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2.xml" ContentType="application/vnd.openxmlformats-officedocument.wordprocessingml.header+xml"/>
  <Override PartName="/word/footer72.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5.xml" ContentType="application/vnd.openxmlformats-officedocument.wordprocessingml.header+xml"/>
  <Override PartName="/word/footer75.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8.xml" ContentType="application/vnd.openxmlformats-officedocument.wordprocessingml.header+xml"/>
  <Override PartName="/word/footer78.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81.xml" ContentType="application/vnd.openxmlformats-officedocument.wordprocessingml.header+xml"/>
  <Override PartName="/word/footer81.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header84.xml" ContentType="application/vnd.openxmlformats-officedocument.wordprocessingml.header+xml"/>
  <Override PartName="/word/footer84.xml" ContentType="application/vnd.openxmlformats-officedocument.wordprocessingml.footer+xml"/>
  <Override PartName="/word/header85.xml" ContentType="application/vnd.openxmlformats-officedocument.wordprocessingml.header+xml"/>
  <Override PartName="/word/header86.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87.xml" ContentType="application/vnd.openxmlformats-officedocument.wordprocessingml.header+xml"/>
  <Override PartName="/word/footer87.xml" ContentType="application/vnd.openxmlformats-officedocument.wordprocessingml.footer+xml"/>
  <Override PartName="/word/header88.xml" ContentType="application/vnd.openxmlformats-officedocument.wordprocessingml.header+xml"/>
  <Override PartName="/word/header89.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90.xml" ContentType="application/vnd.openxmlformats-officedocument.wordprocessingml.header+xml"/>
  <Override PartName="/word/footer90.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header93.xml" ContentType="application/vnd.openxmlformats-officedocument.wordprocessingml.header+xml"/>
  <Override PartName="/word/footer9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A8980" w14:textId="77777777" w:rsidR="00E30B3B" w:rsidRDefault="00E30B3B" w:rsidP="00E30B3B">
      <w:pPr>
        <w:pStyle w:val="af"/>
      </w:pPr>
      <w:bookmarkStart w:id="0" w:name="_Toc200535784"/>
      <w:bookmarkStart w:id="1" w:name="_GoBack"/>
      <w:bookmarkEnd w:id="1"/>
      <w:r>
        <w:rPr>
          <w:rFonts w:hint="eastAsia"/>
        </w:rPr>
        <w:t>114年度中央政府總預算追加預算案評估報告目錄</w:t>
      </w:r>
    </w:p>
    <w:p w14:paraId="750362AA" w14:textId="4925C59A" w:rsidR="00E30B3B" w:rsidRDefault="00E30B3B" w:rsidP="00E30B3B">
      <w:pPr>
        <w:pStyle w:val="11"/>
        <w:ind w:left="487" w:rightChars="200" w:right="566" w:hanging="487"/>
        <w:rPr>
          <w:b/>
          <w:sz w:val="24"/>
        </w:rPr>
      </w:pPr>
    </w:p>
    <w:p w14:paraId="34669DFE" w14:textId="221404A8" w:rsidR="00E30B3B" w:rsidRPr="00E30B3B" w:rsidRDefault="00E30B3B" w:rsidP="00E30B3B">
      <w:pPr>
        <w:pStyle w:val="11"/>
        <w:ind w:left="487" w:rightChars="200" w:right="566" w:hanging="487"/>
        <w:rPr>
          <w:rFonts w:asciiTheme="minorHAnsi" w:eastAsiaTheme="minorEastAsia" w:hAnsiTheme="minorHAnsi" w:cstheme="minorBidi"/>
          <w:b/>
          <w:noProof/>
          <w:snapToGrid/>
          <w:sz w:val="24"/>
          <w:szCs w:val="24"/>
          <w14:ligatures w14:val="standardContextual"/>
        </w:rPr>
      </w:pPr>
      <w:r w:rsidRPr="00E30B3B">
        <w:rPr>
          <w:b/>
          <w:sz w:val="24"/>
        </w:rPr>
        <w:fldChar w:fldCharType="begin"/>
      </w:r>
      <w:r w:rsidRPr="00E30B3B">
        <w:rPr>
          <w:b/>
          <w:sz w:val="24"/>
        </w:rPr>
        <w:instrText xml:space="preserve"> TOC \h \z \t "第三層(14號字),3,第二層,2,第二層(14號字),2,第二層(14號字) 字元,2,第一層,1,第一層(14號字),1,第一層(16號字),1" \* MERGEFORMAT </w:instrText>
      </w:r>
      <w:r w:rsidRPr="00E30B3B">
        <w:rPr>
          <w:b/>
          <w:sz w:val="24"/>
        </w:rPr>
        <w:fldChar w:fldCharType="separate"/>
      </w:r>
      <w:hyperlink w:anchor="_Toc206750379" w:history="1">
        <w:r w:rsidRPr="00E30B3B">
          <w:rPr>
            <w:rStyle w:val="affc"/>
            <w:rFonts w:hint="eastAsia"/>
            <w:b/>
            <w:noProof/>
          </w:rPr>
          <w:t>壹、綜合評估部分</w:t>
        </w:r>
        <w:r w:rsidRPr="00E30B3B">
          <w:rPr>
            <w:b/>
            <w:noProof/>
            <w:webHidden/>
            <w:sz w:val="24"/>
          </w:rPr>
          <w:tab/>
        </w:r>
        <w:r w:rsidRPr="00E30B3B">
          <w:rPr>
            <w:b/>
            <w:noProof/>
            <w:webHidden/>
            <w:sz w:val="24"/>
          </w:rPr>
          <w:fldChar w:fldCharType="begin"/>
        </w:r>
        <w:r w:rsidRPr="00E30B3B">
          <w:rPr>
            <w:b/>
            <w:noProof/>
            <w:webHidden/>
            <w:sz w:val="24"/>
          </w:rPr>
          <w:instrText xml:space="preserve"> PAGEREF _Toc206750379 \h </w:instrText>
        </w:r>
        <w:r w:rsidRPr="00E30B3B">
          <w:rPr>
            <w:b/>
            <w:noProof/>
            <w:webHidden/>
            <w:sz w:val="24"/>
          </w:rPr>
        </w:r>
        <w:r w:rsidRPr="00E30B3B">
          <w:rPr>
            <w:b/>
            <w:noProof/>
            <w:webHidden/>
            <w:sz w:val="24"/>
          </w:rPr>
          <w:fldChar w:fldCharType="separate"/>
        </w:r>
        <w:r>
          <w:rPr>
            <w:b/>
            <w:noProof/>
            <w:webHidden/>
            <w:sz w:val="24"/>
          </w:rPr>
          <w:t>1</w:t>
        </w:r>
        <w:r w:rsidRPr="00E30B3B">
          <w:rPr>
            <w:b/>
            <w:noProof/>
            <w:webHidden/>
            <w:sz w:val="24"/>
          </w:rPr>
          <w:fldChar w:fldCharType="end"/>
        </w:r>
      </w:hyperlink>
    </w:p>
    <w:p w14:paraId="5FC7DD02" w14:textId="6B284F06" w:rsidR="00E30B3B" w:rsidRPr="00E30B3B" w:rsidRDefault="0071040B" w:rsidP="00E30B3B">
      <w:pPr>
        <w:pStyle w:val="23"/>
        <w:ind w:rightChars="200" w:right="566"/>
        <w:rPr>
          <w:rFonts w:asciiTheme="minorHAnsi" w:eastAsiaTheme="minorEastAsia" w:hAnsiTheme="minorHAnsi" w:cstheme="minorBidi"/>
          <w:noProof/>
          <w:snapToGrid/>
          <w:sz w:val="24"/>
          <w:szCs w:val="24"/>
          <w14:ligatures w14:val="standardContextual"/>
        </w:rPr>
      </w:pPr>
      <w:hyperlink w:anchor="_Toc206750380" w:history="1">
        <w:r w:rsidR="00E30B3B" w:rsidRPr="00E30B3B">
          <w:rPr>
            <w:rStyle w:val="affc"/>
            <w:rFonts w:hint="eastAsia"/>
            <w:noProof/>
          </w:rPr>
          <w:t>一、追加預算案未逐項就依法追加之理由提出實質說明，適法性之立論基礎不足，且追加預算編列過於簡略，不利本院審議權</w:t>
        </w:r>
        <w:r w:rsidR="00E30B3B" w:rsidRPr="00E30B3B">
          <w:rPr>
            <w:noProof/>
            <w:webHidden/>
            <w:sz w:val="24"/>
          </w:rPr>
          <w:tab/>
        </w:r>
        <w:r w:rsidR="00E30B3B" w:rsidRPr="00E30B3B">
          <w:rPr>
            <w:noProof/>
            <w:webHidden/>
            <w:sz w:val="24"/>
          </w:rPr>
          <w:fldChar w:fldCharType="begin"/>
        </w:r>
        <w:r w:rsidR="00E30B3B" w:rsidRPr="00E30B3B">
          <w:rPr>
            <w:noProof/>
            <w:webHidden/>
            <w:sz w:val="24"/>
          </w:rPr>
          <w:instrText xml:space="preserve"> PAGEREF _Toc206750380 \h </w:instrText>
        </w:r>
        <w:r w:rsidR="00E30B3B" w:rsidRPr="00E30B3B">
          <w:rPr>
            <w:noProof/>
            <w:webHidden/>
            <w:sz w:val="24"/>
          </w:rPr>
        </w:r>
        <w:r w:rsidR="00E30B3B" w:rsidRPr="00E30B3B">
          <w:rPr>
            <w:noProof/>
            <w:webHidden/>
            <w:sz w:val="24"/>
          </w:rPr>
          <w:fldChar w:fldCharType="separate"/>
        </w:r>
        <w:r w:rsidR="00E30B3B">
          <w:rPr>
            <w:noProof/>
            <w:webHidden/>
            <w:sz w:val="24"/>
          </w:rPr>
          <w:t>1</w:t>
        </w:r>
        <w:r w:rsidR="00E30B3B" w:rsidRPr="00E30B3B">
          <w:rPr>
            <w:noProof/>
            <w:webHidden/>
            <w:sz w:val="24"/>
          </w:rPr>
          <w:fldChar w:fldCharType="end"/>
        </w:r>
      </w:hyperlink>
    </w:p>
    <w:p w14:paraId="1176775C" w14:textId="555C1550" w:rsidR="00E30B3B" w:rsidRPr="00E30B3B" w:rsidRDefault="0071040B" w:rsidP="00E30B3B">
      <w:pPr>
        <w:pStyle w:val="23"/>
        <w:ind w:rightChars="200" w:right="566"/>
        <w:rPr>
          <w:rFonts w:asciiTheme="minorHAnsi" w:eastAsiaTheme="minorEastAsia" w:hAnsiTheme="minorHAnsi" w:cstheme="minorBidi"/>
          <w:noProof/>
          <w:snapToGrid/>
          <w:sz w:val="24"/>
          <w:szCs w:val="24"/>
          <w14:ligatures w14:val="standardContextual"/>
        </w:rPr>
      </w:pPr>
      <w:hyperlink w:anchor="_Toc206750381" w:history="1">
        <w:r w:rsidR="00E30B3B" w:rsidRPr="00E30B3B">
          <w:rPr>
            <w:rStyle w:val="affc"/>
            <w:rFonts w:hint="eastAsia"/>
            <w:noProof/>
          </w:rPr>
          <w:t>二、</w:t>
        </w:r>
        <w:r w:rsidR="00E30B3B" w:rsidRPr="00E30B3B">
          <w:rPr>
            <w:rStyle w:val="affc"/>
            <w:noProof/>
          </w:rPr>
          <w:t>114</w:t>
        </w:r>
        <w:r w:rsidR="00E30B3B" w:rsidRPr="00E30B3B">
          <w:rPr>
            <w:rStyle w:val="affc"/>
            <w:rFonts w:hint="eastAsia"/>
            <w:noProof/>
          </w:rPr>
          <w:t>年度中央政府總預算倘排除撥補台電虧損因素，並全額照列追加預算，則刪減率為近年最低；另本追加預算案回編率頗高，恐弱化本院預算審議權；且部分追加項目與本院刪減初衷未盡相符，其妥適性允待斟酌</w:t>
        </w:r>
        <w:r w:rsidR="00E30B3B" w:rsidRPr="00E30B3B">
          <w:rPr>
            <w:noProof/>
            <w:webHidden/>
            <w:sz w:val="24"/>
          </w:rPr>
          <w:tab/>
        </w:r>
        <w:r w:rsidR="00E30B3B" w:rsidRPr="00E30B3B">
          <w:rPr>
            <w:noProof/>
            <w:webHidden/>
            <w:sz w:val="24"/>
          </w:rPr>
          <w:fldChar w:fldCharType="begin"/>
        </w:r>
        <w:r w:rsidR="00E30B3B" w:rsidRPr="00E30B3B">
          <w:rPr>
            <w:noProof/>
            <w:webHidden/>
            <w:sz w:val="24"/>
          </w:rPr>
          <w:instrText xml:space="preserve"> PAGEREF _Toc206750381 \h </w:instrText>
        </w:r>
        <w:r w:rsidR="00E30B3B" w:rsidRPr="00E30B3B">
          <w:rPr>
            <w:noProof/>
            <w:webHidden/>
            <w:sz w:val="24"/>
          </w:rPr>
        </w:r>
        <w:r w:rsidR="00E30B3B" w:rsidRPr="00E30B3B">
          <w:rPr>
            <w:noProof/>
            <w:webHidden/>
            <w:sz w:val="24"/>
          </w:rPr>
          <w:fldChar w:fldCharType="separate"/>
        </w:r>
        <w:r w:rsidR="00E30B3B">
          <w:rPr>
            <w:noProof/>
            <w:webHidden/>
            <w:sz w:val="24"/>
          </w:rPr>
          <w:t>5</w:t>
        </w:r>
        <w:r w:rsidR="00E30B3B" w:rsidRPr="00E30B3B">
          <w:rPr>
            <w:noProof/>
            <w:webHidden/>
            <w:sz w:val="24"/>
          </w:rPr>
          <w:fldChar w:fldCharType="end"/>
        </w:r>
      </w:hyperlink>
    </w:p>
    <w:p w14:paraId="08CDD1E7" w14:textId="508FB607" w:rsidR="00E30B3B" w:rsidRPr="00E30B3B" w:rsidRDefault="0071040B" w:rsidP="00E30B3B">
      <w:pPr>
        <w:pStyle w:val="23"/>
        <w:ind w:rightChars="200" w:right="566"/>
        <w:rPr>
          <w:rFonts w:asciiTheme="minorHAnsi" w:eastAsiaTheme="minorEastAsia" w:hAnsiTheme="minorHAnsi" w:cstheme="minorBidi"/>
          <w:noProof/>
          <w:snapToGrid/>
          <w:sz w:val="24"/>
          <w:szCs w:val="24"/>
          <w14:ligatures w14:val="standardContextual"/>
        </w:rPr>
      </w:pPr>
      <w:hyperlink w:anchor="_Toc206750382" w:history="1">
        <w:r w:rsidR="00E30B3B" w:rsidRPr="00E30B3B">
          <w:rPr>
            <w:rStyle w:val="affc"/>
            <w:rFonts w:hint="eastAsia"/>
            <w:noProof/>
          </w:rPr>
          <w:t>三、</w:t>
        </w:r>
        <w:r w:rsidR="00E30B3B" w:rsidRPr="00E30B3B">
          <w:rPr>
            <w:rStyle w:val="affc"/>
            <w:noProof/>
          </w:rPr>
          <w:t>114</w:t>
        </w:r>
        <w:r w:rsidR="00E30B3B" w:rsidRPr="00E30B3B">
          <w:rPr>
            <w:rStyle w:val="affc"/>
            <w:rFonts w:hint="eastAsia"/>
            <w:noProof/>
          </w:rPr>
          <w:t>年度中央政府總預算案部分經本院指定刪減項目仍於本追加預算案再回編，允宜具體說明追加回編原因，以符法制，並維本院之預算審議權</w:t>
        </w:r>
        <w:r w:rsidR="00E30B3B" w:rsidRPr="00E30B3B">
          <w:rPr>
            <w:noProof/>
            <w:webHidden/>
            <w:sz w:val="24"/>
          </w:rPr>
          <w:tab/>
        </w:r>
        <w:r w:rsidR="00E30B3B" w:rsidRPr="00E30B3B">
          <w:rPr>
            <w:noProof/>
            <w:webHidden/>
            <w:sz w:val="24"/>
          </w:rPr>
          <w:fldChar w:fldCharType="begin"/>
        </w:r>
        <w:r w:rsidR="00E30B3B" w:rsidRPr="00E30B3B">
          <w:rPr>
            <w:noProof/>
            <w:webHidden/>
            <w:sz w:val="24"/>
          </w:rPr>
          <w:instrText xml:space="preserve"> PAGEREF _Toc206750382 \h </w:instrText>
        </w:r>
        <w:r w:rsidR="00E30B3B" w:rsidRPr="00E30B3B">
          <w:rPr>
            <w:noProof/>
            <w:webHidden/>
            <w:sz w:val="24"/>
          </w:rPr>
        </w:r>
        <w:r w:rsidR="00E30B3B" w:rsidRPr="00E30B3B">
          <w:rPr>
            <w:noProof/>
            <w:webHidden/>
            <w:sz w:val="24"/>
          </w:rPr>
          <w:fldChar w:fldCharType="separate"/>
        </w:r>
        <w:r w:rsidR="00E30B3B">
          <w:rPr>
            <w:noProof/>
            <w:webHidden/>
            <w:sz w:val="24"/>
          </w:rPr>
          <w:t>12</w:t>
        </w:r>
        <w:r w:rsidR="00E30B3B" w:rsidRPr="00E30B3B">
          <w:rPr>
            <w:noProof/>
            <w:webHidden/>
            <w:sz w:val="24"/>
          </w:rPr>
          <w:fldChar w:fldCharType="end"/>
        </w:r>
      </w:hyperlink>
    </w:p>
    <w:p w14:paraId="5AFA3759" w14:textId="22F8DB5B" w:rsidR="00E30B3B" w:rsidRPr="00E30B3B" w:rsidRDefault="0071040B" w:rsidP="00E30B3B">
      <w:pPr>
        <w:pStyle w:val="23"/>
        <w:ind w:rightChars="200" w:right="566"/>
        <w:rPr>
          <w:rFonts w:asciiTheme="minorHAnsi" w:eastAsiaTheme="minorEastAsia" w:hAnsiTheme="minorHAnsi" w:cstheme="minorBidi"/>
          <w:noProof/>
          <w:snapToGrid/>
          <w:sz w:val="24"/>
          <w:szCs w:val="24"/>
          <w14:ligatures w14:val="standardContextual"/>
        </w:rPr>
      </w:pPr>
      <w:hyperlink w:anchor="_Toc206750383" w:history="1">
        <w:r w:rsidR="00E30B3B" w:rsidRPr="00E30B3B">
          <w:rPr>
            <w:rStyle w:val="affc"/>
            <w:rFonts w:hint="eastAsia"/>
            <w:noProof/>
          </w:rPr>
          <w:t>四、部分追加預算項目與預算法第</w:t>
        </w:r>
        <w:r w:rsidR="00E30B3B" w:rsidRPr="00E30B3B">
          <w:rPr>
            <w:rStyle w:val="affc"/>
            <w:noProof/>
          </w:rPr>
          <w:t>79</w:t>
        </w:r>
        <w:r w:rsidR="00E30B3B" w:rsidRPr="00E30B3B">
          <w:rPr>
            <w:rStyle w:val="affc"/>
            <w:rFonts w:hint="eastAsia"/>
            <w:noProof/>
          </w:rPr>
          <w:t>條第</w:t>
        </w:r>
        <w:r w:rsidR="00E30B3B" w:rsidRPr="00E30B3B">
          <w:rPr>
            <w:rStyle w:val="affc"/>
            <w:noProof/>
          </w:rPr>
          <w:t>3</w:t>
        </w:r>
        <w:r w:rsidR="00E30B3B" w:rsidRPr="00E30B3B">
          <w:rPr>
            <w:rStyle w:val="affc"/>
            <w:rFonts w:hint="eastAsia"/>
            <w:noProof/>
          </w:rPr>
          <w:t>款所定要件有間，另部分項目既申請動支第二預備金，復辦理追加，允宜檢討追加之適法性及必要性</w:t>
        </w:r>
        <w:r w:rsidR="00E30B3B" w:rsidRPr="00E30B3B">
          <w:rPr>
            <w:noProof/>
            <w:webHidden/>
            <w:sz w:val="24"/>
          </w:rPr>
          <w:tab/>
        </w:r>
        <w:r w:rsidR="00E30B3B" w:rsidRPr="00E30B3B">
          <w:rPr>
            <w:noProof/>
            <w:webHidden/>
            <w:sz w:val="24"/>
          </w:rPr>
          <w:fldChar w:fldCharType="begin"/>
        </w:r>
        <w:r w:rsidR="00E30B3B" w:rsidRPr="00E30B3B">
          <w:rPr>
            <w:noProof/>
            <w:webHidden/>
            <w:sz w:val="24"/>
          </w:rPr>
          <w:instrText xml:space="preserve"> PAGEREF _Toc206750383 \h </w:instrText>
        </w:r>
        <w:r w:rsidR="00E30B3B" w:rsidRPr="00E30B3B">
          <w:rPr>
            <w:noProof/>
            <w:webHidden/>
            <w:sz w:val="24"/>
          </w:rPr>
        </w:r>
        <w:r w:rsidR="00E30B3B" w:rsidRPr="00E30B3B">
          <w:rPr>
            <w:noProof/>
            <w:webHidden/>
            <w:sz w:val="24"/>
          </w:rPr>
          <w:fldChar w:fldCharType="separate"/>
        </w:r>
        <w:r w:rsidR="00E30B3B">
          <w:rPr>
            <w:noProof/>
            <w:webHidden/>
            <w:sz w:val="24"/>
          </w:rPr>
          <w:t>18</w:t>
        </w:r>
        <w:r w:rsidR="00E30B3B" w:rsidRPr="00E30B3B">
          <w:rPr>
            <w:noProof/>
            <w:webHidden/>
            <w:sz w:val="24"/>
          </w:rPr>
          <w:fldChar w:fldCharType="end"/>
        </w:r>
      </w:hyperlink>
    </w:p>
    <w:p w14:paraId="4C2A4685" w14:textId="70C027FB" w:rsidR="00E30B3B" w:rsidRPr="00E30B3B" w:rsidRDefault="0071040B" w:rsidP="00E30B3B">
      <w:pPr>
        <w:pStyle w:val="23"/>
        <w:ind w:rightChars="200" w:right="566"/>
        <w:rPr>
          <w:rFonts w:asciiTheme="minorHAnsi" w:eastAsiaTheme="minorEastAsia" w:hAnsiTheme="minorHAnsi" w:cstheme="minorBidi"/>
          <w:noProof/>
          <w:snapToGrid/>
          <w:sz w:val="24"/>
          <w:szCs w:val="24"/>
          <w14:ligatures w14:val="standardContextual"/>
        </w:rPr>
      </w:pPr>
      <w:hyperlink w:anchor="_Toc206750384" w:history="1">
        <w:r w:rsidR="00E30B3B" w:rsidRPr="00E30B3B">
          <w:rPr>
            <w:rStyle w:val="affc"/>
            <w:rFonts w:hint="eastAsia"/>
            <w:noProof/>
          </w:rPr>
          <w:t>五、多數機關編列媒體政策及業務宣導費追加預算，且回編率甚高，未盡符合預算法規定，允宜本消費支出撙節原則，並依本院決議辦理</w:t>
        </w:r>
        <w:r w:rsidR="00E30B3B" w:rsidRPr="00E30B3B">
          <w:rPr>
            <w:noProof/>
            <w:webHidden/>
            <w:sz w:val="24"/>
          </w:rPr>
          <w:tab/>
        </w:r>
        <w:r w:rsidR="00E30B3B" w:rsidRPr="00E30B3B">
          <w:rPr>
            <w:noProof/>
            <w:webHidden/>
            <w:sz w:val="24"/>
          </w:rPr>
          <w:fldChar w:fldCharType="begin"/>
        </w:r>
        <w:r w:rsidR="00E30B3B" w:rsidRPr="00E30B3B">
          <w:rPr>
            <w:noProof/>
            <w:webHidden/>
            <w:sz w:val="24"/>
          </w:rPr>
          <w:instrText xml:space="preserve"> PAGEREF _Toc206750384 \h </w:instrText>
        </w:r>
        <w:r w:rsidR="00E30B3B" w:rsidRPr="00E30B3B">
          <w:rPr>
            <w:noProof/>
            <w:webHidden/>
            <w:sz w:val="24"/>
          </w:rPr>
        </w:r>
        <w:r w:rsidR="00E30B3B" w:rsidRPr="00E30B3B">
          <w:rPr>
            <w:noProof/>
            <w:webHidden/>
            <w:sz w:val="24"/>
          </w:rPr>
          <w:fldChar w:fldCharType="separate"/>
        </w:r>
        <w:r w:rsidR="00E30B3B">
          <w:rPr>
            <w:noProof/>
            <w:webHidden/>
            <w:sz w:val="24"/>
          </w:rPr>
          <w:t>23</w:t>
        </w:r>
        <w:r w:rsidR="00E30B3B" w:rsidRPr="00E30B3B">
          <w:rPr>
            <w:noProof/>
            <w:webHidden/>
            <w:sz w:val="24"/>
          </w:rPr>
          <w:fldChar w:fldCharType="end"/>
        </w:r>
      </w:hyperlink>
    </w:p>
    <w:p w14:paraId="0CE03975" w14:textId="7C28B320"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85" w:history="1">
        <w:r w:rsidR="00E30B3B" w:rsidRPr="00E30B3B">
          <w:rPr>
            <w:rStyle w:val="affc"/>
            <w:rFonts w:hint="eastAsia"/>
            <w:b/>
            <w:noProof/>
          </w:rPr>
          <w:t>貳、各機關評估意見</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_Toc206750385 \h </w:instrText>
        </w:r>
        <w:r w:rsidR="00E30B3B" w:rsidRPr="00E30B3B">
          <w:rPr>
            <w:b/>
            <w:noProof/>
            <w:webHidden/>
            <w:sz w:val="24"/>
          </w:rPr>
        </w:r>
        <w:r w:rsidR="00E30B3B" w:rsidRPr="00E30B3B">
          <w:rPr>
            <w:b/>
            <w:noProof/>
            <w:webHidden/>
            <w:sz w:val="24"/>
          </w:rPr>
          <w:fldChar w:fldCharType="separate"/>
        </w:r>
        <w:r w:rsidR="00E30B3B">
          <w:rPr>
            <w:b/>
            <w:noProof/>
            <w:webHidden/>
            <w:sz w:val="24"/>
          </w:rPr>
          <w:t>29</w:t>
        </w:r>
        <w:r w:rsidR="00E30B3B" w:rsidRPr="00E30B3B">
          <w:rPr>
            <w:b/>
            <w:noProof/>
            <w:webHidden/>
            <w:sz w:val="24"/>
          </w:rPr>
          <w:fldChar w:fldCharType="end"/>
        </w:r>
      </w:hyperlink>
    </w:p>
    <w:p w14:paraId="1108E884" w14:textId="293D0836"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86" w:history="1">
        <w:r w:rsidR="00E30B3B" w:rsidRPr="00E30B3B">
          <w:rPr>
            <w:rStyle w:val="affc"/>
            <w:rFonts w:hint="eastAsia"/>
            <w:b/>
            <w:noProof/>
          </w:rPr>
          <w:t>第</w:t>
        </w:r>
        <w:r w:rsidR="00E30B3B" w:rsidRPr="00E30B3B">
          <w:rPr>
            <w:rStyle w:val="affc"/>
            <w:b/>
            <w:noProof/>
          </w:rPr>
          <w:t>1</w:t>
        </w:r>
        <w:r w:rsidR="00E30B3B" w:rsidRPr="00E30B3B">
          <w:rPr>
            <w:rStyle w:val="affc"/>
            <w:rFonts w:hint="eastAsia"/>
            <w:b/>
            <w:noProof/>
          </w:rPr>
          <w:t>款、總統府主管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_Toc206750386 \h </w:instrText>
        </w:r>
        <w:r w:rsidR="00E30B3B" w:rsidRPr="00E30B3B">
          <w:rPr>
            <w:b/>
            <w:noProof/>
            <w:webHidden/>
            <w:sz w:val="24"/>
          </w:rPr>
        </w:r>
        <w:r w:rsidR="00E30B3B" w:rsidRPr="00E30B3B">
          <w:rPr>
            <w:b/>
            <w:noProof/>
            <w:webHidden/>
            <w:sz w:val="24"/>
          </w:rPr>
          <w:fldChar w:fldCharType="separate"/>
        </w:r>
        <w:r w:rsidR="00E30B3B">
          <w:rPr>
            <w:b/>
            <w:noProof/>
            <w:webHidden/>
            <w:sz w:val="24"/>
          </w:rPr>
          <w:t>29</w:t>
        </w:r>
        <w:r w:rsidR="00E30B3B" w:rsidRPr="00E30B3B">
          <w:rPr>
            <w:b/>
            <w:noProof/>
            <w:webHidden/>
            <w:sz w:val="24"/>
          </w:rPr>
          <w:fldChar w:fldCharType="end"/>
        </w:r>
      </w:hyperlink>
    </w:p>
    <w:p w14:paraId="1DCCCD79" w14:textId="724DF1F6"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87" w:history="1">
        <w:r w:rsidR="00E30B3B" w:rsidRPr="00E30B3B">
          <w:rPr>
            <w:rStyle w:val="affc"/>
            <w:rFonts w:hint="eastAsia"/>
            <w:b/>
            <w:noProof/>
          </w:rPr>
          <w:t>第</w:t>
        </w:r>
        <w:r w:rsidR="00E30B3B" w:rsidRPr="00E30B3B">
          <w:rPr>
            <w:rStyle w:val="affc"/>
            <w:b/>
            <w:noProof/>
          </w:rPr>
          <w:t>2</w:t>
        </w:r>
        <w:r w:rsidR="00E30B3B" w:rsidRPr="00E30B3B">
          <w:rPr>
            <w:rStyle w:val="affc"/>
            <w:rFonts w:hint="eastAsia"/>
            <w:b/>
            <w:noProof/>
          </w:rPr>
          <w:t>款、行政院主管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_Toc206750387 \h </w:instrText>
        </w:r>
        <w:r w:rsidR="00E30B3B" w:rsidRPr="00E30B3B">
          <w:rPr>
            <w:b/>
            <w:noProof/>
            <w:webHidden/>
            <w:sz w:val="24"/>
          </w:rPr>
        </w:r>
        <w:r w:rsidR="00E30B3B" w:rsidRPr="00E30B3B">
          <w:rPr>
            <w:b/>
            <w:noProof/>
            <w:webHidden/>
            <w:sz w:val="24"/>
          </w:rPr>
          <w:fldChar w:fldCharType="separate"/>
        </w:r>
        <w:r w:rsidR="00E30B3B">
          <w:rPr>
            <w:b/>
            <w:noProof/>
            <w:webHidden/>
            <w:sz w:val="24"/>
          </w:rPr>
          <w:t>34</w:t>
        </w:r>
        <w:r w:rsidR="00E30B3B" w:rsidRPr="00E30B3B">
          <w:rPr>
            <w:b/>
            <w:noProof/>
            <w:webHidden/>
            <w:sz w:val="24"/>
          </w:rPr>
          <w:fldChar w:fldCharType="end"/>
        </w:r>
      </w:hyperlink>
    </w:p>
    <w:p w14:paraId="54F3534D" w14:textId="7B839C56"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88" w:history="1">
        <w:r w:rsidR="00E30B3B" w:rsidRPr="00E30B3B">
          <w:rPr>
            <w:rStyle w:val="affc"/>
            <w:rFonts w:hint="eastAsia"/>
            <w:b/>
            <w:noProof/>
          </w:rPr>
          <w:t>第</w:t>
        </w:r>
        <w:r w:rsidR="00E30B3B" w:rsidRPr="00E30B3B">
          <w:rPr>
            <w:rStyle w:val="affc"/>
            <w:b/>
            <w:noProof/>
          </w:rPr>
          <w:t>3</w:t>
        </w:r>
        <w:r w:rsidR="00E30B3B" w:rsidRPr="00E30B3B">
          <w:rPr>
            <w:rStyle w:val="affc"/>
            <w:rFonts w:hint="eastAsia"/>
            <w:b/>
            <w:noProof/>
          </w:rPr>
          <w:t>款、立法院主管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_Toc206750388 \h </w:instrText>
        </w:r>
        <w:r w:rsidR="00E30B3B" w:rsidRPr="00E30B3B">
          <w:rPr>
            <w:b/>
            <w:noProof/>
            <w:webHidden/>
            <w:sz w:val="24"/>
          </w:rPr>
        </w:r>
        <w:r w:rsidR="00E30B3B" w:rsidRPr="00E30B3B">
          <w:rPr>
            <w:b/>
            <w:noProof/>
            <w:webHidden/>
            <w:sz w:val="24"/>
          </w:rPr>
          <w:fldChar w:fldCharType="separate"/>
        </w:r>
        <w:r w:rsidR="00E30B3B">
          <w:rPr>
            <w:b/>
            <w:noProof/>
            <w:webHidden/>
            <w:sz w:val="24"/>
          </w:rPr>
          <w:t>51</w:t>
        </w:r>
        <w:r w:rsidR="00E30B3B" w:rsidRPr="00E30B3B">
          <w:rPr>
            <w:b/>
            <w:noProof/>
            <w:webHidden/>
            <w:sz w:val="24"/>
          </w:rPr>
          <w:fldChar w:fldCharType="end"/>
        </w:r>
      </w:hyperlink>
    </w:p>
    <w:p w14:paraId="15CFA198" w14:textId="5598E4A3"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89" w:history="1">
        <w:r w:rsidR="00E30B3B" w:rsidRPr="00E30B3B">
          <w:rPr>
            <w:rStyle w:val="affc"/>
            <w:rFonts w:hint="eastAsia"/>
            <w:b/>
            <w:noProof/>
          </w:rPr>
          <w:t>第</w:t>
        </w:r>
        <w:r w:rsidR="00E30B3B" w:rsidRPr="00E30B3B">
          <w:rPr>
            <w:rStyle w:val="affc"/>
            <w:b/>
            <w:noProof/>
          </w:rPr>
          <w:t>4</w:t>
        </w:r>
        <w:r w:rsidR="00E30B3B" w:rsidRPr="00E30B3B">
          <w:rPr>
            <w:rStyle w:val="affc"/>
            <w:rFonts w:hint="eastAsia"/>
            <w:b/>
            <w:noProof/>
          </w:rPr>
          <w:t>款、</w:t>
        </w:r>
        <w:r w:rsidR="00E30B3B" w:rsidRPr="00E30B3B">
          <w:rPr>
            <w:rStyle w:val="affc"/>
            <w:rFonts w:hint="eastAsia"/>
            <w:b/>
            <w:noProof/>
            <w:lang w:eastAsia="zh-HK"/>
          </w:rPr>
          <w:t>司</w:t>
        </w:r>
        <w:r w:rsidR="00E30B3B" w:rsidRPr="00E30B3B">
          <w:rPr>
            <w:rStyle w:val="affc"/>
            <w:rFonts w:hint="eastAsia"/>
            <w:b/>
            <w:noProof/>
          </w:rPr>
          <w:t>法院主管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_Toc206750389 \h </w:instrText>
        </w:r>
        <w:r w:rsidR="00E30B3B" w:rsidRPr="00E30B3B">
          <w:rPr>
            <w:b/>
            <w:noProof/>
            <w:webHidden/>
            <w:sz w:val="24"/>
          </w:rPr>
        </w:r>
        <w:r w:rsidR="00E30B3B" w:rsidRPr="00E30B3B">
          <w:rPr>
            <w:b/>
            <w:noProof/>
            <w:webHidden/>
            <w:sz w:val="24"/>
          </w:rPr>
          <w:fldChar w:fldCharType="separate"/>
        </w:r>
        <w:r w:rsidR="00E30B3B">
          <w:rPr>
            <w:b/>
            <w:noProof/>
            <w:webHidden/>
            <w:sz w:val="24"/>
          </w:rPr>
          <w:t>55</w:t>
        </w:r>
        <w:r w:rsidR="00E30B3B" w:rsidRPr="00E30B3B">
          <w:rPr>
            <w:b/>
            <w:noProof/>
            <w:webHidden/>
            <w:sz w:val="24"/>
          </w:rPr>
          <w:fldChar w:fldCharType="end"/>
        </w:r>
      </w:hyperlink>
    </w:p>
    <w:p w14:paraId="5976F7EB" w14:textId="33E15579"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90" w:history="1">
        <w:r w:rsidR="00E30B3B" w:rsidRPr="00E30B3B">
          <w:rPr>
            <w:rStyle w:val="affc"/>
            <w:rFonts w:hint="eastAsia"/>
            <w:b/>
            <w:noProof/>
          </w:rPr>
          <w:t>第</w:t>
        </w:r>
        <w:r w:rsidR="00E30B3B" w:rsidRPr="00E30B3B">
          <w:rPr>
            <w:rStyle w:val="affc"/>
            <w:b/>
            <w:noProof/>
          </w:rPr>
          <w:t>5</w:t>
        </w:r>
        <w:r w:rsidR="00E30B3B" w:rsidRPr="00E30B3B">
          <w:rPr>
            <w:rStyle w:val="affc"/>
            <w:rFonts w:hint="eastAsia"/>
            <w:b/>
            <w:noProof/>
          </w:rPr>
          <w:t>款、考試院主管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_Toc206750390 \h </w:instrText>
        </w:r>
        <w:r w:rsidR="00E30B3B" w:rsidRPr="00E30B3B">
          <w:rPr>
            <w:b/>
            <w:noProof/>
            <w:webHidden/>
            <w:sz w:val="24"/>
          </w:rPr>
        </w:r>
        <w:r w:rsidR="00E30B3B" w:rsidRPr="00E30B3B">
          <w:rPr>
            <w:b/>
            <w:noProof/>
            <w:webHidden/>
            <w:sz w:val="24"/>
          </w:rPr>
          <w:fldChar w:fldCharType="separate"/>
        </w:r>
        <w:r w:rsidR="00E30B3B">
          <w:rPr>
            <w:b/>
            <w:noProof/>
            <w:webHidden/>
            <w:sz w:val="24"/>
          </w:rPr>
          <w:t>60</w:t>
        </w:r>
        <w:r w:rsidR="00E30B3B" w:rsidRPr="00E30B3B">
          <w:rPr>
            <w:b/>
            <w:noProof/>
            <w:webHidden/>
            <w:sz w:val="24"/>
          </w:rPr>
          <w:fldChar w:fldCharType="end"/>
        </w:r>
      </w:hyperlink>
    </w:p>
    <w:p w14:paraId="4411D8F3" w14:textId="11D9CA18"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91" w:history="1">
        <w:r w:rsidR="00E30B3B" w:rsidRPr="00E30B3B">
          <w:rPr>
            <w:rStyle w:val="affc"/>
            <w:rFonts w:hint="eastAsia"/>
            <w:b/>
            <w:noProof/>
          </w:rPr>
          <w:t>第</w:t>
        </w:r>
        <w:r w:rsidR="00E30B3B" w:rsidRPr="00E30B3B">
          <w:rPr>
            <w:rStyle w:val="affc"/>
            <w:b/>
            <w:noProof/>
          </w:rPr>
          <w:t>6</w:t>
        </w:r>
        <w:r w:rsidR="00E30B3B" w:rsidRPr="00E30B3B">
          <w:rPr>
            <w:rStyle w:val="affc"/>
            <w:rFonts w:hint="eastAsia"/>
            <w:b/>
            <w:noProof/>
          </w:rPr>
          <w:t>款、監察院主管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_Toc206750391 \h </w:instrText>
        </w:r>
        <w:r w:rsidR="00E30B3B" w:rsidRPr="00E30B3B">
          <w:rPr>
            <w:b/>
            <w:noProof/>
            <w:webHidden/>
            <w:sz w:val="24"/>
          </w:rPr>
        </w:r>
        <w:r w:rsidR="00E30B3B" w:rsidRPr="00E30B3B">
          <w:rPr>
            <w:b/>
            <w:noProof/>
            <w:webHidden/>
            <w:sz w:val="24"/>
          </w:rPr>
          <w:fldChar w:fldCharType="separate"/>
        </w:r>
        <w:r w:rsidR="00E30B3B">
          <w:rPr>
            <w:b/>
            <w:noProof/>
            <w:webHidden/>
            <w:sz w:val="24"/>
          </w:rPr>
          <w:t>63</w:t>
        </w:r>
        <w:r w:rsidR="00E30B3B" w:rsidRPr="00E30B3B">
          <w:rPr>
            <w:b/>
            <w:noProof/>
            <w:webHidden/>
            <w:sz w:val="24"/>
          </w:rPr>
          <w:fldChar w:fldCharType="end"/>
        </w:r>
      </w:hyperlink>
    </w:p>
    <w:p w14:paraId="7BBCAF4D" w14:textId="60EAB481"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92" w:history="1">
        <w:r w:rsidR="00E30B3B" w:rsidRPr="00E30B3B">
          <w:rPr>
            <w:rStyle w:val="affc"/>
            <w:rFonts w:hint="eastAsia"/>
            <w:b/>
            <w:noProof/>
          </w:rPr>
          <w:t>第</w:t>
        </w:r>
        <w:r w:rsidR="00E30B3B" w:rsidRPr="00E30B3B">
          <w:rPr>
            <w:rStyle w:val="affc"/>
            <w:b/>
            <w:noProof/>
          </w:rPr>
          <w:t>7</w:t>
        </w:r>
        <w:r w:rsidR="00E30B3B" w:rsidRPr="00E30B3B">
          <w:rPr>
            <w:rStyle w:val="affc"/>
            <w:rFonts w:hint="eastAsia"/>
            <w:b/>
            <w:noProof/>
          </w:rPr>
          <w:t>款、內政部主管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_Toc206750392 \h </w:instrText>
        </w:r>
        <w:r w:rsidR="00E30B3B" w:rsidRPr="00E30B3B">
          <w:rPr>
            <w:b/>
            <w:noProof/>
            <w:webHidden/>
            <w:sz w:val="24"/>
          </w:rPr>
        </w:r>
        <w:r w:rsidR="00E30B3B" w:rsidRPr="00E30B3B">
          <w:rPr>
            <w:b/>
            <w:noProof/>
            <w:webHidden/>
            <w:sz w:val="24"/>
          </w:rPr>
          <w:fldChar w:fldCharType="separate"/>
        </w:r>
        <w:r w:rsidR="00E30B3B">
          <w:rPr>
            <w:b/>
            <w:noProof/>
            <w:webHidden/>
            <w:sz w:val="24"/>
          </w:rPr>
          <w:t>72</w:t>
        </w:r>
        <w:r w:rsidR="00E30B3B" w:rsidRPr="00E30B3B">
          <w:rPr>
            <w:b/>
            <w:noProof/>
            <w:webHidden/>
            <w:sz w:val="24"/>
          </w:rPr>
          <w:fldChar w:fldCharType="end"/>
        </w:r>
      </w:hyperlink>
    </w:p>
    <w:p w14:paraId="109E12B0" w14:textId="6B41ADBF"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93" w:history="1">
        <w:r w:rsidR="00E30B3B" w:rsidRPr="00E30B3B">
          <w:rPr>
            <w:rStyle w:val="affc"/>
            <w:rFonts w:hint="eastAsia"/>
            <w:b/>
            <w:noProof/>
          </w:rPr>
          <w:t>第</w:t>
        </w:r>
        <w:r w:rsidR="00E30B3B" w:rsidRPr="00E30B3B">
          <w:rPr>
            <w:rStyle w:val="affc"/>
            <w:b/>
            <w:noProof/>
          </w:rPr>
          <w:t>8</w:t>
        </w:r>
        <w:r w:rsidR="00E30B3B" w:rsidRPr="00E30B3B">
          <w:rPr>
            <w:rStyle w:val="affc"/>
            <w:rFonts w:hint="eastAsia"/>
            <w:b/>
            <w:noProof/>
          </w:rPr>
          <w:t>款、外交部主管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_Toc206750393 \h </w:instrText>
        </w:r>
        <w:r w:rsidR="00E30B3B" w:rsidRPr="00E30B3B">
          <w:rPr>
            <w:b/>
            <w:noProof/>
            <w:webHidden/>
            <w:sz w:val="24"/>
          </w:rPr>
        </w:r>
        <w:r w:rsidR="00E30B3B" w:rsidRPr="00E30B3B">
          <w:rPr>
            <w:b/>
            <w:noProof/>
            <w:webHidden/>
            <w:sz w:val="24"/>
          </w:rPr>
          <w:fldChar w:fldCharType="separate"/>
        </w:r>
        <w:r w:rsidR="00E30B3B">
          <w:rPr>
            <w:b/>
            <w:noProof/>
            <w:webHidden/>
            <w:sz w:val="24"/>
          </w:rPr>
          <w:t>83</w:t>
        </w:r>
        <w:r w:rsidR="00E30B3B" w:rsidRPr="00E30B3B">
          <w:rPr>
            <w:b/>
            <w:noProof/>
            <w:webHidden/>
            <w:sz w:val="24"/>
          </w:rPr>
          <w:fldChar w:fldCharType="end"/>
        </w:r>
      </w:hyperlink>
    </w:p>
    <w:p w14:paraId="1B3FAB34" w14:textId="694EF6D4"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94" w:history="1">
        <w:r w:rsidR="00E30B3B" w:rsidRPr="00E30B3B">
          <w:rPr>
            <w:rStyle w:val="affc"/>
            <w:rFonts w:hAnsi="標楷體" w:hint="eastAsia"/>
            <w:b/>
            <w:noProof/>
          </w:rPr>
          <w:t>第</w:t>
        </w:r>
        <w:r w:rsidR="00E30B3B" w:rsidRPr="00E30B3B">
          <w:rPr>
            <w:rStyle w:val="affc"/>
            <w:rFonts w:hAnsi="標楷體"/>
            <w:b/>
            <w:noProof/>
          </w:rPr>
          <w:t>9</w:t>
        </w:r>
        <w:r w:rsidR="00E30B3B" w:rsidRPr="00E30B3B">
          <w:rPr>
            <w:rStyle w:val="affc"/>
            <w:rFonts w:hAnsi="標楷體" w:hint="eastAsia"/>
            <w:b/>
            <w:noProof/>
          </w:rPr>
          <w:t>款、國防部主管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_Toc206750394 \h </w:instrText>
        </w:r>
        <w:r w:rsidR="00E30B3B" w:rsidRPr="00E30B3B">
          <w:rPr>
            <w:b/>
            <w:noProof/>
            <w:webHidden/>
            <w:sz w:val="24"/>
          </w:rPr>
        </w:r>
        <w:r w:rsidR="00E30B3B" w:rsidRPr="00E30B3B">
          <w:rPr>
            <w:b/>
            <w:noProof/>
            <w:webHidden/>
            <w:sz w:val="24"/>
          </w:rPr>
          <w:fldChar w:fldCharType="separate"/>
        </w:r>
        <w:r w:rsidR="00E30B3B">
          <w:rPr>
            <w:b/>
            <w:noProof/>
            <w:webHidden/>
            <w:sz w:val="24"/>
          </w:rPr>
          <w:t>92</w:t>
        </w:r>
        <w:r w:rsidR="00E30B3B" w:rsidRPr="00E30B3B">
          <w:rPr>
            <w:b/>
            <w:noProof/>
            <w:webHidden/>
            <w:sz w:val="24"/>
          </w:rPr>
          <w:fldChar w:fldCharType="end"/>
        </w:r>
      </w:hyperlink>
    </w:p>
    <w:p w14:paraId="7497A561" w14:textId="23ACD319"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95" w:history="1">
        <w:r w:rsidR="00E30B3B" w:rsidRPr="00E30B3B">
          <w:rPr>
            <w:rStyle w:val="affc"/>
            <w:rFonts w:hint="eastAsia"/>
            <w:b/>
            <w:noProof/>
          </w:rPr>
          <w:t>第</w:t>
        </w:r>
        <w:r w:rsidR="00E30B3B" w:rsidRPr="00E30B3B">
          <w:rPr>
            <w:rStyle w:val="affc"/>
            <w:b/>
            <w:noProof/>
          </w:rPr>
          <w:t>10</w:t>
        </w:r>
        <w:r w:rsidR="00E30B3B" w:rsidRPr="00E30B3B">
          <w:rPr>
            <w:rStyle w:val="affc"/>
            <w:rFonts w:hint="eastAsia"/>
            <w:b/>
            <w:noProof/>
          </w:rPr>
          <w:t>款、</w:t>
        </w:r>
        <w:r w:rsidR="00E30B3B" w:rsidRPr="00E30B3B">
          <w:rPr>
            <w:rStyle w:val="affc"/>
            <w:rFonts w:hint="eastAsia"/>
            <w:b/>
            <w:noProof/>
            <w:lang w:eastAsia="zh-HK"/>
          </w:rPr>
          <w:t>財政部</w:t>
        </w:r>
        <w:r w:rsidR="00E30B3B" w:rsidRPr="00E30B3B">
          <w:rPr>
            <w:rStyle w:val="affc"/>
            <w:rFonts w:hint="eastAsia"/>
            <w:b/>
            <w:noProof/>
          </w:rPr>
          <w:t>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_Toc206750395 \h </w:instrText>
        </w:r>
        <w:r w:rsidR="00E30B3B" w:rsidRPr="00E30B3B">
          <w:rPr>
            <w:b/>
            <w:noProof/>
            <w:webHidden/>
            <w:sz w:val="24"/>
          </w:rPr>
        </w:r>
        <w:r w:rsidR="00E30B3B" w:rsidRPr="00E30B3B">
          <w:rPr>
            <w:b/>
            <w:noProof/>
            <w:webHidden/>
            <w:sz w:val="24"/>
          </w:rPr>
          <w:fldChar w:fldCharType="separate"/>
        </w:r>
        <w:r w:rsidR="00E30B3B">
          <w:rPr>
            <w:b/>
            <w:noProof/>
            <w:webHidden/>
            <w:sz w:val="24"/>
          </w:rPr>
          <w:t>104</w:t>
        </w:r>
        <w:r w:rsidR="00E30B3B" w:rsidRPr="00E30B3B">
          <w:rPr>
            <w:b/>
            <w:noProof/>
            <w:webHidden/>
            <w:sz w:val="24"/>
          </w:rPr>
          <w:fldChar w:fldCharType="end"/>
        </w:r>
      </w:hyperlink>
    </w:p>
    <w:p w14:paraId="78B082FB" w14:textId="68B6F229"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96" w:history="1">
        <w:r w:rsidR="00E30B3B" w:rsidRPr="00E30B3B">
          <w:rPr>
            <w:rStyle w:val="affc"/>
            <w:rFonts w:hint="eastAsia"/>
            <w:b/>
            <w:noProof/>
            <w:lang w:eastAsia="zh-HK"/>
          </w:rPr>
          <w:t>第</w:t>
        </w:r>
        <w:r w:rsidR="00E30B3B" w:rsidRPr="00E30B3B">
          <w:rPr>
            <w:rStyle w:val="affc"/>
            <w:b/>
            <w:noProof/>
          </w:rPr>
          <w:t>11</w:t>
        </w:r>
        <w:r w:rsidR="00E30B3B" w:rsidRPr="00E30B3B">
          <w:rPr>
            <w:rStyle w:val="affc"/>
            <w:rFonts w:hint="eastAsia"/>
            <w:b/>
            <w:noProof/>
            <w:lang w:eastAsia="zh-HK"/>
          </w:rPr>
          <w:t>款</w:t>
        </w:r>
        <w:r w:rsidR="00E30B3B" w:rsidRPr="00E30B3B">
          <w:rPr>
            <w:rStyle w:val="affc"/>
            <w:rFonts w:hint="eastAsia"/>
            <w:b/>
            <w:noProof/>
          </w:rPr>
          <w:t>、</w:t>
        </w:r>
        <w:r w:rsidR="00E30B3B" w:rsidRPr="00E30B3B">
          <w:rPr>
            <w:rStyle w:val="affc"/>
            <w:rFonts w:hint="eastAsia"/>
            <w:b/>
            <w:noProof/>
            <w:lang w:eastAsia="zh-HK"/>
          </w:rPr>
          <w:t>教育部主管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_Toc206750396 \h </w:instrText>
        </w:r>
        <w:r w:rsidR="00E30B3B" w:rsidRPr="00E30B3B">
          <w:rPr>
            <w:b/>
            <w:noProof/>
            <w:webHidden/>
            <w:sz w:val="24"/>
          </w:rPr>
        </w:r>
        <w:r w:rsidR="00E30B3B" w:rsidRPr="00E30B3B">
          <w:rPr>
            <w:b/>
            <w:noProof/>
            <w:webHidden/>
            <w:sz w:val="24"/>
          </w:rPr>
          <w:fldChar w:fldCharType="separate"/>
        </w:r>
        <w:r w:rsidR="00E30B3B">
          <w:rPr>
            <w:b/>
            <w:noProof/>
            <w:webHidden/>
            <w:sz w:val="24"/>
          </w:rPr>
          <w:t>110</w:t>
        </w:r>
        <w:r w:rsidR="00E30B3B" w:rsidRPr="00E30B3B">
          <w:rPr>
            <w:b/>
            <w:noProof/>
            <w:webHidden/>
            <w:sz w:val="24"/>
          </w:rPr>
          <w:fldChar w:fldCharType="end"/>
        </w:r>
      </w:hyperlink>
    </w:p>
    <w:p w14:paraId="269DC40E" w14:textId="1E83673F"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97" w:history="1">
        <w:r w:rsidR="00E30B3B" w:rsidRPr="00E30B3B">
          <w:rPr>
            <w:rStyle w:val="affc"/>
            <w:rFonts w:hint="eastAsia"/>
            <w:b/>
            <w:noProof/>
          </w:rPr>
          <w:t>第</w:t>
        </w:r>
        <w:r w:rsidR="00E30B3B" w:rsidRPr="00E30B3B">
          <w:rPr>
            <w:rStyle w:val="affc"/>
            <w:b/>
            <w:noProof/>
          </w:rPr>
          <w:t>12</w:t>
        </w:r>
        <w:r w:rsidR="00E30B3B" w:rsidRPr="00E30B3B">
          <w:rPr>
            <w:rStyle w:val="affc"/>
            <w:rFonts w:hint="eastAsia"/>
            <w:b/>
            <w:noProof/>
          </w:rPr>
          <w:t>款、法務部主管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_Toc206750397 \h </w:instrText>
        </w:r>
        <w:r w:rsidR="00E30B3B" w:rsidRPr="00E30B3B">
          <w:rPr>
            <w:b/>
            <w:noProof/>
            <w:webHidden/>
            <w:sz w:val="24"/>
          </w:rPr>
        </w:r>
        <w:r w:rsidR="00E30B3B" w:rsidRPr="00E30B3B">
          <w:rPr>
            <w:b/>
            <w:noProof/>
            <w:webHidden/>
            <w:sz w:val="24"/>
          </w:rPr>
          <w:fldChar w:fldCharType="separate"/>
        </w:r>
        <w:r w:rsidR="00E30B3B">
          <w:rPr>
            <w:b/>
            <w:noProof/>
            <w:webHidden/>
            <w:sz w:val="24"/>
          </w:rPr>
          <w:t>118</w:t>
        </w:r>
        <w:r w:rsidR="00E30B3B" w:rsidRPr="00E30B3B">
          <w:rPr>
            <w:b/>
            <w:noProof/>
            <w:webHidden/>
            <w:sz w:val="24"/>
          </w:rPr>
          <w:fldChar w:fldCharType="end"/>
        </w:r>
      </w:hyperlink>
    </w:p>
    <w:p w14:paraId="0D772415" w14:textId="11D0999E"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98" w:history="1">
        <w:r w:rsidR="00E30B3B" w:rsidRPr="00E30B3B">
          <w:rPr>
            <w:rStyle w:val="affc"/>
            <w:rFonts w:hAnsi="標楷體" w:hint="eastAsia"/>
            <w:b/>
            <w:bCs/>
            <w:noProof/>
          </w:rPr>
          <w:t>第</w:t>
        </w:r>
        <w:r w:rsidR="00E30B3B" w:rsidRPr="00E30B3B">
          <w:rPr>
            <w:rStyle w:val="affc"/>
            <w:rFonts w:hAnsi="標楷體"/>
            <w:b/>
            <w:bCs/>
            <w:noProof/>
          </w:rPr>
          <w:t>13</w:t>
        </w:r>
        <w:r w:rsidR="00E30B3B" w:rsidRPr="00E30B3B">
          <w:rPr>
            <w:rStyle w:val="affc"/>
            <w:rFonts w:hAnsi="標楷體" w:hint="eastAsia"/>
            <w:b/>
            <w:bCs/>
            <w:noProof/>
          </w:rPr>
          <w:t>款、經濟部主管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_Toc206750398 \h </w:instrText>
        </w:r>
        <w:r w:rsidR="00E30B3B" w:rsidRPr="00E30B3B">
          <w:rPr>
            <w:b/>
            <w:noProof/>
            <w:webHidden/>
            <w:sz w:val="24"/>
          </w:rPr>
        </w:r>
        <w:r w:rsidR="00E30B3B" w:rsidRPr="00E30B3B">
          <w:rPr>
            <w:b/>
            <w:noProof/>
            <w:webHidden/>
            <w:sz w:val="24"/>
          </w:rPr>
          <w:fldChar w:fldCharType="separate"/>
        </w:r>
        <w:r w:rsidR="00E30B3B">
          <w:rPr>
            <w:b/>
            <w:noProof/>
            <w:webHidden/>
            <w:sz w:val="24"/>
          </w:rPr>
          <w:t>126</w:t>
        </w:r>
        <w:r w:rsidR="00E30B3B" w:rsidRPr="00E30B3B">
          <w:rPr>
            <w:b/>
            <w:noProof/>
            <w:webHidden/>
            <w:sz w:val="24"/>
          </w:rPr>
          <w:fldChar w:fldCharType="end"/>
        </w:r>
      </w:hyperlink>
    </w:p>
    <w:p w14:paraId="2EAFE8AF" w14:textId="03063CAE"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399" w:history="1">
        <w:r w:rsidR="00E30B3B" w:rsidRPr="00E30B3B">
          <w:rPr>
            <w:rStyle w:val="affc"/>
            <w:rFonts w:hAnsi="標楷體" w:hint="eastAsia"/>
            <w:b/>
            <w:noProof/>
          </w:rPr>
          <w:t>第</w:t>
        </w:r>
        <w:r w:rsidR="00E30B3B" w:rsidRPr="00E30B3B">
          <w:rPr>
            <w:rStyle w:val="affc"/>
            <w:rFonts w:hAnsi="標楷體"/>
            <w:b/>
            <w:noProof/>
          </w:rPr>
          <w:t>14</w:t>
        </w:r>
        <w:r w:rsidR="00E30B3B" w:rsidRPr="00E30B3B">
          <w:rPr>
            <w:rStyle w:val="affc"/>
            <w:rFonts w:hAnsi="標楷體" w:hint="eastAsia"/>
            <w:b/>
            <w:noProof/>
          </w:rPr>
          <w:t>款、交通部主管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_Toc206750399 \h </w:instrText>
        </w:r>
        <w:r w:rsidR="00E30B3B" w:rsidRPr="00E30B3B">
          <w:rPr>
            <w:b/>
            <w:noProof/>
            <w:webHidden/>
            <w:sz w:val="24"/>
          </w:rPr>
        </w:r>
        <w:r w:rsidR="00E30B3B" w:rsidRPr="00E30B3B">
          <w:rPr>
            <w:b/>
            <w:noProof/>
            <w:webHidden/>
            <w:sz w:val="24"/>
          </w:rPr>
          <w:fldChar w:fldCharType="separate"/>
        </w:r>
        <w:r w:rsidR="00E30B3B">
          <w:rPr>
            <w:b/>
            <w:noProof/>
            <w:webHidden/>
            <w:sz w:val="24"/>
          </w:rPr>
          <w:t>141</w:t>
        </w:r>
        <w:r w:rsidR="00E30B3B" w:rsidRPr="00E30B3B">
          <w:rPr>
            <w:b/>
            <w:noProof/>
            <w:webHidden/>
            <w:sz w:val="24"/>
          </w:rPr>
          <w:fldChar w:fldCharType="end"/>
        </w:r>
      </w:hyperlink>
    </w:p>
    <w:p w14:paraId="2D7E5E1D" w14:textId="770BE488"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00" w:history="1">
        <w:r w:rsidR="00E30B3B" w:rsidRPr="00E30B3B">
          <w:rPr>
            <w:rStyle w:val="affc"/>
            <w:rFonts w:hint="eastAsia"/>
            <w:b/>
            <w:noProof/>
          </w:rPr>
          <w:t>第</w:t>
        </w:r>
        <w:r w:rsidR="00E30B3B" w:rsidRPr="00E30B3B">
          <w:rPr>
            <w:rStyle w:val="affc"/>
            <w:b/>
            <w:noProof/>
          </w:rPr>
          <w:t>15</w:t>
        </w:r>
        <w:r w:rsidR="00E30B3B" w:rsidRPr="00E30B3B">
          <w:rPr>
            <w:rStyle w:val="affc"/>
            <w:rFonts w:hint="eastAsia"/>
            <w:b/>
            <w:noProof/>
          </w:rPr>
          <w:t>款、勞動</w:t>
        </w:r>
        <w:r w:rsidR="00E30B3B" w:rsidRPr="00E30B3B">
          <w:rPr>
            <w:rStyle w:val="affc"/>
            <w:rFonts w:hint="eastAsia"/>
            <w:b/>
            <w:noProof/>
            <w:lang w:eastAsia="zh-HK"/>
          </w:rPr>
          <w:t>部</w:t>
        </w:r>
        <w:r w:rsidR="00E30B3B" w:rsidRPr="00E30B3B">
          <w:rPr>
            <w:rStyle w:val="affc"/>
            <w:rFonts w:hint="eastAsia"/>
            <w:b/>
            <w:noProof/>
          </w:rPr>
          <w:t>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_Toc206750400 \h </w:instrText>
        </w:r>
        <w:r w:rsidR="00E30B3B" w:rsidRPr="00E30B3B">
          <w:rPr>
            <w:b/>
            <w:noProof/>
            <w:webHidden/>
            <w:sz w:val="24"/>
          </w:rPr>
        </w:r>
        <w:r w:rsidR="00E30B3B" w:rsidRPr="00E30B3B">
          <w:rPr>
            <w:b/>
            <w:noProof/>
            <w:webHidden/>
            <w:sz w:val="24"/>
          </w:rPr>
          <w:fldChar w:fldCharType="separate"/>
        </w:r>
        <w:r w:rsidR="00E30B3B">
          <w:rPr>
            <w:b/>
            <w:noProof/>
            <w:webHidden/>
            <w:sz w:val="24"/>
          </w:rPr>
          <w:t>147</w:t>
        </w:r>
        <w:r w:rsidR="00E30B3B" w:rsidRPr="00E30B3B">
          <w:rPr>
            <w:b/>
            <w:noProof/>
            <w:webHidden/>
            <w:sz w:val="24"/>
          </w:rPr>
          <w:fldChar w:fldCharType="end"/>
        </w:r>
      </w:hyperlink>
    </w:p>
    <w:p w14:paraId="63ED3E86" w14:textId="4654736B"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01" w:history="1">
        <w:r w:rsidR="00E30B3B" w:rsidRPr="00E30B3B">
          <w:rPr>
            <w:rStyle w:val="affc"/>
            <w:rFonts w:hint="eastAsia"/>
            <w:b/>
            <w:noProof/>
          </w:rPr>
          <w:t>第</w:t>
        </w:r>
        <w:r w:rsidR="00E30B3B" w:rsidRPr="00E30B3B">
          <w:rPr>
            <w:rStyle w:val="affc"/>
            <w:b/>
            <w:noProof/>
          </w:rPr>
          <w:t>16</w:t>
        </w:r>
        <w:r w:rsidR="00E30B3B" w:rsidRPr="00E30B3B">
          <w:rPr>
            <w:rStyle w:val="affc"/>
            <w:rFonts w:hint="eastAsia"/>
            <w:b/>
            <w:noProof/>
          </w:rPr>
          <w:t>款、農業部主管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_Toc206750401 \h </w:instrText>
        </w:r>
        <w:r w:rsidR="00E30B3B" w:rsidRPr="00E30B3B">
          <w:rPr>
            <w:b/>
            <w:noProof/>
            <w:webHidden/>
            <w:sz w:val="24"/>
          </w:rPr>
        </w:r>
        <w:r w:rsidR="00E30B3B" w:rsidRPr="00E30B3B">
          <w:rPr>
            <w:b/>
            <w:noProof/>
            <w:webHidden/>
            <w:sz w:val="24"/>
          </w:rPr>
          <w:fldChar w:fldCharType="separate"/>
        </w:r>
        <w:r w:rsidR="00E30B3B">
          <w:rPr>
            <w:b/>
            <w:noProof/>
            <w:webHidden/>
            <w:sz w:val="24"/>
          </w:rPr>
          <w:t>152</w:t>
        </w:r>
        <w:r w:rsidR="00E30B3B" w:rsidRPr="00E30B3B">
          <w:rPr>
            <w:b/>
            <w:noProof/>
            <w:webHidden/>
            <w:sz w:val="24"/>
          </w:rPr>
          <w:fldChar w:fldCharType="end"/>
        </w:r>
      </w:hyperlink>
    </w:p>
    <w:p w14:paraId="1F84792B" w14:textId="1D61918A"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02" w:history="1">
        <w:r w:rsidR="00E30B3B" w:rsidRPr="00E30B3B">
          <w:rPr>
            <w:rStyle w:val="affc"/>
            <w:rFonts w:hint="eastAsia"/>
            <w:b/>
            <w:noProof/>
          </w:rPr>
          <w:t>第</w:t>
        </w:r>
        <w:r w:rsidR="00E30B3B" w:rsidRPr="00E30B3B">
          <w:rPr>
            <w:rStyle w:val="affc"/>
            <w:b/>
            <w:noProof/>
          </w:rPr>
          <w:t>17</w:t>
        </w:r>
        <w:r w:rsidR="00E30B3B" w:rsidRPr="00E30B3B">
          <w:rPr>
            <w:rStyle w:val="affc"/>
            <w:rFonts w:hint="eastAsia"/>
            <w:b/>
            <w:noProof/>
          </w:rPr>
          <w:t>款、衛生福利</w:t>
        </w:r>
        <w:r w:rsidR="00E30B3B" w:rsidRPr="00E30B3B">
          <w:rPr>
            <w:rStyle w:val="affc"/>
            <w:rFonts w:hint="eastAsia"/>
            <w:b/>
            <w:noProof/>
            <w:lang w:eastAsia="zh-HK"/>
          </w:rPr>
          <w:t>部</w:t>
        </w:r>
        <w:r w:rsidR="00E30B3B" w:rsidRPr="00E30B3B">
          <w:rPr>
            <w:rStyle w:val="affc"/>
            <w:rFonts w:hint="eastAsia"/>
            <w:b/>
            <w:noProof/>
          </w:rPr>
          <w:t>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_Toc206750402 \h </w:instrText>
        </w:r>
        <w:r w:rsidR="00E30B3B" w:rsidRPr="00E30B3B">
          <w:rPr>
            <w:b/>
            <w:noProof/>
            <w:webHidden/>
            <w:sz w:val="24"/>
          </w:rPr>
        </w:r>
        <w:r w:rsidR="00E30B3B" w:rsidRPr="00E30B3B">
          <w:rPr>
            <w:b/>
            <w:noProof/>
            <w:webHidden/>
            <w:sz w:val="24"/>
          </w:rPr>
          <w:fldChar w:fldCharType="separate"/>
        </w:r>
        <w:r w:rsidR="00E30B3B">
          <w:rPr>
            <w:b/>
            <w:noProof/>
            <w:webHidden/>
            <w:sz w:val="24"/>
          </w:rPr>
          <w:t>165</w:t>
        </w:r>
        <w:r w:rsidR="00E30B3B" w:rsidRPr="00E30B3B">
          <w:rPr>
            <w:b/>
            <w:noProof/>
            <w:webHidden/>
            <w:sz w:val="24"/>
          </w:rPr>
          <w:fldChar w:fldCharType="end"/>
        </w:r>
      </w:hyperlink>
    </w:p>
    <w:p w14:paraId="38291BF9" w14:textId="3703FDCC"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03" w:history="1">
        <w:r w:rsidR="00E30B3B" w:rsidRPr="00E30B3B">
          <w:rPr>
            <w:rStyle w:val="affc"/>
            <w:rFonts w:hint="eastAsia"/>
            <w:b/>
            <w:noProof/>
          </w:rPr>
          <w:t>第</w:t>
        </w:r>
        <w:r w:rsidR="00E30B3B" w:rsidRPr="00E30B3B">
          <w:rPr>
            <w:rStyle w:val="affc"/>
            <w:b/>
            <w:noProof/>
          </w:rPr>
          <w:t>18</w:t>
        </w:r>
        <w:r w:rsidR="00E30B3B" w:rsidRPr="00E30B3B">
          <w:rPr>
            <w:rStyle w:val="affc"/>
            <w:rFonts w:hint="eastAsia"/>
            <w:b/>
            <w:noProof/>
          </w:rPr>
          <w:t>款、環境部主管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_Toc206750403 \h </w:instrText>
        </w:r>
        <w:r w:rsidR="00E30B3B" w:rsidRPr="00E30B3B">
          <w:rPr>
            <w:b/>
            <w:noProof/>
            <w:webHidden/>
            <w:sz w:val="24"/>
          </w:rPr>
        </w:r>
        <w:r w:rsidR="00E30B3B" w:rsidRPr="00E30B3B">
          <w:rPr>
            <w:b/>
            <w:noProof/>
            <w:webHidden/>
            <w:sz w:val="24"/>
          </w:rPr>
          <w:fldChar w:fldCharType="separate"/>
        </w:r>
        <w:r w:rsidR="00E30B3B">
          <w:rPr>
            <w:b/>
            <w:noProof/>
            <w:webHidden/>
            <w:sz w:val="24"/>
          </w:rPr>
          <w:t>173</w:t>
        </w:r>
        <w:r w:rsidR="00E30B3B" w:rsidRPr="00E30B3B">
          <w:rPr>
            <w:b/>
            <w:noProof/>
            <w:webHidden/>
            <w:sz w:val="24"/>
          </w:rPr>
          <w:fldChar w:fldCharType="end"/>
        </w:r>
      </w:hyperlink>
    </w:p>
    <w:p w14:paraId="1C22DF86" w14:textId="50BB775B"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04" w:history="1">
        <w:r w:rsidR="00E30B3B" w:rsidRPr="00E30B3B">
          <w:rPr>
            <w:rStyle w:val="affc"/>
            <w:rFonts w:hint="eastAsia"/>
            <w:b/>
            <w:noProof/>
          </w:rPr>
          <w:t>第</w:t>
        </w:r>
        <w:r w:rsidR="00E30B3B" w:rsidRPr="00E30B3B">
          <w:rPr>
            <w:rStyle w:val="affc"/>
            <w:b/>
            <w:noProof/>
          </w:rPr>
          <w:t>19</w:t>
        </w:r>
        <w:r w:rsidR="00E30B3B" w:rsidRPr="00E30B3B">
          <w:rPr>
            <w:rStyle w:val="affc"/>
            <w:rFonts w:hint="eastAsia"/>
            <w:b/>
            <w:noProof/>
          </w:rPr>
          <w:t>款、文化部主管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_Toc206750404 \h </w:instrText>
        </w:r>
        <w:r w:rsidR="00E30B3B" w:rsidRPr="00E30B3B">
          <w:rPr>
            <w:b/>
            <w:noProof/>
            <w:webHidden/>
            <w:sz w:val="24"/>
          </w:rPr>
        </w:r>
        <w:r w:rsidR="00E30B3B" w:rsidRPr="00E30B3B">
          <w:rPr>
            <w:b/>
            <w:noProof/>
            <w:webHidden/>
            <w:sz w:val="24"/>
          </w:rPr>
          <w:fldChar w:fldCharType="separate"/>
        </w:r>
        <w:r w:rsidR="00E30B3B">
          <w:rPr>
            <w:b/>
            <w:noProof/>
            <w:webHidden/>
            <w:sz w:val="24"/>
          </w:rPr>
          <w:t>178</w:t>
        </w:r>
        <w:r w:rsidR="00E30B3B" w:rsidRPr="00E30B3B">
          <w:rPr>
            <w:b/>
            <w:noProof/>
            <w:webHidden/>
            <w:sz w:val="24"/>
          </w:rPr>
          <w:fldChar w:fldCharType="end"/>
        </w:r>
      </w:hyperlink>
    </w:p>
    <w:p w14:paraId="00E5D6C6" w14:textId="77BD07A4"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05" w:history="1">
        <w:r w:rsidR="00E30B3B" w:rsidRPr="00E30B3B">
          <w:rPr>
            <w:rStyle w:val="affc"/>
            <w:rFonts w:hint="eastAsia"/>
            <w:b/>
            <w:noProof/>
          </w:rPr>
          <w:t>第</w:t>
        </w:r>
        <w:r w:rsidR="00E30B3B" w:rsidRPr="00E30B3B">
          <w:rPr>
            <w:rStyle w:val="affc"/>
            <w:b/>
            <w:noProof/>
          </w:rPr>
          <w:t>20</w:t>
        </w:r>
        <w:r w:rsidR="00E30B3B" w:rsidRPr="00E30B3B">
          <w:rPr>
            <w:rStyle w:val="affc"/>
            <w:rFonts w:hint="eastAsia"/>
            <w:b/>
            <w:noProof/>
          </w:rPr>
          <w:t>款、數位發展部主管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_Toc206750405 \h </w:instrText>
        </w:r>
        <w:r w:rsidR="00E30B3B" w:rsidRPr="00E30B3B">
          <w:rPr>
            <w:b/>
            <w:noProof/>
            <w:webHidden/>
            <w:sz w:val="24"/>
          </w:rPr>
        </w:r>
        <w:r w:rsidR="00E30B3B" w:rsidRPr="00E30B3B">
          <w:rPr>
            <w:b/>
            <w:noProof/>
            <w:webHidden/>
            <w:sz w:val="24"/>
          </w:rPr>
          <w:fldChar w:fldCharType="separate"/>
        </w:r>
        <w:r w:rsidR="00E30B3B">
          <w:rPr>
            <w:b/>
            <w:noProof/>
            <w:webHidden/>
            <w:sz w:val="24"/>
          </w:rPr>
          <w:t>185</w:t>
        </w:r>
        <w:r w:rsidR="00E30B3B" w:rsidRPr="00E30B3B">
          <w:rPr>
            <w:b/>
            <w:noProof/>
            <w:webHidden/>
            <w:sz w:val="24"/>
          </w:rPr>
          <w:fldChar w:fldCharType="end"/>
        </w:r>
      </w:hyperlink>
    </w:p>
    <w:p w14:paraId="0C6D1B29" w14:textId="57A5C00D"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06" w:history="1">
        <w:r w:rsidR="00E30B3B" w:rsidRPr="00E30B3B">
          <w:rPr>
            <w:rStyle w:val="affc"/>
            <w:rFonts w:hint="eastAsia"/>
            <w:b/>
            <w:noProof/>
          </w:rPr>
          <w:t>第</w:t>
        </w:r>
        <w:r w:rsidR="00E30B3B" w:rsidRPr="00E30B3B">
          <w:rPr>
            <w:rStyle w:val="affc"/>
            <w:b/>
            <w:noProof/>
          </w:rPr>
          <w:t>21</w:t>
        </w:r>
        <w:r w:rsidR="00E30B3B" w:rsidRPr="00E30B3B">
          <w:rPr>
            <w:rStyle w:val="affc"/>
            <w:rFonts w:hint="eastAsia"/>
            <w:b/>
            <w:noProof/>
          </w:rPr>
          <w:t>款、僑務委員會主管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_Toc206750406 \h </w:instrText>
        </w:r>
        <w:r w:rsidR="00E30B3B" w:rsidRPr="00E30B3B">
          <w:rPr>
            <w:b/>
            <w:noProof/>
            <w:webHidden/>
            <w:sz w:val="24"/>
          </w:rPr>
        </w:r>
        <w:r w:rsidR="00E30B3B" w:rsidRPr="00E30B3B">
          <w:rPr>
            <w:b/>
            <w:noProof/>
            <w:webHidden/>
            <w:sz w:val="24"/>
          </w:rPr>
          <w:fldChar w:fldCharType="separate"/>
        </w:r>
        <w:r w:rsidR="00E30B3B">
          <w:rPr>
            <w:b/>
            <w:noProof/>
            <w:webHidden/>
            <w:sz w:val="24"/>
          </w:rPr>
          <w:t>193</w:t>
        </w:r>
        <w:r w:rsidR="00E30B3B" w:rsidRPr="00E30B3B">
          <w:rPr>
            <w:b/>
            <w:noProof/>
            <w:webHidden/>
            <w:sz w:val="24"/>
          </w:rPr>
          <w:fldChar w:fldCharType="end"/>
        </w:r>
      </w:hyperlink>
    </w:p>
    <w:p w14:paraId="50B7B455" w14:textId="15C1B30B"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07" w:history="1">
        <w:r w:rsidR="00E30B3B" w:rsidRPr="00E30B3B">
          <w:rPr>
            <w:rStyle w:val="affc"/>
            <w:rFonts w:hAnsi="標楷體" w:hint="eastAsia"/>
            <w:b/>
            <w:noProof/>
            <w:lang w:eastAsia="zh-HK"/>
          </w:rPr>
          <w:t>第</w:t>
        </w:r>
        <w:r w:rsidR="00E30B3B" w:rsidRPr="00E30B3B">
          <w:rPr>
            <w:rStyle w:val="affc"/>
            <w:rFonts w:hAnsi="標楷體"/>
            <w:b/>
            <w:noProof/>
          </w:rPr>
          <w:t>22</w:t>
        </w:r>
        <w:r w:rsidR="00E30B3B" w:rsidRPr="00E30B3B">
          <w:rPr>
            <w:rStyle w:val="affc"/>
            <w:rFonts w:hAnsi="標楷體" w:hint="eastAsia"/>
            <w:b/>
            <w:noProof/>
            <w:lang w:eastAsia="zh-HK"/>
          </w:rPr>
          <w:t>款、國家科學及技術委員會主管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_Toc206750407 \h </w:instrText>
        </w:r>
        <w:r w:rsidR="00E30B3B" w:rsidRPr="00E30B3B">
          <w:rPr>
            <w:b/>
            <w:noProof/>
            <w:webHidden/>
            <w:sz w:val="24"/>
          </w:rPr>
        </w:r>
        <w:r w:rsidR="00E30B3B" w:rsidRPr="00E30B3B">
          <w:rPr>
            <w:b/>
            <w:noProof/>
            <w:webHidden/>
            <w:sz w:val="24"/>
          </w:rPr>
          <w:fldChar w:fldCharType="separate"/>
        </w:r>
        <w:r w:rsidR="00E30B3B">
          <w:rPr>
            <w:b/>
            <w:noProof/>
            <w:webHidden/>
            <w:sz w:val="24"/>
          </w:rPr>
          <w:t>199</w:t>
        </w:r>
        <w:r w:rsidR="00E30B3B" w:rsidRPr="00E30B3B">
          <w:rPr>
            <w:b/>
            <w:noProof/>
            <w:webHidden/>
            <w:sz w:val="24"/>
          </w:rPr>
          <w:fldChar w:fldCharType="end"/>
        </w:r>
      </w:hyperlink>
    </w:p>
    <w:p w14:paraId="328E0E50" w14:textId="33BF3405"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08" w:history="1">
        <w:r w:rsidR="00E30B3B" w:rsidRPr="00E30B3B">
          <w:rPr>
            <w:rStyle w:val="affc"/>
            <w:rFonts w:hint="eastAsia"/>
            <w:b/>
            <w:noProof/>
          </w:rPr>
          <w:t>第</w:t>
        </w:r>
        <w:r w:rsidR="00E30B3B" w:rsidRPr="00E30B3B">
          <w:rPr>
            <w:rStyle w:val="affc"/>
            <w:b/>
            <w:noProof/>
          </w:rPr>
          <w:t>23</w:t>
        </w:r>
        <w:r w:rsidR="00E30B3B" w:rsidRPr="00E30B3B">
          <w:rPr>
            <w:rStyle w:val="affc"/>
            <w:rFonts w:hint="eastAsia"/>
            <w:b/>
            <w:noProof/>
          </w:rPr>
          <w:t>款、</w:t>
        </w:r>
        <w:r w:rsidR="00E30B3B" w:rsidRPr="00E30B3B">
          <w:rPr>
            <w:rStyle w:val="affc"/>
            <w:rFonts w:hint="eastAsia"/>
            <w:b/>
            <w:noProof/>
            <w:lang w:eastAsia="zh-HK"/>
          </w:rPr>
          <w:t>金融監督管理委員會</w:t>
        </w:r>
        <w:r w:rsidR="00E30B3B" w:rsidRPr="00E30B3B">
          <w:rPr>
            <w:rStyle w:val="affc"/>
            <w:rFonts w:hint="eastAsia"/>
            <w:b/>
            <w:noProof/>
          </w:rPr>
          <w:t>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_Toc206750408 \h </w:instrText>
        </w:r>
        <w:r w:rsidR="00E30B3B" w:rsidRPr="00E30B3B">
          <w:rPr>
            <w:b/>
            <w:noProof/>
            <w:webHidden/>
            <w:sz w:val="24"/>
          </w:rPr>
        </w:r>
        <w:r w:rsidR="00E30B3B" w:rsidRPr="00E30B3B">
          <w:rPr>
            <w:b/>
            <w:noProof/>
            <w:webHidden/>
            <w:sz w:val="24"/>
          </w:rPr>
          <w:fldChar w:fldCharType="separate"/>
        </w:r>
        <w:r w:rsidR="00E30B3B">
          <w:rPr>
            <w:b/>
            <w:noProof/>
            <w:webHidden/>
            <w:sz w:val="24"/>
          </w:rPr>
          <w:t>204</w:t>
        </w:r>
        <w:r w:rsidR="00E30B3B" w:rsidRPr="00E30B3B">
          <w:rPr>
            <w:b/>
            <w:noProof/>
            <w:webHidden/>
            <w:sz w:val="24"/>
          </w:rPr>
          <w:fldChar w:fldCharType="end"/>
        </w:r>
      </w:hyperlink>
    </w:p>
    <w:p w14:paraId="0EC7E4BD" w14:textId="0659B55C"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09" w:history="1">
        <w:r w:rsidR="00E30B3B" w:rsidRPr="00E30B3B">
          <w:rPr>
            <w:rStyle w:val="affc"/>
            <w:rFonts w:hint="eastAsia"/>
            <w:b/>
            <w:noProof/>
          </w:rPr>
          <w:t>第</w:t>
        </w:r>
        <w:r w:rsidR="00E30B3B" w:rsidRPr="00E30B3B">
          <w:rPr>
            <w:rStyle w:val="affc"/>
            <w:b/>
            <w:noProof/>
          </w:rPr>
          <w:t>24</w:t>
        </w:r>
        <w:r w:rsidR="00E30B3B" w:rsidRPr="00E30B3B">
          <w:rPr>
            <w:rStyle w:val="affc"/>
            <w:rFonts w:hint="eastAsia"/>
            <w:b/>
            <w:noProof/>
          </w:rPr>
          <w:t>款、海洋委員會主管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_Toc206750409 \h </w:instrText>
        </w:r>
        <w:r w:rsidR="00E30B3B" w:rsidRPr="00E30B3B">
          <w:rPr>
            <w:b/>
            <w:noProof/>
            <w:webHidden/>
            <w:sz w:val="24"/>
          </w:rPr>
        </w:r>
        <w:r w:rsidR="00E30B3B" w:rsidRPr="00E30B3B">
          <w:rPr>
            <w:b/>
            <w:noProof/>
            <w:webHidden/>
            <w:sz w:val="24"/>
          </w:rPr>
          <w:fldChar w:fldCharType="separate"/>
        </w:r>
        <w:r w:rsidR="00E30B3B">
          <w:rPr>
            <w:b/>
            <w:noProof/>
            <w:webHidden/>
            <w:sz w:val="24"/>
          </w:rPr>
          <w:t>208</w:t>
        </w:r>
        <w:r w:rsidR="00E30B3B" w:rsidRPr="00E30B3B">
          <w:rPr>
            <w:b/>
            <w:noProof/>
            <w:webHidden/>
            <w:sz w:val="24"/>
          </w:rPr>
          <w:fldChar w:fldCharType="end"/>
        </w:r>
      </w:hyperlink>
    </w:p>
    <w:p w14:paraId="259ED9B0" w14:textId="23BF584F"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10" w:history="1">
        <w:r w:rsidR="00E30B3B" w:rsidRPr="00E30B3B">
          <w:rPr>
            <w:rStyle w:val="affc"/>
            <w:rFonts w:hint="eastAsia"/>
            <w:b/>
            <w:noProof/>
          </w:rPr>
          <w:t>第</w:t>
        </w:r>
        <w:r w:rsidR="00E30B3B" w:rsidRPr="00E30B3B">
          <w:rPr>
            <w:rStyle w:val="affc"/>
            <w:b/>
            <w:noProof/>
          </w:rPr>
          <w:t>25</w:t>
        </w:r>
        <w:r w:rsidR="00E30B3B" w:rsidRPr="00E30B3B">
          <w:rPr>
            <w:rStyle w:val="affc"/>
            <w:rFonts w:hint="eastAsia"/>
            <w:b/>
            <w:noProof/>
          </w:rPr>
          <w:t>款、國軍退除役官兵輔導委員會主管</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_Toc206750410 \h </w:instrText>
        </w:r>
        <w:r w:rsidR="00E30B3B" w:rsidRPr="00E30B3B">
          <w:rPr>
            <w:b/>
            <w:noProof/>
            <w:webHidden/>
            <w:sz w:val="24"/>
          </w:rPr>
        </w:r>
        <w:r w:rsidR="00E30B3B" w:rsidRPr="00E30B3B">
          <w:rPr>
            <w:b/>
            <w:noProof/>
            <w:webHidden/>
            <w:sz w:val="24"/>
          </w:rPr>
          <w:fldChar w:fldCharType="separate"/>
        </w:r>
        <w:r w:rsidR="00E30B3B">
          <w:rPr>
            <w:b/>
            <w:noProof/>
            <w:webHidden/>
            <w:sz w:val="24"/>
          </w:rPr>
          <w:t>212</w:t>
        </w:r>
        <w:r w:rsidR="00E30B3B" w:rsidRPr="00E30B3B">
          <w:rPr>
            <w:b/>
            <w:noProof/>
            <w:webHidden/>
            <w:sz w:val="24"/>
          </w:rPr>
          <w:fldChar w:fldCharType="end"/>
        </w:r>
      </w:hyperlink>
    </w:p>
    <w:p w14:paraId="5A120329" w14:textId="14E46791" w:rsidR="00E30B3B" w:rsidRPr="00E30B3B" w:rsidRDefault="0071040B" w:rsidP="00E30B3B">
      <w:pPr>
        <w:pStyle w:val="11"/>
        <w:ind w:left="566" w:rightChars="200" w:right="566" w:hanging="566"/>
        <w:rPr>
          <w:rFonts w:asciiTheme="minorHAnsi" w:eastAsiaTheme="minorEastAsia" w:hAnsiTheme="minorHAnsi" w:cstheme="minorBidi"/>
          <w:b/>
          <w:noProof/>
          <w:snapToGrid/>
          <w:sz w:val="24"/>
          <w:szCs w:val="24"/>
          <w14:ligatures w14:val="standardContextual"/>
        </w:rPr>
      </w:pPr>
      <w:hyperlink w:anchor="_Toc206750411" w:history="1">
        <w:r w:rsidR="00E30B3B" w:rsidRPr="00E30B3B">
          <w:rPr>
            <w:rStyle w:val="affc"/>
            <w:rFonts w:hint="eastAsia"/>
            <w:b/>
            <w:noProof/>
          </w:rPr>
          <w:t>第</w:t>
        </w:r>
        <w:r w:rsidR="00E30B3B" w:rsidRPr="00E30B3B">
          <w:rPr>
            <w:rStyle w:val="affc"/>
            <w:b/>
            <w:noProof/>
          </w:rPr>
          <w:t>26</w:t>
        </w:r>
        <w:r w:rsidR="00E30B3B" w:rsidRPr="00E30B3B">
          <w:rPr>
            <w:rStyle w:val="affc"/>
            <w:rFonts w:hint="eastAsia"/>
            <w:b/>
            <w:noProof/>
          </w:rPr>
          <w:t>款、</w:t>
        </w:r>
        <w:r w:rsidR="00E30B3B" w:rsidRPr="00E30B3B">
          <w:rPr>
            <w:rStyle w:val="affc"/>
            <w:rFonts w:hint="eastAsia"/>
            <w:b/>
            <w:noProof/>
            <w:lang w:eastAsia="zh-HK"/>
          </w:rPr>
          <w:t>直轄市及縣市政府</w:t>
        </w:r>
        <w:r w:rsidR="00E30B3B" w:rsidRPr="00E30B3B">
          <w:rPr>
            <w:b/>
            <w:noProof/>
            <w:webHidden/>
            <w:sz w:val="24"/>
          </w:rPr>
          <w:tab/>
        </w:r>
        <w:r w:rsidR="00E30B3B" w:rsidRPr="00E30B3B">
          <w:rPr>
            <w:b/>
            <w:noProof/>
            <w:webHidden/>
            <w:sz w:val="24"/>
          </w:rPr>
          <w:fldChar w:fldCharType="begin"/>
        </w:r>
        <w:r w:rsidR="00E30B3B" w:rsidRPr="00E30B3B">
          <w:rPr>
            <w:b/>
            <w:noProof/>
            <w:webHidden/>
            <w:sz w:val="24"/>
          </w:rPr>
          <w:instrText xml:space="preserve"> PAGEREF _Toc206750411 \h </w:instrText>
        </w:r>
        <w:r w:rsidR="00E30B3B" w:rsidRPr="00E30B3B">
          <w:rPr>
            <w:b/>
            <w:noProof/>
            <w:webHidden/>
            <w:sz w:val="24"/>
          </w:rPr>
        </w:r>
        <w:r w:rsidR="00E30B3B" w:rsidRPr="00E30B3B">
          <w:rPr>
            <w:b/>
            <w:noProof/>
            <w:webHidden/>
            <w:sz w:val="24"/>
          </w:rPr>
          <w:fldChar w:fldCharType="separate"/>
        </w:r>
        <w:r w:rsidR="00E30B3B">
          <w:rPr>
            <w:b/>
            <w:noProof/>
            <w:webHidden/>
            <w:sz w:val="24"/>
          </w:rPr>
          <w:t>218</w:t>
        </w:r>
        <w:r w:rsidR="00E30B3B" w:rsidRPr="00E30B3B">
          <w:rPr>
            <w:b/>
            <w:noProof/>
            <w:webHidden/>
            <w:sz w:val="24"/>
          </w:rPr>
          <w:fldChar w:fldCharType="end"/>
        </w:r>
      </w:hyperlink>
    </w:p>
    <w:p w14:paraId="28310C7C" w14:textId="00102E04" w:rsidR="00E30B3B" w:rsidRPr="00E30B3B" w:rsidRDefault="00E30B3B" w:rsidP="00E30B3B">
      <w:pPr>
        <w:pStyle w:val="af"/>
        <w:ind w:left="487" w:rightChars="200" w:right="566" w:hangingChars="200" w:hanging="487"/>
        <w:rPr>
          <w:sz w:val="24"/>
        </w:rPr>
        <w:sectPr w:rsidR="00E30B3B" w:rsidRPr="00E30B3B"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pPr>
      <w:r w:rsidRPr="00E30B3B">
        <w:rPr>
          <w:sz w:val="24"/>
        </w:rPr>
        <w:fldChar w:fldCharType="end"/>
      </w:r>
    </w:p>
    <w:p w14:paraId="174C3803" w14:textId="77777777" w:rsidR="001A6490" w:rsidRPr="0078587E" w:rsidRDefault="001A6490" w:rsidP="005B7331">
      <w:pPr>
        <w:pStyle w:val="af"/>
      </w:pPr>
      <w:r w:rsidRPr="0078587E">
        <w:rPr>
          <w:rFonts w:hint="eastAsia"/>
        </w:rPr>
        <w:lastRenderedPageBreak/>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6BEB2133" w14:textId="77777777" w:rsidR="001A6490" w:rsidRPr="0078587E" w:rsidRDefault="001A6490" w:rsidP="005B7331">
      <w:pPr>
        <w:pStyle w:val="144"/>
        <w:ind w:left="567" w:hanging="567"/>
      </w:pPr>
      <w:bookmarkStart w:id="2" w:name="_Toc206750379"/>
      <w:r w:rsidRPr="0078587E">
        <w:rPr>
          <w:rFonts w:hint="eastAsia"/>
        </w:rPr>
        <w:t>壹、綜合評估部分</w:t>
      </w:r>
      <w:bookmarkEnd w:id="2"/>
    </w:p>
    <w:p w14:paraId="3665A028" w14:textId="77777777" w:rsidR="001A6490" w:rsidRPr="0078587E" w:rsidRDefault="001A6490" w:rsidP="005B7331">
      <w:pPr>
        <w:pStyle w:val="14"/>
        <w:ind w:left="567" w:hanging="567"/>
      </w:pPr>
      <w:bookmarkStart w:id="3" w:name="_Toc206750380"/>
      <w:r w:rsidRPr="0078587E">
        <w:rPr>
          <w:rFonts w:hint="eastAsia"/>
        </w:rPr>
        <w:t>一、</w:t>
      </w:r>
      <w:bookmarkEnd w:id="0"/>
      <w:r w:rsidRPr="0078587E">
        <w:rPr>
          <w:rFonts w:hint="eastAsia"/>
        </w:rPr>
        <w:t>追加預算案未逐項就依法追加之理由提出實質說明，適法性之立論基礎不足，</w:t>
      </w:r>
      <w:r>
        <w:rPr>
          <w:rFonts w:hint="eastAsia"/>
        </w:rPr>
        <w:t>且</w:t>
      </w:r>
      <w:r w:rsidRPr="0078587E">
        <w:rPr>
          <w:rFonts w:hint="eastAsia"/>
        </w:rPr>
        <w:t>追加預算編列過於簡略，</w:t>
      </w:r>
      <w:r>
        <w:rPr>
          <w:rFonts w:hint="eastAsia"/>
        </w:rPr>
        <w:t>不利</w:t>
      </w:r>
      <w:r w:rsidRPr="0078587E">
        <w:rPr>
          <w:rFonts w:hint="eastAsia"/>
        </w:rPr>
        <w:t>本院審議權</w:t>
      </w:r>
      <w:bookmarkEnd w:id="3"/>
    </w:p>
    <w:p w14:paraId="73BDF778" w14:textId="77777777" w:rsidR="001A6490" w:rsidRPr="000021E8" w:rsidRDefault="001A6490" w:rsidP="000021E8">
      <w:pPr>
        <w:ind w:left="566" w:firstLine="566"/>
        <w:rPr>
          <w:rFonts w:hAnsi="標楷體"/>
        </w:rPr>
      </w:pPr>
      <w:r w:rsidRPr="0078587E">
        <w:rPr>
          <w:rFonts w:hAnsi="標楷體" w:cs="新細明體" w:hint="eastAsia"/>
        </w:rPr>
        <w:t>114年度中央政府總預算原列歲入3兆1,648億434萬7千元，歲出2兆9,249億6,656萬3千元，行政院本次所提追加預算案，追加歲出</w:t>
      </w:r>
      <w:r w:rsidRPr="0078587E">
        <w:rPr>
          <w:rFonts w:hAnsi="標楷體" w:hint="eastAsia"/>
        </w:rPr>
        <w:t>878億4,136萬9千元</w:t>
      </w:r>
      <w:r>
        <w:rPr>
          <w:rFonts w:hAnsi="標楷體" w:hint="eastAsia"/>
        </w:rPr>
        <w:t>，</w:t>
      </w:r>
      <w:r w:rsidRPr="0078587E">
        <w:rPr>
          <w:rFonts w:hAnsi="標楷體" w:cs="新細明體" w:hint="eastAsia"/>
        </w:rPr>
        <w:t>主要包含調增原住民保留地禁伐補償23億6</w:t>
      </w:r>
      <w:r w:rsidRPr="0078587E">
        <w:rPr>
          <w:rFonts w:hAnsi="標楷體" w:cs="新細明體"/>
        </w:rPr>
        <w:t>,82</w:t>
      </w:r>
      <w:r w:rsidRPr="0078587E">
        <w:rPr>
          <w:rFonts w:hAnsi="標楷體" w:cs="新細明體" w:hint="eastAsia"/>
        </w:rPr>
        <w:t>5萬4千元、直轄市及縣市政府一般性補助款636億554萬7千元、各機關推行各項施政計畫確有實際需要數132億7</w:t>
      </w:r>
      <w:r w:rsidRPr="0078587E">
        <w:rPr>
          <w:rFonts w:hAnsi="標楷體" w:cs="新細明體"/>
        </w:rPr>
        <w:t>,833</w:t>
      </w:r>
      <w:r w:rsidRPr="0078587E">
        <w:rPr>
          <w:rFonts w:hAnsi="標楷體" w:cs="新細明體" w:hint="eastAsia"/>
        </w:rPr>
        <w:t>萬4千元、提升軍</w:t>
      </w:r>
      <w:r>
        <w:rPr>
          <w:rFonts w:hAnsi="標楷體" w:cs="新細明體" w:hint="eastAsia"/>
        </w:rPr>
        <w:t>職人員各項勤務加給</w:t>
      </w:r>
      <w:r w:rsidRPr="0078587E">
        <w:rPr>
          <w:rFonts w:hAnsi="標楷體" w:cs="新細明體" w:hint="eastAsia"/>
        </w:rPr>
        <w:t>59億4,</w:t>
      </w:r>
      <w:r w:rsidRPr="0078587E">
        <w:rPr>
          <w:rFonts w:hAnsi="標楷體" w:cs="新細明體"/>
        </w:rPr>
        <w:t xml:space="preserve">601 </w:t>
      </w:r>
      <w:r w:rsidRPr="0078587E">
        <w:rPr>
          <w:rFonts w:hAnsi="標楷體" w:cs="新細明體" w:hint="eastAsia"/>
        </w:rPr>
        <w:t>萬5千元、厚實外交執行量能及加速推動拓邦、鞏固邦交</w:t>
      </w:r>
      <w:r>
        <w:rPr>
          <w:rFonts w:hAnsi="標楷體" w:cs="新細明體" w:hint="eastAsia"/>
        </w:rPr>
        <w:t>10億9</w:t>
      </w:r>
      <w:r>
        <w:rPr>
          <w:rFonts w:hAnsi="標楷體" w:cs="新細明體"/>
        </w:rPr>
        <w:t>,997</w:t>
      </w:r>
      <w:r>
        <w:rPr>
          <w:rFonts w:hAnsi="標楷體" w:cs="新細明體" w:hint="eastAsia"/>
        </w:rPr>
        <w:t>萬7千元，及</w:t>
      </w:r>
      <w:r w:rsidRPr="0078587E">
        <w:rPr>
          <w:rFonts w:hAnsi="標楷體" w:cs="新細明體" w:hint="eastAsia"/>
        </w:rPr>
        <w:t>第11屆立法委員罷免案及全國性公民投票</w:t>
      </w:r>
      <w:r>
        <w:rPr>
          <w:rFonts w:hAnsi="標楷體" w:cs="新細明體" w:hint="eastAsia"/>
        </w:rPr>
        <w:t>15億4</w:t>
      </w:r>
      <w:r>
        <w:rPr>
          <w:rFonts w:hAnsi="標楷體" w:cs="新細明體"/>
        </w:rPr>
        <w:t>,324</w:t>
      </w:r>
      <w:r>
        <w:rPr>
          <w:rFonts w:hAnsi="標楷體" w:cs="新細明體" w:hint="eastAsia"/>
        </w:rPr>
        <w:t>萬2千元</w:t>
      </w:r>
      <w:r w:rsidRPr="0078587E">
        <w:rPr>
          <w:rFonts w:hAnsi="標楷體" w:cs="新細明體" w:hint="eastAsia"/>
        </w:rPr>
        <w:t>，</w:t>
      </w:r>
      <w:r w:rsidRPr="006B472D">
        <w:rPr>
          <w:rFonts w:hAnsi="標楷體" w:hint="eastAsia"/>
        </w:rPr>
        <w:t>將以原預算收支賸餘數予以彌平</w:t>
      </w:r>
      <w:r w:rsidRPr="0078587E">
        <w:rPr>
          <w:rFonts w:hAnsi="標楷體" w:hint="eastAsia"/>
        </w:rPr>
        <w:t>。</w:t>
      </w:r>
      <w:r>
        <w:rPr>
          <w:rFonts w:hAnsi="標楷體" w:hint="eastAsia"/>
        </w:rPr>
        <w:t>依該院說明，</w:t>
      </w:r>
      <w:r w:rsidRPr="0078587E">
        <w:rPr>
          <w:rFonts w:hAnsi="標楷體" w:hint="eastAsia"/>
        </w:rPr>
        <w:t>本追加預算案主要係各機關於執行114年度法定預算後，就確有實際需要處提出追加，惟未逐項就其是否符合預算法規定得以追加之法定要件詳實說明，</w:t>
      </w:r>
      <w:r>
        <w:rPr>
          <w:rFonts w:hAnsi="標楷體" w:hint="eastAsia"/>
        </w:rPr>
        <w:t>且追加</w:t>
      </w:r>
      <w:r w:rsidRPr="0078587E">
        <w:rPr>
          <w:rFonts w:hAnsi="標楷體" w:hint="eastAsia"/>
        </w:rPr>
        <w:t>預算案編列過於簡略，謹說明如下：</w:t>
      </w:r>
    </w:p>
    <w:p w14:paraId="59CBA7BC" w14:textId="77777777" w:rsidR="001A6490" w:rsidRPr="0078587E" w:rsidRDefault="001A6490" w:rsidP="000661EA">
      <w:pPr>
        <w:pStyle w:val="a6"/>
        <w:ind w:left="849" w:hanging="283"/>
        <w:rPr>
          <w:rFonts w:hAnsi="標楷體"/>
          <w:b/>
          <w:bCs/>
        </w:rPr>
      </w:pPr>
      <w:r w:rsidRPr="0078587E">
        <w:rPr>
          <w:rFonts w:hAnsi="標楷體" w:hint="eastAsia"/>
          <w:b/>
          <w:bCs/>
        </w:rPr>
        <w:t>(一)未逐項就追加預算之理由提出實質說明，適法性</w:t>
      </w:r>
      <w:r>
        <w:rPr>
          <w:rFonts w:hAnsi="標楷體" w:hint="eastAsia"/>
          <w:b/>
          <w:bCs/>
        </w:rPr>
        <w:t>之</w:t>
      </w:r>
      <w:r w:rsidRPr="0078587E">
        <w:rPr>
          <w:rFonts w:hAnsi="標楷體" w:hint="eastAsia"/>
          <w:b/>
          <w:bCs/>
        </w:rPr>
        <w:t>立論基礎不足</w:t>
      </w:r>
    </w:p>
    <w:p w14:paraId="74EEBBEC" w14:textId="77777777" w:rsidR="001A6490" w:rsidRPr="0078587E" w:rsidRDefault="001A6490" w:rsidP="000661EA">
      <w:pPr>
        <w:pStyle w:val="123"/>
        <w:ind w:left="1133" w:hanging="283"/>
        <w:rPr>
          <w:rFonts w:hAnsi="標楷體"/>
        </w:rPr>
      </w:pPr>
      <w:r w:rsidRPr="0078587E">
        <w:rPr>
          <w:rFonts w:hAnsi="標楷體" w:hint="eastAsia"/>
        </w:rPr>
        <w:t>1.</w:t>
      </w:r>
      <w:r>
        <w:rPr>
          <w:rFonts w:hAnsi="標楷體" w:hint="eastAsia"/>
        </w:rPr>
        <w:t>依本追加預算案總說明所述，行政院係</w:t>
      </w:r>
      <w:r w:rsidRPr="007864D0">
        <w:rPr>
          <w:rFonts w:hAnsi="標楷體" w:hint="eastAsia"/>
        </w:rPr>
        <w:t>依預算法第79條</w:t>
      </w:r>
      <w:r>
        <w:rPr>
          <w:rStyle w:val="afb"/>
          <w:rFonts w:hAnsi="標楷體"/>
        </w:rPr>
        <w:footnoteReference w:id="3"/>
      </w:r>
      <w:r w:rsidRPr="007864D0">
        <w:rPr>
          <w:rFonts w:hAnsi="標楷體" w:hint="eastAsia"/>
        </w:rPr>
        <w:t>第3款</w:t>
      </w:r>
      <w:r>
        <w:rPr>
          <w:rFonts w:hAnsi="標楷體" w:hint="eastAsia"/>
        </w:rPr>
        <w:t>「</w:t>
      </w:r>
      <w:r w:rsidRPr="00021BD0">
        <w:rPr>
          <w:rFonts w:hAnsi="標楷體" w:hint="eastAsia"/>
        </w:rPr>
        <w:t>所辦事業因重大事故經費超過法定預算時</w:t>
      </w:r>
      <w:r>
        <w:rPr>
          <w:rFonts w:hAnsi="標楷體" w:hint="eastAsia"/>
        </w:rPr>
        <w:t>」</w:t>
      </w:r>
      <w:r w:rsidRPr="007864D0">
        <w:rPr>
          <w:rFonts w:hAnsi="標楷體" w:hint="eastAsia"/>
        </w:rPr>
        <w:t>及第80條</w:t>
      </w:r>
      <w:r>
        <w:rPr>
          <w:rStyle w:val="afb"/>
          <w:rFonts w:hAnsi="標楷體"/>
        </w:rPr>
        <w:footnoteReference w:id="4"/>
      </w:r>
      <w:r w:rsidRPr="007864D0">
        <w:rPr>
          <w:rFonts w:hAnsi="標楷體" w:hint="eastAsia"/>
        </w:rPr>
        <w:t>規定</w:t>
      </w:r>
      <w:r>
        <w:rPr>
          <w:rFonts w:hAnsi="標楷體" w:hint="eastAsia"/>
        </w:rPr>
        <w:t>辦理追加，爰應於發生</w:t>
      </w:r>
      <w:r w:rsidRPr="0078587E">
        <w:rPr>
          <w:rFonts w:hAnsi="標楷體" w:hint="eastAsia"/>
        </w:rPr>
        <w:t>「重大事故」及「經費超過法定預算」等二項法定構成要件成立時，始得追加預算。</w:t>
      </w:r>
    </w:p>
    <w:p w14:paraId="05AC4AC5" w14:textId="77777777" w:rsidR="001A6490" w:rsidRPr="0078587E" w:rsidRDefault="001A6490" w:rsidP="004E20D9">
      <w:pPr>
        <w:pStyle w:val="123"/>
        <w:ind w:left="1133" w:hanging="283"/>
        <w:rPr>
          <w:rFonts w:hAnsi="標楷體"/>
        </w:rPr>
      </w:pPr>
      <w:r w:rsidRPr="0078587E">
        <w:rPr>
          <w:rFonts w:hAnsi="標楷體" w:hint="eastAsia"/>
        </w:rPr>
        <w:t>2.本次行政院提出</w:t>
      </w:r>
      <w:r>
        <w:rPr>
          <w:rFonts w:hAnsi="標楷體" w:hint="eastAsia"/>
        </w:rPr>
        <w:t>追加</w:t>
      </w:r>
      <w:r w:rsidRPr="0078587E">
        <w:rPr>
          <w:rFonts w:hAnsi="標楷體" w:hint="eastAsia"/>
        </w:rPr>
        <w:t>歲出878億4,136萬9千元，追加金額龐大，涉及之中央主管機關高達25個，惟就得依法追加預算之立論基礎，僅於總說明中提及「依照預算法第79條第3款及第80條之規定，編具完成本追加預算案」，而</w:t>
      </w:r>
      <w:r>
        <w:rPr>
          <w:rFonts w:hAnsi="標楷體" w:hint="eastAsia"/>
        </w:rPr>
        <w:t>歲出</w:t>
      </w:r>
      <w:r w:rsidRPr="0078587E">
        <w:rPr>
          <w:rFonts w:hAnsi="標楷體" w:hint="eastAsia"/>
        </w:rPr>
        <w:t>追加預算表</w:t>
      </w:r>
      <w:r>
        <w:rPr>
          <w:rStyle w:val="afb"/>
          <w:rFonts w:hAnsi="標楷體"/>
        </w:rPr>
        <w:footnoteReference w:id="5"/>
      </w:r>
      <w:r>
        <w:rPr>
          <w:rFonts w:hAnsi="標楷體" w:hint="eastAsia"/>
        </w:rPr>
        <w:t>各科目之說明</w:t>
      </w:r>
      <w:r w:rsidRPr="0078587E">
        <w:rPr>
          <w:rFonts w:hAnsi="標楷體" w:hint="eastAsia"/>
        </w:rPr>
        <w:t>，未逐項就其符合預算法第79條第3項「因重大事故」及「經費超過</w:t>
      </w:r>
      <w:r w:rsidRPr="0078587E">
        <w:rPr>
          <w:rFonts w:hAnsi="標楷體" w:cs="新細明體-ExtB" w:hint="eastAsia"/>
        </w:rPr>
        <w:t>法定預</w:t>
      </w:r>
      <w:r w:rsidRPr="0078587E">
        <w:rPr>
          <w:rFonts w:hAnsi="標楷體" w:cs="新細明體" w:hint="eastAsia"/>
        </w:rPr>
        <w:t>算</w:t>
      </w:r>
      <w:r w:rsidRPr="0078587E">
        <w:rPr>
          <w:rFonts w:hAnsi="標楷體" w:hint="eastAsia"/>
        </w:rPr>
        <w:t>」</w:t>
      </w:r>
      <w:r w:rsidRPr="0078587E">
        <w:rPr>
          <w:rFonts w:hAnsi="標楷體" w:cs="新細明體" w:hint="eastAsia"/>
        </w:rPr>
        <w:t>之法定</w:t>
      </w:r>
      <w:r w:rsidRPr="0078587E">
        <w:rPr>
          <w:rFonts w:hAnsi="標楷體" w:hint="eastAsia"/>
        </w:rPr>
        <w:t>要件進行說明，尚難釐清各追加</w:t>
      </w:r>
      <w:r>
        <w:rPr>
          <w:rFonts w:hAnsi="標楷體" w:hint="eastAsia"/>
        </w:rPr>
        <w:t>項</w:t>
      </w:r>
      <w:r w:rsidRPr="0078587E">
        <w:rPr>
          <w:rFonts w:hAnsi="標楷體" w:hint="eastAsia"/>
        </w:rPr>
        <w:t>目之適法性，謹舉例如下:</w:t>
      </w:r>
    </w:p>
    <w:p w14:paraId="3DBD08C3" w14:textId="77777777" w:rsidR="001A6490" w:rsidRPr="0078587E" w:rsidRDefault="001A6490" w:rsidP="0077352D">
      <w:pPr>
        <w:pStyle w:val="1231"/>
        <w:ind w:left="1416" w:hanging="283"/>
      </w:pPr>
      <w:r w:rsidRPr="006D2709">
        <w:rPr>
          <w:rFonts w:hint="eastAsia"/>
          <w:b/>
          <w:bCs/>
        </w:rPr>
        <w:t>(1)直轄市及縣市政府一般性補助款636億554萬7千元部分：</w:t>
      </w:r>
      <w:r w:rsidRPr="0078587E">
        <w:rPr>
          <w:rFonts w:hint="eastAsia"/>
        </w:rPr>
        <w:t>僅於總說明中提及</w:t>
      </w:r>
      <w:r>
        <w:rPr>
          <w:rFonts w:hint="eastAsia"/>
        </w:rPr>
        <w:t>略以，</w:t>
      </w:r>
      <w:r w:rsidRPr="0078587E">
        <w:rPr>
          <w:rFonts w:hint="eastAsia"/>
        </w:rPr>
        <w:t>因本院審議114年度中央政府</w:t>
      </w:r>
      <w:r>
        <w:rPr>
          <w:rFonts w:hint="eastAsia"/>
        </w:rPr>
        <w:t>總</w:t>
      </w:r>
      <w:r w:rsidRPr="0078587E">
        <w:rPr>
          <w:rFonts w:hint="eastAsia"/>
        </w:rPr>
        <w:t>預算案</w:t>
      </w:r>
      <w:r>
        <w:rPr>
          <w:rFonts w:hint="eastAsia"/>
        </w:rPr>
        <w:t>，其中通案統刪數不得低於939億7</w:t>
      </w:r>
      <w:r>
        <w:t>,500</w:t>
      </w:r>
      <w:r>
        <w:rPr>
          <w:rFonts w:hint="eastAsia"/>
        </w:rPr>
        <w:t>萬元，扣除已核實計算之通刪數後，尚需</w:t>
      </w:r>
      <w:r w:rsidRPr="002A55F7">
        <w:rPr>
          <w:rFonts w:hint="eastAsia"/>
        </w:rPr>
        <w:t>自行調整刪減數636億554萬7千元</w:t>
      </w:r>
      <w:r>
        <w:rPr>
          <w:rFonts w:hint="eastAsia"/>
        </w:rPr>
        <w:t>，行政院認為有窒礙難行之處，經衡酌總預算已遭本院刪減1</w:t>
      </w:r>
      <w:r>
        <w:t>,439</w:t>
      </w:r>
      <w:r>
        <w:rPr>
          <w:rFonts w:hint="eastAsia"/>
        </w:rPr>
        <w:t>億元，故自行調整刪減數部分僅能勉予調減對直轄市及縣市政府一般性補助款，惟</w:t>
      </w:r>
      <w:r w:rsidRPr="0078587E">
        <w:rPr>
          <w:rFonts w:hint="eastAsia"/>
        </w:rPr>
        <w:t>考量各地方政府財務需求</w:t>
      </w:r>
      <w:r>
        <w:rPr>
          <w:rFonts w:hint="eastAsia"/>
        </w:rPr>
        <w:t>提出追加預算</w:t>
      </w:r>
      <w:r>
        <w:rPr>
          <w:rFonts w:hAnsi="標楷體" w:hint="eastAsia"/>
        </w:rPr>
        <w:t>；</w:t>
      </w:r>
      <w:r>
        <w:rPr>
          <w:rFonts w:hint="eastAsia"/>
        </w:rPr>
        <w:t>此外，另</w:t>
      </w:r>
      <w:r w:rsidRPr="0078587E">
        <w:rPr>
          <w:rFonts w:hint="eastAsia"/>
        </w:rPr>
        <w:t>於</w:t>
      </w:r>
      <w:r>
        <w:rPr>
          <w:rFonts w:hint="eastAsia"/>
        </w:rPr>
        <w:t>歲出</w:t>
      </w:r>
      <w:r w:rsidRPr="0001557A">
        <w:rPr>
          <w:rFonts w:hint="eastAsia"/>
        </w:rPr>
        <w:t>追加預算表</w:t>
      </w:r>
      <w:r w:rsidRPr="0078587E">
        <w:rPr>
          <w:rFonts w:hint="eastAsia"/>
        </w:rPr>
        <w:t>及</w:t>
      </w:r>
      <w:r>
        <w:rPr>
          <w:rFonts w:hint="eastAsia"/>
        </w:rPr>
        <w:t>補助地方政府經費</w:t>
      </w:r>
      <w:r w:rsidRPr="0001557A">
        <w:rPr>
          <w:rFonts w:hint="eastAsia"/>
        </w:rPr>
        <w:t>追加預算彙總表</w:t>
      </w:r>
      <w:r>
        <w:rPr>
          <w:rFonts w:hint="eastAsia"/>
        </w:rPr>
        <w:t>等</w:t>
      </w:r>
      <w:r w:rsidRPr="0078587E">
        <w:rPr>
          <w:rFonts w:hint="eastAsia"/>
        </w:rPr>
        <w:t>揭露相關補助金額，</w:t>
      </w:r>
      <w:r>
        <w:rPr>
          <w:rFonts w:hint="eastAsia"/>
        </w:rPr>
        <w:t>惟</w:t>
      </w:r>
      <w:r w:rsidRPr="0078587E">
        <w:rPr>
          <w:rFonts w:hint="eastAsia"/>
        </w:rPr>
        <w:t>未有其他實質說明。</w:t>
      </w:r>
    </w:p>
    <w:p w14:paraId="1805E63A" w14:textId="77777777" w:rsidR="001A6490" w:rsidRPr="0078587E" w:rsidRDefault="001A6490" w:rsidP="0077352D">
      <w:pPr>
        <w:pStyle w:val="1231"/>
        <w:ind w:left="1416" w:hanging="283"/>
      </w:pPr>
      <w:r w:rsidRPr="006D2709">
        <w:rPr>
          <w:rFonts w:hint="eastAsia"/>
          <w:b/>
          <w:bCs/>
        </w:rPr>
        <w:t>(2)各機關推行各項施政計畫確有需要數132億7</w:t>
      </w:r>
      <w:r w:rsidRPr="006D2709">
        <w:rPr>
          <w:b/>
          <w:bCs/>
        </w:rPr>
        <w:t>,833</w:t>
      </w:r>
      <w:r w:rsidRPr="006D2709">
        <w:rPr>
          <w:rFonts w:hint="eastAsia"/>
          <w:b/>
          <w:bCs/>
        </w:rPr>
        <w:t>萬4千元部分：</w:t>
      </w:r>
      <w:r w:rsidRPr="0078587E">
        <w:rPr>
          <w:rFonts w:hint="eastAsia"/>
        </w:rPr>
        <w:t>據行政院表示</w:t>
      </w:r>
      <w:r w:rsidRPr="0078587E">
        <w:rPr>
          <w:vertAlign w:val="superscript"/>
        </w:rPr>
        <w:footnoteReference w:id="6"/>
      </w:r>
      <w:r w:rsidRPr="0078587E">
        <w:rPr>
          <w:rFonts w:hint="eastAsia"/>
        </w:rPr>
        <w:t>，該部分主要係就本院審議114年度中央政府總預算案，對特定機關刪減比率過高及因通案刪減比率與往年相比</w:t>
      </w:r>
      <w:r>
        <w:rPr>
          <w:rFonts w:hint="eastAsia"/>
        </w:rPr>
        <w:t>過</w:t>
      </w:r>
      <w:r w:rsidRPr="0078587E">
        <w:rPr>
          <w:rFonts w:hint="eastAsia"/>
        </w:rPr>
        <w:t>高，為維持業務運作而追加，</w:t>
      </w:r>
      <w:r>
        <w:rPr>
          <w:rFonts w:hint="eastAsia"/>
        </w:rPr>
        <w:t>惟</w:t>
      </w:r>
      <w:r w:rsidRPr="00381D0B">
        <w:rPr>
          <w:rFonts w:hint="eastAsia"/>
        </w:rPr>
        <w:t>僅</w:t>
      </w:r>
      <w:r w:rsidRPr="0078587E">
        <w:rPr>
          <w:rFonts w:hint="eastAsia"/>
        </w:rPr>
        <w:t>於</w:t>
      </w:r>
      <w:r>
        <w:rPr>
          <w:rFonts w:hint="eastAsia"/>
        </w:rPr>
        <w:t>歲出</w:t>
      </w:r>
      <w:r w:rsidRPr="0078587E">
        <w:rPr>
          <w:rFonts w:hint="eastAsia"/>
        </w:rPr>
        <w:t>追加預算表及參考表中，列示各項計畫或措施主要辦理內容及追加經費，就所稱確有需要或執行法定預算後，</w:t>
      </w:r>
      <w:r>
        <w:rPr>
          <w:rFonts w:hint="eastAsia"/>
        </w:rPr>
        <w:t>因</w:t>
      </w:r>
      <w:r w:rsidRPr="0078587E">
        <w:rPr>
          <w:rFonts w:hint="eastAsia"/>
        </w:rPr>
        <w:t>預算不足</w:t>
      </w:r>
      <w:r>
        <w:rPr>
          <w:rFonts w:hint="eastAsia"/>
        </w:rPr>
        <w:t>致</w:t>
      </w:r>
      <w:r w:rsidRPr="0078587E">
        <w:rPr>
          <w:rFonts w:hint="eastAsia"/>
        </w:rPr>
        <w:t>危及業務正常運作之實際情形，</w:t>
      </w:r>
      <w:r>
        <w:rPr>
          <w:rFonts w:hint="eastAsia"/>
        </w:rPr>
        <w:t>亦</w:t>
      </w:r>
      <w:r w:rsidRPr="0078587E">
        <w:rPr>
          <w:rFonts w:hint="eastAsia"/>
        </w:rPr>
        <w:t>未有其他實質說明。</w:t>
      </w:r>
    </w:p>
    <w:p w14:paraId="355DFA31" w14:textId="77777777" w:rsidR="001A6490" w:rsidRPr="0078587E" w:rsidRDefault="001A6490" w:rsidP="00EC1C26">
      <w:pPr>
        <w:pStyle w:val="a6"/>
        <w:ind w:left="849" w:hanging="283"/>
        <w:rPr>
          <w:rFonts w:hAnsi="標楷體"/>
          <w:b/>
          <w:bCs/>
        </w:rPr>
      </w:pPr>
      <w:r w:rsidRPr="0078587E">
        <w:rPr>
          <w:rFonts w:hAnsi="標楷體" w:hint="eastAsia"/>
          <w:b/>
          <w:bCs/>
        </w:rPr>
        <w:t>(二)追加預算案編列過於簡略，限縮本院審議空間</w:t>
      </w:r>
    </w:p>
    <w:p w14:paraId="7153E956" w14:textId="77777777" w:rsidR="001A6490" w:rsidRPr="0078587E" w:rsidRDefault="001A6490" w:rsidP="00FD6BC1">
      <w:pPr>
        <w:pStyle w:val="123"/>
        <w:ind w:left="1133" w:hanging="283"/>
        <w:rPr>
          <w:rFonts w:hAnsi="標楷體"/>
        </w:rPr>
      </w:pPr>
      <w:r w:rsidRPr="0078587E">
        <w:rPr>
          <w:rFonts w:hAnsi="標楷體" w:hint="eastAsia"/>
        </w:rPr>
        <w:t>1.預算法第82條規定：「追加預算之編造、審議及執行程序，均準用本法關於總預算之規定。」</w:t>
      </w:r>
      <w:r>
        <w:rPr>
          <w:rFonts w:hAnsi="標楷體" w:hint="eastAsia"/>
        </w:rPr>
        <w:t>爰</w:t>
      </w:r>
      <w:r w:rsidRPr="0078587E">
        <w:rPr>
          <w:rFonts w:hAnsi="標楷體" w:hint="eastAsia"/>
        </w:rPr>
        <w:t>追加預算編造</w:t>
      </w:r>
      <w:r>
        <w:rPr>
          <w:rFonts w:hAnsi="標楷體" w:hint="eastAsia"/>
        </w:rPr>
        <w:t>應</w:t>
      </w:r>
      <w:r w:rsidRPr="0078587E">
        <w:rPr>
          <w:rFonts w:hAnsi="標楷體" w:hint="eastAsia"/>
        </w:rPr>
        <w:t>比照總預算</w:t>
      </w:r>
      <w:r>
        <w:rPr>
          <w:rFonts w:hAnsi="標楷體" w:hint="eastAsia"/>
        </w:rPr>
        <w:t>相關</w:t>
      </w:r>
      <w:r w:rsidRPr="0078587E">
        <w:rPr>
          <w:rFonts w:hAnsi="標楷體" w:hint="eastAsia"/>
        </w:rPr>
        <w:t>規定。</w:t>
      </w:r>
    </w:p>
    <w:p w14:paraId="3B2B89A5" w14:textId="77777777" w:rsidR="001A6490" w:rsidRPr="0078587E" w:rsidRDefault="001A6490" w:rsidP="00FD6BC1">
      <w:pPr>
        <w:pStyle w:val="123"/>
        <w:ind w:left="1133" w:hanging="283"/>
        <w:rPr>
          <w:rFonts w:hAnsi="標楷體"/>
        </w:rPr>
      </w:pPr>
      <w:r w:rsidRPr="0078587E">
        <w:rPr>
          <w:rFonts w:hAnsi="標楷體" w:hint="eastAsia"/>
        </w:rPr>
        <w:t xml:space="preserve">2.追加預算案編列過於簡略，不利本院審議，謹舉例如下: </w:t>
      </w:r>
    </w:p>
    <w:p w14:paraId="104C4D18" w14:textId="77777777" w:rsidR="001A6490" w:rsidRPr="0078587E" w:rsidRDefault="001A6490" w:rsidP="00FD6BC1">
      <w:pPr>
        <w:pStyle w:val="1231"/>
        <w:ind w:left="1416" w:hanging="283"/>
      </w:pPr>
      <w:r w:rsidRPr="002D7BDE">
        <w:rPr>
          <w:rFonts w:hint="eastAsia"/>
          <w:b/>
          <w:bCs/>
        </w:rPr>
        <w:t>(1)未提供二級用途別科目分析表</w:t>
      </w:r>
      <w:r w:rsidRPr="002D7BDE">
        <w:rPr>
          <w:rFonts w:ascii="新細明體" w:eastAsia="新細明體" w:hAnsi="新細明體" w:hint="eastAsia"/>
          <w:b/>
          <w:bCs/>
        </w:rPr>
        <w:t>：</w:t>
      </w:r>
      <w:r w:rsidRPr="0078587E">
        <w:rPr>
          <w:rFonts w:hint="eastAsia"/>
        </w:rPr>
        <w:t>本次追加歲出878億4,136萬9千元，金額龐大，</w:t>
      </w:r>
      <w:r>
        <w:rPr>
          <w:rFonts w:hint="eastAsia"/>
        </w:rPr>
        <w:t>多數為經本院刪減後回編數，其中部分刪減數為二級用途別科目。</w:t>
      </w:r>
      <w:r w:rsidRPr="0078587E">
        <w:rPr>
          <w:rFonts w:hint="eastAsia"/>
        </w:rPr>
        <w:t>惟</w:t>
      </w:r>
      <w:r>
        <w:rPr>
          <w:rFonts w:hint="eastAsia"/>
        </w:rPr>
        <w:t>追加預算案所編</w:t>
      </w:r>
      <w:r w:rsidRPr="0078587E">
        <w:rPr>
          <w:rFonts w:hint="eastAsia"/>
        </w:rPr>
        <w:t>「</w:t>
      </w:r>
      <w:r>
        <w:rPr>
          <w:rFonts w:hint="eastAsia"/>
        </w:rPr>
        <w:t>歲出追加</w:t>
      </w:r>
      <w:r w:rsidRPr="0078587E">
        <w:rPr>
          <w:rFonts w:hint="eastAsia"/>
        </w:rPr>
        <w:t>預算用途別科目分析總表」及「歲出追加預算用途別科目分析表」，僅提供</w:t>
      </w:r>
      <w:r>
        <w:rPr>
          <w:rFonts w:hint="eastAsia"/>
        </w:rPr>
        <w:t>至</w:t>
      </w:r>
      <w:r w:rsidRPr="0078587E">
        <w:rPr>
          <w:rFonts w:hint="eastAsia"/>
        </w:rPr>
        <w:t>一級用途別科目，未比照114年度中央政府總預算案編有「中央政府各機關歲出二級用途別科目分析總表」。</w:t>
      </w:r>
    </w:p>
    <w:p w14:paraId="5A365680" w14:textId="77777777" w:rsidR="001A6490" w:rsidRPr="0078587E" w:rsidRDefault="001A6490" w:rsidP="00FD6BC1">
      <w:pPr>
        <w:pStyle w:val="1231"/>
        <w:ind w:left="1416" w:hanging="283"/>
      </w:pPr>
      <w:r w:rsidRPr="002D7BDE">
        <w:rPr>
          <w:rFonts w:hint="eastAsia"/>
          <w:b/>
          <w:bCs/>
        </w:rPr>
        <w:t>(</w:t>
      </w:r>
      <w:r>
        <w:rPr>
          <w:b/>
          <w:bCs/>
        </w:rPr>
        <w:t>2</w:t>
      </w:r>
      <w:r w:rsidRPr="002D7BDE">
        <w:rPr>
          <w:rFonts w:hint="eastAsia"/>
          <w:b/>
          <w:bCs/>
        </w:rPr>
        <w:t>)未提供資本資出分析表</w:t>
      </w:r>
      <w:r w:rsidRPr="002D7BDE">
        <w:rPr>
          <w:rFonts w:ascii="新細明體" w:eastAsia="新細明體" w:hAnsi="新細明體" w:hint="eastAsia"/>
          <w:b/>
          <w:bCs/>
        </w:rPr>
        <w:t>：</w:t>
      </w:r>
      <w:r w:rsidRPr="0078587E">
        <w:rPr>
          <w:rFonts w:hint="eastAsia"/>
        </w:rPr>
        <w:t>本次追加歲出包含資本支出160億6</w:t>
      </w:r>
      <w:r w:rsidRPr="0078587E">
        <w:t>,124</w:t>
      </w:r>
      <w:r w:rsidRPr="0078587E">
        <w:rPr>
          <w:rFonts w:hint="eastAsia"/>
        </w:rPr>
        <w:t>萬2千元，惟未比照114年度中央政府總預算案編有「中央政府各機關資本支出分析總表」與「中央政府各機關資本支出分析表」。</w:t>
      </w:r>
    </w:p>
    <w:p w14:paraId="71A162F5" w14:textId="77777777" w:rsidR="001A6490" w:rsidRPr="0078587E" w:rsidRDefault="001A6490" w:rsidP="0078587E">
      <w:pPr>
        <w:ind w:left="566" w:firstLine="566"/>
      </w:pPr>
      <w:r w:rsidRPr="0078587E">
        <w:rPr>
          <w:rFonts w:hint="eastAsia"/>
        </w:rPr>
        <w:t>綜上，行政院本次追加預算案，據其說明主要係因執行114年度法定預算後，就確有實際需要處提出追加，惟僅於總說明段說明係依預算法第79條第3款</w:t>
      </w:r>
      <w:r>
        <w:rPr>
          <w:rFonts w:hint="eastAsia"/>
        </w:rPr>
        <w:t>辦理</w:t>
      </w:r>
      <w:r w:rsidRPr="0078587E">
        <w:rPr>
          <w:rFonts w:hint="eastAsia"/>
        </w:rPr>
        <w:t>，未逐項針對</w:t>
      </w:r>
      <w:r>
        <w:rPr>
          <w:rFonts w:hint="eastAsia"/>
        </w:rPr>
        <w:t>其是否</w:t>
      </w:r>
      <w:r w:rsidRPr="0078587E">
        <w:rPr>
          <w:rFonts w:hint="eastAsia"/>
        </w:rPr>
        <w:t>符合預算法得以</w:t>
      </w:r>
      <w:r>
        <w:rPr>
          <w:rFonts w:hint="eastAsia"/>
        </w:rPr>
        <w:t>辦理</w:t>
      </w:r>
      <w:r w:rsidRPr="0078587E">
        <w:rPr>
          <w:rFonts w:hint="eastAsia"/>
        </w:rPr>
        <w:t>追加之法定要件進行實質說明，適法性之立論基礎不足，</w:t>
      </w:r>
      <w:r>
        <w:rPr>
          <w:rFonts w:hint="eastAsia"/>
        </w:rPr>
        <w:t>加以</w:t>
      </w:r>
      <w:r w:rsidRPr="0078587E">
        <w:rPr>
          <w:rFonts w:hint="eastAsia"/>
        </w:rPr>
        <w:t>預算編列過於簡略，未完整揭露攸關資訊，限縮本院預算審議權，</w:t>
      </w:r>
      <w:r>
        <w:rPr>
          <w:rFonts w:hint="eastAsia"/>
        </w:rPr>
        <w:t>應予</w:t>
      </w:r>
      <w:r w:rsidRPr="0078587E">
        <w:rPr>
          <w:rFonts w:hint="eastAsia"/>
        </w:rPr>
        <w:t>改進。</w:t>
      </w:r>
    </w:p>
    <w:p w14:paraId="575E57E0" w14:textId="77777777" w:rsidR="001A6490" w:rsidRPr="0078587E" w:rsidRDefault="001A6490" w:rsidP="009D487D">
      <w:pPr>
        <w:snapToGrid w:val="0"/>
        <w:ind w:left="809" w:hangingChars="100" w:hanging="243"/>
        <w:jc w:val="right"/>
        <w:rPr>
          <w:snapToGrid/>
          <w:sz w:val="24"/>
          <w:szCs w:val="24"/>
        </w:rPr>
      </w:pPr>
      <w:r w:rsidRPr="0078587E">
        <w:rPr>
          <w:rFonts w:hint="eastAsia"/>
          <w:sz w:val="24"/>
          <w:szCs w:val="24"/>
        </w:rPr>
        <w:t>(分機：</w:t>
      </w:r>
      <w:r w:rsidRPr="0078587E">
        <w:rPr>
          <w:sz w:val="24"/>
          <w:szCs w:val="24"/>
        </w:rPr>
        <w:t>8669</w:t>
      </w:r>
      <w:r w:rsidRPr="0078587E">
        <w:rPr>
          <w:rFonts w:hint="eastAsia"/>
          <w:sz w:val="24"/>
          <w:szCs w:val="24"/>
        </w:rPr>
        <w:t xml:space="preserve"> 馬佳琪)</w:t>
      </w:r>
    </w:p>
    <w:p w14:paraId="7B5AB17D" w14:textId="77777777" w:rsidR="001A6490" w:rsidRDefault="001A6490">
      <w:pPr>
        <w:pStyle w:val="23"/>
        <w:sectPr w:rsidR="001A6490" w:rsidSect="00E30B3B">
          <w:footnotePr>
            <w:numRestart w:val="eachSect"/>
          </w:footnotePr>
          <w:pgSz w:w="11906" w:h="16838" w:code="9"/>
          <w:pgMar w:top="1701" w:right="1701" w:bottom="1701" w:left="1701" w:header="0" w:footer="1134" w:gutter="0"/>
          <w:pgNumType w:start="1"/>
          <w:cols w:space="425"/>
          <w:docGrid w:type="linesAndChars" w:linePitch="510" w:charSpace="658"/>
        </w:sectPr>
      </w:pPr>
    </w:p>
    <w:p w14:paraId="0FD371A1" w14:textId="77777777" w:rsidR="001A6490" w:rsidRPr="008D3453" w:rsidRDefault="001A6490" w:rsidP="00F72460">
      <w:pPr>
        <w:pStyle w:val="14"/>
        <w:ind w:left="567" w:hanging="567"/>
      </w:pPr>
      <w:bookmarkStart w:id="4" w:name="_Toc206750381"/>
      <w:bookmarkStart w:id="5" w:name="_Toc487036293"/>
      <w:bookmarkStart w:id="6" w:name="_Toc276483812"/>
      <w:r>
        <w:rPr>
          <w:rFonts w:hint="eastAsia"/>
        </w:rPr>
        <w:t>二、114年度中央政府</w:t>
      </w:r>
      <w:r w:rsidRPr="008D3453">
        <w:rPr>
          <w:rFonts w:hint="eastAsia"/>
        </w:rPr>
        <w:t>總預算</w:t>
      </w:r>
      <w:r>
        <w:rPr>
          <w:rFonts w:hint="eastAsia"/>
        </w:rPr>
        <w:t>倘排除撥補台電虧損因素，並全額照列追加預算，則刪減率為近年最低；另本</w:t>
      </w:r>
      <w:r w:rsidRPr="008D3453">
        <w:rPr>
          <w:rFonts w:hint="eastAsia"/>
        </w:rPr>
        <w:t>追加預算案回編</w:t>
      </w:r>
      <w:r>
        <w:rPr>
          <w:rFonts w:hint="eastAsia"/>
        </w:rPr>
        <w:t>率</w:t>
      </w:r>
      <w:r w:rsidRPr="008D3453">
        <w:rPr>
          <w:rFonts w:hint="eastAsia"/>
        </w:rPr>
        <w:t>頗高，恐弱化本院預算審議權</w:t>
      </w:r>
      <w:r>
        <w:rPr>
          <w:rFonts w:hint="eastAsia"/>
        </w:rPr>
        <w:t>；且</w:t>
      </w:r>
      <w:r w:rsidRPr="008D3453">
        <w:rPr>
          <w:rFonts w:hint="eastAsia"/>
        </w:rPr>
        <w:t>部分追加項目與本院刪減初衷未</w:t>
      </w:r>
      <w:r>
        <w:rPr>
          <w:rFonts w:hint="eastAsia"/>
        </w:rPr>
        <w:t>盡相</w:t>
      </w:r>
      <w:r w:rsidRPr="008D3453">
        <w:rPr>
          <w:rFonts w:hint="eastAsia"/>
        </w:rPr>
        <w:t>符，其妥適性允待斟酌</w:t>
      </w:r>
      <w:bookmarkEnd w:id="4"/>
    </w:p>
    <w:p w14:paraId="3DBAF0D9" w14:textId="77777777" w:rsidR="001A6490" w:rsidRDefault="001A6490" w:rsidP="000F1ABC">
      <w:pPr>
        <w:ind w:left="566" w:firstLine="566"/>
      </w:pPr>
      <w:r>
        <w:rPr>
          <w:rFonts w:hint="eastAsia"/>
        </w:rPr>
        <w:t>114年度中央政府總預算案，經本院審議後歲出刪減2</w:t>
      </w:r>
      <w:r>
        <w:t>,</w:t>
      </w:r>
      <w:r>
        <w:rPr>
          <w:rFonts w:hint="eastAsia"/>
        </w:rPr>
        <w:t>075億餘元，嗣行政院為相關業務需要，依照預算法第79條第3款及第80條之規定編列114年度追加預算案，追加預算數878億4</w:t>
      </w:r>
      <w:r>
        <w:t>,</w:t>
      </w:r>
      <w:r>
        <w:rPr>
          <w:rFonts w:hint="eastAsia"/>
        </w:rPr>
        <w:t>136萬9千元，包括各主管機關經本院刪減再予回編之回編數132億7</w:t>
      </w:r>
      <w:r>
        <w:t>,</w:t>
      </w:r>
      <w:r>
        <w:rPr>
          <w:rFonts w:hint="eastAsia"/>
        </w:rPr>
        <w:t>325萬2千元、增編數</w:t>
      </w:r>
      <w:r>
        <w:t>109</w:t>
      </w:r>
      <w:r>
        <w:rPr>
          <w:rFonts w:hint="eastAsia"/>
        </w:rPr>
        <w:t>億6</w:t>
      </w:r>
      <w:r>
        <w:t>,</w:t>
      </w:r>
      <w:r>
        <w:rPr>
          <w:rFonts w:hint="eastAsia"/>
        </w:rPr>
        <w:t>257萬元，以及直轄市及縣市政府一般性補助款636億554萬7千元。經查：</w:t>
      </w:r>
    </w:p>
    <w:p w14:paraId="47B699FC" w14:textId="77777777" w:rsidR="001A6490" w:rsidRPr="001D4EBB" w:rsidRDefault="001A6490" w:rsidP="00F72460">
      <w:pPr>
        <w:pStyle w:val="a6"/>
        <w:ind w:left="849" w:hanging="283"/>
        <w:rPr>
          <w:b/>
          <w:bCs/>
        </w:rPr>
      </w:pPr>
      <w:r w:rsidRPr="001D4EBB">
        <w:rPr>
          <w:rFonts w:hint="eastAsia"/>
          <w:b/>
          <w:bCs/>
        </w:rPr>
        <w:t>(一)114年度總預算</w:t>
      </w:r>
      <w:r>
        <w:rPr>
          <w:rFonts w:hint="eastAsia"/>
          <w:b/>
          <w:bCs/>
        </w:rPr>
        <w:t>歲出</w:t>
      </w:r>
      <w:r w:rsidRPr="001D4EBB">
        <w:rPr>
          <w:rFonts w:hint="eastAsia"/>
          <w:b/>
          <w:bCs/>
        </w:rPr>
        <w:t>規模為歷年之冠，倘加計追加預算</w:t>
      </w:r>
      <w:r>
        <w:rPr>
          <w:rFonts w:hint="eastAsia"/>
          <w:b/>
          <w:bCs/>
        </w:rPr>
        <w:t>案</w:t>
      </w:r>
      <w:r w:rsidRPr="001D4EBB">
        <w:rPr>
          <w:rFonts w:hint="eastAsia"/>
          <w:b/>
          <w:bCs/>
        </w:rPr>
        <w:t>數則再創新高</w:t>
      </w:r>
    </w:p>
    <w:p w14:paraId="433E3AA1" w14:textId="77777777" w:rsidR="001A6490" w:rsidRDefault="001A6490" w:rsidP="00BC79EB">
      <w:pPr>
        <w:pStyle w:val="21"/>
        <w:ind w:left="850" w:firstLine="566"/>
      </w:pPr>
      <w:r>
        <w:rPr>
          <w:rFonts w:hint="eastAsia"/>
        </w:rPr>
        <w:t>按</w:t>
      </w:r>
      <w:r>
        <w:t>政府歲出應衡量歲入負擔能力與整體可用資源，務實籌劃</w:t>
      </w:r>
      <w:r>
        <w:rPr>
          <w:rFonts w:hint="eastAsia"/>
        </w:rPr>
        <w:t>，</w:t>
      </w:r>
      <w:r w:rsidRPr="00AD4E61">
        <w:rPr>
          <w:rFonts w:hint="eastAsia"/>
        </w:rPr>
        <w:t>近年我國中央政府總預算歲出預算概係以緩步遞增方式編</w:t>
      </w:r>
      <w:r>
        <w:rPr>
          <w:rFonts w:hint="eastAsia"/>
        </w:rPr>
        <w:t>列(詳表1)，114年度預算案較113年度增加2</w:t>
      </w:r>
      <w:r>
        <w:t>,</w:t>
      </w:r>
      <w:r>
        <w:rPr>
          <w:rFonts w:hint="eastAsia"/>
        </w:rPr>
        <w:t>507億元，增幅為8.70%，為近5年次高；如以法定預算觀之，自109年度之歲出規模突破2</w:t>
      </w:r>
      <w:r w:rsidRPr="006E166C">
        <w:rPr>
          <w:rFonts w:hint="eastAsia"/>
        </w:rPr>
        <w:t>兆</w:t>
      </w:r>
      <w:r>
        <w:rPr>
          <w:rFonts w:hint="eastAsia"/>
        </w:rPr>
        <w:t>元後，嗣後仍持續擴增，至114</w:t>
      </w:r>
      <w:r>
        <w:rPr>
          <w:rFonts w:hint="eastAsia"/>
          <w:lang w:eastAsia="zh-HK"/>
        </w:rPr>
        <w:t>年</w:t>
      </w:r>
      <w:r w:rsidRPr="006E166C">
        <w:t>度</w:t>
      </w:r>
      <w:r w:rsidRPr="006E166C">
        <w:rPr>
          <w:rFonts w:hint="eastAsia"/>
        </w:rPr>
        <w:t>則已增至2兆</w:t>
      </w:r>
      <w:r>
        <w:rPr>
          <w:rFonts w:hint="eastAsia"/>
        </w:rPr>
        <w:t>9</w:t>
      </w:r>
      <w:r>
        <w:t>,</w:t>
      </w:r>
      <w:r>
        <w:rPr>
          <w:rFonts w:hint="eastAsia"/>
        </w:rPr>
        <w:t>250億元，與110年度之2兆1</w:t>
      </w:r>
      <w:r>
        <w:t>,</w:t>
      </w:r>
      <w:r>
        <w:rPr>
          <w:rFonts w:hint="eastAsia"/>
        </w:rPr>
        <w:t>359億元相較，增幅達36.9%。又行政院針對114年度總預算提出追加預算案，倘加計追加預算數878億元後，該年度歲出總規模將達3</w:t>
      </w:r>
      <w:r w:rsidRPr="006E166C">
        <w:rPr>
          <w:rFonts w:hint="eastAsia"/>
        </w:rPr>
        <w:t>兆</w:t>
      </w:r>
      <w:r>
        <w:rPr>
          <w:rFonts w:hint="eastAsia"/>
        </w:rPr>
        <w:t>128億元，將首度超過3</w:t>
      </w:r>
      <w:r w:rsidRPr="006E166C">
        <w:rPr>
          <w:rFonts w:hint="eastAsia"/>
        </w:rPr>
        <w:t>兆</w:t>
      </w:r>
      <w:r>
        <w:rPr>
          <w:rFonts w:hint="eastAsia"/>
        </w:rPr>
        <w:t>元，再創新高。</w:t>
      </w:r>
    </w:p>
    <w:p w14:paraId="455C0369" w14:textId="77777777" w:rsidR="001A6490" w:rsidRPr="00180B48" w:rsidRDefault="001A6490" w:rsidP="00825CBB">
      <w:pPr>
        <w:ind w:leftChars="0" w:left="567" w:hangingChars="200" w:hanging="567"/>
        <w:rPr>
          <w:b/>
          <w:bCs/>
        </w:rPr>
      </w:pPr>
      <w:r w:rsidRPr="00180B48">
        <w:rPr>
          <w:rFonts w:hint="eastAsia"/>
          <w:b/>
          <w:bCs/>
        </w:rPr>
        <w:t>表1  110至114年度中央政府總預算歲出預算編列概況表</w:t>
      </w:r>
    </w:p>
    <w:p w14:paraId="75FBB393" w14:textId="77777777" w:rsidR="001A6490" w:rsidRDefault="001A6490" w:rsidP="00C96A10">
      <w:pPr>
        <w:pStyle w:val="142"/>
        <w:jc w:val="right"/>
      </w:pPr>
      <w:r>
        <w:rPr>
          <w:rFonts w:hint="eastAsia"/>
        </w:rPr>
        <w:t xml:space="preserve">          單位：新臺幣億元；%</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26"/>
        <w:gridCol w:w="1856"/>
        <w:gridCol w:w="1856"/>
        <w:gridCol w:w="1854"/>
        <w:gridCol w:w="1858"/>
      </w:tblGrid>
      <w:tr w:rsidR="001A6490" w14:paraId="39436930" w14:textId="77777777" w:rsidTr="00180B48">
        <w:tc>
          <w:tcPr>
            <w:tcW w:w="1134" w:type="dxa"/>
            <w:shd w:val="clear" w:color="auto" w:fill="auto"/>
          </w:tcPr>
          <w:p w14:paraId="542505D6" w14:textId="77777777" w:rsidR="001A6490" w:rsidRDefault="001A6490" w:rsidP="004A67E6">
            <w:pPr>
              <w:pStyle w:val="142"/>
              <w:jc w:val="center"/>
            </w:pPr>
            <w:r>
              <w:rPr>
                <w:rFonts w:hint="eastAsia"/>
              </w:rPr>
              <w:t>年度</w:t>
            </w:r>
          </w:p>
        </w:tc>
        <w:tc>
          <w:tcPr>
            <w:tcW w:w="1871" w:type="dxa"/>
            <w:shd w:val="clear" w:color="auto" w:fill="auto"/>
          </w:tcPr>
          <w:p w14:paraId="2B5DD143" w14:textId="77777777" w:rsidR="001A6490" w:rsidRDefault="001A6490" w:rsidP="004A67E6">
            <w:pPr>
              <w:pStyle w:val="142"/>
              <w:jc w:val="center"/>
            </w:pPr>
            <w:r>
              <w:rPr>
                <w:rFonts w:hint="eastAsia"/>
              </w:rPr>
              <w:t>預算案數(1)</w:t>
            </w:r>
          </w:p>
        </w:tc>
        <w:tc>
          <w:tcPr>
            <w:tcW w:w="1871" w:type="dxa"/>
            <w:shd w:val="clear" w:color="auto" w:fill="auto"/>
          </w:tcPr>
          <w:p w14:paraId="4931CE1B" w14:textId="77777777" w:rsidR="001A6490" w:rsidRDefault="001A6490" w:rsidP="004A67E6">
            <w:pPr>
              <w:pStyle w:val="142"/>
              <w:jc w:val="center"/>
            </w:pPr>
            <w:r>
              <w:rPr>
                <w:rFonts w:hint="eastAsia"/>
              </w:rPr>
              <w:t>法定預算</w:t>
            </w:r>
          </w:p>
        </w:tc>
        <w:tc>
          <w:tcPr>
            <w:tcW w:w="1871" w:type="dxa"/>
            <w:shd w:val="clear" w:color="auto" w:fill="auto"/>
          </w:tcPr>
          <w:p w14:paraId="16BCC8B0" w14:textId="77777777" w:rsidR="001A6490" w:rsidRDefault="001A6490" w:rsidP="004A67E6">
            <w:pPr>
              <w:pStyle w:val="142"/>
              <w:jc w:val="center"/>
            </w:pPr>
            <w:r>
              <w:rPr>
                <w:rFonts w:hint="eastAsia"/>
              </w:rPr>
              <w:t>刪減數(2)</w:t>
            </w:r>
          </w:p>
        </w:tc>
        <w:tc>
          <w:tcPr>
            <w:tcW w:w="1871" w:type="dxa"/>
            <w:shd w:val="clear" w:color="auto" w:fill="auto"/>
          </w:tcPr>
          <w:p w14:paraId="636BCA79" w14:textId="77777777" w:rsidR="001A6490" w:rsidRDefault="001A6490" w:rsidP="004A67E6">
            <w:pPr>
              <w:pStyle w:val="142"/>
              <w:jc w:val="center"/>
            </w:pPr>
            <w:r>
              <w:rPr>
                <w:rFonts w:hint="eastAsia"/>
              </w:rPr>
              <w:t>刪減率(2)/(1)</w:t>
            </w:r>
          </w:p>
        </w:tc>
      </w:tr>
      <w:tr w:rsidR="001A6490" w14:paraId="5EEB08A5" w14:textId="77777777" w:rsidTr="00180B48">
        <w:tc>
          <w:tcPr>
            <w:tcW w:w="1134" w:type="dxa"/>
            <w:shd w:val="clear" w:color="auto" w:fill="auto"/>
          </w:tcPr>
          <w:p w14:paraId="6A27191F" w14:textId="77777777" w:rsidR="001A6490" w:rsidRDefault="001A6490" w:rsidP="004A67E6">
            <w:pPr>
              <w:pStyle w:val="142"/>
              <w:jc w:val="center"/>
            </w:pPr>
            <w:r>
              <w:rPr>
                <w:rFonts w:hint="eastAsia"/>
              </w:rPr>
              <w:t>110</w:t>
            </w:r>
          </w:p>
        </w:tc>
        <w:tc>
          <w:tcPr>
            <w:tcW w:w="1871" w:type="dxa"/>
            <w:shd w:val="clear" w:color="auto" w:fill="auto"/>
          </w:tcPr>
          <w:p w14:paraId="78FBAD6C" w14:textId="77777777" w:rsidR="001A6490" w:rsidRDefault="001A6490" w:rsidP="004A67E6">
            <w:pPr>
              <w:pStyle w:val="142"/>
              <w:jc w:val="right"/>
            </w:pPr>
            <w:r>
              <w:rPr>
                <w:rFonts w:hint="eastAsia"/>
              </w:rPr>
              <w:t>21</w:t>
            </w:r>
            <w:r>
              <w:t>,</w:t>
            </w:r>
            <w:r>
              <w:rPr>
                <w:rFonts w:hint="eastAsia"/>
              </w:rPr>
              <w:t>615</w:t>
            </w:r>
          </w:p>
        </w:tc>
        <w:tc>
          <w:tcPr>
            <w:tcW w:w="1871" w:type="dxa"/>
            <w:shd w:val="clear" w:color="auto" w:fill="auto"/>
          </w:tcPr>
          <w:p w14:paraId="6A390F67" w14:textId="77777777" w:rsidR="001A6490" w:rsidRDefault="001A6490" w:rsidP="004A67E6">
            <w:pPr>
              <w:pStyle w:val="142"/>
              <w:jc w:val="right"/>
            </w:pPr>
            <w:r>
              <w:rPr>
                <w:rFonts w:hint="eastAsia"/>
              </w:rPr>
              <w:t>21</w:t>
            </w:r>
            <w:r>
              <w:t>,</w:t>
            </w:r>
            <w:r>
              <w:rPr>
                <w:rFonts w:hint="eastAsia"/>
              </w:rPr>
              <w:t>359</w:t>
            </w:r>
          </w:p>
        </w:tc>
        <w:tc>
          <w:tcPr>
            <w:tcW w:w="1871" w:type="dxa"/>
            <w:shd w:val="clear" w:color="auto" w:fill="auto"/>
          </w:tcPr>
          <w:p w14:paraId="2A10D655" w14:textId="77777777" w:rsidR="001A6490" w:rsidRDefault="001A6490" w:rsidP="004A67E6">
            <w:pPr>
              <w:pStyle w:val="142"/>
              <w:jc w:val="right"/>
            </w:pPr>
            <w:r w:rsidRPr="004A67E6">
              <w:rPr>
                <w:rFonts w:hint="eastAsia"/>
                <w:color w:val="000000"/>
              </w:rPr>
              <w:t>256</w:t>
            </w:r>
          </w:p>
        </w:tc>
        <w:tc>
          <w:tcPr>
            <w:tcW w:w="1871" w:type="dxa"/>
            <w:shd w:val="clear" w:color="auto" w:fill="auto"/>
          </w:tcPr>
          <w:p w14:paraId="62FB54A4" w14:textId="77777777" w:rsidR="001A6490" w:rsidRDefault="001A6490" w:rsidP="004A67E6">
            <w:pPr>
              <w:pStyle w:val="142"/>
              <w:jc w:val="right"/>
            </w:pPr>
            <w:r w:rsidRPr="007153D4">
              <w:t>1.19</w:t>
            </w:r>
          </w:p>
        </w:tc>
      </w:tr>
      <w:tr w:rsidR="001A6490" w14:paraId="13EF8BC8" w14:textId="77777777" w:rsidTr="00180B48">
        <w:tc>
          <w:tcPr>
            <w:tcW w:w="1134" w:type="dxa"/>
            <w:shd w:val="clear" w:color="auto" w:fill="auto"/>
          </w:tcPr>
          <w:p w14:paraId="79B77F73" w14:textId="77777777" w:rsidR="001A6490" w:rsidRDefault="001A6490" w:rsidP="004A67E6">
            <w:pPr>
              <w:pStyle w:val="142"/>
              <w:jc w:val="center"/>
            </w:pPr>
            <w:r>
              <w:rPr>
                <w:rFonts w:hint="eastAsia"/>
              </w:rPr>
              <w:t>111</w:t>
            </w:r>
          </w:p>
        </w:tc>
        <w:tc>
          <w:tcPr>
            <w:tcW w:w="1871" w:type="dxa"/>
            <w:shd w:val="clear" w:color="auto" w:fill="auto"/>
          </w:tcPr>
          <w:p w14:paraId="0FA152FF" w14:textId="77777777" w:rsidR="001A6490" w:rsidRDefault="001A6490" w:rsidP="004A67E6">
            <w:pPr>
              <w:pStyle w:val="142"/>
              <w:jc w:val="right"/>
            </w:pPr>
            <w:r>
              <w:rPr>
                <w:rFonts w:hint="eastAsia"/>
              </w:rPr>
              <w:t>22</w:t>
            </w:r>
            <w:r>
              <w:t>,</w:t>
            </w:r>
            <w:r>
              <w:rPr>
                <w:rFonts w:hint="eastAsia"/>
              </w:rPr>
              <w:t>784</w:t>
            </w:r>
          </w:p>
        </w:tc>
        <w:tc>
          <w:tcPr>
            <w:tcW w:w="1871" w:type="dxa"/>
            <w:shd w:val="clear" w:color="auto" w:fill="auto"/>
          </w:tcPr>
          <w:p w14:paraId="3AF9A9A0" w14:textId="77777777" w:rsidR="001A6490" w:rsidRDefault="001A6490" w:rsidP="004A67E6">
            <w:pPr>
              <w:pStyle w:val="142"/>
              <w:jc w:val="right"/>
            </w:pPr>
            <w:r>
              <w:rPr>
                <w:rFonts w:hint="eastAsia"/>
              </w:rPr>
              <w:t>22</w:t>
            </w:r>
            <w:r>
              <w:t>,</w:t>
            </w:r>
            <w:r>
              <w:rPr>
                <w:rFonts w:hint="eastAsia"/>
              </w:rPr>
              <w:t>511</w:t>
            </w:r>
          </w:p>
        </w:tc>
        <w:tc>
          <w:tcPr>
            <w:tcW w:w="1871" w:type="dxa"/>
            <w:shd w:val="clear" w:color="auto" w:fill="auto"/>
          </w:tcPr>
          <w:p w14:paraId="16ED2051" w14:textId="77777777" w:rsidR="001A6490" w:rsidRDefault="001A6490" w:rsidP="004A67E6">
            <w:pPr>
              <w:pStyle w:val="142"/>
              <w:jc w:val="right"/>
            </w:pPr>
            <w:r w:rsidRPr="004A67E6">
              <w:rPr>
                <w:rFonts w:hint="eastAsia"/>
                <w:color w:val="000000"/>
              </w:rPr>
              <w:t>273</w:t>
            </w:r>
          </w:p>
        </w:tc>
        <w:tc>
          <w:tcPr>
            <w:tcW w:w="1871" w:type="dxa"/>
            <w:shd w:val="clear" w:color="auto" w:fill="auto"/>
          </w:tcPr>
          <w:p w14:paraId="21FD77F4" w14:textId="77777777" w:rsidR="001A6490" w:rsidRDefault="001A6490" w:rsidP="004A67E6">
            <w:pPr>
              <w:pStyle w:val="142"/>
              <w:jc w:val="right"/>
            </w:pPr>
            <w:r w:rsidRPr="007153D4">
              <w:t>1.20</w:t>
            </w:r>
          </w:p>
        </w:tc>
      </w:tr>
      <w:tr w:rsidR="001A6490" w14:paraId="68C7AC47" w14:textId="77777777" w:rsidTr="00180B48">
        <w:tc>
          <w:tcPr>
            <w:tcW w:w="1134" w:type="dxa"/>
            <w:shd w:val="clear" w:color="auto" w:fill="auto"/>
          </w:tcPr>
          <w:p w14:paraId="67D23DB6" w14:textId="77777777" w:rsidR="001A6490" w:rsidRDefault="001A6490" w:rsidP="004A67E6">
            <w:pPr>
              <w:pStyle w:val="142"/>
              <w:jc w:val="center"/>
            </w:pPr>
            <w:r>
              <w:rPr>
                <w:rFonts w:hint="eastAsia"/>
              </w:rPr>
              <w:t>112</w:t>
            </w:r>
          </w:p>
        </w:tc>
        <w:tc>
          <w:tcPr>
            <w:tcW w:w="1871" w:type="dxa"/>
            <w:shd w:val="clear" w:color="auto" w:fill="auto"/>
          </w:tcPr>
          <w:p w14:paraId="079668F4" w14:textId="77777777" w:rsidR="001A6490" w:rsidRDefault="001A6490" w:rsidP="004A67E6">
            <w:pPr>
              <w:pStyle w:val="142"/>
              <w:jc w:val="right"/>
            </w:pPr>
            <w:r>
              <w:rPr>
                <w:rFonts w:hint="eastAsia"/>
              </w:rPr>
              <w:t>27</w:t>
            </w:r>
            <w:r>
              <w:t>,</w:t>
            </w:r>
            <w:r>
              <w:rPr>
                <w:rFonts w:hint="eastAsia"/>
              </w:rPr>
              <w:t>191</w:t>
            </w:r>
          </w:p>
        </w:tc>
        <w:tc>
          <w:tcPr>
            <w:tcW w:w="1871" w:type="dxa"/>
            <w:shd w:val="clear" w:color="auto" w:fill="auto"/>
          </w:tcPr>
          <w:p w14:paraId="30451974" w14:textId="77777777" w:rsidR="001A6490" w:rsidRDefault="001A6490" w:rsidP="004A67E6">
            <w:pPr>
              <w:pStyle w:val="142"/>
              <w:jc w:val="right"/>
            </w:pPr>
            <w:r>
              <w:rPr>
                <w:rFonts w:hint="eastAsia"/>
              </w:rPr>
              <w:t>26</w:t>
            </w:r>
            <w:r>
              <w:t>,</w:t>
            </w:r>
            <w:r>
              <w:rPr>
                <w:rFonts w:hint="eastAsia"/>
              </w:rPr>
              <w:t>891</w:t>
            </w:r>
          </w:p>
        </w:tc>
        <w:tc>
          <w:tcPr>
            <w:tcW w:w="1871" w:type="dxa"/>
            <w:shd w:val="clear" w:color="auto" w:fill="auto"/>
          </w:tcPr>
          <w:p w14:paraId="65EE558C" w14:textId="77777777" w:rsidR="001A6490" w:rsidRDefault="001A6490" w:rsidP="004A67E6">
            <w:pPr>
              <w:pStyle w:val="142"/>
              <w:jc w:val="right"/>
            </w:pPr>
            <w:r w:rsidRPr="004A67E6">
              <w:rPr>
                <w:rFonts w:hint="eastAsia"/>
                <w:color w:val="000000"/>
              </w:rPr>
              <w:t>300</w:t>
            </w:r>
          </w:p>
        </w:tc>
        <w:tc>
          <w:tcPr>
            <w:tcW w:w="1871" w:type="dxa"/>
            <w:shd w:val="clear" w:color="auto" w:fill="auto"/>
          </w:tcPr>
          <w:p w14:paraId="0354D6F8" w14:textId="77777777" w:rsidR="001A6490" w:rsidRDefault="001A6490" w:rsidP="004A67E6">
            <w:pPr>
              <w:pStyle w:val="142"/>
              <w:jc w:val="right"/>
            </w:pPr>
            <w:r w:rsidRPr="007153D4">
              <w:t>1.10</w:t>
            </w:r>
          </w:p>
        </w:tc>
      </w:tr>
      <w:tr w:rsidR="001A6490" w14:paraId="47145603" w14:textId="77777777" w:rsidTr="00180B48">
        <w:tc>
          <w:tcPr>
            <w:tcW w:w="1134" w:type="dxa"/>
            <w:shd w:val="clear" w:color="auto" w:fill="auto"/>
          </w:tcPr>
          <w:p w14:paraId="4F2904DF" w14:textId="77777777" w:rsidR="001A6490" w:rsidRDefault="001A6490" w:rsidP="004A67E6">
            <w:pPr>
              <w:pStyle w:val="142"/>
              <w:jc w:val="center"/>
            </w:pPr>
            <w:r>
              <w:rPr>
                <w:rFonts w:hint="eastAsia"/>
              </w:rPr>
              <w:t>113</w:t>
            </w:r>
          </w:p>
        </w:tc>
        <w:tc>
          <w:tcPr>
            <w:tcW w:w="1871" w:type="dxa"/>
            <w:shd w:val="clear" w:color="auto" w:fill="auto"/>
          </w:tcPr>
          <w:p w14:paraId="73ACD120" w14:textId="77777777" w:rsidR="001A6490" w:rsidRDefault="001A6490" w:rsidP="004A67E6">
            <w:pPr>
              <w:pStyle w:val="142"/>
              <w:jc w:val="right"/>
            </w:pPr>
            <w:r>
              <w:rPr>
                <w:rFonts w:hint="eastAsia"/>
              </w:rPr>
              <w:t>28</w:t>
            </w:r>
            <w:r>
              <w:t>,</w:t>
            </w:r>
            <w:r>
              <w:rPr>
                <w:rFonts w:hint="eastAsia"/>
              </w:rPr>
              <w:t>818</w:t>
            </w:r>
          </w:p>
        </w:tc>
        <w:tc>
          <w:tcPr>
            <w:tcW w:w="1871" w:type="dxa"/>
            <w:shd w:val="clear" w:color="auto" w:fill="auto"/>
          </w:tcPr>
          <w:p w14:paraId="47DFAAF7" w14:textId="77777777" w:rsidR="001A6490" w:rsidRDefault="001A6490" w:rsidP="004A67E6">
            <w:pPr>
              <w:pStyle w:val="142"/>
              <w:jc w:val="right"/>
            </w:pPr>
            <w:r>
              <w:rPr>
                <w:rFonts w:hint="eastAsia"/>
              </w:rPr>
              <w:t>28</w:t>
            </w:r>
            <w:r>
              <w:t>,</w:t>
            </w:r>
            <w:r>
              <w:rPr>
                <w:rFonts w:hint="eastAsia"/>
              </w:rPr>
              <w:t>519</w:t>
            </w:r>
          </w:p>
        </w:tc>
        <w:tc>
          <w:tcPr>
            <w:tcW w:w="1871" w:type="dxa"/>
            <w:shd w:val="clear" w:color="auto" w:fill="auto"/>
          </w:tcPr>
          <w:p w14:paraId="6AAEA6C3" w14:textId="77777777" w:rsidR="001A6490" w:rsidRDefault="001A6490" w:rsidP="004A67E6">
            <w:pPr>
              <w:pStyle w:val="142"/>
              <w:jc w:val="right"/>
            </w:pPr>
            <w:r w:rsidRPr="004A67E6">
              <w:rPr>
                <w:rFonts w:hint="eastAsia"/>
                <w:color w:val="000000"/>
              </w:rPr>
              <w:t>299</w:t>
            </w:r>
          </w:p>
        </w:tc>
        <w:tc>
          <w:tcPr>
            <w:tcW w:w="1871" w:type="dxa"/>
            <w:shd w:val="clear" w:color="auto" w:fill="auto"/>
          </w:tcPr>
          <w:p w14:paraId="4940694C" w14:textId="77777777" w:rsidR="001A6490" w:rsidRDefault="001A6490" w:rsidP="004A67E6">
            <w:pPr>
              <w:pStyle w:val="142"/>
              <w:jc w:val="right"/>
            </w:pPr>
            <w:r w:rsidRPr="007153D4">
              <w:t>1.04</w:t>
            </w:r>
          </w:p>
        </w:tc>
      </w:tr>
      <w:tr w:rsidR="001A6490" w14:paraId="2A64CC0A" w14:textId="77777777" w:rsidTr="00180B48">
        <w:tc>
          <w:tcPr>
            <w:tcW w:w="1134" w:type="dxa"/>
            <w:shd w:val="clear" w:color="auto" w:fill="auto"/>
          </w:tcPr>
          <w:p w14:paraId="72347CEA" w14:textId="77777777" w:rsidR="001A6490" w:rsidRDefault="001A6490" w:rsidP="004A67E6">
            <w:pPr>
              <w:pStyle w:val="142"/>
              <w:jc w:val="center"/>
            </w:pPr>
            <w:r>
              <w:rPr>
                <w:rFonts w:hint="eastAsia"/>
              </w:rPr>
              <w:t>114</w:t>
            </w:r>
          </w:p>
        </w:tc>
        <w:tc>
          <w:tcPr>
            <w:tcW w:w="1871" w:type="dxa"/>
            <w:shd w:val="clear" w:color="auto" w:fill="auto"/>
          </w:tcPr>
          <w:p w14:paraId="62A91651" w14:textId="77777777" w:rsidR="001A6490" w:rsidRDefault="001A6490" w:rsidP="004A67E6">
            <w:pPr>
              <w:pStyle w:val="142"/>
              <w:jc w:val="right"/>
            </w:pPr>
            <w:r>
              <w:rPr>
                <w:rFonts w:hint="eastAsia"/>
              </w:rPr>
              <w:t>31</w:t>
            </w:r>
            <w:r>
              <w:t>,</w:t>
            </w:r>
            <w:r>
              <w:rPr>
                <w:rFonts w:hint="eastAsia"/>
              </w:rPr>
              <w:t>325</w:t>
            </w:r>
          </w:p>
        </w:tc>
        <w:tc>
          <w:tcPr>
            <w:tcW w:w="1871" w:type="dxa"/>
            <w:shd w:val="clear" w:color="auto" w:fill="auto"/>
          </w:tcPr>
          <w:p w14:paraId="0BC9FE44" w14:textId="77777777" w:rsidR="001A6490" w:rsidRDefault="001A6490" w:rsidP="004A67E6">
            <w:pPr>
              <w:pStyle w:val="142"/>
              <w:jc w:val="right"/>
            </w:pPr>
            <w:r>
              <w:rPr>
                <w:rFonts w:hint="eastAsia"/>
              </w:rPr>
              <w:t>29</w:t>
            </w:r>
            <w:r>
              <w:t>,</w:t>
            </w:r>
            <w:r>
              <w:rPr>
                <w:rFonts w:hint="eastAsia"/>
              </w:rPr>
              <w:t>250</w:t>
            </w:r>
          </w:p>
        </w:tc>
        <w:tc>
          <w:tcPr>
            <w:tcW w:w="1871" w:type="dxa"/>
            <w:shd w:val="clear" w:color="auto" w:fill="auto"/>
          </w:tcPr>
          <w:p w14:paraId="5F2C2C33" w14:textId="77777777" w:rsidR="001A6490" w:rsidRDefault="001A6490" w:rsidP="004A67E6">
            <w:pPr>
              <w:pStyle w:val="142"/>
              <w:jc w:val="right"/>
            </w:pPr>
            <w:r w:rsidRPr="004A67E6">
              <w:rPr>
                <w:rFonts w:hint="eastAsia"/>
                <w:color w:val="000000"/>
              </w:rPr>
              <w:t>2</w:t>
            </w:r>
            <w:r w:rsidRPr="004A67E6">
              <w:rPr>
                <w:color w:val="000000"/>
              </w:rPr>
              <w:t>,</w:t>
            </w:r>
            <w:r w:rsidRPr="004A67E6">
              <w:rPr>
                <w:rFonts w:hint="eastAsia"/>
                <w:color w:val="000000"/>
              </w:rPr>
              <w:t>075</w:t>
            </w:r>
          </w:p>
        </w:tc>
        <w:tc>
          <w:tcPr>
            <w:tcW w:w="1871" w:type="dxa"/>
            <w:shd w:val="clear" w:color="auto" w:fill="auto"/>
          </w:tcPr>
          <w:p w14:paraId="3CA894E4" w14:textId="77777777" w:rsidR="001A6490" w:rsidRDefault="001A6490" w:rsidP="004A67E6">
            <w:pPr>
              <w:pStyle w:val="142"/>
              <w:jc w:val="right"/>
            </w:pPr>
            <w:r w:rsidRPr="007153D4">
              <w:t>6.62</w:t>
            </w:r>
          </w:p>
        </w:tc>
      </w:tr>
    </w:tbl>
    <w:p w14:paraId="77F473F8" w14:textId="77777777" w:rsidR="001A6490" w:rsidRDefault="001A6490" w:rsidP="00AF67D5">
      <w:pPr>
        <w:pStyle w:val="142"/>
      </w:pPr>
      <w:r>
        <w:rPr>
          <w:rFonts w:hint="eastAsia"/>
        </w:rPr>
        <w:t>說    明：113及114年度均不含追加預算案。</w:t>
      </w:r>
    </w:p>
    <w:p w14:paraId="7811F736" w14:textId="77777777" w:rsidR="001A6490" w:rsidRDefault="001A6490" w:rsidP="00AF67D5">
      <w:pPr>
        <w:pStyle w:val="142"/>
      </w:pPr>
      <w:r>
        <w:rPr>
          <w:rFonts w:hint="eastAsia"/>
        </w:rPr>
        <w:t>資料來源：各年度</w:t>
      </w:r>
      <w:r w:rsidRPr="00726274">
        <w:rPr>
          <w:rFonts w:hint="eastAsia"/>
        </w:rPr>
        <w:t>中央政府總預算案審查總報告</w:t>
      </w:r>
      <w:r>
        <w:rPr>
          <w:rFonts w:hint="eastAsia"/>
        </w:rPr>
        <w:t>及總預算書。</w:t>
      </w:r>
    </w:p>
    <w:p w14:paraId="6445D836" w14:textId="77777777" w:rsidR="001A6490" w:rsidRPr="001D4EBB" w:rsidRDefault="001A6490" w:rsidP="00F72460">
      <w:pPr>
        <w:pStyle w:val="a6"/>
        <w:ind w:left="849" w:hanging="283"/>
        <w:rPr>
          <w:b/>
          <w:bCs/>
        </w:rPr>
      </w:pPr>
      <w:r w:rsidRPr="001D4EBB">
        <w:rPr>
          <w:rFonts w:hint="eastAsia"/>
          <w:b/>
          <w:bCs/>
        </w:rPr>
        <w:t>(二)114年度總預算案刪減數扣除追加預算後之刪減率為3.82%，倘再排除撥補台電虧損數額，則刪減率僅0.65%，低於歷年總預算案刪減率</w:t>
      </w:r>
    </w:p>
    <w:p w14:paraId="66848AB9" w14:textId="77777777" w:rsidR="001A6490" w:rsidRPr="00F72460" w:rsidRDefault="001A6490" w:rsidP="001D1EE0">
      <w:pPr>
        <w:pStyle w:val="21"/>
        <w:ind w:left="850" w:firstLine="566"/>
        <w:rPr>
          <w:lang w:eastAsia="zh-HK"/>
        </w:rPr>
      </w:pPr>
      <w:r>
        <w:rPr>
          <w:rFonts w:hint="eastAsia"/>
          <w:lang w:eastAsia="zh-HK"/>
        </w:rPr>
        <w:t>依據</w:t>
      </w:r>
      <w:r w:rsidRPr="00D405EB">
        <w:rPr>
          <w:rFonts w:hint="eastAsia"/>
          <w:lang w:eastAsia="zh-HK"/>
        </w:rPr>
        <w:t>114年度中央政府總預算</w:t>
      </w:r>
      <w:r>
        <w:rPr>
          <w:rFonts w:hint="eastAsia"/>
          <w:lang w:eastAsia="zh-HK"/>
        </w:rPr>
        <w:t>審查結果，歲出共計刪減</w:t>
      </w:r>
      <w:r>
        <w:rPr>
          <w:rFonts w:hint="eastAsia"/>
        </w:rPr>
        <w:t>2</w:t>
      </w:r>
      <w:r>
        <w:t>,</w:t>
      </w:r>
      <w:r>
        <w:rPr>
          <w:rFonts w:hint="eastAsia"/>
        </w:rPr>
        <w:t>075</w:t>
      </w:r>
      <w:r>
        <w:rPr>
          <w:rFonts w:hint="eastAsia"/>
          <w:lang w:eastAsia="zh-HK"/>
        </w:rPr>
        <w:t>億元，刪減率為</w:t>
      </w:r>
      <w:r>
        <w:rPr>
          <w:rFonts w:hint="eastAsia"/>
        </w:rPr>
        <w:t>6.62%；行政院114年8月14日提出114年度追加預算案，如照案通過追加金額878億元，及加計原預算金額，則該年度歲出金額將達3兆128</w:t>
      </w:r>
      <w:r>
        <w:rPr>
          <w:rFonts w:hint="eastAsia"/>
          <w:lang w:eastAsia="zh-HK"/>
        </w:rPr>
        <w:t>億元，並使刪減數降至</w:t>
      </w:r>
      <w:r>
        <w:rPr>
          <w:rFonts w:hint="eastAsia"/>
        </w:rPr>
        <w:t>1</w:t>
      </w:r>
      <w:r>
        <w:t>,</w:t>
      </w:r>
      <w:r>
        <w:rPr>
          <w:rFonts w:hint="eastAsia"/>
        </w:rPr>
        <w:t>197</w:t>
      </w:r>
      <w:r>
        <w:rPr>
          <w:rFonts w:hint="eastAsia"/>
          <w:lang w:eastAsia="zh-HK"/>
        </w:rPr>
        <w:t>億元，刪減率為</w:t>
      </w:r>
      <w:r>
        <w:rPr>
          <w:rFonts w:hint="eastAsia"/>
        </w:rPr>
        <w:t>3.82%(詳表2之情境1)</w:t>
      </w:r>
      <w:r>
        <w:rPr>
          <w:rFonts w:hint="eastAsia"/>
          <w:lang w:eastAsia="zh-HK"/>
        </w:rPr>
        <w:t>。又</w:t>
      </w:r>
      <w:r>
        <w:rPr>
          <w:rFonts w:hint="eastAsia"/>
        </w:rPr>
        <w:t>114</w:t>
      </w:r>
      <w:r>
        <w:rPr>
          <w:rFonts w:hint="eastAsia"/>
          <w:lang w:eastAsia="zh-HK"/>
        </w:rPr>
        <w:t>年度</w:t>
      </w:r>
      <w:r w:rsidRPr="00D405EB">
        <w:rPr>
          <w:rFonts w:hint="eastAsia"/>
          <w:lang w:eastAsia="zh-HK"/>
        </w:rPr>
        <w:t>總預算</w:t>
      </w:r>
      <w:r>
        <w:rPr>
          <w:rFonts w:hint="eastAsia"/>
          <w:lang w:eastAsia="zh-HK"/>
        </w:rPr>
        <w:t>刪減數達近年新高之原因之一，係因編列</w:t>
      </w:r>
      <w:r>
        <w:rPr>
          <w:rFonts w:hint="eastAsia"/>
        </w:rPr>
        <w:t>1</w:t>
      </w:r>
      <w:r>
        <w:rPr>
          <w:lang w:eastAsia="zh-HK"/>
        </w:rPr>
        <w:t>,000</w:t>
      </w:r>
      <w:r>
        <w:rPr>
          <w:rFonts w:hint="eastAsia"/>
          <w:lang w:eastAsia="zh-HK"/>
        </w:rPr>
        <w:t>億元</w:t>
      </w:r>
      <w:r w:rsidRPr="00C60AA0">
        <w:rPr>
          <w:rFonts w:hint="eastAsia"/>
          <w:lang w:eastAsia="zh-HK"/>
        </w:rPr>
        <w:t>挹注台電</w:t>
      </w:r>
      <w:r>
        <w:rPr>
          <w:rFonts w:hint="eastAsia"/>
          <w:lang w:eastAsia="zh-HK"/>
        </w:rPr>
        <w:t>公司之</w:t>
      </w:r>
      <w:r w:rsidRPr="00C60AA0">
        <w:rPr>
          <w:rFonts w:hint="eastAsia"/>
          <w:lang w:eastAsia="zh-HK"/>
        </w:rPr>
        <w:t>經費</w:t>
      </w:r>
      <w:r>
        <w:rPr>
          <w:rFonts w:hint="eastAsia"/>
          <w:lang w:eastAsia="zh-HK"/>
        </w:rPr>
        <w:t>遭減列所致；經查，為解決台電公司嚴重虧損，行政院先於</w:t>
      </w:r>
      <w:r>
        <w:rPr>
          <w:rFonts w:hint="eastAsia"/>
        </w:rPr>
        <w:t>113</w:t>
      </w:r>
      <w:r>
        <w:rPr>
          <w:rFonts w:hint="eastAsia"/>
          <w:lang w:eastAsia="zh-HK"/>
        </w:rPr>
        <w:t>年度提出追加預算案</w:t>
      </w:r>
      <w:r>
        <w:rPr>
          <w:rFonts w:hint="eastAsia"/>
        </w:rPr>
        <w:t>1</w:t>
      </w:r>
      <w:r>
        <w:t>,</w:t>
      </w:r>
      <w:r>
        <w:rPr>
          <w:rFonts w:hint="eastAsia"/>
        </w:rPr>
        <w:t>000</w:t>
      </w:r>
      <w:r>
        <w:rPr>
          <w:rFonts w:hint="eastAsia"/>
          <w:lang w:eastAsia="zh-HK"/>
        </w:rPr>
        <w:t>億元，復於</w:t>
      </w:r>
      <w:r>
        <w:rPr>
          <w:rFonts w:hint="eastAsia"/>
        </w:rPr>
        <w:t>114</w:t>
      </w:r>
      <w:r>
        <w:rPr>
          <w:rFonts w:hint="eastAsia"/>
          <w:lang w:eastAsia="zh-HK"/>
        </w:rPr>
        <w:t>年度總預算再編列</w:t>
      </w:r>
      <w:r>
        <w:rPr>
          <w:rFonts w:hint="eastAsia"/>
        </w:rPr>
        <w:t>1</w:t>
      </w:r>
      <w:r>
        <w:t>,</w:t>
      </w:r>
      <w:r>
        <w:rPr>
          <w:rFonts w:hint="eastAsia"/>
        </w:rPr>
        <w:t>000</w:t>
      </w:r>
      <w:r>
        <w:rPr>
          <w:rFonts w:hint="eastAsia"/>
          <w:lang w:eastAsia="zh-HK"/>
        </w:rPr>
        <w:t>億元，預計挹注該公司</w:t>
      </w:r>
      <w:r w:rsidRPr="00B27EDE">
        <w:rPr>
          <w:rFonts w:hint="eastAsia"/>
          <w:lang w:eastAsia="zh-HK"/>
        </w:rPr>
        <w:t>2</w:t>
      </w:r>
      <w:r>
        <w:rPr>
          <w:lang w:eastAsia="zh-HK"/>
        </w:rPr>
        <w:t>,</w:t>
      </w:r>
      <w:r w:rsidRPr="00B27EDE">
        <w:rPr>
          <w:rFonts w:hint="eastAsia"/>
          <w:lang w:eastAsia="zh-HK"/>
        </w:rPr>
        <w:t>000億元</w:t>
      </w:r>
      <w:r>
        <w:rPr>
          <w:rFonts w:hint="eastAsia"/>
          <w:lang w:eastAsia="zh-HK"/>
        </w:rPr>
        <w:t>，惟社會對於應否由政府編列預算撥補台電公司尚無共識，倘</w:t>
      </w:r>
      <w:r>
        <w:rPr>
          <w:rFonts w:hint="eastAsia"/>
        </w:rPr>
        <w:t>114</w:t>
      </w:r>
      <w:r>
        <w:rPr>
          <w:rFonts w:hint="eastAsia"/>
          <w:lang w:eastAsia="zh-HK"/>
        </w:rPr>
        <w:t>年度總預算自始排除該筆經費，並</w:t>
      </w:r>
      <w:r>
        <w:rPr>
          <w:rFonts w:hint="eastAsia"/>
        </w:rPr>
        <w:t>照案通過追加金額878億元，則114年度刪減率將大幅降至0.65%(詳表2之情境2)，將為近年最低</w:t>
      </w:r>
      <w:r>
        <w:rPr>
          <w:rStyle w:val="afb"/>
        </w:rPr>
        <w:footnoteReference w:id="7"/>
      </w:r>
      <w:r>
        <w:rPr>
          <w:rFonts w:hint="eastAsia"/>
        </w:rPr>
        <w:t>。</w:t>
      </w:r>
    </w:p>
    <w:p w14:paraId="05CAC5C2" w14:textId="77777777" w:rsidR="001A6490" w:rsidRPr="00180B48" w:rsidRDefault="001A6490" w:rsidP="00496A8D">
      <w:pPr>
        <w:ind w:leftChars="0" w:left="567" w:hangingChars="200" w:hanging="567"/>
        <w:rPr>
          <w:b/>
          <w:bCs/>
        </w:rPr>
      </w:pPr>
      <w:r w:rsidRPr="00180B48">
        <w:rPr>
          <w:rFonts w:hint="eastAsia"/>
          <w:b/>
          <w:bCs/>
        </w:rPr>
        <w:t>表2  114年度中央政府總預算歲出預算情境分析表</w:t>
      </w:r>
    </w:p>
    <w:p w14:paraId="4F116231" w14:textId="77777777" w:rsidR="001A6490" w:rsidRDefault="001A6490" w:rsidP="00322648">
      <w:pPr>
        <w:pStyle w:val="142"/>
        <w:ind w:left="647" w:hanging="647"/>
        <w:jc w:val="right"/>
      </w:pPr>
      <w:r>
        <w:rPr>
          <w:rFonts w:hint="eastAsia"/>
        </w:rPr>
        <w:t xml:space="preserve">          單位：新臺幣億元；%</w:t>
      </w:r>
    </w:p>
    <w:tbl>
      <w:tblPr>
        <w:tblW w:w="8504"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061"/>
        <w:gridCol w:w="1417"/>
        <w:gridCol w:w="1361"/>
        <w:gridCol w:w="1361"/>
        <w:gridCol w:w="1304"/>
      </w:tblGrid>
      <w:tr w:rsidR="001A6490" w14:paraId="6720F87E" w14:textId="77777777" w:rsidTr="008C1BFB">
        <w:tc>
          <w:tcPr>
            <w:tcW w:w="3061" w:type="dxa"/>
            <w:shd w:val="clear" w:color="auto" w:fill="auto"/>
            <w:vAlign w:val="center"/>
          </w:tcPr>
          <w:p w14:paraId="68F0CCE9" w14:textId="77777777" w:rsidR="001A6490" w:rsidRPr="006B7BF8" w:rsidRDefault="001A6490" w:rsidP="004A67E6">
            <w:pPr>
              <w:pStyle w:val="142"/>
              <w:jc w:val="center"/>
            </w:pPr>
            <w:r w:rsidRPr="006B7BF8">
              <w:rPr>
                <w:rFonts w:hint="eastAsia"/>
              </w:rPr>
              <w:t>情境分析</w:t>
            </w:r>
          </w:p>
        </w:tc>
        <w:tc>
          <w:tcPr>
            <w:tcW w:w="1417" w:type="dxa"/>
            <w:shd w:val="clear" w:color="auto" w:fill="auto"/>
            <w:vAlign w:val="center"/>
          </w:tcPr>
          <w:p w14:paraId="78F2020C" w14:textId="77777777" w:rsidR="001A6490" w:rsidRPr="008C1BFB" w:rsidRDefault="001A6490" w:rsidP="004A67E6">
            <w:pPr>
              <w:pStyle w:val="142"/>
              <w:jc w:val="center"/>
              <w:rPr>
                <w:spacing w:val="-6"/>
              </w:rPr>
            </w:pPr>
            <w:r w:rsidRPr="008C1BFB">
              <w:rPr>
                <w:rFonts w:hint="eastAsia"/>
                <w:spacing w:val="-6"/>
              </w:rPr>
              <w:t>審議前</w:t>
            </w:r>
            <w:r w:rsidRPr="008C1BFB">
              <w:rPr>
                <w:spacing w:val="-6"/>
              </w:rPr>
              <w:br/>
            </w:r>
            <w:r w:rsidRPr="008C1BFB">
              <w:rPr>
                <w:rFonts w:hint="eastAsia"/>
                <w:spacing w:val="-6"/>
              </w:rPr>
              <w:t>預算案數(1)</w:t>
            </w:r>
          </w:p>
        </w:tc>
        <w:tc>
          <w:tcPr>
            <w:tcW w:w="1361" w:type="dxa"/>
            <w:shd w:val="clear" w:color="auto" w:fill="auto"/>
            <w:vAlign w:val="center"/>
          </w:tcPr>
          <w:p w14:paraId="77458CC7" w14:textId="77777777" w:rsidR="001A6490" w:rsidRPr="006B7BF8" w:rsidRDefault="001A6490" w:rsidP="004A67E6">
            <w:pPr>
              <w:pStyle w:val="142"/>
              <w:jc w:val="center"/>
            </w:pPr>
            <w:r w:rsidRPr="006B7BF8">
              <w:rPr>
                <w:rFonts w:hint="eastAsia"/>
              </w:rPr>
              <w:t>審議後</w:t>
            </w:r>
            <w:r>
              <w:br/>
            </w:r>
            <w:r w:rsidRPr="006B7BF8">
              <w:rPr>
                <w:rFonts w:hint="eastAsia"/>
              </w:rPr>
              <w:t>預算</w:t>
            </w:r>
            <w:r>
              <w:rPr>
                <w:rFonts w:hint="eastAsia"/>
              </w:rPr>
              <w:t>數</w:t>
            </w:r>
          </w:p>
        </w:tc>
        <w:tc>
          <w:tcPr>
            <w:tcW w:w="1361" w:type="dxa"/>
            <w:shd w:val="clear" w:color="auto" w:fill="auto"/>
            <w:vAlign w:val="center"/>
          </w:tcPr>
          <w:p w14:paraId="4236A966" w14:textId="77777777" w:rsidR="001A6490" w:rsidRDefault="001A6490" w:rsidP="004A67E6">
            <w:pPr>
              <w:pStyle w:val="142"/>
              <w:jc w:val="center"/>
            </w:pPr>
            <w:r w:rsidRPr="006B7BF8">
              <w:rPr>
                <w:rFonts w:hint="eastAsia"/>
              </w:rPr>
              <w:t>刪減數</w:t>
            </w:r>
          </w:p>
          <w:p w14:paraId="460D98AD" w14:textId="77777777" w:rsidR="001A6490" w:rsidRPr="006B7BF8" w:rsidRDefault="001A6490" w:rsidP="004A67E6">
            <w:pPr>
              <w:pStyle w:val="142"/>
              <w:jc w:val="center"/>
            </w:pPr>
            <w:r>
              <w:rPr>
                <w:rFonts w:hint="eastAsia"/>
              </w:rPr>
              <w:t>(2)</w:t>
            </w:r>
          </w:p>
        </w:tc>
        <w:tc>
          <w:tcPr>
            <w:tcW w:w="1304" w:type="dxa"/>
            <w:shd w:val="clear" w:color="auto" w:fill="auto"/>
            <w:vAlign w:val="center"/>
          </w:tcPr>
          <w:p w14:paraId="12A710E6" w14:textId="77777777" w:rsidR="001A6490" w:rsidRDefault="001A6490" w:rsidP="004A67E6">
            <w:pPr>
              <w:pStyle w:val="142"/>
              <w:jc w:val="center"/>
            </w:pPr>
            <w:r w:rsidRPr="006B7BF8">
              <w:rPr>
                <w:rFonts w:hint="eastAsia"/>
              </w:rPr>
              <w:t>刪減</w:t>
            </w:r>
            <w:r>
              <w:rPr>
                <w:rFonts w:hint="eastAsia"/>
              </w:rPr>
              <w:t>率</w:t>
            </w:r>
          </w:p>
          <w:p w14:paraId="2E3FF82F" w14:textId="77777777" w:rsidR="001A6490" w:rsidRPr="006B7BF8" w:rsidRDefault="001A6490" w:rsidP="004A67E6">
            <w:pPr>
              <w:pStyle w:val="142"/>
              <w:jc w:val="center"/>
            </w:pPr>
            <w:r>
              <w:rPr>
                <w:rFonts w:hint="eastAsia"/>
              </w:rPr>
              <w:t>(2)/(1)</w:t>
            </w:r>
          </w:p>
        </w:tc>
      </w:tr>
      <w:tr w:rsidR="001A6490" w14:paraId="11EC3265" w14:textId="77777777" w:rsidTr="008C1BFB">
        <w:trPr>
          <w:trHeight w:val="510"/>
        </w:trPr>
        <w:tc>
          <w:tcPr>
            <w:tcW w:w="3061" w:type="dxa"/>
            <w:shd w:val="clear" w:color="auto" w:fill="auto"/>
            <w:vAlign w:val="center"/>
          </w:tcPr>
          <w:p w14:paraId="76E9D64F" w14:textId="77777777" w:rsidR="001A6490" w:rsidRDefault="001A6490" w:rsidP="004A67E6">
            <w:pPr>
              <w:pStyle w:val="142"/>
              <w:ind w:left="647" w:hanging="647"/>
              <w:jc w:val="both"/>
            </w:pPr>
            <w:r>
              <w:rPr>
                <w:rFonts w:hint="eastAsia"/>
              </w:rPr>
              <w:t>總預算三讀結果</w:t>
            </w:r>
          </w:p>
        </w:tc>
        <w:tc>
          <w:tcPr>
            <w:tcW w:w="1417" w:type="dxa"/>
            <w:shd w:val="clear" w:color="auto" w:fill="auto"/>
            <w:vAlign w:val="center"/>
          </w:tcPr>
          <w:p w14:paraId="03CF7B0E" w14:textId="77777777" w:rsidR="001A6490" w:rsidRDefault="001A6490" w:rsidP="004A67E6">
            <w:pPr>
              <w:pStyle w:val="142"/>
              <w:ind w:left="647" w:hanging="647"/>
              <w:jc w:val="right"/>
            </w:pPr>
            <w:r>
              <w:rPr>
                <w:rFonts w:hint="eastAsia"/>
              </w:rPr>
              <w:t>31</w:t>
            </w:r>
            <w:r>
              <w:t>,</w:t>
            </w:r>
            <w:r>
              <w:rPr>
                <w:rFonts w:hint="eastAsia"/>
              </w:rPr>
              <w:t>325</w:t>
            </w:r>
          </w:p>
        </w:tc>
        <w:tc>
          <w:tcPr>
            <w:tcW w:w="1361" w:type="dxa"/>
            <w:shd w:val="clear" w:color="auto" w:fill="auto"/>
            <w:vAlign w:val="center"/>
          </w:tcPr>
          <w:p w14:paraId="49B0805B" w14:textId="77777777" w:rsidR="001A6490" w:rsidRDefault="001A6490" w:rsidP="004A67E6">
            <w:pPr>
              <w:pStyle w:val="142"/>
              <w:ind w:left="647" w:hanging="647"/>
              <w:jc w:val="right"/>
            </w:pPr>
            <w:r>
              <w:rPr>
                <w:rFonts w:hint="eastAsia"/>
              </w:rPr>
              <w:t>29</w:t>
            </w:r>
            <w:r>
              <w:t>,</w:t>
            </w:r>
            <w:r>
              <w:rPr>
                <w:rFonts w:hint="eastAsia"/>
              </w:rPr>
              <w:t>250</w:t>
            </w:r>
          </w:p>
        </w:tc>
        <w:tc>
          <w:tcPr>
            <w:tcW w:w="1361" w:type="dxa"/>
            <w:shd w:val="clear" w:color="auto" w:fill="auto"/>
            <w:vAlign w:val="center"/>
          </w:tcPr>
          <w:p w14:paraId="13390CB6" w14:textId="77777777" w:rsidR="001A6490" w:rsidRDefault="001A6490" w:rsidP="004A67E6">
            <w:pPr>
              <w:pStyle w:val="142"/>
              <w:ind w:left="647" w:hanging="647"/>
              <w:jc w:val="right"/>
            </w:pPr>
            <w:r w:rsidRPr="004A67E6">
              <w:rPr>
                <w:rFonts w:hint="eastAsia"/>
                <w:color w:val="000000"/>
              </w:rPr>
              <w:t>2</w:t>
            </w:r>
            <w:r w:rsidRPr="004A67E6">
              <w:rPr>
                <w:color w:val="000000"/>
              </w:rPr>
              <w:t>,</w:t>
            </w:r>
            <w:r w:rsidRPr="004A67E6">
              <w:rPr>
                <w:rFonts w:hint="eastAsia"/>
                <w:color w:val="000000"/>
              </w:rPr>
              <w:t>075</w:t>
            </w:r>
          </w:p>
        </w:tc>
        <w:tc>
          <w:tcPr>
            <w:tcW w:w="1304" w:type="dxa"/>
            <w:shd w:val="clear" w:color="auto" w:fill="auto"/>
            <w:vAlign w:val="center"/>
          </w:tcPr>
          <w:p w14:paraId="0EA959F1" w14:textId="77777777" w:rsidR="001A6490" w:rsidRDefault="001A6490" w:rsidP="004A67E6">
            <w:pPr>
              <w:pStyle w:val="142"/>
              <w:ind w:left="647" w:hanging="647"/>
              <w:jc w:val="right"/>
            </w:pPr>
            <w:r w:rsidRPr="007153D4">
              <w:t>6.62</w:t>
            </w:r>
          </w:p>
        </w:tc>
      </w:tr>
      <w:tr w:rsidR="001A6490" w14:paraId="74CB487D" w14:textId="77777777" w:rsidTr="008C1BFB">
        <w:trPr>
          <w:trHeight w:val="510"/>
        </w:trPr>
        <w:tc>
          <w:tcPr>
            <w:tcW w:w="3061" w:type="dxa"/>
            <w:shd w:val="clear" w:color="auto" w:fill="auto"/>
            <w:vAlign w:val="center"/>
          </w:tcPr>
          <w:p w14:paraId="2D55F6E1" w14:textId="77777777" w:rsidR="001A6490" w:rsidRDefault="001A6490" w:rsidP="004A67E6">
            <w:pPr>
              <w:pStyle w:val="142"/>
              <w:ind w:left="647" w:hanging="647"/>
              <w:jc w:val="both"/>
            </w:pPr>
            <w:r>
              <w:rPr>
                <w:rFonts w:hint="eastAsia"/>
              </w:rPr>
              <w:t>情境1：追加預算全數追加</w:t>
            </w:r>
          </w:p>
        </w:tc>
        <w:tc>
          <w:tcPr>
            <w:tcW w:w="1417" w:type="dxa"/>
            <w:shd w:val="clear" w:color="auto" w:fill="auto"/>
            <w:vAlign w:val="center"/>
          </w:tcPr>
          <w:p w14:paraId="55ECD354" w14:textId="77777777" w:rsidR="001A6490" w:rsidRDefault="001A6490" w:rsidP="004A67E6">
            <w:pPr>
              <w:pStyle w:val="142"/>
              <w:ind w:left="647" w:hanging="647"/>
              <w:jc w:val="right"/>
            </w:pPr>
            <w:r w:rsidRPr="004A67E6">
              <w:rPr>
                <w:rFonts w:hint="eastAsia"/>
                <w:color w:val="000000"/>
              </w:rPr>
              <w:t>31</w:t>
            </w:r>
            <w:r w:rsidRPr="004A67E6">
              <w:rPr>
                <w:color w:val="000000"/>
              </w:rPr>
              <w:t>,</w:t>
            </w:r>
            <w:r w:rsidRPr="004A67E6">
              <w:rPr>
                <w:rFonts w:hint="eastAsia"/>
                <w:color w:val="000000"/>
              </w:rPr>
              <w:t>325</w:t>
            </w:r>
          </w:p>
        </w:tc>
        <w:tc>
          <w:tcPr>
            <w:tcW w:w="1361" w:type="dxa"/>
            <w:shd w:val="clear" w:color="auto" w:fill="auto"/>
            <w:vAlign w:val="center"/>
          </w:tcPr>
          <w:p w14:paraId="79742331" w14:textId="77777777" w:rsidR="001A6490" w:rsidRDefault="001A6490" w:rsidP="004A67E6">
            <w:pPr>
              <w:pStyle w:val="142"/>
              <w:ind w:left="647" w:hanging="647"/>
              <w:jc w:val="right"/>
            </w:pPr>
            <w:r w:rsidRPr="004A67E6">
              <w:rPr>
                <w:rFonts w:hint="eastAsia"/>
                <w:color w:val="000000"/>
              </w:rPr>
              <w:t>30</w:t>
            </w:r>
            <w:r w:rsidRPr="004A67E6">
              <w:rPr>
                <w:color w:val="000000"/>
              </w:rPr>
              <w:t>,</w:t>
            </w:r>
            <w:r w:rsidRPr="004A67E6">
              <w:rPr>
                <w:rFonts w:hint="eastAsia"/>
                <w:color w:val="000000"/>
              </w:rPr>
              <w:t>128</w:t>
            </w:r>
          </w:p>
        </w:tc>
        <w:tc>
          <w:tcPr>
            <w:tcW w:w="1361" w:type="dxa"/>
            <w:shd w:val="clear" w:color="auto" w:fill="auto"/>
            <w:vAlign w:val="center"/>
          </w:tcPr>
          <w:p w14:paraId="7776FB4B" w14:textId="77777777" w:rsidR="001A6490" w:rsidRDefault="001A6490" w:rsidP="004A67E6">
            <w:pPr>
              <w:pStyle w:val="142"/>
              <w:ind w:left="647" w:hanging="647"/>
              <w:jc w:val="right"/>
            </w:pPr>
            <w:r w:rsidRPr="004A67E6">
              <w:rPr>
                <w:rFonts w:hint="eastAsia"/>
                <w:color w:val="000000"/>
              </w:rPr>
              <w:t>1</w:t>
            </w:r>
            <w:r w:rsidRPr="004A67E6">
              <w:rPr>
                <w:color w:val="000000"/>
              </w:rPr>
              <w:t>,</w:t>
            </w:r>
            <w:r w:rsidRPr="004A67E6">
              <w:rPr>
                <w:rFonts w:hint="eastAsia"/>
                <w:color w:val="000000"/>
              </w:rPr>
              <w:t>197</w:t>
            </w:r>
          </w:p>
        </w:tc>
        <w:tc>
          <w:tcPr>
            <w:tcW w:w="1304" w:type="dxa"/>
            <w:shd w:val="clear" w:color="auto" w:fill="auto"/>
            <w:vAlign w:val="center"/>
          </w:tcPr>
          <w:p w14:paraId="2A936D0D" w14:textId="77777777" w:rsidR="001A6490" w:rsidRDefault="001A6490" w:rsidP="004A67E6">
            <w:pPr>
              <w:pStyle w:val="142"/>
              <w:ind w:left="647" w:hanging="647"/>
              <w:jc w:val="right"/>
            </w:pPr>
            <w:r>
              <w:rPr>
                <w:rFonts w:hint="eastAsia"/>
              </w:rPr>
              <w:t>3.82</w:t>
            </w:r>
          </w:p>
        </w:tc>
      </w:tr>
      <w:tr w:rsidR="001A6490" w14:paraId="5BD645FC" w14:textId="77777777" w:rsidTr="008C1BFB">
        <w:trPr>
          <w:trHeight w:val="624"/>
        </w:trPr>
        <w:tc>
          <w:tcPr>
            <w:tcW w:w="3061" w:type="dxa"/>
            <w:shd w:val="clear" w:color="auto" w:fill="auto"/>
            <w:vAlign w:val="center"/>
          </w:tcPr>
          <w:p w14:paraId="35A8C92A" w14:textId="77777777" w:rsidR="001A6490" w:rsidRDefault="001A6490" w:rsidP="00180B48">
            <w:pPr>
              <w:pStyle w:val="142"/>
              <w:ind w:left="900" w:hangingChars="370" w:hanging="900"/>
              <w:jc w:val="both"/>
            </w:pPr>
            <w:r>
              <w:rPr>
                <w:rFonts w:hint="eastAsia"/>
              </w:rPr>
              <w:t>情境2：追加預算全數追加且排除</w:t>
            </w:r>
            <w:r w:rsidRPr="004A67E6">
              <w:rPr>
                <w:rFonts w:hAnsi="標楷體" w:hint="eastAsia"/>
                <w:color w:val="000000"/>
              </w:rPr>
              <w:t>撥補台電公司經費</w:t>
            </w:r>
          </w:p>
        </w:tc>
        <w:tc>
          <w:tcPr>
            <w:tcW w:w="1417" w:type="dxa"/>
            <w:shd w:val="clear" w:color="auto" w:fill="auto"/>
            <w:vAlign w:val="center"/>
          </w:tcPr>
          <w:p w14:paraId="273A1D83" w14:textId="77777777" w:rsidR="001A6490" w:rsidRDefault="001A6490" w:rsidP="004A67E6">
            <w:pPr>
              <w:pStyle w:val="142"/>
              <w:ind w:left="647" w:hanging="647"/>
              <w:jc w:val="right"/>
            </w:pPr>
            <w:r w:rsidRPr="004A67E6">
              <w:rPr>
                <w:rFonts w:hint="eastAsia"/>
                <w:color w:val="000000"/>
              </w:rPr>
              <w:t>30</w:t>
            </w:r>
            <w:r w:rsidRPr="004A67E6">
              <w:rPr>
                <w:color w:val="000000"/>
              </w:rPr>
              <w:t>,</w:t>
            </w:r>
            <w:r w:rsidRPr="004A67E6">
              <w:rPr>
                <w:rFonts w:hint="eastAsia"/>
                <w:color w:val="000000"/>
              </w:rPr>
              <w:t>325</w:t>
            </w:r>
          </w:p>
        </w:tc>
        <w:tc>
          <w:tcPr>
            <w:tcW w:w="1361" w:type="dxa"/>
            <w:shd w:val="clear" w:color="auto" w:fill="auto"/>
            <w:vAlign w:val="center"/>
          </w:tcPr>
          <w:p w14:paraId="7B8AE87A" w14:textId="77777777" w:rsidR="001A6490" w:rsidRDefault="001A6490" w:rsidP="004A67E6">
            <w:pPr>
              <w:pStyle w:val="142"/>
              <w:ind w:left="647" w:hanging="647"/>
              <w:jc w:val="right"/>
            </w:pPr>
            <w:r>
              <w:rPr>
                <w:rFonts w:hint="eastAsia"/>
              </w:rPr>
              <w:t>30</w:t>
            </w:r>
            <w:r>
              <w:t>,</w:t>
            </w:r>
            <w:r>
              <w:rPr>
                <w:rFonts w:hint="eastAsia"/>
              </w:rPr>
              <w:t>128</w:t>
            </w:r>
          </w:p>
        </w:tc>
        <w:tc>
          <w:tcPr>
            <w:tcW w:w="1361" w:type="dxa"/>
            <w:shd w:val="clear" w:color="auto" w:fill="auto"/>
            <w:vAlign w:val="center"/>
          </w:tcPr>
          <w:p w14:paraId="1B0591E0" w14:textId="77777777" w:rsidR="001A6490" w:rsidRDefault="001A6490" w:rsidP="004A67E6">
            <w:pPr>
              <w:pStyle w:val="142"/>
              <w:ind w:left="647" w:hanging="647"/>
              <w:jc w:val="right"/>
            </w:pPr>
            <w:r>
              <w:rPr>
                <w:rFonts w:hint="eastAsia"/>
              </w:rPr>
              <w:t>197</w:t>
            </w:r>
          </w:p>
        </w:tc>
        <w:tc>
          <w:tcPr>
            <w:tcW w:w="1304" w:type="dxa"/>
            <w:shd w:val="clear" w:color="auto" w:fill="auto"/>
            <w:vAlign w:val="center"/>
          </w:tcPr>
          <w:p w14:paraId="3FB9F419" w14:textId="77777777" w:rsidR="001A6490" w:rsidRDefault="001A6490" w:rsidP="004A67E6">
            <w:pPr>
              <w:pStyle w:val="142"/>
              <w:ind w:left="647" w:hanging="647"/>
              <w:jc w:val="right"/>
            </w:pPr>
            <w:r>
              <w:rPr>
                <w:rFonts w:hint="eastAsia"/>
              </w:rPr>
              <w:t>0</w:t>
            </w:r>
            <w:r w:rsidRPr="007153D4">
              <w:t>.</w:t>
            </w:r>
            <w:r>
              <w:rPr>
                <w:rFonts w:hint="eastAsia"/>
              </w:rPr>
              <w:t>65</w:t>
            </w:r>
          </w:p>
        </w:tc>
      </w:tr>
    </w:tbl>
    <w:p w14:paraId="4647CBC2" w14:textId="77777777" w:rsidR="001A6490" w:rsidRDefault="001A6490" w:rsidP="00322648">
      <w:pPr>
        <w:pStyle w:val="142"/>
        <w:ind w:left="647" w:hanging="647"/>
        <w:rPr>
          <w:rFonts w:hAnsi="標楷體"/>
          <w:color w:val="000000"/>
        </w:rPr>
      </w:pPr>
      <w:r>
        <w:rPr>
          <w:rFonts w:hint="eastAsia"/>
        </w:rPr>
        <w:t>說    明：追加預算數以878億元列計，</w:t>
      </w:r>
      <w:r w:rsidRPr="006446E7">
        <w:rPr>
          <w:rFonts w:hAnsi="標楷體" w:hint="eastAsia"/>
          <w:color w:val="000000"/>
        </w:rPr>
        <w:t>撥補台電公司</w:t>
      </w:r>
      <w:r>
        <w:rPr>
          <w:rFonts w:hAnsi="標楷體" w:hint="eastAsia"/>
          <w:color w:val="000000"/>
        </w:rPr>
        <w:t>經費以1</w:t>
      </w:r>
      <w:r>
        <w:rPr>
          <w:rFonts w:hAnsi="標楷體"/>
          <w:color w:val="000000"/>
        </w:rPr>
        <w:t>,</w:t>
      </w:r>
      <w:r>
        <w:rPr>
          <w:rFonts w:hAnsi="標楷體" w:hint="eastAsia"/>
          <w:color w:val="000000"/>
        </w:rPr>
        <w:t>000億元列計。</w:t>
      </w:r>
    </w:p>
    <w:p w14:paraId="4B60AAF1" w14:textId="77777777" w:rsidR="001A6490" w:rsidRDefault="001A6490" w:rsidP="00322648">
      <w:pPr>
        <w:pStyle w:val="142"/>
        <w:ind w:left="647" w:hanging="647"/>
      </w:pPr>
      <w:r>
        <w:rPr>
          <w:rFonts w:hAnsi="標楷體" w:hint="eastAsia"/>
          <w:color w:val="000000"/>
        </w:rPr>
        <w:t>資料來源：情境1及情境2為本中心自行估算。</w:t>
      </w:r>
    </w:p>
    <w:p w14:paraId="568AB4BE" w14:textId="77777777" w:rsidR="001A6490" w:rsidRPr="001D4EBB" w:rsidRDefault="001A6490" w:rsidP="00F72460">
      <w:pPr>
        <w:pStyle w:val="a6"/>
        <w:ind w:left="849" w:hanging="283"/>
        <w:rPr>
          <w:b/>
          <w:bCs/>
        </w:rPr>
      </w:pPr>
      <w:r w:rsidRPr="001D4EBB">
        <w:rPr>
          <w:rFonts w:hint="eastAsia"/>
          <w:b/>
          <w:bCs/>
        </w:rPr>
        <w:t>(三)</w:t>
      </w:r>
      <w:r>
        <w:rPr>
          <w:rFonts w:hint="eastAsia"/>
          <w:b/>
          <w:bCs/>
        </w:rPr>
        <w:t>近半數主管</w:t>
      </w:r>
      <w:r w:rsidRPr="001D4EBB">
        <w:rPr>
          <w:rFonts w:hint="eastAsia"/>
          <w:b/>
          <w:bCs/>
        </w:rPr>
        <w:t>部會預算刪減數之回編率高達</w:t>
      </w:r>
      <w:r>
        <w:rPr>
          <w:rFonts w:hint="eastAsia"/>
          <w:b/>
          <w:bCs/>
        </w:rPr>
        <w:t>三</w:t>
      </w:r>
      <w:r w:rsidRPr="001D4EBB">
        <w:rPr>
          <w:rFonts w:hint="eastAsia"/>
          <w:b/>
          <w:bCs/>
        </w:rPr>
        <w:t>成以上</w:t>
      </w:r>
      <w:r>
        <w:rPr>
          <w:rFonts w:hint="eastAsia"/>
          <w:b/>
          <w:bCs/>
        </w:rPr>
        <w:t>，其中內政部主管甚超逾九成，</w:t>
      </w:r>
      <w:r w:rsidRPr="001D4EBB">
        <w:rPr>
          <w:rFonts w:hint="eastAsia"/>
          <w:b/>
          <w:bCs/>
        </w:rPr>
        <w:t>恐弱化本院預算審議職權</w:t>
      </w:r>
    </w:p>
    <w:p w14:paraId="2244CB05" w14:textId="77777777" w:rsidR="001A6490" w:rsidRDefault="001A6490" w:rsidP="00F81320">
      <w:pPr>
        <w:pStyle w:val="21"/>
        <w:ind w:left="850" w:firstLine="566"/>
      </w:pPr>
      <w:r>
        <w:rPr>
          <w:rFonts w:hint="eastAsia"/>
        </w:rPr>
        <w:t>1</w:t>
      </w:r>
      <w:r>
        <w:t>14</w:t>
      </w:r>
      <w:r>
        <w:rPr>
          <w:rFonts w:hint="eastAsia"/>
        </w:rPr>
        <w:t>年度中央政府總預算追加預算案數878億4</w:t>
      </w:r>
      <w:r>
        <w:t>,</w:t>
      </w:r>
      <w:r>
        <w:rPr>
          <w:rFonts w:hint="eastAsia"/>
        </w:rPr>
        <w:t>136萬9千元，其中直轄市及縣市政府一般性補助款編列636億554萬7千元，另由總統府、五院及行政院所屬各部會等25個主管機關編列之金額為242億3</w:t>
      </w:r>
      <w:r>
        <w:t>,</w:t>
      </w:r>
      <w:r>
        <w:rPr>
          <w:rFonts w:hint="eastAsia"/>
        </w:rPr>
        <w:t>582萬2千元(詳表3)。茲就追加率</w:t>
      </w:r>
      <w:r>
        <w:rPr>
          <w:rStyle w:val="afb"/>
        </w:rPr>
        <w:footnoteReference w:id="8"/>
      </w:r>
      <w:r>
        <w:rPr>
          <w:rFonts w:hint="eastAsia"/>
        </w:rPr>
        <w:t>較高之主管機關說明如下：</w:t>
      </w:r>
    </w:p>
    <w:p w14:paraId="442D4B2B" w14:textId="77777777" w:rsidR="001A6490" w:rsidRDefault="001A6490" w:rsidP="003D0C66">
      <w:pPr>
        <w:pStyle w:val="123"/>
        <w:ind w:left="1133" w:hanging="283"/>
      </w:pPr>
      <w:r w:rsidRPr="00660C91">
        <w:rPr>
          <w:rFonts w:hint="eastAsia"/>
          <w:b/>
          <w:bCs/>
        </w:rPr>
        <w:t>1.行政院主管：</w:t>
      </w:r>
      <w:r>
        <w:rPr>
          <w:rFonts w:hint="eastAsia"/>
        </w:rPr>
        <w:t>追加預算數45億7</w:t>
      </w:r>
      <w:r>
        <w:t>,</w:t>
      </w:r>
      <w:r>
        <w:rPr>
          <w:rFonts w:hint="eastAsia"/>
        </w:rPr>
        <w:t>396萬3千元，追加率為327.5%，主要係因該院追加預算數包含原住民族委員會(下稱原民會)補助原住民綜合發展基金辦理原住民保留地禁伐補償計畫所需經費23億6</w:t>
      </w:r>
      <w:r>
        <w:t>,</w:t>
      </w:r>
      <w:r>
        <w:rPr>
          <w:rFonts w:hint="eastAsia"/>
        </w:rPr>
        <w:t>825萬4千元、中央選舉委員會(下稱中選會)辦理罷免案及公投所需經費15億4</w:t>
      </w:r>
      <w:r>
        <w:t>,</w:t>
      </w:r>
      <w:r>
        <w:rPr>
          <w:rFonts w:hint="eastAsia"/>
        </w:rPr>
        <w:t>324萬2千元及原民會</w:t>
      </w:r>
      <w:r w:rsidRPr="00E7286F">
        <w:rPr>
          <w:rFonts w:hint="eastAsia"/>
        </w:rPr>
        <w:t>核增職員預算員額</w:t>
      </w:r>
      <w:r>
        <w:rPr>
          <w:rFonts w:hint="eastAsia"/>
        </w:rPr>
        <w:t>預計進用9</w:t>
      </w:r>
      <w:r w:rsidRPr="00E7286F">
        <w:rPr>
          <w:rFonts w:hint="eastAsia"/>
        </w:rPr>
        <w:t>人所</w:t>
      </w:r>
      <w:r>
        <w:rPr>
          <w:rFonts w:hint="eastAsia"/>
        </w:rPr>
        <w:t>需</w:t>
      </w:r>
      <w:r w:rsidRPr="00E7286F">
        <w:rPr>
          <w:rFonts w:hint="eastAsia"/>
        </w:rPr>
        <w:t>人事費</w:t>
      </w:r>
      <w:r>
        <w:rPr>
          <w:rFonts w:hint="eastAsia"/>
        </w:rPr>
        <w:t>508萬2千元等3項增編項目，扣除前開項目後，其餘均為回編數，金額合共6億5</w:t>
      </w:r>
      <w:r>
        <w:t>,</w:t>
      </w:r>
      <w:r>
        <w:rPr>
          <w:rFonts w:hint="eastAsia"/>
        </w:rPr>
        <w:t>738萬5千元，回編率</w:t>
      </w:r>
      <w:r>
        <w:rPr>
          <w:rStyle w:val="afb"/>
        </w:rPr>
        <w:footnoteReference w:id="9"/>
      </w:r>
      <w:r>
        <w:rPr>
          <w:rFonts w:hint="eastAsia"/>
        </w:rPr>
        <w:t>47.1%。</w:t>
      </w:r>
    </w:p>
    <w:p w14:paraId="18A98DFC" w14:textId="77777777" w:rsidR="001A6490" w:rsidRDefault="001A6490" w:rsidP="003D0C66">
      <w:pPr>
        <w:pStyle w:val="123"/>
        <w:ind w:left="1133" w:hanging="283"/>
      </w:pPr>
      <w:r w:rsidRPr="00660C91">
        <w:rPr>
          <w:rFonts w:hint="eastAsia"/>
          <w:b/>
          <w:bCs/>
        </w:rPr>
        <w:t>2.外交部主管：</w:t>
      </w:r>
      <w:r>
        <w:rPr>
          <w:rFonts w:hint="eastAsia"/>
        </w:rPr>
        <w:t>追加預算數21億1</w:t>
      </w:r>
      <w:r>
        <w:t>,</w:t>
      </w:r>
      <w:r>
        <w:rPr>
          <w:rFonts w:hint="eastAsia"/>
        </w:rPr>
        <w:t>000萬8千元，追加率為151.3%，主要係因該部</w:t>
      </w:r>
      <w:r w:rsidRPr="00827CDE">
        <w:rPr>
          <w:rFonts w:hint="eastAsia"/>
        </w:rPr>
        <w:t>為厚實外交執行量能及加速推動拓邦、鞏固邦交等所需</w:t>
      </w:r>
      <w:r>
        <w:rPr>
          <w:rFonts w:hint="eastAsia"/>
        </w:rPr>
        <w:t>增編10億9</w:t>
      </w:r>
      <w:r>
        <w:t>,</w:t>
      </w:r>
      <w:r>
        <w:rPr>
          <w:rFonts w:hint="eastAsia"/>
        </w:rPr>
        <w:t>997萬7千元，扣除前開項目後，其餘均為回編數，金額為10億1</w:t>
      </w:r>
      <w:r>
        <w:t>,</w:t>
      </w:r>
      <w:r>
        <w:rPr>
          <w:rFonts w:hint="eastAsia"/>
        </w:rPr>
        <w:t>003萬1千元，回編率72.4%。</w:t>
      </w:r>
    </w:p>
    <w:p w14:paraId="3BB8BC76" w14:textId="77777777" w:rsidR="001A6490" w:rsidRDefault="001A6490" w:rsidP="002A4632">
      <w:pPr>
        <w:pStyle w:val="123"/>
        <w:ind w:left="1133" w:hanging="283"/>
      </w:pPr>
      <w:r w:rsidRPr="00660C91">
        <w:rPr>
          <w:rFonts w:hint="eastAsia"/>
          <w:b/>
          <w:bCs/>
        </w:rPr>
        <w:t>3</w:t>
      </w:r>
      <w:r w:rsidRPr="00660C91">
        <w:rPr>
          <w:b/>
          <w:bCs/>
        </w:rPr>
        <w:t>.</w:t>
      </w:r>
      <w:r w:rsidRPr="00660C91">
        <w:rPr>
          <w:rFonts w:hint="eastAsia"/>
          <w:b/>
          <w:bCs/>
        </w:rPr>
        <w:t>海洋委員會</w:t>
      </w:r>
      <w:r>
        <w:rPr>
          <w:rFonts w:hint="eastAsia"/>
          <w:b/>
          <w:bCs/>
        </w:rPr>
        <w:t>(下稱海委會)</w:t>
      </w:r>
      <w:r w:rsidRPr="00660C91">
        <w:rPr>
          <w:rFonts w:hint="eastAsia"/>
          <w:b/>
          <w:bCs/>
        </w:rPr>
        <w:t>主管：</w:t>
      </w:r>
      <w:r>
        <w:rPr>
          <w:rFonts w:hint="eastAsia"/>
        </w:rPr>
        <w:t>追加預算數15億286萬元，追加率為139%，主要係因該會調增軍職人員各項勤務加給所需增編5億9</w:t>
      </w:r>
      <w:r>
        <w:t>,</w:t>
      </w:r>
      <w:r>
        <w:rPr>
          <w:rFonts w:hint="eastAsia"/>
        </w:rPr>
        <w:t>245萬5千元，扣除前開項目後，其餘均為回編數，金額為9億1</w:t>
      </w:r>
      <w:r>
        <w:t>,</w:t>
      </w:r>
      <w:r>
        <w:rPr>
          <w:rFonts w:hint="eastAsia"/>
        </w:rPr>
        <w:t>040萬5千元，回編率84.2%。</w:t>
      </w:r>
    </w:p>
    <w:p w14:paraId="3922D262" w14:textId="77777777" w:rsidR="001A6490" w:rsidRDefault="001A6490" w:rsidP="00ED3319">
      <w:pPr>
        <w:pStyle w:val="123"/>
        <w:ind w:left="1133" w:hanging="283"/>
      </w:pPr>
      <w:r w:rsidRPr="00660C91">
        <w:rPr>
          <w:rFonts w:hint="eastAsia"/>
          <w:b/>
          <w:bCs/>
        </w:rPr>
        <w:t>4.國防部主管：</w:t>
      </w:r>
      <w:r>
        <w:rPr>
          <w:rFonts w:hint="eastAsia"/>
        </w:rPr>
        <w:t>追加預算數63億8</w:t>
      </w:r>
      <w:r>
        <w:t>,855</w:t>
      </w:r>
      <w:r>
        <w:rPr>
          <w:rFonts w:hint="eastAsia"/>
        </w:rPr>
        <w:t>萬7千元，追加率為75.6%，主要係因該會調增軍職人員各項勤務加給所需增編53億5</w:t>
      </w:r>
      <w:r>
        <w:t>,</w:t>
      </w:r>
      <w:r>
        <w:rPr>
          <w:rFonts w:hint="eastAsia"/>
        </w:rPr>
        <w:t>356萬元，扣除前開項目後，其餘均為回編數，金額為10億3</w:t>
      </w:r>
      <w:r>
        <w:t>,</w:t>
      </w:r>
      <w:r>
        <w:rPr>
          <w:rFonts w:hint="eastAsia"/>
        </w:rPr>
        <w:t>499萬7千元，回編率降至12.3%。</w:t>
      </w:r>
    </w:p>
    <w:p w14:paraId="07EDD970" w14:textId="77777777" w:rsidR="001A6490" w:rsidRDefault="001A6490" w:rsidP="002A4632">
      <w:pPr>
        <w:pStyle w:val="21"/>
        <w:ind w:left="850" w:firstLine="566"/>
      </w:pPr>
      <w:r>
        <w:rPr>
          <w:rFonts w:hint="eastAsia"/>
        </w:rPr>
        <w:t>綜前所述，原民會、中選會、外交部、國防部、及海委會之追加預算有相關增編項目外，其餘主管機關之追加預算多屬回編數，其追加率與回編率相同。各主管機關回編率最高之5個部會分別為內政部之95.4%、海委會之84.2%、外交部之72.4%、環境部之59.1%及農業部之54.3%；又回編率超過三成之主管機關合計12個，占25個主管機關之近半數。</w:t>
      </w:r>
    </w:p>
    <w:p w14:paraId="4ABB5D60" w14:textId="77777777" w:rsidR="001A6490" w:rsidRDefault="001A6490" w:rsidP="00F72460">
      <w:pPr>
        <w:pStyle w:val="21"/>
        <w:ind w:left="850" w:firstLine="566"/>
      </w:pPr>
      <w:r w:rsidRPr="00E9750E">
        <w:rPr>
          <w:rFonts w:hint="eastAsia"/>
        </w:rPr>
        <w:t>按中華民國憲法</w:t>
      </w:r>
      <w:r>
        <w:rPr>
          <w:rFonts w:hint="eastAsia"/>
        </w:rPr>
        <w:t>第59條規定：「</w:t>
      </w:r>
      <w:r w:rsidRPr="00E9750E">
        <w:rPr>
          <w:rFonts w:hint="eastAsia"/>
        </w:rPr>
        <w:t>行政院於會計年度開始</w:t>
      </w:r>
      <w:r>
        <w:rPr>
          <w:rFonts w:hint="eastAsia"/>
        </w:rPr>
        <w:t>3</w:t>
      </w:r>
      <w:r w:rsidRPr="00E9750E">
        <w:rPr>
          <w:rFonts w:hint="eastAsia"/>
        </w:rPr>
        <w:t>個月前，應將下年度預算案提出於立法院。</w:t>
      </w:r>
      <w:r>
        <w:rPr>
          <w:rFonts w:hint="eastAsia"/>
        </w:rPr>
        <w:t>」同法第</w:t>
      </w:r>
      <w:r w:rsidRPr="00E9750E">
        <w:rPr>
          <w:rFonts w:hint="eastAsia"/>
        </w:rPr>
        <w:t>63條規定：「立法院有議決法律案、預算案、戒嚴案、大赦案、宣戰案、媾和案、條約案及國家其他重要事項之權。」</w:t>
      </w:r>
      <w:r>
        <w:rPr>
          <w:rFonts w:hint="eastAsia"/>
        </w:rPr>
        <w:t>準此，行政院有預算提案權，而立法院則有預算議決權，此乃權力分立之憲政體制，且觀之</w:t>
      </w:r>
      <w:r w:rsidRPr="00E9750E">
        <w:rPr>
          <w:rFonts w:hint="eastAsia"/>
        </w:rPr>
        <w:t>司法院釋字第391號</w:t>
      </w:r>
      <w:r>
        <w:rPr>
          <w:rFonts w:hint="eastAsia"/>
        </w:rPr>
        <w:t>及520號</w:t>
      </w:r>
      <w:r w:rsidRPr="00E9750E">
        <w:rPr>
          <w:rFonts w:hint="eastAsia"/>
        </w:rPr>
        <w:t>解釋</w:t>
      </w:r>
      <w:r w:rsidRPr="00E9750E">
        <w:rPr>
          <w:rStyle w:val="afb"/>
        </w:rPr>
        <w:footnoteReference w:id="10"/>
      </w:r>
      <w:r>
        <w:rPr>
          <w:rFonts w:hint="eastAsia"/>
        </w:rPr>
        <w:t>亦至臻明瞭。準此，114年度預算案經本院議決</w:t>
      </w:r>
      <w:bookmarkStart w:id="7" w:name="_Hlk206516199"/>
      <w:r>
        <w:rPr>
          <w:rFonts w:hint="eastAsia"/>
        </w:rPr>
        <w:t>，復高額回編預算刪減數，恐有</w:t>
      </w:r>
      <w:r w:rsidRPr="00B55A49">
        <w:rPr>
          <w:rFonts w:hint="eastAsia"/>
        </w:rPr>
        <w:t>弱化本院預算審議職權</w:t>
      </w:r>
      <w:r>
        <w:rPr>
          <w:rFonts w:hint="eastAsia"/>
        </w:rPr>
        <w:t>之虞</w:t>
      </w:r>
      <w:bookmarkEnd w:id="7"/>
      <w:r>
        <w:rPr>
          <w:rFonts w:hint="eastAsia"/>
        </w:rPr>
        <w:t>。</w:t>
      </w:r>
    </w:p>
    <w:p w14:paraId="10FA14DA" w14:textId="77777777" w:rsidR="001A6490" w:rsidRPr="006A6ED6" w:rsidRDefault="001A6490" w:rsidP="00BA1777">
      <w:pPr>
        <w:ind w:leftChars="-201" w:left="571" w:rightChars="-150" w:right="-425" w:hangingChars="402" w:hanging="1140"/>
        <w:rPr>
          <w:sz w:val="22"/>
          <w:szCs w:val="22"/>
        </w:rPr>
      </w:pPr>
      <w:r w:rsidRPr="00180B48">
        <w:rPr>
          <w:rFonts w:hint="eastAsia"/>
          <w:b/>
          <w:bCs/>
        </w:rPr>
        <w:t>表</w:t>
      </w:r>
      <w:r>
        <w:rPr>
          <w:rFonts w:hint="eastAsia"/>
          <w:b/>
          <w:bCs/>
        </w:rPr>
        <w:t>3</w:t>
      </w:r>
      <w:r w:rsidRPr="00180B48">
        <w:rPr>
          <w:rFonts w:hint="eastAsia"/>
          <w:b/>
          <w:bCs/>
        </w:rPr>
        <w:t xml:space="preserve">  114年度中央政府總預算</w:t>
      </w:r>
      <w:r>
        <w:rPr>
          <w:rFonts w:hint="eastAsia"/>
          <w:b/>
          <w:bCs/>
        </w:rPr>
        <w:t>追加預算概況</w:t>
      </w:r>
      <w:r w:rsidRPr="00180B48">
        <w:rPr>
          <w:rFonts w:hint="eastAsia"/>
          <w:b/>
          <w:bCs/>
        </w:rPr>
        <w:t>表</w:t>
      </w:r>
      <w:r>
        <w:rPr>
          <w:rFonts w:hint="eastAsia"/>
        </w:rPr>
        <w:t xml:space="preserve">         </w:t>
      </w:r>
      <w:r w:rsidRPr="006A6ED6">
        <w:rPr>
          <w:rFonts w:hint="eastAsia"/>
          <w:sz w:val="22"/>
          <w:szCs w:val="22"/>
        </w:rPr>
        <w:t xml:space="preserve"> </w:t>
      </w:r>
      <w:r w:rsidRPr="006A6ED6">
        <w:rPr>
          <w:rFonts w:hint="eastAsia"/>
          <w:sz w:val="24"/>
          <w:szCs w:val="24"/>
        </w:rPr>
        <w:t>單位：新臺幣</w:t>
      </w:r>
      <w:r>
        <w:rPr>
          <w:rFonts w:hint="eastAsia"/>
          <w:sz w:val="24"/>
          <w:szCs w:val="24"/>
        </w:rPr>
        <w:t>千</w:t>
      </w:r>
      <w:r w:rsidRPr="006A6ED6">
        <w:rPr>
          <w:rFonts w:hint="eastAsia"/>
          <w:sz w:val="24"/>
          <w:szCs w:val="24"/>
        </w:rPr>
        <w:t>元；%</w:t>
      </w:r>
    </w:p>
    <w:tbl>
      <w:tblPr>
        <w:tblW w:w="9452"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58"/>
        <w:gridCol w:w="1389"/>
        <w:gridCol w:w="1389"/>
        <w:gridCol w:w="1389"/>
        <w:gridCol w:w="1209"/>
        <w:gridCol w:w="1238"/>
        <w:gridCol w:w="1414"/>
        <w:gridCol w:w="666"/>
      </w:tblGrid>
      <w:tr w:rsidR="001A6490" w:rsidRPr="00684B21" w14:paraId="0BC175F7" w14:textId="77777777" w:rsidTr="00B928E8">
        <w:trPr>
          <w:tblHeader/>
        </w:trPr>
        <w:tc>
          <w:tcPr>
            <w:tcW w:w="758" w:type="dxa"/>
            <w:shd w:val="clear" w:color="auto" w:fill="auto"/>
            <w:vAlign w:val="center"/>
          </w:tcPr>
          <w:p w14:paraId="64FEB507" w14:textId="77777777" w:rsidR="001A6490" w:rsidRPr="006924F5" w:rsidRDefault="001A6490" w:rsidP="00684B21">
            <w:pPr>
              <w:pStyle w:val="142"/>
              <w:jc w:val="center"/>
              <w:rPr>
                <w:spacing w:val="-10"/>
                <w:sz w:val="20"/>
                <w:szCs w:val="20"/>
              </w:rPr>
            </w:pPr>
            <w:r w:rsidRPr="006924F5">
              <w:rPr>
                <w:rFonts w:hint="eastAsia"/>
                <w:spacing w:val="-10"/>
                <w:sz w:val="20"/>
                <w:szCs w:val="20"/>
              </w:rPr>
              <w:t>主管</w:t>
            </w:r>
            <w:r w:rsidRPr="006924F5">
              <w:rPr>
                <w:spacing w:val="-10"/>
                <w:sz w:val="20"/>
                <w:szCs w:val="20"/>
              </w:rPr>
              <w:br/>
            </w:r>
            <w:r w:rsidRPr="006924F5">
              <w:rPr>
                <w:rFonts w:hint="eastAsia"/>
                <w:spacing w:val="-10"/>
                <w:sz w:val="20"/>
                <w:szCs w:val="20"/>
              </w:rPr>
              <w:t>機關</w:t>
            </w:r>
          </w:p>
        </w:tc>
        <w:tc>
          <w:tcPr>
            <w:tcW w:w="1389" w:type="dxa"/>
            <w:vAlign w:val="center"/>
          </w:tcPr>
          <w:p w14:paraId="1A73B279" w14:textId="77777777" w:rsidR="001A6490" w:rsidRPr="006924F5" w:rsidRDefault="001A6490" w:rsidP="00684B21">
            <w:pPr>
              <w:pStyle w:val="142"/>
              <w:jc w:val="center"/>
              <w:rPr>
                <w:spacing w:val="-10"/>
                <w:sz w:val="20"/>
                <w:szCs w:val="20"/>
              </w:rPr>
            </w:pPr>
            <w:r w:rsidRPr="006924F5">
              <w:rPr>
                <w:rFonts w:hint="eastAsia"/>
                <w:spacing w:val="-10"/>
                <w:sz w:val="20"/>
                <w:szCs w:val="20"/>
              </w:rPr>
              <w:t>113年度</w:t>
            </w:r>
            <w:r w:rsidRPr="006924F5">
              <w:rPr>
                <w:spacing w:val="-10"/>
                <w:sz w:val="20"/>
                <w:szCs w:val="20"/>
              </w:rPr>
              <w:br/>
            </w:r>
            <w:r w:rsidRPr="006924F5">
              <w:rPr>
                <w:rFonts w:hint="eastAsia"/>
                <w:spacing w:val="-10"/>
                <w:sz w:val="20"/>
                <w:szCs w:val="20"/>
              </w:rPr>
              <w:t>法定預算數</w:t>
            </w:r>
          </w:p>
        </w:tc>
        <w:tc>
          <w:tcPr>
            <w:tcW w:w="1389" w:type="dxa"/>
            <w:shd w:val="clear" w:color="auto" w:fill="auto"/>
            <w:vAlign w:val="center"/>
          </w:tcPr>
          <w:p w14:paraId="63929922" w14:textId="77777777" w:rsidR="001A6490" w:rsidRPr="006924F5" w:rsidRDefault="001A6490" w:rsidP="00E750A4">
            <w:pPr>
              <w:pStyle w:val="142"/>
              <w:jc w:val="center"/>
              <w:rPr>
                <w:spacing w:val="-10"/>
                <w:sz w:val="20"/>
                <w:szCs w:val="20"/>
              </w:rPr>
            </w:pPr>
            <w:r w:rsidRPr="006924F5">
              <w:rPr>
                <w:rFonts w:hint="eastAsia"/>
                <w:spacing w:val="-10"/>
                <w:sz w:val="20"/>
                <w:szCs w:val="20"/>
              </w:rPr>
              <w:t>114年度</w:t>
            </w:r>
            <w:r w:rsidRPr="006924F5">
              <w:rPr>
                <w:spacing w:val="-10"/>
                <w:sz w:val="20"/>
                <w:szCs w:val="20"/>
              </w:rPr>
              <w:br/>
            </w:r>
            <w:r w:rsidRPr="006924F5">
              <w:rPr>
                <w:rFonts w:hint="eastAsia"/>
                <w:spacing w:val="-10"/>
                <w:sz w:val="20"/>
                <w:szCs w:val="20"/>
              </w:rPr>
              <w:t>預算案數(</w:t>
            </w:r>
            <w:r w:rsidRPr="006924F5">
              <w:rPr>
                <w:spacing w:val="-10"/>
                <w:sz w:val="20"/>
                <w:szCs w:val="20"/>
              </w:rPr>
              <w:t>A</w:t>
            </w:r>
            <w:r w:rsidRPr="006924F5">
              <w:rPr>
                <w:rFonts w:hint="eastAsia"/>
                <w:spacing w:val="-10"/>
                <w:sz w:val="20"/>
                <w:szCs w:val="20"/>
              </w:rPr>
              <w:t>)</w:t>
            </w:r>
          </w:p>
        </w:tc>
        <w:tc>
          <w:tcPr>
            <w:tcW w:w="1389" w:type="dxa"/>
            <w:shd w:val="clear" w:color="auto" w:fill="auto"/>
            <w:vAlign w:val="center"/>
          </w:tcPr>
          <w:p w14:paraId="0A098AA4" w14:textId="77777777" w:rsidR="001A6490" w:rsidRPr="006924F5" w:rsidRDefault="001A6490" w:rsidP="00684B21">
            <w:pPr>
              <w:pStyle w:val="142"/>
              <w:jc w:val="center"/>
              <w:rPr>
                <w:spacing w:val="-10"/>
                <w:sz w:val="20"/>
                <w:szCs w:val="20"/>
              </w:rPr>
            </w:pPr>
            <w:r w:rsidRPr="006924F5">
              <w:rPr>
                <w:rFonts w:hint="eastAsia"/>
                <w:spacing w:val="-10"/>
                <w:sz w:val="20"/>
                <w:szCs w:val="20"/>
              </w:rPr>
              <w:t>114年度法定預算數(</w:t>
            </w:r>
            <w:r w:rsidRPr="006924F5">
              <w:rPr>
                <w:spacing w:val="-10"/>
                <w:sz w:val="20"/>
                <w:szCs w:val="20"/>
              </w:rPr>
              <w:t>B</w:t>
            </w:r>
            <w:r w:rsidRPr="006924F5">
              <w:rPr>
                <w:rFonts w:hint="eastAsia"/>
                <w:spacing w:val="-10"/>
                <w:sz w:val="20"/>
                <w:szCs w:val="20"/>
              </w:rPr>
              <w:t>)</w:t>
            </w:r>
          </w:p>
        </w:tc>
        <w:tc>
          <w:tcPr>
            <w:tcW w:w="1209" w:type="dxa"/>
            <w:shd w:val="clear" w:color="auto" w:fill="auto"/>
            <w:vAlign w:val="center"/>
          </w:tcPr>
          <w:p w14:paraId="2B186E86" w14:textId="77777777" w:rsidR="001A6490" w:rsidRPr="006924F5" w:rsidRDefault="001A6490" w:rsidP="00684B21">
            <w:pPr>
              <w:pStyle w:val="142"/>
              <w:jc w:val="center"/>
              <w:rPr>
                <w:spacing w:val="-10"/>
                <w:sz w:val="20"/>
                <w:szCs w:val="20"/>
              </w:rPr>
            </w:pPr>
            <w:r w:rsidRPr="006924F5">
              <w:rPr>
                <w:rFonts w:hint="eastAsia"/>
                <w:spacing w:val="-10"/>
                <w:sz w:val="20"/>
                <w:szCs w:val="20"/>
              </w:rPr>
              <w:t>114年度預算刪減數</w:t>
            </w:r>
          </w:p>
          <w:p w14:paraId="6354E651" w14:textId="77777777" w:rsidR="001A6490" w:rsidRPr="006924F5" w:rsidRDefault="001A6490" w:rsidP="00684B21">
            <w:pPr>
              <w:pStyle w:val="142"/>
              <w:jc w:val="center"/>
              <w:rPr>
                <w:spacing w:val="-10"/>
                <w:sz w:val="20"/>
                <w:szCs w:val="20"/>
              </w:rPr>
            </w:pPr>
            <w:r w:rsidRPr="006924F5">
              <w:rPr>
                <w:rFonts w:hint="eastAsia"/>
                <w:spacing w:val="-10"/>
                <w:sz w:val="20"/>
                <w:szCs w:val="20"/>
              </w:rPr>
              <w:t>(</w:t>
            </w:r>
            <w:r w:rsidRPr="006924F5">
              <w:rPr>
                <w:spacing w:val="-10"/>
                <w:sz w:val="20"/>
                <w:szCs w:val="20"/>
              </w:rPr>
              <w:t>C=A-B)</w:t>
            </w:r>
          </w:p>
        </w:tc>
        <w:tc>
          <w:tcPr>
            <w:tcW w:w="1238" w:type="dxa"/>
            <w:shd w:val="clear" w:color="auto" w:fill="auto"/>
            <w:vAlign w:val="center"/>
          </w:tcPr>
          <w:p w14:paraId="4B1490E2" w14:textId="77777777" w:rsidR="001A6490" w:rsidRPr="006924F5" w:rsidRDefault="001A6490" w:rsidP="00684B21">
            <w:pPr>
              <w:pStyle w:val="142"/>
              <w:jc w:val="center"/>
              <w:rPr>
                <w:spacing w:val="-10"/>
                <w:sz w:val="20"/>
                <w:szCs w:val="20"/>
              </w:rPr>
            </w:pPr>
            <w:r w:rsidRPr="006924F5">
              <w:rPr>
                <w:rFonts w:hint="eastAsia"/>
                <w:spacing w:val="-10"/>
                <w:sz w:val="20"/>
                <w:szCs w:val="20"/>
              </w:rPr>
              <w:t>114年度追加預算數</w:t>
            </w:r>
          </w:p>
          <w:p w14:paraId="6F0717AC" w14:textId="77777777" w:rsidR="001A6490" w:rsidRPr="006924F5" w:rsidRDefault="001A6490" w:rsidP="00684B21">
            <w:pPr>
              <w:pStyle w:val="142"/>
              <w:jc w:val="center"/>
              <w:rPr>
                <w:spacing w:val="-10"/>
                <w:sz w:val="20"/>
                <w:szCs w:val="20"/>
              </w:rPr>
            </w:pPr>
            <w:r w:rsidRPr="006924F5">
              <w:rPr>
                <w:rFonts w:hint="eastAsia"/>
                <w:spacing w:val="-10"/>
                <w:sz w:val="20"/>
                <w:szCs w:val="20"/>
              </w:rPr>
              <w:t>(</w:t>
            </w:r>
            <w:r w:rsidRPr="006924F5">
              <w:rPr>
                <w:spacing w:val="-10"/>
                <w:sz w:val="20"/>
                <w:szCs w:val="20"/>
              </w:rPr>
              <w:t>D)</w:t>
            </w:r>
          </w:p>
        </w:tc>
        <w:tc>
          <w:tcPr>
            <w:tcW w:w="1414" w:type="dxa"/>
            <w:shd w:val="clear" w:color="auto" w:fill="auto"/>
            <w:vAlign w:val="center"/>
          </w:tcPr>
          <w:p w14:paraId="7E241F10" w14:textId="77777777" w:rsidR="001A6490" w:rsidRPr="006924F5" w:rsidRDefault="001A6490" w:rsidP="00684B21">
            <w:pPr>
              <w:pStyle w:val="142"/>
              <w:jc w:val="center"/>
              <w:rPr>
                <w:spacing w:val="-10"/>
                <w:sz w:val="20"/>
                <w:szCs w:val="20"/>
              </w:rPr>
            </w:pPr>
            <w:r w:rsidRPr="006924F5">
              <w:rPr>
                <w:rFonts w:hint="eastAsia"/>
                <w:spacing w:val="-10"/>
                <w:sz w:val="20"/>
                <w:szCs w:val="20"/>
              </w:rPr>
              <w:t>114年度追加後預算數(</w:t>
            </w:r>
            <w:r w:rsidRPr="006924F5">
              <w:rPr>
                <w:spacing w:val="-10"/>
                <w:sz w:val="20"/>
                <w:szCs w:val="20"/>
              </w:rPr>
              <w:t>B+D)</w:t>
            </w:r>
          </w:p>
        </w:tc>
        <w:tc>
          <w:tcPr>
            <w:tcW w:w="666" w:type="dxa"/>
            <w:shd w:val="clear" w:color="auto" w:fill="auto"/>
            <w:vAlign w:val="center"/>
          </w:tcPr>
          <w:p w14:paraId="4AC89323" w14:textId="77777777" w:rsidR="001A6490" w:rsidRPr="006924F5" w:rsidRDefault="001A6490" w:rsidP="00684B21">
            <w:pPr>
              <w:pStyle w:val="142"/>
              <w:jc w:val="center"/>
              <w:rPr>
                <w:spacing w:val="-10"/>
                <w:sz w:val="20"/>
                <w:szCs w:val="20"/>
              </w:rPr>
            </w:pPr>
            <w:r w:rsidRPr="006924F5">
              <w:rPr>
                <w:rFonts w:hint="eastAsia"/>
                <w:spacing w:val="-10"/>
                <w:sz w:val="20"/>
                <w:szCs w:val="20"/>
              </w:rPr>
              <w:t>追加</w:t>
            </w:r>
            <w:r>
              <w:rPr>
                <w:rFonts w:hint="eastAsia"/>
                <w:spacing w:val="-10"/>
                <w:sz w:val="20"/>
                <w:szCs w:val="20"/>
              </w:rPr>
              <w:t>率</w:t>
            </w:r>
            <w:r w:rsidRPr="006924F5">
              <w:rPr>
                <w:rFonts w:hint="eastAsia"/>
                <w:spacing w:val="-10"/>
                <w:sz w:val="20"/>
                <w:szCs w:val="20"/>
              </w:rPr>
              <w:t>(</w:t>
            </w:r>
            <w:r w:rsidRPr="006924F5">
              <w:rPr>
                <w:spacing w:val="-10"/>
                <w:sz w:val="20"/>
                <w:szCs w:val="20"/>
              </w:rPr>
              <w:t>D/C</w:t>
            </w:r>
            <w:r w:rsidRPr="006924F5">
              <w:rPr>
                <w:rFonts w:hint="eastAsia"/>
                <w:spacing w:val="-10"/>
                <w:sz w:val="20"/>
                <w:szCs w:val="20"/>
              </w:rPr>
              <w:t>)</w:t>
            </w:r>
          </w:p>
        </w:tc>
      </w:tr>
      <w:tr w:rsidR="001A6490" w:rsidRPr="00684B21" w14:paraId="2509B029" w14:textId="77777777" w:rsidTr="00B928E8">
        <w:tc>
          <w:tcPr>
            <w:tcW w:w="758" w:type="dxa"/>
            <w:shd w:val="clear" w:color="auto" w:fill="auto"/>
            <w:vAlign w:val="center"/>
          </w:tcPr>
          <w:p w14:paraId="17D74CD0" w14:textId="77777777" w:rsidR="001A6490" w:rsidRPr="006924F5" w:rsidRDefault="001A6490" w:rsidP="00684B21">
            <w:pPr>
              <w:pStyle w:val="142"/>
              <w:jc w:val="center"/>
              <w:rPr>
                <w:spacing w:val="-10"/>
                <w:sz w:val="20"/>
                <w:szCs w:val="20"/>
              </w:rPr>
            </w:pPr>
            <w:r w:rsidRPr="006924F5">
              <w:rPr>
                <w:rFonts w:hint="eastAsia"/>
                <w:spacing w:val="-10"/>
                <w:sz w:val="20"/>
                <w:szCs w:val="20"/>
              </w:rPr>
              <w:t>總統府</w:t>
            </w:r>
          </w:p>
        </w:tc>
        <w:tc>
          <w:tcPr>
            <w:tcW w:w="1389" w:type="dxa"/>
            <w:vAlign w:val="center"/>
          </w:tcPr>
          <w:p w14:paraId="39AA975D" w14:textId="77777777" w:rsidR="001A6490" w:rsidRPr="006924F5" w:rsidRDefault="001A6490" w:rsidP="00684B21">
            <w:pPr>
              <w:pStyle w:val="142"/>
              <w:jc w:val="right"/>
              <w:rPr>
                <w:spacing w:val="-10"/>
                <w:sz w:val="20"/>
                <w:szCs w:val="20"/>
              </w:rPr>
            </w:pPr>
            <w:r w:rsidRPr="006924F5">
              <w:rPr>
                <w:spacing w:val="-10"/>
                <w:sz w:val="20"/>
                <w:szCs w:val="20"/>
              </w:rPr>
              <w:t>15,180,907</w:t>
            </w:r>
          </w:p>
        </w:tc>
        <w:tc>
          <w:tcPr>
            <w:tcW w:w="1389" w:type="dxa"/>
            <w:shd w:val="clear" w:color="auto" w:fill="auto"/>
            <w:vAlign w:val="center"/>
          </w:tcPr>
          <w:p w14:paraId="607D8F6B" w14:textId="77777777" w:rsidR="001A6490" w:rsidRPr="006924F5" w:rsidRDefault="001A6490" w:rsidP="00684B21">
            <w:pPr>
              <w:pStyle w:val="142"/>
              <w:jc w:val="right"/>
              <w:rPr>
                <w:spacing w:val="-10"/>
                <w:sz w:val="20"/>
                <w:szCs w:val="20"/>
              </w:rPr>
            </w:pPr>
            <w:r w:rsidRPr="006924F5">
              <w:rPr>
                <w:spacing w:val="-10"/>
                <w:sz w:val="20"/>
                <w:szCs w:val="20"/>
              </w:rPr>
              <w:t>16,061,379</w:t>
            </w:r>
          </w:p>
        </w:tc>
        <w:tc>
          <w:tcPr>
            <w:tcW w:w="1389" w:type="dxa"/>
            <w:shd w:val="clear" w:color="auto" w:fill="auto"/>
            <w:vAlign w:val="center"/>
          </w:tcPr>
          <w:p w14:paraId="4BF3E465" w14:textId="77777777" w:rsidR="001A6490" w:rsidRPr="006924F5" w:rsidRDefault="001A6490" w:rsidP="00684B21">
            <w:pPr>
              <w:pStyle w:val="142"/>
              <w:jc w:val="right"/>
              <w:rPr>
                <w:spacing w:val="-10"/>
                <w:sz w:val="20"/>
                <w:szCs w:val="20"/>
              </w:rPr>
            </w:pPr>
            <w:r w:rsidRPr="006924F5">
              <w:rPr>
                <w:spacing w:val="-10"/>
                <w:sz w:val="20"/>
                <w:szCs w:val="20"/>
              </w:rPr>
              <w:t>15,676,552</w:t>
            </w:r>
          </w:p>
        </w:tc>
        <w:tc>
          <w:tcPr>
            <w:tcW w:w="1209" w:type="dxa"/>
            <w:shd w:val="clear" w:color="auto" w:fill="auto"/>
            <w:vAlign w:val="center"/>
          </w:tcPr>
          <w:p w14:paraId="668DDF70" w14:textId="77777777" w:rsidR="001A6490" w:rsidRPr="006924F5" w:rsidRDefault="001A6490" w:rsidP="00684B21">
            <w:pPr>
              <w:pStyle w:val="142"/>
              <w:jc w:val="right"/>
              <w:rPr>
                <w:spacing w:val="-10"/>
                <w:sz w:val="20"/>
                <w:szCs w:val="20"/>
              </w:rPr>
            </w:pPr>
            <w:r w:rsidRPr="006924F5">
              <w:rPr>
                <w:spacing w:val="-10"/>
                <w:sz w:val="20"/>
                <w:szCs w:val="20"/>
              </w:rPr>
              <w:t>384,827</w:t>
            </w:r>
          </w:p>
        </w:tc>
        <w:tc>
          <w:tcPr>
            <w:tcW w:w="1238" w:type="dxa"/>
            <w:shd w:val="clear" w:color="auto" w:fill="auto"/>
            <w:vAlign w:val="center"/>
          </w:tcPr>
          <w:p w14:paraId="6BC1C957" w14:textId="77777777" w:rsidR="001A6490" w:rsidRPr="006924F5" w:rsidRDefault="001A6490" w:rsidP="00684B21">
            <w:pPr>
              <w:pStyle w:val="142"/>
              <w:jc w:val="right"/>
              <w:rPr>
                <w:spacing w:val="-10"/>
                <w:sz w:val="20"/>
                <w:szCs w:val="20"/>
              </w:rPr>
            </w:pPr>
            <w:r w:rsidRPr="006924F5">
              <w:rPr>
                <w:spacing w:val="-10"/>
                <w:sz w:val="20"/>
                <w:szCs w:val="20"/>
              </w:rPr>
              <w:t>33,246</w:t>
            </w:r>
          </w:p>
        </w:tc>
        <w:tc>
          <w:tcPr>
            <w:tcW w:w="1414" w:type="dxa"/>
            <w:shd w:val="clear" w:color="auto" w:fill="auto"/>
            <w:vAlign w:val="center"/>
          </w:tcPr>
          <w:p w14:paraId="0455FFE7" w14:textId="77777777" w:rsidR="001A6490" w:rsidRPr="006924F5" w:rsidRDefault="001A6490" w:rsidP="00684B21">
            <w:pPr>
              <w:pStyle w:val="142"/>
              <w:jc w:val="right"/>
              <w:rPr>
                <w:spacing w:val="-10"/>
                <w:sz w:val="20"/>
                <w:szCs w:val="20"/>
              </w:rPr>
            </w:pPr>
            <w:r w:rsidRPr="006924F5">
              <w:rPr>
                <w:spacing w:val="-10"/>
                <w:sz w:val="20"/>
                <w:szCs w:val="20"/>
              </w:rPr>
              <w:t>15,709,798</w:t>
            </w:r>
          </w:p>
        </w:tc>
        <w:tc>
          <w:tcPr>
            <w:tcW w:w="666" w:type="dxa"/>
            <w:shd w:val="clear" w:color="auto" w:fill="auto"/>
            <w:vAlign w:val="center"/>
          </w:tcPr>
          <w:p w14:paraId="7246E69B" w14:textId="77777777" w:rsidR="001A6490" w:rsidRPr="006924F5" w:rsidRDefault="001A6490" w:rsidP="00684B21">
            <w:pPr>
              <w:pStyle w:val="142"/>
              <w:jc w:val="right"/>
              <w:rPr>
                <w:spacing w:val="-10"/>
                <w:sz w:val="20"/>
                <w:szCs w:val="20"/>
              </w:rPr>
            </w:pPr>
            <w:r w:rsidRPr="006924F5">
              <w:rPr>
                <w:spacing w:val="-10"/>
                <w:sz w:val="20"/>
                <w:szCs w:val="20"/>
              </w:rPr>
              <w:t xml:space="preserve">8.6 </w:t>
            </w:r>
          </w:p>
        </w:tc>
      </w:tr>
      <w:tr w:rsidR="001A6490" w:rsidRPr="00684B21" w14:paraId="17EE039F" w14:textId="77777777" w:rsidTr="00B928E8">
        <w:tc>
          <w:tcPr>
            <w:tcW w:w="758" w:type="dxa"/>
            <w:shd w:val="clear" w:color="auto" w:fill="auto"/>
            <w:vAlign w:val="center"/>
          </w:tcPr>
          <w:p w14:paraId="7FB7E570" w14:textId="77777777" w:rsidR="001A6490" w:rsidRPr="006924F5" w:rsidRDefault="001A6490" w:rsidP="00684B21">
            <w:pPr>
              <w:pStyle w:val="142"/>
              <w:jc w:val="center"/>
              <w:rPr>
                <w:spacing w:val="-10"/>
                <w:sz w:val="20"/>
                <w:szCs w:val="20"/>
              </w:rPr>
            </w:pPr>
            <w:r w:rsidRPr="006924F5">
              <w:rPr>
                <w:rFonts w:hint="eastAsia"/>
                <w:spacing w:val="-10"/>
                <w:sz w:val="20"/>
                <w:szCs w:val="20"/>
              </w:rPr>
              <w:t>行政院</w:t>
            </w:r>
          </w:p>
        </w:tc>
        <w:tc>
          <w:tcPr>
            <w:tcW w:w="1389" w:type="dxa"/>
            <w:vAlign w:val="center"/>
          </w:tcPr>
          <w:p w14:paraId="4CEA0401" w14:textId="77777777" w:rsidR="001A6490" w:rsidRPr="006924F5" w:rsidRDefault="001A6490" w:rsidP="00684B21">
            <w:pPr>
              <w:pStyle w:val="142"/>
              <w:jc w:val="right"/>
              <w:rPr>
                <w:spacing w:val="-10"/>
                <w:sz w:val="20"/>
                <w:szCs w:val="20"/>
              </w:rPr>
            </w:pPr>
            <w:r w:rsidRPr="006924F5">
              <w:rPr>
                <w:spacing w:val="-10"/>
                <w:sz w:val="20"/>
                <w:szCs w:val="20"/>
              </w:rPr>
              <w:t>34,458,568</w:t>
            </w:r>
          </w:p>
        </w:tc>
        <w:tc>
          <w:tcPr>
            <w:tcW w:w="1389" w:type="dxa"/>
            <w:shd w:val="clear" w:color="auto" w:fill="auto"/>
            <w:vAlign w:val="center"/>
          </w:tcPr>
          <w:p w14:paraId="48A88031" w14:textId="77777777" w:rsidR="001A6490" w:rsidRPr="006924F5" w:rsidRDefault="001A6490" w:rsidP="00684B21">
            <w:pPr>
              <w:pStyle w:val="142"/>
              <w:jc w:val="right"/>
              <w:rPr>
                <w:spacing w:val="-10"/>
                <w:sz w:val="20"/>
                <w:szCs w:val="20"/>
              </w:rPr>
            </w:pPr>
            <w:r w:rsidRPr="006924F5">
              <w:rPr>
                <w:spacing w:val="-10"/>
                <w:sz w:val="20"/>
                <w:szCs w:val="20"/>
              </w:rPr>
              <w:t>37,629,257</w:t>
            </w:r>
          </w:p>
        </w:tc>
        <w:tc>
          <w:tcPr>
            <w:tcW w:w="1389" w:type="dxa"/>
            <w:shd w:val="clear" w:color="auto" w:fill="auto"/>
            <w:vAlign w:val="center"/>
          </w:tcPr>
          <w:p w14:paraId="034AABE0" w14:textId="77777777" w:rsidR="001A6490" w:rsidRPr="006924F5" w:rsidRDefault="001A6490" w:rsidP="00684B21">
            <w:pPr>
              <w:pStyle w:val="142"/>
              <w:jc w:val="right"/>
              <w:rPr>
                <w:spacing w:val="-10"/>
                <w:sz w:val="20"/>
                <w:szCs w:val="20"/>
              </w:rPr>
            </w:pPr>
            <w:r w:rsidRPr="006924F5">
              <w:rPr>
                <w:spacing w:val="-10"/>
                <w:sz w:val="20"/>
                <w:szCs w:val="20"/>
              </w:rPr>
              <w:t>36,232,802</w:t>
            </w:r>
          </w:p>
        </w:tc>
        <w:tc>
          <w:tcPr>
            <w:tcW w:w="1209" w:type="dxa"/>
            <w:shd w:val="clear" w:color="auto" w:fill="auto"/>
            <w:vAlign w:val="center"/>
          </w:tcPr>
          <w:p w14:paraId="62B05C35" w14:textId="77777777" w:rsidR="001A6490" w:rsidRPr="006924F5" w:rsidRDefault="001A6490" w:rsidP="00684B21">
            <w:pPr>
              <w:pStyle w:val="142"/>
              <w:jc w:val="right"/>
              <w:rPr>
                <w:spacing w:val="-10"/>
                <w:sz w:val="20"/>
                <w:szCs w:val="20"/>
              </w:rPr>
            </w:pPr>
            <w:r w:rsidRPr="006924F5">
              <w:rPr>
                <w:spacing w:val="-10"/>
                <w:sz w:val="20"/>
                <w:szCs w:val="20"/>
              </w:rPr>
              <w:t>1,396,455</w:t>
            </w:r>
          </w:p>
        </w:tc>
        <w:tc>
          <w:tcPr>
            <w:tcW w:w="1238" w:type="dxa"/>
            <w:shd w:val="clear" w:color="auto" w:fill="auto"/>
            <w:vAlign w:val="center"/>
          </w:tcPr>
          <w:p w14:paraId="22CE4110" w14:textId="77777777" w:rsidR="001A6490" w:rsidRPr="006924F5" w:rsidRDefault="001A6490" w:rsidP="00684B21">
            <w:pPr>
              <w:pStyle w:val="142"/>
              <w:jc w:val="right"/>
              <w:rPr>
                <w:spacing w:val="-10"/>
                <w:sz w:val="20"/>
                <w:szCs w:val="20"/>
              </w:rPr>
            </w:pPr>
            <w:r w:rsidRPr="006924F5">
              <w:rPr>
                <w:spacing w:val="-10"/>
                <w:sz w:val="20"/>
                <w:szCs w:val="20"/>
              </w:rPr>
              <w:t>4,573,963</w:t>
            </w:r>
          </w:p>
        </w:tc>
        <w:tc>
          <w:tcPr>
            <w:tcW w:w="1414" w:type="dxa"/>
            <w:shd w:val="clear" w:color="auto" w:fill="auto"/>
            <w:vAlign w:val="center"/>
          </w:tcPr>
          <w:p w14:paraId="5DA2CB31" w14:textId="77777777" w:rsidR="001A6490" w:rsidRPr="006924F5" w:rsidRDefault="001A6490" w:rsidP="00684B21">
            <w:pPr>
              <w:pStyle w:val="142"/>
              <w:jc w:val="right"/>
              <w:rPr>
                <w:spacing w:val="-10"/>
                <w:sz w:val="20"/>
                <w:szCs w:val="20"/>
              </w:rPr>
            </w:pPr>
            <w:r w:rsidRPr="006924F5">
              <w:rPr>
                <w:spacing w:val="-10"/>
                <w:sz w:val="20"/>
                <w:szCs w:val="20"/>
              </w:rPr>
              <w:t>40,806,765</w:t>
            </w:r>
          </w:p>
        </w:tc>
        <w:tc>
          <w:tcPr>
            <w:tcW w:w="666" w:type="dxa"/>
            <w:shd w:val="clear" w:color="auto" w:fill="auto"/>
            <w:vAlign w:val="center"/>
          </w:tcPr>
          <w:p w14:paraId="495A0279" w14:textId="77777777" w:rsidR="001A6490" w:rsidRDefault="001A6490" w:rsidP="00684B21">
            <w:pPr>
              <w:pStyle w:val="142"/>
              <w:jc w:val="right"/>
              <w:rPr>
                <w:spacing w:val="-10"/>
                <w:sz w:val="20"/>
                <w:szCs w:val="20"/>
              </w:rPr>
            </w:pPr>
            <w:r w:rsidRPr="006924F5">
              <w:rPr>
                <w:spacing w:val="-10"/>
                <w:sz w:val="20"/>
                <w:szCs w:val="20"/>
              </w:rPr>
              <w:t>327.5</w:t>
            </w:r>
          </w:p>
          <w:p w14:paraId="1D1DB679" w14:textId="77777777" w:rsidR="001A6490" w:rsidRPr="006924F5" w:rsidRDefault="001A6490" w:rsidP="00684B21">
            <w:pPr>
              <w:pStyle w:val="142"/>
              <w:jc w:val="right"/>
              <w:rPr>
                <w:spacing w:val="-10"/>
                <w:sz w:val="20"/>
                <w:szCs w:val="20"/>
              </w:rPr>
            </w:pPr>
            <w:r>
              <w:rPr>
                <w:rFonts w:hint="eastAsia"/>
                <w:spacing w:val="-10"/>
                <w:sz w:val="20"/>
                <w:szCs w:val="20"/>
              </w:rPr>
              <w:t>47.1*</w:t>
            </w:r>
            <w:r w:rsidRPr="006924F5">
              <w:rPr>
                <w:spacing w:val="-10"/>
                <w:sz w:val="20"/>
                <w:szCs w:val="20"/>
              </w:rPr>
              <w:t xml:space="preserve"> </w:t>
            </w:r>
          </w:p>
        </w:tc>
      </w:tr>
      <w:tr w:rsidR="001A6490" w:rsidRPr="00684B21" w14:paraId="15980A75" w14:textId="77777777" w:rsidTr="00B928E8">
        <w:tc>
          <w:tcPr>
            <w:tcW w:w="758" w:type="dxa"/>
            <w:shd w:val="clear" w:color="auto" w:fill="auto"/>
            <w:vAlign w:val="center"/>
          </w:tcPr>
          <w:p w14:paraId="210D9F10" w14:textId="77777777" w:rsidR="001A6490" w:rsidRPr="006924F5" w:rsidRDefault="001A6490" w:rsidP="00684B21">
            <w:pPr>
              <w:pStyle w:val="142"/>
              <w:jc w:val="center"/>
              <w:rPr>
                <w:spacing w:val="-10"/>
                <w:sz w:val="20"/>
                <w:szCs w:val="20"/>
              </w:rPr>
            </w:pPr>
            <w:r w:rsidRPr="006924F5">
              <w:rPr>
                <w:rFonts w:hint="eastAsia"/>
                <w:spacing w:val="-10"/>
                <w:sz w:val="20"/>
                <w:szCs w:val="20"/>
              </w:rPr>
              <w:t>立法院</w:t>
            </w:r>
          </w:p>
        </w:tc>
        <w:tc>
          <w:tcPr>
            <w:tcW w:w="1389" w:type="dxa"/>
            <w:vAlign w:val="center"/>
          </w:tcPr>
          <w:p w14:paraId="229BFA69" w14:textId="77777777" w:rsidR="001A6490" w:rsidRPr="006924F5" w:rsidRDefault="001A6490" w:rsidP="00684B21">
            <w:pPr>
              <w:pStyle w:val="142"/>
              <w:jc w:val="right"/>
              <w:rPr>
                <w:spacing w:val="-10"/>
                <w:sz w:val="20"/>
                <w:szCs w:val="20"/>
              </w:rPr>
            </w:pPr>
            <w:r w:rsidRPr="006924F5">
              <w:rPr>
                <w:spacing w:val="-10"/>
                <w:sz w:val="20"/>
                <w:szCs w:val="20"/>
              </w:rPr>
              <w:t>3,647,133</w:t>
            </w:r>
          </w:p>
        </w:tc>
        <w:tc>
          <w:tcPr>
            <w:tcW w:w="1389" w:type="dxa"/>
            <w:shd w:val="clear" w:color="auto" w:fill="auto"/>
            <w:vAlign w:val="center"/>
          </w:tcPr>
          <w:p w14:paraId="54E26091" w14:textId="77777777" w:rsidR="001A6490" w:rsidRPr="006924F5" w:rsidRDefault="001A6490" w:rsidP="00684B21">
            <w:pPr>
              <w:pStyle w:val="142"/>
              <w:jc w:val="right"/>
              <w:rPr>
                <w:spacing w:val="-10"/>
                <w:sz w:val="20"/>
                <w:szCs w:val="20"/>
              </w:rPr>
            </w:pPr>
            <w:r w:rsidRPr="006924F5">
              <w:rPr>
                <w:spacing w:val="-10"/>
                <w:sz w:val="20"/>
                <w:szCs w:val="20"/>
              </w:rPr>
              <w:t>3,760,326</w:t>
            </w:r>
          </w:p>
        </w:tc>
        <w:tc>
          <w:tcPr>
            <w:tcW w:w="1389" w:type="dxa"/>
            <w:shd w:val="clear" w:color="auto" w:fill="auto"/>
            <w:vAlign w:val="center"/>
          </w:tcPr>
          <w:p w14:paraId="0B9F6D07" w14:textId="77777777" w:rsidR="001A6490" w:rsidRPr="006924F5" w:rsidRDefault="001A6490" w:rsidP="00684B21">
            <w:pPr>
              <w:pStyle w:val="142"/>
              <w:jc w:val="right"/>
              <w:rPr>
                <w:spacing w:val="-10"/>
                <w:sz w:val="20"/>
                <w:szCs w:val="20"/>
              </w:rPr>
            </w:pPr>
            <w:r w:rsidRPr="006924F5">
              <w:rPr>
                <w:spacing w:val="-10"/>
                <w:sz w:val="20"/>
                <w:szCs w:val="20"/>
              </w:rPr>
              <w:t>3,696,140</w:t>
            </w:r>
          </w:p>
        </w:tc>
        <w:tc>
          <w:tcPr>
            <w:tcW w:w="1209" w:type="dxa"/>
            <w:shd w:val="clear" w:color="auto" w:fill="auto"/>
            <w:vAlign w:val="center"/>
          </w:tcPr>
          <w:p w14:paraId="7E264A8E" w14:textId="77777777" w:rsidR="001A6490" w:rsidRPr="006924F5" w:rsidRDefault="001A6490" w:rsidP="00684B21">
            <w:pPr>
              <w:pStyle w:val="142"/>
              <w:jc w:val="right"/>
              <w:rPr>
                <w:spacing w:val="-10"/>
                <w:sz w:val="20"/>
                <w:szCs w:val="20"/>
              </w:rPr>
            </w:pPr>
            <w:r w:rsidRPr="006924F5">
              <w:rPr>
                <w:spacing w:val="-10"/>
                <w:sz w:val="20"/>
                <w:szCs w:val="20"/>
              </w:rPr>
              <w:t>64,186</w:t>
            </w:r>
          </w:p>
        </w:tc>
        <w:tc>
          <w:tcPr>
            <w:tcW w:w="1238" w:type="dxa"/>
            <w:shd w:val="clear" w:color="auto" w:fill="auto"/>
            <w:vAlign w:val="center"/>
          </w:tcPr>
          <w:p w14:paraId="1E071F73" w14:textId="77777777" w:rsidR="001A6490" w:rsidRPr="006924F5" w:rsidRDefault="001A6490" w:rsidP="00684B21">
            <w:pPr>
              <w:pStyle w:val="142"/>
              <w:jc w:val="right"/>
              <w:rPr>
                <w:spacing w:val="-10"/>
                <w:sz w:val="20"/>
                <w:szCs w:val="20"/>
              </w:rPr>
            </w:pPr>
            <w:r w:rsidRPr="006924F5">
              <w:rPr>
                <w:spacing w:val="-10"/>
                <w:sz w:val="20"/>
                <w:szCs w:val="20"/>
              </w:rPr>
              <w:t>28,222</w:t>
            </w:r>
          </w:p>
        </w:tc>
        <w:tc>
          <w:tcPr>
            <w:tcW w:w="1414" w:type="dxa"/>
            <w:shd w:val="clear" w:color="auto" w:fill="auto"/>
            <w:vAlign w:val="center"/>
          </w:tcPr>
          <w:p w14:paraId="124E4DFB" w14:textId="77777777" w:rsidR="001A6490" w:rsidRPr="006924F5" w:rsidRDefault="001A6490" w:rsidP="00684B21">
            <w:pPr>
              <w:pStyle w:val="142"/>
              <w:jc w:val="right"/>
              <w:rPr>
                <w:spacing w:val="-10"/>
                <w:sz w:val="20"/>
                <w:szCs w:val="20"/>
              </w:rPr>
            </w:pPr>
            <w:r w:rsidRPr="006924F5">
              <w:rPr>
                <w:spacing w:val="-10"/>
                <w:sz w:val="20"/>
                <w:szCs w:val="20"/>
              </w:rPr>
              <w:t>3,724,362</w:t>
            </w:r>
          </w:p>
        </w:tc>
        <w:tc>
          <w:tcPr>
            <w:tcW w:w="666" w:type="dxa"/>
            <w:shd w:val="clear" w:color="auto" w:fill="auto"/>
            <w:vAlign w:val="center"/>
          </w:tcPr>
          <w:p w14:paraId="6112496F" w14:textId="77777777" w:rsidR="001A6490" w:rsidRPr="006924F5" w:rsidRDefault="001A6490" w:rsidP="00684B21">
            <w:pPr>
              <w:pStyle w:val="142"/>
              <w:jc w:val="right"/>
              <w:rPr>
                <w:spacing w:val="-10"/>
                <w:sz w:val="20"/>
                <w:szCs w:val="20"/>
              </w:rPr>
            </w:pPr>
            <w:r w:rsidRPr="006924F5">
              <w:rPr>
                <w:spacing w:val="-10"/>
                <w:sz w:val="20"/>
                <w:szCs w:val="20"/>
              </w:rPr>
              <w:t xml:space="preserve">44.0 </w:t>
            </w:r>
          </w:p>
        </w:tc>
      </w:tr>
      <w:tr w:rsidR="001A6490" w:rsidRPr="00684B21" w14:paraId="2242394E" w14:textId="77777777" w:rsidTr="00B928E8">
        <w:tc>
          <w:tcPr>
            <w:tcW w:w="758" w:type="dxa"/>
            <w:shd w:val="clear" w:color="auto" w:fill="auto"/>
            <w:vAlign w:val="center"/>
          </w:tcPr>
          <w:p w14:paraId="04D5E9E6" w14:textId="77777777" w:rsidR="001A6490" w:rsidRPr="006924F5" w:rsidRDefault="001A6490" w:rsidP="00684B21">
            <w:pPr>
              <w:pStyle w:val="142"/>
              <w:jc w:val="center"/>
              <w:rPr>
                <w:spacing w:val="-10"/>
                <w:sz w:val="20"/>
                <w:szCs w:val="20"/>
              </w:rPr>
            </w:pPr>
            <w:r w:rsidRPr="006924F5">
              <w:rPr>
                <w:rFonts w:hint="eastAsia"/>
                <w:spacing w:val="-10"/>
                <w:sz w:val="20"/>
                <w:szCs w:val="20"/>
              </w:rPr>
              <w:t>司法院</w:t>
            </w:r>
          </w:p>
        </w:tc>
        <w:tc>
          <w:tcPr>
            <w:tcW w:w="1389" w:type="dxa"/>
            <w:vAlign w:val="center"/>
          </w:tcPr>
          <w:p w14:paraId="1D7AC34C" w14:textId="77777777" w:rsidR="001A6490" w:rsidRPr="006924F5" w:rsidRDefault="001A6490" w:rsidP="00684B21">
            <w:pPr>
              <w:pStyle w:val="142"/>
              <w:jc w:val="right"/>
              <w:rPr>
                <w:spacing w:val="-10"/>
                <w:sz w:val="20"/>
                <w:szCs w:val="20"/>
              </w:rPr>
            </w:pPr>
            <w:r w:rsidRPr="006924F5">
              <w:rPr>
                <w:spacing w:val="-10"/>
                <w:sz w:val="20"/>
                <w:szCs w:val="20"/>
              </w:rPr>
              <w:t>27,269,273</w:t>
            </w:r>
          </w:p>
        </w:tc>
        <w:tc>
          <w:tcPr>
            <w:tcW w:w="1389" w:type="dxa"/>
            <w:shd w:val="clear" w:color="auto" w:fill="auto"/>
            <w:vAlign w:val="center"/>
          </w:tcPr>
          <w:p w14:paraId="09A2EA91" w14:textId="77777777" w:rsidR="001A6490" w:rsidRPr="006924F5" w:rsidRDefault="001A6490" w:rsidP="00684B21">
            <w:pPr>
              <w:pStyle w:val="142"/>
              <w:jc w:val="right"/>
              <w:rPr>
                <w:spacing w:val="-10"/>
                <w:sz w:val="20"/>
                <w:szCs w:val="20"/>
              </w:rPr>
            </w:pPr>
            <w:r w:rsidRPr="006924F5">
              <w:rPr>
                <w:spacing w:val="-10"/>
                <w:sz w:val="20"/>
                <w:szCs w:val="20"/>
              </w:rPr>
              <w:t>29,349,282</w:t>
            </w:r>
          </w:p>
        </w:tc>
        <w:tc>
          <w:tcPr>
            <w:tcW w:w="1389" w:type="dxa"/>
            <w:shd w:val="clear" w:color="auto" w:fill="auto"/>
            <w:vAlign w:val="center"/>
          </w:tcPr>
          <w:p w14:paraId="4A0D79BE" w14:textId="77777777" w:rsidR="001A6490" w:rsidRPr="006924F5" w:rsidRDefault="001A6490" w:rsidP="00684B21">
            <w:pPr>
              <w:pStyle w:val="142"/>
              <w:jc w:val="right"/>
              <w:rPr>
                <w:spacing w:val="-10"/>
                <w:sz w:val="20"/>
                <w:szCs w:val="20"/>
              </w:rPr>
            </w:pPr>
            <w:r w:rsidRPr="006924F5">
              <w:rPr>
                <w:spacing w:val="-10"/>
                <w:sz w:val="20"/>
                <w:szCs w:val="20"/>
              </w:rPr>
              <w:t>28,888,355</w:t>
            </w:r>
          </w:p>
        </w:tc>
        <w:tc>
          <w:tcPr>
            <w:tcW w:w="1209" w:type="dxa"/>
            <w:shd w:val="clear" w:color="auto" w:fill="auto"/>
            <w:vAlign w:val="center"/>
          </w:tcPr>
          <w:p w14:paraId="0204494A" w14:textId="77777777" w:rsidR="001A6490" w:rsidRPr="006924F5" w:rsidRDefault="001A6490" w:rsidP="00684B21">
            <w:pPr>
              <w:pStyle w:val="142"/>
              <w:jc w:val="right"/>
              <w:rPr>
                <w:spacing w:val="-10"/>
                <w:sz w:val="20"/>
                <w:szCs w:val="20"/>
              </w:rPr>
            </w:pPr>
            <w:r w:rsidRPr="006924F5">
              <w:rPr>
                <w:spacing w:val="-10"/>
                <w:sz w:val="20"/>
                <w:szCs w:val="20"/>
              </w:rPr>
              <w:t>460,927</w:t>
            </w:r>
          </w:p>
        </w:tc>
        <w:tc>
          <w:tcPr>
            <w:tcW w:w="1238" w:type="dxa"/>
            <w:shd w:val="clear" w:color="auto" w:fill="auto"/>
            <w:vAlign w:val="center"/>
          </w:tcPr>
          <w:p w14:paraId="797C587F" w14:textId="77777777" w:rsidR="001A6490" w:rsidRPr="006924F5" w:rsidRDefault="001A6490" w:rsidP="00684B21">
            <w:pPr>
              <w:pStyle w:val="142"/>
              <w:jc w:val="right"/>
              <w:rPr>
                <w:spacing w:val="-10"/>
                <w:sz w:val="20"/>
                <w:szCs w:val="20"/>
              </w:rPr>
            </w:pPr>
            <w:r w:rsidRPr="006924F5">
              <w:rPr>
                <w:spacing w:val="-10"/>
                <w:sz w:val="20"/>
                <w:szCs w:val="20"/>
              </w:rPr>
              <w:t>49,847</w:t>
            </w:r>
          </w:p>
        </w:tc>
        <w:tc>
          <w:tcPr>
            <w:tcW w:w="1414" w:type="dxa"/>
            <w:shd w:val="clear" w:color="auto" w:fill="auto"/>
            <w:vAlign w:val="center"/>
          </w:tcPr>
          <w:p w14:paraId="325BFE52" w14:textId="77777777" w:rsidR="001A6490" w:rsidRPr="006924F5" w:rsidRDefault="001A6490" w:rsidP="00684B21">
            <w:pPr>
              <w:pStyle w:val="142"/>
              <w:jc w:val="right"/>
              <w:rPr>
                <w:spacing w:val="-10"/>
                <w:sz w:val="20"/>
                <w:szCs w:val="20"/>
              </w:rPr>
            </w:pPr>
            <w:r w:rsidRPr="006924F5">
              <w:rPr>
                <w:spacing w:val="-10"/>
                <w:sz w:val="20"/>
                <w:szCs w:val="20"/>
              </w:rPr>
              <w:t>28,938,202</w:t>
            </w:r>
          </w:p>
        </w:tc>
        <w:tc>
          <w:tcPr>
            <w:tcW w:w="666" w:type="dxa"/>
            <w:shd w:val="clear" w:color="auto" w:fill="auto"/>
            <w:vAlign w:val="center"/>
          </w:tcPr>
          <w:p w14:paraId="0E3855DA" w14:textId="77777777" w:rsidR="001A6490" w:rsidRPr="006924F5" w:rsidRDefault="001A6490" w:rsidP="00684B21">
            <w:pPr>
              <w:pStyle w:val="142"/>
              <w:jc w:val="right"/>
              <w:rPr>
                <w:spacing w:val="-10"/>
                <w:sz w:val="20"/>
                <w:szCs w:val="20"/>
              </w:rPr>
            </w:pPr>
            <w:r w:rsidRPr="006924F5">
              <w:rPr>
                <w:spacing w:val="-10"/>
                <w:sz w:val="20"/>
                <w:szCs w:val="20"/>
              </w:rPr>
              <w:t xml:space="preserve">10.8 </w:t>
            </w:r>
          </w:p>
        </w:tc>
      </w:tr>
      <w:tr w:rsidR="001A6490" w:rsidRPr="00684B21" w14:paraId="22FAF775" w14:textId="77777777" w:rsidTr="00B928E8">
        <w:tc>
          <w:tcPr>
            <w:tcW w:w="758" w:type="dxa"/>
            <w:shd w:val="clear" w:color="auto" w:fill="auto"/>
            <w:vAlign w:val="center"/>
          </w:tcPr>
          <w:p w14:paraId="619D2626" w14:textId="77777777" w:rsidR="001A6490" w:rsidRPr="006924F5" w:rsidRDefault="001A6490" w:rsidP="00684B21">
            <w:pPr>
              <w:pStyle w:val="142"/>
              <w:jc w:val="center"/>
              <w:rPr>
                <w:spacing w:val="-10"/>
                <w:sz w:val="20"/>
                <w:szCs w:val="20"/>
              </w:rPr>
            </w:pPr>
            <w:r w:rsidRPr="006924F5">
              <w:rPr>
                <w:rFonts w:hint="eastAsia"/>
                <w:spacing w:val="-10"/>
                <w:sz w:val="20"/>
                <w:szCs w:val="20"/>
              </w:rPr>
              <w:t>考試院</w:t>
            </w:r>
          </w:p>
        </w:tc>
        <w:tc>
          <w:tcPr>
            <w:tcW w:w="1389" w:type="dxa"/>
            <w:vAlign w:val="center"/>
          </w:tcPr>
          <w:p w14:paraId="64CD5E36" w14:textId="77777777" w:rsidR="001A6490" w:rsidRPr="006924F5" w:rsidRDefault="001A6490" w:rsidP="00684B21">
            <w:pPr>
              <w:pStyle w:val="142"/>
              <w:jc w:val="right"/>
              <w:rPr>
                <w:spacing w:val="-10"/>
                <w:sz w:val="20"/>
                <w:szCs w:val="20"/>
              </w:rPr>
            </w:pPr>
            <w:r w:rsidRPr="006924F5">
              <w:rPr>
                <w:spacing w:val="-10"/>
                <w:sz w:val="20"/>
                <w:szCs w:val="20"/>
              </w:rPr>
              <w:t>33,147,915</w:t>
            </w:r>
          </w:p>
        </w:tc>
        <w:tc>
          <w:tcPr>
            <w:tcW w:w="1389" w:type="dxa"/>
            <w:shd w:val="clear" w:color="auto" w:fill="auto"/>
            <w:vAlign w:val="center"/>
          </w:tcPr>
          <w:p w14:paraId="35A438BA" w14:textId="77777777" w:rsidR="001A6490" w:rsidRPr="006924F5" w:rsidRDefault="001A6490" w:rsidP="00684B21">
            <w:pPr>
              <w:pStyle w:val="142"/>
              <w:jc w:val="right"/>
              <w:rPr>
                <w:spacing w:val="-10"/>
                <w:sz w:val="20"/>
                <w:szCs w:val="20"/>
              </w:rPr>
            </w:pPr>
            <w:r w:rsidRPr="006924F5">
              <w:rPr>
                <w:spacing w:val="-10"/>
                <w:sz w:val="20"/>
                <w:szCs w:val="20"/>
              </w:rPr>
              <w:t>40,780,644</w:t>
            </w:r>
          </w:p>
        </w:tc>
        <w:tc>
          <w:tcPr>
            <w:tcW w:w="1389" w:type="dxa"/>
            <w:shd w:val="clear" w:color="auto" w:fill="auto"/>
            <w:vAlign w:val="center"/>
          </w:tcPr>
          <w:p w14:paraId="7820FBC1" w14:textId="77777777" w:rsidR="001A6490" w:rsidRPr="006924F5" w:rsidRDefault="001A6490" w:rsidP="00684B21">
            <w:pPr>
              <w:pStyle w:val="142"/>
              <w:jc w:val="right"/>
              <w:rPr>
                <w:spacing w:val="-10"/>
                <w:sz w:val="20"/>
                <w:szCs w:val="20"/>
              </w:rPr>
            </w:pPr>
            <w:r w:rsidRPr="006924F5">
              <w:rPr>
                <w:spacing w:val="-10"/>
                <w:sz w:val="20"/>
                <w:szCs w:val="20"/>
              </w:rPr>
              <w:t>40,700,840</w:t>
            </w:r>
          </w:p>
        </w:tc>
        <w:tc>
          <w:tcPr>
            <w:tcW w:w="1209" w:type="dxa"/>
            <w:shd w:val="clear" w:color="auto" w:fill="auto"/>
            <w:vAlign w:val="center"/>
          </w:tcPr>
          <w:p w14:paraId="24670032" w14:textId="77777777" w:rsidR="001A6490" w:rsidRPr="006924F5" w:rsidRDefault="001A6490" w:rsidP="00684B21">
            <w:pPr>
              <w:pStyle w:val="142"/>
              <w:jc w:val="right"/>
              <w:rPr>
                <w:spacing w:val="-10"/>
                <w:sz w:val="20"/>
                <w:szCs w:val="20"/>
              </w:rPr>
            </w:pPr>
            <w:r w:rsidRPr="006924F5">
              <w:rPr>
                <w:spacing w:val="-10"/>
                <w:sz w:val="20"/>
                <w:szCs w:val="20"/>
              </w:rPr>
              <w:t>79,804</w:t>
            </w:r>
          </w:p>
        </w:tc>
        <w:tc>
          <w:tcPr>
            <w:tcW w:w="1238" w:type="dxa"/>
            <w:shd w:val="clear" w:color="auto" w:fill="auto"/>
            <w:vAlign w:val="center"/>
          </w:tcPr>
          <w:p w14:paraId="1E7F32FE" w14:textId="77777777" w:rsidR="001A6490" w:rsidRPr="006924F5" w:rsidRDefault="001A6490" w:rsidP="00684B21">
            <w:pPr>
              <w:pStyle w:val="142"/>
              <w:jc w:val="right"/>
              <w:rPr>
                <w:spacing w:val="-10"/>
                <w:sz w:val="20"/>
                <w:szCs w:val="20"/>
              </w:rPr>
            </w:pPr>
            <w:r w:rsidRPr="006924F5">
              <w:rPr>
                <w:spacing w:val="-10"/>
                <w:sz w:val="20"/>
                <w:szCs w:val="20"/>
              </w:rPr>
              <w:t>3,520</w:t>
            </w:r>
          </w:p>
        </w:tc>
        <w:tc>
          <w:tcPr>
            <w:tcW w:w="1414" w:type="dxa"/>
            <w:shd w:val="clear" w:color="auto" w:fill="auto"/>
            <w:vAlign w:val="center"/>
          </w:tcPr>
          <w:p w14:paraId="10D3EFED" w14:textId="77777777" w:rsidR="001A6490" w:rsidRPr="006924F5" w:rsidRDefault="001A6490" w:rsidP="00684B21">
            <w:pPr>
              <w:pStyle w:val="142"/>
              <w:jc w:val="right"/>
              <w:rPr>
                <w:spacing w:val="-10"/>
                <w:sz w:val="20"/>
                <w:szCs w:val="20"/>
              </w:rPr>
            </w:pPr>
            <w:r w:rsidRPr="006924F5">
              <w:rPr>
                <w:spacing w:val="-10"/>
                <w:sz w:val="20"/>
                <w:szCs w:val="20"/>
              </w:rPr>
              <w:t>40,704,360</w:t>
            </w:r>
          </w:p>
        </w:tc>
        <w:tc>
          <w:tcPr>
            <w:tcW w:w="666" w:type="dxa"/>
            <w:shd w:val="clear" w:color="auto" w:fill="auto"/>
            <w:vAlign w:val="center"/>
          </w:tcPr>
          <w:p w14:paraId="2DA80CAC" w14:textId="77777777" w:rsidR="001A6490" w:rsidRPr="006924F5" w:rsidRDefault="001A6490" w:rsidP="00684B21">
            <w:pPr>
              <w:pStyle w:val="142"/>
              <w:jc w:val="right"/>
              <w:rPr>
                <w:spacing w:val="-10"/>
                <w:sz w:val="20"/>
                <w:szCs w:val="20"/>
              </w:rPr>
            </w:pPr>
            <w:r w:rsidRPr="006924F5">
              <w:rPr>
                <w:spacing w:val="-10"/>
                <w:sz w:val="20"/>
                <w:szCs w:val="20"/>
              </w:rPr>
              <w:t xml:space="preserve">4.4 </w:t>
            </w:r>
          </w:p>
        </w:tc>
      </w:tr>
      <w:tr w:rsidR="001A6490" w:rsidRPr="00684B21" w14:paraId="0D83895C" w14:textId="77777777" w:rsidTr="00B928E8">
        <w:tc>
          <w:tcPr>
            <w:tcW w:w="758" w:type="dxa"/>
            <w:shd w:val="clear" w:color="auto" w:fill="auto"/>
            <w:vAlign w:val="center"/>
          </w:tcPr>
          <w:p w14:paraId="10F3F63C" w14:textId="77777777" w:rsidR="001A6490" w:rsidRPr="006924F5" w:rsidRDefault="001A6490" w:rsidP="00684B21">
            <w:pPr>
              <w:pStyle w:val="142"/>
              <w:jc w:val="center"/>
              <w:rPr>
                <w:spacing w:val="-10"/>
                <w:sz w:val="20"/>
                <w:szCs w:val="20"/>
              </w:rPr>
            </w:pPr>
            <w:r w:rsidRPr="006924F5">
              <w:rPr>
                <w:rFonts w:hint="eastAsia"/>
                <w:spacing w:val="-10"/>
                <w:sz w:val="20"/>
                <w:szCs w:val="20"/>
              </w:rPr>
              <w:t>監察院</w:t>
            </w:r>
          </w:p>
        </w:tc>
        <w:tc>
          <w:tcPr>
            <w:tcW w:w="1389" w:type="dxa"/>
            <w:vAlign w:val="center"/>
          </w:tcPr>
          <w:p w14:paraId="7A3A0E25" w14:textId="77777777" w:rsidR="001A6490" w:rsidRPr="006924F5" w:rsidRDefault="001A6490" w:rsidP="00684B21">
            <w:pPr>
              <w:pStyle w:val="142"/>
              <w:jc w:val="right"/>
              <w:rPr>
                <w:spacing w:val="-10"/>
                <w:sz w:val="20"/>
                <w:szCs w:val="20"/>
              </w:rPr>
            </w:pPr>
            <w:r w:rsidRPr="006924F5">
              <w:rPr>
                <w:spacing w:val="-10"/>
                <w:sz w:val="20"/>
                <w:szCs w:val="20"/>
              </w:rPr>
              <w:t>2,708,729</w:t>
            </w:r>
          </w:p>
        </w:tc>
        <w:tc>
          <w:tcPr>
            <w:tcW w:w="1389" w:type="dxa"/>
            <w:shd w:val="clear" w:color="auto" w:fill="auto"/>
            <w:vAlign w:val="center"/>
          </w:tcPr>
          <w:p w14:paraId="203DA40B" w14:textId="77777777" w:rsidR="001A6490" w:rsidRPr="006924F5" w:rsidRDefault="001A6490" w:rsidP="00684B21">
            <w:pPr>
              <w:pStyle w:val="142"/>
              <w:jc w:val="right"/>
              <w:rPr>
                <w:spacing w:val="-10"/>
                <w:sz w:val="20"/>
                <w:szCs w:val="20"/>
              </w:rPr>
            </w:pPr>
            <w:r w:rsidRPr="006924F5">
              <w:rPr>
                <w:spacing w:val="-10"/>
                <w:sz w:val="20"/>
                <w:szCs w:val="20"/>
              </w:rPr>
              <w:t>2,906,223</w:t>
            </w:r>
          </w:p>
        </w:tc>
        <w:tc>
          <w:tcPr>
            <w:tcW w:w="1389" w:type="dxa"/>
            <w:shd w:val="clear" w:color="auto" w:fill="auto"/>
            <w:vAlign w:val="center"/>
          </w:tcPr>
          <w:p w14:paraId="77CB048C" w14:textId="77777777" w:rsidR="001A6490" w:rsidRPr="006924F5" w:rsidRDefault="001A6490" w:rsidP="00684B21">
            <w:pPr>
              <w:pStyle w:val="142"/>
              <w:jc w:val="right"/>
              <w:rPr>
                <w:spacing w:val="-10"/>
                <w:sz w:val="20"/>
                <w:szCs w:val="20"/>
              </w:rPr>
            </w:pPr>
            <w:r w:rsidRPr="006924F5">
              <w:rPr>
                <w:spacing w:val="-10"/>
                <w:sz w:val="20"/>
                <w:szCs w:val="20"/>
              </w:rPr>
              <w:t>2,621,352</w:t>
            </w:r>
          </w:p>
        </w:tc>
        <w:tc>
          <w:tcPr>
            <w:tcW w:w="1209" w:type="dxa"/>
            <w:shd w:val="clear" w:color="auto" w:fill="auto"/>
            <w:vAlign w:val="center"/>
          </w:tcPr>
          <w:p w14:paraId="427A64CC" w14:textId="77777777" w:rsidR="001A6490" w:rsidRPr="006924F5" w:rsidRDefault="001A6490" w:rsidP="00684B21">
            <w:pPr>
              <w:pStyle w:val="142"/>
              <w:jc w:val="right"/>
              <w:rPr>
                <w:spacing w:val="-10"/>
                <w:sz w:val="20"/>
                <w:szCs w:val="20"/>
              </w:rPr>
            </w:pPr>
            <w:r w:rsidRPr="006924F5">
              <w:rPr>
                <w:spacing w:val="-10"/>
                <w:sz w:val="20"/>
                <w:szCs w:val="20"/>
              </w:rPr>
              <w:t>284,871</w:t>
            </w:r>
          </w:p>
        </w:tc>
        <w:tc>
          <w:tcPr>
            <w:tcW w:w="1238" w:type="dxa"/>
            <w:shd w:val="clear" w:color="auto" w:fill="auto"/>
            <w:vAlign w:val="center"/>
          </w:tcPr>
          <w:p w14:paraId="6C79BC59" w14:textId="77777777" w:rsidR="001A6490" w:rsidRPr="006924F5" w:rsidRDefault="001A6490" w:rsidP="00684B21">
            <w:pPr>
              <w:pStyle w:val="142"/>
              <w:jc w:val="right"/>
              <w:rPr>
                <w:spacing w:val="-10"/>
                <w:sz w:val="20"/>
                <w:szCs w:val="20"/>
              </w:rPr>
            </w:pPr>
            <w:r w:rsidRPr="006924F5">
              <w:rPr>
                <w:spacing w:val="-10"/>
                <w:sz w:val="20"/>
                <w:szCs w:val="20"/>
              </w:rPr>
              <w:t>86,296</w:t>
            </w:r>
          </w:p>
        </w:tc>
        <w:tc>
          <w:tcPr>
            <w:tcW w:w="1414" w:type="dxa"/>
            <w:shd w:val="clear" w:color="auto" w:fill="auto"/>
            <w:vAlign w:val="center"/>
          </w:tcPr>
          <w:p w14:paraId="153BA529" w14:textId="77777777" w:rsidR="001A6490" w:rsidRPr="006924F5" w:rsidRDefault="001A6490" w:rsidP="00684B21">
            <w:pPr>
              <w:pStyle w:val="142"/>
              <w:jc w:val="right"/>
              <w:rPr>
                <w:spacing w:val="-10"/>
                <w:sz w:val="20"/>
                <w:szCs w:val="20"/>
              </w:rPr>
            </w:pPr>
            <w:r w:rsidRPr="006924F5">
              <w:rPr>
                <w:spacing w:val="-10"/>
                <w:sz w:val="20"/>
                <w:szCs w:val="20"/>
              </w:rPr>
              <w:t>2,707,648</w:t>
            </w:r>
          </w:p>
        </w:tc>
        <w:tc>
          <w:tcPr>
            <w:tcW w:w="666" w:type="dxa"/>
            <w:shd w:val="clear" w:color="auto" w:fill="auto"/>
            <w:vAlign w:val="center"/>
          </w:tcPr>
          <w:p w14:paraId="2C3BCF11" w14:textId="77777777" w:rsidR="001A6490" w:rsidRPr="006924F5" w:rsidRDefault="001A6490" w:rsidP="00684B21">
            <w:pPr>
              <w:pStyle w:val="142"/>
              <w:jc w:val="right"/>
              <w:rPr>
                <w:spacing w:val="-10"/>
                <w:sz w:val="20"/>
                <w:szCs w:val="20"/>
              </w:rPr>
            </w:pPr>
            <w:r w:rsidRPr="006924F5">
              <w:rPr>
                <w:spacing w:val="-10"/>
                <w:sz w:val="20"/>
                <w:szCs w:val="20"/>
              </w:rPr>
              <w:t xml:space="preserve">30.3 </w:t>
            </w:r>
          </w:p>
        </w:tc>
      </w:tr>
      <w:tr w:rsidR="001A6490" w:rsidRPr="00684B21" w14:paraId="5DF47C6B" w14:textId="77777777" w:rsidTr="00B928E8">
        <w:tc>
          <w:tcPr>
            <w:tcW w:w="758" w:type="dxa"/>
            <w:shd w:val="clear" w:color="auto" w:fill="auto"/>
            <w:vAlign w:val="center"/>
          </w:tcPr>
          <w:p w14:paraId="0A393B28" w14:textId="77777777" w:rsidR="001A6490" w:rsidRPr="006924F5" w:rsidRDefault="001A6490" w:rsidP="00684B21">
            <w:pPr>
              <w:pStyle w:val="142"/>
              <w:jc w:val="center"/>
              <w:rPr>
                <w:spacing w:val="-10"/>
                <w:sz w:val="20"/>
                <w:szCs w:val="20"/>
              </w:rPr>
            </w:pPr>
            <w:r w:rsidRPr="006924F5">
              <w:rPr>
                <w:rFonts w:hint="eastAsia"/>
                <w:spacing w:val="-10"/>
                <w:sz w:val="20"/>
                <w:szCs w:val="20"/>
              </w:rPr>
              <w:t>內政部</w:t>
            </w:r>
          </w:p>
        </w:tc>
        <w:tc>
          <w:tcPr>
            <w:tcW w:w="1389" w:type="dxa"/>
            <w:vAlign w:val="center"/>
          </w:tcPr>
          <w:p w14:paraId="509F31DD" w14:textId="77777777" w:rsidR="001A6490" w:rsidRPr="006924F5" w:rsidRDefault="001A6490" w:rsidP="00684B21">
            <w:pPr>
              <w:pStyle w:val="142"/>
              <w:jc w:val="right"/>
              <w:rPr>
                <w:spacing w:val="-10"/>
                <w:sz w:val="20"/>
                <w:szCs w:val="20"/>
              </w:rPr>
            </w:pPr>
            <w:r w:rsidRPr="006924F5">
              <w:rPr>
                <w:spacing w:val="-10"/>
                <w:sz w:val="20"/>
                <w:szCs w:val="20"/>
              </w:rPr>
              <w:t>111,466,771</w:t>
            </w:r>
          </w:p>
        </w:tc>
        <w:tc>
          <w:tcPr>
            <w:tcW w:w="1389" w:type="dxa"/>
            <w:shd w:val="clear" w:color="auto" w:fill="auto"/>
            <w:vAlign w:val="center"/>
          </w:tcPr>
          <w:p w14:paraId="0648DE4E" w14:textId="77777777" w:rsidR="001A6490" w:rsidRPr="006924F5" w:rsidRDefault="001A6490" w:rsidP="00684B21">
            <w:pPr>
              <w:pStyle w:val="142"/>
              <w:jc w:val="right"/>
              <w:rPr>
                <w:spacing w:val="-10"/>
                <w:sz w:val="20"/>
                <w:szCs w:val="20"/>
              </w:rPr>
            </w:pPr>
            <w:r w:rsidRPr="006924F5">
              <w:rPr>
                <w:spacing w:val="-10"/>
                <w:sz w:val="20"/>
                <w:szCs w:val="20"/>
              </w:rPr>
              <w:t>150,715,237</w:t>
            </w:r>
          </w:p>
        </w:tc>
        <w:tc>
          <w:tcPr>
            <w:tcW w:w="1389" w:type="dxa"/>
            <w:shd w:val="clear" w:color="auto" w:fill="auto"/>
            <w:vAlign w:val="center"/>
          </w:tcPr>
          <w:p w14:paraId="348502D8" w14:textId="77777777" w:rsidR="001A6490" w:rsidRPr="006924F5" w:rsidRDefault="001A6490" w:rsidP="00684B21">
            <w:pPr>
              <w:pStyle w:val="142"/>
              <w:jc w:val="right"/>
              <w:rPr>
                <w:spacing w:val="-10"/>
                <w:sz w:val="20"/>
                <w:szCs w:val="20"/>
              </w:rPr>
            </w:pPr>
            <w:r w:rsidRPr="006924F5">
              <w:rPr>
                <w:spacing w:val="-10"/>
                <w:sz w:val="20"/>
                <w:szCs w:val="20"/>
              </w:rPr>
              <w:t>147,693,298</w:t>
            </w:r>
          </w:p>
        </w:tc>
        <w:tc>
          <w:tcPr>
            <w:tcW w:w="1209" w:type="dxa"/>
            <w:shd w:val="clear" w:color="auto" w:fill="auto"/>
            <w:vAlign w:val="center"/>
          </w:tcPr>
          <w:p w14:paraId="6DCAEE42" w14:textId="77777777" w:rsidR="001A6490" w:rsidRPr="006924F5" w:rsidRDefault="001A6490" w:rsidP="00684B21">
            <w:pPr>
              <w:pStyle w:val="142"/>
              <w:jc w:val="right"/>
              <w:rPr>
                <w:spacing w:val="-10"/>
                <w:sz w:val="20"/>
                <w:szCs w:val="20"/>
              </w:rPr>
            </w:pPr>
            <w:r w:rsidRPr="006924F5">
              <w:rPr>
                <w:spacing w:val="-10"/>
                <w:sz w:val="20"/>
                <w:szCs w:val="20"/>
              </w:rPr>
              <w:t>3,021,939</w:t>
            </w:r>
          </w:p>
        </w:tc>
        <w:tc>
          <w:tcPr>
            <w:tcW w:w="1238" w:type="dxa"/>
            <w:shd w:val="clear" w:color="auto" w:fill="auto"/>
            <w:vAlign w:val="center"/>
          </w:tcPr>
          <w:p w14:paraId="1D23595B" w14:textId="77777777" w:rsidR="001A6490" w:rsidRPr="006924F5" w:rsidRDefault="001A6490" w:rsidP="00684B21">
            <w:pPr>
              <w:pStyle w:val="142"/>
              <w:jc w:val="right"/>
              <w:rPr>
                <w:spacing w:val="-10"/>
                <w:sz w:val="20"/>
                <w:szCs w:val="20"/>
              </w:rPr>
            </w:pPr>
            <w:r w:rsidRPr="006924F5">
              <w:rPr>
                <w:spacing w:val="-10"/>
                <w:sz w:val="20"/>
                <w:szCs w:val="20"/>
              </w:rPr>
              <w:t>2,881,437</w:t>
            </w:r>
          </w:p>
        </w:tc>
        <w:tc>
          <w:tcPr>
            <w:tcW w:w="1414" w:type="dxa"/>
            <w:shd w:val="clear" w:color="auto" w:fill="auto"/>
            <w:vAlign w:val="center"/>
          </w:tcPr>
          <w:p w14:paraId="7027C9CE" w14:textId="77777777" w:rsidR="001A6490" w:rsidRPr="006924F5" w:rsidRDefault="001A6490" w:rsidP="00684B21">
            <w:pPr>
              <w:pStyle w:val="142"/>
              <w:jc w:val="right"/>
              <w:rPr>
                <w:spacing w:val="-10"/>
                <w:sz w:val="20"/>
                <w:szCs w:val="20"/>
              </w:rPr>
            </w:pPr>
            <w:r w:rsidRPr="006924F5">
              <w:rPr>
                <w:spacing w:val="-10"/>
                <w:sz w:val="20"/>
                <w:szCs w:val="20"/>
              </w:rPr>
              <w:t>150,574,735</w:t>
            </w:r>
          </w:p>
        </w:tc>
        <w:tc>
          <w:tcPr>
            <w:tcW w:w="666" w:type="dxa"/>
            <w:shd w:val="clear" w:color="auto" w:fill="auto"/>
            <w:vAlign w:val="center"/>
          </w:tcPr>
          <w:p w14:paraId="4175C432" w14:textId="77777777" w:rsidR="001A6490" w:rsidRPr="006924F5" w:rsidRDefault="001A6490" w:rsidP="00684B21">
            <w:pPr>
              <w:pStyle w:val="142"/>
              <w:jc w:val="right"/>
              <w:rPr>
                <w:spacing w:val="-10"/>
                <w:sz w:val="20"/>
                <w:szCs w:val="20"/>
              </w:rPr>
            </w:pPr>
            <w:r w:rsidRPr="006924F5">
              <w:rPr>
                <w:spacing w:val="-10"/>
                <w:sz w:val="20"/>
                <w:szCs w:val="20"/>
              </w:rPr>
              <w:t xml:space="preserve">95.4 </w:t>
            </w:r>
          </w:p>
        </w:tc>
      </w:tr>
      <w:tr w:rsidR="001A6490" w:rsidRPr="00684B21" w14:paraId="53BC733E" w14:textId="77777777" w:rsidTr="00B928E8">
        <w:tc>
          <w:tcPr>
            <w:tcW w:w="758" w:type="dxa"/>
            <w:shd w:val="clear" w:color="auto" w:fill="auto"/>
            <w:vAlign w:val="center"/>
          </w:tcPr>
          <w:p w14:paraId="0755EEF0" w14:textId="77777777" w:rsidR="001A6490" w:rsidRPr="006924F5" w:rsidRDefault="001A6490" w:rsidP="00684B21">
            <w:pPr>
              <w:pStyle w:val="142"/>
              <w:jc w:val="center"/>
              <w:rPr>
                <w:spacing w:val="-10"/>
                <w:sz w:val="20"/>
                <w:szCs w:val="20"/>
              </w:rPr>
            </w:pPr>
            <w:r w:rsidRPr="006924F5">
              <w:rPr>
                <w:rFonts w:hint="eastAsia"/>
                <w:spacing w:val="-10"/>
                <w:sz w:val="20"/>
                <w:szCs w:val="20"/>
              </w:rPr>
              <w:t>外交部</w:t>
            </w:r>
          </w:p>
        </w:tc>
        <w:tc>
          <w:tcPr>
            <w:tcW w:w="1389" w:type="dxa"/>
            <w:vAlign w:val="center"/>
          </w:tcPr>
          <w:p w14:paraId="06BC2D68" w14:textId="77777777" w:rsidR="001A6490" w:rsidRPr="006924F5" w:rsidRDefault="001A6490" w:rsidP="00684B21">
            <w:pPr>
              <w:pStyle w:val="142"/>
              <w:jc w:val="right"/>
              <w:rPr>
                <w:spacing w:val="-10"/>
                <w:sz w:val="20"/>
                <w:szCs w:val="20"/>
              </w:rPr>
            </w:pPr>
            <w:r w:rsidRPr="006924F5">
              <w:rPr>
                <w:spacing w:val="-10"/>
                <w:sz w:val="20"/>
                <w:szCs w:val="20"/>
              </w:rPr>
              <w:t>31,141,089</w:t>
            </w:r>
          </w:p>
        </w:tc>
        <w:tc>
          <w:tcPr>
            <w:tcW w:w="1389" w:type="dxa"/>
            <w:shd w:val="clear" w:color="auto" w:fill="auto"/>
            <w:vAlign w:val="center"/>
          </w:tcPr>
          <w:p w14:paraId="7C269571" w14:textId="77777777" w:rsidR="001A6490" w:rsidRPr="006924F5" w:rsidRDefault="001A6490" w:rsidP="00684B21">
            <w:pPr>
              <w:pStyle w:val="142"/>
              <w:jc w:val="right"/>
              <w:rPr>
                <w:spacing w:val="-10"/>
                <w:sz w:val="20"/>
                <w:szCs w:val="20"/>
              </w:rPr>
            </w:pPr>
            <w:r w:rsidRPr="006924F5">
              <w:rPr>
                <w:spacing w:val="-10"/>
                <w:sz w:val="20"/>
                <w:szCs w:val="20"/>
              </w:rPr>
              <w:t>31,981,781</w:t>
            </w:r>
          </w:p>
        </w:tc>
        <w:tc>
          <w:tcPr>
            <w:tcW w:w="1389" w:type="dxa"/>
            <w:shd w:val="clear" w:color="auto" w:fill="auto"/>
            <w:vAlign w:val="center"/>
          </w:tcPr>
          <w:p w14:paraId="6F4005C3" w14:textId="77777777" w:rsidR="001A6490" w:rsidRPr="006924F5" w:rsidRDefault="001A6490" w:rsidP="00684B21">
            <w:pPr>
              <w:pStyle w:val="142"/>
              <w:jc w:val="right"/>
              <w:rPr>
                <w:spacing w:val="-10"/>
                <w:sz w:val="20"/>
                <w:szCs w:val="20"/>
              </w:rPr>
            </w:pPr>
            <w:r w:rsidRPr="006924F5">
              <w:rPr>
                <w:spacing w:val="-10"/>
                <w:sz w:val="20"/>
                <w:szCs w:val="20"/>
              </w:rPr>
              <w:t>30,587,122</w:t>
            </w:r>
          </w:p>
        </w:tc>
        <w:tc>
          <w:tcPr>
            <w:tcW w:w="1209" w:type="dxa"/>
            <w:shd w:val="clear" w:color="auto" w:fill="auto"/>
            <w:vAlign w:val="center"/>
          </w:tcPr>
          <w:p w14:paraId="0629F178" w14:textId="77777777" w:rsidR="001A6490" w:rsidRPr="006924F5" w:rsidRDefault="001A6490" w:rsidP="00684B21">
            <w:pPr>
              <w:pStyle w:val="142"/>
              <w:jc w:val="right"/>
              <w:rPr>
                <w:spacing w:val="-10"/>
                <w:sz w:val="20"/>
                <w:szCs w:val="20"/>
              </w:rPr>
            </w:pPr>
            <w:r w:rsidRPr="006924F5">
              <w:rPr>
                <w:spacing w:val="-10"/>
                <w:sz w:val="20"/>
                <w:szCs w:val="20"/>
              </w:rPr>
              <w:t>1,394,659</w:t>
            </w:r>
          </w:p>
        </w:tc>
        <w:tc>
          <w:tcPr>
            <w:tcW w:w="1238" w:type="dxa"/>
            <w:shd w:val="clear" w:color="auto" w:fill="auto"/>
            <w:vAlign w:val="center"/>
          </w:tcPr>
          <w:p w14:paraId="1221442A" w14:textId="77777777" w:rsidR="001A6490" w:rsidRPr="006924F5" w:rsidRDefault="001A6490" w:rsidP="00684B21">
            <w:pPr>
              <w:pStyle w:val="142"/>
              <w:jc w:val="right"/>
              <w:rPr>
                <w:spacing w:val="-10"/>
                <w:sz w:val="20"/>
                <w:szCs w:val="20"/>
              </w:rPr>
            </w:pPr>
            <w:r w:rsidRPr="006924F5">
              <w:rPr>
                <w:spacing w:val="-10"/>
                <w:sz w:val="20"/>
                <w:szCs w:val="20"/>
              </w:rPr>
              <w:t>2,110,008</w:t>
            </w:r>
          </w:p>
        </w:tc>
        <w:tc>
          <w:tcPr>
            <w:tcW w:w="1414" w:type="dxa"/>
            <w:shd w:val="clear" w:color="auto" w:fill="auto"/>
            <w:vAlign w:val="center"/>
          </w:tcPr>
          <w:p w14:paraId="2140C23F" w14:textId="77777777" w:rsidR="001A6490" w:rsidRPr="006924F5" w:rsidRDefault="001A6490" w:rsidP="00684B21">
            <w:pPr>
              <w:pStyle w:val="142"/>
              <w:jc w:val="right"/>
              <w:rPr>
                <w:spacing w:val="-10"/>
                <w:sz w:val="20"/>
                <w:szCs w:val="20"/>
              </w:rPr>
            </w:pPr>
            <w:r w:rsidRPr="006924F5">
              <w:rPr>
                <w:spacing w:val="-10"/>
                <w:sz w:val="20"/>
                <w:szCs w:val="20"/>
              </w:rPr>
              <w:t>32,697,130</w:t>
            </w:r>
          </w:p>
        </w:tc>
        <w:tc>
          <w:tcPr>
            <w:tcW w:w="666" w:type="dxa"/>
            <w:shd w:val="clear" w:color="auto" w:fill="auto"/>
            <w:vAlign w:val="center"/>
          </w:tcPr>
          <w:p w14:paraId="4C68AD33" w14:textId="77777777" w:rsidR="001A6490" w:rsidRDefault="001A6490" w:rsidP="00684B21">
            <w:pPr>
              <w:pStyle w:val="142"/>
              <w:jc w:val="right"/>
              <w:rPr>
                <w:spacing w:val="-10"/>
                <w:sz w:val="20"/>
                <w:szCs w:val="20"/>
              </w:rPr>
            </w:pPr>
            <w:r w:rsidRPr="006924F5">
              <w:rPr>
                <w:spacing w:val="-10"/>
                <w:sz w:val="20"/>
                <w:szCs w:val="20"/>
              </w:rPr>
              <w:t>151.3</w:t>
            </w:r>
          </w:p>
          <w:p w14:paraId="66C94DD9" w14:textId="77777777" w:rsidR="001A6490" w:rsidRPr="006924F5" w:rsidRDefault="001A6490" w:rsidP="00684B21">
            <w:pPr>
              <w:pStyle w:val="142"/>
              <w:jc w:val="right"/>
              <w:rPr>
                <w:spacing w:val="-10"/>
                <w:sz w:val="20"/>
                <w:szCs w:val="20"/>
              </w:rPr>
            </w:pPr>
            <w:r>
              <w:rPr>
                <w:rFonts w:hint="eastAsia"/>
                <w:spacing w:val="-10"/>
                <w:sz w:val="20"/>
                <w:szCs w:val="20"/>
              </w:rPr>
              <w:t>72.4*</w:t>
            </w:r>
            <w:r w:rsidRPr="006924F5">
              <w:rPr>
                <w:spacing w:val="-10"/>
                <w:sz w:val="20"/>
                <w:szCs w:val="20"/>
              </w:rPr>
              <w:t xml:space="preserve"> </w:t>
            </w:r>
          </w:p>
        </w:tc>
      </w:tr>
      <w:tr w:rsidR="001A6490" w:rsidRPr="00684B21" w14:paraId="217C33ED" w14:textId="77777777" w:rsidTr="00B928E8">
        <w:tc>
          <w:tcPr>
            <w:tcW w:w="758" w:type="dxa"/>
            <w:shd w:val="clear" w:color="auto" w:fill="auto"/>
            <w:vAlign w:val="center"/>
          </w:tcPr>
          <w:p w14:paraId="7F9E0390" w14:textId="77777777" w:rsidR="001A6490" w:rsidRPr="006924F5" w:rsidRDefault="001A6490" w:rsidP="00684B21">
            <w:pPr>
              <w:pStyle w:val="142"/>
              <w:jc w:val="center"/>
              <w:rPr>
                <w:spacing w:val="-10"/>
                <w:sz w:val="20"/>
                <w:szCs w:val="20"/>
              </w:rPr>
            </w:pPr>
            <w:r w:rsidRPr="006924F5">
              <w:rPr>
                <w:rFonts w:hint="eastAsia"/>
                <w:spacing w:val="-10"/>
                <w:sz w:val="20"/>
                <w:szCs w:val="20"/>
              </w:rPr>
              <w:t>國防部</w:t>
            </w:r>
          </w:p>
        </w:tc>
        <w:tc>
          <w:tcPr>
            <w:tcW w:w="1389" w:type="dxa"/>
            <w:vAlign w:val="center"/>
          </w:tcPr>
          <w:p w14:paraId="6BFB96AF" w14:textId="77777777" w:rsidR="001A6490" w:rsidRPr="006924F5" w:rsidRDefault="001A6490" w:rsidP="00684B21">
            <w:pPr>
              <w:pStyle w:val="142"/>
              <w:jc w:val="right"/>
              <w:rPr>
                <w:spacing w:val="-10"/>
                <w:sz w:val="20"/>
                <w:szCs w:val="20"/>
              </w:rPr>
            </w:pPr>
            <w:r w:rsidRPr="006924F5">
              <w:rPr>
                <w:spacing w:val="-10"/>
                <w:sz w:val="20"/>
                <w:szCs w:val="20"/>
              </w:rPr>
              <w:t>434,480,885</w:t>
            </w:r>
          </w:p>
        </w:tc>
        <w:tc>
          <w:tcPr>
            <w:tcW w:w="1389" w:type="dxa"/>
            <w:shd w:val="clear" w:color="auto" w:fill="auto"/>
            <w:vAlign w:val="center"/>
          </w:tcPr>
          <w:p w14:paraId="2DD09CA7" w14:textId="77777777" w:rsidR="001A6490" w:rsidRPr="006924F5" w:rsidRDefault="001A6490" w:rsidP="00684B21">
            <w:pPr>
              <w:pStyle w:val="142"/>
              <w:jc w:val="right"/>
              <w:rPr>
                <w:spacing w:val="-10"/>
                <w:sz w:val="20"/>
                <w:szCs w:val="20"/>
              </w:rPr>
            </w:pPr>
            <w:r w:rsidRPr="006924F5">
              <w:rPr>
                <w:spacing w:val="-10"/>
                <w:sz w:val="20"/>
                <w:szCs w:val="20"/>
              </w:rPr>
              <w:t>476,043,839</w:t>
            </w:r>
          </w:p>
        </w:tc>
        <w:tc>
          <w:tcPr>
            <w:tcW w:w="1389" w:type="dxa"/>
            <w:shd w:val="clear" w:color="auto" w:fill="auto"/>
            <w:vAlign w:val="center"/>
          </w:tcPr>
          <w:p w14:paraId="37168DDB" w14:textId="77777777" w:rsidR="001A6490" w:rsidRPr="006924F5" w:rsidRDefault="001A6490" w:rsidP="00684B21">
            <w:pPr>
              <w:pStyle w:val="142"/>
              <w:jc w:val="right"/>
              <w:rPr>
                <w:spacing w:val="-10"/>
                <w:sz w:val="20"/>
                <w:szCs w:val="20"/>
              </w:rPr>
            </w:pPr>
            <w:r w:rsidRPr="006924F5">
              <w:rPr>
                <w:spacing w:val="-10"/>
                <w:sz w:val="20"/>
                <w:szCs w:val="20"/>
              </w:rPr>
              <w:t>467,596,490</w:t>
            </w:r>
          </w:p>
        </w:tc>
        <w:tc>
          <w:tcPr>
            <w:tcW w:w="1209" w:type="dxa"/>
            <w:shd w:val="clear" w:color="auto" w:fill="auto"/>
            <w:vAlign w:val="center"/>
          </w:tcPr>
          <w:p w14:paraId="774CE691" w14:textId="77777777" w:rsidR="001A6490" w:rsidRPr="006924F5" w:rsidRDefault="001A6490" w:rsidP="00684B21">
            <w:pPr>
              <w:pStyle w:val="142"/>
              <w:jc w:val="right"/>
              <w:rPr>
                <w:spacing w:val="-10"/>
                <w:sz w:val="20"/>
                <w:szCs w:val="20"/>
              </w:rPr>
            </w:pPr>
            <w:r w:rsidRPr="006924F5">
              <w:rPr>
                <w:spacing w:val="-10"/>
                <w:sz w:val="20"/>
                <w:szCs w:val="20"/>
              </w:rPr>
              <w:t>8,447,349</w:t>
            </w:r>
          </w:p>
        </w:tc>
        <w:tc>
          <w:tcPr>
            <w:tcW w:w="1238" w:type="dxa"/>
            <w:shd w:val="clear" w:color="auto" w:fill="auto"/>
            <w:vAlign w:val="center"/>
          </w:tcPr>
          <w:p w14:paraId="5C364AFA" w14:textId="77777777" w:rsidR="001A6490" w:rsidRPr="006924F5" w:rsidRDefault="001A6490" w:rsidP="00684B21">
            <w:pPr>
              <w:pStyle w:val="142"/>
              <w:jc w:val="right"/>
              <w:rPr>
                <w:spacing w:val="-10"/>
                <w:sz w:val="20"/>
                <w:szCs w:val="20"/>
              </w:rPr>
            </w:pPr>
            <w:r w:rsidRPr="006924F5">
              <w:rPr>
                <w:spacing w:val="-10"/>
                <w:sz w:val="20"/>
                <w:szCs w:val="20"/>
              </w:rPr>
              <w:t>6,388,557</w:t>
            </w:r>
          </w:p>
        </w:tc>
        <w:tc>
          <w:tcPr>
            <w:tcW w:w="1414" w:type="dxa"/>
            <w:shd w:val="clear" w:color="auto" w:fill="auto"/>
            <w:vAlign w:val="center"/>
          </w:tcPr>
          <w:p w14:paraId="29E72DDE" w14:textId="77777777" w:rsidR="001A6490" w:rsidRPr="006924F5" w:rsidRDefault="001A6490" w:rsidP="00684B21">
            <w:pPr>
              <w:pStyle w:val="142"/>
              <w:jc w:val="right"/>
              <w:rPr>
                <w:spacing w:val="-10"/>
                <w:sz w:val="20"/>
                <w:szCs w:val="20"/>
              </w:rPr>
            </w:pPr>
            <w:r w:rsidRPr="006924F5">
              <w:rPr>
                <w:spacing w:val="-10"/>
                <w:sz w:val="20"/>
                <w:szCs w:val="20"/>
              </w:rPr>
              <w:t>473,985,047</w:t>
            </w:r>
          </w:p>
        </w:tc>
        <w:tc>
          <w:tcPr>
            <w:tcW w:w="666" w:type="dxa"/>
            <w:shd w:val="clear" w:color="auto" w:fill="auto"/>
            <w:vAlign w:val="center"/>
          </w:tcPr>
          <w:p w14:paraId="24D75758" w14:textId="77777777" w:rsidR="001A6490" w:rsidRDefault="001A6490" w:rsidP="00684B21">
            <w:pPr>
              <w:pStyle w:val="142"/>
              <w:jc w:val="right"/>
              <w:rPr>
                <w:spacing w:val="-10"/>
                <w:sz w:val="20"/>
                <w:szCs w:val="20"/>
              </w:rPr>
            </w:pPr>
            <w:r w:rsidRPr="006924F5">
              <w:rPr>
                <w:spacing w:val="-10"/>
                <w:sz w:val="20"/>
                <w:szCs w:val="20"/>
              </w:rPr>
              <w:t>75.6</w:t>
            </w:r>
          </w:p>
          <w:p w14:paraId="743E9F8F" w14:textId="77777777" w:rsidR="001A6490" w:rsidRPr="006924F5" w:rsidRDefault="001A6490" w:rsidP="00684B21">
            <w:pPr>
              <w:pStyle w:val="142"/>
              <w:jc w:val="right"/>
              <w:rPr>
                <w:spacing w:val="-10"/>
                <w:sz w:val="20"/>
                <w:szCs w:val="20"/>
              </w:rPr>
            </w:pPr>
            <w:r>
              <w:rPr>
                <w:rFonts w:hint="eastAsia"/>
                <w:spacing w:val="-10"/>
                <w:sz w:val="20"/>
                <w:szCs w:val="20"/>
              </w:rPr>
              <w:t>12.3</w:t>
            </w:r>
            <w:r>
              <w:rPr>
                <w:spacing w:val="-10"/>
                <w:sz w:val="20"/>
                <w:szCs w:val="20"/>
              </w:rPr>
              <w:t>*</w:t>
            </w:r>
          </w:p>
        </w:tc>
      </w:tr>
      <w:tr w:rsidR="001A6490" w:rsidRPr="00684B21" w14:paraId="1CA30A50" w14:textId="77777777" w:rsidTr="00B928E8">
        <w:tc>
          <w:tcPr>
            <w:tcW w:w="758" w:type="dxa"/>
            <w:shd w:val="clear" w:color="auto" w:fill="auto"/>
            <w:vAlign w:val="center"/>
          </w:tcPr>
          <w:p w14:paraId="34E0D20E" w14:textId="77777777" w:rsidR="001A6490" w:rsidRPr="006924F5" w:rsidRDefault="001A6490" w:rsidP="00684B21">
            <w:pPr>
              <w:pStyle w:val="142"/>
              <w:jc w:val="center"/>
              <w:rPr>
                <w:spacing w:val="-10"/>
                <w:sz w:val="20"/>
                <w:szCs w:val="20"/>
              </w:rPr>
            </w:pPr>
            <w:r w:rsidRPr="006924F5">
              <w:rPr>
                <w:rFonts w:hint="eastAsia"/>
                <w:spacing w:val="-10"/>
                <w:sz w:val="20"/>
                <w:szCs w:val="20"/>
              </w:rPr>
              <w:t>財政部</w:t>
            </w:r>
          </w:p>
        </w:tc>
        <w:tc>
          <w:tcPr>
            <w:tcW w:w="1389" w:type="dxa"/>
            <w:vAlign w:val="center"/>
          </w:tcPr>
          <w:p w14:paraId="2FE73D73" w14:textId="77777777" w:rsidR="001A6490" w:rsidRPr="006924F5" w:rsidRDefault="001A6490" w:rsidP="00684B21">
            <w:pPr>
              <w:pStyle w:val="142"/>
              <w:jc w:val="right"/>
              <w:rPr>
                <w:spacing w:val="-10"/>
                <w:sz w:val="20"/>
                <w:szCs w:val="20"/>
              </w:rPr>
            </w:pPr>
            <w:r w:rsidRPr="006924F5">
              <w:rPr>
                <w:spacing w:val="-10"/>
                <w:sz w:val="20"/>
                <w:szCs w:val="20"/>
              </w:rPr>
              <w:t>176,394,637</w:t>
            </w:r>
          </w:p>
        </w:tc>
        <w:tc>
          <w:tcPr>
            <w:tcW w:w="1389" w:type="dxa"/>
            <w:shd w:val="clear" w:color="auto" w:fill="auto"/>
            <w:vAlign w:val="center"/>
          </w:tcPr>
          <w:p w14:paraId="552D40DD" w14:textId="77777777" w:rsidR="001A6490" w:rsidRPr="006924F5" w:rsidRDefault="001A6490" w:rsidP="00684B21">
            <w:pPr>
              <w:pStyle w:val="142"/>
              <w:jc w:val="right"/>
              <w:rPr>
                <w:spacing w:val="-10"/>
                <w:sz w:val="20"/>
                <w:szCs w:val="20"/>
              </w:rPr>
            </w:pPr>
            <w:r w:rsidRPr="006924F5">
              <w:rPr>
                <w:spacing w:val="-10"/>
                <w:sz w:val="20"/>
                <w:szCs w:val="20"/>
              </w:rPr>
              <w:t>173,456,427</w:t>
            </w:r>
          </w:p>
        </w:tc>
        <w:tc>
          <w:tcPr>
            <w:tcW w:w="1389" w:type="dxa"/>
            <w:shd w:val="clear" w:color="auto" w:fill="auto"/>
            <w:vAlign w:val="center"/>
          </w:tcPr>
          <w:p w14:paraId="441E4131" w14:textId="77777777" w:rsidR="001A6490" w:rsidRPr="006924F5" w:rsidRDefault="001A6490" w:rsidP="00684B21">
            <w:pPr>
              <w:pStyle w:val="142"/>
              <w:jc w:val="right"/>
              <w:rPr>
                <w:spacing w:val="-10"/>
                <w:sz w:val="20"/>
                <w:szCs w:val="20"/>
              </w:rPr>
            </w:pPr>
            <w:r w:rsidRPr="006924F5">
              <w:rPr>
                <w:spacing w:val="-10"/>
                <w:sz w:val="20"/>
                <w:szCs w:val="20"/>
              </w:rPr>
              <w:t>169,950,196</w:t>
            </w:r>
          </w:p>
        </w:tc>
        <w:tc>
          <w:tcPr>
            <w:tcW w:w="1209" w:type="dxa"/>
            <w:shd w:val="clear" w:color="auto" w:fill="auto"/>
            <w:vAlign w:val="center"/>
          </w:tcPr>
          <w:p w14:paraId="57B7C5A6" w14:textId="77777777" w:rsidR="001A6490" w:rsidRPr="006924F5" w:rsidRDefault="001A6490" w:rsidP="00684B21">
            <w:pPr>
              <w:pStyle w:val="142"/>
              <w:jc w:val="right"/>
              <w:rPr>
                <w:spacing w:val="-10"/>
                <w:sz w:val="20"/>
                <w:szCs w:val="20"/>
              </w:rPr>
            </w:pPr>
            <w:r w:rsidRPr="006924F5">
              <w:rPr>
                <w:spacing w:val="-10"/>
                <w:sz w:val="20"/>
                <w:szCs w:val="20"/>
              </w:rPr>
              <w:t>3,506,231</w:t>
            </w:r>
          </w:p>
        </w:tc>
        <w:tc>
          <w:tcPr>
            <w:tcW w:w="1238" w:type="dxa"/>
            <w:shd w:val="clear" w:color="auto" w:fill="auto"/>
            <w:vAlign w:val="center"/>
          </w:tcPr>
          <w:p w14:paraId="40264AC5" w14:textId="77777777" w:rsidR="001A6490" w:rsidRPr="006924F5" w:rsidRDefault="001A6490" w:rsidP="00684B21">
            <w:pPr>
              <w:pStyle w:val="142"/>
              <w:jc w:val="right"/>
              <w:rPr>
                <w:spacing w:val="-10"/>
                <w:sz w:val="20"/>
                <w:szCs w:val="20"/>
              </w:rPr>
            </w:pPr>
            <w:r w:rsidRPr="006924F5">
              <w:rPr>
                <w:spacing w:val="-10"/>
                <w:sz w:val="20"/>
                <w:szCs w:val="20"/>
              </w:rPr>
              <w:t>56,326</w:t>
            </w:r>
          </w:p>
        </w:tc>
        <w:tc>
          <w:tcPr>
            <w:tcW w:w="1414" w:type="dxa"/>
            <w:shd w:val="clear" w:color="auto" w:fill="auto"/>
            <w:vAlign w:val="center"/>
          </w:tcPr>
          <w:p w14:paraId="180F3CC3" w14:textId="77777777" w:rsidR="001A6490" w:rsidRPr="006924F5" w:rsidRDefault="001A6490" w:rsidP="00684B21">
            <w:pPr>
              <w:pStyle w:val="142"/>
              <w:jc w:val="right"/>
              <w:rPr>
                <w:spacing w:val="-10"/>
                <w:sz w:val="20"/>
                <w:szCs w:val="20"/>
              </w:rPr>
            </w:pPr>
            <w:r w:rsidRPr="006924F5">
              <w:rPr>
                <w:spacing w:val="-10"/>
                <w:sz w:val="20"/>
                <w:szCs w:val="20"/>
              </w:rPr>
              <w:t>170,006,522</w:t>
            </w:r>
          </w:p>
        </w:tc>
        <w:tc>
          <w:tcPr>
            <w:tcW w:w="666" w:type="dxa"/>
            <w:shd w:val="clear" w:color="auto" w:fill="auto"/>
            <w:vAlign w:val="center"/>
          </w:tcPr>
          <w:p w14:paraId="1B9ACC79" w14:textId="77777777" w:rsidR="001A6490" w:rsidRPr="006924F5" w:rsidRDefault="001A6490" w:rsidP="00684B21">
            <w:pPr>
              <w:pStyle w:val="142"/>
              <w:jc w:val="right"/>
              <w:rPr>
                <w:spacing w:val="-10"/>
                <w:sz w:val="20"/>
                <w:szCs w:val="20"/>
              </w:rPr>
            </w:pPr>
            <w:r w:rsidRPr="006924F5">
              <w:rPr>
                <w:spacing w:val="-10"/>
                <w:sz w:val="20"/>
                <w:szCs w:val="20"/>
              </w:rPr>
              <w:t xml:space="preserve">1.6 </w:t>
            </w:r>
          </w:p>
        </w:tc>
      </w:tr>
      <w:tr w:rsidR="001A6490" w:rsidRPr="00684B21" w14:paraId="1AB2EE1F" w14:textId="77777777" w:rsidTr="00B928E8">
        <w:tc>
          <w:tcPr>
            <w:tcW w:w="758" w:type="dxa"/>
            <w:shd w:val="clear" w:color="auto" w:fill="auto"/>
            <w:vAlign w:val="center"/>
          </w:tcPr>
          <w:p w14:paraId="35CF5610" w14:textId="77777777" w:rsidR="001A6490" w:rsidRPr="006924F5" w:rsidRDefault="001A6490" w:rsidP="00684B21">
            <w:pPr>
              <w:pStyle w:val="142"/>
              <w:jc w:val="center"/>
              <w:rPr>
                <w:spacing w:val="-10"/>
                <w:sz w:val="20"/>
                <w:szCs w:val="20"/>
              </w:rPr>
            </w:pPr>
            <w:r w:rsidRPr="006924F5">
              <w:rPr>
                <w:rFonts w:hint="eastAsia"/>
                <w:spacing w:val="-10"/>
                <w:sz w:val="20"/>
                <w:szCs w:val="20"/>
              </w:rPr>
              <w:t>教育部</w:t>
            </w:r>
          </w:p>
        </w:tc>
        <w:tc>
          <w:tcPr>
            <w:tcW w:w="1389" w:type="dxa"/>
            <w:vAlign w:val="center"/>
          </w:tcPr>
          <w:p w14:paraId="6E2563B9" w14:textId="77777777" w:rsidR="001A6490" w:rsidRPr="006924F5" w:rsidRDefault="001A6490" w:rsidP="00684B21">
            <w:pPr>
              <w:pStyle w:val="142"/>
              <w:jc w:val="right"/>
              <w:rPr>
                <w:spacing w:val="-10"/>
                <w:sz w:val="20"/>
                <w:szCs w:val="20"/>
              </w:rPr>
            </w:pPr>
            <w:r w:rsidRPr="006924F5">
              <w:rPr>
                <w:spacing w:val="-10"/>
                <w:sz w:val="20"/>
                <w:szCs w:val="20"/>
              </w:rPr>
              <w:t>334,493,951</w:t>
            </w:r>
          </w:p>
        </w:tc>
        <w:tc>
          <w:tcPr>
            <w:tcW w:w="1389" w:type="dxa"/>
            <w:shd w:val="clear" w:color="auto" w:fill="auto"/>
            <w:vAlign w:val="center"/>
          </w:tcPr>
          <w:p w14:paraId="2B6FAE17" w14:textId="77777777" w:rsidR="001A6490" w:rsidRPr="006924F5" w:rsidRDefault="001A6490" w:rsidP="00684B21">
            <w:pPr>
              <w:pStyle w:val="142"/>
              <w:jc w:val="right"/>
              <w:rPr>
                <w:spacing w:val="-10"/>
                <w:sz w:val="20"/>
                <w:szCs w:val="20"/>
              </w:rPr>
            </w:pPr>
            <w:r w:rsidRPr="006924F5">
              <w:rPr>
                <w:spacing w:val="-10"/>
                <w:sz w:val="20"/>
                <w:szCs w:val="20"/>
              </w:rPr>
              <w:t>362,324,059</w:t>
            </w:r>
          </w:p>
        </w:tc>
        <w:tc>
          <w:tcPr>
            <w:tcW w:w="1389" w:type="dxa"/>
            <w:shd w:val="clear" w:color="auto" w:fill="auto"/>
            <w:vAlign w:val="center"/>
          </w:tcPr>
          <w:p w14:paraId="767661D3" w14:textId="77777777" w:rsidR="001A6490" w:rsidRPr="006924F5" w:rsidRDefault="001A6490" w:rsidP="00684B21">
            <w:pPr>
              <w:pStyle w:val="142"/>
              <w:jc w:val="right"/>
              <w:rPr>
                <w:spacing w:val="-10"/>
                <w:sz w:val="20"/>
                <w:szCs w:val="20"/>
              </w:rPr>
            </w:pPr>
            <w:r w:rsidRPr="006924F5">
              <w:rPr>
                <w:spacing w:val="-10"/>
                <w:sz w:val="20"/>
                <w:szCs w:val="20"/>
              </w:rPr>
              <w:t>360,575,913</w:t>
            </w:r>
          </w:p>
        </w:tc>
        <w:tc>
          <w:tcPr>
            <w:tcW w:w="1209" w:type="dxa"/>
            <w:shd w:val="clear" w:color="auto" w:fill="auto"/>
            <w:vAlign w:val="center"/>
          </w:tcPr>
          <w:p w14:paraId="3693C1B5" w14:textId="77777777" w:rsidR="001A6490" w:rsidRPr="006924F5" w:rsidRDefault="001A6490" w:rsidP="00684B21">
            <w:pPr>
              <w:pStyle w:val="142"/>
              <w:jc w:val="right"/>
              <w:rPr>
                <w:spacing w:val="-10"/>
                <w:sz w:val="20"/>
                <w:szCs w:val="20"/>
              </w:rPr>
            </w:pPr>
            <w:r w:rsidRPr="006924F5">
              <w:rPr>
                <w:spacing w:val="-10"/>
                <w:sz w:val="20"/>
                <w:szCs w:val="20"/>
              </w:rPr>
              <w:t>1,748,146</w:t>
            </w:r>
          </w:p>
        </w:tc>
        <w:tc>
          <w:tcPr>
            <w:tcW w:w="1238" w:type="dxa"/>
            <w:shd w:val="clear" w:color="auto" w:fill="auto"/>
            <w:vAlign w:val="center"/>
          </w:tcPr>
          <w:p w14:paraId="5D7AFF83" w14:textId="77777777" w:rsidR="001A6490" w:rsidRPr="006924F5" w:rsidRDefault="001A6490" w:rsidP="00684B21">
            <w:pPr>
              <w:pStyle w:val="142"/>
              <w:jc w:val="right"/>
              <w:rPr>
                <w:spacing w:val="-10"/>
                <w:sz w:val="20"/>
                <w:szCs w:val="20"/>
              </w:rPr>
            </w:pPr>
            <w:r w:rsidRPr="006924F5">
              <w:rPr>
                <w:spacing w:val="-10"/>
                <w:sz w:val="20"/>
                <w:szCs w:val="20"/>
              </w:rPr>
              <w:t>51,179</w:t>
            </w:r>
          </w:p>
        </w:tc>
        <w:tc>
          <w:tcPr>
            <w:tcW w:w="1414" w:type="dxa"/>
            <w:shd w:val="clear" w:color="auto" w:fill="auto"/>
            <w:vAlign w:val="center"/>
          </w:tcPr>
          <w:p w14:paraId="52A93EB9" w14:textId="77777777" w:rsidR="001A6490" w:rsidRPr="006924F5" w:rsidRDefault="001A6490" w:rsidP="00684B21">
            <w:pPr>
              <w:pStyle w:val="142"/>
              <w:jc w:val="right"/>
              <w:rPr>
                <w:spacing w:val="-10"/>
                <w:sz w:val="20"/>
                <w:szCs w:val="20"/>
              </w:rPr>
            </w:pPr>
            <w:r w:rsidRPr="006924F5">
              <w:rPr>
                <w:spacing w:val="-10"/>
                <w:sz w:val="20"/>
                <w:szCs w:val="20"/>
              </w:rPr>
              <w:t>360,627,092</w:t>
            </w:r>
          </w:p>
        </w:tc>
        <w:tc>
          <w:tcPr>
            <w:tcW w:w="666" w:type="dxa"/>
            <w:shd w:val="clear" w:color="auto" w:fill="auto"/>
            <w:vAlign w:val="center"/>
          </w:tcPr>
          <w:p w14:paraId="41D81BE5" w14:textId="77777777" w:rsidR="001A6490" w:rsidRPr="006924F5" w:rsidRDefault="001A6490" w:rsidP="00684B21">
            <w:pPr>
              <w:pStyle w:val="142"/>
              <w:jc w:val="right"/>
              <w:rPr>
                <w:spacing w:val="-10"/>
                <w:sz w:val="20"/>
                <w:szCs w:val="20"/>
              </w:rPr>
            </w:pPr>
            <w:r w:rsidRPr="006924F5">
              <w:rPr>
                <w:spacing w:val="-10"/>
                <w:sz w:val="20"/>
                <w:szCs w:val="20"/>
              </w:rPr>
              <w:t xml:space="preserve">2.9 </w:t>
            </w:r>
          </w:p>
        </w:tc>
      </w:tr>
      <w:tr w:rsidR="001A6490" w:rsidRPr="00684B21" w14:paraId="42CB2AFE" w14:textId="77777777" w:rsidTr="00B928E8">
        <w:tc>
          <w:tcPr>
            <w:tcW w:w="758" w:type="dxa"/>
            <w:shd w:val="clear" w:color="auto" w:fill="auto"/>
            <w:vAlign w:val="center"/>
          </w:tcPr>
          <w:p w14:paraId="5D65CB24" w14:textId="77777777" w:rsidR="001A6490" w:rsidRPr="006924F5" w:rsidRDefault="001A6490" w:rsidP="00684B21">
            <w:pPr>
              <w:pStyle w:val="142"/>
              <w:jc w:val="center"/>
              <w:rPr>
                <w:spacing w:val="-10"/>
                <w:sz w:val="20"/>
                <w:szCs w:val="20"/>
              </w:rPr>
            </w:pPr>
            <w:r w:rsidRPr="006924F5">
              <w:rPr>
                <w:rFonts w:hint="eastAsia"/>
                <w:spacing w:val="-10"/>
                <w:sz w:val="20"/>
                <w:szCs w:val="20"/>
              </w:rPr>
              <w:t>法務部</w:t>
            </w:r>
          </w:p>
        </w:tc>
        <w:tc>
          <w:tcPr>
            <w:tcW w:w="1389" w:type="dxa"/>
            <w:vAlign w:val="center"/>
          </w:tcPr>
          <w:p w14:paraId="252F008B" w14:textId="77777777" w:rsidR="001A6490" w:rsidRPr="006924F5" w:rsidRDefault="001A6490" w:rsidP="00684B21">
            <w:pPr>
              <w:pStyle w:val="142"/>
              <w:jc w:val="right"/>
              <w:rPr>
                <w:spacing w:val="-10"/>
                <w:sz w:val="20"/>
                <w:szCs w:val="20"/>
              </w:rPr>
            </w:pPr>
            <w:r w:rsidRPr="006924F5">
              <w:rPr>
                <w:spacing w:val="-10"/>
                <w:sz w:val="20"/>
                <w:szCs w:val="20"/>
              </w:rPr>
              <w:t>43,593,912</w:t>
            </w:r>
          </w:p>
        </w:tc>
        <w:tc>
          <w:tcPr>
            <w:tcW w:w="1389" w:type="dxa"/>
            <w:shd w:val="clear" w:color="auto" w:fill="auto"/>
            <w:vAlign w:val="center"/>
          </w:tcPr>
          <w:p w14:paraId="17348D85" w14:textId="77777777" w:rsidR="001A6490" w:rsidRPr="006924F5" w:rsidRDefault="001A6490" w:rsidP="00684B21">
            <w:pPr>
              <w:pStyle w:val="142"/>
              <w:jc w:val="right"/>
              <w:rPr>
                <w:spacing w:val="-10"/>
                <w:sz w:val="20"/>
                <w:szCs w:val="20"/>
              </w:rPr>
            </w:pPr>
            <w:r w:rsidRPr="006924F5">
              <w:rPr>
                <w:spacing w:val="-10"/>
                <w:sz w:val="20"/>
                <w:szCs w:val="20"/>
              </w:rPr>
              <w:t>45,622,624</w:t>
            </w:r>
          </w:p>
        </w:tc>
        <w:tc>
          <w:tcPr>
            <w:tcW w:w="1389" w:type="dxa"/>
            <w:shd w:val="clear" w:color="auto" w:fill="auto"/>
            <w:vAlign w:val="center"/>
          </w:tcPr>
          <w:p w14:paraId="5625E38F" w14:textId="77777777" w:rsidR="001A6490" w:rsidRPr="006924F5" w:rsidRDefault="001A6490" w:rsidP="00684B21">
            <w:pPr>
              <w:pStyle w:val="142"/>
              <w:jc w:val="right"/>
              <w:rPr>
                <w:spacing w:val="-10"/>
                <w:sz w:val="20"/>
                <w:szCs w:val="20"/>
              </w:rPr>
            </w:pPr>
            <w:r w:rsidRPr="006924F5">
              <w:rPr>
                <w:spacing w:val="-10"/>
                <w:sz w:val="20"/>
                <w:szCs w:val="20"/>
              </w:rPr>
              <w:t>44,825,660</w:t>
            </w:r>
          </w:p>
        </w:tc>
        <w:tc>
          <w:tcPr>
            <w:tcW w:w="1209" w:type="dxa"/>
            <w:shd w:val="clear" w:color="auto" w:fill="auto"/>
            <w:vAlign w:val="center"/>
          </w:tcPr>
          <w:p w14:paraId="0697C04A" w14:textId="77777777" w:rsidR="001A6490" w:rsidRPr="006924F5" w:rsidRDefault="001A6490" w:rsidP="00684B21">
            <w:pPr>
              <w:pStyle w:val="142"/>
              <w:jc w:val="right"/>
              <w:rPr>
                <w:spacing w:val="-10"/>
                <w:sz w:val="20"/>
                <w:szCs w:val="20"/>
              </w:rPr>
            </w:pPr>
            <w:r w:rsidRPr="006924F5">
              <w:rPr>
                <w:spacing w:val="-10"/>
                <w:sz w:val="20"/>
                <w:szCs w:val="20"/>
              </w:rPr>
              <w:t>796,964</w:t>
            </w:r>
          </w:p>
        </w:tc>
        <w:tc>
          <w:tcPr>
            <w:tcW w:w="1238" w:type="dxa"/>
            <w:shd w:val="clear" w:color="auto" w:fill="auto"/>
            <w:vAlign w:val="center"/>
          </w:tcPr>
          <w:p w14:paraId="06B89A79" w14:textId="77777777" w:rsidR="001A6490" w:rsidRPr="006924F5" w:rsidRDefault="001A6490" w:rsidP="00684B21">
            <w:pPr>
              <w:pStyle w:val="142"/>
              <w:jc w:val="right"/>
              <w:rPr>
                <w:spacing w:val="-10"/>
                <w:sz w:val="20"/>
                <w:szCs w:val="20"/>
              </w:rPr>
            </w:pPr>
            <w:r w:rsidRPr="006924F5">
              <w:rPr>
                <w:spacing w:val="-10"/>
                <w:sz w:val="20"/>
                <w:szCs w:val="20"/>
              </w:rPr>
              <w:t>46,011</w:t>
            </w:r>
          </w:p>
        </w:tc>
        <w:tc>
          <w:tcPr>
            <w:tcW w:w="1414" w:type="dxa"/>
            <w:shd w:val="clear" w:color="auto" w:fill="auto"/>
            <w:vAlign w:val="center"/>
          </w:tcPr>
          <w:p w14:paraId="730AC149" w14:textId="77777777" w:rsidR="001A6490" w:rsidRPr="006924F5" w:rsidRDefault="001A6490" w:rsidP="00684B21">
            <w:pPr>
              <w:pStyle w:val="142"/>
              <w:jc w:val="right"/>
              <w:rPr>
                <w:spacing w:val="-10"/>
                <w:sz w:val="20"/>
                <w:szCs w:val="20"/>
              </w:rPr>
            </w:pPr>
            <w:r w:rsidRPr="006924F5">
              <w:rPr>
                <w:spacing w:val="-10"/>
                <w:sz w:val="20"/>
                <w:szCs w:val="20"/>
              </w:rPr>
              <w:t>44,871,671</w:t>
            </w:r>
          </w:p>
        </w:tc>
        <w:tc>
          <w:tcPr>
            <w:tcW w:w="666" w:type="dxa"/>
            <w:shd w:val="clear" w:color="auto" w:fill="auto"/>
            <w:vAlign w:val="center"/>
          </w:tcPr>
          <w:p w14:paraId="7EA60999" w14:textId="77777777" w:rsidR="001A6490" w:rsidRPr="006924F5" w:rsidRDefault="001A6490" w:rsidP="00684B21">
            <w:pPr>
              <w:pStyle w:val="142"/>
              <w:jc w:val="right"/>
              <w:rPr>
                <w:spacing w:val="-10"/>
                <w:sz w:val="20"/>
                <w:szCs w:val="20"/>
              </w:rPr>
            </w:pPr>
            <w:r w:rsidRPr="006924F5">
              <w:rPr>
                <w:spacing w:val="-10"/>
                <w:sz w:val="20"/>
                <w:szCs w:val="20"/>
              </w:rPr>
              <w:t xml:space="preserve">5.8 </w:t>
            </w:r>
          </w:p>
        </w:tc>
      </w:tr>
      <w:tr w:rsidR="001A6490" w:rsidRPr="00684B21" w14:paraId="7EF24D2C" w14:textId="77777777" w:rsidTr="00B928E8">
        <w:tc>
          <w:tcPr>
            <w:tcW w:w="758" w:type="dxa"/>
            <w:shd w:val="clear" w:color="auto" w:fill="auto"/>
            <w:vAlign w:val="center"/>
          </w:tcPr>
          <w:p w14:paraId="073D2838" w14:textId="77777777" w:rsidR="001A6490" w:rsidRPr="006924F5" w:rsidRDefault="001A6490" w:rsidP="00684B21">
            <w:pPr>
              <w:pStyle w:val="142"/>
              <w:jc w:val="center"/>
              <w:rPr>
                <w:spacing w:val="-10"/>
                <w:sz w:val="20"/>
                <w:szCs w:val="20"/>
              </w:rPr>
            </w:pPr>
            <w:r w:rsidRPr="006924F5">
              <w:rPr>
                <w:rFonts w:hint="eastAsia"/>
                <w:spacing w:val="-10"/>
                <w:sz w:val="20"/>
                <w:szCs w:val="20"/>
              </w:rPr>
              <w:t>經濟部</w:t>
            </w:r>
          </w:p>
        </w:tc>
        <w:tc>
          <w:tcPr>
            <w:tcW w:w="1389" w:type="dxa"/>
            <w:vAlign w:val="center"/>
          </w:tcPr>
          <w:p w14:paraId="503CACEE" w14:textId="77777777" w:rsidR="001A6490" w:rsidRPr="006924F5" w:rsidRDefault="001A6490" w:rsidP="00684B21">
            <w:pPr>
              <w:pStyle w:val="142"/>
              <w:jc w:val="right"/>
              <w:rPr>
                <w:spacing w:val="-10"/>
                <w:sz w:val="20"/>
                <w:szCs w:val="20"/>
              </w:rPr>
            </w:pPr>
            <w:r w:rsidRPr="006924F5">
              <w:rPr>
                <w:spacing w:val="-10"/>
                <w:sz w:val="20"/>
                <w:szCs w:val="20"/>
              </w:rPr>
              <w:t>181,893,244</w:t>
            </w:r>
          </w:p>
        </w:tc>
        <w:tc>
          <w:tcPr>
            <w:tcW w:w="1389" w:type="dxa"/>
            <w:shd w:val="clear" w:color="auto" w:fill="auto"/>
            <w:vAlign w:val="center"/>
          </w:tcPr>
          <w:p w14:paraId="42C31654" w14:textId="77777777" w:rsidR="001A6490" w:rsidRPr="006924F5" w:rsidRDefault="001A6490" w:rsidP="00684B21">
            <w:pPr>
              <w:pStyle w:val="142"/>
              <w:jc w:val="right"/>
              <w:rPr>
                <w:spacing w:val="-10"/>
                <w:sz w:val="20"/>
                <w:szCs w:val="20"/>
              </w:rPr>
            </w:pPr>
            <w:r w:rsidRPr="006924F5">
              <w:rPr>
                <w:spacing w:val="-10"/>
                <w:sz w:val="20"/>
                <w:szCs w:val="20"/>
              </w:rPr>
              <w:t>213,411,119</w:t>
            </w:r>
          </w:p>
        </w:tc>
        <w:tc>
          <w:tcPr>
            <w:tcW w:w="1389" w:type="dxa"/>
            <w:shd w:val="clear" w:color="auto" w:fill="auto"/>
            <w:vAlign w:val="center"/>
          </w:tcPr>
          <w:p w14:paraId="513C759F" w14:textId="77777777" w:rsidR="001A6490" w:rsidRPr="006924F5" w:rsidRDefault="001A6490" w:rsidP="00684B21">
            <w:pPr>
              <w:pStyle w:val="142"/>
              <w:jc w:val="right"/>
              <w:rPr>
                <w:spacing w:val="-10"/>
                <w:sz w:val="20"/>
                <w:szCs w:val="20"/>
              </w:rPr>
            </w:pPr>
            <w:r w:rsidRPr="006924F5">
              <w:rPr>
                <w:spacing w:val="-10"/>
                <w:sz w:val="20"/>
                <w:szCs w:val="20"/>
              </w:rPr>
              <w:t>109,685,935</w:t>
            </w:r>
          </w:p>
        </w:tc>
        <w:tc>
          <w:tcPr>
            <w:tcW w:w="1209" w:type="dxa"/>
            <w:shd w:val="clear" w:color="auto" w:fill="auto"/>
            <w:vAlign w:val="center"/>
          </w:tcPr>
          <w:p w14:paraId="17793E30" w14:textId="77777777" w:rsidR="001A6490" w:rsidRPr="006924F5" w:rsidRDefault="001A6490" w:rsidP="00684B21">
            <w:pPr>
              <w:pStyle w:val="142"/>
              <w:jc w:val="right"/>
              <w:rPr>
                <w:spacing w:val="-10"/>
                <w:sz w:val="20"/>
                <w:szCs w:val="20"/>
              </w:rPr>
            </w:pPr>
            <w:r w:rsidRPr="006924F5">
              <w:rPr>
                <w:spacing w:val="-10"/>
                <w:sz w:val="20"/>
                <w:szCs w:val="20"/>
              </w:rPr>
              <w:t>103,725,184</w:t>
            </w:r>
          </w:p>
        </w:tc>
        <w:tc>
          <w:tcPr>
            <w:tcW w:w="1238" w:type="dxa"/>
            <w:shd w:val="clear" w:color="auto" w:fill="auto"/>
            <w:vAlign w:val="center"/>
          </w:tcPr>
          <w:p w14:paraId="215380B8" w14:textId="77777777" w:rsidR="001A6490" w:rsidRPr="006924F5" w:rsidRDefault="001A6490" w:rsidP="00684B21">
            <w:pPr>
              <w:pStyle w:val="142"/>
              <w:jc w:val="right"/>
              <w:rPr>
                <w:spacing w:val="-10"/>
                <w:sz w:val="20"/>
                <w:szCs w:val="20"/>
              </w:rPr>
            </w:pPr>
            <w:r w:rsidRPr="006924F5">
              <w:rPr>
                <w:spacing w:val="-10"/>
                <w:sz w:val="20"/>
                <w:szCs w:val="20"/>
              </w:rPr>
              <w:t>3,008,178</w:t>
            </w:r>
          </w:p>
        </w:tc>
        <w:tc>
          <w:tcPr>
            <w:tcW w:w="1414" w:type="dxa"/>
            <w:shd w:val="clear" w:color="auto" w:fill="auto"/>
            <w:vAlign w:val="center"/>
          </w:tcPr>
          <w:p w14:paraId="1B7DDF0C" w14:textId="77777777" w:rsidR="001A6490" w:rsidRPr="006924F5" w:rsidRDefault="001A6490" w:rsidP="00684B21">
            <w:pPr>
              <w:pStyle w:val="142"/>
              <w:jc w:val="right"/>
              <w:rPr>
                <w:spacing w:val="-10"/>
                <w:sz w:val="20"/>
                <w:szCs w:val="20"/>
              </w:rPr>
            </w:pPr>
            <w:r w:rsidRPr="006924F5">
              <w:rPr>
                <w:spacing w:val="-10"/>
                <w:sz w:val="20"/>
                <w:szCs w:val="20"/>
              </w:rPr>
              <w:t>112,694,113</w:t>
            </w:r>
          </w:p>
        </w:tc>
        <w:tc>
          <w:tcPr>
            <w:tcW w:w="666" w:type="dxa"/>
            <w:shd w:val="clear" w:color="auto" w:fill="auto"/>
            <w:vAlign w:val="center"/>
          </w:tcPr>
          <w:p w14:paraId="46E29EC9" w14:textId="77777777" w:rsidR="001A6490" w:rsidRPr="006924F5" w:rsidRDefault="001A6490" w:rsidP="00684B21">
            <w:pPr>
              <w:pStyle w:val="142"/>
              <w:jc w:val="right"/>
              <w:rPr>
                <w:spacing w:val="-10"/>
                <w:sz w:val="20"/>
                <w:szCs w:val="20"/>
              </w:rPr>
            </w:pPr>
            <w:r w:rsidRPr="006924F5">
              <w:rPr>
                <w:spacing w:val="-10"/>
                <w:sz w:val="20"/>
                <w:szCs w:val="20"/>
              </w:rPr>
              <w:t xml:space="preserve">2.9 </w:t>
            </w:r>
          </w:p>
        </w:tc>
      </w:tr>
      <w:tr w:rsidR="001A6490" w:rsidRPr="00684B21" w14:paraId="3D0289A3" w14:textId="77777777" w:rsidTr="00B928E8">
        <w:tc>
          <w:tcPr>
            <w:tcW w:w="758" w:type="dxa"/>
            <w:shd w:val="clear" w:color="auto" w:fill="auto"/>
            <w:vAlign w:val="center"/>
          </w:tcPr>
          <w:p w14:paraId="30878E1E" w14:textId="77777777" w:rsidR="001A6490" w:rsidRPr="006924F5" w:rsidRDefault="001A6490" w:rsidP="00684B21">
            <w:pPr>
              <w:pStyle w:val="142"/>
              <w:jc w:val="center"/>
              <w:rPr>
                <w:spacing w:val="-10"/>
                <w:sz w:val="20"/>
                <w:szCs w:val="20"/>
              </w:rPr>
            </w:pPr>
            <w:r w:rsidRPr="006924F5">
              <w:rPr>
                <w:rFonts w:hint="eastAsia"/>
                <w:spacing w:val="-10"/>
                <w:sz w:val="20"/>
                <w:szCs w:val="20"/>
              </w:rPr>
              <w:t>交通部</w:t>
            </w:r>
          </w:p>
        </w:tc>
        <w:tc>
          <w:tcPr>
            <w:tcW w:w="1389" w:type="dxa"/>
            <w:vAlign w:val="center"/>
          </w:tcPr>
          <w:p w14:paraId="5B63D58F" w14:textId="77777777" w:rsidR="001A6490" w:rsidRPr="006924F5" w:rsidRDefault="001A6490" w:rsidP="00684B21">
            <w:pPr>
              <w:pStyle w:val="142"/>
              <w:jc w:val="right"/>
              <w:rPr>
                <w:spacing w:val="-10"/>
                <w:sz w:val="20"/>
                <w:szCs w:val="20"/>
              </w:rPr>
            </w:pPr>
            <w:r w:rsidRPr="006924F5">
              <w:rPr>
                <w:spacing w:val="-10"/>
                <w:sz w:val="20"/>
                <w:szCs w:val="20"/>
              </w:rPr>
              <w:t>119,050,213</w:t>
            </w:r>
          </w:p>
        </w:tc>
        <w:tc>
          <w:tcPr>
            <w:tcW w:w="1389" w:type="dxa"/>
            <w:shd w:val="clear" w:color="auto" w:fill="auto"/>
            <w:vAlign w:val="center"/>
          </w:tcPr>
          <w:p w14:paraId="2004C5CA" w14:textId="77777777" w:rsidR="001A6490" w:rsidRPr="006924F5" w:rsidRDefault="001A6490" w:rsidP="00684B21">
            <w:pPr>
              <w:pStyle w:val="142"/>
              <w:jc w:val="right"/>
              <w:rPr>
                <w:spacing w:val="-10"/>
                <w:sz w:val="20"/>
                <w:szCs w:val="20"/>
              </w:rPr>
            </w:pPr>
            <w:r w:rsidRPr="006924F5">
              <w:rPr>
                <w:spacing w:val="-10"/>
                <w:sz w:val="20"/>
                <w:szCs w:val="20"/>
              </w:rPr>
              <w:t>157,957,832</w:t>
            </w:r>
          </w:p>
        </w:tc>
        <w:tc>
          <w:tcPr>
            <w:tcW w:w="1389" w:type="dxa"/>
            <w:shd w:val="clear" w:color="auto" w:fill="auto"/>
            <w:vAlign w:val="center"/>
          </w:tcPr>
          <w:p w14:paraId="72248D01" w14:textId="77777777" w:rsidR="001A6490" w:rsidRPr="006924F5" w:rsidRDefault="001A6490" w:rsidP="00684B21">
            <w:pPr>
              <w:pStyle w:val="142"/>
              <w:jc w:val="right"/>
              <w:rPr>
                <w:spacing w:val="-10"/>
                <w:sz w:val="20"/>
                <w:szCs w:val="20"/>
              </w:rPr>
            </w:pPr>
            <w:r w:rsidRPr="006924F5">
              <w:rPr>
                <w:spacing w:val="-10"/>
                <w:sz w:val="20"/>
                <w:szCs w:val="20"/>
              </w:rPr>
              <w:t>151,843,543</w:t>
            </w:r>
          </w:p>
        </w:tc>
        <w:tc>
          <w:tcPr>
            <w:tcW w:w="1209" w:type="dxa"/>
            <w:shd w:val="clear" w:color="auto" w:fill="auto"/>
            <w:vAlign w:val="center"/>
          </w:tcPr>
          <w:p w14:paraId="7F424929" w14:textId="77777777" w:rsidR="001A6490" w:rsidRPr="006924F5" w:rsidRDefault="001A6490" w:rsidP="00684B21">
            <w:pPr>
              <w:pStyle w:val="142"/>
              <w:jc w:val="right"/>
              <w:rPr>
                <w:spacing w:val="-10"/>
                <w:sz w:val="20"/>
                <w:szCs w:val="20"/>
              </w:rPr>
            </w:pPr>
            <w:r w:rsidRPr="006924F5">
              <w:rPr>
                <w:spacing w:val="-10"/>
                <w:sz w:val="20"/>
                <w:szCs w:val="20"/>
              </w:rPr>
              <w:t>6,114,289</w:t>
            </w:r>
          </w:p>
        </w:tc>
        <w:tc>
          <w:tcPr>
            <w:tcW w:w="1238" w:type="dxa"/>
            <w:shd w:val="clear" w:color="auto" w:fill="auto"/>
            <w:vAlign w:val="center"/>
          </w:tcPr>
          <w:p w14:paraId="2CFD9604" w14:textId="77777777" w:rsidR="001A6490" w:rsidRPr="006924F5" w:rsidRDefault="001A6490" w:rsidP="00684B21">
            <w:pPr>
              <w:pStyle w:val="142"/>
              <w:jc w:val="right"/>
              <w:rPr>
                <w:spacing w:val="-10"/>
                <w:sz w:val="20"/>
                <w:szCs w:val="20"/>
              </w:rPr>
            </w:pPr>
            <w:r w:rsidRPr="006924F5">
              <w:rPr>
                <w:spacing w:val="-10"/>
                <w:sz w:val="20"/>
                <w:szCs w:val="20"/>
              </w:rPr>
              <w:t>22,584</w:t>
            </w:r>
          </w:p>
        </w:tc>
        <w:tc>
          <w:tcPr>
            <w:tcW w:w="1414" w:type="dxa"/>
            <w:shd w:val="clear" w:color="auto" w:fill="auto"/>
            <w:vAlign w:val="center"/>
          </w:tcPr>
          <w:p w14:paraId="1770F57E" w14:textId="77777777" w:rsidR="001A6490" w:rsidRPr="006924F5" w:rsidRDefault="001A6490" w:rsidP="00684B21">
            <w:pPr>
              <w:pStyle w:val="142"/>
              <w:jc w:val="right"/>
              <w:rPr>
                <w:spacing w:val="-10"/>
                <w:sz w:val="20"/>
                <w:szCs w:val="20"/>
              </w:rPr>
            </w:pPr>
            <w:r w:rsidRPr="006924F5">
              <w:rPr>
                <w:spacing w:val="-10"/>
                <w:sz w:val="20"/>
                <w:szCs w:val="20"/>
              </w:rPr>
              <w:t>151,866,127</w:t>
            </w:r>
          </w:p>
        </w:tc>
        <w:tc>
          <w:tcPr>
            <w:tcW w:w="666" w:type="dxa"/>
            <w:shd w:val="clear" w:color="auto" w:fill="auto"/>
            <w:vAlign w:val="center"/>
          </w:tcPr>
          <w:p w14:paraId="638694AD" w14:textId="77777777" w:rsidR="001A6490" w:rsidRPr="006924F5" w:rsidRDefault="001A6490" w:rsidP="00684B21">
            <w:pPr>
              <w:pStyle w:val="142"/>
              <w:jc w:val="right"/>
              <w:rPr>
                <w:spacing w:val="-10"/>
                <w:sz w:val="20"/>
                <w:szCs w:val="20"/>
              </w:rPr>
            </w:pPr>
            <w:r w:rsidRPr="006924F5">
              <w:rPr>
                <w:spacing w:val="-10"/>
                <w:sz w:val="20"/>
                <w:szCs w:val="20"/>
              </w:rPr>
              <w:t xml:space="preserve">0.4 </w:t>
            </w:r>
          </w:p>
        </w:tc>
      </w:tr>
      <w:tr w:rsidR="001A6490" w:rsidRPr="00684B21" w14:paraId="3F0BE3C5" w14:textId="77777777" w:rsidTr="00B928E8">
        <w:tc>
          <w:tcPr>
            <w:tcW w:w="758" w:type="dxa"/>
            <w:shd w:val="clear" w:color="auto" w:fill="auto"/>
            <w:vAlign w:val="center"/>
          </w:tcPr>
          <w:p w14:paraId="2567156C" w14:textId="77777777" w:rsidR="001A6490" w:rsidRPr="006924F5" w:rsidRDefault="001A6490" w:rsidP="00684B21">
            <w:pPr>
              <w:pStyle w:val="142"/>
              <w:jc w:val="center"/>
              <w:rPr>
                <w:spacing w:val="-10"/>
                <w:sz w:val="20"/>
                <w:szCs w:val="20"/>
              </w:rPr>
            </w:pPr>
            <w:r w:rsidRPr="006924F5">
              <w:rPr>
                <w:rFonts w:hint="eastAsia"/>
                <w:spacing w:val="-10"/>
                <w:sz w:val="20"/>
                <w:szCs w:val="20"/>
              </w:rPr>
              <w:t>勞動部</w:t>
            </w:r>
          </w:p>
        </w:tc>
        <w:tc>
          <w:tcPr>
            <w:tcW w:w="1389" w:type="dxa"/>
            <w:vAlign w:val="center"/>
          </w:tcPr>
          <w:p w14:paraId="7EAD9697" w14:textId="77777777" w:rsidR="001A6490" w:rsidRPr="006924F5" w:rsidRDefault="001A6490" w:rsidP="00684B21">
            <w:pPr>
              <w:pStyle w:val="142"/>
              <w:jc w:val="right"/>
              <w:rPr>
                <w:spacing w:val="-10"/>
                <w:sz w:val="20"/>
                <w:szCs w:val="20"/>
              </w:rPr>
            </w:pPr>
            <w:r w:rsidRPr="006924F5">
              <w:rPr>
                <w:spacing w:val="-10"/>
                <w:sz w:val="20"/>
                <w:szCs w:val="20"/>
              </w:rPr>
              <w:t>286,924,652</w:t>
            </w:r>
          </w:p>
        </w:tc>
        <w:tc>
          <w:tcPr>
            <w:tcW w:w="1389" w:type="dxa"/>
            <w:shd w:val="clear" w:color="auto" w:fill="auto"/>
            <w:vAlign w:val="center"/>
          </w:tcPr>
          <w:p w14:paraId="64770E32" w14:textId="77777777" w:rsidR="001A6490" w:rsidRPr="006924F5" w:rsidRDefault="001A6490" w:rsidP="00684B21">
            <w:pPr>
              <w:pStyle w:val="142"/>
              <w:jc w:val="right"/>
              <w:rPr>
                <w:spacing w:val="-10"/>
                <w:sz w:val="20"/>
                <w:szCs w:val="20"/>
              </w:rPr>
            </w:pPr>
            <w:r w:rsidRPr="006924F5">
              <w:rPr>
                <w:spacing w:val="-10"/>
                <w:sz w:val="20"/>
                <w:szCs w:val="20"/>
              </w:rPr>
              <w:t>292,881,693</w:t>
            </w:r>
          </w:p>
        </w:tc>
        <w:tc>
          <w:tcPr>
            <w:tcW w:w="1389" w:type="dxa"/>
            <w:shd w:val="clear" w:color="auto" w:fill="auto"/>
            <w:vAlign w:val="center"/>
          </w:tcPr>
          <w:p w14:paraId="4668915F" w14:textId="77777777" w:rsidR="001A6490" w:rsidRPr="006924F5" w:rsidRDefault="001A6490" w:rsidP="00684B21">
            <w:pPr>
              <w:pStyle w:val="142"/>
              <w:jc w:val="right"/>
              <w:rPr>
                <w:spacing w:val="-10"/>
                <w:sz w:val="20"/>
                <w:szCs w:val="20"/>
              </w:rPr>
            </w:pPr>
            <w:r w:rsidRPr="006924F5">
              <w:rPr>
                <w:spacing w:val="-10"/>
                <w:sz w:val="20"/>
                <w:szCs w:val="20"/>
              </w:rPr>
              <w:t>292,681,060</w:t>
            </w:r>
          </w:p>
        </w:tc>
        <w:tc>
          <w:tcPr>
            <w:tcW w:w="1209" w:type="dxa"/>
            <w:shd w:val="clear" w:color="auto" w:fill="auto"/>
            <w:vAlign w:val="center"/>
          </w:tcPr>
          <w:p w14:paraId="349DB0FF" w14:textId="77777777" w:rsidR="001A6490" w:rsidRPr="006924F5" w:rsidRDefault="001A6490" w:rsidP="00684B21">
            <w:pPr>
              <w:pStyle w:val="142"/>
              <w:jc w:val="right"/>
              <w:rPr>
                <w:spacing w:val="-10"/>
                <w:sz w:val="20"/>
                <w:szCs w:val="20"/>
              </w:rPr>
            </w:pPr>
            <w:r w:rsidRPr="006924F5">
              <w:rPr>
                <w:spacing w:val="-10"/>
                <w:sz w:val="20"/>
                <w:szCs w:val="20"/>
              </w:rPr>
              <w:t>200,633</w:t>
            </w:r>
          </w:p>
        </w:tc>
        <w:tc>
          <w:tcPr>
            <w:tcW w:w="1238" w:type="dxa"/>
            <w:shd w:val="clear" w:color="auto" w:fill="auto"/>
            <w:vAlign w:val="center"/>
          </w:tcPr>
          <w:p w14:paraId="209BE50E" w14:textId="77777777" w:rsidR="001A6490" w:rsidRPr="006924F5" w:rsidRDefault="001A6490" w:rsidP="00684B21">
            <w:pPr>
              <w:pStyle w:val="142"/>
              <w:jc w:val="right"/>
              <w:rPr>
                <w:spacing w:val="-10"/>
                <w:sz w:val="20"/>
                <w:szCs w:val="20"/>
              </w:rPr>
            </w:pPr>
            <w:r w:rsidRPr="006924F5">
              <w:rPr>
                <w:spacing w:val="-10"/>
                <w:sz w:val="20"/>
                <w:szCs w:val="20"/>
              </w:rPr>
              <w:t>68,948</w:t>
            </w:r>
          </w:p>
        </w:tc>
        <w:tc>
          <w:tcPr>
            <w:tcW w:w="1414" w:type="dxa"/>
            <w:shd w:val="clear" w:color="auto" w:fill="auto"/>
            <w:vAlign w:val="center"/>
          </w:tcPr>
          <w:p w14:paraId="17AF0954" w14:textId="77777777" w:rsidR="001A6490" w:rsidRPr="006924F5" w:rsidRDefault="001A6490" w:rsidP="00684B21">
            <w:pPr>
              <w:pStyle w:val="142"/>
              <w:jc w:val="right"/>
              <w:rPr>
                <w:spacing w:val="-10"/>
                <w:sz w:val="20"/>
                <w:szCs w:val="20"/>
              </w:rPr>
            </w:pPr>
            <w:r w:rsidRPr="006924F5">
              <w:rPr>
                <w:spacing w:val="-10"/>
                <w:sz w:val="20"/>
                <w:szCs w:val="20"/>
              </w:rPr>
              <w:t>292,750,008</w:t>
            </w:r>
          </w:p>
        </w:tc>
        <w:tc>
          <w:tcPr>
            <w:tcW w:w="666" w:type="dxa"/>
            <w:shd w:val="clear" w:color="auto" w:fill="auto"/>
            <w:vAlign w:val="center"/>
          </w:tcPr>
          <w:p w14:paraId="31059AAE" w14:textId="77777777" w:rsidR="001A6490" w:rsidRPr="006924F5" w:rsidRDefault="001A6490" w:rsidP="00684B21">
            <w:pPr>
              <w:pStyle w:val="142"/>
              <w:jc w:val="right"/>
              <w:rPr>
                <w:spacing w:val="-10"/>
                <w:sz w:val="20"/>
                <w:szCs w:val="20"/>
              </w:rPr>
            </w:pPr>
            <w:r w:rsidRPr="006924F5">
              <w:rPr>
                <w:spacing w:val="-10"/>
                <w:sz w:val="20"/>
                <w:szCs w:val="20"/>
              </w:rPr>
              <w:t xml:space="preserve">34.4 </w:t>
            </w:r>
          </w:p>
        </w:tc>
      </w:tr>
      <w:tr w:rsidR="001A6490" w:rsidRPr="00684B21" w14:paraId="1AC05371" w14:textId="77777777" w:rsidTr="00B928E8">
        <w:tc>
          <w:tcPr>
            <w:tcW w:w="758" w:type="dxa"/>
            <w:shd w:val="clear" w:color="auto" w:fill="auto"/>
            <w:vAlign w:val="center"/>
          </w:tcPr>
          <w:p w14:paraId="462DDF3F" w14:textId="77777777" w:rsidR="001A6490" w:rsidRPr="006924F5" w:rsidRDefault="001A6490" w:rsidP="00684B21">
            <w:pPr>
              <w:pStyle w:val="142"/>
              <w:jc w:val="center"/>
              <w:rPr>
                <w:spacing w:val="-10"/>
                <w:sz w:val="20"/>
                <w:szCs w:val="20"/>
              </w:rPr>
            </w:pPr>
            <w:r w:rsidRPr="006924F5">
              <w:rPr>
                <w:rFonts w:hint="eastAsia"/>
                <w:spacing w:val="-10"/>
                <w:sz w:val="20"/>
                <w:szCs w:val="20"/>
              </w:rPr>
              <w:t>農業部</w:t>
            </w:r>
          </w:p>
        </w:tc>
        <w:tc>
          <w:tcPr>
            <w:tcW w:w="1389" w:type="dxa"/>
            <w:vAlign w:val="center"/>
          </w:tcPr>
          <w:p w14:paraId="68DA5631" w14:textId="77777777" w:rsidR="001A6490" w:rsidRPr="006924F5" w:rsidRDefault="001A6490" w:rsidP="00684B21">
            <w:pPr>
              <w:pStyle w:val="142"/>
              <w:jc w:val="right"/>
              <w:rPr>
                <w:spacing w:val="-10"/>
                <w:sz w:val="20"/>
                <w:szCs w:val="20"/>
              </w:rPr>
            </w:pPr>
            <w:r w:rsidRPr="006924F5">
              <w:rPr>
                <w:spacing w:val="-10"/>
                <w:sz w:val="20"/>
                <w:szCs w:val="20"/>
              </w:rPr>
              <w:t>160,929,793</w:t>
            </w:r>
          </w:p>
        </w:tc>
        <w:tc>
          <w:tcPr>
            <w:tcW w:w="1389" w:type="dxa"/>
            <w:shd w:val="clear" w:color="auto" w:fill="auto"/>
            <w:vAlign w:val="center"/>
          </w:tcPr>
          <w:p w14:paraId="1B297BA2" w14:textId="77777777" w:rsidR="001A6490" w:rsidRPr="006924F5" w:rsidRDefault="001A6490" w:rsidP="00684B21">
            <w:pPr>
              <w:pStyle w:val="142"/>
              <w:jc w:val="right"/>
              <w:rPr>
                <w:spacing w:val="-10"/>
                <w:sz w:val="20"/>
                <w:szCs w:val="20"/>
              </w:rPr>
            </w:pPr>
            <w:r w:rsidRPr="006924F5">
              <w:rPr>
                <w:spacing w:val="-10"/>
                <w:sz w:val="20"/>
                <w:szCs w:val="20"/>
              </w:rPr>
              <w:t>169,254,406</w:t>
            </w:r>
          </w:p>
        </w:tc>
        <w:tc>
          <w:tcPr>
            <w:tcW w:w="1389" w:type="dxa"/>
            <w:shd w:val="clear" w:color="auto" w:fill="auto"/>
            <w:vAlign w:val="center"/>
          </w:tcPr>
          <w:p w14:paraId="2178A38F" w14:textId="77777777" w:rsidR="001A6490" w:rsidRPr="006924F5" w:rsidRDefault="001A6490" w:rsidP="00684B21">
            <w:pPr>
              <w:pStyle w:val="142"/>
              <w:jc w:val="right"/>
              <w:rPr>
                <w:spacing w:val="-10"/>
                <w:sz w:val="20"/>
                <w:szCs w:val="20"/>
              </w:rPr>
            </w:pPr>
            <w:r w:rsidRPr="006924F5">
              <w:rPr>
                <w:spacing w:val="-10"/>
                <w:sz w:val="20"/>
                <w:szCs w:val="20"/>
              </w:rPr>
              <w:t>167,239,685</w:t>
            </w:r>
          </w:p>
        </w:tc>
        <w:tc>
          <w:tcPr>
            <w:tcW w:w="1209" w:type="dxa"/>
            <w:shd w:val="clear" w:color="auto" w:fill="auto"/>
            <w:vAlign w:val="center"/>
          </w:tcPr>
          <w:p w14:paraId="2C277726" w14:textId="77777777" w:rsidR="001A6490" w:rsidRPr="006924F5" w:rsidRDefault="001A6490" w:rsidP="00684B21">
            <w:pPr>
              <w:pStyle w:val="142"/>
              <w:jc w:val="right"/>
              <w:rPr>
                <w:spacing w:val="-10"/>
                <w:sz w:val="20"/>
                <w:szCs w:val="20"/>
              </w:rPr>
            </w:pPr>
            <w:r w:rsidRPr="006924F5">
              <w:rPr>
                <w:spacing w:val="-10"/>
                <w:sz w:val="20"/>
                <w:szCs w:val="20"/>
              </w:rPr>
              <w:t>2,014,721</w:t>
            </w:r>
          </w:p>
        </w:tc>
        <w:tc>
          <w:tcPr>
            <w:tcW w:w="1238" w:type="dxa"/>
            <w:shd w:val="clear" w:color="auto" w:fill="auto"/>
            <w:vAlign w:val="center"/>
          </w:tcPr>
          <w:p w14:paraId="0112AA40" w14:textId="77777777" w:rsidR="001A6490" w:rsidRPr="006924F5" w:rsidRDefault="001A6490" w:rsidP="00684B21">
            <w:pPr>
              <w:pStyle w:val="142"/>
              <w:jc w:val="right"/>
              <w:rPr>
                <w:spacing w:val="-10"/>
                <w:sz w:val="20"/>
                <w:szCs w:val="20"/>
              </w:rPr>
            </w:pPr>
            <w:r w:rsidRPr="006924F5">
              <w:rPr>
                <w:spacing w:val="-10"/>
                <w:sz w:val="20"/>
                <w:szCs w:val="20"/>
              </w:rPr>
              <w:t>1,094,306</w:t>
            </w:r>
          </w:p>
        </w:tc>
        <w:tc>
          <w:tcPr>
            <w:tcW w:w="1414" w:type="dxa"/>
            <w:shd w:val="clear" w:color="auto" w:fill="auto"/>
            <w:vAlign w:val="center"/>
          </w:tcPr>
          <w:p w14:paraId="441A0AA1" w14:textId="77777777" w:rsidR="001A6490" w:rsidRPr="006924F5" w:rsidRDefault="001A6490" w:rsidP="00684B21">
            <w:pPr>
              <w:pStyle w:val="142"/>
              <w:jc w:val="right"/>
              <w:rPr>
                <w:spacing w:val="-10"/>
                <w:sz w:val="20"/>
                <w:szCs w:val="20"/>
              </w:rPr>
            </w:pPr>
            <w:r w:rsidRPr="006924F5">
              <w:rPr>
                <w:spacing w:val="-10"/>
                <w:sz w:val="20"/>
                <w:szCs w:val="20"/>
              </w:rPr>
              <w:t>168,333,991</w:t>
            </w:r>
          </w:p>
        </w:tc>
        <w:tc>
          <w:tcPr>
            <w:tcW w:w="666" w:type="dxa"/>
            <w:shd w:val="clear" w:color="auto" w:fill="auto"/>
            <w:vAlign w:val="center"/>
          </w:tcPr>
          <w:p w14:paraId="361690DE" w14:textId="77777777" w:rsidR="001A6490" w:rsidRPr="006924F5" w:rsidRDefault="001A6490" w:rsidP="00684B21">
            <w:pPr>
              <w:pStyle w:val="142"/>
              <w:jc w:val="right"/>
              <w:rPr>
                <w:spacing w:val="-10"/>
                <w:sz w:val="20"/>
                <w:szCs w:val="20"/>
              </w:rPr>
            </w:pPr>
            <w:r w:rsidRPr="006924F5">
              <w:rPr>
                <w:spacing w:val="-10"/>
                <w:sz w:val="20"/>
                <w:szCs w:val="20"/>
              </w:rPr>
              <w:t xml:space="preserve">54.3 </w:t>
            </w:r>
          </w:p>
        </w:tc>
      </w:tr>
      <w:tr w:rsidR="001A6490" w:rsidRPr="00684B21" w14:paraId="6E1BD6D3" w14:textId="77777777" w:rsidTr="00B928E8">
        <w:tc>
          <w:tcPr>
            <w:tcW w:w="758" w:type="dxa"/>
            <w:shd w:val="clear" w:color="auto" w:fill="auto"/>
            <w:vAlign w:val="center"/>
          </w:tcPr>
          <w:p w14:paraId="5F4DD1C4" w14:textId="77777777" w:rsidR="001A6490" w:rsidRPr="006924F5" w:rsidRDefault="001A6490" w:rsidP="00684B21">
            <w:pPr>
              <w:pStyle w:val="142"/>
              <w:jc w:val="center"/>
              <w:rPr>
                <w:spacing w:val="-10"/>
                <w:sz w:val="20"/>
                <w:szCs w:val="20"/>
              </w:rPr>
            </w:pPr>
            <w:r w:rsidRPr="006924F5">
              <w:rPr>
                <w:rFonts w:hint="eastAsia"/>
                <w:spacing w:val="-10"/>
                <w:sz w:val="20"/>
                <w:szCs w:val="20"/>
              </w:rPr>
              <w:t>衛福部</w:t>
            </w:r>
          </w:p>
        </w:tc>
        <w:tc>
          <w:tcPr>
            <w:tcW w:w="1389" w:type="dxa"/>
            <w:vAlign w:val="center"/>
          </w:tcPr>
          <w:p w14:paraId="4775437D" w14:textId="77777777" w:rsidR="001A6490" w:rsidRPr="006924F5" w:rsidRDefault="001A6490" w:rsidP="00684B21">
            <w:pPr>
              <w:pStyle w:val="142"/>
              <w:jc w:val="right"/>
              <w:rPr>
                <w:spacing w:val="-10"/>
                <w:sz w:val="20"/>
                <w:szCs w:val="20"/>
              </w:rPr>
            </w:pPr>
            <w:r w:rsidRPr="006924F5">
              <w:rPr>
                <w:spacing w:val="-10"/>
                <w:sz w:val="20"/>
                <w:szCs w:val="20"/>
              </w:rPr>
              <w:t>338,396,178</w:t>
            </w:r>
          </w:p>
        </w:tc>
        <w:tc>
          <w:tcPr>
            <w:tcW w:w="1389" w:type="dxa"/>
            <w:shd w:val="clear" w:color="auto" w:fill="auto"/>
            <w:vAlign w:val="center"/>
          </w:tcPr>
          <w:p w14:paraId="78AAF2D7" w14:textId="77777777" w:rsidR="001A6490" w:rsidRPr="006924F5" w:rsidRDefault="001A6490" w:rsidP="00684B21">
            <w:pPr>
              <w:pStyle w:val="142"/>
              <w:jc w:val="right"/>
              <w:rPr>
                <w:spacing w:val="-10"/>
                <w:sz w:val="20"/>
                <w:szCs w:val="20"/>
              </w:rPr>
            </w:pPr>
            <w:r w:rsidRPr="006924F5">
              <w:rPr>
                <w:spacing w:val="-10"/>
                <w:sz w:val="20"/>
                <w:szCs w:val="20"/>
              </w:rPr>
              <w:t>370,179,061</w:t>
            </w:r>
          </w:p>
        </w:tc>
        <w:tc>
          <w:tcPr>
            <w:tcW w:w="1389" w:type="dxa"/>
            <w:shd w:val="clear" w:color="auto" w:fill="auto"/>
            <w:vAlign w:val="center"/>
          </w:tcPr>
          <w:p w14:paraId="5133198A" w14:textId="77777777" w:rsidR="001A6490" w:rsidRPr="006924F5" w:rsidRDefault="001A6490" w:rsidP="00684B21">
            <w:pPr>
              <w:pStyle w:val="142"/>
              <w:jc w:val="right"/>
              <w:rPr>
                <w:spacing w:val="-10"/>
                <w:sz w:val="20"/>
                <w:szCs w:val="20"/>
              </w:rPr>
            </w:pPr>
            <w:r w:rsidRPr="006924F5">
              <w:rPr>
                <w:spacing w:val="-10"/>
                <w:sz w:val="20"/>
                <w:szCs w:val="20"/>
              </w:rPr>
              <w:t>369,065,915</w:t>
            </w:r>
          </w:p>
        </w:tc>
        <w:tc>
          <w:tcPr>
            <w:tcW w:w="1209" w:type="dxa"/>
            <w:shd w:val="clear" w:color="auto" w:fill="auto"/>
            <w:vAlign w:val="center"/>
          </w:tcPr>
          <w:p w14:paraId="3067B1A7" w14:textId="77777777" w:rsidR="001A6490" w:rsidRPr="006924F5" w:rsidRDefault="001A6490" w:rsidP="00684B21">
            <w:pPr>
              <w:pStyle w:val="142"/>
              <w:jc w:val="right"/>
              <w:rPr>
                <w:spacing w:val="-10"/>
                <w:sz w:val="20"/>
                <w:szCs w:val="20"/>
              </w:rPr>
            </w:pPr>
            <w:r w:rsidRPr="006924F5">
              <w:rPr>
                <w:spacing w:val="-10"/>
                <w:sz w:val="20"/>
                <w:szCs w:val="20"/>
              </w:rPr>
              <w:t>1,113,146</w:t>
            </w:r>
          </w:p>
        </w:tc>
        <w:tc>
          <w:tcPr>
            <w:tcW w:w="1238" w:type="dxa"/>
            <w:shd w:val="clear" w:color="auto" w:fill="auto"/>
            <w:vAlign w:val="center"/>
          </w:tcPr>
          <w:p w14:paraId="15172A70" w14:textId="77777777" w:rsidR="001A6490" w:rsidRPr="006924F5" w:rsidRDefault="001A6490" w:rsidP="00684B21">
            <w:pPr>
              <w:pStyle w:val="142"/>
              <w:jc w:val="right"/>
              <w:rPr>
                <w:spacing w:val="-10"/>
                <w:sz w:val="20"/>
                <w:szCs w:val="20"/>
              </w:rPr>
            </w:pPr>
            <w:r w:rsidRPr="006924F5">
              <w:rPr>
                <w:spacing w:val="-10"/>
                <w:sz w:val="20"/>
                <w:szCs w:val="20"/>
              </w:rPr>
              <w:t>415,955</w:t>
            </w:r>
          </w:p>
        </w:tc>
        <w:tc>
          <w:tcPr>
            <w:tcW w:w="1414" w:type="dxa"/>
            <w:shd w:val="clear" w:color="auto" w:fill="auto"/>
            <w:vAlign w:val="center"/>
          </w:tcPr>
          <w:p w14:paraId="34C3CB34" w14:textId="77777777" w:rsidR="001A6490" w:rsidRPr="006924F5" w:rsidRDefault="001A6490" w:rsidP="00684B21">
            <w:pPr>
              <w:pStyle w:val="142"/>
              <w:jc w:val="right"/>
              <w:rPr>
                <w:spacing w:val="-10"/>
                <w:sz w:val="20"/>
                <w:szCs w:val="20"/>
              </w:rPr>
            </w:pPr>
            <w:r w:rsidRPr="006924F5">
              <w:rPr>
                <w:spacing w:val="-10"/>
                <w:sz w:val="20"/>
                <w:szCs w:val="20"/>
              </w:rPr>
              <w:t>369,481,870</w:t>
            </w:r>
          </w:p>
        </w:tc>
        <w:tc>
          <w:tcPr>
            <w:tcW w:w="666" w:type="dxa"/>
            <w:shd w:val="clear" w:color="auto" w:fill="auto"/>
            <w:vAlign w:val="center"/>
          </w:tcPr>
          <w:p w14:paraId="56574C6D" w14:textId="77777777" w:rsidR="001A6490" w:rsidRPr="006924F5" w:rsidRDefault="001A6490" w:rsidP="00684B21">
            <w:pPr>
              <w:pStyle w:val="142"/>
              <w:jc w:val="right"/>
              <w:rPr>
                <w:spacing w:val="-10"/>
                <w:sz w:val="20"/>
                <w:szCs w:val="20"/>
              </w:rPr>
            </w:pPr>
            <w:r w:rsidRPr="006924F5">
              <w:rPr>
                <w:spacing w:val="-10"/>
                <w:sz w:val="20"/>
                <w:szCs w:val="20"/>
              </w:rPr>
              <w:t xml:space="preserve">37.4 </w:t>
            </w:r>
          </w:p>
        </w:tc>
      </w:tr>
      <w:tr w:rsidR="001A6490" w:rsidRPr="00684B21" w14:paraId="0332565E" w14:textId="77777777" w:rsidTr="00B928E8">
        <w:tc>
          <w:tcPr>
            <w:tcW w:w="758" w:type="dxa"/>
            <w:shd w:val="clear" w:color="auto" w:fill="auto"/>
            <w:vAlign w:val="center"/>
          </w:tcPr>
          <w:p w14:paraId="3D0D45B4" w14:textId="77777777" w:rsidR="001A6490" w:rsidRPr="006924F5" w:rsidRDefault="001A6490" w:rsidP="00684B21">
            <w:pPr>
              <w:pStyle w:val="142"/>
              <w:jc w:val="center"/>
              <w:rPr>
                <w:spacing w:val="-10"/>
                <w:sz w:val="20"/>
                <w:szCs w:val="20"/>
              </w:rPr>
            </w:pPr>
            <w:r w:rsidRPr="006924F5">
              <w:rPr>
                <w:rFonts w:hint="eastAsia"/>
                <w:spacing w:val="-10"/>
                <w:sz w:val="20"/>
                <w:szCs w:val="20"/>
              </w:rPr>
              <w:t>環境部</w:t>
            </w:r>
          </w:p>
        </w:tc>
        <w:tc>
          <w:tcPr>
            <w:tcW w:w="1389" w:type="dxa"/>
            <w:vAlign w:val="center"/>
          </w:tcPr>
          <w:p w14:paraId="4137D758" w14:textId="77777777" w:rsidR="001A6490" w:rsidRPr="006924F5" w:rsidRDefault="001A6490" w:rsidP="00684B21">
            <w:pPr>
              <w:pStyle w:val="142"/>
              <w:jc w:val="right"/>
              <w:rPr>
                <w:spacing w:val="-10"/>
                <w:sz w:val="20"/>
                <w:szCs w:val="20"/>
              </w:rPr>
            </w:pPr>
            <w:r w:rsidRPr="006924F5">
              <w:rPr>
                <w:spacing w:val="-10"/>
                <w:sz w:val="20"/>
                <w:szCs w:val="20"/>
              </w:rPr>
              <w:t>7,797,392</w:t>
            </w:r>
          </w:p>
        </w:tc>
        <w:tc>
          <w:tcPr>
            <w:tcW w:w="1389" w:type="dxa"/>
            <w:shd w:val="clear" w:color="auto" w:fill="auto"/>
            <w:vAlign w:val="center"/>
          </w:tcPr>
          <w:p w14:paraId="164D135A" w14:textId="77777777" w:rsidR="001A6490" w:rsidRPr="006924F5" w:rsidRDefault="001A6490" w:rsidP="00684B21">
            <w:pPr>
              <w:pStyle w:val="142"/>
              <w:jc w:val="right"/>
              <w:rPr>
                <w:spacing w:val="-10"/>
                <w:sz w:val="20"/>
                <w:szCs w:val="20"/>
              </w:rPr>
            </w:pPr>
            <w:r w:rsidRPr="006924F5">
              <w:rPr>
                <w:spacing w:val="-10"/>
                <w:sz w:val="20"/>
                <w:szCs w:val="20"/>
              </w:rPr>
              <w:t>7,717,796</w:t>
            </w:r>
          </w:p>
        </w:tc>
        <w:tc>
          <w:tcPr>
            <w:tcW w:w="1389" w:type="dxa"/>
            <w:shd w:val="clear" w:color="auto" w:fill="auto"/>
            <w:vAlign w:val="center"/>
          </w:tcPr>
          <w:p w14:paraId="25EC2902" w14:textId="77777777" w:rsidR="001A6490" w:rsidRPr="006924F5" w:rsidRDefault="001A6490" w:rsidP="00684B21">
            <w:pPr>
              <w:pStyle w:val="142"/>
              <w:jc w:val="right"/>
              <w:rPr>
                <w:spacing w:val="-10"/>
                <w:sz w:val="20"/>
                <w:szCs w:val="20"/>
              </w:rPr>
            </w:pPr>
            <w:r w:rsidRPr="006924F5">
              <w:rPr>
                <w:spacing w:val="-10"/>
                <w:sz w:val="20"/>
                <w:szCs w:val="20"/>
              </w:rPr>
              <w:t>7,439,972</w:t>
            </w:r>
          </w:p>
        </w:tc>
        <w:tc>
          <w:tcPr>
            <w:tcW w:w="1209" w:type="dxa"/>
            <w:shd w:val="clear" w:color="auto" w:fill="auto"/>
            <w:vAlign w:val="center"/>
          </w:tcPr>
          <w:p w14:paraId="6FEDE5E0" w14:textId="77777777" w:rsidR="001A6490" w:rsidRPr="006924F5" w:rsidRDefault="001A6490" w:rsidP="00684B21">
            <w:pPr>
              <w:pStyle w:val="142"/>
              <w:jc w:val="right"/>
              <w:rPr>
                <w:spacing w:val="-10"/>
                <w:sz w:val="20"/>
                <w:szCs w:val="20"/>
              </w:rPr>
            </w:pPr>
            <w:r w:rsidRPr="006924F5">
              <w:rPr>
                <w:spacing w:val="-10"/>
                <w:sz w:val="20"/>
                <w:szCs w:val="20"/>
              </w:rPr>
              <w:t>277,824</w:t>
            </w:r>
          </w:p>
        </w:tc>
        <w:tc>
          <w:tcPr>
            <w:tcW w:w="1238" w:type="dxa"/>
            <w:shd w:val="clear" w:color="auto" w:fill="auto"/>
            <w:vAlign w:val="center"/>
          </w:tcPr>
          <w:p w14:paraId="1498AC67" w14:textId="77777777" w:rsidR="001A6490" w:rsidRPr="006924F5" w:rsidRDefault="001A6490" w:rsidP="00684B21">
            <w:pPr>
              <w:pStyle w:val="142"/>
              <w:jc w:val="right"/>
              <w:rPr>
                <w:spacing w:val="-10"/>
                <w:sz w:val="20"/>
                <w:szCs w:val="20"/>
              </w:rPr>
            </w:pPr>
            <w:r w:rsidRPr="006924F5">
              <w:rPr>
                <w:spacing w:val="-10"/>
                <w:sz w:val="20"/>
                <w:szCs w:val="20"/>
              </w:rPr>
              <w:t>164,193</w:t>
            </w:r>
          </w:p>
        </w:tc>
        <w:tc>
          <w:tcPr>
            <w:tcW w:w="1414" w:type="dxa"/>
            <w:shd w:val="clear" w:color="auto" w:fill="auto"/>
            <w:vAlign w:val="center"/>
          </w:tcPr>
          <w:p w14:paraId="401A9FCB" w14:textId="77777777" w:rsidR="001A6490" w:rsidRPr="006924F5" w:rsidRDefault="001A6490" w:rsidP="00684B21">
            <w:pPr>
              <w:pStyle w:val="142"/>
              <w:jc w:val="right"/>
              <w:rPr>
                <w:spacing w:val="-10"/>
                <w:sz w:val="20"/>
                <w:szCs w:val="20"/>
              </w:rPr>
            </w:pPr>
            <w:r w:rsidRPr="006924F5">
              <w:rPr>
                <w:spacing w:val="-10"/>
                <w:sz w:val="20"/>
                <w:szCs w:val="20"/>
              </w:rPr>
              <w:t>7,604,165</w:t>
            </w:r>
          </w:p>
        </w:tc>
        <w:tc>
          <w:tcPr>
            <w:tcW w:w="666" w:type="dxa"/>
            <w:shd w:val="clear" w:color="auto" w:fill="auto"/>
            <w:vAlign w:val="center"/>
          </w:tcPr>
          <w:p w14:paraId="5871074F" w14:textId="77777777" w:rsidR="001A6490" w:rsidRPr="006924F5" w:rsidRDefault="001A6490" w:rsidP="00684B21">
            <w:pPr>
              <w:pStyle w:val="142"/>
              <w:jc w:val="right"/>
              <w:rPr>
                <w:spacing w:val="-10"/>
                <w:sz w:val="20"/>
                <w:szCs w:val="20"/>
              </w:rPr>
            </w:pPr>
            <w:r w:rsidRPr="006924F5">
              <w:rPr>
                <w:spacing w:val="-10"/>
                <w:sz w:val="20"/>
                <w:szCs w:val="20"/>
              </w:rPr>
              <w:t xml:space="preserve">59.1 </w:t>
            </w:r>
          </w:p>
        </w:tc>
      </w:tr>
      <w:tr w:rsidR="001A6490" w:rsidRPr="00684B21" w14:paraId="40AFB8AD" w14:textId="77777777" w:rsidTr="00B928E8">
        <w:tc>
          <w:tcPr>
            <w:tcW w:w="758" w:type="dxa"/>
            <w:shd w:val="clear" w:color="auto" w:fill="auto"/>
            <w:vAlign w:val="center"/>
          </w:tcPr>
          <w:p w14:paraId="3D280082" w14:textId="77777777" w:rsidR="001A6490" w:rsidRPr="006924F5" w:rsidRDefault="001A6490" w:rsidP="00684B21">
            <w:pPr>
              <w:pStyle w:val="142"/>
              <w:jc w:val="center"/>
              <w:rPr>
                <w:spacing w:val="-10"/>
                <w:sz w:val="20"/>
                <w:szCs w:val="20"/>
              </w:rPr>
            </w:pPr>
            <w:r w:rsidRPr="006924F5">
              <w:rPr>
                <w:rFonts w:hint="eastAsia"/>
                <w:spacing w:val="-10"/>
                <w:sz w:val="20"/>
                <w:szCs w:val="20"/>
              </w:rPr>
              <w:t>文化部</w:t>
            </w:r>
          </w:p>
        </w:tc>
        <w:tc>
          <w:tcPr>
            <w:tcW w:w="1389" w:type="dxa"/>
            <w:vAlign w:val="center"/>
          </w:tcPr>
          <w:p w14:paraId="42A84316" w14:textId="77777777" w:rsidR="001A6490" w:rsidRPr="006924F5" w:rsidRDefault="001A6490" w:rsidP="00684B21">
            <w:pPr>
              <w:pStyle w:val="142"/>
              <w:jc w:val="right"/>
              <w:rPr>
                <w:spacing w:val="-10"/>
                <w:sz w:val="20"/>
                <w:szCs w:val="20"/>
              </w:rPr>
            </w:pPr>
            <w:r w:rsidRPr="006924F5">
              <w:rPr>
                <w:spacing w:val="-10"/>
                <w:sz w:val="20"/>
                <w:szCs w:val="20"/>
              </w:rPr>
              <w:t>25,918,353</w:t>
            </w:r>
          </w:p>
        </w:tc>
        <w:tc>
          <w:tcPr>
            <w:tcW w:w="1389" w:type="dxa"/>
            <w:shd w:val="clear" w:color="auto" w:fill="auto"/>
            <w:vAlign w:val="center"/>
          </w:tcPr>
          <w:p w14:paraId="4C2274E3" w14:textId="77777777" w:rsidR="001A6490" w:rsidRPr="006924F5" w:rsidRDefault="001A6490" w:rsidP="00684B21">
            <w:pPr>
              <w:pStyle w:val="142"/>
              <w:jc w:val="right"/>
              <w:rPr>
                <w:spacing w:val="-10"/>
                <w:sz w:val="20"/>
                <w:szCs w:val="20"/>
              </w:rPr>
            </w:pPr>
            <w:r w:rsidRPr="006924F5">
              <w:rPr>
                <w:spacing w:val="-10"/>
                <w:sz w:val="20"/>
                <w:szCs w:val="20"/>
              </w:rPr>
              <w:t>29,009,371</w:t>
            </w:r>
          </w:p>
        </w:tc>
        <w:tc>
          <w:tcPr>
            <w:tcW w:w="1389" w:type="dxa"/>
            <w:shd w:val="clear" w:color="auto" w:fill="auto"/>
            <w:vAlign w:val="center"/>
          </w:tcPr>
          <w:p w14:paraId="60EB16C2" w14:textId="77777777" w:rsidR="001A6490" w:rsidRPr="006924F5" w:rsidRDefault="001A6490" w:rsidP="00684B21">
            <w:pPr>
              <w:pStyle w:val="142"/>
              <w:jc w:val="right"/>
              <w:rPr>
                <w:spacing w:val="-10"/>
                <w:sz w:val="20"/>
                <w:szCs w:val="20"/>
              </w:rPr>
            </w:pPr>
            <w:r w:rsidRPr="006924F5">
              <w:rPr>
                <w:spacing w:val="-10"/>
                <w:sz w:val="20"/>
                <w:szCs w:val="20"/>
              </w:rPr>
              <w:t>27,904,821</w:t>
            </w:r>
          </w:p>
        </w:tc>
        <w:tc>
          <w:tcPr>
            <w:tcW w:w="1209" w:type="dxa"/>
            <w:shd w:val="clear" w:color="auto" w:fill="auto"/>
            <w:vAlign w:val="center"/>
          </w:tcPr>
          <w:p w14:paraId="35D4F8B4" w14:textId="77777777" w:rsidR="001A6490" w:rsidRPr="006924F5" w:rsidRDefault="001A6490" w:rsidP="00684B21">
            <w:pPr>
              <w:pStyle w:val="142"/>
              <w:jc w:val="right"/>
              <w:rPr>
                <w:spacing w:val="-10"/>
                <w:sz w:val="20"/>
                <w:szCs w:val="20"/>
              </w:rPr>
            </w:pPr>
            <w:r w:rsidRPr="006924F5">
              <w:rPr>
                <w:spacing w:val="-10"/>
                <w:sz w:val="20"/>
                <w:szCs w:val="20"/>
              </w:rPr>
              <w:t>1,104,550</w:t>
            </w:r>
          </w:p>
        </w:tc>
        <w:tc>
          <w:tcPr>
            <w:tcW w:w="1238" w:type="dxa"/>
            <w:shd w:val="clear" w:color="auto" w:fill="auto"/>
            <w:vAlign w:val="center"/>
          </w:tcPr>
          <w:p w14:paraId="4655DE44" w14:textId="77777777" w:rsidR="001A6490" w:rsidRPr="006924F5" w:rsidRDefault="001A6490" w:rsidP="00684B21">
            <w:pPr>
              <w:pStyle w:val="142"/>
              <w:jc w:val="right"/>
              <w:rPr>
                <w:spacing w:val="-10"/>
                <w:sz w:val="20"/>
                <w:szCs w:val="20"/>
              </w:rPr>
            </w:pPr>
            <w:r w:rsidRPr="006924F5">
              <w:rPr>
                <w:spacing w:val="-10"/>
                <w:sz w:val="20"/>
                <w:szCs w:val="20"/>
              </w:rPr>
              <w:t>280,858</w:t>
            </w:r>
          </w:p>
        </w:tc>
        <w:tc>
          <w:tcPr>
            <w:tcW w:w="1414" w:type="dxa"/>
            <w:shd w:val="clear" w:color="auto" w:fill="auto"/>
            <w:vAlign w:val="center"/>
          </w:tcPr>
          <w:p w14:paraId="673CBE7A" w14:textId="77777777" w:rsidR="001A6490" w:rsidRPr="006924F5" w:rsidRDefault="001A6490" w:rsidP="00684B21">
            <w:pPr>
              <w:pStyle w:val="142"/>
              <w:jc w:val="right"/>
              <w:rPr>
                <w:spacing w:val="-10"/>
                <w:sz w:val="20"/>
                <w:szCs w:val="20"/>
              </w:rPr>
            </w:pPr>
            <w:r w:rsidRPr="006924F5">
              <w:rPr>
                <w:spacing w:val="-10"/>
                <w:sz w:val="20"/>
                <w:szCs w:val="20"/>
              </w:rPr>
              <w:t>28,185,679</w:t>
            </w:r>
          </w:p>
        </w:tc>
        <w:tc>
          <w:tcPr>
            <w:tcW w:w="666" w:type="dxa"/>
            <w:shd w:val="clear" w:color="auto" w:fill="auto"/>
            <w:vAlign w:val="center"/>
          </w:tcPr>
          <w:p w14:paraId="20643E1E" w14:textId="77777777" w:rsidR="001A6490" w:rsidRPr="006924F5" w:rsidRDefault="001A6490" w:rsidP="00684B21">
            <w:pPr>
              <w:pStyle w:val="142"/>
              <w:jc w:val="right"/>
              <w:rPr>
                <w:spacing w:val="-10"/>
                <w:sz w:val="20"/>
                <w:szCs w:val="20"/>
              </w:rPr>
            </w:pPr>
            <w:r w:rsidRPr="006924F5">
              <w:rPr>
                <w:spacing w:val="-10"/>
                <w:sz w:val="20"/>
                <w:szCs w:val="20"/>
              </w:rPr>
              <w:t xml:space="preserve">25.4 </w:t>
            </w:r>
          </w:p>
        </w:tc>
      </w:tr>
      <w:tr w:rsidR="001A6490" w:rsidRPr="00684B21" w14:paraId="4391ED99" w14:textId="77777777" w:rsidTr="00B928E8">
        <w:tc>
          <w:tcPr>
            <w:tcW w:w="758" w:type="dxa"/>
            <w:shd w:val="clear" w:color="auto" w:fill="auto"/>
            <w:vAlign w:val="center"/>
          </w:tcPr>
          <w:p w14:paraId="304C8C08" w14:textId="77777777" w:rsidR="001A6490" w:rsidRPr="006924F5" w:rsidRDefault="001A6490" w:rsidP="00684B21">
            <w:pPr>
              <w:pStyle w:val="142"/>
              <w:jc w:val="center"/>
              <w:rPr>
                <w:spacing w:val="-10"/>
                <w:sz w:val="20"/>
                <w:szCs w:val="20"/>
              </w:rPr>
            </w:pPr>
            <w:r w:rsidRPr="006924F5">
              <w:rPr>
                <w:rFonts w:hint="eastAsia"/>
                <w:spacing w:val="-10"/>
                <w:sz w:val="20"/>
                <w:szCs w:val="20"/>
              </w:rPr>
              <w:t>數發部</w:t>
            </w:r>
          </w:p>
        </w:tc>
        <w:tc>
          <w:tcPr>
            <w:tcW w:w="1389" w:type="dxa"/>
            <w:vAlign w:val="center"/>
          </w:tcPr>
          <w:p w14:paraId="03A4D7D1" w14:textId="77777777" w:rsidR="001A6490" w:rsidRPr="006924F5" w:rsidRDefault="001A6490" w:rsidP="00684B21">
            <w:pPr>
              <w:pStyle w:val="142"/>
              <w:jc w:val="right"/>
              <w:rPr>
                <w:spacing w:val="-10"/>
                <w:sz w:val="20"/>
                <w:szCs w:val="20"/>
              </w:rPr>
            </w:pPr>
            <w:r w:rsidRPr="006924F5">
              <w:rPr>
                <w:spacing w:val="-10"/>
                <w:sz w:val="20"/>
                <w:szCs w:val="20"/>
              </w:rPr>
              <w:t>7,101,300</w:t>
            </w:r>
          </w:p>
        </w:tc>
        <w:tc>
          <w:tcPr>
            <w:tcW w:w="1389" w:type="dxa"/>
            <w:shd w:val="clear" w:color="auto" w:fill="auto"/>
            <w:vAlign w:val="center"/>
          </w:tcPr>
          <w:p w14:paraId="65F81649" w14:textId="77777777" w:rsidR="001A6490" w:rsidRPr="006924F5" w:rsidRDefault="001A6490" w:rsidP="00684B21">
            <w:pPr>
              <w:pStyle w:val="142"/>
              <w:jc w:val="right"/>
              <w:rPr>
                <w:spacing w:val="-10"/>
                <w:sz w:val="20"/>
                <w:szCs w:val="20"/>
              </w:rPr>
            </w:pPr>
            <w:r w:rsidRPr="006924F5">
              <w:rPr>
                <w:spacing w:val="-10"/>
                <w:sz w:val="20"/>
                <w:szCs w:val="20"/>
              </w:rPr>
              <w:t>8,659,283</w:t>
            </w:r>
          </w:p>
        </w:tc>
        <w:tc>
          <w:tcPr>
            <w:tcW w:w="1389" w:type="dxa"/>
            <w:shd w:val="clear" w:color="auto" w:fill="auto"/>
            <w:vAlign w:val="center"/>
          </w:tcPr>
          <w:p w14:paraId="797BD28C" w14:textId="77777777" w:rsidR="001A6490" w:rsidRPr="006924F5" w:rsidRDefault="001A6490" w:rsidP="00684B21">
            <w:pPr>
              <w:pStyle w:val="142"/>
              <w:jc w:val="right"/>
              <w:rPr>
                <w:spacing w:val="-10"/>
                <w:sz w:val="20"/>
                <w:szCs w:val="20"/>
              </w:rPr>
            </w:pPr>
            <w:r w:rsidRPr="006924F5">
              <w:rPr>
                <w:spacing w:val="-10"/>
                <w:sz w:val="20"/>
                <w:szCs w:val="20"/>
              </w:rPr>
              <w:t>5,077,344</w:t>
            </w:r>
          </w:p>
        </w:tc>
        <w:tc>
          <w:tcPr>
            <w:tcW w:w="1209" w:type="dxa"/>
            <w:shd w:val="clear" w:color="auto" w:fill="auto"/>
            <w:vAlign w:val="center"/>
          </w:tcPr>
          <w:p w14:paraId="1E493182" w14:textId="77777777" w:rsidR="001A6490" w:rsidRPr="006924F5" w:rsidRDefault="001A6490" w:rsidP="00684B21">
            <w:pPr>
              <w:pStyle w:val="142"/>
              <w:jc w:val="right"/>
              <w:rPr>
                <w:spacing w:val="-10"/>
                <w:sz w:val="20"/>
                <w:szCs w:val="20"/>
              </w:rPr>
            </w:pPr>
            <w:r w:rsidRPr="006924F5">
              <w:rPr>
                <w:spacing w:val="-10"/>
                <w:sz w:val="20"/>
                <w:szCs w:val="20"/>
              </w:rPr>
              <w:t>3,581,939</w:t>
            </w:r>
          </w:p>
        </w:tc>
        <w:tc>
          <w:tcPr>
            <w:tcW w:w="1238" w:type="dxa"/>
            <w:shd w:val="clear" w:color="auto" w:fill="auto"/>
            <w:vAlign w:val="center"/>
          </w:tcPr>
          <w:p w14:paraId="78FD0A63" w14:textId="77777777" w:rsidR="001A6490" w:rsidRPr="006924F5" w:rsidRDefault="001A6490" w:rsidP="00684B21">
            <w:pPr>
              <w:pStyle w:val="142"/>
              <w:jc w:val="right"/>
              <w:rPr>
                <w:spacing w:val="-10"/>
                <w:sz w:val="20"/>
                <w:szCs w:val="20"/>
              </w:rPr>
            </w:pPr>
            <w:r w:rsidRPr="006924F5">
              <w:rPr>
                <w:spacing w:val="-10"/>
                <w:sz w:val="20"/>
                <w:szCs w:val="20"/>
              </w:rPr>
              <w:t>1,276,730</w:t>
            </w:r>
          </w:p>
        </w:tc>
        <w:tc>
          <w:tcPr>
            <w:tcW w:w="1414" w:type="dxa"/>
            <w:shd w:val="clear" w:color="auto" w:fill="auto"/>
            <w:vAlign w:val="center"/>
          </w:tcPr>
          <w:p w14:paraId="1E8460B8" w14:textId="77777777" w:rsidR="001A6490" w:rsidRPr="006924F5" w:rsidRDefault="001A6490" w:rsidP="00684B21">
            <w:pPr>
              <w:pStyle w:val="142"/>
              <w:jc w:val="right"/>
              <w:rPr>
                <w:spacing w:val="-10"/>
                <w:sz w:val="20"/>
                <w:szCs w:val="20"/>
              </w:rPr>
            </w:pPr>
            <w:r w:rsidRPr="006924F5">
              <w:rPr>
                <w:spacing w:val="-10"/>
                <w:sz w:val="20"/>
                <w:szCs w:val="20"/>
              </w:rPr>
              <w:t>6,354,074</w:t>
            </w:r>
          </w:p>
        </w:tc>
        <w:tc>
          <w:tcPr>
            <w:tcW w:w="666" w:type="dxa"/>
            <w:shd w:val="clear" w:color="auto" w:fill="auto"/>
            <w:vAlign w:val="center"/>
          </w:tcPr>
          <w:p w14:paraId="577F23EC" w14:textId="77777777" w:rsidR="001A6490" w:rsidRPr="006924F5" w:rsidRDefault="001A6490" w:rsidP="00684B21">
            <w:pPr>
              <w:pStyle w:val="142"/>
              <w:jc w:val="right"/>
              <w:rPr>
                <w:spacing w:val="-10"/>
                <w:sz w:val="20"/>
                <w:szCs w:val="20"/>
              </w:rPr>
            </w:pPr>
            <w:r w:rsidRPr="006924F5">
              <w:rPr>
                <w:spacing w:val="-10"/>
                <w:sz w:val="20"/>
                <w:szCs w:val="20"/>
              </w:rPr>
              <w:t xml:space="preserve">35.6 </w:t>
            </w:r>
          </w:p>
        </w:tc>
      </w:tr>
      <w:tr w:rsidR="001A6490" w:rsidRPr="00684B21" w14:paraId="696EB86C" w14:textId="77777777" w:rsidTr="00B928E8">
        <w:tc>
          <w:tcPr>
            <w:tcW w:w="758" w:type="dxa"/>
            <w:shd w:val="clear" w:color="auto" w:fill="auto"/>
            <w:vAlign w:val="center"/>
          </w:tcPr>
          <w:p w14:paraId="5054F0C1" w14:textId="77777777" w:rsidR="001A6490" w:rsidRPr="006924F5" w:rsidRDefault="001A6490" w:rsidP="00684B21">
            <w:pPr>
              <w:pStyle w:val="142"/>
              <w:jc w:val="center"/>
              <w:rPr>
                <w:spacing w:val="-10"/>
                <w:sz w:val="20"/>
                <w:szCs w:val="20"/>
              </w:rPr>
            </w:pPr>
            <w:r w:rsidRPr="006924F5">
              <w:rPr>
                <w:rFonts w:hint="eastAsia"/>
                <w:spacing w:val="-10"/>
                <w:sz w:val="20"/>
                <w:szCs w:val="20"/>
              </w:rPr>
              <w:t>僑</w:t>
            </w:r>
            <w:r>
              <w:rPr>
                <w:rFonts w:hint="eastAsia"/>
                <w:spacing w:val="-10"/>
                <w:sz w:val="20"/>
                <w:szCs w:val="20"/>
              </w:rPr>
              <w:t>委</w:t>
            </w:r>
            <w:r w:rsidRPr="006924F5">
              <w:rPr>
                <w:rFonts w:hint="eastAsia"/>
                <w:spacing w:val="-10"/>
                <w:sz w:val="20"/>
                <w:szCs w:val="20"/>
              </w:rPr>
              <w:t>會</w:t>
            </w:r>
          </w:p>
        </w:tc>
        <w:tc>
          <w:tcPr>
            <w:tcW w:w="1389" w:type="dxa"/>
            <w:vAlign w:val="center"/>
          </w:tcPr>
          <w:p w14:paraId="65A504B6" w14:textId="77777777" w:rsidR="001A6490" w:rsidRPr="006924F5" w:rsidRDefault="001A6490" w:rsidP="00684B21">
            <w:pPr>
              <w:pStyle w:val="142"/>
              <w:jc w:val="right"/>
              <w:rPr>
                <w:spacing w:val="-10"/>
                <w:sz w:val="20"/>
                <w:szCs w:val="20"/>
              </w:rPr>
            </w:pPr>
            <w:r w:rsidRPr="006924F5">
              <w:rPr>
                <w:spacing w:val="-10"/>
                <w:sz w:val="20"/>
                <w:szCs w:val="20"/>
              </w:rPr>
              <w:t>1,771,468</w:t>
            </w:r>
          </w:p>
        </w:tc>
        <w:tc>
          <w:tcPr>
            <w:tcW w:w="1389" w:type="dxa"/>
            <w:shd w:val="clear" w:color="auto" w:fill="auto"/>
            <w:vAlign w:val="center"/>
          </w:tcPr>
          <w:p w14:paraId="06B2A9D7" w14:textId="77777777" w:rsidR="001A6490" w:rsidRPr="006924F5" w:rsidRDefault="001A6490" w:rsidP="00684B21">
            <w:pPr>
              <w:pStyle w:val="142"/>
              <w:jc w:val="right"/>
              <w:rPr>
                <w:spacing w:val="-10"/>
                <w:sz w:val="20"/>
                <w:szCs w:val="20"/>
              </w:rPr>
            </w:pPr>
            <w:r w:rsidRPr="006924F5">
              <w:rPr>
                <w:spacing w:val="-10"/>
                <w:sz w:val="20"/>
                <w:szCs w:val="20"/>
              </w:rPr>
              <w:t>2,029,009</w:t>
            </w:r>
          </w:p>
        </w:tc>
        <w:tc>
          <w:tcPr>
            <w:tcW w:w="1389" w:type="dxa"/>
            <w:shd w:val="clear" w:color="auto" w:fill="auto"/>
            <w:vAlign w:val="center"/>
          </w:tcPr>
          <w:p w14:paraId="0F2A49EA" w14:textId="77777777" w:rsidR="001A6490" w:rsidRPr="006924F5" w:rsidRDefault="001A6490" w:rsidP="00684B21">
            <w:pPr>
              <w:pStyle w:val="142"/>
              <w:jc w:val="right"/>
              <w:rPr>
                <w:spacing w:val="-10"/>
                <w:sz w:val="20"/>
                <w:szCs w:val="20"/>
              </w:rPr>
            </w:pPr>
            <w:r w:rsidRPr="006924F5">
              <w:rPr>
                <w:spacing w:val="-10"/>
                <w:sz w:val="20"/>
                <w:szCs w:val="20"/>
              </w:rPr>
              <w:t>1,982,680</w:t>
            </w:r>
          </w:p>
        </w:tc>
        <w:tc>
          <w:tcPr>
            <w:tcW w:w="1209" w:type="dxa"/>
            <w:shd w:val="clear" w:color="auto" w:fill="auto"/>
            <w:vAlign w:val="center"/>
          </w:tcPr>
          <w:p w14:paraId="6462614F" w14:textId="77777777" w:rsidR="001A6490" w:rsidRPr="006924F5" w:rsidRDefault="001A6490" w:rsidP="00684B21">
            <w:pPr>
              <w:pStyle w:val="142"/>
              <w:jc w:val="right"/>
              <w:rPr>
                <w:spacing w:val="-10"/>
                <w:sz w:val="20"/>
                <w:szCs w:val="20"/>
              </w:rPr>
            </w:pPr>
            <w:r w:rsidRPr="006924F5">
              <w:rPr>
                <w:spacing w:val="-10"/>
                <w:sz w:val="20"/>
                <w:szCs w:val="20"/>
              </w:rPr>
              <w:t>46,329</w:t>
            </w:r>
          </w:p>
        </w:tc>
        <w:tc>
          <w:tcPr>
            <w:tcW w:w="1238" w:type="dxa"/>
            <w:shd w:val="clear" w:color="auto" w:fill="auto"/>
            <w:vAlign w:val="center"/>
          </w:tcPr>
          <w:p w14:paraId="2D3C0298" w14:textId="77777777" w:rsidR="001A6490" w:rsidRPr="006924F5" w:rsidRDefault="001A6490" w:rsidP="00684B21">
            <w:pPr>
              <w:pStyle w:val="142"/>
              <w:jc w:val="right"/>
              <w:rPr>
                <w:spacing w:val="-10"/>
                <w:sz w:val="20"/>
                <w:szCs w:val="20"/>
              </w:rPr>
            </w:pPr>
            <w:r w:rsidRPr="006924F5">
              <w:rPr>
                <w:spacing w:val="-10"/>
                <w:sz w:val="20"/>
                <w:szCs w:val="20"/>
              </w:rPr>
              <w:t>375</w:t>
            </w:r>
          </w:p>
        </w:tc>
        <w:tc>
          <w:tcPr>
            <w:tcW w:w="1414" w:type="dxa"/>
            <w:shd w:val="clear" w:color="auto" w:fill="auto"/>
            <w:vAlign w:val="center"/>
          </w:tcPr>
          <w:p w14:paraId="723C5476" w14:textId="77777777" w:rsidR="001A6490" w:rsidRPr="006924F5" w:rsidRDefault="001A6490" w:rsidP="00684B21">
            <w:pPr>
              <w:pStyle w:val="142"/>
              <w:jc w:val="right"/>
              <w:rPr>
                <w:spacing w:val="-10"/>
                <w:sz w:val="20"/>
                <w:szCs w:val="20"/>
              </w:rPr>
            </w:pPr>
            <w:r w:rsidRPr="006924F5">
              <w:rPr>
                <w:spacing w:val="-10"/>
                <w:sz w:val="20"/>
                <w:szCs w:val="20"/>
              </w:rPr>
              <w:t>1,983,055</w:t>
            </w:r>
          </w:p>
        </w:tc>
        <w:tc>
          <w:tcPr>
            <w:tcW w:w="666" w:type="dxa"/>
            <w:shd w:val="clear" w:color="auto" w:fill="auto"/>
            <w:vAlign w:val="center"/>
          </w:tcPr>
          <w:p w14:paraId="0F812B81" w14:textId="77777777" w:rsidR="001A6490" w:rsidRPr="006924F5" w:rsidRDefault="001A6490" w:rsidP="00684B21">
            <w:pPr>
              <w:pStyle w:val="142"/>
              <w:jc w:val="right"/>
              <w:rPr>
                <w:spacing w:val="-10"/>
                <w:sz w:val="20"/>
                <w:szCs w:val="20"/>
              </w:rPr>
            </w:pPr>
            <w:r w:rsidRPr="006924F5">
              <w:rPr>
                <w:spacing w:val="-10"/>
                <w:sz w:val="20"/>
                <w:szCs w:val="20"/>
              </w:rPr>
              <w:t xml:space="preserve">0.8 </w:t>
            </w:r>
          </w:p>
        </w:tc>
      </w:tr>
      <w:tr w:rsidR="001A6490" w:rsidRPr="00684B21" w14:paraId="5D40CE8C" w14:textId="77777777" w:rsidTr="00B928E8">
        <w:tc>
          <w:tcPr>
            <w:tcW w:w="758" w:type="dxa"/>
            <w:shd w:val="clear" w:color="auto" w:fill="auto"/>
            <w:vAlign w:val="center"/>
          </w:tcPr>
          <w:p w14:paraId="57A5E8CA" w14:textId="77777777" w:rsidR="001A6490" w:rsidRPr="006924F5" w:rsidRDefault="001A6490" w:rsidP="00684B21">
            <w:pPr>
              <w:pStyle w:val="142"/>
              <w:jc w:val="center"/>
              <w:rPr>
                <w:spacing w:val="-10"/>
                <w:sz w:val="20"/>
                <w:szCs w:val="20"/>
              </w:rPr>
            </w:pPr>
            <w:r w:rsidRPr="006924F5">
              <w:rPr>
                <w:rFonts w:hint="eastAsia"/>
                <w:spacing w:val="-10"/>
                <w:sz w:val="20"/>
                <w:szCs w:val="20"/>
              </w:rPr>
              <w:t>國科會</w:t>
            </w:r>
          </w:p>
        </w:tc>
        <w:tc>
          <w:tcPr>
            <w:tcW w:w="1389" w:type="dxa"/>
            <w:vAlign w:val="center"/>
          </w:tcPr>
          <w:p w14:paraId="12E07A42" w14:textId="77777777" w:rsidR="001A6490" w:rsidRPr="006924F5" w:rsidRDefault="001A6490" w:rsidP="00684B21">
            <w:pPr>
              <w:pStyle w:val="142"/>
              <w:jc w:val="right"/>
              <w:rPr>
                <w:spacing w:val="-10"/>
                <w:sz w:val="20"/>
                <w:szCs w:val="20"/>
              </w:rPr>
            </w:pPr>
            <w:r w:rsidRPr="006924F5">
              <w:rPr>
                <w:spacing w:val="-10"/>
                <w:sz w:val="20"/>
                <w:szCs w:val="20"/>
              </w:rPr>
              <w:t>58,276,932</w:t>
            </w:r>
          </w:p>
        </w:tc>
        <w:tc>
          <w:tcPr>
            <w:tcW w:w="1389" w:type="dxa"/>
            <w:shd w:val="clear" w:color="auto" w:fill="auto"/>
            <w:vAlign w:val="center"/>
          </w:tcPr>
          <w:p w14:paraId="48BEE688" w14:textId="77777777" w:rsidR="001A6490" w:rsidRPr="006924F5" w:rsidRDefault="001A6490" w:rsidP="00684B21">
            <w:pPr>
              <w:pStyle w:val="142"/>
              <w:jc w:val="right"/>
              <w:rPr>
                <w:spacing w:val="-10"/>
                <w:sz w:val="20"/>
                <w:szCs w:val="20"/>
              </w:rPr>
            </w:pPr>
            <w:r w:rsidRPr="006924F5">
              <w:rPr>
                <w:spacing w:val="-10"/>
                <w:sz w:val="20"/>
                <w:szCs w:val="20"/>
              </w:rPr>
              <w:t>71,410,072</w:t>
            </w:r>
          </w:p>
        </w:tc>
        <w:tc>
          <w:tcPr>
            <w:tcW w:w="1389" w:type="dxa"/>
            <w:shd w:val="clear" w:color="auto" w:fill="auto"/>
            <w:vAlign w:val="center"/>
          </w:tcPr>
          <w:p w14:paraId="5E9EBDDB" w14:textId="77777777" w:rsidR="001A6490" w:rsidRPr="006924F5" w:rsidRDefault="001A6490" w:rsidP="00684B21">
            <w:pPr>
              <w:pStyle w:val="142"/>
              <w:jc w:val="right"/>
              <w:rPr>
                <w:spacing w:val="-10"/>
                <w:sz w:val="20"/>
                <w:szCs w:val="20"/>
              </w:rPr>
            </w:pPr>
            <w:r w:rsidRPr="006924F5">
              <w:rPr>
                <w:spacing w:val="-10"/>
                <w:sz w:val="20"/>
                <w:szCs w:val="20"/>
              </w:rPr>
              <w:t>68,489,701</w:t>
            </w:r>
          </w:p>
        </w:tc>
        <w:tc>
          <w:tcPr>
            <w:tcW w:w="1209" w:type="dxa"/>
            <w:shd w:val="clear" w:color="auto" w:fill="auto"/>
            <w:vAlign w:val="center"/>
          </w:tcPr>
          <w:p w14:paraId="0AE65B38" w14:textId="77777777" w:rsidR="001A6490" w:rsidRPr="006924F5" w:rsidRDefault="001A6490" w:rsidP="00684B21">
            <w:pPr>
              <w:pStyle w:val="142"/>
              <w:jc w:val="right"/>
              <w:rPr>
                <w:spacing w:val="-10"/>
                <w:sz w:val="20"/>
                <w:szCs w:val="20"/>
              </w:rPr>
            </w:pPr>
            <w:r w:rsidRPr="006924F5">
              <w:rPr>
                <w:spacing w:val="-10"/>
                <w:sz w:val="20"/>
                <w:szCs w:val="20"/>
              </w:rPr>
              <w:t>2,920,371</w:t>
            </w:r>
          </w:p>
        </w:tc>
        <w:tc>
          <w:tcPr>
            <w:tcW w:w="1238" w:type="dxa"/>
            <w:shd w:val="clear" w:color="auto" w:fill="auto"/>
            <w:vAlign w:val="center"/>
          </w:tcPr>
          <w:p w14:paraId="424632F5" w14:textId="77777777" w:rsidR="001A6490" w:rsidRPr="006924F5" w:rsidRDefault="001A6490" w:rsidP="00684B21">
            <w:pPr>
              <w:pStyle w:val="142"/>
              <w:jc w:val="right"/>
              <w:rPr>
                <w:spacing w:val="-10"/>
                <w:sz w:val="20"/>
                <w:szCs w:val="20"/>
              </w:rPr>
            </w:pPr>
            <w:r w:rsidRPr="006924F5">
              <w:rPr>
                <w:spacing w:val="-10"/>
                <w:sz w:val="20"/>
                <w:szCs w:val="20"/>
              </w:rPr>
              <w:t>47,467</w:t>
            </w:r>
          </w:p>
        </w:tc>
        <w:tc>
          <w:tcPr>
            <w:tcW w:w="1414" w:type="dxa"/>
            <w:shd w:val="clear" w:color="auto" w:fill="auto"/>
            <w:vAlign w:val="center"/>
          </w:tcPr>
          <w:p w14:paraId="1A1DC303" w14:textId="77777777" w:rsidR="001A6490" w:rsidRPr="006924F5" w:rsidRDefault="001A6490" w:rsidP="00684B21">
            <w:pPr>
              <w:pStyle w:val="142"/>
              <w:jc w:val="right"/>
              <w:rPr>
                <w:spacing w:val="-10"/>
                <w:sz w:val="20"/>
                <w:szCs w:val="20"/>
              </w:rPr>
            </w:pPr>
            <w:r w:rsidRPr="006924F5">
              <w:rPr>
                <w:spacing w:val="-10"/>
                <w:sz w:val="20"/>
                <w:szCs w:val="20"/>
              </w:rPr>
              <w:t>68,537,168</w:t>
            </w:r>
          </w:p>
        </w:tc>
        <w:tc>
          <w:tcPr>
            <w:tcW w:w="666" w:type="dxa"/>
            <w:shd w:val="clear" w:color="auto" w:fill="auto"/>
            <w:vAlign w:val="center"/>
          </w:tcPr>
          <w:p w14:paraId="02CF140C" w14:textId="77777777" w:rsidR="001A6490" w:rsidRPr="006924F5" w:rsidRDefault="001A6490" w:rsidP="00684B21">
            <w:pPr>
              <w:pStyle w:val="142"/>
              <w:jc w:val="right"/>
              <w:rPr>
                <w:spacing w:val="-10"/>
                <w:sz w:val="20"/>
                <w:szCs w:val="20"/>
              </w:rPr>
            </w:pPr>
            <w:r w:rsidRPr="006924F5">
              <w:rPr>
                <w:spacing w:val="-10"/>
                <w:sz w:val="20"/>
                <w:szCs w:val="20"/>
              </w:rPr>
              <w:t xml:space="preserve">1.6 </w:t>
            </w:r>
          </w:p>
        </w:tc>
      </w:tr>
      <w:tr w:rsidR="001A6490" w:rsidRPr="00684B21" w14:paraId="274A9B9F" w14:textId="77777777" w:rsidTr="00B928E8">
        <w:tc>
          <w:tcPr>
            <w:tcW w:w="758" w:type="dxa"/>
            <w:shd w:val="clear" w:color="auto" w:fill="auto"/>
            <w:vAlign w:val="center"/>
          </w:tcPr>
          <w:p w14:paraId="1A40C7ED" w14:textId="77777777" w:rsidR="001A6490" w:rsidRPr="006924F5" w:rsidRDefault="001A6490" w:rsidP="00684B21">
            <w:pPr>
              <w:pStyle w:val="142"/>
              <w:jc w:val="center"/>
              <w:rPr>
                <w:spacing w:val="-10"/>
                <w:sz w:val="20"/>
                <w:szCs w:val="20"/>
              </w:rPr>
            </w:pPr>
            <w:r w:rsidRPr="006924F5">
              <w:rPr>
                <w:rFonts w:hint="eastAsia"/>
                <w:spacing w:val="-10"/>
                <w:sz w:val="20"/>
                <w:szCs w:val="20"/>
              </w:rPr>
              <w:t>金管會</w:t>
            </w:r>
          </w:p>
        </w:tc>
        <w:tc>
          <w:tcPr>
            <w:tcW w:w="1389" w:type="dxa"/>
            <w:vAlign w:val="center"/>
          </w:tcPr>
          <w:p w14:paraId="42428B44" w14:textId="77777777" w:rsidR="001A6490" w:rsidRPr="006924F5" w:rsidRDefault="001A6490" w:rsidP="00684B21">
            <w:pPr>
              <w:pStyle w:val="142"/>
              <w:jc w:val="right"/>
              <w:rPr>
                <w:spacing w:val="-10"/>
                <w:sz w:val="20"/>
                <w:szCs w:val="20"/>
              </w:rPr>
            </w:pPr>
            <w:r w:rsidRPr="006924F5">
              <w:rPr>
                <w:spacing w:val="-10"/>
                <w:sz w:val="20"/>
                <w:szCs w:val="20"/>
              </w:rPr>
              <w:t>1,635,916</w:t>
            </w:r>
          </w:p>
        </w:tc>
        <w:tc>
          <w:tcPr>
            <w:tcW w:w="1389" w:type="dxa"/>
            <w:shd w:val="clear" w:color="auto" w:fill="auto"/>
            <w:vAlign w:val="center"/>
          </w:tcPr>
          <w:p w14:paraId="0DE58413" w14:textId="77777777" w:rsidR="001A6490" w:rsidRPr="006924F5" w:rsidRDefault="001A6490" w:rsidP="00684B21">
            <w:pPr>
              <w:pStyle w:val="142"/>
              <w:jc w:val="right"/>
              <w:rPr>
                <w:spacing w:val="-10"/>
                <w:sz w:val="20"/>
                <w:szCs w:val="20"/>
              </w:rPr>
            </w:pPr>
            <w:r w:rsidRPr="006924F5">
              <w:rPr>
                <w:spacing w:val="-10"/>
                <w:sz w:val="20"/>
                <w:szCs w:val="20"/>
              </w:rPr>
              <w:t>1,746,962</w:t>
            </w:r>
          </w:p>
        </w:tc>
        <w:tc>
          <w:tcPr>
            <w:tcW w:w="1389" w:type="dxa"/>
            <w:shd w:val="clear" w:color="auto" w:fill="auto"/>
            <w:vAlign w:val="center"/>
          </w:tcPr>
          <w:p w14:paraId="3908949C" w14:textId="77777777" w:rsidR="001A6490" w:rsidRPr="006924F5" w:rsidRDefault="001A6490" w:rsidP="00684B21">
            <w:pPr>
              <w:pStyle w:val="142"/>
              <w:jc w:val="right"/>
              <w:rPr>
                <w:spacing w:val="-10"/>
                <w:sz w:val="20"/>
                <w:szCs w:val="20"/>
              </w:rPr>
            </w:pPr>
            <w:r w:rsidRPr="006924F5">
              <w:rPr>
                <w:spacing w:val="-10"/>
                <w:sz w:val="20"/>
                <w:szCs w:val="20"/>
              </w:rPr>
              <w:t>1,700,610</w:t>
            </w:r>
          </w:p>
        </w:tc>
        <w:tc>
          <w:tcPr>
            <w:tcW w:w="1209" w:type="dxa"/>
            <w:shd w:val="clear" w:color="auto" w:fill="auto"/>
            <w:vAlign w:val="center"/>
          </w:tcPr>
          <w:p w14:paraId="1939F7FF" w14:textId="77777777" w:rsidR="001A6490" w:rsidRPr="006924F5" w:rsidRDefault="001A6490" w:rsidP="00684B21">
            <w:pPr>
              <w:pStyle w:val="142"/>
              <w:jc w:val="right"/>
              <w:rPr>
                <w:spacing w:val="-10"/>
                <w:sz w:val="20"/>
                <w:szCs w:val="20"/>
              </w:rPr>
            </w:pPr>
            <w:r w:rsidRPr="006924F5">
              <w:rPr>
                <w:spacing w:val="-10"/>
                <w:sz w:val="20"/>
                <w:szCs w:val="20"/>
              </w:rPr>
              <w:t>46,352</w:t>
            </w:r>
          </w:p>
        </w:tc>
        <w:tc>
          <w:tcPr>
            <w:tcW w:w="1238" w:type="dxa"/>
            <w:shd w:val="clear" w:color="auto" w:fill="auto"/>
            <w:vAlign w:val="center"/>
          </w:tcPr>
          <w:p w14:paraId="5FEBA483" w14:textId="77777777" w:rsidR="001A6490" w:rsidRPr="006924F5" w:rsidRDefault="001A6490" w:rsidP="00684B21">
            <w:pPr>
              <w:pStyle w:val="142"/>
              <w:jc w:val="right"/>
              <w:rPr>
                <w:spacing w:val="-10"/>
                <w:sz w:val="20"/>
                <w:szCs w:val="20"/>
              </w:rPr>
            </w:pPr>
            <w:r w:rsidRPr="006924F5">
              <w:rPr>
                <w:spacing w:val="-10"/>
                <w:sz w:val="20"/>
                <w:szCs w:val="20"/>
              </w:rPr>
              <w:t>5,007</w:t>
            </w:r>
          </w:p>
        </w:tc>
        <w:tc>
          <w:tcPr>
            <w:tcW w:w="1414" w:type="dxa"/>
            <w:shd w:val="clear" w:color="auto" w:fill="auto"/>
            <w:vAlign w:val="center"/>
          </w:tcPr>
          <w:p w14:paraId="6E131C3D" w14:textId="77777777" w:rsidR="001A6490" w:rsidRPr="006924F5" w:rsidRDefault="001A6490" w:rsidP="00684B21">
            <w:pPr>
              <w:pStyle w:val="142"/>
              <w:jc w:val="right"/>
              <w:rPr>
                <w:spacing w:val="-10"/>
                <w:sz w:val="20"/>
                <w:szCs w:val="20"/>
              </w:rPr>
            </w:pPr>
            <w:r w:rsidRPr="006924F5">
              <w:rPr>
                <w:spacing w:val="-10"/>
                <w:sz w:val="20"/>
                <w:szCs w:val="20"/>
              </w:rPr>
              <w:t>1,705,617</w:t>
            </w:r>
          </w:p>
        </w:tc>
        <w:tc>
          <w:tcPr>
            <w:tcW w:w="666" w:type="dxa"/>
            <w:shd w:val="clear" w:color="auto" w:fill="auto"/>
            <w:vAlign w:val="center"/>
          </w:tcPr>
          <w:p w14:paraId="6E2F4A84" w14:textId="77777777" w:rsidR="001A6490" w:rsidRPr="006924F5" w:rsidRDefault="001A6490" w:rsidP="00684B21">
            <w:pPr>
              <w:pStyle w:val="142"/>
              <w:jc w:val="right"/>
              <w:rPr>
                <w:spacing w:val="-10"/>
                <w:sz w:val="20"/>
                <w:szCs w:val="20"/>
              </w:rPr>
            </w:pPr>
            <w:r w:rsidRPr="006924F5">
              <w:rPr>
                <w:spacing w:val="-10"/>
                <w:sz w:val="20"/>
                <w:szCs w:val="20"/>
              </w:rPr>
              <w:t xml:space="preserve">10.8 </w:t>
            </w:r>
          </w:p>
        </w:tc>
      </w:tr>
      <w:tr w:rsidR="001A6490" w:rsidRPr="00684B21" w14:paraId="2BF46997" w14:textId="77777777" w:rsidTr="00B928E8">
        <w:tc>
          <w:tcPr>
            <w:tcW w:w="758" w:type="dxa"/>
            <w:shd w:val="clear" w:color="auto" w:fill="auto"/>
            <w:vAlign w:val="center"/>
          </w:tcPr>
          <w:p w14:paraId="7440EB5D" w14:textId="77777777" w:rsidR="001A6490" w:rsidRPr="006924F5" w:rsidRDefault="001A6490" w:rsidP="00684B21">
            <w:pPr>
              <w:pStyle w:val="142"/>
              <w:jc w:val="center"/>
              <w:rPr>
                <w:spacing w:val="-10"/>
                <w:sz w:val="20"/>
                <w:szCs w:val="20"/>
              </w:rPr>
            </w:pPr>
            <w:r w:rsidRPr="006924F5">
              <w:rPr>
                <w:rFonts w:hint="eastAsia"/>
                <w:spacing w:val="-10"/>
                <w:sz w:val="20"/>
                <w:szCs w:val="20"/>
              </w:rPr>
              <w:t>海委會</w:t>
            </w:r>
          </w:p>
        </w:tc>
        <w:tc>
          <w:tcPr>
            <w:tcW w:w="1389" w:type="dxa"/>
            <w:vAlign w:val="center"/>
          </w:tcPr>
          <w:p w14:paraId="79924F5C" w14:textId="77777777" w:rsidR="001A6490" w:rsidRPr="006924F5" w:rsidRDefault="001A6490" w:rsidP="00684B21">
            <w:pPr>
              <w:pStyle w:val="142"/>
              <w:jc w:val="right"/>
              <w:rPr>
                <w:spacing w:val="-10"/>
                <w:sz w:val="20"/>
                <w:szCs w:val="20"/>
              </w:rPr>
            </w:pPr>
            <w:r w:rsidRPr="006924F5">
              <w:rPr>
                <w:spacing w:val="-10"/>
                <w:sz w:val="20"/>
                <w:szCs w:val="20"/>
              </w:rPr>
              <w:t>28,148,821</w:t>
            </w:r>
          </w:p>
        </w:tc>
        <w:tc>
          <w:tcPr>
            <w:tcW w:w="1389" w:type="dxa"/>
            <w:shd w:val="clear" w:color="auto" w:fill="auto"/>
            <w:vAlign w:val="center"/>
          </w:tcPr>
          <w:p w14:paraId="7CFB70EF" w14:textId="77777777" w:rsidR="001A6490" w:rsidRPr="006924F5" w:rsidRDefault="001A6490" w:rsidP="00684B21">
            <w:pPr>
              <w:pStyle w:val="142"/>
              <w:jc w:val="right"/>
              <w:rPr>
                <w:spacing w:val="-10"/>
                <w:sz w:val="20"/>
                <w:szCs w:val="20"/>
              </w:rPr>
            </w:pPr>
            <w:r w:rsidRPr="006924F5">
              <w:rPr>
                <w:spacing w:val="-10"/>
                <w:sz w:val="20"/>
                <w:szCs w:val="20"/>
              </w:rPr>
              <w:t>33,538,861</w:t>
            </w:r>
          </w:p>
        </w:tc>
        <w:tc>
          <w:tcPr>
            <w:tcW w:w="1389" w:type="dxa"/>
            <w:shd w:val="clear" w:color="auto" w:fill="auto"/>
            <w:vAlign w:val="center"/>
          </w:tcPr>
          <w:p w14:paraId="55286C0C" w14:textId="77777777" w:rsidR="001A6490" w:rsidRPr="006924F5" w:rsidRDefault="001A6490" w:rsidP="00684B21">
            <w:pPr>
              <w:pStyle w:val="142"/>
              <w:jc w:val="right"/>
              <w:rPr>
                <w:spacing w:val="-10"/>
                <w:sz w:val="20"/>
                <w:szCs w:val="20"/>
              </w:rPr>
            </w:pPr>
            <w:r w:rsidRPr="006924F5">
              <w:rPr>
                <w:spacing w:val="-10"/>
                <w:sz w:val="20"/>
                <w:szCs w:val="20"/>
              </w:rPr>
              <w:t>32,458,033</w:t>
            </w:r>
          </w:p>
        </w:tc>
        <w:tc>
          <w:tcPr>
            <w:tcW w:w="1209" w:type="dxa"/>
            <w:shd w:val="clear" w:color="auto" w:fill="auto"/>
            <w:vAlign w:val="center"/>
          </w:tcPr>
          <w:p w14:paraId="0AC5DF81" w14:textId="77777777" w:rsidR="001A6490" w:rsidRPr="006924F5" w:rsidRDefault="001A6490" w:rsidP="00684B21">
            <w:pPr>
              <w:pStyle w:val="142"/>
              <w:jc w:val="right"/>
              <w:rPr>
                <w:spacing w:val="-10"/>
                <w:sz w:val="20"/>
                <w:szCs w:val="20"/>
              </w:rPr>
            </w:pPr>
            <w:r w:rsidRPr="006924F5">
              <w:rPr>
                <w:spacing w:val="-10"/>
                <w:sz w:val="20"/>
                <w:szCs w:val="20"/>
              </w:rPr>
              <w:t>1,080,828</w:t>
            </w:r>
          </w:p>
        </w:tc>
        <w:tc>
          <w:tcPr>
            <w:tcW w:w="1238" w:type="dxa"/>
            <w:shd w:val="clear" w:color="auto" w:fill="auto"/>
            <w:vAlign w:val="center"/>
          </w:tcPr>
          <w:p w14:paraId="641C14DA" w14:textId="77777777" w:rsidR="001A6490" w:rsidRPr="006924F5" w:rsidRDefault="001A6490" w:rsidP="00684B21">
            <w:pPr>
              <w:pStyle w:val="142"/>
              <w:jc w:val="right"/>
              <w:rPr>
                <w:spacing w:val="-10"/>
                <w:sz w:val="20"/>
                <w:szCs w:val="20"/>
              </w:rPr>
            </w:pPr>
            <w:r w:rsidRPr="006924F5">
              <w:rPr>
                <w:spacing w:val="-10"/>
                <w:sz w:val="20"/>
                <w:szCs w:val="20"/>
              </w:rPr>
              <w:t>1,502,860</w:t>
            </w:r>
          </w:p>
        </w:tc>
        <w:tc>
          <w:tcPr>
            <w:tcW w:w="1414" w:type="dxa"/>
            <w:shd w:val="clear" w:color="auto" w:fill="auto"/>
            <w:vAlign w:val="center"/>
          </w:tcPr>
          <w:p w14:paraId="2458E9DB" w14:textId="77777777" w:rsidR="001A6490" w:rsidRPr="006924F5" w:rsidRDefault="001A6490" w:rsidP="00684B21">
            <w:pPr>
              <w:pStyle w:val="142"/>
              <w:jc w:val="right"/>
              <w:rPr>
                <w:spacing w:val="-10"/>
                <w:sz w:val="20"/>
                <w:szCs w:val="20"/>
              </w:rPr>
            </w:pPr>
            <w:r w:rsidRPr="006924F5">
              <w:rPr>
                <w:spacing w:val="-10"/>
                <w:sz w:val="20"/>
                <w:szCs w:val="20"/>
              </w:rPr>
              <w:t>33,960,893</w:t>
            </w:r>
          </w:p>
        </w:tc>
        <w:tc>
          <w:tcPr>
            <w:tcW w:w="666" w:type="dxa"/>
            <w:shd w:val="clear" w:color="auto" w:fill="auto"/>
            <w:vAlign w:val="center"/>
          </w:tcPr>
          <w:p w14:paraId="0210374D" w14:textId="77777777" w:rsidR="001A6490" w:rsidRDefault="001A6490" w:rsidP="00684B21">
            <w:pPr>
              <w:pStyle w:val="142"/>
              <w:jc w:val="right"/>
              <w:rPr>
                <w:spacing w:val="-10"/>
                <w:sz w:val="20"/>
                <w:szCs w:val="20"/>
              </w:rPr>
            </w:pPr>
            <w:r w:rsidRPr="006924F5">
              <w:rPr>
                <w:spacing w:val="-10"/>
                <w:sz w:val="20"/>
                <w:szCs w:val="20"/>
              </w:rPr>
              <w:t>139.0</w:t>
            </w:r>
          </w:p>
          <w:p w14:paraId="4326360D" w14:textId="77777777" w:rsidR="001A6490" w:rsidRPr="006924F5" w:rsidRDefault="001A6490" w:rsidP="00684B21">
            <w:pPr>
              <w:pStyle w:val="142"/>
              <w:jc w:val="right"/>
              <w:rPr>
                <w:spacing w:val="-10"/>
                <w:sz w:val="20"/>
                <w:szCs w:val="20"/>
              </w:rPr>
            </w:pPr>
            <w:r>
              <w:rPr>
                <w:spacing w:val="-10"/>
                <w:sz w:val="20"/>
                <w:szCs w:val="20"/>
              </w:rPr>
              <w:t>84.2*</w:t>
            </w:r>
            <w:r w:rsidRPr="006924F5">
              <w:rPr>
                <w:spacing w:val="-10"/>
                <w:sz w:val="20"/>
                <w:szCs w:val="20"/>
              </w:rPr>
              <w:t xml:space="preserve"> </w:t>
            </w:r>
          </w:p>
        </w:tc>
      </w:tr>
      <w:tr w:rsidR="001A6490" w:rsidRPr="00684B21" w14:paraId="392A0EBE" w14:textId="77777777" w:rsidTr="00B928E8">
        <w:tc>
          <w:tcPr>
            <w:tcW w:w="758" w:type="dxa"/>
            <w:shd w:val="clear" w:color="auto" w:fill="auto"/>
            <w:vAlign w:val="center"/>
          </w:tcPr>
          <w:p w14:paraId="5A83A0AB" w14:textId="77777777" w:rsidR="001A6490" w:rsidRPr="006924F5" w:rsidRDefault="001A6490" w:rsidP="00684B21">
            <w:pPr>
              <w:pStyle w:val="142"/>
              <w:jc w:val="center"/>
              <w:rPr>
                <w:spacing w:val="-10"/>
                <w:sz w:val="20"/>
                <w:szCs w:val="20"/>
              </w:rPr>
            </w:pPr>
            <w:r w:rsidRPr="006924F5">
              <w:rPr>
                <w:rFonts w:hint="eastAsia"/>
                <w:spacing w:val="-10"/>
                <w:sz w:val="20"/>
                <w:szCs w:val="20"/>
              </w:rPr>
              <w:t>退輔會</w:t>
            </w:r>
          </w:p>
        </w:tc>
        <w:tc>
          <w:tcPr>
            <w:tcW w:w="1389" w:type="dxa"/>
            <w:vAlign w:val="center"/>
          </w:tcPr>
          <w:p w14:paraId="06B79FA9" w14:textId="77777777" w:rsidR="001A6490" w:rsidRPr="006924F5" w:rsidRDefault="001A6490" w:rsidP="00684B21">
            <w:pPr>
              <w:pStyle w:val="142"/>
              <w:jc w:val="right"/>
              <w:rPr>
                <w:spacing w:val="-10"/>
                <w:sz w:val="20"/>
                <w:szCs w:val="20"/>
              </w:rPr>
            </w:pPr>
            <w:r w:rsidRPr="006924F5">
              <w:rPr>
                <w:spacing w:val="-10"/>
                <w:sz w:val="20"/>
                <w:szCs w:val="20"/>
              </w:rPr>
              <w:t>129,027,580</w:t>
            </w:r>
          </w:p>
        </w:tc>
        <w:tc>
          <w:tcPr>
            <w:tcW w:w="1389" w:type="dxa"/>
            <w:shd w:val="clear" w:color="auto" w:fill="auto"/>
            <w:vAlign w:val="center"/>
          </w:tcPr>
          <w:p w14:paraId="4D74BA36" w14:textId="77777777" w:rsidR="001A6490" w:rsidRPr="006924F5" w:rsidRDefault="001A6490" w:rsidP="00684B21">
            <w:pPr>
              <w:pStyle w:val="142"/>
              <w:jc w:val="right"/>
              <w:rPr>
                <w:spacing w:val="-10"/>
                <w:sz w:val="20"/>
                <w:szCs w:val="20"/>
              </w:rPr>
            </w:pPr>
            <w:r w:rsidRPr="006924F5">
              <w:rPr>
                <w:spacing w:val="-10"/>
                <w:sz w:val="20"/>
                <w:szCs w:val="20"/>
              </w:rPr>
              <w:t>130,998,497</w:t>
            </w:r>
          </w:p>
        </w:tc>
        <w:tc>
          <w:tcPr>
            <w:tcW w:w="1389" w:type="dxa"/>
            <w:shd w:val="clear" w:color="auto" w:fill="auto"/>
            <w:vAlign w:val="center"/>
          </w:tcPr>
          <w:p w14:paraId="12187CB7" w14:textId="77777777" w:rsidR="001A6490" w:rsidRPr="006924F5" w:rsidRDefault="001A6490" w:rsidP="00684B21">
            <w:pPr>
              <w:pStyle w:val="142"/>
              <w:jc w:val="right"/>
              <w:rPr>
                <w:spacing w:val="-10"/>
                <w:sz w:val="20"/>
                <w:szCs w:val="20"/>
              </w:rPr>
            </w:pPr>
            <w:r w:rsidRPr="006924F5">
              <w:rPr>
                <w:spacing w:val="-10"/>
                <w:sz w:val="20"/>
                <w:szCs w:val="20"/>
              </w:rPr>
              <w:t>130,914,222</w:t>
            </w:r>
          </w:p>
        </w:tc>
        <w:tc>
          <w:tcPr>
            <w:tcW w:w="1209" w:type="dxa"/>
            <w:shd w:val="clear" w:color="auto" w:fill="auto"/>
            <w:vAlign w:val="center"/>
          </w:tcPr>
          <w:p w14:paraId="50753CD0" w14:textId="77777777" w:rsidR="001A6490" w:rsidRPr="006924F5" w:rsidRDefault="001A6490" w:rsidP="00684B21">
            <w:pPr>
              <w:pStyle w:val="142"/>
              <w:jc w:val="right"/>
              <w:rPr>
                <w:spacing w:val="-10"/>
                <w:sz w:val="20"/>
                <w:szCs w:val="20"/>
              </w:rPr>
            </w:pPr>
            <w:r w:rsidRPr="006924F5">
              <w:rPr>
                <w:spacing w:val="-10"/>
                <w:sz w:val="20"/>
                <w:szCs w:val="20"/>
              </w:rPr>
              <w:t>84,275</w:t>
            </w:r>
          </w:p>
        </w:tc>
        <w:tc>
          <w:tcPr>
            <w:tcW w:w="1238" w:type="dxa"/>
            <w:shd w:val="clear" w:color="auto" w:fill="auto"/>
            <w:vAlign w:val="center"/>
          </w:tcPr>
          <w:p w14:paraId="3CAAEA94" w14:textId="77777777" w:rsidR="001A6490" w:rsidRPr="006924F5" w:rsidRDefault="001A6490" w:rsidP="00684B21">
            <w:pPr>
              <w:pStyle w:val="142"/>
              <w:jc w:val="right"/>
              <w:rPr>
                <w:spacing w:val="-10"/>
                <w:sz w:val="20"/>
                <w:szCs w:val="20"/>
              </w:rPr>
            </w:pPr>
            <w:r w:rsidRPr="006924F5">
              <w:rPr>
                <w:spacing w:val="-10"/>
                <w:sz w:val="20"/>
                <w:szCs w:val="20"/>
              </w:rPr>
              <w:t>39,749</w:t>
            </w:r>
          </w:p>
        </w:tc>
        <w:tc>
          <w:tcPr>
            <w:tcW w:w="1414" w:type="dxa"/>
            <w:shd w:val="clear" w:color="auto" w:fill="auto"/>
            <w:vAlign w:val="center"/>
          </w:tcPr>
          <w:p w14:paraId="03F602A4" w14:textId="77777777" w:rsidR="001A6490" w:rsidRPr="006924F5" w:rsidRDefault="001A6490" w:rsidP="00684B21">
            <w:pPr>
              <w:pStyle w:val="142"/>
              <w:jc w:val="right"/>
              <w:rPr>
                <w:spacing w:val="-10"/>
                <w:sz w:val="20"/>
                <w:szCs w:val="20"/>
              </w:rPr>
            </w:pPr>
            <w:r w:rsidRPr="006924F5">
              <w:rPr>
                <w:spacing w:val="-10"/>
                <w:sz w:val="20"/>
                <w:szCs w:val="20"/>
              </w:rPr>
              <w:t>130,953,971</w:t>
            </w:r>
          </w:p>
        </w:tc>
        <w:tc>
          <w:tcPr>
            <w:tcW w:w="666" w:type="dxa"/>
            <w:shd w:val="clear" w:color="auto" w:fill="auto"/>
            <w:vAlign w:val="center"/>
          </w:tcPr>
          <w:p w14:paraId="0FCFFD03" w14:textId="77777777" w:rsidR="001A6490" w:rsidRPr="006924F5" w:rsidRDefault="001A6490" w:rsidP="00684B21">
            <w:pPr>
              <w:pStyle w:val="142"/>
              <w:jc w:val="right"/>
              <w:rPr>
                <w:spacing w:val="-10"/>
                <w:sz w:val="20"/>
                <w:szCs w:val="20"/>
              </w:rPr>
            </w:pPr>
            <w:r w:rsidRPr="006924F5">
              <w:rPr>
                <w:spacing w:val="-10"/>
                <w:sz w:val="20"/>
                <w:szCs w:val="20"/>
              </w:rPr>
              <w:t xml:space="preserve">47.2 </w:t>
            </w:r>
          </w:p>
        </w:tc>
      </w:tr>
      <w:tr w:rsidR="001A6490" w:rsidRPr="00684B21" w14:paraId="5E1BEA0B" w14:textId="77777777" w:rsidTr="00B928E8">
        <w:tc>
          <w:tcPr>
            <w:tcW w:w="758" w:type="dxa"/>
            <w:shd w:val="clear" w:color="auto" w:fill="auto"/>
            <w:vAlign w:val="center"/>
          </w:tcPr>
          <w:p w14:paraId="1D8460C6" w14:textId="77777777" w:rsidR="001A6490" w:rsidRPr="006924F5" w:rsidRDefault="001A6490" w:rsidP="00684B21">
            <w:pPr>
              <w:pStyle w:val="142"/>
              <w:jc w:val="center"/>
              <w:rPr>
                <w:spacing w:val="-10"/>
                <w:sz w:val="20"/>
                <w:szCs w:val="20"/>
              </w:rPr>
            </w:pPr>
            <w:r w:rsidRPr="006924F5">
              <w:rPr>
                <w:rFonts w:hint="eastAsia"/>
                <w:spacing w:val="-10"/>
                <w:sz w:val="20"/>
                <w:szCs w:val="20"/>
              </w:rPr>
              <w:t>直轄市及縣市政府</w:t>
            </w:r>
          </w:p>
        </w:tc>
        <w:tc>
          <w:tcPr>
            <w:tcW w:w="1389" w:type="dxa"/>
            <w:vAlign w:val="center"/>
          </w:tcPr>
          <w:p w14:paraId="7A8145EC" w14:textId="77777777" w:rsidR="001A6490" w:rsidRPr="006924F5" w:rsidRDefault="001A6490" w:rsidP="00684B21">
            <w:pPr>
              <w:pStyle w:val="142"/>
              <w:jc w:val="right"/>
              <w:rPr>
                <w:spacing w:val="-10"/>
                <w:sz w:val="20"/>
                <w:szCs w:val="20"/>
              </w:rPr>
            </w:pPr>
            <w:r w:rsidRPr="006924F5">
              <w:rPr>
                <w:spacing w:val="-10"/>
                <w:sz w:val="20"/>
                <w:szCs w:val="20"/>
              </w:rPr>
              <w:t>230,252,728</w:t>
            </w:r>
          </w:p>
        </w:tc>
        <w:tc>
          <w:tcPr>
            <w:tcW w:w="1389" w:type="dxa"/>
            <w:shd w:val="clear" w:color="auto" w:fill="auto"/>
            <w:vAlign w:val="center"/>
          </w:tcPr>
          <w:p w14:paraId="4C645F34" w14:textId="77777777" w:rsidR="001A6490" w:rsidRPr="006924F5" w:rsidRDefault="001A6490" w:rsidP="00684B21">
            <w:pPr>
              <w:pStyle w:val="142"/>
              <w:jc w:val="right"/>
              <w:rPr>
                <w:spacing w:val="-10"/>
                <w:sz w:val="20"/>
                <w:szCs w:val="20"/>
              </w:rPr>
            </w:pPr>
            <w:r w:rsidRPr="006924F5">
              <w:rPr>
                <w:spacing w:val="-10"/>
                <w:sz w:val="20"/>
                <w:szCs w:val="20"/>
              </w:rPr>
              <w:t>250,112,790</w:t>
            </w:r>
          </w:p>
        </w:tc>
        <w:tc>
          <w:tcPr>
            <w:tcW w:w="1389" w:type="dxa"/>
            <w:shd w:val="clear" w:color="auto" w:fill="auto"/>
            <w:vAlign w:val="center"/>
          </w:tcPr>
          <w:p w14:paraId="41A51A18" w14:textId="77777777" w:rsidR="001A6490" w:rsidRPr="006924F5" w:rsidRDefault="001A6490" w:rsidP="00684B21">
            <w:pPr>
              <w:pStyle w:val="142"/>
              <w:jc w:val="right"/>
              <w:rPr>
                <w:spacing w:val="-10"/>
                <w:sz w:val="20"/>
                <w:szCs w:val="20"/>
              </w:rPr>
            </w:pPr>
            <w:r w:rsidRPr="006924F5">
              <w:rPr>
                <w:spacing w:val="-10"/>
                <w:sz w:val="20"/>
                <w:szCs w:val="20"/>
              </w:rPr>
              <w:t>186,507,243</w:t>
            </w:r>
          </w:p>
        </w:tc>
        <w:tc>
          <w:tcPr>
            <w:tcW w:w="1209" w:type="dxa"/>
            <w:shd w:val="clear" w:color="auto" w:fill="auto"/>
            <w:vAlign w:val="center"/>
          </w:tcPr>
          <w:p w14:paraId="75E6DA24" w14:textId="77777777" w:rsidR="001A6490" w:rsidRPr="006924F5" w:rsidRDefault="001A6490" w:rsidP="00684B21">
            <w:pPr>
              <w:pStyle w:val="142"/>
              <w:jc w:val="right"/>
              <w:rPr>
                <w:spacing w:val="-10"/>
                <w:sz w:val="20"/>
                <w:szCs w:val="20"/>
              </w:rPr>
            </w:pPr>
            <w:r w:rsidRPr="006924F5">
              <w:rPr>
                <w:spacing w:val="-10"/>
                <w:sz w:val="20"/>
                <w:szCs w:val="20"/>
              </w:rPr>
              <w:t>63,605,547</w:t>
            </w:r>
          </w:p>
        </w:tc>
        <w:tc>
          <w:tcPr>
            <w:tcW w:w="1238" w:type="dxa"/>
            <w:shd w:val="clear" w:color="auto" w:fill="auto"/>
            <w:vAlign w:val="center"/>
          </w:tcPr>
          <w:p w14:paraId="344B8599" w14:textId="77777777" w:rsidR="001A6490" w:rsidRPr="006924F5" w:rsidRDefault="001A6490" w:rsidP="00684B21">
            <w:pPr>
              <w:pStyle w:val="142"/>
              <w:jc w:val="right"/>
              <w:rPr>
                <w:spacing w:val="-10"/>
                <w:sz w:val="20"/>
                <w:szCs w:val="20"/>
              </w:rPr>
            </w:pPr>
            <w:r w:rsidRPr="006924F5">
              <w:rPr>
                <w:spacing w:val="-10"/>
                <w:sz w:val="20"/>
                <w:szCs w:val="20"/>
              </w:rPr>
              <w:t>63,605,547</w:t>
            </w:r>
          </w:p>
        </w:tc>
        <w:tc>
          <w:tcPr>
            <w:tcW w:w="1414" w:type="dxa"/>
            <w:shd w:val="clear" w:color="auto" w:fill="auto"/>
            <w:vAlign w:val="center"/>
          </w:tcPr>
          <w:p w14:paraId="5051156C" w14:textId="77777777" w:rsidR="001A6490" w:rsidRPr="006924F5" w:rsidRDefault="001A6490" w:rsidP="00684B21">
            <w:pPr>
              <w:pStyle w:val="142"/>
              <w:jc w:val="right"/>
              <w:rPr>
                <w:spacing w:val="-10"/>
                <w:sz w:val="20"/>
                <w:szCs w:val="20"/>
              </w:rPr>
            </w:pPr>
            <w:r w:rsidRPr="006924F5">
              <w:rPr>
                <w:spacing w:val="-10"/>
                <w:sz w:val="20"/>
                <w:szCs w:val="20"/>
              </w:rPr>
              <w:t>250,112,790</w:t>
            </w:r>
          </w:p>
        </w:tc>
        <w:tc>
          <w:tcPr>
            <w:tcW w:w="666" w:type="dxa"/>
            <w:shd w:val="clear" w:color="auto" w:fill="auto"/>
            <w:vAlign w:val="center"/>
          </w:tcPr>
          <w:p w14:paraId="51AFBE14" w14:textId="77777777" w:rsidR="001A6490" w:rsidRPr="006924F5" w:rsidRDefault="001A6490" w:rsidP="00684B21">
            <w:pPr>
              <w:pStyle w:val="142"/>
              <w:jc w:val="right"/>
              <w:rPr>
                <w:spacing w:val="-10"/>
                <w:sz w:val="20"/>
                <w:szCs w:val="20"/>
              </w:rPr>
            </w:pPr>
            <w:r w:rsidRPr="006924F5">
              <w:rPr>
                <w:spacing w:val="-10"/>
                <w:sz w:val="20"/>
                <w:szCs w:val="20"/>
              </w:rPr>
              <w:t xml:space="preserve">100.0 </w:t>
            </w:r>
          </w:p>
        </w:tc>
      </w:tr>
      <w:tr w:rsidR="001A6490" w:rsidRPr="00684B21" w14:paraId="1A98A95E" w14:textId="77777777" w:rsidTr="00B928E8">
        <w:tc>
          <w:tcPr>
            <w:tcW w:w="758" w:type="dxa"/>
            <w:shd w:val="clear" w:color="auto" w:fill="auto"/>
            <w:vAlign w:val="center"/>
          </w:tcPr>
          <w:p w14:paraId="6FEE8D99" w14:textId="77777777" w:rsidR="001A6490" w:rsidRPr="006924F5" w:rsidRDefault="001A6490" w:rsidP="00684B21">
            <w:pPr>
              <w:pStyle w:val="142"/>
              <w:jc w:val="center"/>
              <w:rPr>
                <w:spacing w:val="-10"/>
                <w:sz w:val="20"/>
                <w:szCs w:val="20"/>
              </w:rPr>
            </w:pPr>
            <w:r w:rsidRPr="006924F5">
              <w:rPr>
                <w:rFonts w:hint="eastAsia"/>
                <w:spacing w:val="-10"/>
                <w:sz w:val="20"/>
                <w:szCs w:val="20"/>
              </w:rPr>
              <w:t>調整軍公教人員待遇準備</w:t>
            </w:r>
          </w:p>
        </w:tc>
        <w:tc>
          <w:tcPr>
            <w:tcW w:w="1389" w:type="dxa"/>
            <w:vAlign w:val="center"/>
          </w:tcPr>
          <w:p w14:paraId="2DBB0C1C" w14:textId="77777777" w:rsidR="001A6490" w:rsidRPr="006924F5" w:rsidRDefault="001A6490" w:rsidP="00684B21">
            <w:pPr>
              <w:pStyle w:val="142"/>
              <w:jc w:val="right"/>
              <w:rPr>
                <w:spacing w:val="-10"/>
                <w:sz w:val="20"/>
                <w:szCs w:val="20"/>
              </w:rPr>
            </w:pPr>
            <w:r w:rsidRPr="006924F5">
              <w:rPr>
                <w:spacing w:val="-10"/>
                <w:sz w:val="20"/>
                <w:szCs w:val="20"/>
              </w:rPr>
              <w:t>17,347,534</w:t>
            </w:r>
          </w:p>
        </w:tc>
        <w:tc>
          <w:tcPr>
            <w:tcW w:w="1389" w:type="dxa"/>
            <w:shd w:val="clear" w:color="auto" w:fill="auto"/>
            <w:vAlign w:val="center"/>
          </w:tcPr>
          <w:p w14:paraId="7BCC6CCE" w14:textId="77777777" w:rsidR="001A6490" w:rsidRPr="006924F5" w:rsidRDefault="001A6490" w:rsidP="00684B21">
            <w:pPr>
              <w:pStyle w:val="142"/>
              <w:jc w:val="right"/>
              <w:rPr>
                <w:spacing w:val="-10"/>
                <w:sz w:val="20"/>
                <w:szCs w:val="20"/>
              </w:rPr>
            </w:pPr>
            <w:r w:rsidRPr="006924F5">
              <w:rPr>
                <w:spacing w:val="-10"/>
                <w:sz w:val="20"/>
                <w:szCs w:val="20"/>
              </w:rPr>
              <w:t>9,931,079</w:t>
            </w:r>
          </w:p>
        </w:tc>
        <w:tc>
          <w:tcPr>
            <w:tcW w:w="1389" w:type="dxa"/>
            <w:shd w:val="clear" w:color="auto" w:fill="auto"/>
            <w:vAlign w:val="center"/>
          </w:tcPr>
          <w:p w14:paraId="6C77047C" w14:textId="77777777" w:rsidR="001A6490" w:rsidRPr="006924F5" w:rsidRDefault="001A6490" w:rsidP="00684B21">
            <w:pPr>
              <w:pStyle w:val="142"/>
              <w:jc w:val="right"/>
              <w:rPr>
                <w:spacing w:val="-10"/>
                <w:sz w:val="20"/>
                <w:szCs w:val="20"/>
              </w:rPr>
            </w:pPr>
            <w:r w:rsidRPr="006924F5">
              <w:rPr>
                <w:spacing w:val="-10"/>
                <w:sz w:val="20"/>
                <w:szCs w:val="20"/>
              </w:rPr>
              <w:t>9,931,079</w:t>
            </w:r>
          </w:p>
        </w:tc>
        <w:tc>
          <w:tcPr>
            <w:tcW w:w="1209" w:type="dxa"/>
            <w:shd w:val="clear" w:color="auto" w:fill="auto"/>
            <w:vAlign w:val="center"/>
          </w:tcPr>
          <w:p w14:paraId="2CF3E762" w14:textId="77777777" w:rsidR="001A6490" w:rsidRPr="006924F5" w:rsidRDefault="001A6490" w:rsidP="00684B21">
            <w:pPr>
              <w:pStyle w:val="142"/>
              <w:jc w:val="right"/>
              <w:rPr>
                <w:spacing w:val="-10"/>
                <w:sz w:val="20"/>
                <w:szCs w:val="20"/>
              </w:rPr>
            </w:pPr>
            <w:r w:rsidRPr="006924F5">
              <w:rPr>
                <w:spacing w:val="-10"/>
                <w:sz w:val="20"/>
                <w:szCs w:val="20"/>
              </w:rPr>
              <w:t>0</w:t>
            </w:r>
          </w:p>
        </w:tc>
        <w:tc>
          <w:tcPr>
            <w:tcW w:w="1238" w:type="dxa"/>
            <w:shd w:val="clear" w:color="auto" w:fill="auto"/>
            <w:vAlign w:val="center"/>
          </w:tcPr>
          <w:p w14:paraId="24006874" w14:textId="77777777" w:rsidR="001A6490" w:rsidRPr="006924F5" w:rsidRDefault="001A6490" w:rsidP="00684B21">
            <w:pPr>
              <w:pStyle w:val="142"/>
              <w:jc w:val="right"/>
              <w:rPr>
                <w:spacing w:val="-10"/>
                <w:sz w:val="20"/>
                <w:szCs w:val="20"/>
              </w:rPr>
            </w:pPr>
            <w:r w:rsidRPr="006924F5">
              <w:rPr>
                <w:spacing w:val="-10"/>
                <w:sz w:val="20"/>
                <w:szCs w:val="20"/>
              </w:rPr>
              <w:t>--</w:t>
            </w:r>
          </w:p>
        </w:tc>
        <w:tc>
          <w:tcPr>
            <w:tcW w:w="1414" w:type="dxa"/>
            <w:shd w:val="clear" w:color="auto" w:fill="auto"/>
            <w:vAlign w:val="center"/>
          </w:tcPr>
          <w:p w14:paraId="3EB3F96A" w14:textId="77777777" w:rsidR="001A6490" w:rsidRPr="006924F5" w:rsidRDefault="001A6490" w:rsidP="00684B21">
            <w:pPr>
              <w:pStyle w:val="142"/>
              <w:jc w:val="right"/>
              <w:rPr>
                <w:spacing w:val="-10"/>
                <w:sz w:val="20"/>
                <w:szCs w:val="20"/>
              </w:rPr>
            </w:pPr>
            <w:r w:rsidRPr="006924F5">
              <w:rPr>
                <w:spacing w:val="-10"/>
                <w:sz w:val="20"/>
                <w:szCs w:val="20"/>
              </w:rPr>
              <w:t>9,931,079</w:t>
            </w:r>
          </w:p>
        </w:tc>
        <w:tc>
          <w:tcPr>
            <w:tcW w:w="666" w:type="dxa"/>
            <w:shd w:val="clear" w:color="auto" w:fill="auto"/>
            <w:vAlign w:val="center"/>
          </w:tcPr>
          <w:p w14:paraId="19743818" w14:textId="77777777" w:rsidR="001A6490" w:rsidRPr="006924F5" w:rsidRDefault="001A6490" w:rsidP="00684B21">
            <w:pPr>
              <w:pStyle w:val="142"/>
              <w:jc w:val="right"/>
              <w:rPr>
                <w:spacing w:val="-10"/>
                <w:sz w:val="20"/>
                <w:szCs w:val="20"/>
              </w:rPr>
            </w:pPr>
            <w:r w:rsidRPr="006924F5">
              <w:rPr>
                <w:rFonts w:hint="eastAsia"/>
                <w:spacing w:val="-10"/>
                <w:sz w:val="20"/>
                <w:szCs w:val="20"/>
              </w:rPr>
              <w:t>-</w:t>
            </w:r>
          </w:p>
        </w:tc>
      </w:tr>
      <w:tr w:rsidR="001A6490" w:rsidRPr="00684B21" w14:paraId="4231CE34" w14:textId="77777777" w:rsidTr="00B928E8">
        <w:tc>
          <w:tcPr>
            <w:tcW w:w="758" w:type="dxa"/>
            <w:shd w:val="clear" w:color="auto" w:fill="auto"/>
            <w:vAlign w:val="center"/>
          </w:tcPr>
          <w:p w14:paraId="6DA63AE9" w14:textId="77777777" w:rsidR="001A6490" w:rsidRPr="006924F5" w:rsidRDefault="001A6490" w:rsidP="00684B21">
            <w:pPr>
              <w:pStyle w:val="142"/>
              <w:jc w:val="center"/>
              <w:rPr>
                <w:spacing w:val="-10"/>
                <w:sz w:val="20"/>
                <w:szCs w:val="20"/>
              </w:rPr>
            </w:pPr>
            <w:r w:rsidRPr="006924F5">
              <w:rPr>
                <w:rFonts w:hint="eastAsia"/>
                <w:spacing w:val="-10"/>
                <w:sz w:val="20"/>
                <w:szCs w:val="20"/>
              </w:rPr>
              <w:t>災害準備金</w:t>
            </w:r>
          </w:p>
        </w:tc>
        <w:tc>
          <w:tcPr>
            <w:tcW w:w="1389" w:type="dxa"/>
            <w:vAlign w:val="center"/>
          </w:tcPr>
          <w:p w14:paraId="1D2EEC97" w14:textId="77777777" w:rsidR="001A6490" w:rsidRPr="006924F5" w:rsidRDefault="001A6490" w:rsidP="00684B21">
            <w:pPr>
              <w:pStyle w:val="142"/>
              <w:jc w:val="right"/>
              <w:rPr>
                <w:spacing w:val="-10"/>
                <w:sz w:val="20"/>
                <w:szCs w:val="20"/>
              </w:rPr>
            </w:pPr>
            <w:r w:rsidRPr="006924F5">
              <w:rPr>
                <w:spacing w:val="-10"/>
                <w:sz w:val="20"/>
                <w:szCs w:val="20"/>
              </w:rPr>
              <w:t>2,000,000</w:t>
            </w:r>
          </w:p>
        </w:tc>
        <w:tc>
          <w:tcPr>
            <w:tcW w:w="1389" w:type="dxa"/>
            <w:shd w:val="clear" w:color="auto" w:fill="auto"/>
            <w:vAlign w:val="center"/>
          </w:tcPr>
          <w:p w14:paraId="2C371EB8" w14:textId="77777777" w:rsidR="001A6490" w:rsidRPr="006924F5" w:rsidRDefault="001A6490" w:rsidP="00684B21">
            <w:pPr>
              <w:pStyle w:val="142"/>
              <w:jc w:val="right"/>
              <w:rPr>
                <w:spacing w:val="-10"/>
                <w:sz w:val="20"/>
                <w:szCs w:val="20"/>
              </w:rPr>
            </w:pPr>
            <w:r w:rsidRPr="006924F5">
              <w:rPr>
                <w:spacing w:val="-10"/>
                <w:sz w:val="20"/>
                <w:szCs w:val="20"/>
              </w:rPr>
              <w:t>5,000,000</w:t>
            </w:r>
          </w:p>
        </w:tc>
        <w:tc>
          <w:tcPr>
            <w:tcW w:w="1389" w:type="dxa"/>
            <w:shd w:val="clear" w:color="auto" w:fill="auto"/>
            <w:vAlign w:val="center"/>
          </w:tcPr>
          <w:p w14:paraId="59A245B8" w14:textId="77777777" w:rsidR="001A6490" w:rsidRPr="006924F5" w:rsidRDefault="001A6490" w:rsidP="00684B21">
            <w:pPr>
              <w:pStyle w:val="142"/>
              <w:jc w:val="right"/>
              <w:rPr>
                <w:spacing w:val="-10"/>
                <w:sz w:val="20"/>
                <w:szCs w:val="20"/>
              </w:rPr>
            </w:pPr>
            <w:r w:rsidRPr="006924F5">
              <w:rPr>
                <w:spacing w:val="-10"/>
                <w:sz w:val="20"/>
                <w:szCs w:val="20"/>
              </w:rPr>
              <w:t>5,000,000</w:t>
            </w:r>
          </w:p>
        </w:tc>
        <w:tc>
          <w:tcPr>
            <w:tcW w:w="1209" w:type="dxa"/>
            <w:shd w:val="clear" w:color="auto" w:fill="auto"/>
            <w:vAlign w:val="center"/>
          </w:tcPr>
          <w:p w14:paraId="41598B9F" w14:textId="77777777" w:rsidR="001A6490" w:rsidRPr="006924F5" w:rsidRDefault="001A6490" w:rsidP="00684B21">
            <w:pPr>
              <w:pStyle w:val="142"/>
              <w:jc w:val="right"/>
              <w:rPr>
                <w:spacing w:val="-10"/>
                <w:sz w:val="20"/>
                <w:szCs w:val="20"/>
              </w:rPr>
            </w:pPr>
            <w:r w:rsidRPr="006924F5">
              <w:rPr>
                <w:spacing w:val="-10"/>
                <w:sz w:val="20"/>
                <w:szCs w:val="20"/>
              </w:rPr>
              <w:t>0</w:t>
            </w:r>
          </w:p>
        </w:tc>
        <w:tc>
          <w:tcPr>
            <w:tcW w:w="1238" w:type="dxa"/>
            <w:shd w:val="clear" w:color="auto" w:fill="auto"/>
            <w:vAlign w:val="center"/>
          </w:tcPr>
          <w:p w14:paraId="234E1C32" w14:textId="77777777" w:rsidR="001A6490" w:rsidRPr="006924F5" w:rsidRDefault="001A6490" w:rsidP="00684B21">
            <w:pPr>
              <w:pStyle w:val="142"/>
              <w:jc w:val="right"/>
              <w:rPr>
                <w:spacing w:val="-10"/>
                <w:sz w:val="20"/>
                <w:szCs w:val="20"/>
              </w:rPr>
            </w:pPr>
            <w:r w:rsidRPr="006924F5">
              <w:rPr>
                <w:spacing w:val="-10"/>
                <w:sz w:val="20"/>
                <w:szCs w:val="20"/>
              </w:rPr>
              <w:t>--</w:t>
            </w:r>
          </w:p>
        </w:tc>
        <w:tc>
          <w:tcPr>
            <w:tcW w:w="1414" w:type="dxa"/>
            <w:shd w:val="clear" w:color="auto" w:fill="auto"/>
            <w:vAlign w:val="center"/>
          </w:tcPr>
          <w:p w14:paraId="069C5DF1" w14:textId="77777777" w:rsidR="001A6490" w:rsidRPr="006924F5" w:rsidRDefault="001A6490" w:rsidP="00684B21">
            <w:pPr>
              <w:pStyle w:val="142"/>
              <w:jc w:val="right"/>
              <w:rPr>
                <w:spacing w:val="-10"/>
                <w:sz w:val="20"/>
                <w:szCs w:val="20"/>
              </w:rPr>
            </w:pPr>
            <w:r w:rsidRPr="006924F5">
              <w:rPr>
                <w:spacing w:val="-10"/>
                <w:sz w:val="20"/>
                <w:szCs w:val="20"/>
              </w:rPr>
              <w:t>5,000,000</w:t>
            </w:r>
          </w:p>
        </w:tc>
        <w:tc>
          <w:tcPr>
            <w:tcW w:w="666" w:type="dxa"/>
            <w:shd w:val="clear" w:color="auto" w:fill="auto"/>
            <w:vAlign w:val="center"/>
          </w:tcPr>
          <w:p w14:paraId="37CCADBC" w14:textId="77777777" w:rsidR="001A6490" w:rsidRPr="006924F5" w:rsidRDefault="001A6490" w:rsidP="00684B21">
            <w:pPr>
              <w:pStyle w:val="142"/>
              <w:jc w:val="right"/>
              <w:rPr>
                <w:spacing w:val="-10"/>
                <w:sz w:val="20"/>
                <w:szCs w:val="20"/>
              </w:rPr>
            </w:pPr>
            <w:r w:rsidRPr="006924F5">
              <w:rPr>
                <w:rFonts w:hint="eastAsia"/>
                <w:spacing w:val="-10"/>
                <w:sz w:val="20"/>
                <w:szCs w:val="20"/>
              </w:rPr>
              <w:t>-</w:t>
            </w:r>
          </w:p>
        </w:tc>
      </w:tr>
      <w:tr w:rsidR="001A6490" w:rsidRPr="00684B21" w14:paraId="41781323" w14:textId="77777777" w:rsidTr="00B928E8">
        <w:tc>
          <w:tcPr>
            <w:tcW w:w="758" w:type="dxa"/>
            <w:shd w:val="clear" w:color="auto" w:fill="auto"/>
            <w:vAlign w:val="center"/>
          </w:tcPr>
          <w:p w14:paraId="0BC0709E" w14:textId="77777777" w:rsidR="001A6490" w:rsidRPr="006924F5" w:rsidRDefault="001A6490" w:rsidP="00684B21">
            <w:pPr>
              <w:pStyle w:val="142"/>
              <w:jc w:val="center"/>
              <w:rPr>
                <w:spacing w:val="-10"/>
                <w:sz w:val="20"/>
                <w:szCs w:val="20"/>
              </w:rPr>
            </w:pPr>
            <w:r w:rsidRPr="006924F5">
              <w:rPr>
                <w:rFonts w:hint="eastAsia"/>
                <w:spacing w:val="-10"/>
                <w:sz w:val="20"/>
                <w:szCs w:val="20"/>
              </w:rPr>
              <w:t>第二預備金</w:t>
            </w:r>
          </w:p>
        </w:tc>
        <w:tc>
          <w:tcPr>
            <w:tcW w:w="1389" w:type="dxa"/>
            <w:vAlign w:val="center"/>
          </w:tcPr>
          <w:p w14:paraId="70AD1B10" w14:textId="77777777" w:rsidR="001A6490" w:rsidRPr="006924F5" w:rsidRDefault="001A6490" w:rsidP="00684B21">
            <w:pPr>
              <w:pStyle w:val="142"/>
              <w:jc w:val="right"/>
              <w:rPr>
                <w:spacing w:val="-10"/>
                <w:sz w:val="20"/>
                <w:szCs w:val="20"/>
              </w:rPr>
            </w:pPr>
            <w:r w:rsidRPr="006924F5">
              <w:rPr>
                <w:spacing w:val="-10"/>
                <w:sz w:val="20"/>
                <w:szCs w:val="20"/>
              </w:rPr>
              <w:t>7,400,000</w:t>
            </w:r>
          </w:p>
        </w:tc>
        <w:tc>
          <w:tcPr>
            <w:tcW w:w="1389" w:type="dxa"/>
            <w:shd w:val="clear" w:color="auto" w:fill="auto"/>
            <w:vAlign w:val="center"/>
          </w:tcPr>
          <w:p w14:paraId="3BF42176" w14:textId="77777777" w:rsidR="001A6490" w:rsidRPr="006924F5" w:rsidRDefault="001A6490" w:rsidP="00684B21">
            <w:pPr>
              <w:pStyle w:val="142"/>
              <w:jc w:val="right"/>
              <w:rPr>
                <w:spacing w:val="-10"/>
                <w:sz w:val="20"/>
                <w:szCs w:val="20"/>
              </w:rPr>
            </w:pPr>
            <w:r w:rsidRPr="006924F5">
              <w:rPr>
                <w:spacing w:val="-10"/>
                <w:sz w:val="20"/>
                <w:szCs w:val="20"/>
              </w:rPr>
              <w:t>8,000,000</w:t>
            </w:r>
          </w:p>
        </w:tc>
        <w:tc>
          <w:tcPr>
            <w:tcW w:w="1389" w:type="dxa"/>
            <w:shd w:val="clear" w:color="auto" w:fill="auto"/>
            <w:vAlign w:val="center"/>
          </w:tcPr>
          <w:p w14:paraId="1FB46E08" w14:textId="77777777" w:rsidR="001A6490" w:rsidRPr="006924F5" w:rsidRDefault="001A6490" w:rsidP="00684B21">
            <w:pPr>
              <w:pStyle w:val="142"/>
              <w:jc w:val="right"/>
              <w:rPr>
                <w:spacing w:val="-10"/>
                <w:sz w:val="20"/>
                <w:szCs w:val="20"/>
              </w:rPr>
            </w:pPr>
            <w:r w:rsidRPr="006924F5">
              <w:rPr>
                <w:spacing w:val="-10"/>
                <w:sz w:val="20"/>
                <w:szCs w:val="20"/>
              </w:rPr>
              <w:t>8,000,000</w:t>
            </w:r>
          </w:p>
        </w:tc>
        <w:tc>
          <w:tcPr>
            <w:tcW w:w="1209" w:type="dxa"/>
            <w:shd w:val="clear" w:color="auto" w:fill="auto"/>
            <w:vAlign w:val="center"/>
          </w:tcPr>
          <w:p w14:paraId="67EDEB4A" w14:textId="77777777" w:rsidR="001A6490" w:rsidRPr="006924F5" w:rsidRDefault="001A6490" w:rsidP="00684B21">
            <w:pPr>
              <w:pStyle w:val="142"/>
              <w:jc w:val="right"/>
              <w:rPr>
                <w:spacing w:val="-10"/>
                <w:sz w:val="20"/>
                <w:szCs w:val="20"/>
              </w:rPr>
            </w:pPr>
            <w:r w:rsidRPr="006924F5">
              <w:rPr>
                <w:spacing w:val="-10"/>
                <w:sz w:val="20"/>
                <w:szCs w:val="20"/>
              </w:rPr>
              <w:t>0</w:t>
            </w:r>
          </w:p>
        </w:tc>
        <w:tc>
          <w:tcPr>
            <w:tcW w:w="1238" w:type="dxa"/>
            <w:shd w:val="clear" w:color="auto" w:fill="auto"/>
            <w:vAlign w:val="center"/>
          </w:tcPr>
          <w:p w14:paraId="2D68738A" w14:textId="77777777" w:rsidR="001A6490" w:rsidRPr="006924F5" w:rsidRDefault="001A6490" w:rsidP="00684B21">
            <w:pPr>
              <w:pStyle w:val="142"/>
              <w:jc w:val="right"/>
              <w:rPr>
                <w:spacing w:val="-10"/>
                <w:sz w:val="20"/>
                <w:szCs w:val="20"/>
              </w:rPr>
            </w:pPr>
            <w:r w:rsidRPr="006924F5">
              <w:rPr>
                <w:spacing w:val="-10"/>
                <w:sz w:val="20"/>
                <w:szCs w:val="20"/>
              </w:rPr>
              <w:t>--</w:t>
            </w:r>
          </w:p>
        </w:tc>
        <w:tc>
          <w:tcPr>
            <w:tcW w:w="1414" w:type="dxa"/>
            <w:shd w:val="clear" w:color="auto" w:fill="auto"/>
            <w:vAlign w:val="center"/>
          </w:tcPr>
          <w:p w14:paraId="1B254010" w14:textId="77777777" w:rsidR="001A6490" w:rsidRPr="006924F5" w:rsidRDefault="001A6490" w:rsidP="00684B21">
            <w:pPr>
              <w:pStyle w:val="142"/>
              <w:jc w:val="right"/>
              <w:rPr>
                <w:spacing w:val="-10"/>
                <w:sz w:val="20"/>
                <w:szCs w:val="20"/>
              </w:rPr>
            </w:pPr>
            <w:r w:rsidRPr="006924F5">
              <w:rPr>
                <w:spacing w:val="-10"/>
                <w:sz w:val="20"/>
                <w:szCs w:val="20"/>
              </w:rPr>
              <w:t>8,000,000</w:t>
            </w:r>
          </w:p>
        </w:tc>
        <w:tc>
          <w:tcPr>
            <w:tcW w:w="666" w:type="dxa"/>
            <w:shd w:val="clear" w:color="auto" w:fill="auto"/>
            <w:vAlign w:val="center"/>
          </w:tcPr>
          <w:p w14:paraId="7F1771DC" w14:textId="77777777" w:rsidR="001A6490" w:rsidRPr="006924F5" w:rsidRDefault="001A6490" w:rsidP="00684B21">
            <w:pPr>
              <w:pStyle w:val="142"/>
              <w:jc w:val="right"/>
              <w:rPr>
                <w:spacing w:val="-10"/>
                <w:sz w:val="20"/>
                <w:szCs w:val="20"/>
              </w:rPr>
            </w:pPr>
            <w:r w:rsidRPr="006924F5">
              <w:rPr>
                <w:rFonts w:hint="eastAsia"/>
                <w:spacing w:val="-10"/>
                <w:sz w:val="20"/>
                <w:szCs w:val="20"/>
              </w:rPr>
              <w:t>-</w:t>
            </w:r>
          </w:p>
        </w:tc>
      </w:tr>
      <w:tr w:rsidR="001A6490" w:rsidRPr="00E750A4" w14:paraId="7EB84DFF" w14:textId="77777777" w:rsidTr="00B928E8">
        <w:tc>
          <w:tcPr>
            <w:tcW w:w="758" w:type="dxa"/>
            <w:shd w:val="clear" w:color="auto" w:fill="auto"/>
            <w:vAlign w:val="center"/>
          </w:tcPr>
          <w:p w14:paraId="3682F643" w14:textId="77777777" w:rsidR="001A6490" w:rsidRPr="006924F5" w:rsidRDefault="001A6490" w:rsidP="00684B21">
            <w:pPr>
              <w:pStyle w:val="142"/>
              <w:ind w:left="606" w:hanging="606"/>
              <w:jc w:val="center"/>
              <w:rPr>
                <w:b/>
                <w:bCs/>
                <w:spacing w:val="-10"/>
                <w:sz w:val="20"/>
                <w:szCs w:val="20"/>
              </w:rPr>
            </w:pPr>
            <w:r w:rsidRPr="006924F5">
              <w:rPr>
                <w:rFonts w:hint="eastAsia"/>
                <w:b/>
                <w:bCs/>
                <w:spacing w:val="-10"/>
                <w:sz w:val="20"/>
                <w:szCs w:val="20"/>
              </w:rPr>
              <w:t>合計</w:t>
            </w:r>
          </w:p>
        </w:tc>
        <w:tc>
          <w:tcPr>
            <w:tcW w:w="1389" w:type="dxa"/>
            <w:vAlign w:val="center"/>
          </w:tcPr>
          <w:p w14:paraId="592E4C4B" w14:textId="77777777" w:rsidR="001A6490" w:rsidRPr="006924F5" w:rsidRDefault="001A6490" w:rsidP="00684B21">
            <w:pPr>
              <w:pStyle w:val="142"/>
              <w:jc w:val="right"/>
              <w:rPr>
                <w:b/>
                <w:bCs/>
                <w:spacing w:val="-10"/>
                <w:sz w:val="20"/>
                <w:szCs w:val="20"/>
              </w:rPr>
            </w:pPr>
            <w:r w:rsidRPr="006924F5">
              <w:rPr>
                <w:b/>
                <w:bCs/>
                <w:spacing w:val="-10"/>
                <w:sz w:val="20"/>
                <w:szCs w:val="20"/>
              </w:rPr>
              <w:t>2,851,855,874</w:t>
            </w:r>
          </w:p>
        </w:tc>
        <w:tc>
          <w:tcPr>
            <w:tcW w:w="1389" w:type="dxa"/>
            <w:shd w:val="clear" w:color="auto" w:fill="auto"/>
            <w:vAlign w:val="center"/>
          </w:tcPr>
          <w:p w14:paraId="6031BEEC" w14:textId="77777777" w:rsidR="001A6490" w:rsidRPr="006924F5" w:rsidRDefault="001A6490" w:rsidP="00684B21">
            <w:pPr>
              <w:pStyle w:val="142"/>
              <w:jc w:val="right"/>
              <w:rPr>
                <w:b/>
                <w:bCs/>
                <w:spacing w:val="-10"/>
                <w:sz w:val="20"/>
                <w:szCs w:val="20"/>
              </w:rPr>
            </w:pPr>
            <w:r w:rsidRPr="006924F5">
              <w:rPr>
                <w:b/>
                <w:bCs/>
                <w:spacing w:val="-10"/>
                <w:sz w:val="20"/>
                <w:szCs w:val="20"/>
              </w:rPr>
              <w:t>3,132,468,909</w:t>
            </w:r>
          </w:p>
        </w:tc>
        <w:tc>
          <w:tcPr>
            <w:tcW w:w="1389" w:type="dxa"/>
            <w:shd w:val="clear" w:color="auto" w:fill="auto"/>
            <w:vAlign w:val="center"/>
          </w:tcPr>
          <w:p w14:paraId="6F76503A" w14:textId="77777777" w:rsidR="001A6490" w:rsidRPr="006924F5" w:rsidRDefault="001A6490" w:rsidP="00E750A4">
            <w:pPr>
              <w:pStyle w:val="142"/>
              <w:jc w:val="right"/>
              <w:rPr>
                <w:b/>
                <w:bCs/>
                <w:spacing w:val="-10"/>
                <w:sz w:val="20"/>
                <w:szCs w:val="20"/>
              </w:rPr>
            </w:pPr>
            <w:r w:rsidRPr="006924F5">
              <w:rPr>
                <w:b/>
                <w:bCs/>
                <w:spacing w:val="-10"/>
                <w:sz w:val="20"/>
                <w:szCs w:val="20"/>
              </w:rPr>
              <w:t>2,924,966,563</w:t>
            </w:r>
          </w:p>
        </w:tc>
        <w:tc>
          <w:tcPr>
            <w:tcW w:w="1209" w:type="dxa"/>
            <w:shd w:val="clear" w:color="auto" w:fill="auto"/>
            <w:vAlign w:val="center"/>
          </w:tcPr>
          <w:p w14:paraId="28F0C1E0" w14:textId="77777777" w:rsidR="001A6490" w:rsidRPr="006924F5" w:rsidRDefault="001A6490" w:rsidP="00684B21">
            <w:pPr>
              <w:pStyle w:val="142"/>
              <w:jc w:val="right"/>
              <w:rPr>
                <w:b/>
                <w:bCs/>
                <w:spacing w:val="-10"/>
                <w:sz w:val="20"/>
                <w:szCs w:val="20"/>
              </w:rPr>
            </w:pPr>
            <w:r w:rsidRPr="006924F5">
              <w:rPr>
                <w:b/>
                <w:bCs/>
                <w:spacing w:val="-10"/>
                <w:sz w:val="20"/>
                <w:szCs w:val="20"/>
              </w:rPr>
              <w:t>207,502,346</w:t>
            </w:r>
          </w:p>
        </w:tc>
        <w:tc>
          <w:tcPr>
            <w:tcW w:w="1238" w:type="dxa"/>
            <w:shd w:val="clear" w:color="auto" w:fill="auto"/>
            <w:vAlign w:val="center"/>
          </w:tcPr>
          <w:p w14:paraId="374A6B25" w14:textId="77777777" w:rsidR="001A6490" w:rsidRPr="006924F5" w:rsidRDefault="001A6490" w:rsidP="00E750A4">
            <w:pPr>
              <w:pStyle w:val="142"/>
              <w:jc w:val="right"/>
              <w:rPr>
                <w:b/>
                <w:bCs/>
                <w:spacing w:val="-10"/>
                <w:sz w:val="20"/>
                <w:szCs w:val="20"/>
              </w:rPr>
            </w:pPr>
            <w:r w:rsidRPr="006924F5">
              <w:rPr>
                <w:b/>
                <w:bCs/>
                <w:spacing w:val="-10"/>
                <w:sz w:val="20"/>
                <w:szCs w:val="20"/>
              </w:rPr>
              <w:t>87,841,369</w:t>
            </w:r>
          </w:p>
        </w:tc>
        <w:tc>
          <w:tcPr>
            <w:tcW w:w="1414" w:type="dxa"/>
            <w:shd w:val="clear" w:color="auto" w:fill="auto"/>
            <w:vAlign w:val="center"/>
          </w:tcPr>
          <w:p w14:paraId="3CFD29D5" w14:textId="77777777" w:rsidR="001A6490" w:rsidRPr="006924F5" w:rsidRDefault="001A6490" w:rsidP="00E750A4">
            <w:pPr>
              <w:pStyle w:val="142"/>
              <w:jc w:val="right"/>
              <w:rPr>
                <w:b/>
                <w:bCs/>
                <w:spacing w:val="-10"/>
                <w:sz w:val="20"/>
                <w:szCs w:val="20"/>
              </w:rPr>
            </w:pPr>
            <w:r w:rsidRPr="006924F5">
              <w:rPr>
                <w:b/>
                <w:bCs/>
                <w:spacing w:val="-10"/>
                <w:sz w:val="20"/>
                <w:szCs w:val="20"/>
              </w:rPr>
              <w:t>3,012,807,932</w:t>
            </w:r>
          </w:p>
        </w:tc>
        <w:tc>
          <w:tcPr>
            <w:tcW w:w="666" w:type="dxa"/>
            <w:shd w:val="clear" w:color="auto" w:fill="auto"/>
            <w:vAlign w:val="center"/>
          </w:tcPr>
          <w:p w14:paraId="573A9D7B" w14:textId="77777777" w:rsidR="001A6490" w:rsidRPr="006924F5" w:rsidRDefault="001A6490" w:rsidP="00684B21">
            <w:pPr>
              <w:pStyle w:val="142"/>
              <w:jc w:val="right"/>
              <w:rPr>
                <w:b/>
                <w:bCs/>
                <w:spacing w:val="-10"/>
                <w:sz w:val="20"/>
                <w:szCs w:val="20"/>
              </w:rPr>
            </w:pPr>
            <w:r w:rsidRPr="006924F5">
              <w:rPr>
                <w:rFonts w:hint="eastAsia"/>
                <w:b/>
                <w:bCs/>
                <w:spacing w:val="-10"/>
                <w:sz w:val="20"/>
                <w:szCs w:val="20"/>
              </w:rPr>
              <w:t>42.3</w:t>
            </w:r>
          </w:p>
        </w:tc>
      </w:tr>
    </w:tbl>
    <w:p w14:paraId="7F95396D" w14:textId="77777777" w:rsidR="001A6490" w:rsidRDefault="001A6490" w:rsidP="00B928E8">
      <w:pPr>
        <w:pStyle w:val="142"/>
        <w:ind w:leftChars="-200" w:left="650" w:rightChars="-100" w:right="-283" w:hangingChars="500" w:hanging="1216"/>
      </w:pPr>
      <w:r>
        <w:rPr>
          <w:rFonts w:hint="eastAsia"/>
        </w:rPr>
        <w:t>說    明：除行政院主管、外交部主管、國防部主管、海委會主管外，其餘主管機關之追加率等於回編率；前述除外主管機關之回編率另以*標註。</w:t>
      </w:r>
    </w:p>
    <w:p w14:paraId="1AC90C4D" w14:textId="77777777" w:rsidR="001A6490" w:rsidRDefault="001A6490" w:rsidP="00361152">
      <w:pPr>
        <w:pStyle w:val="142"/>
        <w:ind w:leftChars="-200" w:left="1" w:hangingChars="233" w:hanging="567"/>
      </w:pPr>
      <w:r>
        <w:rPr>
          <w:rFonts w:hint="eastAsia"/>
        </w:rPr>
        <w:t>資料來源：表內各機關提供，本中心彙整。</w:t>
      </w:r>
    </w:p>
    <w:p w14:paraId="2DE9A9A2" w14:textId="77777777" w:rsidR="001A6490" w:rsidRPr="001D4EBB" w:rsidRDefault="001A6490" w:rsidP="00F72460">
      <w:pPr>
        <w:pStyle w:val="a6"/>
        <w:ind w:left="849" w:hanging="283"/>
        <w:rPr>
          <w:b/>
          <w:bCs/>
        </w:rPr>
      </w:pPr>
      <w:r w:rsidRPr="001D4EBB">
        <w:rPr>
          <w:rFonts w:hint="eastAsia"/>
          <w:b/>
          <w:bCs/>
        </w:rPr>
        <w:t>(四)部分回編項目有違本院刪減不經濟或無效率支出之初衷，</w:t>
      </w:r>
      <w:r>
        <w:rPr>
          <w:rFonts w:hint="eastAsia"/>
          <w:b/>
          <w:bCs/>
        </w:rPr>
        <w:t>另有部分增編項目之適法性及</w:t>
      </w:r>
      <w:r w:rsidRPr="001D4EBB">
        <w:rPr>
          <w:rFonts w:hint="eastAsia"/>
          <w:b/>
          <w:bCs/>
        </w:rPr>
        <w:t>妥適性</w:t>
      </w:r>
      <w:r>
        <w:rPr>
          <w:rFonts w:hint="eastAsia"/>
          <w:b/>
          <w:bCs/>
        </w:rPr>
        <w:t>亦</w:t>
      </w:r>
      <w:r w:rsidRPr="001D4EBB">
        <w:rPr>
          <w:rFonts w:hint="eastAsia"/>
          <w:b/>
          <w:bCs/>
        </w:rPr>
        <w:t>有待商榷</w:t>
      </w:r>
    </w:p>
    <w:p w14:paraId="781D8683" w14:textId="77777777" w:rsidR="001A6490" w:rsidRDefault="001A6490" w:rsidP="004C1795">
      <w:pPr>
        <w:pStyle w:val="21"/>
        <w:ind w:left="850" w:firstLine="566"/>
      </w:pPr>
      <w:r>
        <w:rPr>
          <w:rFonts w:hint="eastAsia"/>
          <w:lang w:eastAsia="zh-HK"/>
        </w:rPr>
        <w:t>本次追加預算案中屬各機關推行各項</w:t>
      </w:r>
      <w:r>
        <w:rPr>
          <w:rFonts w:hint="eastAsia"/>
        </w:rPr>
        <w:t>施政計畫確有實際需要者，合共編列132億7</w:t>
      </w:r>
      <w:r>
        <w:t>,</w:t>
      </w:r>
      <w:r>
        <w:rPr>
          <w:rFonts w:hint="eastAsia"/>
        </w:rPr>
        <w:t>833萬4千元</w:t>
      </w:r>
      <w:r>
        <w:rPr>
          <w:rStyle w:val="afb"/>
        </w:rPr>
        <w:footnoteReference w:id="11"/>
      </w:r>
      <w:r>
        <w:rPr>
          <w:rFonts w:hint="eastAsia"/>
        </w:rPr>
        <w:t>，除原民會</w:t>
      </w:r>
      <w:r w:rsidRPr="00E7286F">
        <w:rPr>
          <w:rFonts w:hint="eastAsia"/>
        </w:rPr>
        <w:t>核增職員預算員額</w:t>
      </w:r>
      <w:r>
        <w:rPr>
          <w:rFonts w:hint="eastAsia"/>
        </w:rPr>
        <w:t>預計進用9</w:t>
      </w:r>
      <w:r w:rsidRPr="00E7286F">
        <w:rPr>
          <w:rFonts w:hint="eastAsia"/>
        </w:rPr>
        <w:t>人所</w:t>
      </w:r>
      <w:r>
        <w:rPr>
          <w:rFonts w:hint="eastAsia"/>
        </w:rPr>
        <w:t>需</w:t>
      </w:r>
      <w:r w:rsidRPr="00E7286F">
        <w:rPr>
          <w:rFonts w:hint="eastAsia"/>
        </w:rPr>
        <w:t>人事費</w:t>
      </w:r>
      <w:r>
        <w:rPr>
          <w:rFonts w:hint="eastAsia"/>
        </w:rPr>
        <w:t>508萬2千元外，其餘132億7</w:t>
      </w:r>
      <w:r>
        <w:t>,</w:t>
      </w:r>
      <w:r>
        <w:rPr>
          <w:rFonts w:hint="eastAsia"/>
        </w:rPr>
        <w:t>325萬2千元均屬回編數，其中編列金額</w:t>
      </w:r>
      <w:r w:rsidRPr="005E4627">
        <w:rPr>
          <w:rFonts w:hint="eastAsia"/>
        </w:rPr>
        <w:t>前</w:t>
      </w:r>
      <w:r>
        <w:rPr>
          <w:rFonts w:hint="eastAsia"/>
        </w:rPr>
        <w:t>10</w:t>
      </w:r>
      <w:r w:rsidRPr="005E4627">
        <w:rPr>
          <w:rFonts w:hint="eastAsia"/>
        </w:rPr>
        <w:t>高之</w:t>
      </w:r>
      <w:r>
        <w:rPr>
          <w:rFonts w:hint="eastAsia"/>
        </w:rPr>
        <w:t>主管</w:t>
      </w:r>
      <w:r w:rsidRPr="005E4627">
        <w:rPr>
          <w:rFonts w:hint="eastAsia"/>
        </w:rPr>
        <w:t>機關</w:t>
      </w:r>
      <w:r>
        <w:rPr>
          <w:rFonts w:hint="eastAsia"/>
        </w:rPr>
        <w:t>詳如表4，追加預算案數總計120億9</w:t>
      </w:r>
      <w:r>
        <w:t>,</w:t>
      </w:r>
      <w:r>
        <w:rPr>
          <w:rFonts w:hint="eastAsia"/>
        </w:rPr>
        <w:t>475萬元，謹就「設備及投資」及「業務費」用途別科目分析如下：</w:t>
      </w:r>
    </w:p>
    <w:p w14:paraId="1FBE478D" w14:textId="77777777" w:rsidR="001A6490" w:rsidRDefault="001A6490" w:rsidP="006F04B5">
      <w:pPr>
        <w:pStyle w:val="123"/>
        <w:ind w:left="1133" w:hanging="283"/>
      </w:pPr>
      <w:r w:rsidRPr="006F04B5">
        <w:rPr>
          <w:rFonts w:hint="eastAsia"/>
          <w:b/>
          <w:bCs/>
        </w:rPr>
        <w:t>1.「設備及投資」：</w:t>
      </w:r>
      <w:r>
        <w:rPr>
          <w:rFonts w:hint="eastAsia"/>
        </w:rPr>
        <w:t>表4所列各主管機關中以經濟部編列21億餘元占最大宗，占比(占該部追加預算案數，以下同)69.9%，主要係</w:t>
      </w:r>
      <w:r w:rsidRPr="005A700F">
        <w:rPr>
          <w:rFonts w:hint="eastAsia"/>
        </w:rPr>
        <w:t>辦理備援調度幹管工程計畫及降低漏水率計畫、中央管流域整體改善與調適計畫</w:t>
      </w:r>
      <w:r>
        <w:rPr>
          <w:rFonts w:hint="eastAsia"/>
        </w:rPr>
        <w:t>等所需經費；內政部編列12億餘元次之，占比42.3%，主要係</w:t>
      </w:r>
      <w:r w:rsidRPr="00DA1835">
        <w:rPr>
          <w:rFonts w:hint="eastAsia"/>
        </w:rPr>
        <w:t>辦理生活圈道路交通系統建設計畫</w:t>
      </w:r>
      <w:r>
        <w:rPr>
          <w:rFonts w:hint="eastAsia"/>
        </w:rPr>
        <w:t>(</w:t>
      </w:r>
      <w:r w:rsidRPr="00DA1835">
        <w:rPr>
          <w:rFonts w:hint="eastAsia"/>
        </w:rPr>
        <w:t>市區道路</w:t>
      </w:r>
      <w:r>
        <w:rPr>
          <w:rFonts w:hint="eastAsia"/>
        </w:rPr>
        <w:t>)</w:t>
      </w:r>
      <w:r w:rsidRPr="00DA1835">
        <w:rPr>
          <w:rFonts w:hint="eastAsia"/>
        </w:rPr>
        <w:t>、網路科技運用精進計畫</w:t>
      </w:r>
      <w:r>
        <w:rPr>
          <w:rFonts w:hint="eastAsia"/>
        </w:rPr>
        <w:t>等所需經費；其他占比逾四成者，尚有海委會之82.4%，主要係辦理</w:t>
      </w:r>
      <w:r w:rsidRPr="00973382">
        <w:rPr>
          <w:rFonts w:hint="eastAsia"/>
        </w:rPr>
        <w:t>籌建海巡艦艇前瞻發展計畫</w:t>
      </w:r>
      <w:r>
        <w:rPr>
          <w:rFonts w:hint="eastAsia"/>
        </w:rPr>
        <w:t>等所需經費等；農業部之64.4%，主要係</w:t>
      </w:r>
      <w:r w:rsidRPr="005A700F">
        <w:rPr>
          <w:rFonts w:hint="eastAsia"/>
        </w:rPr>
        <w:t>辦理</w:t>
      </w:r>
      <w:r w:rsidRPr="00F55CA0">
        <w:rPr>
          <w:rFonts w:hint="eastAsia"/>
        </w:rPr>
        <w:t>整體性治山防災、大規模崩塌及不安定土砂防減災</w:t>
      </w:r>
      <w:r>
        <w:rPr>
          <w:rFonts w:hint="eastAsia"/>
        </w:rPr>
        <w:t>及</w:t>
      </w:r>
      <w:r w:rsidRPr="00F55CA0">
        <w:rPr>
          <w:rFonts w:hint="eastAsia"/>
        </w:rPr>
        <w:t>撥充農田水利事業作業基金辦理農田水利跨域整合永續發展</w:t>
      </w:r>
      <w:r>
        <w:rPr>
          <w:rFonts w:hint="eastAsia"/>
        </w:rPr>
        <w:t>等所需經費；故宮之63.2%，</w:t>
      </w:r>
      <w:r w:rsidRPr="00860673">
        <w:rPr>
          <w:rFonts w:hint="eastAsia"/>
        </w:rPr>
        <w:t>辦理新故宮-故宮公共化帶動觀光產業發展中程計畫</w:t>
      </w:r>
      <w:r>
        <w:rPr>
          <w:rFonts w:hint="eastAsia"/>
        </w:rPr>
        <w:t>。</w:t>
      </w:r>
    </w:p>
    <w:p w14:paraId="61CBBEB8" w14:textId="77777777" w:rsidR="001A6490" w:rsidRDefault="001A6490" w:rsidP="006F04B5">
      <w:pPr>
        <w:pStyle w:val="123"/>
        <w:ind w:left="1133" w:hanging="283"/>
      </w:pPr>
      <w:r w:rsidRPr="006F04B5">
        <w:rPr>
          <w:rFonts w:hint="eastAsia"/>
          <w:b/>
          <w:bCs/>
        </w:rPr>
        <w:t>2.「業務費」：</w:t>
      </w:r>
      <w:r>
        <w:rPr>
          <w:rFonts w:hint="eastAsia"/>
        </w:rPr>
        <w:t>表4所列各主管機關中以內政部編列12億餘元占最大宗，占比42.2%，係辦理</w:t>
      </w:r>
      <w:r w:rsidRPr="004D1953">
        <w:rPr>
          <w:rFonts w:hint="eastAsia"/>
        </w:rPr>
        <w:t>替代役役男基礎訓練</w:t>
      </w:r>
      <w:r w:rsidRPr="002F5B03">
        <w:rPr>
          <w:rFonts w:hint="eastAsia"/>
        </w:rPr>
        <w:t>、國家公園經營管理</w:t>
      </w:r>
      <w:r>
        <w:rPr>
          <w:rFonts w:hint="eastAsia"/>
        </w:rPr>
        <w:t>等所需經費；占比最高者為國防部之86.9%，編列近9億餘元，用以支應</w:t>
      </w:r>
      <w:r w:rsidRPr="00357A65">
        <w:rPr>
          <w:rFonts w:hint="eastAsia"/>
        </w:rPr>
        <w:t>各營區</w:t>
      </w:r>
      <w:r>
        <w:rPr>
          <w:rFonts w:hint="eastAsia"/>
        </w:rPr>
        <w:t>水電費、</w:t>
      </w:r>
      <w:r w:rsidRPr="00357A65">
        <w:rPr>
          <w:rFonts w:hint="eastAsia"/>
        </w:rPr>
        <w:t>撥充國軍營舍及設施改建基金辦理資安園區中長程計畫等所需經費</w:t>
      </w:r>
      <w:r>
        <w:rPr>
          <w:rFonts w:hint="eastAsia"/>
        </w:rPr>
        <w:t>。</w:t>
      </w:r>
    </w:p>
    <w:p w14:paraId="60607228" w14:textId="77777777" w:rsidR="001A6490" w:rsidRDefault="001A6490" w:rsidP="00175BF4">
      <w:pPr>
        <w:pStyle w:val="21"/>
        <w:ind w:left="850" w:firstLine="566"/>
      </w:pPr>
      <w:r>
        <w:rPr>
          <w:rFonts w:hint="eastAsia"/>
        </w:rPr>
        <w:t>由於前揭回編項目部分係本院前經審查後認有不經濟或無效率之支出，業經減列預算數，茲再以追加預算回編，均有待審酌其合理性。此外，外交部</w:t>
      </w:r>
      <w:r w:rsidRPr="00827CDE">
        <w:rPr>
          <w:rFonts w:hint="eastAsia"/>
        </w:rPr>
        <w:t>為厚實外交執行量能及加速推動拓邦、鞏固邦交等所需</w:t>
      </w:r>
      <w:r>
        <w:rPr>
          <w:rFonts w:hint="eastAsia"/>
        </w:rPr>
        <w:t>增編10億9</w:t>
      </w:r>
      <w:r>
        <w:t>,</w:t>
      </w:r>
      <w:r>
        <w:rPr>
          <w:rFonts w:hint="eastAsia"/>
        </w:rPr>
        <w:t>997萬7千元部分</w:t>
      </w:r>
      <w:r>
        <w:rPr>
          <w:rStyle w:val="afb"/>
        </w:rPr>
        <w:footnoteReference w:id="12"/>
      </w:r>
      <w:r>
        <w:rPr>
          <w:rFonts w:hint="eastAsia"/>
        </w:rPr>
        <w:t>，惟所編預算簡略，無以觀知其是否因重大事故而需增編經費，其適法性及妥適性亦</w:t>
      </w:r>
      <w:r w:rsidRPr="00FA012A">
        <w:rPr>
          <w:rFonts w:hint="eastAsia"/>
        </w:rPr>
        <w:t>有待商榷</w:t>
      </w:r>
      <w:r>
        <w:rPr>
          <w:rFonts w:hint="eastAsia"/>
        </w:rPr>
        <w:t>。</w:t>
      </w:r>
    </w:p>
    <w:p w14:paraId="6F085626" w14:textId="77777777" w:rsidR="001A6490" w:rsidRPr="006A6ED6" w:rsidRDefault="001A6490" w:rsidP="0008031A">
      <w:pPr>
        <w:pStyle w:val="21"/>
        <w:spacing w:line="440" w:lineRule="exact"/>
        <w:ind w:leftChars="0" w:left="850" w:hangingChars="300" w:hanging="850"/>
        <w:rPr>
          <w:b/>
          <w:bCs/>
        </w:rPr>
      </w:pPr>
      <w:r w:rsidRPr="006A6ED6">
        <w:rPr>
          <w:rFonts w:hint="eastAsia"/>
          <w:b/>
          <w:bCs/>
          <w:lang w:eastAsia="zh-HK"/>
        </w:rPr>
        <w:t>表</w:t>
      </w:r>
      <w:r w:rsidRPr="006A6ED6">
        <w:rPr>
          <w:rFonts w:hint="eastAsia"/>
          <w:b/>
          <w:bCs/>
        </w:rPr>
        <w:t xml:space="preserve">4  </w:t>
      </w:r>
      <w:r w:rsidRPr="006A6ED6">
        <w:rPr>
          <w:rFonts w:hint="eastAsia"/>
          <w:b/>
          <w:bCs/>
          <w:lang w:eastAsia="zh-HK"/>
        </w:rPr>
        <w:t>推行各項</w:t>
      </w:r>
      <w:r w:rsidRPr="006A6ED6">
        <w:rPr>
          <w:rFonts w:hint="eastAsia"/>
          <w:b/>
          <w:bCs/>
        </w:rPr>
        <w:t>施政計畫確有實際需要之</w:t>
      </w:r>
      <w:r>
        <w:rPr>
          <w:rFonts w:hint="eastAsia"/>
          <w:b/>
          <w:bCs/>
        </w:rPr>
        <w:t>「</w:t>
      </w:r>
      <w:r w:rsidRPr="006A6ED6">
        <w:rPr>
          <w:rFonts w:hint="eastAsia"/>
          <w:b/>
          <w:bCs/>
        </w:rPr>
        <w:t>用途別</w:t>
      </w:r>
      <w:r>
        <w:rPr>
          <w:rFonts w:hint="eastAsia"/>
          <w:b/>
          <w:bCs/>
        </w:rPr>
        <w:t>科目」</w:t>
      </w:r>
      <w:r w:rsidRPr="006A6ED6">
        <w:rPr>
          <w:rFonts w:hint="eastAsia"/>
          <w:b/>
          <w:bCs/>
        </w:rPr>
        <w:t>追加預算</w:t>
      </w:r>
      <w:r>
        <w:rPr>
          <w:rFonts w:hint="eastAsia"/>
          <w:b/>
          <w:bCs/>
        </w:rPr>
        <w:t>案</w:t>
      </w:r>
      <w:r w:rsidRPr="006A6ED6">
        <w:rPr>
          <w:rFonts w:hint="eastAsia"/>
          <w:b/>
          <w:bCs/>
        </w:rPr>
        <w:t>數分析</w:t>
      </w:r>
      <w:r>
        <w:rPr>
          <w:rFonts w:hint="eastAsia"/>
          <w:b/>
          <w:bCs/>
        </w:rPr>
        <w:t>表</w:t>
      </w:r>
      <w:r w:rsidRPr="006A6ED6">
        <w:rPr>
          <w:rFonts w:hint="eastAsia"/>
          <w:b/>
          <w:bCs/>
        </w:rPr>
        <w:t xml:space="preserve">-前10高機關  </w:t>
      </w:r>
      <w:r>
        <w:rPr>
          <w:rFonts w:hint="eastAsia"/>
          <w:b/>
          <w:bCs/>
        </w:rPr>
        <w:t xml:space="preserve">                    </w:t>
      </w:r>
      <w:r w:rsidRPr="006A6ED6">
        <w:rPr>
          <w:rFonts w:hint="eastAsia"/>
          <w:sz w:val="24"/>
          <w:szCs w:val="24"/>
        </w:rPr>
        <w:t>單位：新臺幣千元</w:t>
      </w:r>
    </w:p>
    <w:tbl>
      <w:tblPr>
        <w:tblW w:w="8585"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0"/>
        <w:gridCol w:w="870"/>
        <w:gridCol w:w="1116"/>
        <w:gridCol w:w="1066"/>
        <w:gridCol w:w="848"/>
        <w:gridCol w:w="1238"/>
        <w:gridCol w:w="1151"/>
        <w:gridCol w:w="1276"/>
      </w:tblGrid>
      <w:tr w:rsidR="001A6490" w:rsidRPr="004A67E6" w14:paraId="245ECAA9" w14:textId="77777777" w:rsidTr="00F43404">
        <w:trPr>
          <w:tblHeader/>
        </w:trPr>
        <w:tc>
          <w:tcPr>
            <w:tcW w:w="1020" w:type="dxa"/>
            <w:vMerge w:val="restart"/>
            <w:shd w:val="clear" w:color="auto" w:fill="auto"/>
            <w:vAlign w:val="center"/>
          </w:tcPr>
          <w:p w14:paraId="2DDDE60B" w14:textId="77777777" w:rsidR="001A6490" w:rsidRPr="004A67E6" w:rsidRDefault="001A6490" w:rsidP="004A67E6">
            <w:pPr>
              <w:pStyle w:val="142"/>
              <w:jc w:val="center"/>
              <w:rPr>
                <w:spacing w:val="-10"/>
                <w:sz w:val="22"/>
                <w:szCs w:val="22"/>
              </w:rPr>
            </w:pPr>
            <w:r w:rsidRPr="004A67E6">
              <w:rPr>
                <w:rFonts w:hint="eastAsia"/>
                <w:spacing w:val="-10"/>
                <w:sz w:val="22"/>
                <w:szCs w:val="22"/>
              </w:rPr>
              <w:t>主管機關</w:t>
            </w:r>
          </w:p>
        </w:tc>
        <w:tc>
          <w:tcPr>
            <w:tcW w:w="3052" w:type="dxa"/>
            <w:gridSpan w:val="3"/>
            <w:shd w:val="clear" w:color="auto" w:fill="auto"/>
            <w:vAlign w:val="center"/>
          </w:tcPr>
          <w:p w14:paraId="34CEFFC0" w14:textId="77777777" w:rsidR="001A6490" w:rsidRPr="004A67E6" w:rsidRDefault="001A6490" w:rsidP="004A67E6">
            <w:pPr>
              <w:pStyle w:val="142"/>
              <w:jc w:val="center"/>
              <w:rPr>
                <w:spacing w:val="-10"/>
                <w:sz w:val="22"/>
                <w:szCs w:val="22"/>
              </w:rPr>
            </w:pPr>
            <w:r w:rsidRPr="004A67E6">
              <w:rPr>
                <w:rFonts w:hint="eastAsia"/>
                <w:spacing w:val="-10"/>
                <w:sz w:val="22"/>
                <w:szCs w:val="22"/>
              </w:rPr>
              <w:t>經常支出</w:t>
            </w:r>
          </w:p>
        </w:tc>
        <w:tc>
          <w:tcPr>
            <w:tcW w:w="3237" w:type="dxa"/>
            <w:gridSpan w:val="3"/>
            <w:shd w:val="clear" w:color="auto" w:fill="auto"/>
            <w:vAlign w:val="center"/>
          </w:tcPr>
          <w:p w14:paraId="043634BB" w14:textId="77777777" w:rsidR="001A6490" w:rsidRPr="004A67E6" w:rsidRDefault="001A6490" w:rsidP="004A67E6">
            <w:pPr>
              <w:pStyle w:val="142"/>
              <w:jc w:val="center"/>
              <w:rPr>
                <w:spacing w:val="-10"/>
                <w:sz w:val="22"/>
                <w:szCs w:val="22"/>
              </w:rPr>
            </w:pPr>
            <w:r w:rsidRPr="004A67E6">
              <w:rPr>
                <w:rFonts w:hint="eastAsia"/>
                <w:spacing w:val="-10"/>
                <w:sz w:val="22"/>
                <w:szCs w:val="22"/>
              </w:rPr>
              <w:t>資本支出</w:t>
            </w:r>
          </w:p>
        </w:tc>
        <w:tc>
          <w:tcPr>
            <w:tcW w:w="1276" w:type="dxa"/>
            <w:vMerge w:val="restart"/>
            <w:shd w:val="clear" w:color="auto" w:fill="auto"/>
            <w:vAlign w:val="center"/>
          </w:tcPr>
          <w:p w14:paraId="2E91A474" w14:textId="77777777" w:rsidR="001A6490" w:rsidRPr="004A67E6" w:rsidRDefault="001A6490" w:rsidP="004A67E6">
            <w:pPr>
              <w:pStyle w:val="142"/>
              <w:jc w:val="center"/>
              <w:rPr>
                <w:spacing w:val="-10"/>
                <w:sz w:val="22"/>
                <w:szCs w:val="22"/>
              </w:rPr>
            </w:pPr>
            <w:r w:rsidRPr="004A67E6">
              <w:rPr>
                <w:rFonts w:hint="eastAsia"/>
                <w:spacing w:val="-10"/>
                <w:sz w:val="22"/>
                <w:szCs w:val="22"/>
              </w:rPr>
              <w:t>合計</w:t>
            </w:r>
          </w:p>
        </w:tc>
      </w:tr>
      <w:tr w:rsidR="001A6490" w:rsidRPr="004A67E6" w14:paraId="18FA347C" w14:textId="77777777" w:rsidTr="00F43404">
        <w:trPr>
          <w:tblHeader/>
        </w:trPr>
        <w:tc>
          <w:tcPr>
            <w:tcW w:w="1020" w:type="dxa"/>
            <w:vMerge/>
            <w:shd w:val="clear" w:color="auto" w:fill="auto"/>
            <w:vAlign w:val="center"/>
          </w:tcPr>
          <w:p w14:paraId="63918B09" w14:textId="77777777" w:rsidR="001A6490" w:rsidRPr="004A67E6" w:rsidRDefault="001A6490" w:rsidP="004A67E6">
            <w:pPr>
              <w:pStyle w:val="142"/>
              <w:jc w:val="center"/>
              <w:rPr>
                <w:spacing w:val="-10"/>
                <w:sz w:val="22"/>
                <w:szCs w:val="22"/>
              </w:rPr>
            </w:pPr>
          </w:p>
        </w:tc>
        <w:tc>
          <w:tcPr>
            <w:tcW w:w="870" w:type="dxa"/>
            <w:shd w:val="clear" w:color="auto" w:fill="auto"/>
            <w:vAlign w:val="center"/>
          </w:tcPr>
          <w:p w14:paraId="618FC9B6" w14:textId="77777777" w:rsidR="001A6490" w:rsidRPr="004A67E6" w:rsidRDefault="001A6490" w:rsidP="004A67E6">
            <w:pPr>
              <w:pStyle w:val="142"/>
              <w:jc w:val="center"/>
              <w:rPr>
                <w:spacing w:val="-10"/>
                <w:sz w:val="22"/>
                <w:szCs w:val="22"/>
              </w:rPr>
            </w:pPr>
            <w:r w:rsidRPr="004A67E6">
              <w:rPr>
                <w:rFonts w:hint="eastAsia"/>
                <w:spacing w:val="-10"/>
                <w:sz w:val="22"/>
                <w:szCs w:val="22"/>
              </w:rPr>
              <w:t>人事費</w:t>
            </w:r>
          </w:p>
        </w:tc>
        <w:tc>
          <w:tcPr>
            <w:tcW w:w="1116" w:type="dxa"/>
            <w:shd w:val="clear" w:color="auto" w:fill="auto"/>
            <w:vAlign w:val="center"/>
          </w:tcPr>
          <w:p w14:paraId="643A251B" w14:textId="77777777" w:rsidR="001A6490" w:rsidRPr="004A67E6" w:rsidRDefault="001A6490" w:rsidP="004A67E6">
            <w:pPr>
              <w:pStyle w:val="142"/>
              <w:jc w:val="center"/>
              <w:rPr>
                <w:spacing w:val="-10"/>
                <w:sz w:val="22"/>
                <w:szCs w:val="22"/>
              </w:rPr>
            </w:pPr>
            <w:r w:rsidRPr="004A67E6">
              <w:rPr>
                <w:rFonts w:hint="eastAsia"/>
                <w:spacing w:val="-10"/>
                <w:sz w:val="22"/>
                <w:szCs w:val="22"/>
              </w:rPr>
              <w:t>業務費</w:t>
            </w:r>
          </w:p>
        </w:tc>
        <w:tc>
          <w:tcPr>
            <w:tcW w:w="1066" w:type="dxa"/>
            <w:shd w:val="clear" w:color="auto" w:fill="auto"/>
            <w:vAlign w:val="center"/>
          </w:tcPr>
          <w:p w14:paraId="25AE5C6B" w14:textId="77777777" w:rsidR="001A6490" w:rsidRPr="004A67E6" w:rsidRDefault="001A6490" w:rsidP="004A67E6">
            <w:pPr>
              <w:pStyle w:val="142"/>
              <w:jc w:val="center"/>
              <w:rPr>
                <w:spacing w:val="-10"/>
                <w:sz w:val="22"/>
                <w:szCs w:val="22"/>
              </w:rPr>
            </w:pPr>
            <w:r w:rsidRPr="004A67E6">
              <w:rPr>
                <w:rFonts w:hint="eastAsia"/>
                <w:spacing w:val="-10"/>
                <w:sz w:val="22"/>
                <w:szCs w:val="22"/>
              </w:rPr>
              <w:t>獎補助費</w:t>
            </w:r>
          </w:p>
        </w:tc>
        <w:tc>
          <w:tcPr>
            <w:tcW w:w="848" w:type="dxa"/>
            <w:shd w:val="clear" w:color="auto" w:fill="auto"/>
            <w:vAlign w:val="center"/>
          </w:tcPr>
          <w:p w14:paraId="2D1C4605" w14:textId="77777777" w:rsidR="001A6490" w:rsidRPr="004A67E6" w:rsidRDefault="001A6490" w:rsidP="004A67E6">
            <w:pPr>
              <w:pStyle w:val="142"/>
              <w:jc w:val="center"/>
              <w:rPr>
                <w:spacing w:val="-10"/>
                <w:sz w:val="22"/>
                <w:szCs w:val="22"/>
              </w:rPr>
            </w:pPr>
            <w:r w:rsidRPr="004A67E6">
              <w:rPr>
                <w:rFonts w:hint="eastAsia"/>
                <w:spacing w:val="-10"/>
                <w:sz w:val="22"/>
                <w:szCs w:val="22"/>
              </w:rPr>
              <w:t>業務費</w:t>
            </w:r>
          </w:p>
        </w:tc>
        <w:tc>
          <w:tcPr>
            <w:tcW w:w="1238" w:type="dxa"/>
            <w:shd w:val="clear" w:color="auto" w:fill="auto"/>
            <w:vAlign w:val="center"/>
          </w:tcPr>
          <w:p w14:paraId="30B6FCCB" w14:textId="77777777" w:rsidR="001A6490" w:rsidRPr="004A67E6" w:rsidRDefault="001A6490" w:rsidP="004A67E6">
            <w:pPr>
              <w:pStyle w:val="142"/>
              <w:jc w:val="center"/>
              <w:rPr>
                <w:spacing w:val="-10"/>
                <w:sz w:val="22"/>
                <w:szCs w:val="22"/>
              </w:rPr>
            </w:pPr>
            <w:r w:rsidRPr="004A67E6">
              <w:rPr>
                <w:rFonts w:hint="eastAsia"/>
                <w:spacing w:val="-10"/>
                <w:sz w:val="22"/>
                <w:szCs w:val="22"/>
              </w:rPr>
              <w:t>設備及投資</w:t>
            </w:r>
          </w:p>
        </w:tc>
        <w:tc>
          <w:tcPr>
            <w:tcW w:w="1151" w:type="dxa"/>
            <w:shd w:val="clear" w:color="auto" w:fill="auto"/>
            <w:vAlign w:val="center"/>
          </w:tcPr>
          <w:p w14:paraId="770CBC74" w14:textId="77777777" w:rsidR="001A6490" w:rsidRPr="004A67E6" w:rsidRDefault="001A6490" w:rsidP="004A67E6">
            <w:pPr>
              <w:pStyle w:val="142"/>
              <w:jc w:val="center"/>
              <w:rPr>
                <w:spacing w:val="-10"/>
                <w:sz w:val="22"/>
                <w:szCs w:val="22"/>
              </w:rPr>
            </w:pPr>
            <w:r w:rsidRPr="004A67E6">
              <w:rPr>
                <w:rFonts w:hint="eastAsia"/>
                <w:spacing w:val="-10"/>
                <w:sz w:val="22"/>
                <w:szCs w:val="22"/>
              </w:rPr>
              <w:t>獎補助費</w:t>
            </w:r>
          </w:p>
        </w:tc>
        <w:tc>
          <w:tcPr>
            <w:tcW w:w="1276" w:type="dxa"/>
            <w:vMerge/>
            <w:shd w:val="clear" w:color="auto" w:fill="auto"/>
            <w:vAlign w:val="center"/>
          </w:tcPr>
          <w:p w14:paraId="3EA69DA2" w14:textId="77777777" w:rsidR="001A6490" w:rsidRPr="004A67E6" w:rsidRDefault="001A6490" w:rsidP="004A67E6">
            <w:pPr>
              <w:pStyle w:val="142"/>
              <w:jc w:val="center"/>
              <w:rPr>
                <w:spacing w:val="-10"/>
                <w:sz w:val="22"/>
                <w:szCs w:val="22"/>
              </w:rPr>
            </w:pPr>
          </w:p>
        </w:tc>
      </w:tr>
      <w:tr w:rsidR="001A6490" w:rsidRPr="004A67E6" w14:paraId="0D03CC90" w14:textId="77777777" w:rsidTr="00F43404">
        <w:tc>
          <w:tcPr>
            <w:tcW w:w="1020" w:type="dxa"/>
            <w:shd w:val="clear" w:color="auto" w:fill="auto"/>
            <w:vAlign w:val="bottom"/>
          </w:tcPr>
          <w:p w14:paraId="51BC2A59" w14:textId="77777777" w:rsidR="001A6490" w:rsidRPr="004A67E6" w:rsidRDefault="001A6490" w:rsidP="0005577E">
            <w:pPr>
              <w:pStyle w:val="142"/>
              <w:rPr>
                <w:spacing w:val="-10"/>
                <w:sz w:val="22"/>
                <w:szCs w:val="22"/>
              </w:rPr>
            </w:pPr>
            <w:r w:rsidRPr="004A67E6">
              <w:rPr>
                <w:rFonts w:hint="eastAsia"/>
                <w:spacing w:val="-10"/>
                <w:sz w:val="22"/>
                <w:szCs w:val="22"/>
              </w:rPr>
              <w:t>經濟部</w:t>
            </w:r>
          </w:p>
        </w:tc>
        <w:tc>
          <w:tcPr>
            <w:tcW w:w="870" w:type="dxa"/>
            <w:shd w:val="clear" w:color="auto" w:fill="auto"/>
            <w:vAlign w:val="bottom"/>
          </w:tcPr>
          <w:p w14:paraId="3AB1861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47727141"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836,201</w:t>
            </w:r>
          </w:p>
        </w:tc>
        <w:tc>
          <w:tcPr>
            <w:tcW w:w="1066" w:type="dxa"/>
            <w:shd w:val="clear" w:color="auto" w:fill="auto"/>
            <w:vAlign w:val="bottom"/>
          </w:tcPr>
          <w:p w14:paraId="0C6FB457"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66,885</w:t>
            </w:r>
          </w:p>
        </w:tc>
        <w:tc>
          <w:tcPr>
            <w:tcW w:w="848" w:type="dxa"/>
            <w:shd w:val="clear" w:color="auto" w:fill="auto"/>
            <w:vAlign w:val="bottom"/>
          </w:tcPr>
          <w:p w14:paraId="34662C6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1,500</w:t>
            </w:r>
          </w:p>
        </w:tc>
        <w:tc>
          <w:tcPr>
            <w:tcW w:w="1238" w:type="dxa"/>
            <w:shd w:val="clear" w:color="auto" w:fill="auto"/>
            <w:vAlign w:val="bottom"/>
          </w:tcPr>
          <w:p w14:paraId="4EC200C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2,103,592</w:t>
            </w:r>
          </w:p>
        </w:tc>
        <w:tc>
          <w:tcPr>
            <w:tcW w:w="1151" w:type="dxa"/>
            <w:shd w:val="clear" w:color="auto" w:fill="auto"/>
            <w:vAlign w:val="bottom"/>
          </w:tcPr>
          <w:p w14:paraId="03A47CDB"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76" w:type="dxa"/>
            <w:shd w:val="clear" w:color="auto" w:fill="auto"/>
            <w:vAlign w:val="bottom"/>
          </w:tcPr>
          <w:p w14:paraId="585697A0" w14:textId="77777777" w:rsidR="001A6490" w:rsidRPr="00521CFB" w:rsidRDefault="001A6490" w:rsidP="004A67E6">
            <w:pPr>
              <w:pStyle w:val="142"/>
              <w:jc w:val="right"/>
              <w:rPr>
                <w:spacing w:val="-10"/>
                <w:sz w:val="22"/>
                <w:szCs w:val="22"/>
              </w:rPr>
            </w:pPr>
            <w:r w:rsidRPr="00521CFB">
              <w:rPr>
                <w:rFonts w:hint="eastAsia"/>
                <w:spacing w:val="-10"/>
                <w:sz w:val="22"/>
                <w:szCs w:val="22"/>
              </w:rPr>
              <w:t>3,008,178</w:t>
            </w:r>
          </w:p>
        </w:tc>
      </w:tr>
      <w:tr w:rsidR="001A6490" w:rsidRPr="004A67E6" w14:paraId="3B61A52A" w14:textId="77777777" w:rsidTr="00F43404">
        <w:tc>
          <w:tcPr>
            <w:tcW w:w="1020" w:type="dxa"/>
            <w:shd w:val="clear" w:color="auto" w:fill="auto"/>
            <w:vAlign w:val="bottom"/>
          </w:tcPr>
          <w:p w14:paraId="65CB7851" w14:textId="77777777" w:rsidR="001A6490" w:rsidRPr="004A67E6" w:rsidRDefault="001A6490" w:rsidP="0005577E">
            <w:pPr>
              <w:pStyle w:val="142"/>
              <w:rPr>
                <w:spacing w:val="-10"/>
                <w:sz w:val="22"/>
                <w:szCs w:val="22"/>
              </w:rPr>
            </w:pPr>
            <w:r w:rsidRPr="004A67E6">
              <w:rPr>
                <w:rFonts w:hint="eastAsia"/>
                <w:spacing w:val="-10"/>
                <w:sz w:val="22"/>
                <w:szCs w:val="22"/>
              </w:rPr>
              <w:t>內政部</w:t>
            </w:r>
          </w:p>
        </w:tc>
        <w:tc>
          <w:tcPr>
            <w:tcW w:w="870" w:type="dxa"/>
            <w:shd w:val="clear" w:color="auto" w:fill="auto"/>
            <w:vAlign w:val="bottom"/>
          </w:tcPr>
          <w:p w14:paraId="49D3AA9E"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23,006</w:t>
            </w:r>
          </w:p>
        </w:tc>
        <w:tc>
          <w:tcPr>
            <w:tcW w:w="1116" w:type="dxa"/>
            <w:shd w:val="clear" w:color="auto" w:fill="auto"/>
            <w:vAlign w:val="bottom"/>
          </w:tcPr>
          <w:p w14:paraId="58455E84"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1,217,202</w:t>
            </w:r>
          </w:p>
        </w:tc>
        <w:tc>
          <w:tcPr>
            <w:tcW w:w="1066" w:type="dxa"/>
            <w:shd w:val="clear" w:color="auto" w:fill="auto"/>
            <w:vAlign w:val="bottom"/>
          </w:tcPr>
          <w:p w14:paraId="7847D61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133,038</w:t>
            </w:r>
          </w:p>
        </w:tc>
        <w:tc>
          <w:tcPr>
            <w:tcW w:w="848" w:type="dxa"/>
            <w:shd w:val="clear" w:color="auto" w:fill="auto"/>
            <w:vAlign w:val="bottom"/>
          </w:tcPr>
          <w:p w14:paraId="76ED8FB7"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 xml:space="preserve">-   </w:t>
            </w:r>
          </w:p>
        </w:tc>
        <w:tc>
          <w:tcPr>
            <w:tcW w:w="1238" w:type="dxa"/>
            <w:shd w:val="clear" w:color="auto" w:fill="auto"/>
            <w:vAlign w:val="bottom"/>
          </w:tcPr>
          <w:p w14:paraId="12AF4B7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1,220,256</w:t>
            </w:r>
          </w:p>
        </w:tc>
        <w:tc>
          <w:tcPr>
            <w:tcW w:w="1151" w:type="dxa"/>
            <w:shd w:val="clear" w:color="auto" w:fill="auto"/>
            <w:vAlign w:val="bottom"/>
          </w:tcPr>
          <w:p w14:paraId="69EE713D"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287,935</w:t>
            </w:r>
          </w:p>
        </w:tc>
        <w:tc>
          <w:tcPr>
            <w:tcW w:w="1276" w:type="dxa"/>
            <w:shd w:val="clear" w:color="auto" w:fill="auto"/>
            <w:vAlign w:val="bottom"/>
          </w:tcPr>
          <w:p w14:paraId="7B7B11AA" w14:textId="77777777" w:rsidR="001A6490" w:rsidRPr="00521CFB" w:rsidRDefault="001A6490" w:rsidP="004A67E6">
            <w:pPr>
              <w:pStyle w:val="142"/>
              <w:jc w:val="right"/>
              <w:rPr>
                <w:spacing w:val="-10"/>
                <w:sz w:val="22"/>
                <w:szCs w:val="22"/>
              </w:rPr>
            </w:pPr>
            <w:r w:rsidRPr="00521CFB">
              <w:rPr>
                <w:rFonts w:hint="eastAsia"/>
                <w:spacing w:val="-10"/>
                <w:sz w:val="22"/>
                <w:szCs w:val="22"/>
              </w:rPr>
              <w:t>2,881,437</w:t>
            </w:r>
          </w:p>
        </w:tc>
      </w:tr>
      <w:tr w:rsidR="001A6490" w:rsidRPr="004A67E6" w14:paraId="0EC2A52F" w14:textId="77777777" w:rsidTr="00F43404">
        <w:tc>
          <w:tcPr>
            <w:tcW w:w="1020" w:type="dxa"/>
            <w:shd w:val="clear" w:color="auto" w:fill="auto"/>
            <w:vAlign w:val="bottom"/>
          </w:tcPr>
          <w:p w14:paraId="2C0A0038" w14:textId="77777777" w:rsidR="001A6490" w:rsidRPr="004A67E6" w:rsidRDefault="001A6490" w:rsidP="0005577E">
            <w:pPr>
              <w:pStyle w:val="142"/>
              <w:rPr>
                <w:spacing w:val="-10"/>
                <w:sz w:val="22"/>
                <w:szCs w:val="22"/>
              </w:rPr>
            </w:pPr>
            <w:r w:rsidRPr="004A67E6">
              <w:rPr>
                <w:rFonts w:hint="eastAsia"/>
                <w:spacing w:val="-10"/>
                <w:sz w:val="22"/>
                <w:szCs w:val="22"/>
              </w:rPr>
              <w:t>數發部</w:t>
            </w:r>
          </w:p>
        </w:tc>
        <w:tc>
          <w:tcPr>
            <w:tcW w:w="870" w:type="dxa"/>
            <w:shd w:val="clear" w:color="auto" w:fill="auto"/>
            <w:vAlign w:val="bottom"/>
          </w:tcPr>
          <w:p w14:paraId="16B7348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0D66936F"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384,968</w:t>
            </w:r>
          </w:p>
        </w:tc>
        <w:tc>
          <w:tcPr>
            <w:tcW w:w="1066" w:type="dxa"/>
            <w:shd w:val="clear" w:color="auto" w:fill="auto"/>
            <w:vAlign w:val="bottom"/>
          </w:tcPr>
          <w:p w14:paraId="3332B6E2"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682,750</w:t>
            </w:r>
          </w:p>
        </w:tc>
        <w:tc>
          <w:tcPr>
            <w:tcW w:w="848" w:type="dxa"/>
            <w:shd w:val="clear" w:color="auto" w:fill="auto"/>
            <w:vAlign w:val="bottom"/>
          </w:tcPr>
          <w:p w14:paraId="3B9EC05D"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38" w:type="dxa"/>
            <w:shd w:val="clear" w:color="auto" w:fill="auto"/>
            <w:vAlign w:val="bottom"/>
          </w:tcPr>
          <w:p w14:paraId="54467578"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11,544</w:t>
            </w:r>
          </w:p>
        </w:tc>
        <w:tc>
          <w:tcPr>
            <w:tcW w:w="1151" w:type="dxa"/>
            <w:shd w:val="clear" w:color="auto" w:fill="auto"/>
            <w:vAlign w:val="bottom"/>
          </w:tcPr>
          <w:p w14:paraId="2E15539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197,468</w:t>
            </w:r>
          </w:p>
        </w:tc>
        <w:tc>
          <w:tcPr>
            <w:tcW w:w="1276" w:type="dxa"/>
            <w:shd w:val="clear" w:color="auto" w:fill="auto"/>
            <w:vAlign w:val="bottom"/>
          </w:tcPr>
          <w:p w14:paraId="033476EA" w14:textId="77777777" w:rsidR="001A6490" w:rsidRPr="00521CFB" w:rsidRDefault="001A6490" w:rsidP="004A67E6">
            <w:pPr>
              <w:pStyle w:val="142"/>
              <w:jc w:val="right"/>
              <w:rPr>
                <w:spacing w:val="-10"/>
                <w:sz w:val="22"/>
                <w:szCs w:val="22"/>
              </w:rPr>
            </w:pPr>
            <w:r w:rsidRPr="00521CFB">
              <w:rPr>
                <w:rFonts w:hint="eastAsia"/>
                <w:spacing w:val="-10"/>
                <w:sz w:val="22"/>
                <w:szCs w:val="22"/>
              </w:rPr>
              <w:t>1,276,730</w:t>
            </w:r>
          </w:p>
        </w:tc>
      </w:tr>
      <w:tr w:rsidR="001A6490" w:rsidRPr="004A67E6" w14:paraId="76AA6BBA" w14:textId="77777777" w:rsidTr="00F43404">
        <w:tc>
          <w:tcPr>
            <w:tcW w:w="1020" w:type="dxa"/>
            <w:shd w:val="clear" w:color="auto" w:fill="auto"/>
            <w:vAlign w:val="bottom"/>
          </w:tcPr>
          <w:p w14:paraId="5C47BC10" w14:textId="77777777" w:rsidR="001A6490" w:rsidRPr="004A67E6" w:rsidRDefault="001A6490" w:rsidP="0005577E">
            <w:pPr>
              <w:pStyle w:val="142"/>
              <w:rPr>
                <w:spacing w:val="-10"/>
                <w:sz w:val="22"/>
                <w:szCs w:val="22"/>
              </w:rPr>
            </w:pPr>
            <w:r w:rsidRPr="004A67E6">
              <w:rPr>
                <w:rFonts w:hint="eastAsia"/>
                <w:spacing w:val="-10"/>
                <w:sz w:val="22"/>
                <w:szCs w:val="22"/>
              </w:rPr>
              <w:t>國防部</w:t>
            </w:r>
          </w:p>
        </w:tc>
        <w:tc>
          <w:tcPr>
            <w:tcW w:w="870" w:type="dxa"/>
            <w:shd w:val="clear" w:color="auto" w:fill="auto"/>
            <w:vAlign w:val="bottom"/>
          </w:tcPr>
          <w:p w14:paraId="4706A74D"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654D079E"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898,952</w:t>
            </w:r>
          </w:p>
        </w:tc>
        <w:tc>
          <w:tcPr>
            <w:tcW w:w="1066" w:type="dxa"/>
            <w:shd w:val="clear" w:color="auto" w:fill="auto"/>
            <w:vAlign w:val="bottom"/>
          </w:tcPr>
          <w:p w14:paraId="572A1FA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5,000</w:t>
            </w:r>
          </w:p>
        </w:tc>
        <w:tc>
          <w:tcPr>
            <w:tcW w:w="848" w:type="dxa"/>
            <w:shd w:val="clear" w:color="auto" w:fill="auto"/>
            <w:vAlign w:val="bottom"/>
          </w:tcPr>
          <w:p w14:paraId="060D08B0"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38" w:type="dxa"/>
            <w:shd w:val="clear" w:color="auto" w:fill="auto"/>
            <w:vAlign w:val="bottom"/>
          </w:tcPr>
          <w:p w14:paraId="3D12F233"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 xml:space="preserve"> 131,045</w:t>
            </w:r>
          </w:p>
        </w:tc>
        <w:tc>
          <w:tcPr>
            <w:tcW w:w="1151" w:type="dxa"/>
            <w:shd w:val="clear" w:color="auto" w:fill="auto"/>
            <w:vAlign w:val="bottom"/>
          </w:tcPr>
          <w:p w14:paraId="1AE25317"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76" w:type="dxa"/>
            <w:shd w:val="clear" w:color="auto" w:fill="auto"/>
            <w:vAlign w:val="bottom"/>
          </w:tcPr>
          <w:p w14:paraId="779A548C" w14:textId="77777777" w:rsidR="001A6490" w:rsidRPr="00521CFB" w:rsidRDefault="001A6490" w:rsidP="004A67E6">
            <w:pPr>
              <w:pStyle w:val="142"/>
              <w:jc w:val="right"/>
              <w:rPr>
                <w:spacing w:val="-10"/>
                <w:sz w:val="22"/>
                <w:szCs w:val="22"/>
              </w:rPr>
            </w:pPr>
            <w:r w:rsidRPr="00521CFB">
              <w:rPr>
                <w:rFonts w:hint="eastAsia"/>
                <w:spacing w:val="-10"/>
                <w:sz w:val="22"/>
                <w:szCs w:val="22"/>
              </w:rPr>
              <w:t>1,034,997</w:t>
            </w:r>
          </w:p>
        </w:tc>
      </w:tr>
      <w:tr w:rsidR="001A6490" w:rsidRPr="004A67E6" w14:paraId="28D91E5A" w14:textId="77777777" w:rsidTr="00F43404">
        <w:tc>
          <w:tcPr>
            <w:tcW w:w="1020" w:type="dxa"/>
            <w:shd w:val="clear" w:color="auto" w:fill="auto"/>
            <w:vAlign w:val="bottom"/>
          </w:tcPr>
          <w:p w14:paraId="02F3BBEE" w14:textId="77777777" w:rsidR="001A6490" w:rsidRPr="004A67E6" w:rsidRDefault="001A6490" w:rsidP="0005577E">
            <w:pPr>
              <w:pStyle w:val="142"/>
              <w:rPr>
                <w:spacing w:val="-10"/>
                <w:sz w:val="22"/>
                <w:szCs w:val="22"/>
              </w:rPr>
            </w:pPr>
            <w:r w:rsidRPr="004A67E6">
              <w:rPr>
                <w:rFonts w:hint="eastAsia"/>
                <w:spacing w:val="-10"/>
                <w:sz w:val="22"/>
                <w:szCs w:val="22"/>
              </w:rPr>
              <w:t>農業部</w:t>
            </w:r>
          </w:p>
        </w:tc>
        <w:tc>
          <w:tcPr>
            <w:tcW w:w="870" w:type="dxa"/>
            <w:shd w:val="clear" w:color="auto" w:fill="auto"/>
            <w:vAlign w:val="bottom"/>
          </w:tcPr>
          <w:p w14:paraId="5B7D4897"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7056AC5C"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290,101</w:t>
            </w:r>
          </w:p>
        </w:tc>
        <w:tc>
          <w:tcPr>
            <w:tcW w:w="1066" w:type="dxa"/>
            <w:shd w:val="clear" w:color="auto" w:fill="auto"/>
            <w:vAlign w:val="bottom"/>
          </w:tcPr>
          <w:p w14:paraId="481F3EA8"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91,875</w:t>
            </w:r>
          </w:p>
        </w:tc>
        <w:tc>
          <w:tcPr>
            <w:tcW w:w="848" w:type="dxa"/>
            <w:shd w:val="clear" w:color="auto" w:fill="auto"/>
            <w:vAlign w:val="bottom"/>
          </w:tcPr>
          <w:p w14:paraId="71B388F9"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6,450</w:t>
            </w:r>
          </w:p>
        </w:tc>
        <w:tc>
          <w:tcPr>
            <w:tcW w:w="1238" w:type="dxa"/>
            <w:shd w:val="clear" w:color="auto" w:fill="auto"/>
            <w:vAlign w:val="bottom"/>
          </w:tcPr>
          <w:p w14:paraId="0F9A9F69"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 xml:space="preserve"> 704,827</w:t>
            </w:r>
          </w:p>
        </w:tc>
        <w:tc>
          <w:tcPr>
            <w:tcW w:w="1151" w:type="dxa"/>
            <w:shd w:val="clear" w:color="auto" w:fill="auto"/>
            <w:vAlign w:val="bottom"/>
          </w:tcPr>
          <w:p w14:paraId="39E248CD"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1,053</w:t>
            </w:r>
          </w:p>
        </w:tc>
        <w:tc>
          <w:tcPr>
            <w:tcW w:w="1276" w:type="dxa"/>
            <w:shd w:val="clear" w:color="auto" w:fill="auto"/>
            <w:vAlign w:val="bottom"/>
          </w:tcPr>
          <w:p w14:paraId="390FA927" w14:textId="77777777" w:rsidR="001A6490" w:rsidRPr="00521CFB" w:rsidRDefault="001A6490" w:rsidP="004A67E6">
            <w:pPr>
              <w:pStyle w:val="142"/>
              <w:jc w:val="right"/>
              <w:rPr>
                <w:spacing w:val="-10"/>
                <w:sz w:val="22"/>
                <w:szCs w:val="22"/>
              </w:rPr>
            </w:pPr>
            <w:r w:rsidRPr="00521CFB">
              <w:rPr>
                <w:rFonts w:hint="eastAsia"/>
                <w:spacing w:val="-10"/>
                <w:sz w:val="22"/>
                <w:szCs w:val="22"/>
              </w:rPr>
              <w:t>1,094,306</w:t>
            </w:r>
          </w:p>
        </w:tc>
      </w:tr>
      <w:tr w:rsidR="001A6490" w:rsidRPr="00932314" w14:paraId="5EC87122" w14:textId="77777777" w:rsidTr="00F43404">
        <w:tc>
          <w:tcPr>
            <w:tcW w:w="1020" w:type="dxa"/>
            <w:shd w:val="clear" w:color="auto" w:fill="auto"/>
            <w:vAlign w:val="bottom"/>
          </w:tcPr>
          <w:p w14:paraId="2C6E2CBA" w14:textId="77777777" w:rsidR="001A6490" w:rsidRPr="00932314" w:rsidRDefault="001A6490" w:rsidP="0005577E">
            <w:pPr>
              <w:pStyle w:val="142"/>
              <w:rPr>
                <w:spacing w:val="-10"/>
                <w:sz w:val="22"/>
                <w:szCs w:val="22"/>
              </w:rPr>
            </w:pPr>
            <w:r w:rsidRPr="00932314">
              <w:rPr>
                <w:rFonts w:hint="eastAsia"/>
                <w:spacing w:val="-10"/>
                <w:sz w:val="22"/>
                <w:szCs w:val="22"/>
              </w:rPr>
              <w:t>外交部</w:t>
            </w:r>
          </w:p>
        </w:tc>
        <w:tc>
          <w:tcPr>
            <w:tcW w:w="870" w:type="dxa"/>
            <w:shd w:val="clear" w:color="auto" w:fill="auto"/>
            <w:vAlign w:val="bottom"/>
          </w:tcPr>
          <w:p w14:paraId="19B6A0BB" w14:textId="77777777" w:rsidR="001A6490" w:rsidRPr="00521CFB" w:rsidRDefault="001A6490" w:rsidP="004A67E6">
            <w:pPr>
              <w:pStyle w:val="142"/>
              <w:jc w:val="right"/>
              <w:rPr>
                <w:spacing w:val="-10"/>
                <w:sz w:val="22"/>
                <w:szCs w:val="22"/>
              </w:rPr>
            </w:pPr>
          </w:p>
        </w:tc>
        <w:tc>
          <w:tcPr>
            <w:tcW w:w="1116" w:type="dxa"/>
            <w:shd w:val="clear" w:color="auto" w:fill="auto"/>
            <w:vAlign w:val="bottom"/>
          </w:tcPr>
          <w:p w14:paraId="0E40F283" w14:textId="77777777" w:rsidR="001A6490" w:rsidRPr="00521CFB" w:rsidRDefault="001A6490" w:rsidP="004A67E6">
            <w:pPr>
              <w:pStyle w:val="142"/>
              <w:jc w:val="right"/>
              <w:rPr>
                <w:spacing w:val="-10"/>
                <w:sz w:val="22"/>
                <w:szCs w:val="22"/>
              </w:rPr>
            </w:pPr>
          </w:p>
        </w:tc>
        <w:tc>
          <w:tcPr>
            <w:tcW w:w="1066" w:type="dxa"/>
            <w:shd w:val="clear" w:color="auto" w:fill="auto"/>
            <w:vAlign w:val="bottom"/>
          </w:tcPr>
          <w:p w14:paraId="6CA4577D" w14:textId="77777777" w:rsidR="001A6490" w:rsidRPr="00521CFB" w:rsidRDefault="001A6490" w:rsidP="004A67E6">
            <w:pPr>
              <w:pStyle w:val="142"/>
              <w:jc w:val="right"/>
              <w:rPr>
                <w:spacing w:val="-10"/>
                <w:sz w:val="22"/>
                <w:szCs w:val="22"/>
              </w:rPr>
            </w:pPr>
          </w:p>
        </w:tc>
        <w:tc>
          <w:tcPr>
            <w:tcW w:w="848" w:type="dxa"/>
            <w:shd w:val="clear" w:color="auto" w:fill="auto"/>
            <w:vAlign w:val="bottom"/>
          </w:tcPr>
          <w:p w14:paraId="77BD56AF" w14:textId="77777777" w:rsidR="001A6490" w:rsidRPr="00521CFB" w:rsidRDefault="001A6490" w:rsidP="004A67E6">
            <w:pPr>
              <w:pStyle w:val="142"/>
              <w:jc w:val="right"/>
              <w:rPr>
                <w:spacing w:val="-10"/>
                <w:sz w:val="22"/>
                <w:szCs w:val="22"/>
              </w:rPr>
            </w:pPr>
          </w:p>
        </w:tc>
        <w:tc>
          <w:tcPr>
            <w:tcW w:w="1238" w:type="dxa"/>
            <w:shd w:val="clear" w:color="auto" w:fill="auto"/>
            <w:vAlign w:val="bottom"/>
          </w:tcPr>
          <w:p w14:paraId="35B37694" w14:textId="77777777" w:rsidR="001A6490" w:rsidRPr="00521CFB" w:rsidRDefault="001A6490" w:rsidP="004A67E6">
            <w:pPr>
              <w:pStyle w:val="142"/>
              <w:jc w:val="right"/>
              <w:rPr>
                <w:spacing w:val="-10"/>
                <w:sz w:val="22"/>
                <w:szCs w:val="22"/>
              </w:rPr>
            </w:pPr>
          </w:p>
        </w:tc>
        <w:tc>
          <w:tcPr>
            <w:tcW w:w="1151" w:type="dxa"/>
            <w:shd w:val="clear" w:color="auto" w:fill="auto"/>
            <w:vAlign w:val="bottom"/>
          </w:tcPr>
          <w:p w14:paraId="40D8E11C" w14:textId="77777777" w:rsidR="001A6490" w:rsidRPr="00521CFB" w:rsidRDefault="001A6490" w:rsidP="004A67E6">
            <w:pPr>
              <w:pStyle w:val="142"/>
              <w:jc w:val="right"/>
              <w:rPr>
                <w:spacing w:val="-10"/>
                <w:sz w:val="22"/>
                <w:szCs w:val="22"/>
              </w:rPr>
            </w:pPr>
          </w:p>
        </w:tc>
        <w:tc>
          <w:tcPr>
            <w:tcW w:w="1276" w:type="dxa"/>
            <w:shd w:val="clear" w:color="auto" w:fill="auto"/>
            <w:vAlign w:val="bottom"/>
          </w:tcPr>
          <w:p w14:paraId="5B40C4BD" w14:textId="77777777" w:rsidR="001A6490" w:rsidRPr="00521CFB" w:rsidRDefault="001A6490" w:rsidP="004A67E6">
            <w:pPr>
              <w:pStyle w:val="142"/>
              <w:jc w:val="right"/>
              <w:rPr>
                <w:spacing w:val="-10"/>
                <w:sz w:val="22"/>
                <w:szCs w:val="22"/>
              </w:rPr>
            </w:pPr>
            <w:r w:rsidRPr="00521CFB">
              <w:rPr>
                <w:rFonts w:hint="eastAsia"/>
                <w:spacing w:val="-10"/>
                <w:sz w:val="22"/>
                <w:szCs w:val="22"/>
              </w:rPr>
              <w:t>1,010,031</w:t>
            </w:r>
          </w:p>
        </w:tc>
      </w:tr>
      <w:tr w:rsidR="001A6490" w:rsidRPr="004A67E6" w14:paraId="0D5CC4B8" w14:textId="77777777" w:rsidTr="00F43404">
        <w:tc>
          <w:tcPr>
            <w:tcW w:w="1020" w:type="dxa"/>
            <w:shd w:val="clear" w:color="auto" w:fill="auto"/>
            <w:vAlign w:val="bottom"/>
          </w:tcPr>
          <w:p w14:paraId="4AA90376" w14:textId="77777777" w:rsidR="001A6490" w:rsidRPr="004A67E6" w:rsidRDefault="001A6490" w:rsidP="0005577E">
            <w:pPr>
              <w:pStyle w:val="142"/>
              <w:rPr>
                <w:spacing w:val="-10"/>
                <w:sz w:val="22"/>
                <w:szCs w:val="22"/>
              </w:rPr>
            </w:pPr>
            <w:r w:rsidRPr="004A67E6">
              <w:rPr>
                <w:rFonts w:hint="eastAsia"/>
                <w:spacing w:val="-10"/>
                <w:sz w:val="22"/>
                <w:szCs w:val="22"/>
              </w:rPr>
              <w:t>海委會</w:t>
            </w:r>
          </w:p>
        </w:tc>
        <w:tc>
          <w:tcPr>
            <w:tcW w:w="870" w:type="dxa"/>
            <w:shd w:val="clear" w:color="auto" w:fill="auto"/>
            <w:vAlign w:val="bottom"/>
          </w:tcPr>
          <w:p w14:paraId="50F6A51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2128AB1E"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148,924</w:t>
            </w:r>
          </w:p>
        </w:tc>
        <w:tc>
          <w:tcPr>
            <w:tcW w:w="1066" w:type="dxa"/>
            <w:shd w:val="clear" w:color="auto" w:fill="auto"/>
            <w:vAlign w:val="bottom"/>
          </w:tcPr>
          <w:p w14:paraId="30395B1E"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11,249</w:t>
            </w:r>
          </w:p>
        </w:tc>
        <w:tc>
          <w:tcPr>
            <w:tcW w:w="848" w:type="dxa"/>
            <w:shd w:val="clear" w:color="auto" w:fill="auto"/>
            <w:vAlign w:val="bottom"/>
          </w:tcPr>
          <w:p w14:paraId="236950BD" w14:textId="77777777" w:rsidR="001A6490" w:rsidRPr="00521CFB" w:rsidRDefault="001A6490" w:rsidP="004A67E6">
            <w:pPr>
              <w:pStyle w:val="142"/>
              <w:jc w:val="right"/>
              <w:rPr>
                <w:spacing w:val="-10"/>
                <w:sz w:val="22"/>
                <w:szCs w:val="22"/>
              </w:rPr>
            </w:pPr>
          </w:p>
        </w:tc>
        <w:tc>
          <w:tcPr>
            <w:tcW w:w="1238" w:type="dxa"/>
            <w:shd w:val="clear" w:color="auto" w:fill="auto"/>
            <w:vAlign w:val="bottom"/>
          </w:tcPr>
          <w:p w14:paraId="1A4B170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750,141</w:t>
            </w:r>
          </w:p>
        </w:tc>
        <w:tc>
          <w:tcPr>
            <w:tcW w:w="1151" w:type="dxa"/>
            <w:shd w:val="clear" w:color="auto" w:fill="auto"/>
            <w:vAlign w:val="bottom"/>
          </w:tcPr>
          <w:p w14:paraId="4DBF8CD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91</w:t>
            </w:r>
          </w:p>
        </w:tc>
        <w:tc>
          <w:tcPr>
            <w:tcW w:w="1276" w:type="dxa"/>
            <w:shd w:val="clear" w:color="auto" w:fill="auto"/>
            <w:vAlign w:val="bottom"/>
          </w:tcPr>
          <w:p w14:paraId="488ABC0B" w14:textId="77777777" w:rsidR="001A6490" w:rsidRPr="00521CFB" w:rsidRDefault="001A6490" w:rsidP="004A67E6">
            <w:pPr>
              <w:pStyle w:val="142"/>
              <w:jc w:val="right"/>
              <w:rPr>
                <w:spacing w:val="-10"/>
                <w:sz w:val="22"/>
                <w:szCs w:val="22"/>
              </w:rPr>
            </w:pPr>
            <w:r w:rsidRPr="00521CFB">
              <w:rPr>
                <w:rFonts w:hint="eastAsia"/>
                <w:spacing w:val="-10"/>
                <w:sz w:val="22"/>
                <w:szCs w:val="22"/>
              </w:rPr>
              <w:t>910,405</w:t>
            </w:r>
          </w:p>
        </w:tc>
      </w:tr>
      <w:tr w:rsidR="001A6490" w:rsidRPr="004A67E6" w14:paraId="47960B01" w14:textId="77777777" w:rsidTr="00F43404">
        <w:tc>
          <w:tcPr>
            <w:tcW w:w="1020" w:type="dxa"/>
            <w:shd w:val="clear" w:color="auto" w:fill="auto"/>
            <w:vAlign w:val="bottom"/>
          </w:tcPr>
          <w:p w14:paraId="3AF38EB3" w14:textId="77777777" w:rsidR="001A6490" w:rsidRPr="004A67E6" w:rsidRDefault="001A6490" w:rsidP="0005577E">
            <w:pPr>
              <w:pStyle w:val="142"/>
              <w:rPr>
                <w:spacing w:val="-10"/>
                <w:sz w:val="22"/>
                <w:szCs w:val="22"/>
              </w:rPr>
            </w:pPr>
            <w:r w:rsidRPr="004A67E6">
              <w:rPr>
                <w:rFonts w:hint="eastAsia"/>
                <w:spacing w:val="-10"/>
                <w:sz w:val="22"/>
                <w:szCs w:val="22"/>
              </w:rPr>
              <w:t>衛福部</w:t>
            </w:r>
          </w:p>
        </w:tc>
        <w:tc>
          <w:tcPr>
            <w:tcW w:w="870" w:type="dxa"/>
            <w:shd w:val="clear" w:color="auto" w:fill="auto"/>
            <w:vAlign w:val="bottom"/>
          </w:tcPr>
          <w:p w14:paraId="2CB64A49"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684CA384"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269,430</w:t>
            </w:r>
          </w:p>
        </w:tc>
        <w:tc>
          <w:tcPr>
            <w:tcW w:w="1066" w:type="dxa"/>
            <w:shd w:val="clear" w:color="auto" w:fill="auto"/>
            <w:vAlign w:val="bottom"/>
          </w:tcPr>
          <w:p w14:paraId="5F29E65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101,519</w:t>
            </w:r>
          </w:p>
        </w:tc>
        <w:tc>
          <w:tcPr>
            <w:tcW w:w="848" w:type="dxa"/>
            <w:shd w:val="clear" w:color="auto" w:fill="auto"/>
            <w:vAlign w:val="bottom"/>
          </w:tcPr>
          <w:p w14:paraId="6576FE02"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14,598</w:t>
            </w:r>
          </w:p>
        </w:tc>
        <w:tc>
          <w:tcPr>
            <w:tcW w:w="1238" w:type="dxa"/>
            <w:shd w:val="clear" w:color="auto" w:fill="auto"/>
            <w:vAlign w:val="bottom"/>
          </w:tcPr>
          <w:p w14:paraId="20FB8179"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30,408</w:t>
            </w:r>
          </w:p>
        </w:tc>
        <w:tc>
          <w:tcPr>
            <w:tcW w:w="1151" w:type="dxa"/>
            <w:shd w:val="clear" w:color="auto" w:fill="auto"/>
            <w:vAlign w:val="bottom"/>
          </w:tcPr>
          <w:p w14:paraId="6BA2C443"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76" w:type="dxa"/>
            <w:shd w:val="clear" w:color="auto" w:fill="auto"/>
            <w:vAlign w:val="bottom"/>
          </w:tcPr>
          <w:p w14:paraId="5E503F37" w14:textId="77777777" w:rsidR="001A6490" w:rsidRPr="00521CFB" w:rsidRDefault="001A6490" w:rsidP="004A67E6">
            <w:pPr>
              <w:pStyle w:val="142"/>
              <w:jc w:val="right"/>
              <w:rPr>
                <w:spacing w:val="-10"/>
                <w:sz w:val="22"/>
                <w:szCs w:val="22"/>
              </w:rPr>
            </w:pPr>
            <w:r w:rsidRPr="00521CFB">
              <w:rPr>
                <w:rFonts w:hint="eastAsia"/>
                <w:spacing w:val="-10"/>
                <w:sz w:val="22"/>
                <w:szCs w:val="22"/>
              </w:rPr>
              <w:t>415,955</w:t>
            </w:r>
          </w:p>
        </w:tc>
      </w:tr>
      <w:tr w:rsidR="001A6490" w:rsidRPr="004A67E6" w14:paraId="1DD9A450" w14:textId="77777777" w:rsidTr="00F43404">
        <w:tc>
          <w:tcPr>
            <w:tcW w:w="1020" w:type="dxa"/>
            <w:shd w:val="clear" w:color="auto" w:fill="auto"/>
            <w:vAlign w:val="bottom"/>
          </w:tcPr>
          <w:p w14:paraId="62310006" w14:textId="77777777" w:rsidR="001A6490" w:rsidRPr="004A67E6" w:rsidRDefault="001A6490" w:rsidP="0005577E">
            <w:pPr>
              <w:pStyle w:val="142"/>
              <w:rPr>
                <w:spacing w:val="-10"/>
                <w:sz w:val="22"/>
                <w:szCs w:val="22"/>
              </w:rPr>
            </w:pPr>
            <w:r w:rsidRPr="004A67E6">
              <w:rPr>
                <w:rFonts w:hint="eastAsia"/>
                <w:spacing w:val="-10"/>
                <w:sz w:val="22"/>
                <w:szCs w:val="22"/>
              </w:rPr>
              <w:t>文化部</w:t>
            </w:r>
          </w:p>
        </w:tc>
        <w:tc>
          <w:tcPr>
            <w:tcW w:w="870" w:type="dxa"/>
            <w:shd w:val="clear" w:color="auto" w:fill="auto"/>
            <w:vAlign w:val="bottom"/>
          </w:tcPr>
          <w:p w14:paraId="0CDADE2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4388DD80"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207,883</w:t>
            </w:r>
          </w:p>
        </w:tc>
        <w:tc>
          <w:tcPr>
            <w:tcW w:w="1066" w:type="dxa"/>
            <w:shd w:val="clear" w:color="auto" w:fill="auto"/>
            <w:vAlign w:val="bottom"/>
          </w:tcPr>
          <w:p w14:paraId="74A649D8"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72,975</w:t>
            </w:r>
          </w:p>
        </w:tc>
        <w:tc>
          <w:tcPr>
            <w:tcW w:w="848" w:type="dxa"/>
            <w:shd w:val="clear" w:color="auto" w:fill="auto"/>
            <w:vAlign w:val="bottom"/>
          </w:tcPr>
          <w:p w14:paraId="2A6BD53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38" w:type="dxa"/>
            <w:shd w:val="clear" w:color="auto" w:fill="auto"/>
            <w:vAlign w:val="bottom"/>
          </w:tcPr>
          <w:p w14:paraId="05DF484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51" w:type="dxa"/>
            <w:shd w:val="clear" w:color="auto" w:fill="auto"/>
            <w:vAlign w:val="bottom"/>
          </w:tcPr>
          <w:p w14:paraId="61E435C3"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76" w:type="dxa"/>
            <w:shd w:val="clear" w:color="auto" w:fill="auto"/>
            <w:vAlign w:val="bottom"/>
          </w:tcPr>
          <w:p w14:paraId="0AEF6A9C" w14:textId="77777777" w:rsidR="001A6490" w:rsidRPr="00521CFB" w:rsidRDefault="001A6490" w:rsidP="004A67E6">
            <w:pPr>
              <w:pStyle w:val="142"/>
              <w:jc w:val="right"/>
              <w:rPr>
                <w:spacing w:val="-10"/>
                <w:sz w:val="22"/>
                <w:szCs w:val="22"/>
              </w:rPr>
            </w:pPr>
            <w:r w:rsidRPr="00521CFB">
              <w:rPr>
                <w:rFonts w:hint="eastAsia"/>
                <w:spacing w:val="-10"/>
                <w:sz w:val="22"/>
                <w:szCs w:val="22"/>
              </w:rPr>
              <w:t>280,858</w:t>
            </w:r>
          </w:p>
        </w:tc>
      </w:tr>
      <w:tr w:rsidR="001A6490" w:rsidRPr="004A67E6" w14:paraId="4E77FEDD" w14:textId="77777777" w:rsidTr="00F43404">
        <w:tc>
          <w:tcPr>
            <w:tcW w:w="1020" w:type="dxa"/>
            <w:shd w:val="clear" w:color="auto" w:fill="auto"/>
            <w:vAlign w:val="bottom"/>
          </w:tcPr>
          <w:p w14:paraId="41814909" w14:textId="77777777" w:rsidR="001A6490" w:rsidRPr="004A67E6" w:rsidRDefault="001A6490" w:rsidP="0005577E">
            <w:pPr>
              <w:pStyle w:val="142"/>
              <w:rPr>
                <w:spacing w:val="-10"/>
                <w:sz w:val="22"/>
                <w:szCs w:val="22"/>
              </w:rPr>
            </w:pPr>
            <w:r w:rsidRPr="004A67E6">
              <w:rPr>
                <w:rFonts w:hint="eastAsia"/>
                <w:spacing w:val="-10"/>
                <w:sz w:val="22"/>
                <w:szCs w:val="22"/>
              </w:rPr>
              <w:t>故宮</w:t>
            </w:r>
          </w:p>
        </w:tc>
        <w:tc>
          <w:tcPr>
            <w:tcW w:w="870" w:type="dxa"/>
            <w:shd w:val="clear" w:color="auto" w:fill="auto"/>
            <w:vAlign w:val="bottom"/>
          </w:tcPr>
          <w:p w14:paraId="17DBAC0C"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616410A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66,902</w:t>
            </w:r>
          </w:p>
        </w:tc>
        <w:tc>
          <w:tcPr>
            <w:tcW w:w="1066" w:type="dxa"/>
            <w:shd w:val="clear" w:color="auto" w:fill="auto"/>
            <w:vAlign w:val="bottom"/>
          </w:tcPr>
          <w:p w14:paraId="56E02E7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848" w:type="dxa"/>
            <w:shd w:val="clear" w:color="auto" w:fill="auto"/>
            <w:vAlign w:val="bottom"/>
          </w:tcPr>
          <w:p w14:paraId="71634380"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38" w:type="dxa"/>
            <w:shd w:val="clear" w:color="auto" w:fill="auto"/>
            <w:vAlign w:val="bottom"/>
          </w:tcPr>
          <w:p w14:paraId="08216F27"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 xml:space="preserve">114,951 </w:t>
            </w:r>
          </w:p>
        </w:tc>
        <w:tc>
          <w:tcPr>
            <w:tcW w:w="1151" w:type="dxa"/>
            <w:shd w:val="clear" w:color="auto" w:fill="auto"/>
            <w:vAlign w:val="bottom"/>
          </w:tcPr>
          <w:p w14:paraId="05B1E32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76" w:type="dxa"/>
            <w:shd w:val="clear" w:color="auto" w:fill="auto"/>
            <w:vAlign w:val="bottom"/>
          </w:tcPr>
          <w:p w14:paraId="1463A9DB" w14:textId="77777777" w:rsidR="001A6490" w:rsidRPr="00521CFB" w:rsidRDefault="001A6490" w:rsidP="004A67E6">
            <w:pPr>
              <w:pStyle w:val="142"/>
              <w:jc w:val="right"/>
              <w:rPr>
                <w:spacing w:val="-10"/>
                <w:sz w:val="22"/>
                <w:szCs w:val="22"/>
              </w:rPr>
            </w:pPr>
            <w:r w:rsidRPr="00521CFB">
              <w:rPr>
                <w:rFonts w:hint="eastAsia"/>
                <w:spacing w:val="-10"/>
                <w:sz w:val="22"/>
                <w:szCs w:val="22"/>
              </w:rPr>
              <w:t>181,853</w:t>
            </w:r>
          </w:p>
        </w:tc>
      </w:tr>
      <w:tr w:rsidR="001A6490" w:rsidRPr="004A67E6" w14:paraId="73A5EE38" w14:textId="77777777" w:rsidTr="0008031A">
        <w:tc>
          <w:tcPr>
            <w:tcW w:w="7309" w:type="dxa"/>
            <w:gridSpan w:val="7"/>
            <w:shd w:val="clear" w:color="auto" w:fill="auto"/>
            <w:vAlign w:val="center"/>
          </w:tcPr>
          <w:p w14:paraId="6C7948FD" w14:textId="77777777" w:rsidR="001A6490" w:rsidRPr="004A67E6" w:rsidRDefault="001A6490" w:rsidP="0008031A">
            <w:pPr>
              <w:pStyle w:val="142"/>
              <w:jc w:val="center"/>
              <w:rPr>
                <w:rFonts w:hAnsi="標楷體"/>
                <w:color w:val="000000"/>
                <w:spacing w:val="-10"/>
                <w:sz w:val="22"/>
                <w:szCs w:val="22"/>
              </w:rPr>
            </w:pPr>
            <w:r>
              <w:rPr>
                <w:rFonts w:hint="eastAsia"/>
                <w:spacing w:val="-10"/>
                <w:sz w:val="22"/>
                <w:szCs w:val="22"/>
              </w:rPr>
              <w:t xml:space="preserve">合 </w:t>
            </w:r>
            <w:r>
              <w:rPr>
                <w:spacing w:val="-10"/>
                <w:sz w:val="22"/>
                <w:szCs w:val="22"/>
              </w:rPr>
              <w:t xml:space="preserve">  </w:t>
            </w:r>
            <w:r>
              <w:rPr>
                <w:rFonts w:hint="eastAsia"/>
                <w:spacing w:val="-10"/>
                <w:sz w:val="22"/>
                <w:szCs w:val="22"/>
              </w:rPr>
              <w:t>計</w:t>
            </w:r>
          </w:p>
        </w:tc>
        <w:tc>
          <w:tcPr>
            <w:tcW w:w="1276" w:type="dxa"/>
            <w:shd w:val="clear" w:color="auto" w:fill="auto"/>
            <w:vAlign w:val="bottom"/>
          </w:tcPr>
          <w:p w14:paraId="03F1F08C" w14:textId="77777777" w:rsidR="001A6490" w:rsidRPr="004A67E6" w:rsidRDefault="001A6490" w:rsidP="004A67E6">
            <w:pPr>
              <w:pStyle w:val="142"/>
              <w:jc w:val="right"/>
              <w:rPr>
                <w:spacing w:val="-10"/>
                <w:sz w:val="22"/>
                <w:szCs w:val="22"/>
              </w:rPr>
            </w:pPr>
            <w:r>
              <w:rPr>
                <w:rFonts w:hint="eastAsia"/>
                <w:spacing w:val="-10"/>
                <w:sz w:val="22"/>
                <w:szCs w:val="22"/>
              </w:rPr>
              <w:t>12</w:t>
            </w:r>
            <w:r>
              <w:rPr>
                <w:spacing w:val="-10"/>
                <w:sz w:val="22"/>
                <w:szCs w:val="22"/>
              </w:rPr>
              <w:t>,</w:t>
            </w:r>
            <w:r>
              <w:rPr>
                <w:rFonts w:hint="eastAsia"/>
                <w:spacing w:val="-10"/>
                <w:sz w:val="22"/>
                <w:szCs w:val="22"/>
              </w:rPr>
              <w:t>094</w:t>
            </w:r>
            <w:r>
              <w:rPr>
                <w:spacing w:val="-10"/>
                <w:sz w:val="22"/>
                <w:szCs w:val="22"/>
              </w:rPr>
              <w:t>,</w:t>
            </w:r>
            <w:r>
              <w:rPr>
                <w:rFonts w:hint="eastAsia"/>
                <w:spacing w:val="-10"/>
                <w:sz w:val="22"/>
                <w:szCs w:val="22"/>
              </w:rPr>
              <w:t>750</w:t>
            </w:r>
          </w:p>
        </w:tc>
      </w:tr>
    </w:tbl>
    <w:p w14:paraId="3FB0BF7F" w14:textId="77777777" w:rsidR="001A6490" w:rsidRDefault="001A6490" w:rsidP="00FC31A0">
      <w:pPr>
        <w:pStyle w:val="142"/>
      </w:pPr>
      <w:r w:rsidRPr="006A6ED6">
        <w:rPr>
          <w:rFonts w:hint="eastAsia"/>
        </w:rPr>
        <w:t>說    明：因外交部尚無用途別科目</w:t>
      </w:r>
      <w:r>
        <w:rPr>
          <w:rFonts w:hint="eastAsia"/>
        </w:rPr>
        <w:t>資料</w:t>
      </w:r>
      <w:r w:rsidRPr="006A6ED6">
        <w:rPr>
          <w:rFonts w:hint="eastAsia"/>
        </w:rPr>
        <w:t>，故僅列計合計數。</w:t>
      </w:r>
      <w:bookmarkEnd w:id="5"/>
      <w:bookmarkEnd w:id="6"/>
    </w:p>
    <w:p w14:paraId="7AAF4D5D" w14:textId="77777777" w:rsidR="001A6490" w:rsidRDefault="001A6490" w:rsidP="00FC31A0">
      <w:pPr>
        <w:pStyle w:val="142"/>
      </w:pPr>
      <w:r>
        <w:rPr>
          <w:rFonts w:hint="eastAsia"/>
        </w:rPr>
        <w:t>資料來源：本中心自行彙整。</w:t>
      </w:r>
    </w:p>
    <w:p w14:paraId="3237EE02" w14:textId="77777777" w:rsidR="001A6490" w:rsidRDefault="001A6490" w:rsidP="00B55A49">
      <w:pPr>
        <w:ind w:left="566" w:firstLine="566"/>
      </w:pPr>
      <w:r>
        <w:rPr>
          <w:rFonts w:hint="eastAsia"/>
        </w:rPr>
        <w:t>綜上，114年度中央政府總預算追加預算案合計編列878億4,136萬9千元，其中242億3</w:t>
      </w:r>
      <w:r>
        <w:t>,</w:t>
      </w:r>
      <w:r>
        <w:rPr>
          <w:rFonts w:hint="eastAsia"/>
        </w:rPr>
        <w:t>582萬2千元由總統府、五院及行政院所屬各部會等25個主管機關依業務需求編列，惟其中有12個主管機關回編率超過三成，甚有高逾九成者，</w:t>
      </w:r>
      <w:r w:rsidRPr="00EA4C29">
        <w:rPr>
          <w:rFonts w:hint="eastAsia"/>
        </w:rPr>
        <w:t>恐有弱化本院預算審議職權之虞</w:t>
      </w:r>
      <w:r>
        <w:rPr>
          <w:rFonts w:hint="eastAsia"/>
        </w:rPr>
        <w:t>，此外回編項目多係本院前經審查後認有不經濟或無效率之支出，業經減列預算數，茲再以追加預算回編，其合理性容可再酌，另外交部為推動外交事務增編近11億元，其</w:t>
      </w:r>
      <w:r w:rsidRPr="00357A65">
        <w:rPr>
          <w:rFonts w:hint="eastAsia"/>
        </w:rPr>
        <w:t>妥適性有待商榷</w:t>
      </w:r>
      <w:r>
        <w:rPr>
          <w:rFonts w:hint="eastAsia"/>
        </w:rPr>
        <w:t>，允宜本撙節原則核實編列追加預算。</w:t>
      </w:r>
    </w:p>
    <w:p w14:paraId="26B29B12" w14:textId="77777777" w:rsidR="001A6490" w:rsidRDefault="001A6490" w:rsidP="003B2710">
      <w:pPr>
        <w:pStyle w:val="af0"/>
        <w:wordWrap w:val="0"/>
      </w:pPr>
      <w:r>
        <w:rPr>
          <w:rFonts w:hint="eastAsia"/>
        </w:rPr>
        <w:t>(分機：1934 劉宜姈)</w:t>
      </w:r>
    </w:p>
    <w:p w14:paraId="57D86576" w14:textId="77777777" w:rsidR="001A6490" w:rsidRDefault="001A6490">
      <w:pPr>
        <w:pStyle w:val="23"/>
        <w:sectPr w:rsidR="001A6490" w:rsidSect="00E30B3B">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1701" w:right="1701" w:bottom="1701" w:left="1701" w:header="0" w:footer="1134" w:gutter="0"/>
          <w:cols w:space="425"/>
          <w:docGrid w:type="linesAndChars" w:linePitch="510" w:charSpace="658"/>
        </w:sectPr>
      </w:pPr>
    </w:p>
    <w:p w14:paraId="32432746" w14:textId="77777777" w:rsidR="001A6490" w:rsidRPr="004455E6" w:rsidRDefault="001A6490" w:rsidP="004730DB">
      <w:pPr>
        <w:pStyle w:val="14"/>
        <w:ind w:left="567" w:hanging="567"/>
        <w:rPr>
          <w:snapToGrid/>
        </w:rPr>
      </w:pPr>
      <w:bookmarkStart w:id="8" w:name="_Toc206750382"/>
      <w:r>
        <w:rPr>
          <w:rFonts w:hint="eastAsia"/>
          <w:snapToGrid/>
        </w:rPr>
        <w:t>三</w:t>
      </w:r>
      <w:r w:rsidRPr="004455E6">
        <w:rPr>
          <w:rFonts w:hint="eastAsia"/>
          <w:snapToGrid/>
        </w:rPr>
        <w:t>、</w:t>
      </w:r>
      <w:r w:rsidRPr="001F6112">
        <w:rPr>
          <w:rFonts w:hint="eastAsia"/>
          <w:snapToGrid/>
        </w:rPr>
        <w:t>114年度中央政府總預算案</w:t>
      </w:r>
      <w:r w:rsidRPr="00EE0862">
        <w:rPr>
          <w:rFonts w:hint="eastAsia"/>
          <w:snapToGrid/>
        </w:rPr>
        <w:t>部分經本院指定刪減</w:t>
      </w:r>
      <w:r>
        <w:rPr>
          <w:rFonts w:hint="eastAsia"/>
          <w:snapToGrid/>
        </w:rPr>
        <w:t>項目</w:t>
      </w:r>
      <w:r w:rsidRPr="00EE0862">
        <w:rPr>
          <w:rFonts w:hint="eastAsia"/>
          <w:snapToGrid/>
        </w:rPr>
        <w:t>仍於本追加預算</w:t>
      </w:r>
      <w:r>
        <w:rPr>
          <w:rFonts w:hint="eastAsia"/>
          <w:snapToGrid/>
        </w:rPr>
        <w:t>案</w:t>
      </w:r>
      <w:r w:rsidRPr="00EE0862">
        <w:rPr>
          <w:rFonts w:hint="eastAsia"/>
          <w:snapToGrid/>
        </w:rPr>
        <w:t>再回編，允宜具體說明追加</w:t>
      </w:r>
      <w:r>
        <w:rPr>
          <w:rFonts w:hint="eastAsia"/>
          <w:snapToGrid/>
        </w:rPr>
        <w:t>回編</w:t>
      </w:r>
      <w:r w:rsidRPr="00EE0862">
        <w:rPr>
          <w:rFonts w:hint="eastAsia"/>
          <w:snapToGrid/>
        </w:rPr>
        <w:t>原因，以符法制，並</w:t>
      </w:r>
      <w:r>
        <w:rPr>
          <w:rFonts w:hint="eastAsia"/>
          <w:snapToGrid/>
        </w:rPr>
        <w:t>維</w:t>
      </w:r>
      <w:r w:rsidRPr="00EE0862">
        <w:rPr>
          <w:rFonts w:hint="eastAsia"/>
          <w:snapToGrid/>
        </w:rPr>
        <w:t>本院之預算審議權</w:t>
      </w:r>
      <w:bookmarkEnd w:id="8"/>
    </w:p>
    <w:p w14:paraId="55467E39" w14:textId="77777777" w:rsidR="001A6490" w:rsidRPr="00DF6877" w:rsidRDefault="001A6490" w:rsidP="004730DB">
      <w:pPr>
        <w:adjustRightInd w:val="0"/>
        <w:snapToGrid w:val="0"/>
        <w:ind w:left="566" w:firstLine="566"/>
        <w:rPr>
          <w:rFonts w:hAnsi="標楷體"/>
          <w:snapToGrid/>
        </w:rPr>
      </w:pPr>
      <w:r>
        <w:rPr>
          <w:rFonts w:hAnsi="標楷體" w:hint="eastAsia"/>
          <w:snapToGrid/>
        </w:rPr>
        <w:t>114年度中央政府總預算案(以下簡稱114年度預算案)原列歲出總額3兆1</w:t>
      </w:r>
      <w:r>
        <w:rPr>
          <w:rFonts w:hAnsi="標楷體"/>
          <w:snapToGrid/>
        </w:rPr>
        <w:t>,</w:t>
      </w:r>
      <w:r>
        <w:rPr>
          <w:rFonts w:hAnsi="標楷體" w:hint="eastAsia"/>
          <w:snapToGrid/>
        </w:rPr>
        <w:t>324億6</w:t>
      </w:r>
      <w:r>
        <w:rPr>
          <w:rFonts w:hAnsi="標楷體"/>
          <w:snapToGrid/>
        </w:rPr>
        <w:t>,</w:t>
      </w:r>
      <w:r>
        <w:rPr>
          <w:rFonts w:hAnsi="標楷體" w:hint="eastAsia"/>
          <w:snapToGrid/>
        </w:rPr>
        <w:t>890萬9千元，經本院審議結果，共計減列2</w:t>
      </w:r>
      <w:r>
        <w:rPr>
          <w:rFonts w:hAnsi="標楷體"/>
          <w:snapToGrid/>
        </w:rPr>
        <w:t>,</w:t>
      </w:r>
      <w:r>
        <w:rPr>
          <w:rFonts w:hAnsi="標楷體" w:hint="eastAsia"/>
          <w:snapToGrid/>
        </w:rPr>
        <w:t>075億234萬6千元，法定歲出總額為2兆9</w:t>
      </w:r>
      <w:r>
        <w:rPr>
          <w:rFonts w:hAnsi="標楷體"/>
          <w:snapToGrid/>
        </w:rPr>
        <w:t>,</w:t>
      </w:r>
      <w:r>
        <w:rPr>
          <w:rFonts w:hAnsi="標楷體" w:hint="eastAsia"/>
          <w:snapToGrid/>
        </w:rPr>
        <w:t>249億6</w:t>
      </w:r>
      <w:r>
        <w:rPr>
          <w:rFonts w:hAnsi="標楷體"/>
          <w:snapToGrid/>
        </w:rPr>
        <w:t>,</w:t>
      </w:r>
      <w:r>
        <w:rPr>
          <w:rFonts w:hAnsi="標楷體" w:hint="eastAsia"/>
          <w:snapToGrid/>
        </w:rPr>
        <w:t>656萬3千元，本追加預算案合共編列追加878億4</w:t>
      </w:r>
      <w:r>
        <w:rPr>
          <w:rFonts w:hAnsi="標楷體"/>
          <w:snapToGrid/>
        </w:rPr>
        <w:t>,</w:t>
      </w:r>
      <w:r>
        <w:rPr>
          <w:rFonts w:hAnsi="標楷體" w:hint="eastAsia"/>
          <w:snapToGrid/>
        </w:rPr>
        <w:t>136萬9千元</w:t>
      </w:r>
      <w:r w:rsidRPr="00DF6877">
        <w:rPr>
          <w:rFonts w:hAnsi="標楷體" w:hint="eastAsia"/>
          <w:snapToGrid/>
        </w:rPr>
        <w:t>。茲說明如下：</w:t>
      </w:r>
    </w:p>
    <w:p w14:paraId="0C6529BA" w14:textId="77777777" w:rsidR="001A6490" w:rsidRPr="004C1B1F" w:rsidRDefault="001A6490" w:rsidP="004730DB">
      <w:pPr>
        <w:pStyle w:val="a6"/>
        <w:ind w:left="849" w:hanging="283"/>
        <w:rPr>
          <w:b/>
        </w:rPr>
      </w:pPr>
      <w:r w:rsidRPr="004C1B1F">
        <w:rPr>
          <w:rFonts w:hint="eastAsia"/>
          <w:b/>
        </w:rPr>
        <w:t>(一)</w:t>
      </w:r>
      <w:r w:rsidRPr="001F6112">
        <w:rPr>
          <w:rFonts w:hint="eastAsia"/>
          <w:b/>
        </w:rPr>
        <w:t>114年度預算案</w:t>
      </w:r>
      <w:r w:rsidRPr="004C1B1F">
        <w:rPr>
          <w:rFonts w:hint="eastAsia"/>
          <w:b/>
        </w:rPr>
        <w:t>經本院指定刪減概況</w:t>
      </w:r>
    </w:p>
    <w:p w14:paraId="1FFE6FF5" w14:textId="77777777" w:rsidR="001A6490" w:rsidRDefault="001A6490" w:rsidP="004730DB">
      <w:pPr>
        <w:adjustRightInd w:val="0"/>
        <w:ind w:leftChars="300" w:left="850" w:firstLine="566"/>
        <w:rPr>
          <w:rFonts w:hAnsi="標楷體"/>
        </w:rPr>
      </w:pPr>
      <w:r>
        <w:rPr>
          <w:rFonts w:hint="eastAsia"/>
        </w:rPr>
        <w:t>經彙整中央政府各主管機關提供資料，1</w:t>
      </w:r>
      <w:r>
        <w:t>14</w:t>
      </w:r>
      <w:r>
        <w:rPr>
          <w:rFonts w:hint="eastAsia"/>
        </w:rPr>
        <w:t>年度預算案刪減數中列屬經本院指定刪減數計1</w:t>
      </w:r>
      <w:r>
        <w:t>,</w:t>
      </w:r>
      <w:r>
        <w:rPr>
          <w:rFonts w:hint="eastAsia"/>
        </w:rPr>
        <w:t>770.36億元(占總刪減數比率85.32%)，</w:t>
      </w:r>
      <w:r>
        <w:rPr>
          <w:rFonts w:hAnsi="標楷體" w:hint="eastAsia"/>
        </w:rPr>
        <w:t>其中以經濟部主管1</w:t>
      </w:r>
      <w:r>
        <w:rPr>
          <w:rFonts w:hAnsi="標楷體"/>
        </w:rPr>
        <w:t>,</w:t>
      </w:r>
      <w:r>
        <w:rPr>
          <w:rFonts w:hAnsi="標楷體" w:hint="eastAsia"/>
        </w:rPr>
        <w:t>000.73億元最高，主要為減列</w:t>
      </w:r>
      <w:r w:rsidRPr="0061602E">
        <w:rPr>
          <w:rFonts w:hAnsi="標楷體" w:hint="eastAsia"/>
        </w:rPr>
        <w:t>挹注台灣電力股份有限公司</w:t>
      </w:r>
      <w:r>
        <w:rPr>
          <w:rFonts w:hAnsi="標楷體" w:hint="eastAsia"/>
        </w:rPr>
        <w:t>1</w:t>
      </w:r>
      <w:r>
        <w:rPr>
          <w:rFonts w:hAnsi="標楷體"/>
        </w:rPr>
        <w:t>,</w:t>
      </w:r>
      <w:r>
        <w:rPr>
          <w:rFonts w:hAnsi="標楷體" w:hint="eastAsia"/>
        </w:rPr>
        <w:t>00</w:t>
      </w:r>
      <w:r w:rsidRPr="0061602E">
        <w:rPr>
          <w:rFonts w:hAnsi="標楷體" w:hint="eastAsia"/>
        </w:rPr>
        <w:t>0</w:t>
      </w:r>
      <w:r>
        <w:rPr>
          <w:rFonts w:hAnsi="標楷體" w:hint="eastAsia"/>
        </w:rPr>
        <w:t>億元，直轄市及縣市政府一般性補助款636</w:t>
      </w:r>
      <w:r w:rsidRPr="00857483">
        <w:rPr>
          <w:rFonts w:hAnsi="標楷體" w:hint="eastAsia"/>
        </w:rPr>
        <w:t>.06億</w:t>
      </w:r>
      <w:r>
        <w:rPr>
          <w:rFonts w:hAnsi="標楷體" w:hint="eastAsia"/>
        </w:rPr>
        <w:t>元次之，國防部主管48.21億元再次之(詳表1)。</w:t>
      </w:r>
    </w:p>
    <w:p w14:paraId="7F19C3FF" w14:textId="77777777" w:rsidR="001A6490" w:rsidRDefault="001A6490" w:rsidP="004730DB">
      <w:pPr>
        <w:adjustRightInd w:val="0"/>
        <w:ind w:leftChars="300" w:left="850" w:firstLine="566"/>
        <w:rPr>
          <w:rFonts w:hAnsi="標楷體"/>
        </w:rPr>
      </w:pPr>
      <w:r>
        <w:rPr>
          <w:rFonts w:hAnsi="標楷體" w:hint="eastAsia"/>
        </w:rPr>
        <w:t>依據憲法第63條規定，本院有議決預算之權，另依據司法院</w:t>
      </w:r>
      <w:r w:rsidRPr="00B207E3">
        <w:rPr>
          <w:rFonts w:hAnsi="標楷體" w:hint="eastAsia"/>
        </w:rPr>
        <w:t>釋字第</w:t>
      </w:r>
      <w:r>
        <w:rPr>
          <w:rFonts w:hAnsi="標楷體" w:hint="eastAsia"/>
        </w:rPr>
        <w:t>520號解釋理由書：「</w:t>
      </w:r>
      <w:r w:rsidRPr="00B207E3">
        <w:rPr>
          <w:rFonts w:hAnsi="標楷體" w:hint="eastAsia"/>
        </w:rPr>
        <w:t>預算制度乃行政部門實現其施政方針並經立法部門參與決策之憲法建制，對預算之審議及執行之監督，屬立法機關之權限與職責。預算案經立法院審議通過及公布為法定預算，形式與法律案相當，因其內容、規範對象及審議方式與法律案不同，本院釋字第</w:t>
      </w:r>
      <w:r>
        <w:rPr>
          <w:rFonts w:hAnsi="標楷體" w:hint="eastAsia"/>
        </w:rPr>
        <w:t>391</w:t>
      </w:r>
      <w:r w:rsidRPr="00B207E3">
        <w:rPr>
          <w:rFonts w:hAnsi="標楷體" w:hint="eastAsia"/>
        </w:rPr>
        <w:t>號解釋曾引用學術名詞稱之為措施性法律</w:t>
      </w:r>
      <w:r w:rsidRPr="001B2DF7">
        <w:rPr>
          <w:rFonts w:hAnsi="標楷體" w:hint="eastAsia"/>
        </w:rPr>
        <w:t>，其故在此。</w:t>
      </w:r>
      <w:r>
        <w:rPr>
          <w:rFonts w:hAnsi="標楷體"/>
        </w:rPr>
        <w:t>…</w:t>
      </w:r>
      <w:r>
        <w:rPr>
          <w:rFonts w:hAnsi="標楷體" w:hint="eastAsia"/>
        </w:rPr>
        <w:t>。」爰此，</w:t>
      </w:r>
      <w:r w:rsidRPr="0061602E">
        <w:rPr>
          <w:rFonts w:hAnsi="標楷體" w:hint="eastAsia"/>
        </w:rPr>
        <w:t>經立法院審議通過</w:t>
      </w:r>
      <w:r>
        <w:rPr>
          <w:rFonts w:hAnsi="標楷體" w:hint="eastAsia"/>
        </w:rPr>
        <w:t>之</w:t>
      </w:r>
      <w:r w:rsidRPr="0061602E">
        <w:rPr>
          <w:rFonts w:hAnsi="標楷體" w:hint="eastAsia"/>
        </w:rPr>
        <w:t>法定預算，形式與法律案相當，</w:t>
      </w:r>
      <w:r>
        <w:rPr>
          <w:rFonts w:hAnsi="標楷體" w:hint="eastAsia"/>
        </w:rPr>
        <w:t>又</w:t>
      </w:r>
      <w:r w:rsidRPr="0061602E">
        <w:rPr>
          <w:rFonts w:hAnsi="標楷體" w:hint="eastAsia"/>
        </w:rPr>
        <w:t>稱之為措施性法律</w:t>
      </w:r>
      <w:r>
        <w:rPr>
          <w:rFonts w:hAnsi="標楷體" w:hint="eastAsia"/>
        </w:rPr>
        <w:t>，行政機關依法應予以遵循，除另有法律規定等情事。</w:t>
      </w:r>
    </w:p>
    <w:p w14:paraId="1A80FE1B" w14:textId="77777777" w:rsidR="001A6490" w:rsidRDefault="001A6490" w:rsidP="004730DB">
      <w:pPr>
        <w:spacing w:line="440" w:lineRule="exact"/>
        <w:ind w:leftChars="0" w:left="794" w:hangingChars="280" w:hanging="794"/>
        <w:jc w:val="left"/>
        <w:rPr>
          <w:b/>
        </w:rPr>
      </w:pPr>
    </w:p>
    <w:p w14:paraId="61A11E02" w14:textId="77777777" w:rsidR="001A6490" w:rsidRDefault="001A6490" w:rsidP="004730DB">
      <w:pPr>
        <w:spacing w:line="440" w:lineRule="exact"/>
        <w:ind w:leftChars="0" w:left="794" w:hangingChars="280" w:hanging="794"/>
        <w:jc w:val="left"/>
        <w:rPr>
          <w:b/>
        </w:rPr>
      </w:pPr>
    </w:p>
    <w:p w14:paraId="7D092883" w14:textId="77777777" w:rsidR="001A6490" w:rsidRDefault="001A6490" w:rsidP="004730DB">
      <w:pPr>
        <w:spacing w:line="440" w:lineRule="exact"/>
        <w:ind w:leftChars="0" w:left="794" w:hangingChars="280" w:hanging="794"/>
        <w:jc w:val="left"/>
        <w:rPr>
          <w:b/>
        </w:rPr>
      </w:pPr>
    </w:p>
    <w:p w14:paraId="6364181B" w14:textId="77777777" w:rsidR="001A6490" w:rsidRPr="00B207E3" w:rsidRDefault="001A6490" w:rsidP="004730DB">
      <w:pPr>
        <w:spacing w:line="440" w:lineRule="exact"/>
        <w:ind w:leftChars="0" w:left="794" w:hangingChars="280" w:hanging="794"/>
        <w:jc w:val="left"/>
        <w:rPr>
          <w:rFonts w:hAnsi="標楷體"/>
        </w:rPr>
      </w:pPr>
      <w:r w:rsidRPr="00DF6877">
        <w:rPr>
          <w:rFonts w:hint="eastAsia"/>
          <w:b/>
        </w:rPr>
        <w:t xml:space="preserve">表1 </w:t>
      </w:r>
      <w:r w:rsidRPr="00DF6877">
        <w:rPr>
          <w:b/>
        </w:rPr>
        <w:t xml:space="preserve"> </w:t>
      </w:r>
      <w:r w:rsidRPr="004E468B">
        <w:rPr>
          <w:rFonts w:hint="eastAsia"/>
          <w:b/>
        </w:rPr>
        <w:t>114年度預算案</w:t>
      </w:r>
      <w:r>
        <w:rPr>
          <w:rFonts w:hint="eastAsia"/>
          <w:b/>
        </w:rPr>
        <w:t>經</w:t>
      </w:r>
      <w:r w:rsidRPr="004E468B">
        <w:rPr>
          <w:rFonts w:hint="eastAsia"/>
          <w:b/>
        </w:rPr>
        <w:t>本院指定刪減</w:t>
      </w:r>
      <w:r>
        <w:rPr>
          <w:rFonts w:hint="eastAsia"/>
          <w:b/>
        </w:rPr>
        <w:t>數一覽</w:t>
      </w:r>
      <w:r w:rsidRPr="00DF6877">
        <w:rPr>
          <w:rFonts w:hint="eastAsia"/>
          <w:b/>
        </w:rPr>
        <w:t>表</w:t>
      </w:r>
      <w:r>
        <w:rPr>
          <w:rFonts w:hint="eastAsia"/>
          <w:b/>
        </w:rPr>
        <w:t xml:space="preserve">     </w:t>
      </w:r>
      <w:r w:rsidRPr="00DF6877">
        <w:rPr>
          <w:rFonts w:hAnsi="標楷體" w:hint="eastAsia"/>
          <w:sz w:val="24"/>
          <w:szCs w:val="24"/>
        </w:rPr>
        <w:t>單位：新臺幣千元</w:t>
      </w:r>
      <w:r>
        <w:rPr>
          <w:rFonts w:hint="eastAsia"/>
          <w:b/>
        </w:rPr>
        <w:t xml:space="preserve">        </w:t>
      </w:r>
      <w:r w:rsidRPr="00DF6877">
        <w:rPr>
          <w:rFonts w:hint="eastAsia"/>
          <w:b/>
        </w:rPr>
        <w:t xml:space="preserve">                      </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2"/>
        <w:gridCol w:w="2145"/>
        <w:gridCol w:w="1701"/>
        <w:gridCol w:w="1843"/>
        <w:gridCol w:w="1984"/>
      </w:tblGrid>
      <w:tr w:rsidR="001A6490" w:rsidRPr="00BE6A1C" w14:paraId="62061E9A" w14:textId="77777777" w:rsidTr="003C3230">
        <w:trPr>
          <w:trHeight w:val="315"/>
          <w:tblHeader/>
        </w:trPr>
        <w:tc>
          <w:tcPr>
            <w:tcW w:w="2977" w:type="dxa"/>
            <w:gridSpan w:val="2"/>
            <w:vMerge w:val="restart"/>
            <w:shd w:val="clear" w:color="auto" w:fill="auto"/>
            <w:vAlign w:val="center"/>
          </w:tcPr>
          <w:p w14:paraId="11FDC104" w14:textId="77777777" w:rsidR="001A6490" w:rsidRPr="003C3230" w:rsidRDefault="001A6490" w:rsidP="003C3230">
            <w:pPr>
              <w:pStyle w:val="142"/>
              <w:ind w:left="567" w:hanging="567"/>
              <w:jc w:val="center"/>
              <w:rPr>
                <w:b/>
              </w:rPr>
            </w:pPr>
            <w:r w:rsidRPr="003C3230">
              <w:rPr>
                <w:rFonts w:hint="eastAsia"/>
                <w:b/>
              </w:rPr>
              <w:t>主管機關名稱</w:t>
            </w:r>
          </w:p>
        </w:tc>
        <w:tc>
          <w:tcPr>
            <w:tcW w:w="5528" w:type="dxa"/>
            <w:gridSpan w:val="3"/>
            <w:shd w:val="clear" w:color="auto" w:fill="auto"/>
            <w:vAlign w:val="center"/>
          </w:tcPr>
          <w:p w14:paraId="4EE27DEF" w14:textId="77777777" w:rsidR="001A6490" w:rsidRPr="003C3230" w:rsidRDefault="001A6490" w:rsidP="003C3230">
            <w:pPr>
              <w:pStyle w:val="142"/>
              <w:ind w:left="567" w:hanging="567"/>
              <w:jc w:val="center"/>
              <w:rPr>
                <w:b/>
              </w:rPr>
            </w:pPr>
            <w:r w:rsidRPr="003C3230">
              <w:rPr>
                <w:rFonts w:hint="eastAsia"/>
                <w:b/>
              </w:rPr>
              <w:t>114年度預算刪減數</w:t>
            </w:r>
          </w:p>
        </w:tc>
      </w:tr>
      <w:tr w:rsidR="001A6490" w:rsidRPr="00BE6A1C" w14:paraId="654B29BA" w14:textId="77777777" w:rsidTr="003C3230">
        <w:trPr>
          <w:trHeight w:val="315"/>
          <w:tblHeader/>
        </w:trPr>
        <w:tc>
          <w:tcPr>
            <w:tcW w:w="2977" w:type="dxa"/>
            <w:gridSpan w:val="2"/>
            <w:vMerge/>
            <w:shd w:val="clear" w:color="auto" w:fill="auto"/>
            <w:vAlign w:val="center"/>
          </w:tcPr>
          <w:p w14:paraId="1FD0DF8D" w14:textId="77777777" w:rsidR="001A6490" w:rsidRPr="003C3230" w:rsidRDefault="001A6490" w:rsidP="003C3230">
            <w:pPr>
              <w:pStyle w:val="142"/>
              <w:ind w:left="566" w:hanging="566"/>
              <w:jc w:val="center"/>
              <w:rPr>
                <w:b/>
              </w:rPr>
            </w:pPr>
          </w:p>
        </w:tc>
        <w:tc>
          <w:tcPr>
            <w:tcW w:w="1701" w:type="dxa"/>
            <w:shd w:val="clear" w:color="auto" w:fill="auto"/>
            <w:vAlign w:val="center"/>
          </w:tcPr>
          <w:p w14:paraId="2B1CE364" w14:textId="77777777" w:rsidR="001A6490" w:rsidRPr="003C3230" w:rsidRDefault="001A6490" w:rsidP="003C3230">
            <w:pPr>
              <w:pStyle w:val="142"/>
              <w:ind w:left="567" w:hanging="567"/>
              <w:jc w:val="center"/>
              <w:rPr>
                <w:b/>
              </w:rPr>
            </w:pPr>
            <w:r w:rsidRPr="003C3230">
              <w:rPr>
                <w:rFonts w:hint="eastAsia"/>
                <w:b/>
              </w:rPr>
              <w:t>指定刪減</w:t>
            </w:r>
          </w:p>
        </w:tc>
        <w:tc>
          <w:tcPr>
            <w:tcW w:w="1843" w:type="dxa"/>
            <w:shd w:val="clear" w:color="auto" w:fill="auto"/>
            <w:vAlign w:val="center"/>
          </w:tcPr>
          <w:p w14:paraId="0E4C2B87" w14:textId="77777777" w:rsidR="001A6490" w:rsidRPr="003C3230" w:rsidRDefault="001A6490" w:rsidP="003C3230">
            <w:pPr>
              <w:pStyle w:val="142"/>
              <w:ind w:left="567" w:hanging="567"/>
              <w:jc w:val="center"/>
              <w:rPr>
                <w:b/>
              </w:rPr>
            </w:pPr>
            <w:r w:rsidRPr="003C3230">
              <w:rPr>
                <w:rFonts w:hint="eastAsia"/>
                <w:b/>
              </w:rPr>
              <w:t>通案刪減</w:t>
            </w:r>
          </w:p>
        </w:tc>
        <w:tc>
          <w:tcPr>
            <w:tcW w:w="1984" w:type="dxa"/>
            <w:shd w:val="clear" w:color="auto" w:fill="auto"/>
            <w:vAlign w:val="center"/>
          </w:tcPr>
          <w:p w14:paraId="1B2E965D" w14:textId="77777777" w:rsidR="001A6490" w:rsidRPr="003C3230" w:rsidRDefault="001A6490" w:rsidP="003C3230">
            <w:pPr>
              <w:pStyle w:val="142"/>
              <w:ind w:left="567" w:hanging="567"/>
              <w:jc w:val="center"/>
              <w:rPr>
                <w:b/>
              </w:rPr>
            </w:pPr>
            <w:r w:rsidRPr="003C3230">
              <w:rPr>
                <w:rFonts w:hint="eastAsia"/>
                <w:b/>
              </w:rPr>
              <w:t>合計</w:t>
            </w:r>
          </w:p>
        </w:tc>
      </w:tr>
      <w:tr w:rsidR="001A6490" w:rsidRPr="00BE6A1C" w14:paraId="64047C75" w14:textId="77777777" w:rsidTr="003C3230">
        <w:trPr>
          <w:trHeight w:val="315"/>
        </w:trPr>
        <w:tc>
          <w:tcPr>
            <w:tcW w:w="2977" w:type="dxa"/>
            <w:gridSpan w:val="2"/>
            <w:shd w:val="clear" w:color="auto" w:fill="auto"/>
            <w:vAlign w:val="center"/>
          </w:tcPr>
          <w:p w14:paraId="0F8CAA67" w14:textId="77777777" w:rsidR="001A6490" w:rsidRPr="003C3230" w:rsidRDefault="001A6490" w:rsidP="003C3230">
            <w:pPr>
              <w:pStyle w:val="142"/>
              <w:ind w:left="567" w:hanging="567"/>
              <w:jc w:val="center"/>
              <w:rPr>
                <w:b/>
              </w:rPr>
            </w:pPr>
            <w:r w:rsidRPr="003C3230">
              <w:rPr>
                <w:rFonts w:hint="eastAsia"/>
                <w:b/>
              </w:rPr>
              <w:t>合計</w:t>
            </w:r>
          </w:p>
        </w:tc>
        <w:tc>
          <w:tcPr>
            <w:tcW w:w="1701" w:type="dxa"/>
            <w:shd w:val="clear" w:color="auto" w:fill="auto"/>
            <w:vAlign w:val="center"/>
          </w:tcPr>
          <w:p w14:paraId="2271DF20" w14:textId="77777777" w:rsidR="001A6490" w:rsidRPr="003C3230" w:rsidRDefault="001A6490" w:rsidP="003C3230">
            <w:pPr>
              <w:pStyle w:val="142"/>
              <w:ind w:left="567" w:hanging="567"/>
              <w:jc w:val="right"/>
              <w:rPr>
                <w:b/>
              </w:rPr>
            </w:pPr>
            <w:r w:rsidRPr="003C3230">
              <w:rPr>
                <w:rFonts w:hint="eastAsia"/>
                <w:b/>
              </w:rPr>
              <w:t>1</w:t>
            </w:r>
            <w:r w:rsidRPr="003C3230">
              <w:rPr>
                <w:b/>
              </w:rPr>
              <w:t>77,036,112</w:t>
            </w:r>
          </w:p>
        </w:tc>
        <w:tc>
          <w:tcPr>
            <w:tcW w:w="1843" w:type="dxa"/>
            <w:shd w:val="clear" w:color="auto" w:fill="auto"/>
            <w:vAlign w:val="center"/>
          </w:tcPr>
          <w:p w14:paraId="0589A0D3" w14:textId="77777777" w:rsidR="001A6490" w:rsidRPr="003C3230" w:rsidRDefault="001A6490" w:rsidP="003C3230">
            <w:pPr>
              <w:pStyle w:val="142"/>
              <w:ind w:left="567" w:hanging="567"/>
              <w:jc w:val="right"/>
              <w:rPr>
                <w:b/>
              </w:rPr>
            </w:pPr>
            <w:r w:rsidRPr="003C3230">
              <w:rPr>
                <w:rFonts w:hint="eastAsia"/>
                <w:b/>
              </w:rPr>
              <w:t>3</w:t>
            </w:r>
            <w:r w:rsidRPr="003C3230">
              <w:rPr>
                <w:b/>
              </w:rPr>
              <w:t>0,466,234</w:t>
            </w:r>
          </w:p>
        </w:tc>
        <w:tc>
          <w:tcPr>
            <w:tcW w:w="1984" w:type="dxa"/>
            <w:shd w:val="clear" w:color="auto" w:fill="auto"/>
            <w:vAlign w:val="center"/>
          </w:tcPr>
          <w:p w14:paraId="0BEB7C19" w14:textId="77777777" w:rsidR="001A6490" w:rsidRPr="003C3230" w:rsidRDefault="001A6490" w:rsidP="003C3230">
            <w:pPr>
              <w:pStyle w:val="142"/>
              <w:ind w:left="567" w:hanging="567"/>
              <w:jc w:val="right"/>
              <w:rPr>
                <w:b/>
              </w:rPr>
            </w:pPr>
            <w:r w:rsidRPr="003C3230">
              <w:rPr>
                <w:rFonts w:hint="eastAsia"/>
                <w:b/>
              </w:rPr>
              <w:t>2</w:t>
            </w:r>
            <w:r w:rsidRPr="003C3230">
              <w:rPr>
                <w:b/>
              </w:rPr>
              <w:t>07,502,346</w:t>
            </w:r>
          </w:p>
        </w:tc>
      </w:tr>
      <w:tr w:rsidR="001A6490" w:rsidRPr="001E3278" w14:paraId="55206FC1" w14:textId="77777777" w:rsidTr="001F6112">
        <w:tc>
          <w:tcPr>
            <w:tcW w:w="832" w:type="dxa"/>
            <w:vMerge w:val="restart"/>
            <w:shd w:val="clear" w:color="auto" w:fill="auto"/>
          </w:tcPr>
          <w:p w14:paraId="1B27893F" w14:textId="77777777" w:rsidR="001A6490" w:rsidRPr="00500708" w:rsidRDefault="001A6490" w:rsidP="001F6112">
            <w:pPr>
              <w:spacing w:line="320" w:lineRule="exact"/>
              <w:ind w:leftChars="-29" w:left="-82" w:rightChars="-33" w:right="-93" w:firstLineChars="0" w:firstLine="0"/>
              <w:jc w:val="left"/>
              <w:rPr>
                <w:sz w:val="24"/>
                <w:szCs w:val="24"/>
              </w:rPr>
            </w:pPr>
            <w:r>
              <w:rPr>
                <w:rFonts w:hint="eastAsia"/>
                <w:sz w:val="24"/>
                <w:szCs w:val="24"/>
              </w:rPr>
              <w:t>經本院指定刪減數達</w:t>
            </w:r>
            <w:r w:rsidRPr="00500708">
              <w:rPr>
                <w:rFonts w:hint="eastAsia"/>
                <w:sz w:val="24"/>
                <w:szCs w:val="24"/>
              </w:rPr>
              <w:t>5億</w:t>
            </w:r>
            <w:r>
              <w:rPr>
                <w:rFonts w:hint="eastAsia"/>
                <w:sz w:val="24"/>
                <w:szCs w:val="24"/>
              </w:rPr>
              <w:t>元</w:t>
            </w:r>
            <w:r w:rsidRPr="00500708">
              <w:rPr>
                <w:rFonts w:hint="eastAsia"/>
                <w:sz w:val="24"/>
                <w:szCs w:val="24"/>
              </w:rPr>
              <w:t>以上</w:t>
            </w:r>
          </w:p>
        </w:tc>
        <w:tc>
          <w:tcPr>
            <w:tcW w:w="2145" w:type="dxa"/>
            <w:shd w:val="clear" w:color="auto" w:fill="auto"/>
            <w:vAlign w:val="center"/>
          </w:tcPr>
          <w:p w14:paraId="56C8E936" w14:textId="77777777" w:rsidR="001A6490" w:rsidRPr="001E3278" w:rsidRDefault="001A6490" w:rsidP="003C3230">
            <w:pPr>
              <w:pStyle w:val="142"/>
              <w:ind w:left="567" w:hanging="567"/>
            </w:pPr>
            <w:r>
              <w:rPr>
                <w:rFonts w:hint="eastAsia"/>
              </w:rPr>
              <w:t>經濟部主管</w:t>
            </w:r>
          </w:p>
        </w:tc>
        <w:tc>
          <w:tcPr>
            <w:tcW w:w="1701" w:type="dxa"/>
            <w:shd w:val="clear" w:color="auto" w:fill="auto"/>
            <w:vAlign w:val="center"/>
          </w:tcPr>
          <w:p w14:paraId="74A7A6B6" w14:textId="77777777" w:rsidR="001A6490" w:rsidRPr="00B51F0D" w:rsidRDefault="001A6490" w:rsidP="003C3230">
            <w:pPr>
              <w:pStyle w:val="142"/>
              <w:ind w:left="567" w:hanging="567"/>
              <w:jc w:val="right"/>
            </w:pPr>
            <w:r>
              <w:rPr>
                <w:rFonts w:hint="eastAsia"/>
              </w:rPr>
              <w:t xml:space="preserve"> </w:t>
            </w:r>
            <w:r w:rsidRPr="00B51F0D">
              <w:rPr>
                <w:rFonts w:hint="eastAsia"/>
              </w:rPr>
              <w:t xml:space="preserve">100,072,736 </w:t>
            </w:r>
          </w:p>
        </w:tc>
        <w:tc>
          <w:tcPr>
            <w:tcW w:w="1843" w:type="dxa"/>
            <w:shd w:val="clear" w:color="auto" w:fill="auto"/>
            <w:vAlign w:val="center"/>
          </w:tcPr>
          <w:p w14:paraId="5EB39C1C" w14:textId="77777777" w:rsidR="001A6490" w:rsidRPr="00B51F0D" w:rsidRDefault="001A6490" w:rsidP="003C3230">
            <w:pPr>
              <w:pStyle w:val="142"/>
              <w:ind w:left="567" w:hanging="567"/>
              <w:jc w:val="right"/>
            </w:pPr>
            <w:r>
              <w:rPr>
                <w:rFonts w:hint="eastAsia"/>
              </w:rPr>
              <w:t xml:space="preserve">  </w:t>
            </w:r>
            <w:r w:rsidRPr="00B51F0D">
              <w:rPr>
                <w:rFonts w:hint="eastAsia"/>
              </w:rPr>
              <w:t xml:space="preserve">3,652,448 </w:t>
            </w:r>
          </w:p>
        </w:tc>
        <w:tc>
          <w:tcPr>
            <w:tcW w:w="1984" w:type="dxa"/>
            <w:shd w:val="clear" w:color="auto" w:fill="auto"/>
            <w:vAlign w:val="center"/>
          </w:tcPr>
          <w:p w14:paraId="2B78D216" w14:textId="77777777" w:rsidR="001A6490" w:rsidRPr="00B51F0D" w:rsidRDefault="001A6490" w:rsidP="003C3230">
            <w:pPr>
              <w:pStyle w:val="142"/>
              <w:ind w:left="567" w:hanging="567"/>
              <w:jc w:val="right"/>
            </w:pPr>
            <w:r>
              <w:rPr>
                <w:rFonts w:hint="eastAsia"/>
              </w:rPr>
              <w:t xml:space="preserve">   </w:t>
            </w:r>
            <w:r w:rsidRPr="00B51F0D">
              <w:rPr>
                <w:rFonts w:hint="eastAsia"/>
              </w:rPr>
              <w:t xml:space="preserve">103,725,184 </w:t>
            </w:r>
          </w:p>
        </w:tc>
      </w:tr>
      <w:tr w:rsidR="001A6490" w:rsidRPr="001E3278" w14:paraId="317503A3" w14:textId="77777777" w:rsidTr="001F6112">
        <w:tc>
          <w:tcPr>
            <w:tcW w:w="832" w:type="dxa"/>
            <w:vMerge/>
            <w:shd w:val="clear" w:color="auto" w:fill="auto"/>
          </w:tcPr>
          <w:p w14:paraId="586C302E" w14:textId="77777777" w:rsidR="001A6490" w:rsidRDefault="001A6490" w:rsidP="003C3230">
            <w:pPr>
              <w:pStyle w:val="142"/>
              <w:ind w:left="567" w:hanging="567"/>
            </w:pPr>
          </w:p>
        </w:tc>
        <w:tc>
          <w:tcPr>
            <w:tcW w:w="2145" w:type="dxa"/>
            <w:shd w:val="clear" w:color="auto" w:fill="auto"/>
            <w:vAlign w:val="center"/>
          </w:tcPr>
          <w:p w14:paraId="49813239" w14:textId="77777777" w:rsidR="001A6490" w:rsidRDefault="001A6490" w:rsidP="003C3230">
            <w:pPr>
              <w:pStyle w:val="142"/>
              <w:ind w:left="567" w:hanging="567"/>
            </w:pPr>
            <w:r>
              <w:rPr>
                <w:rFonts w:hint="eastAsia"/>
              </w:rPr>
              <w:t>直轄市及縣市政府</w:t>
            </w:r>
          </w:p>
        </w:tc>
        <w:tc>
          <w:tcPr>
            <w:tcW w:w="1701" w:type="dxa"/>
            <w:shd w:val="clear" w:color="auto" w:fill="auto"/>
            <w:vAlign w:val="center"/>
          </w:tcPr>
          <w:p w14:paraId="7C70828E" w14:textId="77777777" w:rsidR="001A6490" w:rsidRPr="00B51F0D" w:rsidRDefault="001A6490" w:rsidP="003C3230">
            <w:pPr>
              <w:pStyle w:val="142"/>
              <w:ind w:left="567" w:hanging="567"/>
              <w:jc w:val="right"/>
            </w:pPr>
            <w:r w:rsidRPr="00B51F0D">
              <w:rPr>
                <w:rFonts w:hint="eastAsia"/>
              </w:rPr>
              <w:t>63</w:t>
            </w:r>
            <w:r w:rsidRPr="00B51F0D">
              <w:t>,</w:t>
            </w:r>
            <w:r w:rsidRPr="00B51F0D">
              <w:rPr>
                <w:rFonts w:hint="eastAsia"/>
              </w:rPr>
              <w:t>605</w:t>
            </w:r>
            <w:r w:rsidRPr="00B51F0D">
              <w:t>,</w:t>
            </w:r>
            <w:r w:rsidRPr="00B51F0D">
              <w:rPr>
                <w:rFonts w:hint="eastAsia"/>
              </w:rPr>
              <w:t>547</w:t>
            </w:r>
          </w:p>
        </w:tc>
        <w:tc>
          <w:tcPr>
            <w:tcW w:w="1843" w:type="dxa"/>
            <w:shd w:val="clear" w:color="auto" w:fill="auto"/>
            <w:vAlign w:val="center"/>
          </w:tcPr>
          <w:p w14:paraId="034D773A" w14:textId="77777777" w:rsidR="001A6490" w:rsidRPr="00B51F0D" w:rsidRDefault="001A6490" w:rsidP="003C3230">
            <w:pPr>
              <w:pStyle w:val="142"/>
              <w:ind w:left="567" w:hanging="567"/>
              <w:jc w:val="right"/>
            </w:pPr>
            <w:r w:rsidRPr="00B51F0D">
              <w:rPr>
                <w:rFonts w:hint="eastAsia"/>
              </w:rPr>
              <w:t>0</w:t>
            </w:r>
          </w:p>
        </w:tc>
        <w:tc>
          <w:tcPr>
            <w:tcW w:w="1984" w:type="dxa"/>
            <w:shd w:val="clear" w:color="auto" w:fill="auto"/>
            <w:vAlign w:val="center"/>
          </w:tcPr>
          <w:p w14:paraId="4DE3A670" w14:textId="77777777" w:rsidR="001A6490" w:rsidRPr="00B51F0D" w:rsidRDefault="001A6490" w:rsidP="003C3230">
            <w:pPr>
              <w:pStyle w:val="142"/>
              <w:ind w:left="567" w:hanging="567"/>
              <w:jc w:val="right"/>
            </w:pPr>
            <w:r w:rsidRPr="00B51F0D">
              <w:rPr>
                <w:rFonts w:hint="eastAsia"/>
              </w:rPr>
              <w:t>63</w:t>
            </w:r>
            <w:r w:rsidRPr="00B51F0D">
              <w:t>,</w:t>
            </w:r>
            <w:r w:rsidRPr="00B51F0D">
              <w:rPr>
                <w:rFonts w:hint="eastAsia"/>
              </w:rPr>
              <w:t>605</w:t>
            </w:r>
            <w:r w:rsidRPr="00B51F0D">
              <w:t>,</w:t>
            </w:r>
            <w:r w:rsidRPr="00B51F0D">
              <w:rPr>
                <w:rFonts w:hint="eastAsia"/>
              </w:rPr>
              <w:t>547</w:t>
            </w:r>
          </w:p>
        </w:tc>
      </w:tr>
      <w:tr w:rsidR="001A6490" w:rsidRPr="001E3278" w14:paraId="6BAF932F" w14:textId="77777777" w:rsidTr="001F6112">
        <w:tc>
          <w:tcPr>
            <w:tcW w:w="832" w:type="dxa"/>
            <w:vMerge/>
            <w:shd w:val="clear" w:color="auto" w:fill="auto"/>
          </w:tcPr>
          <w:p w14:paraId="711952BD" w14:textId="77777777" w:rsidR="001A6490" w:rsidRDefault="001A6490" w:rsidP="003C3230">
            <w:pPr>
              <w:pStyle w:val="142"/>
              <w:ind w:left="567" w:hanging="567"/>
            </w:pPr>
          </w:p>
        </w:tc>
        <w:tc>
          <w:tcPr>
            <w:tcW w:w="2145" w:type="dxa"/>
            <w:shd w:val="clear" w:color="auto" w:fill="auto"/>
            <w:vAlign w:val="center"/>
          </w:tcPr>
          <w:p w14:paraId="73880448" w14:textId="77777777" w:rsidR="001A6490" w:rsidRPr="001E3278" w:rsidRDefault="001A6490" w:rsidP="003C3230">
            <w:pPr>
              <w:pStyle w:val="142"/>
              <w:ind w:left="567" w:hanging="567"/>
            </w:pPr>
            <w:r>
              <w:rPr>
                <w:rFonts w:hint="eastAsia"/>
              </w:rPr>
              <w:t>國防部主管</w:t>
            </w:r>
          </w:p>
        </w:tc>
        <w:tc>
          <w:tcPr>
            <w:tcW w:w="1701" w:type="dxa"/>
            <w:shd w:val="clear" w:color="auto" w:fill="auto"/>
            <w:vAlign w:val="center"/>
          </w:tcPr>
          <w:p w14:paraId="44194673" w14:textId="77777777" w:rsidR="001A6490" w:rsidRPr="006D5BD8" w:rsidRDefault="001A6490" w:rsidP="003C3230">
            <w:pPr>
              <w:pStyle w:val="142"/>
              <w:ind w:left="567" w:hanging="567"/>
              <w:jc w:val="right"/>
            </w:pPr>
            <w:r>
              <w:rPr>
                <w:rFonts w:hint="eastAsia"/>
              </w:rPr>
              <w:t xml:space="preserve">  </w:t>
            </w:r>
            <w:r w:rsidRPr="006D5BD8">
              <w:rPr>
                <w:rFonts w:hint="eastAsia"/>
              </w:rPr>
              <w:t xml:space="preserve">4,821,270 </w:t>
            </w:r>
          </w:p>
        </w:tc>
        <w:tc>
          <w:tcPr>
            <w:tcW w:w="1843" w:type="dxa"/>
            <w:shd w:val="clear" w:color="auto" w:fill="auto"/>
            <w:vAlign w:val="center"/>
          </w:tcPr>
          <w:p w14:paraId="18B09334" w14:textId="77777777" w:rsidR="001A6490" w:rsidRPr="006D5BD8" w:rsidRDefault="001A6490" w:rsidP="003C3230">
            <w:pPr>
              <w:pStyle w:val="142"/>
              <w:ind w:left="567" w:hanging="567"/>
              <w:jc w:val="right"/>
            </w:pPr>
            <w:r>
              <w:rPr>
                <w:rFonts w:hint="eastAsia"/>
              </w:rPr>
              <w:t>3</w:t>
            </w:r>
            <w:r>
              <w:t>,</w:t>
            </w:r>
            <w:r>
              <w:rPr>
                <w:rFonts w:hint="eastAsia"/>
              </w:rPr>
              <w:t>626</w:t>
            </w:r>
            <w:r>
              <w:t>,</w:t>
            </w:r>
            <w:r>
              <w:rPr>
                <w:rFonts w:hint="eastAsia"/>
              </w:rPr>
              <w:t>079</w:t>
            </w:r>
            <w:r w:rsidRPr="006D5BD8">
              <w:rPr>
                <w:rFonts w:hint="eastAsia"/>
              </w:rPr>
              <w:t xml:space="preserve">  </w:t>
            </w:r>
          </w:p>
        </w:tc>
        <w:tc>
          <w:tcPr>
            <w:tcW w:w="1984" w:type="dxa"/>
            <w:shd w:val="clear" w:color="auto" w:fill="auto"/>
            <w:vAlign w:val="center"/>
          </w:tcPr>
          <w:p w14:paraId="490BFB2C" w14:textId="77777777" w:rsidR="001A6490" w:rsidRPr="006D5BD8" w:rsidRDefault="001A6490" w:rsidP="003C3230">
            <w:pPr>
              <w:pStyle w:val="142"/>
              <w:ind w:left="567" w:hanging="567"/>
              <w:jc w:val="right"/>
            </w:pPr>
            <w:r>
              <w:rPr>
                <w:rFonts w:hint="eastAsia"/>
              </w:rPr>
              <w:t xml:space="preserve">     </w:t>
            </w:r>
            <w:r w:rsidRPr="006D5BD8">
              <w:rPr>
                <w:rFonts w:hint="eastAsia"/>
              </w:rPr>
              <w:t xml:space="preserve">8,447,349 </w:t>
            </w:r>
          </w:p>
        </w:tc>
      </w:tr>
      <w:tr w:rsidR="001A6490" w:rsidRPr="001E3278" w14:paraId="138390BE" w14:textId="77777777" w:rsidTr="001F6112">
        <w:tc>
          <w:tcPr>
            <w:tcW w:w="832" w:type="dxa"/>
            <w:vMerge/>
            <w:shd w:val="clear" w:color="auto" w:fill="auto"/>
          </w:tcPr>
          <w:p w14:paraId="49AE67DC" w14:textId="77777777" w:rsidR="001A6490" w:rsidRDefault="001A6490" w:rsidP="003C3230">
            <w:pPr>
              <w:pStyle w:val="142"/>
              <w:ind w:left="567" w:hanging="567"/>
            </w:pPr>
          </w:p>
        </w:tc>
        <w:tc>
          <w:tcPr>
            <w:tcW w:w="2145" w:type="dxa"/>
            <w:shd w:val="clear" w:color="auto" w:fill="auto"/>
            <w:vAlign w:val="center"/>
          </w:tcPr>
          <w:p w14:paraId="42D35171" w14:textId="77777777" w:rsidR="001A6490" w:rsidRPr="001E3278" w:rsidRDefault="001A6490" w:rsidP="003C3230">
            <w:pPr>
              <w:pStyle w:val="142"/>
              <w:ind w:left="567" w:hanging="567"/>
            </w:pPr>
            <w:r>
              <w:rPr>
                <w:rFonts w:hint="eastAsia"/>
              </w:rPr>
              <w:t>數位發展部主管</w:t>
            </w:r>
          </w:p>
        </w:tc>
        <w:tc>
          <w:tcPr>
            <w:tcW w:w="1701" w:type="dxa"/>
            <w:shd w:val="clear" w:color="auto" w:fill="auto"/>
            <w:vAlign w:val="center"/>
          </w:tcPr>
          <w:p w14:paraId="3FE832D1" w14:textId="77777777" w:rsidR="001A6490" w:rsidRPr="006D5BD8" w:rsidRDefault="001A6490" w:rsidP="003C3230">
            <w:pPr>
              <w:pStyle w:val="142"/>
              <w:ind w:left="567" w:hanging="567"/>
              <w:jc w:val="right"/>
            </w:pPr>
            <w:r>
              <w:rPr>
                <w:rFonts w:hint="eastAsia"/>
              </w:rPr>
              <w:t xml:space="preserve">   </w:t>
            </w:r>
            <w:r w:rsidRPr="006D5BD8">
              <w:rPr>
                <w:rFonts w:hint="eastAsia"/>
              </w:rPr>
              <w:t xml:space="preserve">3,491,236 </w:t>
            </w:r>
          </w:p>
        </w:tc>
        <w:tc>
          <w:tcPr>
            <w:tcW w:w="1843" w:type="dxa"/>
            <w:shd w:val="clear" w:color="auto" w:fill="auto"/>
            <w:vAlign w:val="center"/>
          </w:tcPr>
          <w:p w14:paraId="49F262CD" w14:textId="77777777" w:rsidR="001A6490" w:rsidRPr="006D5BD8" w:rsidRDefault="001A6490" w:rsidP="003C3230">
            <w:pPr>
              <w:pStyle w:val="142"/>
              <w:ind w:left="567" w:hanging="567"/>
              <w:jc w:val="right"/>
            </w:pPr>
            <w:r w:rsidRPr="006D5BD8">
              <w:rPr>
                <w:rFonts w:hint="eastAsia"/>
              </w:rPr>
              <w:t xml:space="preserve">      90,703 </w:t>
            </w:r>
          </w:p>
        </w:tc>
        <w:tc>
          <w:tcPr>
            <w:tcW w:w="1984" w:type="dxa"/>
            <w:shd w:val="clear" w:color="auto" w:fill="auto"/>
            <w:vAlign w:val="center"/>
          </w:tcPr>
          <w:p w14:paraId="72C53B5F" w14:textId="77777777" w:rsidR="001A6490" w:rsidRPr="006D5BD8" w:rsidRDefault="001A6490" w:rsidP="003C3230">
            <w:pPr>
              <w:pStyle w:val="142"/>
              <w:ind w:left="567" w:hanging="567"/>
              <w:jc w:val="right"/>
            </w:pPr>
            <w:r w:rsidRPr="006D5BD8">
              <w:rPr>
                <w:rFonts w:hint="eastAsia"/>
              </w:rPr>
              <w:t xml:space="preserve">     3,581,939 </w:t>
            </w:r>
          </w:p>
        </w:tc>
      </w:tr>
      <w:tr w:rsidR="001A6490" w:rsidRPr="001E3278" w14:paraId="3AC7D22E" w14:textId="77777777" w:rsidTr="001F6112">
        <w:tc>
          <w:tcPr>
            <w:tcW w:w="832" w:type="dxa"/>
            <w:vMerge/>
            <w:shd w:val="clear" w:color="auto" w:fill="auto"/>
          </w:tcPr>
          <w:p w14:paraId="39548BC9" w14:textId="77777777" w:rsidR="001A6490" w:rsidRDefault="001A6490" w:rsidP="003C3230">
            <w:pPr>
              <w:pStyle w:val="142"/>
              <w:ind w:left="567" w:hanging="567"/>
            </w:pPr>
          </w:p>
        </w:tc>
        <w:tc>
          <w:tcPr>
            <w:tcW w:w="2145" w:type="dxa"/>
            <w:shd w:val="clear" w:color="auto" w:fill="auto"/>
            <w:vAlign w:val="center"/>
          </w:tcPr>
          <w:p w14:paraId="7B8371C9" w14:textId="77777777" w:rsidR="001A6490" w:rsidRPr="001E3278" w:rsidRDefault="001A6490" w:rsidP="003C3230">
            <w:pPr>
              <w:pStyle w:val="142"/>
              <w:ind w:left="567" w:hanging="567"/>
            </w:pPr>
            <w:r>
              <w:rPr>
                <w:rFonts w:hint="eastAsia"/>
              </w:rPr>
              <w:t>內政部主管</w:t>
            </w:r>
          </w:p>
        </w:tc>
        <w:tc>
          <w:tcPr>
            <w:tcW w:w="1701" w:type="dxa"/>
            <w:shd w:val="clear" w:color="auto" w:fill="auto"/>
            <w:vAlign w:val="center"/>
          </w:tcPr>
          <w:p w14:paraId="7CB12F11" w14:textId="77777777" w:rsidR="001A6490" w:rsidRPr="006D5BD8" w:rsidRDefault="001A6490" w:rsidP="003C3230">
            <w:pPr>
              <w:pStyle w:val="142"/>
              <w:ind w:left="567" w:hanging="567"/>
              <w:jc w:val="right"/>
            </w:pPr>
            <w:r w:rsidRPr="006D5BD8">
              <w:rPr>
                <w:rFonts w:hint="eastAsia"/>
              </w:rPr>
              <w:t>1</w:t>
            </w:r>
            <w:r w:rsidRPr="006D5BD8">
              <w:t>,153,532</w:t>
            </w:r>
          </w:p>
        </w:tc>
        <w:tc>
          <w:tcPr>
            <w:tcW w:w="1843" w:type="dxa"/>
            <w:shd w:val="clear" w:color="auto" w:fill="auto"/>
            <w:vAlign w:val="center"/>
          </w:tcPr>
          <w:p w14:paraId="3467938A" w14:textId="77777777" w:rsidR="001A6490" w:rsidRPr="006D5BD8" w:rsidRDefault="001A6490" w:rsidP="003C3230">
            <w:pPr>
              <w:pStyle w:val="142"/>
              <w:ind w:left="567" w:hanging="567"/>
              <w:jc w:val="right"/>
            </w:pPr>
            <w:r w:rsidRPr="006D5BD8">
              <w:rPr>
                <w:rFonts w:hint="eastAsia"/>
              </w:rPr>
              <w:t>1</w:t>
            </w:r>
            <w:r w:rsidRPr="006D5BD8">
              <w:t>,868,407</w:t>
            </w:r>
          </w:p>
        </w:tc>
        <w:tc>
          <w:tcPr>
            <w:tcW w:w="1984" w:type="dxa"/>
            <w:shd w:val="clear" w:color="auto" w:fill="auto"/>
            <w:vAlign w:val="center"/>
          </w:tcPr>
          <w:p w14:paraId="0493F26C" w14:textId="77777777" w:rsidR="001A6490" w:rsidRPr="006D5BD8" w:rsidRDefault="001A6490" w:rsidP="003C3230">
            <w:pPr>
              <w:pStyle w:val="142"/>
              <w:ind w:left="567" w:hanging="567"/>
              <w:jc w:val="right"/>
            </w:pPr>
            <w:r w:rsidRPr="006D5BD8">
              <w:t>3,021,939</w:t>
            </w:r>
          </w:p>
        </w:tc>
      </w:tr>
      <w:tr w:rsidR="001A6490" w:rsidRPr="001E3278" w14:paraId="3B22B14C" w14:textId="77777777" w:rsidTr="001F6112">
        <w:tc>
          <w:tcPr>
            <w:tcW w:w="832" w:type="dxa"/>
            <w:vMerge/>
            <w:shd w:val="clear" w:color="auto" w:fill="auto"/>
          </w:tcPr>
          <w:p w14:paraId="1ED70A5A" w14:textId="77777777" w:rsidR="001A6490" w:rsidRDefault="001A6490" w:rsidP="003C3230">
            <w:pPr>
              <w:pStyle w:val="142"/>
              <w:ind w:left="567" w:hanging="567"/>
            </w:pPr>
          </w:p>
        </w:tc>
        <w:tc>
          <w:tcPr>
            <w:tcW w:w="2145" w:type="dxa"/>
            <w:shd w:val="clear" w:color="auto" w:fill="auto"/>
            <w:vAlign w:val="center"/>
          </w:tcPr>
          <w:p w14:paraId="3AB4D7CB" w14:textId="77777777" w:rsidR="001A6490" w:rsidRPr="001E3278" w:rsidRDefault="001A6490" w:rsidP="003C3230">
            <w:pPr>
              <w:pStyle w:val="142"/>
              <w:ind w:left="567" w:hanging="567"/>
            </w:pPr>
            <w:r>
              <w:rPr>
                <w:rFonts w:hint="eastAsia"/>
              </w:rPr>
              <w:t>財政部主管</w:t>
            </w:r>
          </w:p>
        </w:tc>
        <w:tc>
          <w:tcPr>
            <w:tcW w:w="1701" w:type="dxa"/>
            <w:shd w:val="clear" w:color="auto" w:fill="auto"/>
            <w:vAlign w:val="center"/>
          </w:tcPr>
          <w:p w14:paraId="46C749F5" w14:textId="77777777" w:rsidR="001A6490" w:rsidRPr="006D5BD8" w:rsidRDefault="001A6490" w:rsidP="003C3230">
            <w:pPr>
              <w:pStyle w:val="142"/>
              <w:ind w:left="567" w:hanging="567"/>
              <w:jc w:val="right"/>
            </w:pPr>
            <w:r w:rsidRPr="006D5BD8">
              <w:rPr>
                <w:rFonts w:hint="eastAsia"/>
              </w:rPr>
              <w:t>1</w:t>
            </w:r>
            <w:r w:rsidRPr="006D5BD8">
              <w:t>,128,000</w:t>
            </w:r>
          </w:p>
        </w:tc>
        <w:tc>
          <w:tcPr>
            <w:tcW w:w="1843" w:type="dxa"/>
            <w:shd w:val="clear" w:color="auto" w:fill="auto"/>
            <w:vAlign w:val="center"/>
          </w:tcPr>
          <w:p w14:paraId="666D1338" w14:textId="77777777" w:rsidR="001A6490" w:rsidRPr="006D5BD8" w:rsidRDefault="001A6490" w:rsidP="003C3230">
            <w:pPr>
              <w:pStyle w:val="142"/>
              <w:ind w:left="567" w:hanging="567"/>
              <w:jc w:val="right"/>
            </w:pPr>
            <w:r w:rsidRPr="006D5BD8">
              <w:rPr>
                <w:rFonts w:hint="eastAsia"/>
              </w:rPr>
              <w:t>2</w:t>
            </w:r>
            <w:r w:rsidRPr="006D5BD8">
              <w:t>,378,231</w:t>
            </w:r>
          </w:p>
        </w:tc>
        <w:tc>
          <w:tcPr>
            <w:tcW w:w="1984" w:type="dxa"/>
            <w:shd w:val="clear" w:color="auto" w:fill="auto"/>
            <w:vAlign w:val="center"/>
          </w:tcPr>
          <w:p w14:paraId="018735AC" w14:textId="77777777" w:rsidR="001A6490" w:rsidRPr="006D5BD8" w:rsidRDefault="001A6490" w:rsidP="003C3230">
            <w:pPr>
              <w:pStyle w:val="142"/>
              <w:ind w:left="567" w:hanging="567"/>
              <w:jc w:val="right"/>
            </w:pPr>
            <w:r w:rsidRPr="006D5BD8">
              <w:rPr>
                <w:rFonts w:hint="eastAsia"/>
              </w:rPr>
              <w:t>3</w:t>
            </w:r>
            <w:r w:rsidRPr="006D5BD8">
              <w:t>,506,231</w:t>
            </w:r>
          </w:p>
        </w:tc>
      </w:tr>
      <w:tr w:rsidR="001A6490" w:rsidRPr="001E3278" w14:paraId="44990DCD" w14:textId="77777777" w:rsidTr="001F6112">
        <w:tc>
          <w:tcPr>
            <w:tcW w:w="832" w:type="dxa"/>
            <w:vMerge/>
            <w:shd w:val="clear" w:color="auto" w:fill="auto"/>
          </w:tcPr>
          <w:p w14:paraId="3CF871B9" w14:textId="77777777" w:rsidR="001A6490" w:rsidRDefault="001A6490" w:rsidP="003C3230">
            <w:pPr>
              <w:pStyle w:val="142"/>
              <w:ind w:left="567" w:hanging="567"/>
            </w:pPr>
          </w:p>
        </w:tc>
        <w:tc>
          <w:tcPr>
            <w:tcW w:w="2145" w:type="dxa"/>
            <w:shd w:val="clear" w:color="auto" w:fill="auto"/>
            <w:vAlign w:val="center"/>
          </w:tcPr>
          <w:p w14:paraId="222FA598" w14:textId="77777777" w:rsidR="001A6490" w:rsidRPr="001E3278" w:rsidRDefault="001A6490" w:rsidP="003C3230">
            <w:pPr>
              <w:pStyle w:val="142"/>
              <w:ind w:left="567" w:hanging="567"/>
            </w:pPr>
            <w:r>
              <w:rPr>
                <w:rFonts w:hint="eastAsia"/>
              </w:rPr>
              <w:t>文化部主管</w:t>
            </w:r>
          </w:p>
        </w:tc>
        <w:tc>
          <w:tcPr>
            <w:tcW w:w="1701" w:type="dxa"/>
            <w:shd w:val="clear" w:color="auto" w:fill="auto"/>
            <w:vAlign w:val="center"/>
          </w:tcPr>
          <w:p w14:paraId="18F07477" w14:textId="77777777" w:rsidR="001A6490" w:rsidRPr="006D5BD8" w:rsidRDefault="001A6490" w:rsidP="003C3230">
            <w:pPr>
              <w:pStyle w:val="142"/>
              <w:ind w:left="567" w:hanging="567"/>
              <w:jc w:val="right"/>
            </w:pPr>
            <w:r w:rsidRPr="006D5BD8">
              <w:rPr>
                <w:rFonts w:hint="eastAsia"/>
              </w:rPr>
              <w:t>5</w:t>
            </w:r>
            <w:r w:rsidRPr="006D5BD8">
              <w:t>11,688</w:t>
            </w:r>
          </w:p>
        </w:tc>
        <w:tc>
          <w:tcPr>
            <w:tcW w:w="1843" w:type="dxa"/>
            <w:shd w:val="clear" w:color="auto" w:fill="auto"/>
            <w:vAlign w:val="center"/>
          </w:tcPr>
          <w:p w14:paraId="5BB0AE34" w14:textId="77777777" w:rsidR="001A6490" w:rsidRPr="006D5BD8" w:rsidRDefault="001A6490" w:rsidP="003C3230">
            <w:pPr>
              <w:pStyle w:val="142"/>
              <w:ind w:left="567" w:hanging="567"/>
              <w:jc w:val="right"/>
            </w:pPr>
            <w:r w:rsidRPr="006D5BD8">
              <w:rPr>
                <w:rFonts w:hint="eastAsia"/>
              </w:rPr>
              <w:t>5</w:t>
            </w:r>
            <w:r w:rsidRPr="006D5BD8">
              <w:t>92,862</w:t>
            </w:r>
          </w:p>
        </w:tc>
        <w:tc>
          <w:tcPr>
            <w:tcW w:w="1984" w:type="dxa"/>
            <w:shd w:val="clear" w:color="auto" w:fill="auto"/>
            <w:vAlign w:val="center"/>
          </w:tcPr>
          <w:p w14:paraId="2417EAD7" w14:textId="77777777" w:rsidR="001A6490" w:rsidRPr="006D5BD8" w:rsidRDefault="001A6490" w:rsidP="003C3230">
            <w:pPr>
              <w:pStyle w:val="142"/>
              <w:ind w:left="567" w:hanging="567"/>
              <w:jc w:val="right"/>
            </w:pPr>
            <w:r w:rsidRPr="006D5BD8">
              <w:rPr>
                <w:rFonts w:hint="eastAsia"/>
              </w:rPr>
              <w:t>1</w:t>
            </w:r>
            <w:r w:rsidRPr="006D5BD8">
              <w:t>,104,550</w:t>
            </w:r>
          </w:p>
        </w:tc>
      </w:tr>
      <w:tr w:rsidR="001A6490" w:rsidRPr="001E3278" w14:paraId="639EC1DD" w14:textId="77777777" w:rsidTr="001F6112">
        <w:tc>
          <w:tcPr>
            <w:tcW w:w="832" w:type="dxa"/>
            <w:vMerge/>
            <w:shd w:val="clear" w:color="auto" w:fill="auto"/>
          </w:tcPr>
          <w:p w14:paraId="3EB34731" w14:textId="77777777" w:rsidR="001A6490" w:rsidRDefault="001A6490" w:rsidP="003C3230">
            <w:pPr>
              <w:pStyle w:val="142"/>
              <w:ind w:left="567" w:hanging="567"/>
            </w:pPr>
          </w:p>
        </w:tc>
        <w:tc>
          <w:tcPr>
            <w:tcW w:w="2145" w:type="dxa"/>
            <w:shd w:val="clear" w:color="auto" w:fill="auto"/>
            <w:vAlign w:val="center"/>
          </w:tcPr>
          <w:p w14:paraId="7EBEF4D8" w14:textId="77777777" w:rsidR="001A6490" w:rsidRPr="001E3278" w:rsidRDefault="001A6490" w:rsidP="003C3230">
            <w:pPr>
              <w:pStyle w:val="142"/>
              <w:ind w:left="567" w:hanging="567"/>
            </w:pPr>
            <w:r>
              <w:rPr>
                <w:rFonts w:hint="eastAsia"/>
              </w:rPr>
              <w:t>行政院主管</w:t>
            </w:r>
          </w:p>
        </w:tc>
        <w:tc>
          <w:tcPr>
            <w:tcW w:w="1701" w:type="dxa"/>
            <w:shd w:val="clear" w:color="auto" w:fill="auto"/>
            <w:vAlign w:val="center"/>
          </w:tcPr>
          <w:p w14:paraId="7EC3FEB2" w14:textId="77777777" w:rsidR="001A6490" w:rsidRPr="006D5BD8" w:rsidRDefault="001A6490" w:rsidP="003C3230">
            <w:pPr>
              <w:pStyle w:val="142"/>
              <w:ind w:left="567" w:hanging="567"/>
              <w:jc w:val="right"/>
            </w:pPr>
            <w:r w:rsidRPr="006D5BD8">
              <w:rPr>
                <w:rFonts w:hint="eastAsia"/>
              </w:rPr>
              <w:t>5</w:t>
            </w:r>
            <w:r w:rsidRPr="006D5BD8">
              <w:t>08,365</w:t>
            </w:r>
          </w:p>
        </w:tc>
        <w:tc>
          <w:tcPr>
            <w:tcW w:w="1843" w:type="dxa"/>
            <w:shd w:val="clear" w:color="auto" w:fill="auto"/>
            <w:vAlign w:val="center"/>
          </w:tcPr>
          <w:p w14:paraId="400EF929" w14:textId="77777777" w:rsidR="001A6490" w:rsidRPr="006D5BD8" w:rsidRDefault="001A6490" w:rsidP="003C3230">
            <w:pPr>
              <w:pStyle w:val="142"/>
              <w:ind w:left="567" w:hanging="567"/>
              <w:jc w:val="right"/>
            </w:pPr>
            <w:r w:rsidRPr="006D5BD8">
              <w:rPr>
                <w:rFonts w:hint="eastAsia"/>
              </w:rPr>
              <w:t>8</w:t>
            </w:r>
            <w:r w:rsidRPr="006D5BD8">
              <w:t>88,090</w:t>
            </w:r>
          </w:p>
        </w:tc>
        <w:tc>
          <w:tcPr>
            <w:tcW w:w="1984" w:type="dxa"/>
            <w:shd w:val="clear" w:color="auto" w:fill="auto"/>
            <w:vAlign w:val="center"/>
          </w:tcPr>
          <w:p w14:paraId="19797589" w14:textId="77777777" w:rsidR="001A6490" w:rsidRPr="006D5BD8" w:rsidRDefault="001A6490" w:rsidP="003C3230">
            <w:pPr>
              <w:pStyle w:val="142"/>
              <w:ind w:left="567" w:hanging="567"/>
              <w:jc w:val="right"/>
            </w:pPr>
            <w:r w:rsidRPr="006D5BD8">
              <w:rPr>
                <w:rFonts w:hint="eastAsia"/>
              </w:rPr>
              <w:t>1</w:t>
            </w:r>
            <w:r w:rsidRPr="006D5BD8">
              <w:t>,396,455</w:t>
            </w:r>
          </w:p>
        </w:tc>
      </w:tr>
      <w:tr w:rsidR="001A6490" w:rsidRPr="001E3278" w14:paraId="51561950" w14:textId="77777777" w:rsidTr="003C3230">
        <w:tc>
          <w:tcPr>
            <w:tcW w:w="2977" w:type="dxa"/>
            <w:gridSpan w:val="2"/>
            <w:shd w:val="clear" w:color="auto" w:fill="auto"/>
            <w:vAlign w:val="center"/>
          </w:tcPr>
          <w:p w14:paraId="5C8024DC" w14:textId="77777777" w:rsidR="001A6490" w:rsidRDefault="001A6490" w:rsidP="003C3230">
            <w:pPr>
              <w:pStyle w:val="142"/>
              <w:ind w:left="567" w:hanging="567"/>
            </w:pPr>
            <w:r>
              <w:rPr>
                <w:rFonts w:hint="eastAsia"/>
              </w:rPr>
              <w:t>其他主管機關</w:t>
            </w:r>
          </w:p>
        </w:tc>
        <w:tc>
          <w:tcPr>
            <w:tcW w:w="1701" w:type="dxa"/>
            <w:shd w:val="clear" w:color="auto" w:fill="auto"/>
            <w:vAlign w:val="center"/>
          </w:tcPr>
          <w:p w14:paraId="3B12E324" w14:textId="77777777" w:rsidR="001A6490" w:rsidRDefault="001A6490" w:rsidP="003C3230">
            <w:pPr>
              <w:pStyle w:val="142"/>
              <w:ind w:left="567" w:hanging="567"/>
              <w:jc w:val="right"/>
            </w:pPr>
            <w:r>
              <w:rPr>
                <w:rFonts w:hint="eastAsia"/>
              </w:rPr>
              <w:t>1</w:t>
            </w:r>
            <w:r>
              <w:t>,743,738</w:t>
            </w:r>
          </w:p>
        </w:tc>
        <w:tc>
          <w:tcPr>
            <w:tcW w:w="1843" w:type="dxa"/>
            <w:shd w:val="clear" w:color="auto" w:fill="auto"/>
            <w:vAlign w:val="center"/>
          </w:tcPr>
          <w:p w14:paraId="5EA0A009" w14:textId="77777777" w:rsidR="001A6490" w:rsidRPr="003C3230" w:rsidRDefault="001A6490" w:rsidP="003C3230">
            <w:pPr>
              <w:pStyle w:val="142"/>
              <w:ind w:left="567" w:hanging="567"/>
              <w:jc w:val="right"/>
              <w:rPr>
                <w:rFonts w:hAnsi="標楷體"/>
                <w:snapToGrid/>
                <w:color w:val="000000"/>
                <w:kern w:val="0"/>
                <w:szCs w:val="24"/>
              </w:rPr>
            </w:pPr>
            <w:r w:rsidRPr="003C3230">
              <w:rPr>
                <w:rFonts w:hAnsi="標楷體" w:hint="eastAsia"/>
                <w:snapToGrid/>
                <w:color w:val="000000"/>
                <w:kern w:val="0"/>
                <w:szCs w:val="24"/>
              </w:rPr>
              <w:t>1</w:t>
            </w:r>
            <w:r w:rsidRPr="003C3230">
              <w:rPr>
                <w:rFonts w:hAnsi="標楷體"/>
                <w:snapToGrid/>
                <w:color w:val="000000"/>
                <w:kern w:val="0"/>
                <w:szCs w:val="24"/>
              </w:rPr>
              <w:t>7,369,414</w:t>
            </w:r>
          </w:p>
        </w:tc>
        <w:tc>
          <w:tcPr>
            <w:tcW w:w="1984" w:type="dxa"/>
            <w:shd w:val="clear" w:color="auto" w:fill="auto"/>
            <w:vAlign w:val="center"/>
          </w:tcPr>
          <w:p w14:paraId="53286FCE" w14:textId="77777777" w:rsidR="001A6490" w:rsidRDefault="001A6490" w:rsidP="003C3230">
            <w:pPr>
              <w:pStyle w:val="142"/>
              <w:ind w:left="567" w:hanging="567"/>
              <w:jc w:val="right"/>
            </w:pPr>
            <w:r>
              <w:rPr>
                <w:rFonts w:hint="eastAsia"/>
              </w:rPr>
              <w:t>1</w:t>
            </w:r>
            <w:r>
              <w:t>9,113,152</w:t>
            </w:r>
          </w:p>
        </w:tc>
      </w:tr>
    </w:tbl>
    <w:p w14:paraId="6F15E5FB" w14:textId="77777777" w:rsidR="001A6490" w:rsidRDefault="001A6490" w:rsidP="004730DB">
      <w:pPr>
        <w:spacing w:line="280" w:lineRule="exact"/>
        <w:ind w:leftChars="0" w:left="1532" w:hangingChars="630" w:hanging="1532"/>
        <w:rPr>
          <w:rFonts w:hAnsi="標楷體"/>
          <w:sz w:val="24"/>
        </w:rPr>
      </w:pPr>
      <w:r w:rsidRPr="00681559">
        <w:rPr>
          <w:rFonts w:hAnsi="標楷體" w:hint="eastAsia"/>
          <w:sz w:val="24"/>
        </w:rPr>
        <w:t>說    明：</w:t>
      </w:r>
      <w:r>
        <w:rPr>
          <w:rFonts w:hAnsi="標楷體" w:hint="eastAsia"/>
          <w:sz w:val="24"/>
        </w:rPr>
        <w:t>1.</w:t>
      </w:r>
      <w:r w:rsidRPr="0061602E">
        <w:rPr>
          <w:rFonts w:hAnsi="標楷體" w:hint="eastAsia"/>
          <w:sz w:val="24"/>
        </w:rPr>
        <w:t>經濟部主管經本院指定刪減數1,000億7,273萬6千元</w:t>
      </w:r>
      <w:r>
        <w:rPr>
          <w:rFonts w:hAnsi="標楷體" w:hint="eastAsia"/>
          <w:sz w:val="24"/>
        </w:rPr>
        <w:t>，主要係</w:t>
      </w:r>
      <w:r w:rsidRPr="0061602E">
        <w:rPr>
          <w:rFonts w:hAnsi="標楷體" w:hint="eastAsia"/>
          <w:sz w:val="24"/>
        </w:rPr>
        <w:t>挹注台灣電力股份有限公司 1,000億2萬元</w:t>
      </w:r>
      <w:r w:rsidRPr="00681559">
        <w:rPr>
          <w:rFonts w:hAnsi="標楷體" w:hint="eastAsia"/>
          <w:sz w:val="24"/>
        </w:rPr>
        <w:t>。</w:t>
      </w:r>
    </w:p>
    <w:p w14:paraId="3624B8CF" w14:textId="77777777" w:rsidR="001A6490" w:rsidRDefault="001A6490" w:rsidP="004730DB">
      <w:pPr>
        <w:spacing w:line="280" w:lineRule="exact"/>
        <w:ind w:leftChars="0" w:left="1532" w:hangingChars="630" w:hanging="1532"/>
        <w:rPr>
          <w:rFonts w:hAnsi="標楷體"/>
          <w:sz w:val="24"/>
        </w:rPr>
      </w:pPr>
      <w:r>
        <w:rPr>
          <w:rFonts w:hAnsi="標楷體" w:hint="eastAsia"/>
          <w:sz w:val="24"/>
        </w:rPr>
        <w:t xml:space="preserve">          2.</w:t>
      </w:r>
      <w:r w:rsidRPr="00344E52">
        <w:rPr>
          <w:rFonts w:hAnsi="標楷體" w:hint="eastAsia"/>
          <w:sz w:val="24"/>
        </w:rPr>
        <w:t>直轄市及縣市政府</w:t>
      </w:r>
      <w:r>
        <w:rPr>
          <w:rFonts w:hAnsi="標楷體" w:hint="eastAsia"/>
          <w:sz w:val="24"/>
        </w:rPr>
        <w:t>部分係行政院就其自行調整刪減數，調減對直轄市及縣市政府一般性補助款所致。</w:t>
      </w:r>
    </w:p>
    <w:p w14:paraId="39D2A2F5" w14:textId="77777777" w:rsidR="001A6490" w:rsidRPr="0061602E" w:rsidRDefault="001A6490" w:rsidP="004730DB">
      <w:pPr>
        <w:spacing w:line="280" w:lineRule="exact"/>
        <w:ind w:leftChars="0" w:left="1216" w:rightChars="-100" w:right="-283" w:hangingChars="500" w:hanging="1216"/>
        <w:jc w:val="left"/>
        <w:rPr>
          <w:rFonts w:hAnsi="標楷體"/>
          <w:sz w:val="24"/>
        </w:rPr>
      </w:pPr>
      <w:r w:rsidRPr="00DF6877">
        <w:rPr>
          <w:rFonts w:hint="eastAsia"/>
          <w:sz w:val="24"/>
        </w:rPr>
        <w:t>資料來源：</w:t>
      </w:r>
      <w:r>
        <w:rPr>
          <w:rFonts w:hint="eastAsia"/>
          <w:sz w:val="24"/>
        </w:rPr>
        <w:t>中央政府各主管機關提供資料</w:t>
      </w:r>
      <w:r w:rsidRPr="00DF6877">
        <w:rPr>
          <w:rFonts w:hint="eastAsia"/>
          <w:sz w:val="24"/>
        </w:rPr>
        <w:t>。</w:t>
      </w:r>
    </w:p>
    <w:p w14:paraId="60C26EF6" w14:textId="77777777" w:rsidR="001A6490" w:rsidRPr="004C1B1F" w:rsidRDefault="001A6490" w:rsidP="004730DB">
      <w:pPr>
        <w:pStyle w:val="a6"/>
        <w:ind w:left="849" w:hanging="283"/>
        <w:rPr>
          <w:rFonts w:cs="Segoe UI Symbol"/>
          <w:b/>
        </w:rPr>
      </w:pPr>
      <w:r w:rsidRPr="004C1B1F">
        <w:rPr>
          <w:rFonts w:hint="eastAsia"/>
          <w:b/>
        </w:rPr>
        <w:t>(二)</w:t>
      </w:r>
      <w:r w:rsidRPr="00290265">
        <w:rPr>
          <w:rFonts w:hint="eastAsia"/>
          <w:b/>
        </w:rPr>
        <w:t>114年度預算案</w:t>
      </w:r>
      <w:r>
        <w:rPr>
          <w:rFonts w:hint="eastAsia"/>
          <w:b/>
        </w:rPr>
        <w:t>經本院審議決議</w:t>
      </w:r>
      <w:r w:rsidRPr="004C1B1F">
        <w:rPr>
          <w:rFonts w:hint="eastAsia"/>
          <w:b/>
        </w:rPr>
        <w:t>指定刪減</w:t>
      </w:r>
      <w:r>
        <w:rPr>
          <w:rFonts w:hint="eastAsia"/>
          <w:b/>
        </w:rPr>
        <w:t>項目，仍</w:t>
      </w:r>
      <w:r w:rsidRPr="004C1B1F">
        <w:rPr>
          <w:rFonts w:hint="eastAsia"/>
          <w:b/>
        </w:rPr>
        <w:t>於本追加預算案再</w:t>
      </w:r>
      <w:r>
        <w:rPr>
          <w:rFonts w:hint="eastAsia"/>
          <w:b/>
        </w:rPr>
        <w:t>追加</w:t>
      </w:r>
      <w:r w:rsidRPr="004C1B1F">
        <w:rPr>
          <w:rFonts w:hint="eastAsia"/>
          <w:b/>
        </w:rPr>
        <w:t>回編之情形</w:t>
      </w:r>
    </w:p>
    <w:p w14:paraId="1E27CB08" w14:textId="77777777" w:rsidR="001A6490" w:rsidRDefault="001A6490" w:rsidP="004730DB">
      <w:pPr>
        <w:adjustRightInd w:val="0"/>
        <w:ind w:leftChars="300" w:left="850" w:firstLine="566"/>
        <w:rPr>
          <w:rFonts w:hAnsi="標楷體"/>
        </w:rPr>
      </w:pPr>
      <w:r>
        <w:rPr>
          <w:rFonts w:hAnsi="標楷體" w:hint="eastAsia"/>
        </w:rPr>
        <w:t>經查</w:t>
      </w:r>
      <w:r w:rsidRPr="002A0AAB">
        <w:rPr>
          <w:rFonts w:hAnsi="標楷體" w:hint="eastAsia"/>
        </w:rPr>
        <w:t>114年度預算案</w:t>
      </w:r>
      <w:r w:rsidRPr="004E468B">
        <w:rPr>
          <w:rFonts w:hAnsi="標楷體" w:hint="eastAsia"/>
        </w:rPr>
        <w:t>部分</w:t>
      </w:r>
      <w:r>
        <w:rPr>
          <w:rFonts w:hAnsi="標楷體" w:hint="eastAsia"/>
        </w:rPr>
        <w:t>機關</w:t>
      </w:r>
      <w:r w:rsidRPr="004E468B">
        <w:rPr>
          <w:rFonts w:hAnsi="標楷體" w:hint="eastAsia"/>
        </w:rPr>
        <w:t>經本院指定刪減</w:t>
      </w:r>
      <w:r>
        <w:rPr>
          <w:rFonts w:hAnsi="標楷體" w:hint="eastAsia"/>
        </w:rPr>
        <w:t>項目，仍有於</w:t>
      </w:r>
      <w:r w:rsidRPr="004E468B">
        <w:rPr>
          <w:rFonts w:hAnsi="標楷體" w:hint="eastAsia"/>
        </w:rPr>
        <w:t>本追加預算</w:t>
      </w:r>
      <w:r>
        <w:rPr>
          <w:rFonts w:hAnsi="標楷體" w:hint="eastAsia"/>
        </w:rPr>
        <w:t>案</w:t>
      </w:r>
      <w:r w:rsidRPr="004E468B">
        <w:rPr>
          <w:rFonts w:hAnsi="標楷體" w:hint="eastAsia"/>
        </w:rPr>
        <w:t>再</w:t>
      </w:r>
      <w:r>
        <w:rPr>
          <w:rFonts w:hAnsi="標楷體" w:hint="eastAsia"/>
        </w:rPr>
        <w:t>追加</w:t>
      </w:r>
      <w:r w:rsidRPr="004E468B">
        <w:rPr>
          <w:rFonts w:hAnsi="標楷體" w:hint="eastAsia"/>
        </w:rPr>
        <w:t>回編</w:t>
      </w:r>
      <w:r>
        <w:rPr>
          <w:rFonts w:hAnsi="標楷體" w:hint="eastAsia"/>
        </w:rPr>
        <w:t>之情形(詳表2)，舉例說明如下：</w:t>
      </w:r>
    </w:p>
    <w:p w14:paraId="77A4A873" w14:textId="77777777" w:rsidR="001A6490" w:rsidRDefault="001A6490" w:rsidP="001A6490">
      <w:pPr>
        <w:pStyle w:val="123"/>
        <w:numPr>
          <w:ilvl w:val="0"/>
          <w:numId w:val="36"/>
        </w:numPr>
        <w:ind w:leftChars="0" w:firstLineChars="0"/>
      </w:pPr>
      <w:r w:rsidRPr="00DC0E51">
        <w:rPr>
          <w:rFonts w:hint="eastAsia"/>
          <w:b/>
        </w:rPr>
        <w:t>行政院</w:t>
      </w:r>
      <w:r w:rsidRPr="00DC0E51">
        <w:rPr>
          <w:rFonts w:hAnsi="標楷體" w:hint="eastAsia"/>
          <w:b/>
        </w:rPr>
        <w:t>：</w:t>
      </w:r>
      <w:r>
        <w:rPr>
          <w:rFonts w:hint="eastAsia"/>
        </w:rPr>
        <w:t>114年度預算案於</w:t>
      </w:r>
      <w:r w:rsidRPr="002A0AAB">
        <w:rPr>
          <w:rFonts w:hint="eastAsia"/>
        </w:rPr>
        <w:t>「聯合服務業務」</w:t>
      </w:r>
      <w:r>
        <w:rPr>
          <w:rFonts w:hint="eastAsia"/>
        </w:rPr>
        <w:t>計畫</w:t>
      </w:r>
      <w:r w:rsidRPr="002A0AAB">
        <w:rPr>
          <w:rFonts w:hint="eastAsia"/>
        </w:rPr>
        <w:t>項下「業務費」</w:t>
      </w:r>
      <w:r>
        <w:rPr>
          <w:rFonts w:hint="eastAsia"/>
        </w:rPr>
        <w:t>編列</w:t>
      </w:r>
      <w:r w:rsidRPr="002A0AAB">
        <w:rPr>
          <w:rFonts w:hint="eastAsia"/>
        </w:rPr>
        <w:t>3,689萬5千元</w:t>
      </w:r>
      <w:r>
        <w:rPr>
          <w:rFonts w:hint="eastAsia"/>
        </w:rPr>
        <w:t>，經本院指定刪減</w:t>
      </w:r>
      <w:r w:rsidRPr="002A0AAB">
        <w:rPr>
          <w:rFonts w:hint="eastAsia"/>
        </w:rPr>
        <w:t>3,652萬6千元</w:t>
      </w:r>
      <w:r>
        <w:rPr>
          <w:rFonts w:hint="eastAsia"/>
        </w:rPr>
        <w:t>及通案刪減後，法定預算中已無聯合服務業務之計畫，</w:t>
      </w:r>
      <w:r w:rsidRPr="00CC1432">
        <w:rPr>
          <w:rFonts w:hint="eastAsia"/>
        </w:rPr>
        <w:t>本</w:t>
      </w:r>
      <w:r>
        <w:rPr>
          <w:rFonts w:hint="eastAsia"/>
        </w:rPr>
        <w:t>次</w:t>
      </w:r>
      <w:r w:rsidRPr="00CC1432">
        <w:rPr>
          <w:rFonts w:hint="eastAsia"/>
        </w:rPr>
        <w:t>追加</w:t>
      </w:r>
      <w:r>
        <w:rPr>
          <w:rFonts w:hint="eastAsia"/>
        </w:rPr>
        <w:t>預算</w:t>
      </w:r>
      <w:r w:rsidRPr="00CC1432">
        <w:rPr>
          <w:rFonts w:hint="eastAsia"/>
        </w:rPr>
        <w:t>3,652萬6千元(</w:t>
      </w:r>
      <w:r>
        <w:rPr>
          <w:rFonts w:hint="eastAsia"/>
        </w:rPr>
        <w:t>追加</w:t>
      </w:r>
      <w:r w:rsidRPr="00CC1432">
        <w:rPr>
          <w:rFonts w:hint="eastAsia"/>
        </w:rPr>
        <w:t>占比100%)</w:t>
      </w:r>
      <w:r>
        <w:rPr>
          <w:rFonts w:hint="eastAsia"/>
        </w:rPr>
        <w:t>，</w:t>
      </w:r>
      <w:r w:rsidRPr="00BE6A1C">
        <w:rPr>
          <w:rFonts w:hint="eastAsia"/>
        </w:rPr>
        <w:t>其於</w:t>
      </w:r>
      <w:r>
        <w:rPr>
          <w:rFonts w:hint="eastAsia"/>
        </w:rPr>
        <w:t>本</w:t>
      </w:r>
      <w:r w:rsidRPr="00BE6A1C">
        <w:rPr>
          <w:rFonts w:hint="eastAsia"/>
        </w:rPr>
        <w:t>追加預算</w:t>
      </w:r>
      <w:r>
        <w:rPr>
          <w:rFonts w:hint="eastAsia"/>
        </w:rPr>
        <w:t>案</w:t>
      </w:r>
      <w:r w:rsidRPr="00BE6A1C">
        <w:rPr>
          <w:rFonts w:hint="eastAsia"/>
        </w:rPr>
        <w:t>中說明略以</w:t>
      </w:r>
      <w:r>
        <w:rPr>
          <w:rFonts w:hint="eastAsia"/>
        </w:rPr>
        <w:t>，係南、中、東部、雲嘉南區及金馬聯合服務業務之</w:t>
      </w:r>
      <w:r w:rsidRPr="00BE6A1C">
        <w:rPr>
          <w:rFonts w:hint="eastAsia"/>
        </w:rPr>
        <w:t>水電費、辦公大樓管理費、辦公設備租金及養護費等基本維運所需經費。</w:t>
      </w:r>
    </w:p>
    <w:p w14:paraId="02DF4CFA" w14:textId="77777777" w:rsidR="001A6490" w:rsidRDefault="001A6490" w:rsidP="004730DB">
      <w:pPr>
        <w:pStyle w:val="123"/>
        <w:ind w:left="1133" w:hanging="283"/>
        <w:rPr>
          <w:rFonts w:hAnsi="標楷體"/>
        </w:rPr>
      </w:pPr>
      <w:r w:rsidRPr="00450767">
        <w:rPr>
          <w:rFonts w:hint="eastAsia"/>
          <w:b/>
        </w:rPr>
        <w:t>2.原住民族委員會</w:t>
      </w:r>
      <w:r>
        <w:rPr>
          <w:rFonts w:hAnsi="標楷體" w:hint="eastAsia"/>
          <w:b/>
        </w:rPr>
        <w:t>：</w:t>
      </w:r>
      <w:r>
        <w:rPr>
          <w:rFonts w:hint="eastAsia"/>
        </w:rPr>
        <w:t>114年度預算案</w:t>
      </w:r>
      <w:r w:rsidRPr="00337EC1">
        <w:rPr>
          <w:rFonts w:hint="eastAsia"/>
        </w:rPr>
        <w:t>於「綜合規劃發展」計畫項下</w:t>
      </w:r>
      <w:r>
        <w:rPr>
          <w:rFonts w:hAnsi="標楷體" w:hint="eastAsia"/>
        </w:rPr>
        <w:t>「</w:t>
      </w:r>
      <w:r w:rsidRPr="006D3B9C">
        <w:rPr>
          <w:rFonts w:hint="eastAsia"/>
        </w:rPr>
        <w:t>南島民族論壇六年計畫</w:t>
      </w:r>
      <w:r>
        <w:rPr>
          <w:rFonts w:hAnsi="標楷體" w:hint="eastAsia"/>
        </w:rPr>
        <w:t>」編列1</w:t>
      </w:r>
      <w:r>
        <w:rPr>
          <w:rFonts w:hAnsi="標楷體"/>
        </w:rPr>
        <w:t>,</w:t>
      </w:r>
      <w:r>
        <w:rPr>
          <w:rFonts w:hAnsi="標楷體" w:hint="eastAsia"/>
        </w:rPr>
        <w:t>976萬9千元，經本院指定全數刪減，本次</w:t>
      </w:r>
      <w:r w:rsidRPr="0005322F">
        <w:rPr>
          <w:rFonts w:hAnsi="標楷體" w:hint="eastAsia"/>
        </w:rPr>
        <w:t>追加</w:t>
      </w:r>
      <w:r>
        <w:rPr>
          <w:rFonts w:hAnsi="標楷體" w:hint="eastAsia"/>
        </w:rPr>
        <w:t>預算2</w:t>
      </w:r>
      <w:r>
        <w:rPr>
          <w:rFonts w:hAnsi="標楷體"/>
        </w:rPr>
        <w:t>,</w:t>
      </w:r>
      <w:r>
        <w:rPr>
          <w:rFonts w:hAnsi="標楷體" w:hint="eastAsia"/>
        </w:rPr>
        <w:t>0</w:t>
      </w:r>
      <w:r w:rsidRPr="0005322F">
        <w:rPr>
          <w:rFonts w:hAnsi="標楷體" w:hint="eastAsia"/>
        </w:rPr>
        <w:t>30</w:t>
      </w:r>
      <w:r>
        <w:rPr>
          <w:rFonts w:hAnsi="標楷體" w:hint="eastAsia"/>
        </w:rPr>
        <w:t>萬</w:t>
      </w:r>
      <w:r w:rsidRPr="0005322F">
        <w:rPr>
          <w:rFonts w:hAnsi="標楷體" w:hint="eastAsia"/>
        </w:rPr>
        <w:t>2千元</w:t>
      </w:r>
      <w:r>
        <w:rPr>
          <w:rFonts w:hAnsi="標楷體" w:hint="eastAsia"/>
        </w:rPr>
        <w:t>(追加占比1</w:t>
      </w:r>
      <w:r>
        <w:rPr>
          <w:rFonts w:hAnsi="標楷體"/>
        </w:rPr>
        <w:t>02.7%</w:t>
      </w:r>
      <w:r>
        <w:rPr>
          <w:rFonts w:hAnsi="標楷體" w:hint="eastAsia"/>
        </w:rPr>
        <w:t>)，</w:t>
      </w:r>
      <w:r w:rsidRPr="00BE6A1C">
        <w:rPr>
          <w:rFonts w:hAnsi="標楷體" w:hint="eastAsia"/>
        </w:rPr>
        <w:t>其</w:t>
      </w:r>
      <w:r>
        <w:rPr>
          <w:rFonts w:hAnsi="標楷體" w:hint="eastAsia"/>
        </w:rPr>
        <w:t>於本</w:t>
      </w:r>
      <w:r w:rsidRPr="00BE6A1C">
        <w:rPr>
          <w:rFonts w:hAnsi="標楷體" w:hint="eastAsia"/>
        </w:rPr>
        <w:t>追加預算</w:t>
      </w:r>
      <w:r>
        <w:rPr>
          <w:rFonts w:hAnsi="標楷體" w:hint="eastAsia"/>
        </w:rPr>
        <w:t>案</w:t>
      </w:r>
      <w:r w:rsidRPr="00BE6A1C">
        <w:rPr>
          <w:rFonts w:hAnsi="標楷體" w:hint="eastAsia"/>
        </w:rPr>
        <w:t>中說明：「係辦理南島民族論壇六年計畫等所需經費</w:t>
      </w:r>
      <w:r>
        <w:rPr>
          <w:rFonts w:hAnsi="標楷體" w:hint="eastAsia"/>
        </w:rPr>
        <w:t>。」</w:t>
      </w:r>
    </w:p>
    <w:p w14:paraId="4B98B669" w14:textId="77777777" w:rsidR="001A6490" w:rsidRPr="002A0AAB" w:rsidRDefault="001A6490" w:rsidP="004730DB">
      <w:pPr>
        <w:pStyle w:val="123"/>
        <w:ind w:left="1133" w:hanging="283"/>
      </w:pPr>
      <w:r w:rsidRPr="00450767">
        <w:rPr>
          <w:rFonts w:hAnsi="標楷體"/>
          <w:b/>
        </w:rPr>
        <w:t>3</w:t>
      </w:r>
      <w:r w:rsidRPr="00450767">
        <w:rPr>
          <w:rFonts w:hAnsi="標楷體" w:hint="eastAsia"/>
          <w:b/>
        </w:rPr>
        <w:t>.監察院：</w:t>
      </w:r>
      <w:r w:rsidRPr="00493380">
        <w:rPr>
          <w:rFonts w:hAnsi="標楷體" w:hint="eastAsia"/>
        </w:rPr>
        <w:t>114年度預算案於「一般建築及設備」計畫項下「其他設備」編列</w:t>
      </w:r>
      <w:r w:rsidRPr="004E468B">
        <w:rPr>
          <w:rFonts w:hAnsi="標楷體" w:hint="eastAsia"/>
        </w:rPr>
        <w:t>機關資料傳輸韌性強化</w:t>
      </w:r>
      <w:r>
        <w:rPr>
          <w:rFonts w:hAnsi="標楷體" w:hint="eastAsia"/>
        </w:rPr>
        <w:t>等設備2</w:t>
      </w:r>
      <w:r w:rsidRPr="00493380">
        <w:rPr>
          <w:rFonts w:hAnsi="標楷體" w:hint="eastAsia"/>
        </w:rPr>
        <w:t>,</w:t>
      </w:r>
      <w:r>
        <w:rPr>
          <w:rFonts w:hAnsi="標楷體" w:hint="eastAsia"/>
        </w:rPr>
        <w:t>350</w:t>
      </w:r>
      <w:r w:rsidRPr="00493380">
        <w:rPr>
          <w:rFonts w:hAnsi="標楷體" w:hint="eastAsia"/>
        </w:rPr>
        <w:t>萬</w:t>
      </w:r>
      <w:r>
        <w:rPr>
          <w:rFonts w:hAnsi="標楷體" w:hint="eastAsia"/>
        </w:rPr>
        <w:t>1</w:t>
      </w:r>
      <w:r w:rsidRPr="00493380">
        <w:rPr>
          <w:rFonts w:hAnsi="標楷體" w:hint="eastAsia"/>
        </w:rPr>
        <w:t>千元，經本院指定刪減</w:t>
      </w:r>
      <w:r w:rsidRPr="00F607C9">
        <w:rPr>
          <w:rFonts w:hAnsi="標楷體" w:hint="eastAsia"/>
        </w:rPr>
        <w:t>2,150萬1千元</w:t>
      </w:r>
      <w:r w:rsidRPr="00493380">
        <w:rPr>
          <w:rFonts w:hAnsi="標楷體" w:hint="eastAsia"/>
        </w:rPr>
        <w:t>，</w:t>
      </w:r>
      <w:r>
        <w:rPr>
          <w:rFonts w:hAnsi="標楷體" w:hint="eastAsia"/>
        </w:rPr>
        <w:t>本次</w:t>
      </w:r>
      <w:r w:rsidRPr="0005322F">
        <w:rPr>
          <w:rFonts w:hAnsi="標楷體" w:hint="eastAsia"/>
        </w:rPr>
        <w:t>追加</w:t>
      </w:r>
      <w:r>
        <w:rPr>
          <w:rFonts w:hAnsi="標楷體" w:hint="eastAsia"/>
        </w:rPr>
        <w:t>預算1</w:t>
      </w:r>
      <w:r>
        <w:rPr>
          <w:rFonts w:hAnsi="標楷體"/>
        </w:rPr>
        <w:t>,</w:t>
      </w:r>
      <w:r>
        <w:rPr>
          <w:rFonts w:hAnsi="標楷體" w:hint="eastAsia"/>
        </w:rPr>
        <w:t>7</w:t>
      </w:r>
      <w:r w:rsidRPr="0005322F">
        <w:rPr>
          <w:rFonts w:hAnsi="標楷體" w:hint="eastAsia"/>
        </w:rPr>
        <w:t>28</w:t>
      </w:r>
      <w:r>
        <w:rPr>
          <w:rFonts w:hAnsi="標楷體" w:hint="eastAsia"/>
        </w:rPr>
        <w:t>萬</w:t>
      </w:r>
      <w:r w:rsidRPr="0005322F">
        <w:rPr>
          <w:rFonts w:hAnsi="標楷體" w:hint="eastAsia"/>
        </w:rPr>
        <w:t>元</w:t>
      </w:r>
      <w:r>
        <w:rPr>
          <w:rFonts w:hAnsi="標楷體" w:hint="eastAsia"/>
        </w:rPr>
        <w:t>(追加占比80.37%</w:t>
      </w:r>
      <w:r>
        <w:rPr>
          <w:rFonts w:hAnsi="標楷體"/>
        </w:rPr>
        <w:t>)</w:t>
      </w:r>
      <w:r>
        <w:rPr>
          <w:rFonts w:hAnsi="標楷體" w:hint="eastAsia"/>
        </w:rPr>
        <w:t>，</w:t>
      </w:r>
      <w:r w:rsidRPr="00BE6A1C">
        <w:rPr>
          <w:rFonts w:hAnsi="標楷體" w:hint="eastAsia"/>
        </w:rPr>
        <w:t>其</w:t>
      </w:r>
      <w:r>
        <w:rPr>
          <w:rFonts w:hAnsi="標楷體" w:hint="eastAsia"/>
        </w:rPr>
        <w:t>於本</w:t>
      </w:r>
      <w:r w:rsidRPr="00BE6A1C">
        <w:rPr>
          <w:rFonts w:hAnsi="標楷體" w:hint="eastAsia"/>
        </w:rPr>
        <w:t>追加預算</w:t>
      </w:r>
      <w:r>
        <w:rPr>
          <w:rFonts w:hAnsi="標楷體" w:hint="eastAsia"/>
        </w:rPr>
        <w:t>案</w:t>
      </w:r>
      <w:r w:rsidRPr="00BE6A1C">
        <w:rPr>
          <w:rFonts w:hAnsi="標楷體" w:hint="eastAsia"/>
        </w:rPr>
        <w:t>中說明：「係辦理資訊設備機關資料傳輸韌性強化，擴充應用系統API、伺服器虛擬化平臺軟硬體設備、汰換伺服器暨儲存設備等所需經費。」</w:t>
      </w:r>
    </w:p>
    <w:p w14:paraId="3C9ABEB4" w14:textId="77777777" w:rsidR="001A6490" w:rsidRDefault="001A6490" w:rsidP="004730DB">
      <w:pPr>
        <w:pStyle w:val="123"/>
        <w:ind w:left="1133" w:hanging="283"/>
        <w:rPr>
          <w:rFonts w:hAnsi="標楷體"/>
        </w:rPr>
      </w:pPr>
      <w:r w:rsidRPr="00450767">
        <w:rPr>
          <w:rFonts w:hAnsi="標楷體"/>
          <w:b/>
        </w:rPr>
        <w:t>4</w:t>
      </w:r>
      <w:r w:rsidRPr="00450767">
        <w:rPr>
          <w:rFonts w:hAnsi="標楷體" w:hint="eastAsia"/>
          <w:b/>
        </w:rPr>
        <w:t>.內政部國土管理署：</w:t>
      </w:r>
      <w:r>
        <w:rPr>
          <w:rFonts w:hAnsi="標楷體" w:hint="eastAsia"/>
        </w:rPr>
        <w:t>114年度預算案</w:t>
      </w:r>
      <w:r w:rsidRPr="00F24EAF">
        <w:rPr>
          <w:rFonts w:hAnsi="標楷體" w:hint="eastAsia"/>
        </w:rPr>
        <w:t>於「國土管理業務」計畫項下</w:t>
      </w:r>
      <w:r>
        <w:rPr>
          <w:rFonts w:hAnsi="標楷體" w:hint="eastAsia"/>
        </w:rPr>
        <w:t>「白匏湖運動休閒生態園區暨</w:t>
      </w:r>
      <w:r w:rsidRPr="00337EC1">
        <w:rPr>
          <w:rFonts w:hAnsi="標楷體" w:hint="eastAsia"/>
        </w:rPr>
        <w:t>社會住宅興建計畫</w:t>
      </w:r>
      <w:r>
        <w:rPr>
          <w:rFonts w:hAnsi="標楷體" w:hint="eastAsia"/>
        </w:rPr>
        <w:t>」</w:t>
      </w:r>
      <w:r w:rsidRPr="00337EC1">
        <w:rPr>
          <w:rFonts w:hAnsi="標楷體" w:hint="eastAsia"/>
        </w:rPr>
        <w:t>編列1</w:t>
      </w:r>
      <w:r>
        <w:rPr>
          <w:rFonts w:hAnsi="標楷體" w:hint="eastAsia"/>
        </w:rPr>
        <w:t>億2</w:t>
      </w:r>
      <w:r>
        <w:rPr>
          <w:rFonts w:hAnsi="標楷體"/>
        </w:rPr>
        <w:t>,</w:t>
      </w:r>
      <w:r>
        <w:rPr>
          <w:rFonts w:hAnsi="標楷體" w:hint="eastAsia"/>
        </w:rPr>
        <w:t>4</w:t>
      </w:r>
      <w:r w:rsidRPr="00337EC1">
        <w:rPr>
          <w:rFonts w:hAnsi="標楷體" w:hint="eastAsia"/>
        </w:rPr>
        <w:t>00</w:t>
      </w:r>
      <w:r>
        <w:rPr>
          <w:rFonts w:hAnsi="標楷體" w:hint="eastAsia"/>
        </w:rPr>
        <w:t>萬</w:t>
      </w:r>
      <w:r w:rsidRPr="00337EC1">
        <w:rPr>
          <w:rFonts w:hAnsi="標楷體" w:hint="eastAsia"/>
        </w:rPr>
        <w:t>元</w:t>
      </w:r>
      <w:r>
        <w:rPr>
          <w:rFonts w:hAnsi="標楷體" w:hint="eastAsia"/>
        </w:rPr>
        <w:t>，經本院</w:t>
      </w:r>
      <w:r w:rsidRPr="00F24EAF">
        <w:rPr>
          <w:rFonts w:hAnsi="標楷體" w:hint="eastAsia"/>
        </w:rPr>
        <w:t>指定全數刪減，</w:t>
      </w:r>
      <w:r>
        <w:rPr>
          <w:rFonts w:hAnsi="標楷體" w:hint="eastAsia"/>
        </w:rPr>
        <w:t>本次合共</w:t>
      </w:r>
      <w:r w:rsidRPr="000B0865">
        <w:rPr>
          <w:rFonts w:hAnsi="標楷體" w:hint="eastAsia"/>
        </w:rPr>
        <w:t>追加</w:t>
      </w:r>
      <w:r>
        <w:rPr>
          <w:rFonts w:hAnsi="標楷體" w:hint="eastAsia"/>
        </w:rPr>
        <w:t>預算</w:t>
      </w:r>
      <w:r w:rsidRPr="000B0865">
        <w:rPr>
          <w:rFonts w:hAnsi="標楷體" w:hint="eastAsia"/>
        </w:rPr>
        <w:t>1億2,400萬元</w:t>
      </w:r>
      <w:r>
        <w:rPr>
          <w:rFonts w:hAnsi="標楷體" w:hint="eastAsia"/>
        </w:rPr>
        <w:t>(追加占比100%)，</w:t>
      </w:r>
      <w:r w:rsidRPr="00607616">
        <w:rPr>
          <w:rFonts w:hAnsi="標楷體" w:hint="eastAsia"/>
        </w:rPr>
        <w:t>其於本追加預算案中說明略以，係捐助國家住宅及都市更新中心辦理白匏湖運動休閒生態園區暨社會住宅興建計畫規劃評估等所需經費</w:t>
      </w:r>
      <w:r w:rsidRPr="00BF7F98">
        <w:rPr>
          <w:rFonts w:hAnsi="標楷體" w:hint="eastAsia"/>
        </w:rPr>
        <w:t>1億300萬元</w:t>
      </w:r>
      <w:r w:rsidRPr="00607616">
        <w:rPr>
          <w:rFonts w:hAnsi="標楷體" w:hint="eastAsia"/>
        </w:rPr>
        <w:t>，及新增該計畫之白匏湖生態園區經費</w:t>
      </w:r>
      <w:r w:rsidRPr="00BF7F98">
        <w:rPr>
          <w:rFonts w:hAnsi="標楷體" w:hint="eastAsia"/>
        </w:rPr>
        <w:t>2,100萬元</w:t>
      </w:r>
      <w:r>
        <w:rPr>
          <w:rFonts w:hAnsi="標楷體" w:hint="eastAsia"/>
        </w:rPr>
        <w:t>(</w:t>
      </w:r>
      <w:r w:rsidRPr="00607616">
        <w:rPr>
          <w:rFonts w:hAnsi="標楷體" w:hint="eastAsia"/>
        </w:rPr>
        <w:t>補助新北市政府辦理規劃設計作業及土地徵收等所需經費</w:t>
      </w:r>
      <w:r>
        <w:rPr>
          <w:rFonts w:hAnsi="標楷體" w:hint="eastAsia"/>
        </w:rPr>
        <w:t>)</w:t>
      </w:r>
      <w:r w:rsidRPr="00607616">
        <w:rPr>
          <w:rFonts w:hAnsi="標楷體" w:hint="eastAsia"/>
        </w:rPr>
        <w:t>。</w:t>
      </w:r>
    </w:p>
    <w:p w14:paraId="1792C0BB" w14:textId="77777777" w:rsidR="001A6490" w:rsidRDefault="001A6490" w:rsidP="004730DB">
      <w:pPr>
        <w:pStyle w:val="123"/>
        <w:ind w:left="1133" w:hanging="283"/>
        <w:rPr>
          <w:rFonts w:hAnsi="標楷體"/>
        </w:rPr>
      </w:pPr>
      <w:r w:rsidRPr="00450767">
        <w:rPr>
          <w:rFonts w:hAnsi="標楷體"/>
          <w:b/>
        </w:rPr>
        <w:t>5</w:t>
      </w:r>
      <w:r w:rsidRPr="00450767">
        <w:rPr>
          <w:rFonts w:hAnsi="標楷體" w:hint="eastAsia"/>
          <w:b/>
        </w:rPr>
        <w:t>.經濟部能源署：</w:t>
      </w:r>
      <w:r w:rsidRPr="00493380">
        <w:rPr>
          <w:rFonts w:hAnsi="標楷體" w:hint="eastAsia"/>
        </w:rPr>
        <w:t>114年度預算案於「</w:t>
      </w:r>
      <w:r>
        <w:rPr>
          <w:rFonts w:hAnsi="標楷體" w:hint="eastAsia"/>
        </w:rPr>
        <w:t>能源科技計畫</w:t>
      </w:r>
      <w:r w:rsidRPr="00493380">
        <w:rPr>
          <w:rFonts w:hAnsi="標楷體" w:hint="eastAsia"/>
        </w:rPr>
        <w:t>」</w:t>
      </w:r>
      <w:r>
        <w:rPr>
          <w:rFonts w:hAnsi="標楷體" w:hint="eastAsia"/>
        </w:rPr>
        <w:t>項下「委辦</w:t>
      </w:r>
      <w:r w:rsidRPr="00493380">
        <w:rPr>
          <w:rFonts w:hAnsi="標楷體" w:hint="eastAsia"/>
        </w:rPr>
        <w:t>費」編列2億3,741萬9千元，經本院指定刪減5,671萬6千元，</w:t>
      </w:r>
      <w:r w:rsidRPr="000B0865">
        <w:rPr>
          <w:rFonts w:hAnsi="標楷體" w:hint="eastAsia"/>
        </w:rPr>
        <w:t>本</w:t>
      </w:r>
      <w:r>
        <w:rPr>
          <w:rFonts w:hAnsi="標楷體" w:hint="eastAsia"/>
        </w:rPr>
        <w:t>次</w:t>
      </w:r>
      <w:r w:rsidRPr="000B0865">
        <w:rPr>
          <w:rFonts w:hAnsi="標楷體" w:hint="eastAsia"/>
        </w:rPr>
        <w:t>追加</w:t>
      </w:r>
      <w:r>
        <w:rPr>
          <w:rFonts w:hAnsi="標楷體" w:hint="eastAsia"/>
        </w:rPr>
        <w:t>預算3</w:t>
      </w:r>
      <w:r>
        <w:rPr>
          <w:rFonts w:hAnsi="標楷體"/>
        </w:rPr>
        <w:t>,</w:t>
      </w:r>
      <w:r>
        <w:rPr>
          <w:rFonts w:hAnsi="標楷體" w:hint="eastAsia"/>
        </w:rPr>
        <w:t>1</w:t>
      </w:r>
      <w:r w:rsidRPr="000B0865">
        <w:rPr>
          <w:rFonts w:hAnsi="標楷體" w:hint="eastAsia"/>
        </w:rPr>
        <w:t>81</w:t>
      </w:r>
      <w:r>
        <w:rPr>
          <w:rFonts w:hAnsi="標楷體" w:hint="eastAsia"/>
        </w:rPr>
        <w:t>萬</w:t>
      </w:r>
      <w:r w:rsidRPr="000B0865">
        <w:rPr>
          <w:rFonts w:hAnsi="標楷體" w:hint="eastAsia"/>
        </w:rPr>
        <w:t>2千元</w:t>
      </w:r>
      <w:r>
        <w:rPr>
          <w:rFonts w:hAnsi="標楷體" w:hint="eastAsia"/>
        </w:rPr>
        <w:t>(追加占比56.09%)</w:t>
      </w:r>
      <w:r w:rsidRPr="000B0865">
        <w:rPr>
          <w:rFonts w:hAnsi="標楷體" w:hint="eastAsia"/>
        </w:rPr>
        <w:t>，</w:t>
      </w:r>
      <w:r w:rsidRPr="003F0E47">
        <w:rPr>
          <w:rFonts w:hAnsi="標楷體" w:hint="eastAsia"/>
        </w:rPr>
        <w:t>其於</w:t>
      </w:r>
      <w:r>
        <w:rPr>
          <w:rFonts w:hAnsi="標楷體" w:hint="eastAsia"/>
        </w:rPr>
        <w:t>本</w:t>
      </w:r>
      <w:r w:rsidRPr="003F0E47">
        <w:rPr>
          <w:rFonts w:hAnsi="標楷體" w:hint="eastAsia"/>
        </w:rPr>
        <w:t>追加預算</w:t>
      </w:r>
      <w:r>
        <w:rPr>
          <w:rFonts w:hAnsi="標楷體" w:hint="eastAsia"/>
        </w:rPr>
        <w:t>案</w:t>
      </w:r>
      <w:r w:rsidRPr="003F0E47">
        <w:rPr>
          <w:rFonts w:hAnsi="標楷體" w:hint="eastAsia"/>
        </w:rPr>
        <w:t>中說明：「係辦理再生能源環境建構有關高雄海洋科技產業創新專區營運計畫及沙崙智慧綠能科學城委託專業服務案等所需經費。」</w:t>
      </w:r>
    </w:p>
    <w:p w14:paraId="73F88864" w14:textId="77777777" w:rsidR="001A6490" w:rsidRDefault="001A6490" w:rsidP="004730DB">
      <w:pPr>
        <w:spacing w:line="440" w:lineRule="exact"/>
        <w:ind w:leftChars="0" w:left="794" w:hangingChars="280" w:hanging="794"/>
        <w:jc w:val="left"/>
        <w:rPr>
          <w:b/>
        </w:rPr>
      </w:pPr>
      <w:r w:rsidRPr="00DF6877">
        <w:rPr>
          <w:rFonts w:hint="eastAsia"/>
          <w:b/>
        </w:rPr>
        <w:t>表</w:t>
      </w:r>
      <w:r>
        <w:rPr>
          <w:rFonts w:hint="eastAsia"/>
          <w:b/>
        </w:rPr>
        <w:t>2</w:t>
      </w:r>
      <w:r w:rsidRPr="00DF6877">
        <w:rPr>
          <w:rFonts w:hint="eastAsia"/>
          <w:b/>
        </w:rPr>
        <w:t xml:space="preserve"> </w:t>
      </w:r>
      <w:r w:rsidRPr="00DF6877">
        <w:rPr>
          <w:b/>
        </w:rPr>
        <w:t xml:space="preserve"> </w:t>
      </w:r>
      <w:r w:rsidRPr="004E468B">
        <w:rPr>
          <w:rFonts w:hint="eastAsia"/>
          <w:b/>
        </w:rPr>
        <w:t>114年度預算案經本院指定刪減計畫</w:t>
      </w:r>
      <w:r>
        <w:rPr>
          <w:rFonts w:hint="eastAsia"/>
          <w:b/>
        </w:rPr>
        <w:t>部分機關</w:t>
      </w:r>
      <w:r w:rsidRPr="004E468B">
        <w:rPr>
          <w:rFonts w:hint="eastAsia"/>
          <w:b/>
        </w:rPr>
        <w:t>再</w:t>
      </w:r>
      <w:r>
        <w:rPr>
          <w:rFonts w:hint="eastAsia"/>
          <w:b/>
        </w:rPr>
        <w:t>追加</w:t>
      </w:r>
      <w:r w:rsidRPr="004E468B">
        <w:rPr>
          <w:rFonts w:hint="eastAsia"/>
          <w:b/>
        </w:rPr>
        <w:t>回編</w:t>
      </w:r>
      <w:r>
        <w:rPr>
          <w:rFonts w:hint="eastAsia"/>
          <w:b/>
        </w:rPr>
        <w:t>概況</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1257"/>
        <w:gridCol w:w="1560"/>
        <w:gridCol w:w="5244"/>
      </w:tblGrid>
      <w:tr w:rsidR="001A6490" w:rsidRPr="005D3CBE" w14:paraId="78685CE7" w14:textId="77777777" w:rsidTr="003C3230">
        <w:trPr>
          <w:tblHeader/>
        </w:trPr>
        <w:tc>
          <w:tcPr>
            <w:tcW w:w="567" w:type="dxa"/>
            <w:vAlign w:val="center"/>
          </w:tcPr>
          <w:p w14:paraId="209568F4" w14:textId="77777777" w:rsidR="001A6490" w:rsidRPr="005D3CBE" w:rsidRDefault="001A6490" w:rsidP="003C3230">
            <w:pPr>
              <w:spacing w:line="240" w:lineRule="exact"/>
              <w:ind w:leftChars="-29" w:left="-82" w:rightChars="-33" w:right="-93" w:firstLineChars="0" w:firstLine="0"/>
              <w:jc w:val="center"/>
              <w:rPr>
                <w:color w:val="000000"/>
                <w:spacing w:val="-10"/>
                <w:sz w:val="24"/>
                <w:szCs w:val="24"/>
              </w:rPr>
            </w:pPr>
            <w:r w:rsidRPr="00DF6877">
              <w:rPr>
                <w:rFonts w:hint="eastAsia"/>
                <w:b/>
              </w:rPr>
              <w:t xml:space="preserve">                          </w:t>
            </w:r>
            <w:r w:rsidRPr="005D3CBE">
              <w:rPr>
                <w:rFonts w:hint="eastAsia"/>
                <w:color w:val="000000"/>
                <w:spacing w:val="-10"/>
                <w:sz w:val="24"/>
                <w:szCs w:val="24"/>
              </w:rPr>
              <w:t>項次</w:t>
            </w:r>
          </w:p>
        </w:tc>
        <w:tc>
          <w:tcPr>
            <w:tcW w:w="1257" w:type="dxa"/>
            <w:vAlign w:val="center"/>
          </w:tcPr>
          <w:p w14:paraId="1EE81F9A"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sidRPr="005D3CBE">
              <w:rPr>
                <w:rFonts w:hint="eastAsia"/>
                <w:color w:val="000000"/>
                <w:spacing w:val="-10"/>
                <w:sz w:val="24"/>
                <w:szCs w:val="24"/>
              </w:rPr>
              <w:t>單位</w:t>
            </w:r>
          </w:p>
        </w:tc>
        <w:tc>
          <w:tcPr>
            <w:tcW w:w="1560" w:type="dxa"/>
            <w:shd w:val="clear" w:color="auto" w:fill="auto"/>
            <w:vAlign w:val="center"/>
          </w:tcPr>
          <w:p w14:paraId="4A110AF2"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預算別</w:t>
            </w:r>
          </w:p>
        </w:tc>
        <w:tc>
          <w:tcPr>
            <w:tcW w:w="5244" w:type="dxa"/>
            <w:vAlign w:val="center"/>
          </w:tcPr>
          <w:p w14:paraId="0ADDC201"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內容</w:t>
            </w:r>
          </w:p>
        </w:tc>
      </w:tr>
      <w:tr w:rsidR="001A6490" w:rsidRPr="005D3CBE" w14:paraId="4847722C" w14:textId="77777777" w:rsidTr="003C3230">
        <w:tc>
          <w:tcPr>
            <w:tcW w:w="567" w:type="dxa"/>
            <w:vMerge w:val="restart"/>
            <w:vAlign w:val="center"/>
          </w:tcPr>
          <w:p w14:paraId="56C10121"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Pr>
                <w:rFonts w:hint="eastAsia"/>
                <w:color w:val="000000"/>
                <w:spacing w:val="-10"/>
                <w:sz w:val="24"/>
                <w:szCs w:val="24"/>
              </w:rPr>
              <w:t>1</w:t>
            </w:r>
          </w:p>
        </w:tc>
        <w:tc>
          <w:tcPr>
            <w:tcW w:w="1257" w:type="dxa"/>
            <w:vMerge w:val="restart"/>
            <w:vAlign w:val="center"/>
          </w:tcPr>
          <w:p w14:paraId="45552887" w14:textId="77777777" w:rsidR="001A6490" w:rsidRPr="005D3CBE" w:rsidRDefault="001A6490" w:rsidP="003C3230">
            <w:pPr>
              <w:spacing w:line="320" w:lineRule="exact"/>
              <w:ind w:leftChars="-29" w:left="-82" w:rightChars="-33" w:right="-93" w:firstLineChars="0" w:firstLine="0"/>
              <w:jc w:val="left"/>
              <w:rPr>
                <w:color w:val="000000"/>
                <w:spacing w:val="-10"/>
                <w:sz w:val="24"/>
                <w:szCs w:val="24"/>
              </w:rPr>
            </w:pPr>
            <w:r>
              <w:rPr>
                <w:rFonts w:hint="eastAsia"/>
                <w:color w:val="000000"/>
                <w:spacing w:val="-10"/>
                <w:sz w:val="24"/>
                <w:szCs w:val="24"/>
              </w:rPr>
              <w:t>行政院</w:t>
            </w:r>
          </w:p>
        </w:tc>
        <w:tc>
          <w:tcPr>
            <w:tcW w:w="1560" w:type="dxa"/>
            <w:shd w:val="clear" w:color="auto" w:fill="auto"/>
            <w:vAlign w:val="center"/>
          </w:tcPr>
          <w:p w14:paraId="6F009F34"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本</w:t>
            </w:r>
            <w:r w:rsidRPr="005D3CBE">
              <w:rPr>
                <w:rFonts w:hAnsi="標楷體" w:hint="eastAsia"/>
                <w:color w:val="000000"/>
                <w:sz w:val="24"/>
                <w:szCs w:val="24"/>
              </w:rPr>
              <w:t>院</w:t>
            </w:r>
            <w:r>
              <w:rPr>
                <w:rFonts w:hAnsi="標楷體" w:hint="eastAsia"/>
                <w:color w:val="000000"/>
                <w:sz w:val="24"/>
                <w:szCs w:val="24"/>
              </w:rPr>
              <w:t>指定</w:t>
            </w:r>
            <w:r w:rsidRPr="005D3CBE">
              <w:rPr>
                <w:rFonts w:hAnsi="標楷體" w:hint="eastAsia"/>
                <w:color w:val="000000"/>
                <w:sz w:val="24"/>
                <w:szCs w:val="24"/>
              </w:rPr>
              <w:t>刪減數</w:t>
            </w:r>
          </w:p>
        </w:tc>
        <w:tc>
          <w:tcPr>
            <w:tcW w:w="5244" w:type="dxa"/>
          </w:tcPr>
          <w:p w14:paraId="05E877C5"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color w:val="000000"/>
                <w:sz w:val="24"/>
                <w:szCs w:val="24"/>
              </w:rPr>
              <w:t>114</w:t>
            </w:r>
            <w:r w:rsidRPr="005D3CBE">
              <w:rPr>
                <w:rFonts w:hAnsi="標楷體" w:hint="eastAsia"/>
                <w:color w:val="000000"/>
                <w:sz w:val="24"/>
                <w:szCs w:val="24"/>
              </w:rPr>
              <w:t>年度行政院及所屬預算案於第</w:t>
            </w:r>
            <w:r w:rsidRPr="005D3CBE">
              <w:rPr>
                <w:rFonts w:hAnsi="標楷體"/>
                <w:color w:val="000000"/>
                <w:sz w:val="24"/>
                <w:szCs w:val="24"/>
              </w:rPr>
              <w:t>4</w:t>
            </w:r>
            <w:r w:rsidRPr="005D3CBE">
              <w:rPr>
                <w:rFonts w:hAnsi="標楷體" w:hint="eastAsia"/>
                <w:color w:val="000000"/>
                <w:sz w:val="24"/>
                <w:szCs w:val="24"/>
              </w:rPr>
              <w:t>目「聯合服務業務」項下「業務費」編列預算</w:t>
            </w:r>
            <w:r w:rsidRPr="000B0865">
              <w:rPr>
                <w:rFonts w:hAnsi="標楷體" w:hint="eastAsia"/>
                <w:b/>
                <w:color w:val="000000"/>
                <w:sz w:val="24"/>
                <w:szCs w:val="24"/>
              </w:rPr>
              <w:t>3,689萬5千元</w:t>
            </w:r>
            <w:r w:rsidRPr="005D3CBE">
              <w:rPr>
                <w:rFonts w:hAnsi="標楷體" w:hint="eastAsia"/>
                <w:color w:val="000000"/>
                <w:sz w:val="24"/>
                <w:szCs w:val="24"/>
              </w:rPr>
              <w:t>，該計畫內容為：加強服務南部、中部、東部、雲嘉南及金馬地區民眾，促進區域均衡發展，分別於高雄市、臺中市、花蓮市、嘉義市及金門縣設置聯合服務中心。</w:t>
            </w:r>
          </w:p>
          <w:p w14:paraId="42476701"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聯合服務中心已遭多數民眾質疑是否有酬庸的性質，</w:t>
            </w:r>
            <w:r w:rsidRPr="005D3CBE">
              <w:rPr>
                <w:rFonts w:hAnsi="標楷體"/>
                <w:color w:val="000000"/>
                <w:sz w:val="24"/>
                <w:szCs w:val="24"/>
              </w:rPr>
              <w:t>…，</w:t>
            </w:r>
            <w:r w:rsidRPr="005D3CBE">
              <w:rPr>
                <w:rFonts w:hAnsi="標楷體" w:hint="eastAsia"/>
                <w:color w:val="000000"/>
                <w:sz w:val="24"/>
                <w:szCs w:val="24"/>
              </w:rPr>
              <w:t>為撙節政府支出，避免預算浮濫編列，爰減列該項預算</w:t>
            </w:r>
            <w:r w:rsidRPr="000B0865">
              <w:rPr>
                <w:rFonts w:hAnsi="標楷體" w:hint="eastAsia"/>
                <w:b/>
                <w:color w:val="000000"/>
                <w:sz w:val="24"/>
                <w:szCs w:val="24"/>
              </w:rPr>
              <w:t>3,652萬6千元</w:t>
            </w:r>
            <w:r w:rsidRPr="005D3CBE">
              <w:rPr>
                <w:rFonts w:hAnsi="標楷體" w:hint="eastAsia"/>
                <w:color w:val="000000"/>
                <w:sz w:val="24"/>
                <w:szCs w:val="24"/>
              </w:rPr>
              <w:t>。</w:t>
            </w:r>
          </w:p>
        </w:tc>
      </w:tr>
      <w:tr w:rsidR="001A6490" w:rsidRPr="005D3CBE" w14:paraId="776E83F7" w14:textId="77777777" w:rsidTr="003C3230">
        <w:tc>
          <w:tcPr>
            <w:tcW w:w="567" w:type="dxa"/>
            <w:vMerge/>
          </w:tcPr>
          <w:p w14:paraId="77F3CF88"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257" w:type="dxa"/>
            <w:vMerge/>
            <w:vAlign w:val="center"/>
          </w:tcPr>
          <w:p w14:paraId="5F6D9488"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560" w:type="dxa"/>
            <w:shd w:val="clear" w:color="auto" w:fill="auto"/>
            <w:vAlign w:val="center"/>
          </w:tcPr>
          <w:p w14:paraId="09E816A0"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追加預算</w:t>
            </w:r>
          </w:p>
        </w:tc>
        <w:tc>
          <w:tcPr>
            <w:tcW w:w="5244" w:type="dxa"/>
          </w:tcPr>
          <w:p w14:paraId="27B8BD36" w14:textId="77777777" w:rsidR="001A6490" w:rsidRPr="005D3CBE" w:rsidRDefault="001A6490" w:rsidP="003C3230">
            <w:pPr>
              <w:spacing w:line="320" w:lineRule="exact"/>
              <w:ind w:leftChars="0" w:left="243" w:hangingChars="100" w:hanging="243"/>
              <w:rPr>
                <w:rFonts w:hAnsi="標楷體"/>
                <w:color w:val="000000"/>
                <w:sz w:val="24"/>
                <w:szCs w:val="24"/>
                <w:u w:val="single"/>
              </w:rPr>
            </w:pPr>
            <w:r w:rsidRPr="005D3CBE">
              <w:rPr>
                <w:rFonts w:hAnsi="標楷體" w:hint="eastAsia"/>
                <w:color w:val="000000"/>
                <w:sz w:val="24"/>
                <w:szCs w:val="24"/>
                <w:u w:val="single"/>
              </w:rPr>
              <w:t>聯合服務業務</w:t>
            </w:r>
          </w:p>
          <w:p w14:paraId="753F8639" w14:textId="77777777" w:rsidR="001A6490" w:rsidRDefault="001A6490" w:rsidP="003C3230">
            <w:pPr>
              <w:spacing w:line="320" w:lineRule="exact"/>
              <w:ind w:leftChars="0" w:left="243" w:hangingChars="100" w:hanging="243"/>
              <w:rPr>
                <w:rFonts w:hAnsi="標楷體"/>
                <w:color w:val="000000"/>
                <w:sz w:val="24"/>
                <w:szCs w:val="24"/>
              </w:rPr>
            </w:pPr>
            <w:r>
              <w:rPr>
                <w:rFonts w:hAnsi="標楷體" w:hint="eastAsia"/>
                <w:color w:val="000000"/>
                <w:sz w:val="24"/>
                <w:szCs w:val="24"/>
              </w:rPr>
              <w:t>本科目追加</w:t>
            </w:r>
            <w:r w:rsidRPr="000B0865">
              <w:rPr>
                <w:rFonts w:hAnsi="標楷體" w:hint="eastAsia"/>
                <w:b/>
                <w:color w:val="000000"/>
                <w:sz w:val="24"/>
                <w:szCs w:val="24"/>
              </w:rPr>
              <w:t>3,652萬6千元</w:t>
            </w:r>
            <w:r>
              <w:rPr>
                <w:rFonts w:hAnsi="標楷體" w:hint="eastAsia"/>
                <w:color w:val="000000"/>
                <w:sz w:val="24"/>
                <w:szCs w:val="24"/>
              </w:rPr>
              <w:t>，主要內容如下：</w:t>
            </w:r>
          </w:p>
          <w:p w14:paraId="210D2F19"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1.南部聯合服務業務經費追加</w:t>
            </w:r>
            <w:r>
              <w:rPr>
                <w:rFonts w:hAnsi="標楷體" w:hint="eastAsia"/>
                <w:color w:val="000000"/>
                <w:sz w:val="24"/>
                <w:szCs w:val="24"/>
              </w:rPr>
              <w:t>1</w:t>
            </w:r>
            <w:r>
              <w:rPr>
                <w:rFonts w:hAnsi="標楷體"/>
                <w:color w:val="000000"/>
                <w:sz w:val="24"/>
                <w:szCs w:val="24"/>
              </w:rPr>
              <w:t>,</w:t>
            </w:r>
            <w:r>
              <w:rPr>
                <w:rFonts w:hAnsi="標楷體" w:hint="eastAsia"/>
                <w:color w:val="000000"/>
                <w:sz w:val="24"/>
                <w:szCs w:val="24"/>
              </w:rPr>
              <w:t>0</w:t>
            </w:r>
            <w:r w:rsidRPr="005D3CBE">
              <w:rPr>
                <w:rFonts w:hAnsi="標楷體" w:hint="eastAsia"/>
                <w:color w:val="000000"/>
                <w:sz w:val="24"/>
                <w:szCs w:val="24"/>
              </w:rPr>
              <w:t>26</w:t>
            </w:r>
            <w:r>
              <w:rPr>
                <w:rFonts w:hAnsi="標楷體" w:hint="eastAsia"/>
                <w:color w:val="000000"/>
                <w:sz w:val="24"/>
                <w:szCs w:val="24"/>
              </w:rPr>
              <w:t>萬</w:t>
            </w:r>
            <w:r w:rsidRPr="005D3CBE">
              <w:rPr>
                <w:rFonts w:hAnsi="標楷體" w:hint="eastAsia"/>
                <w:color w:val="000000"/>
                <w:sz w:val="24"/>
                <w:szCs w:val="24"/>
              </w:rPr>
              <w:t>4千元，係水電費及辦公大樓管理費等基本維運所需經費。</w:t>
            </w:r>
          </w:p>
          <w:p w14:paraId="11D48543"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2.中部聯合服務業務經費追加</w:t>
            </w:r>
            <w:r>
              <w:rPr>
                <w:rFonts w:hAnsi="標楷體" w:hint="eastAsia"/>
                <w:color w:val="000000"/>
                <w:sz w:val="24"/>
                <w:szCs w:val="24"/>
              </w:rPr>
              <w:t>7</w:t>
            </w:r>
            <w:r w:rsidRPr="005D3CBE">
              <w:rPr>
                <w:rFonts w:hAnsi="標楷體" w:hint="eastAsia"/>
                <w:color w:val="000000"/>
                <w:sz w:val="24"/>
                <w:szCs w:val="24"/>
              </w:rPr>
              <w:t>05</w:t>
            </w:r>
            <w:r>
              <w:rPr>
                <w:rFonts w:hAnsi="標楷體" w:hint="eastAsia"/>
                <w:color w:val="000000"/>
                <w:sz w:val="24"/>
                <w:szCs w:val="24"/>
              </w:rPr>
              <w:t>萬</w:t>
            </w:r>
            <w:r w:rsidRPr="005D3CBE">
              <w:rPr>
                <w:rFonts w:hAnsi="標楷體" w:hint="eastAsia"/>
                <w:color w:val="000000"/>
                <w:sz w:val="24"/>
                <w:szCs w:val="24"/>
              </w:rPr>
              <w:t>5千元，係水電費、辦公設備租金及養護費等基本維運所需經費。</w:t>
            </w:r>
          </w:p>
          <w:p w14:paraId="21091124"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3.東部聯合服務業務經費追加</w:t>
            </w:r>
            <w:r>
              <w:rPr>
                <w:rFonts w:hAnsi="標楷體" w:hint="eastAsia"/>
                <w:color w:val="000000"/>
                <w:sz w:val="24"/>
                <w:szCs w:val="24"/>
              </w:rPr>
              <w:t>6</w:t>
            </w:r>
            <w:r w:rsidRPr="005D3CBE">
              <w:rPr>
                <w:rFonts w:hAnsi="標楷體" w:hint="eastAsia"/>
                <w:color w:val="000000"/>
                <w:sz w:val="24"/>
                <w:szCs w:val="24"/>
              </w:rPr>
              <w:t>04</w:t>
            </w:r>
            <w:r>
              <w:rPr>
                <w:rFonts w:hAnsi="標楷體" w:hint="eastAsia"/>
                <w:color w:val="000000"/>
                <w:sz w:val="24"/>
                <w:szCs w:val="24"/>
              </w:rPr>
              <w:t>萬</w:t>
            </w:r>
            <w:r w:rsidRPr="005D3CBE">
              <w:rPr>
                <w:rFonts w:hAnsi="標楷體" w:hint="eastAsia"/>
                <w:color w:val="000000"/>
                <w:sz w:val="24"/>
                <w:szCs w:val="24"/>
              </w:rPr>
              <w:t>1千元，係水電費及辦公室租金等基本維運所需經費。</w:t>
            </w:r>
          </w:p>
          <w:p w14:paraId="73E35596"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4.雲嘉南區聯合服務業務經費追加</w:t>
            </w:r>
            <w:r>
              <w:rPr>
                <w:rFonts w:hAnsi="標楷體" w:hint="eastAsia"/>
                <w:color w:val="000000"/>
                <w:sz w:val="24"/>
                <w:szCs w:val="24"/>
              </w:rPr>
              <w:t>6</w:t>
            </w:r>
            <w:r w:rsidRPr="005D3CBE">
              <w:rPr>
                <w:rFonts w:hAnsi="標楷體" w:hint="eastAsia"/>
                <w:color w:val="000000"/>
                <w:sz w:val="24"/>
                <w:szCs w:val="24"/>
              </w:rPr>
              <w:t>59</w:t>
            </w:r>
            <w:r>
              <w:rPr>
                <w:rFonts w:hAnsi="標楷體" w:hint="eastAsia"/>
                <w:color w:val="000000"/>
                <w:sz w:val="24"/>
                <w:szCs w:val="24"/>
              </w:rPr>
              <w:t>萬</w:t>
            </w:r>
            <w:r w:rsidRPr="005D3CBE">
              <w:rPr>
                <w:rFonts w:hAnsi="標楷體" w:hint="eastAsia"/>
                <w:color w:val="000000"/>
                <w:sz w:val="24"/>
                <w:szCs w:val="24"/>
              </w:rPr>
              <w:t>2千元，係水電費、辦公設備租金及養護費等基本維運所需經費。</w:t>
            </w:r>
          </w:p>
          <w:p w14:paraId="73574E94"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5.金馬聯合服務業務經費追加</w:t>
            </w:r>
            <w:r>
              <w:rPr>
                <w:rFonts w:hAnsi="標楷體" w:hint="eastAsia"/>
                <w:color w:val="000000"/>
                <w:sz w:val="24"/>
                <w:szCs w:val="24"/>
              </w:rPr>
              <w:t>6</w:t>
            </w:r>
            <w:r w:rsidRPr="005D3CBE">
              <w:rPr>
                <w:rFonts w:hAnsi="標楷體" w:hint="eastAsia"/>
                <w:color w:val="000000"/>
                <w:sz w:val="24"/>
                <w:szCs w:val="24"/>
              </w:rPr>
              <w:t>57</w:t>
            </w:r>
            <w:r>
              <w:rPr>
                <w:rFonts w:hAnsi="標楷體" w:hint="eastAsia"/>
                <w:color w:val="000000"/>
                <w:sz w:val="24"/>
                <w:szCs w:val="24"/>
              </w:rPr>
              <w:t>萬</w:t>
            </w:r>
            <w:r w:rsidRPr="005D3CBE">
              <w:rPr>
                <w:rFonts w:hAnsi="標楷體" w:hint="eastAsia"/>
                <w:color w:val="000000"/>
                <w:sz w:val="24"/>
                <w:szCs w:val="24"/>
              </w:rPr>
              <w:t>4千元，係水電費、辦公設備租金及養護費等基本維運所需經費。</w:t>
            </w:r>
          </w:p>
        </w:tc>
      </w:tr>
      <w:tr w:rsidR="001A6490" w:rsidRPr="005D3CBE" w14:paraId="216E51F5" w14:textId="77777777" w:rsidTr="003C3230">
        <w:tc>
          <w:tcPr>
            <w:tcW w:w="567" w:type="dxa"/>
            <w:vMerge w:val="restart"/>
            <w:vAlign w:val="center"/>
          </w:tcPr>
          <w:p w14:paraId="65C992D7"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sidRPr="005D3CBE">
              <w:rPr>
                <w:rFonts w:hint="eastAsia"/>
                <w:color w:val="000000"/>
                <w:spacing w:val="-10"/>
                <w:sz w:val="24"/>
                <w:szCs w:val="24"/>
              </w:rPr>
              <w:t>2.</w:t>
            </w:r>
          </w:p>
        </w:tc>
        <w:tc>
          <w:tcPr>
            <w:tcW w:w="1257" w:type="dxa"/>
            <w:vMerge w:val="restart"/>
            <w:vAlign w:val="center"/>
          </w:tcPr>
          <w:p w14:paraId="0113228B" w14:textId="77777777" w:rsidR="001A6490" w:rsidRPr="005D3CBE" w:rsidRDefault="001A6490" w:rsidP="003C3230">
            <w:pPr>
              <w:spacing w:line="320" w:lineRule="exact"/>
              <w:ind w:leftChars="-29" w:left="-82" w:rightChars="-33" w:right="-93" w:firstLineChars="0" w:firstLine="0"/>
              <w:jc w:val="left"/>
              <w:rPr>
                <w:color w:val="000000"/>
                <w:spacing w:val="-10"/>
                <w:sz w:val="24"/>
                <w:szCs w:val="24"/>
              </w:rPr>
            </w:pPr>
            <w:r w:rsidRPr="005D3CBE">
              <w:rPr>
                <w:rFonts w:hint="eastAsia"/>
                <w:color w:val="000000"/>
                <w:spacing w:val="-10"/>
                <w:sz w:val="24"/>
                <w:szCs w:val="24"/>
              </w:rPr>
              <w:t>原住民族委員會</w:t>
            </w:r>
          </w:p>
        </w:tc>
        <w:tc>
          <w:tcPr>
            <w:tcW w:w="1560" w:type="dxa"/>
            <w:shd w:val="clear" w:color="auto" w:fill="auto"/>
            <w:vAlign w:val="center"/>
          </w:tcPr>
          <w:p w14:paraId="5620D934"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本</w:t>
            </w:r>
            <w:r w:rsidRPr="005D3CBE">
              <w:rPr>
                <w:rFonts w:hAnsi="標楷體" w:hint="eastAsia"/>
                <w:color w:val="000000"/>
                <w:sz w:val="24"/>
                <w:szCs w:val="24"/>
              </w:rPr>
              <w:t>院</w:t>
            </w:r>
            <w:r>
              <w:rPr>
                <w:rFonts w:hAnsi="標楷體" w:hint="eastAsia"/>
                <w:color w:val="000000"/>
                <w:sz w:val="24"/>
                <w:szCs w:val="24"/>
              </w:rPr>
              <w:t>指定</w:t>
            </w:r>
            <w:r w:rsidRPr="005D3CBE">
              <w:rPr>
                <w:rFonts w:hAnsi="標楷體" w:hint="eastAsia"/>
                <w:color w:val="000000"/>
                <w:sz w:val="24"/>
                <w:szCs w:val="24"/>
              </w:rPr>
              <w:t>刪減數</w:t>
            </w:r>
          </w:p>
        </w:tc>
        <w:tc>
          <w:tcPr>
            <w:tcW w:w="5244" w:type="dxa"/>
          </w:tcPr>
          <w:p w14:paraId="45398E43"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114年度原住民族委員會預算案於第2目「綜合規劃發展」項下「推展原住民族國際事務經費」南島民族論壇六年計畫編列預算</w:t>
            </w:r>
            <w:r w:rsidRPr="000B0865">
              <w:rPr>
                <w:rFonts w:hAnsi="標楷體" w:hint="eastAsia"/>
                <w:b/>
                <w:color w:val="000000"/>
                <w:sz w:val="24"/>
                <w:szCs w:val="24"/>
              </w:rPr>
              <w:t>1,976萬9千元</w:t>
            </w:r>
            <w:r w:rsidRPr="005D3CBE">
              <w:rPr>
                <w:rFonts w:hAnsi="標楷體" w:hint="eastAsia"/>
                <w:color w:val="000000"/>
                <w:sz w:val="24"/>
                <w:szCs w:val="24"/>
              </w:rPr>
              <w:t>。</w:t>
            </w:r>
          </w:p>
          <w:p w14:paraId="4C1374A2"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color w:val="000000"/>
                <w:sz w:val="24"/>
                <w:szCs w:val="24"/>
              </w:rPr>
              <w:t>…</w:t>
            </w:r>
            <w:r w:rsidRPr="005D3CBE">
              <w:rPr>
                <w:rFonts w:hAnsi="標楷體" w:hint="eastAsia"/>
                <w:color w:val="000000"/>
                <w:sz w:val="24"/>
                <w:szCs w:val="24"/>
              </w:rPr>
              <w:t>，原住民族委員會應以保障和促進國內原住民族的權益為優先目標，只有在預算充足的前提下，才應投入資源推動國際交流，應避免本末倒置的情況發生。爰減列該項預算</w:t>
            </w:r>
            <w:r w:rsidRPr="000B0865">
              <w:rPr>
                <w:rFonts w:hAnsi="標楷體"/>
                <w:b/>
                <w:color w:val="000000"/>
                <w:sz w:val="24"/>
                <w:szCs w:val="24"/>
              </w:rPr>
              <w:t>1,976</w:t>
            </w:r>
            <w:r w:rsidRPr="000B0865">
              <w:rPr>
                <w:rFonts w:hAnsi="標楷體" w:hint="eastAsia"/>
                <w:b/>
                <w:color w:val="000000"/>
                <w:sz w:val="24"/>
                <w:szCs w:val="24"/>
              </w:rPr>
              <w:t>萬</w:t>
            </w:r>
            <w:r w:rsidRPr="000B0865">
              <w:rPr>
                <w:rFonts w:hAnsi="標楷體"/>
                <w:b/>
                <w:color w:val="000000"/>
                <w:sz w:val="24"/>
                <w:szCs w:val="24"/>
              </w:rPr>
              <w:t>9</w:t>
            </w:r>
            <w:r w:rsidRPr="000B0865">
              <w:rPr>
                <w:rFonts w:hAnsi="標楷體" w:hint="eastAsia"/>
                <w:b/>
                <w:color w:val="000000"/>
                <w:sz w:val="24"/>
                <w:szCs w:val="24"/>
              </w:rPr>
              <w:t>千元</w:t>
            </w:r>
            <w:r w:rsidRPr="005D3CBE">
              <w:rPr>
                <w:rFonts w:hAnsi="標楷體" w:hint="eastAsia"/>
                <w:color w:val="000000"/>
                <w:sz w:val="24"/>
                <w:szCs w:val="24"/>
              </w:rPr>
              <w:t>。</w:t>
            </w:r>
          </w:p>
        </w:tc>
      </w:tr>
      <w:tr w:rsidR="001A6490" w:rsidRPr="005D3CBE" w14:paraId="4AFBD2C3" w14:textId="77777777" w:rsidTr="003C3230">
        <w:tc>
          <w:tcPr>
            <w:tcW w:w="567" w:type="dxa"/>
            <w:vMerge/>
            <w:vAlign w:val="center"/>
          </w:tcPr>
          <w:p w14:paraId="204AD516"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257" w:type="dxa"/>
            <w:vMerge/>
            <w:vAlign w:val="center"/>
          </w:tcPr>
          <w:p w14:paraId="71DD5F7E"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560" w:type="dxa"/>
            <w:shd w:val="clear" w:color="auto" w:fill="auto"/>
            <w:vAlign w:val="center"/>
          </w:tcPr>
          <w:p w14:paraId="54A54EF2"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追加預算</w:t>
            </w:r>
          </w:p>
        </w:tc>
        <w:tc>
          <w:tcPr>
            <w:tcW w:w="5244" w:type="dxa"/>
          </w:tcPr>
          <w:p w14:paraId="64D28296"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u w:val="single"/>
              </w:rPr>
              <w:t>綜合規劃發展</w:t>
            </w:r>
          </w:p>
          <w:p w14:paraId="7AE8AB2D" w14:textId="77777777" w:rsidR="001A6490" w:rsidRPr="005D3CBE" w:rsidRDefault="001A6490" w:rsidP="003C3230">
            <w:pPr>
              <w:spacing w:line="320" w:lineRule="exact"/>
              <w:ind w:leftChars="0" w:left="243" w:hangingChars="100" w:hanging="243"/>
              <w:rPr>
                <w:rFonts w:hAnsi="標楷體"/>
                <w:color w:val="000000"/>
                <w:sz w:val="24"/>
                <w:szCs w:val="24"/>
              </w:rPr>
            </w:pPr>
            <w:r>
              <w:rPr>
                <w:rFonts w:hAnsi="標楷體" w:hint="eastAsia"/>
                <w:color w:val="000000"/>
                <w:sz w:val="24"/>
                <w:szCs w:val="24"/>
              </w:rPr>
              <w:t>4</w:t>
            </w:r>
            <w:r>
              <w:rPr>
                <w:rFonts w:hAnsi="標楷體"/>
                <w:color w:val="000000"/>
                <w:sz w:val="24"/>
                <w:szCs w:val="24"/>
              </w:rPr>
              <w:t>.</w:t>
            </w:r>
            <w:r w:rsidRPr="005D3CBE">
              <w:rPr>
                <w:rFonts w:hAnsi="標楷體" w:hint="eastAsia"/>
                <w:color w:val="000000"/>
                <w:sz w:val="24"/>
                <w:szCs w:val="24"/>
              </w:rPr>
              <w:t>推展原住民族國際事務經費本年度追加</w:t>
            </w:r>
            <w:r w:rsidRPr="000B0865">
              <w:rPr>
                <w:rFonts w:hAnsi="標楷體" w:hint="eastAsia"/>
                <w:b/>
                <w:color w:val="000000"/>
                <w:sz w:val="24"/>
                <w:szCs w:val="24"/>
              </w:rPr>
              <w:t>2,030萬2千元</w:t>
            </w:r>
            <w:r w:rsidRPr="005D3CBE">
              <w:rPr>
                <w:rFonts w:hAnsi="標楷體" w:hint="eastAsia"/>
                <w:color w:val="000000"/>
                <w:sz w:val="24"/>
                <w:szCs w:val="24"/>
              </w:rPr>
              <w:t>，係辦理南島民族論壇六年計畫等所需經費。</w:t>
            </w:r>
          </w:p>
        </w:tc>
      </w:tr>
      <w:tr w:rsidR="001A6490" w:rsidRPr="005D3CBE" w14:paraId="256967AF" w14:textId="77777777" w:rsidTr="003C3230">
        <w:tc>
          <w:tcPr>
            <w:tcW w:w="567" w:type="dxa"/>
            <w:vMerge w:val="restart"/>
            <w:vAlign w:val="center"/>
          </w:tcPr>
          <w:p w14:paraId="39D14E98"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Pr>
                <w:color w:val="000000"/>
                <w:spacing w:val="-10"/>
                <w:sz w:val="24"/>
                <w:szCs w:val="24"/>
              </w:rPr>
              <w:t>3</w:t>
            </w:r>
            <w:r w:rsidRPr="005D3CBE">
              <w:rPr>
                <w:rFonts w:hint="eastAsia"/>
                <w:color w:val="000000"/>
                <w:spacing w:val="-10"/>
                <w:sz w:val="24"/>
                <w:szCs w:val="24"/>
              </w:rPr>
              <w:t>.</w:t>
            </w:r>
          </w:p>
        </w:tc>
        <w:tc>
          <w:tcPr>
            <w:tcW w:w="1257" w:type="dxa"/>
            <w:vMerge w:val="restart"/>
            <w:vAlign w:val="center"/>
          </w:tcPr>
          <w:p w14:paraId="2DC0E933" w14:textId="77777777" w:rsidR="001A6490" w:rsidRPr="005D3CBE" w:rsidRDefault="001A6490" w:rsidP="003C3230">
            <w:pPr>
              <w:spacing w:line="320" w:lineRule="exact"/>
              <w:ind w:leftChars="-29" w:left="-82" w:rightChars="-33" w:right="-93" w:firstLineChars="0" w:firstLine="0"/>
              <w:jc w:val="left"/>
              <w:rPr>
                <w:color w:val="000000"/>
                <w:spacing w:val="-10"/>
                <w:sz w:val="24"/>
                <w:szCs w:val="24"/>
              </w:rPr>
            </w:pPr>
            <w:r w:rsidRPr="005D3CBE">
              <w:rPr>
                <w:rFonts w:hint="eastAsia"/>
                <w:color w:val="000000"/>
                <w:spacing w:val="-10"/>
                <w:sz w:val="24"/>
                <w:szCs w:val="24"/>
              </w:rPr>
              <w:t>監察院</w:t>
            </w:r>
          </w:p>
        </w:tc>
        <w:tc>
          <w:tcPr>
            <w:tcW w:w="1560" w:type="dxa"/>
            <w:shd w:val="clear" w:color="auto" w:fill="auto"/>
            <w:vAlign w:val="center"/>
          </w:tcPr>
          <w:p w14:paraId="5CBF040B"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本</w:t>
            </w:r>
            <w:r w:rsidRPr="005D3CBE">
              <w:rPr>
                <w:rFonts w:hAnsi="標楷體" w:hint="eastAsia"/>
                <w:color w:val="000000"/>
                <w:sz w:val="24"/>
                <w:szCs w:val="24"/>
              </w:rPr>
              <w:t>院</w:t>
            </w:r>
            <w:r>
              <w:rPr>
                <w:rFonts w:hAnsi="標楷體" w:hint="eastAsia"/>
                <w:color w:val="000000"/>
                <w:sz w:val="24"/>
                <w:szCs w:val="24"/>
              </w:rPr>
              <w:t>指定</w:t>
            </w:r>
            <w:r w:rsidRPr="005D3CBE">
              <w:rPr>
                <w:rFonts w:hAnsi="標楷體" w:hint="eastAsia"/>
                <w:color w:val="000000"/>
                <w:sz w:val="24"/>
                <w:szCs w:val="24"/>
              </w:rPr>
              <w:t>刪減數</w:t>
            </w:r>
          </w:p>
        </w:tc>
        <w:tc>
          <w:tcPr>
            <w:tcW w:w="5244" w:type="dxa"/>
          </w:tcPr>
          <w:p w14:paraId="270B14E1" w14:textId="77777777" w:rsidR="001A6490"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114年度監察院預算案於第6目「一般建築及設備」第3節「其他設備」編列預算</w:t>
            </w:r>
            <w:r w:rsidRPr="000B0865">
              <w:rPr>
                <w:rFonts w:hAnsi="標楷體" w:hint="eastAsia"/>
                <w:b/>
                <w:color w:val="000000"/>
                <w:sz w:val="24"/>
                <w:szCs w:val="24"/>
              </w:rPr>
              <w:t>2,350萬1千元</w:t>
            </w:r>
            <w:r w:rsidRPr="005D3CBE">
              <w:rPr>
                <w:rFonts w:hAnsi="標楷體" w:hint="eastAsia"/>
                <w:color w:val="000000"/>
                <w:sz w:val="24"/>
                <w:szCs w:val="24"/>
              </w:rPr>
              <w:t>。</w:t>
            </w:r>
            <w:r>
              <w:rPr>
                <w:rFonts w:hAnsi="標楷體"/>
                <w:color w:val="000000"/>
                <w:sz w:val="24"/>
                <w:szCs w:val="24"/>
              </w:rPr>
              <w:t>…</w:t>
            </w:r>
            <w:r>
              <w:rPr>
                <w:rFonts w:hAnsi="標楷體" w:hint="eastAsia"/>
                <w:color w:val="000000"/>
                <w:sz w:val="24"/>
                <w:szCs w:val="24"/>
              </w:rPr>
              <w:t>。</w:t>
            </w:r>
          </w:p>
          <w:p w14:paraId="6F2CD161"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有鑑於監察院國家預算應撙節，除全球資訊網無障礙改善外之其他設備汰換並無實際意義，爰減列該項預算</w:t>
            </w:r>
            <w:r w:rsidRPr="000B0865">
              <w:rPr>
                <w:rFonts w:hAnsi="標楷體" w:hint="eastAsia"/>
                <w:b/>
                <w:color w:val="000000"/>
                <w:sz w:val="24"/>
                <w:szCs w:val="24"/>
              </w:rPr>
              <w:t>2,150萬1千元</w:t>
            </w:r>
            <w:r w:rsidRPr="005D3CBE">
              <w:rPr>
                <w:rFonts w:hAnsi="標楷體" w:hint="eastAsia"/>
                <w:color w:val="000000"/>
                <w:sz w:val="24"/>
                <w:szCs w:val="24"/>
              </w:rPr>
              <w:t>。</w:t>
            </w:r>
          </w:p>
        </w:tc>
      </w:tr>
      <w:tr w:rsidR="001A6490" w:rsidRPr="005D3CBE" w14:paraId="71E510AA" w14:textId="77777777" w:rsidTr="003C3230">
        <w:tc>
          <w:tcPr>
            <w:tcW w:w="567" w:type="dxa"/>
            <w:vMerge/>
            <w:vAlign w:val="center"/>
          </w:tcPr>
          <w:p w14:paraId="57BB5859"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257" w:type="dxa"/>
            <w:vMerge/>
            <w:vAlign w:val="center"/>
          </w:tcPr>
          <w:p w14:paraId="49393BE1"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560" w:type="dxa"/>
            <w:shd w:val="clear" w:color="auto" w:fill="auto"/>
            <w:vAlign w:val="center"/>
          </w:tcPr>
          <w:p w14:paraId="33BAEFA5"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追加預算</w:t>
            </w:r>
          </w:p>
        </w:tc>
        <w:tc>
          <w:tcPr>
            <w:tcW w:w="5244" w:type="dxa"/>
          </w:tcPr>
          <w:p w14:paraId="25885CAB" w14:textId="77777777" w:rsidR="001A6490" w:rsidRPr="005D3CBE" w:rsidRDefault="001A6490" w:rsidP="003C3230">
            <w:pPr>
              <w:spacing w:line="320" w:lineRule="exact"/>
              <w:ind w:leftChars="0" w:left="0" w:firstLineChars="0" w:firstLine="0"/>
              <w:rPr>
                <w:rFonts w:hAnsi="標楷體"/>
                <w:color w:val="000000"/>
                <w:sz w:val="24"/>
                <w:szCs w:val="24"/>
                <w:u w:val="single"/>
              </w:rPr>
            </w:pPr>
            <w:r w:rsidRPr="005D3CBE">
              <w:rPr>
                <w:rFonts w:hAnsi="標楷體" w:hint="eastAsia"/>
                <w:color w:val="000000"/>
                <w:sz w:val="24"/>
                <w:szCs w:val="24"/>
                <w:u w:val="single"/>
              </w:rPr>
              <w:t>其他設備</w:t>
            </w:r>
          </w:p>
          <w:p w14:paraId="7B57C9C9"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本科目本年度追加</w:t>
            </w:r>
            <w:r w:rsidRPr="000B0865">
              <w:rPr>
                <w:rFonts w:hAnsi="標楷體" w:hint="eastAsia"/>
                <w:b/>
                <w:color w:val="000000"/>
                <w:sz w:val="24"/>
                <w:szCs w:val="24"/>
              </w:rPr>
              <w:t>1,728萬元</w:t>
            </w:r>
            <w:r w:rsidRPr="005D3CBE">
              <w:rPr>
                <w:rFonts w:hAnsi="標楷體" w:hint="eastAsia"/>
                <w:color w:val="000000"/>
                <w:sz w:val="24"/>
                <w:szCs w:val="24"/>
              </w:rPr>
              <w:t>，係辦理資訊設備機關資料傳輸韌性強化，擴充應用系統API、伺服器虛擬化平臺軟硬體設備、汰換伺服器暨儲存設備等所需經費。</w:t>
            </w:r>
          </w:p>
        </w:tc>
      </w:tr>
      <w:tr w:rsidR="001A6490" w:rsidRPr="005D3CBE" w14:paraId="54D0A6F5" w14:textId="77777777" w:rsidTr="003C3230">
        <w:tc>
          <w:tcPr>
            <w:tcW w:w="567" w:type="dxa"/>
            <w:vMerge w:val="restart"/>
            <w:vAlign w:val="center"/>
          </w:tcPr>
          <w:p w14:paraId="7BBD3248"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Pr>
                <w:color w:val="000000"/>
                <w:spacing w:val="-10"/>
                <w:sz w:val="24"/>
                <w:szCs w:val="24"/>
              </w:rPr>
              <w:t>4</w:t>
            </w:r>
            <w:r w:rsidRPr="005D3CBE">
              <w:rPr>
                <w:rFonts w:hint="eastAsia"/>
                <w:color w:val="000000"/>
                <w:spacing w:val="-10"/>
                <w:sz w:val="24"/>
                <w:szCs w:val="24"/>
              </w:rPr>
              <w:t>.</w:t>
            </w:r>
          </w:p>
        </w:tc>
        <w:tc>
          <w:tcPr>
            <w:tcW w:w="1257" w:type="dxa"/>
            <w:vMerge w:val="restart"/>
            <w:vAlign w:val="center"/>
          </w:tcPr>
          <w:p w14:paraId="243EDCFC" w14:textId="77777777" w:rsidR="001A6490" w:rsidRPr="005D3CBE" w:rsidRDefault="001A6490" w:rsidP="003C3230">
            <w:pPr>
              <w:spacing w:line="320" w:lineRule="exact"/>
              <w:ind w:leftChars="-29" w:left="-82" w:rightChars="-33" w:right="-93" w:firstLineChars="0" w:firstLine="0"/>
              <w:jc w:val="left"/>
              <w:rPr>
                <w:color w:val="000000"/>
                <w:spacing w:val="-10"/>
                <w:sz w:val="24"/>
                <w:szCs w:val="24"/>
              </w:rPr>
            </w:pPr>
            <w:r w:rsidRPr="005D3CBE">
              <w:rPr>
                <w:rFonts w:hint="eastAsia"/>
                <w:color w:val="000000"/>
                <w:spacing w:val="-10"/>
                <w:sz w:val="24"/>
                <w:szCs w:val="24"/>
              </w:rPr>
              <w:t>內政部國土管理署</w:t>
            </w:r>
          </w:p>
        </w:tc>
        <w:tc>
          <w:tcPr>
            <w:tcW w:w="1560" w:type="dxa"/>
            <w:shd w:val="clear" w:color="auto" w:fill="auto"/>
            <w:vAlign w:val="center"/>
          </w:tcPr>
          <w:p w14:paraId="1AB06785"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本</w:t>
            </w:r>
            <w:r w:rsidRPr="005D3CBE">
              <w:rPr>
                <w:rFonts w:hAnsi="標楷體" w:hint="eastAsia"/>
                <w:color w:val="000000"/>
                <w:sz w:val="24"/>
                <w:szCs w:val="24"/>
              </w:rPr>
              <w:t>院</w:t>
            </w:r>
            <w:r>
              <w:rPr>
                <w:rFonts w:hAnsi="標楷體" w:hint="eastAsia"/>
                <w:color w:val="000000"/>
                <w:sz w:val="24"/>
                <w:szCs w:val="24"/>
              </w:rPr>
              <w:t>指定</w:t>
            </w:r>
            <w:r w:rsidRPr="005D3CBE">
              <w:rPr>
                <w:rFonts w:hAnsi="標楷體" w:hint="eastAsia"/>
                <w:color w:val="000000"/>
                <w:sz w:val="24"/>
                <w:szCs w:val="24"/>
              </w:rPr>
              <w:t>刪減數</w:t>
            </w:r>
          </w:p>
        </w:tc>
        <w:tc>
          <w:tcPr>
            <w:tcW w:w="5244" w:type="dxa"/>
          </w:tcPr>
          <w:p w14:paraId="7C802717"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114年度國土管理署及所屬預算案於第3目「國土管理業務」編列41,467,262</w:t>
            </w:r>
            <w:r>
              <w:rPr>
                <w:rFonts w:hAnsi="標楷體" w:hint="eastAsia"/>
                <w:color w:val="000000"/>
                <w:sz w:val="24"/>
                <w:szCs w:val="24"/>
              </w:rPr>
              <w:t>千元，其中白匏湖運動休閒生態園區暨</w:t>
            </w:r>
            <w:r w:rsidRPr="005D3CBE">
              <w:rPr>
                <w:rFonts w:hAnsi="標楷體" w:hint="eastAsia"/>
                <w:color w:val="000000"/>
                <w:sz w:val="24"/>
                <w:szCs w:val="24"/>
              </w:rPr>
              <w:t>社會住宅興建計畫經費編列</w:t>
            </w:r>
            <w:r w:rsidRPr="000B0865">
              <w:rPr>
                <w:rFonts w:hAnsi="標楷體" w:hint="eastAsia"/>
                <w:b/>
                <w:color w:val="000000"/>
                <w:sz w:val="24"/>
                <w:szCs w:val="24"/>
              </w:rPr>
              <w:t>1億2,400萬元</w:t>
            </w:r>
            <w:r w:rsidRPr="005D3CBE">
              <w:rPr>
                <w:rFonts w:hAnsi="標楷體" w:hint="eastAsia"/>
                <w:color w:val="000000"/>
                <w:sz w:val="24"/>
                <w:szCs w:val="24"/>
              </w:rPr>
              <w:t>。</w:t>
            </w:r>
          </w:p>
          <w:p w14:paraId="5B688C06"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color w:val="000000"/>
                <w:sz w:val="24"/>
                <w:szCs w:val="24"/>
              </w:rPr>
              <w:t>…</w:t>
            </w:r>
            <w:r w:rsidRPr="005D3CBE">
              <w:rPr>
                <w:rFonts w:hAnsi="標楷體" w:hint="eastAsia"/>
                <w:color w:val="000000"/>
                <w:sz w:val="24"/>
                <w:szCs w:val="24"/>
              </w:rPr>
              <w:t>，爰提案</w:t>
            </w:r>
            <w:r w:rsidRPr="005D3CBE">
              <w:rPr>
                <w:rFonts w:hAnsi="標楷體" w:hint="eastAsia"/>
                <w:b/>
                <w:color w:val="000000"/>
                <w:sz w:val="24"/>
                <w:szCs w:val="24"/>
              </w:rPr>
              <w:t>減列</w:t>
            </w:r>
            <w:r w:rsidRPr="000B0865">
              <w:rPr>
                <w:rFonts w:hAnsi="標楷體" w:hint="eastAsia"/>
                <w:b/>
                <w:color w:val="000000"/>
                <w:sz w:val="24"/>
                <w:szCs w:val="24"/>
              </w:rPr>
              <w:t>1億2,400萬元</w:t>
            </w:r>
            <w:r w:rsidRPr="005D3CBE">
              <w:rPr>
                <w:rFonts w:hAnsi="標楷體"/>
                <w:color w:val="000000"/>
                <w:sz w:val="24"/>
                <w:szCs w:val="24"/>
              </w:rPr>
              <w:t>，</w:t>
            </w:r>
            <w:r w:rsidRPr="005D3CBE">
              <w:rPr>
                <w:rFonts w:hAnsi="標楷體" w:hint="eastAsia"/>
                <w:color w:val="000000"/>
                <w:sz w:val="24"/>
                <w:szCs w:val="24"/>
              </w:rPr>
              <w:t>要求停止新北市汐止區白匏湖地區興建社會住宅，保留體育發展及社福相關設施，並增設青少年羽球訓練中心及國家所需運動訓練中心之規劃。</w:t>
            </w:r>
          </w:p>
        </w:tc>
      </w:tr>
      <w:tr w:rsidR="001A6490" w:rsidRPr="005D3CBE" w14:paraId="4DA32397" w14:textId="77777777" w:rsidTr="003C3230">
        <w:tc>
          <w:tcPr>
            <w:tcW w:w="567" w:type="dxa"/>
            <w:vMerge/>
            <w:vAlign w:val="center"/>
          </w:tcPr>
          <w:p w14:paraId="63A1EA9B"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257" w:type="dxa"/>
            <w:vMerge/>
            <w:vAlign w:val="center"/>
          </w:tcPr>
          <w:p w14:paraId="55B221D6"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560" w:type="dxa"/>
            <w:shd w:val="clear" w:color="auto" w:fill="auto"/>
            <w:vAlign w:val="center"/>
          </w:tcPr>
          <w:p w14:paraId="2DC8ED4E"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追加預算</w:t>
            </w:r>
          </w:p>
        </w:tc>
        <w:tc>
          <w:tcPr>
            <w:tcW w:w="5244" w:type="dxa"/>
          </w:tcPr>
          <w:p w14:paraId="104485A8" w14:textId="77777777" w:rsidR="001A6490" w:rsidRPr="005D3CBE" w:rsidRDefault="001A6490" w:rsidP="003C3230">
            <w:pPr>
              <w:spacing w:line="320" w:lineRule="exact"/>
              <w:ind w:leftChars="0" w:left="0" w:firstLineChars="0" w:firstLine="0"/>
              <w:rPr>
                <w:rFonts w:hAnsi="標楷體"/>
                <w:color w:val="000000"/>
                <w:sz w:val="24"/>
                <w:szCs w:val="24"/>
                <w:u w:val="single"/>
              </w:rPr>
            </w:pPr>
            <w:r w:rsidRPr="005D3CBE">
              <w:rPr>
                <w:rFonts w:hAnsi="標楷體" w:hint="eastAsia"/>
                <w:color w:val="000000"/>
                <w:sz w:val="24"/>
                <w:szCs w:val="24"/>
                <w:u w:val="single"/>
              </w:rPr>
              <w:t>國土管理業務</w:t>
            </w:r>
          </w:p>
          <w:p w14:paraId="2FC839FA" w14:textId="77777777" w:rsidR="001A6490" w:rsidRPr="005D3CBE" w:rsidRDefault="001A6490" w:rsidP="003C3230">
            <w:pPr>
              <w:spacing w:line="320" w:lineRule="exact"/>
              <w:ind w:leftChars="0" w:left="243" w:hangingChars="100" w:hanging="243"/>
              <w:rPr>
                <w:rFonts w:hAnsi="標楷體"/>
                <w:color w:val="000000"/>
                <w:sz w:val="24"/>
                <w:szCs w:val="24"/>
              </w:rPr>
            </w:pPr>
            <w:r w:rsidRPr="005D3CBE">
              <w:rPr>
                <w:rFonts w:hAnsi="標楷體" w:hint="eastAsia"/>
                <w:color w:val="000000"/>
                <w:sz w:val="24"/>
                <w:szCs w:val="24"/>
              </w:rPr>
              <w:t>1.住宅政策及住宅計畫之推動經費原預算數40,000,000千元，本年度追加</w:t>
            </w:r>
            <w:r w:rsidRPr="000B0865">
              <w:rPr>
                <w:rFonts w:hAnsi="標楷體" w:hint="eastAsia"/>
                <w:b/>
                <w:color w:val="000000"/>
                <w:sz w:val="24"/>
                <w:szCs w:val="24"/>
              </w:rPr>
              <w:t>1億300萬元</w:t>
            </w:r>
            <w:r w:rsidRPr="005D3CBE">
              <w:rPr>
                <w:rFonts w:hAnsi="標楷體" w:hint="eastAsia"/>
                <w:color w:val="000000"/>
                <w:sz w:val="24"/>
                <w:szCs w:val="24"/>
              </w:rPr>
              <w:t xml:space="preserve">，係捐助國家住宅及都市更新中心辦理白匏湖運動休閒生態園區暨社會住宅興建計畫規劃評估等所需經費。　</w:t>
            </w:r>
          </w:p>
          <w:p w14:paraId="2F64EB49" w14:textId="77777777" w:rsidR="001A6490" w:rsidRPr="005D3CBE" w:rsidRDefault="001A6490" w:rsidP="003C3230">
            <w:pPr>
              <w:spacing w:line="320" w:lineRule="exact"/>
              <w:ind w:leftChars="0" w:left="243" w:hangingChars="100" w:hanging="243"/>
              <w:rPr>
                <w:rFonts w:hAnsi="標楷體"/>
                <w:color w:val="000000"/>
                <w:sz w:val="24"/>
                <w:szCs w:val="24"/>
              </w:rPr>
            </w:pPr>
            <w:r>
              <w:rPr>
                <w:rFonts w:hAnsi="標楷體"/>
                <w:color w:val="000000"/>
                <w:sz w:val="24"/>
                <w:szCs w:val="24"/>
              </w:rPr>
              <w:t>5</w:t>
            </w:r>
            <w:r w:rsidRPr="005D3CBE">
              <w:rPr>
                <w:rFonts w:hAnsi="標楷體" w:hint="eastAsia"/>
                <w:color w:val="000000"/>
                <w:sz w:val="24"/>
                <w:szCs w:val="24"/>
              </w:rPr>
              <w:t>.新增白匏湖運動休閒生態園區暨社會住宅興建計畫─白匏湖生態園區經費</w:t>
            </w:r>
            <w:r w:rsidRPr="000B0865">
              <w:rPr>
                <w:rFonts w:hAnsi="標楷體" w:hint="eastAsia"/>
                <w:b/>
                <w:color w:val="000000"/>
                <w:sz w:val="24"/>
                <w:szCs w:val="24"/>
              </w:rPr>
              <w:t>2,100萬元</w:t>
            </w:r>
            <w:r w:rsidRPr="005D3CBE">
              <w:rPr>
                <w:rFonts w:hAnsi="標楷體" w:hint="eastAsia"/>
                <w:color w:val="000000"/>
                <w:sz w:val="24"/>
                <w:szCs w:val="24"/>
              </w:rPr>
              <w:t>，係補助新北市政府辦理規劃設計作業及土地徵收等所需經費。</w:t>
            </w:r>
          </w:p>
        </w:tc>
      </w:tr>
      <w:tr w:rsidR="001A6490" w:rsidRPr="005D3CBE" w14:paraId="685EF2DF" w14:textId="77777777" w:rsidTr="003C3230">
        <w:tc>
          <w:tcPr>
            <w:tcW w:w="567" w:type="dxa"/>
            <w:vMerge w:val="restart"/>
            <w:vAlign w:val="center"/>
          </w:tcPr>
          <w:p w14:paraId="06992A0E"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r>
              <w:rPr>
                <w:color w:val="000000"/>
                <w:spacing w:val="-10"/>
                <w:sz w:val="24"/>
                <w:szCs w:val="24"/>
              </w:rPr>
              <w:t>5</w:t>
            </w:r>
            <w:r w:rsidRPr="005D3CBE">
              <w:rPr>
                <w:rFonts w:hint="eastAsia"/>
                <w:color w:val="000000"/>
                <w:spacing w:val="-10"/>
                <w:sz w:val="24"/>
                <w:szCs w:val="24"/>
              </w:rPr>
              <w:t>.</w:t>
            </w:r>
          </w:p>
        </w:tc>
        <w:tc>
          <w:tcPr>
            <w:tcW w:w="1257" w:type="dxa"/>
            <w:vMerge w:val="restart"/>
            <w:vAlign w:val="center"/>
          </w:tcPr>
          <w:p w14:paraId="3CEF1887" w14:textId="77777777" w:rsidR="001A6490" w:rsidRPr="005D3CBE" w:rsidRDefault="001A6490" w:rsidP="003C3230">
            <w:pPr>
              <w:spacing w:line="320" w:lineRule="exact"/>
              <w:ind w:leftChars="-29" w:left="-82" w:rightChars="-33" w:right="-93" w:firstLineChars="0" w:firstLine="0"/>
              <w:jc w:val="left"/>
              <w:rPr>
                <w:color w:val="000000"/>
                <w:spacing w:val="-10"/>
                <w:sz w:val="24"/>
                <w:szCs w:val="24"/>
              </w:rPr>
            </w:pPr>
            <w:r w:rsidRPr="005D3CBE">
              <w:rPr>
                <w:rFonts w:hint="eastAsia"/>
                <w:color w:val="000000"/>
                <w:spacing w:val="-10"/>
                <w:sz w:val="24"/>
                <w:szCs w:val="24"/>
              </w:rPr>
              <w:t>經濟部能源署</w:t>
            </w:r>
          </w:p>
        </w:tc>
        <w:tc>
          <w:tcPr>
            <w:tcW w:w="1560" w:type="dxa"/>
            <w:shd w:val="clear" w:color="auto" w:fill="auto"/>
            <w:vAlign w:val="center"/>
          </w:tcPr>
          <w:p w14:paraId="3B8CCAC9"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Pr>
                <w:rFonts w:hAnsi="標楷體" w:hint="eastAsia"/>
                <w:color w:val="000000"/>
                <w:sz w:val="24"/>
                <w:szCs w:val="24"/>
              </w:rPr>
              <w:t>本</w:t>
            </w:r>
            <w:r w:rsidRPr="005D3CBE">
              <w:rPr>
                <w:rFonts w:hAnsi="標楷體" w:hint="eastAsia"/>
                <w:color w:val="000000"/>
                <w:sz w:val="24"/>
                <w:szCs w:val="24"/>
              </w:rPr>
              <w:t>院</w:t>
            </w:r>
            <w:r>
              <w:rPr>
                <w:rFonts w:hAnsi="標楷體" w:hint="eastAsia"/>
                <w:color w:val="000000"/>
                <w:sz w:val="24"/>
                <w:szCs w:val="24"/>
              </w:rPr>
              <w:t>指定</w:t>
            </w:r>
            <w:r w:rsidRPr="005D3CBE">
              <w:rPr>
                <w:rFonts w:hAnsi="標楷體" w:hint="eastAsia"/>
                <w:color w:val="000000"/>
                <w:sz w:val="24"/>
                <w:szCs w:val="24"/>
              </w:rPr>
              <w:t>刪減數</w:t>
            </w:r>
          </w:p>
        </w:tc>
        <w:tc>
          <w:tcPr>
            <w:tcW w:w="5244" w:type="dxa"/>
          </w:tcPr>
          <w:p w14:paraId="234C4F66"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114年度經濟部能源署預算案於第1目「能源科技計畫」項下「再生能源環境建構」編列預算</w:t>
            </w:r>
            <w:r w:rsidRPr="000B0865">
              <w:rPr>
                <w:rFonts w:hAnsi="標楷體" w:hint="eastAsia"/>
                <w:b/>
                <w:color w:val="000000"/>
                <w:sz w:val="24"/>
                <w:szCs w:val="24"/>
              </w:rPr>
              <w:t>2億3,741萬9千元</w:t>
            </w:r>
            <w:r w:rsidRPr="005D3CBE">
              <w:rPr>
                <w:rFonts w:hAnsi="標楷體" w:hint="eastAsia"/>
                <w:color w:val="000000"/>
                <w:sz w:val="24"/>
                <w:szCs w:val="24"/>
              </w:rPr>
              <w:t>。</w:t>
            </w:r>
          </w:p>
          <w:p w14:paraId="418EAF61"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color w:val="000000"/>
                <w:sz w:val="24"/>
                <w:szCs w:val="24"/>
              </w:rPr>
              <w:t>…，</w:t>
            </w:r>
            <w:r w:rsidRPr="005D3CBE">
              <w:rPr>
                <w:rFonts w:hAnsi="標楷體" w:hint="eastAsia"/>
                <w:color w:val="000000"/>
                <w:sz w:val="24"/>
                <w:szCs w:val="24"/>
              </w:rPr>
              <w:t>風場開發進度嚴重落後，</w:t>
            </w:r>
            <w:r w:rsidRPr="005D3CBE">
              <w:rPr>
                <w:rFonts w:hAnsi="標楷體"/>
                <w:color w:val="000000"/>
                <w:sz w:val="24"/>
                <w:szCs w:val="24"/>
              </w:rPr>
              <w:t>113</w:t>
            </w:r>
            <w:r w:rsidRPr="005D3CBE">
              <w:rPr>
                <w:rFonts w:hAnsi="標楷體" w:hint="eastAsia"/>
                <w:color w:val="000000"/>
                <w:sz w:val="24"/>
                <w:szCs w:val="24"/>
              </w:rPr>
              <w:t>年7月歐盟指台灣的風電國產化規定，明顯違反世界貿易組織(WTO)「不歧視進口商品和服務」的基本規範，未來相關政策將全盤重新檢討，不應貿然增加預算。</w:t>
            </w:r>
          </w:p>
          <w:p w14:paraId="19EB0657"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hint="eastAsia"/>
                <w:color w:val="000000"/>
                <w:sz w:val="24"/>
                <w:szCs w:val="24"/>
              </w:rPr>
              <w:t>爰減列該項預算</w:t>
            </w:r>
            <w:r w:rsidRPr="000B0865">
              <w:rPr>
                <w:rFonts w:hAnsi="標楷體"/>
                <w:b/>
                <w:color w:val="000000"/>
                <w:sz w:val="24"/>
                <w:szCs w:val="24"/>
              </w:rPr>
              <w:t>5,671</w:t>
            </w:r>
            <w:r w:rsidRPr="000B0865">
              <w:rPr>
                <w:rFonts w:hAnsi="標楷體" w:hint="eastAsia"/>
                <w:b/>
                <w:color w:val="000000"/>
                <w:sz w:val="24"/>
                <w:szCs w:val="24"/>
              </w:rPr>
              <w:t>萬</w:t>
            </w:r>
            <w:r w:rsidRPr="000B0865">
              <w:rPr>
                <w:rFonts w:hAnsi="標楷體"/>
                <w:b/>
                <w:color w:val="000000"/>
                <w:sz w:val="24"/>
                <w:szCs w:val="24"/>
              </w:rPr>
              <w:t>6</w:t>
            </w:r>
            <w:r w:rsidRPr="000B0865">
              <w:rPr>
                <w:rFonts w:hAnsi="標楷體" w:hint="eastAsia"/>
                <w:b/>
                <w:color w:val="000000"/>
                <w:sz w:val="24"/>
                <w:szCs w:val="24"/>
              </w:rPr>
              <w:t>千元</w:t>
            </w:r>
            <w:r w:rsidRPr="005D3CBE">
              <w:rPr>
                <w:rFonts w:hAnsi="標楷體" w:hint="eastAsia"/>
                <w:color w:val="000000"/>
                <w:sz w:val="24"/>
                <w:szCs w:val="24"/>
              </w:rPr>
              <w:t>。</w:t>
            </w:r>
          </w:p>
        </w:tc>
      </w:tr>
      <w:tr w:rsidR="001A6490" w:rsidRPr="005D3CBE" w14:paraId="5A701D5C" w14:textId="77777777" w:rsidTr="003C3230">
        <w:tc>
          <w:tcPr>
            <w:tcW w:w="567" w:type="dxa"/>
            <w:vMerge/>
            <w:vAlign w:val="center"/>
          </w:tcPr>
          <w:p w14:paraId="1D9848DA"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257" w:type="dxa"/>
            <w:vMerge/>
            <w:vAlign w:val="center"/>
          </w:tcPr>
          <w:p w14:paraId="762FA5FD" w14:textId="77777777" w:rsidR="001A6490" w:rsidRPr="005D3CBE" w:rsidRDefault="001A6490" w:rsidP="003C3230">
            <w:pPr>
              <w:spacing w:line="320" w:lineRule="exact"/>
              <w:ind w:leftChars="-29" w:left="-82" w:rightChars="-33" w:right="-93" w:firstLineChars="0" w:firstLine="0"/>
              <w:jc w:val="center"/>
              <w:rPr>
                <w:color w:val="000000"/>
                <w:spacing w:val="-10"/>
                <w:sz w:val="24"/>
                <w:szCs w:val="24"/>
              </w:rPr>
            </w:pPr>
          </w:p>
        </w:tc>
        <w:tc>
          <w:tcPr>
            <w:tcW w:w="1560" w:type="dxa"/>
            <w:shd w:val="clear" w:color="auto" w:fill="auto"/>
            <w:vAlign w:val="center"/>
          </w:tcPr>
          <w:p w14:paraId="1CFFD01A" w14:textId="77777777" w:rsidR="001A6490" w:rsidRPr="005D3CBE" w:rsidRDefault="001A6490" w:rsidP="003C3230">
            <w:pPr>
              <w:spacing w:line="320" w:lineRule="exact"/>
              <w:ind w:leftChars="0" w:left="0" w:firstLineChars="0" w:firstLine="0"/>
              <w:jc w:val="center"/>
              <w:rPr>
                <w:rFonts w:hAnsi="標楷體"/>
                <w:color w:val="000000"/>
                <w:sz w:val="24"/>
                <w:szCs w:val="24"/>
              </w:rPr>
            </w:pPr>
            <w:r w:rsidRPr="005D3CBE">
              <w:rPr>
                <w:rFonts w:hAnsi="標楷體" w:hint="eastAsia"/>
                <w:color w:val="000000"/>
                <w:sz w:val="24"/>
                <w:szCs w:val="24"/>
              </w:rPr>
              <w:t>追加預算</w:t>
            </w:r>
          </w:p>
        </w:tc>
        <w:tc>
          <w:tcPr>
            <w:tcW w:w="5244" w:type="dxa"/>
          </w:tcPr>
          <w:p w14:paraId="1CDF2C38" w14:textId="77777777" w:rsidR="001A6490" w:rsidRPr="005D3CBE" w:rsidRDefault="001A6490" w:rsidP="003C3230">
            <w:pPr>
              <w:spacing w:line="320" w:lineRule="exact"/>
              <w:ind w:leftChars="0" w:left="243" w:hangingChars="100" w:hanging="243"/>
              <w:rPr>
                <w:rFonts w:hAnsi="標楷體"/>
                <w:color w:val="000000"/>
                <w:sz w:val="24"/>
                <w:szCs w:val="24"/>
                <w:u w:val="single"/>
              </w:rPr>
            </w:pPr>
            <w:r w:rsidRPr="005D3CBE">
              <w:rPr>
                <w:rFonts w:hAnsi="標楷體"/>
                <w:color w:val="000000"/>
                <w:sz w:val="24"/>
                <w:szCs w:val="24"/>
                <w:u w:val="single"/>
              </w:rPr>
              <w:t>能源科技計畫</w:t>
            </w:r>
          </w:p>
          <w:p w14:paraId="38B031B7" w14:textId="77777777" w:rsidR="001A6490" w:rsidRPr="005D3CBE" w:rsidRDefault="001A6490" w:rsidP="003C3230">
            <w:pPr>
              <w:spacing w:line="320" w:lineRule="exact"/>
              <w:ind w:leftChars="0" w:left="0" w:firstLineChars="0" w:firstLine="0"/>
              <w:rPr>
                <w:rFonts w:hAnsi="標楷體"/>
                <w:color w:val="000000"/>
                <w:sz w:val="24"/>
                <w:szCs w:val="24"/>
              </w:rPr>
            </w:pPr>
            <w:r w:rsidRPr="005D3CBE">
              <w:rPr>
                <w:rFonts w:hAnsi="標楷體"/>
                <w:color w:val="000000"/>
                <w:sz w:val="24"/>
                <w:szCs w:val="24"/>
              </w:rPr>
              <w:t>本年度追加</w:t>
            </w:r>
            <w:r w:rsidRPr="000B0865">
              <w:rPr>
                <w:rFonts w:hAnsi="標楷體" w:hint="eastAsia"/>
                <w:b/>
                <w:color w:val="000000"/>
                <w:sz w:val="24"/>
                <w:szCs w:val="24"/>
              </w:rPr>
              <w:t>3,181萬2千元</w:t>
            </w:r>
            <w:r w:rsidRPr="005D3CBE">
              <w:rPr>
                <w:rFonts w:hAnsi="標楷體" w:hint="eastAsia"/>
                <w:color w:val="000000"/>
                <w:sz w:val="24"/>
                <w:szCs w:val="24"/>
              </w:rPr>
              <w:t>，係辦理再生能源環境建構有關高雄海洋科技產業創新專區營運計畫及沙崙智慧綠能科學城委託專業服務案等所需經費。</w:t>
            </w:r>
          </w:p>
        </w:tc>
      </w:tr>
    </w:tbl>
    <w:p w14:paraId="1A233122" w14:textId="77777777" w:rsidR="001A6490" w:rsidRPr="00DF6877" w:rsidRDefault="001A6490" w:rsidP="004730DB">
      <w:pPr>
        <w:spacing w:line="280" w:lineRule="exact"/>
        <w:ind w:leftChars="0" w:left="1216" w:rightChars="-100" w:right="-283" w:hangingChars="500" w:hanging="1216"/>
        <w:jc w:val="left"/>
        <w:rPr>
          <w:sz w:val="24"/>
        </w:rPr>
      </w:pPr>
      <w:r w:rsidRPr="00DF6877">
        <w:rPr>
          <w:rFonts w:hint="eastAsia"/>
          <w:sz w:val="24"/>
        </w:rPr>
        <w:t>資料來源：整理自</w:t>
      </w:r>
      <w:r w:rsidRPr="00A26060">
        <w:rPr>
          <w:rFonts w:hint="eastAsia"/>
          <w:sz w:val="24"/>
        </w:rPr>
        <w:t>本院「114年度中央政府總預算案審查總報告」</w:t>
      </w:r>
      <w:r>
        <w:rPr>
          <w:rFonts w:hint="eastAsia"/>
          <w:sz w:val="24"/>
        </w:rPr>
        <w:t>、本追加預算案</w:t>
      </w:r>
      <w:r w:rsidRPr="00DF6877">
        <w:rPr>
          <w:rFonts w:hint="eastAsia"/>
          <w:sz w:val="24"/>
        </w:rPr>
        <w:t>。</w:t>
      </w:r>
    </w:p>
    <w:p w14:paraId="5320AF9B" w14:textId="77777777" w:rsidR="001A6490" w:rsidRPr="004C1B1F" w:rsidRDefault="001A6490" w:rsidP="004730DB">
      <w:pPr>
        <w:pStyle w:val="a6"/>
        <w:ind w:left="849" w:hanging="283"/>
        <w:rPr>
          <w:b/>
        </w:rPr>
      </w:pPr>
      <w:r w:rsidRPr="004C1B1F">
        <w:rPr>
          <w:rFonts w:hint="eastAsia"/>
          <w:b/>
        </w:rPr>
        <w:t>(三)</w:t>
      </w:r>
      <w:r w:rsidRPr="00386FCB">
        <w:rPr>
          <w:rFonts w:hint="eastAsia"/>
          <w:b/>
          <w:spacing w:val="-8"/>
        </w:rPr>
        <w:t>允宜具體說明追加回編原因，以符法制，並維本院之預算審議權</w:t>
      </w:r>
    </w:p>
    <w:p w14:paraId="27FDA760" w14:textId="77777777" w:rsidR="001A6490" w:rsidRPr="006E3A3E" w:rsidRDefault="001A6490" w:rsidP="004730DB">
      <w:pPr>
        <w:pStyle w:val="123"/>
        <w:ind w:left="1133" w:hanging="283"/>
        <w:rPr>
          <w:rFonts w:hAnsi="標楷體"/>
        </w:rPr>
      </w:pPr>
      <w:r>
        <w:rPr>
          <w:rFonts w:hint="eastAsia"/>
        </w:rPr>
        <w:t>1.依</w:t>
      </w:r>
      <w:r w:rsidRPr="005D4282">
        <w:rPr>
          <w:rFonts w:hint="eastAsia"/>
        </w:rPr>
        <w:t>本追加預算案</w:t>
      </w:r>
      <w:r>
        <w:rPr>
          <w:rFonts w:hAnsi="標楷體" w:hint="eastAsia"/>
        </w:rPr>
        <w:t>總說明，</w:t>
      </w:r>
      <w:r w:rsidRPr="00C54AD9">
        <w:rPr>
          <w:rFonts w:hAnsi="標楷體" w:hint="eastAsia"/>
        </w:rPr>
        <w:t>係依照預算法第79條第3款之規定</w:t>
      </w:r>
      <w:r>
        <w:rPr>
          <w:rFonts w:hAnsi="標楷體" w:hint="eastAsia"/>
        </w:rPr>
        <w:t>編具完成本追加預算案，為</w:t>
      </w:r>
      <w:r w:rsidRPr="00C54AD9">
        <w:rPr>
          <w:rFonts w:hAnsi="標楷體" w:hint="eastAsia"/>
        </w:rPr>
        <w:t>所辦事業因重大事故經費超過法</w:t>
      </w:r>
      <w:r w:rsidRPr="006E3A3E">
        <w:rPr>
          <w:rFonts w:hAnsi="標楷體" w:hint="eastAsia"/>
        </w:rPr>
        <w:t>定預算時，得請求提出追加歲出預算</w:t>
      </w:r>
      <w:r>
        <w:rPr>
          <w:rFonts w:hAnsi="標楷體" w:hint="eastAsia"/>
        </w:rPr>
        <w:t>。</w:t>
      </w:r>
      <w:r w:rsidRPr="006E3A3E">
        <w:rPr>
          <w:rFonts w:hAnsi="標楷體" w:hint="eastAsia"/>
        </w:rPr>
        <w:t>惟將114年度預算案本院指定刪減計畫再追加回編，與本次追加預算法定要件未盡相符，其適法性及合理性</w:t>
      </w:r>
      <w:r>
        <w:rPr>
          <w:rFonts w:hAnsi="標楷體" w:hint="eastAsia"/>
        </w:rPr>
        <w:t>，恐有待商榷</w:t>
      </w:r>
      <w:r w:rsidRPr="006E3A3E">
        <w:rPr>
          <w:rFonts w:hAnsi="標楷體" w:hint="eastAsia"/>
        </w:rPr>
        <w:t>。</w:t>
      </w:r>
      <w:r w:rsidRPr="006E3A3E">
        <w:rPr>
          <w:rFonts w:hAnsi="標楷體"/>
        </w:rPr>
        <w:t xml:space="preserve"> </w:t>
      </w:r>
    </w:p>
    <w:p w14:paraId="490ACE17" w14:textId="77777777" w:rsidR="001A6490" w:rsidRPr="006E3A3E" w:rsidRDefault="001A6490" w:rsidP="004730DB">
      <w:pPr>
        <w:pStyle w:val="123"/>
        <w:ind w:left="1133" w:hanging="283"/>
        <w:rPr>
          <w:rFonts w:hAnsi="標楷體"/>
        </w:rPr>
      </w:pPr>
      <w:r w:rsidRPr="006E3A3E">
        <w:rPr>
          <w:rFonts w:hAnsi="標楷體" w:hint="eastAsia"/>
        </w:rPr>
        <w:t>2.</w:t>
      </w:r>
      <w:r>
        <w:rPr>
          <w:rFonts w:hAnsi="標楷體" w:hint="eastAsia"/>
        </w:rPr>
        <w:t>另</w:t>
      </w:r>
      <w:r w:rsidRPr="006E3A3E">
        <w:rPr>
          <w:rFonts w:hAnsi="標楷體" w:hint="eastAsia"/>
        </w:rPr>
        <w:t>預算法第22條第2項及第63條後段分別規定：「立法院審議刪除或刪減之預算項目及金額，不得動支預備金。…。」及「且經立法院審議刪除或刪減之預算項目不得流用。」以避免侵害本院預算審議權</w:t>
      </w:r>
      <w:r>
        <w:rPr>
          <w:rFonts w:hAnsi="標楷體" w:hint="eastAsia"/>
        </w:rPr>
        <w:t>。且</w:t>
      </w:r>
      <w:r w:rsidRPr="006E3A3E">
        <w:rPr>
          <w:rFonts w:hAnsi="標楷體" w:hint="eastAsia"/>
        </w:rPr>
        <w:t>由前述預算法規定可知，經本院刪除或刪減之預算，尚不得流用及限制動支預備金</w:t>
      </w:r>
      <w:r>
        <w:rPr>
          <w:rFonts w:hAnsi="標楷體" w:hint="eastAsia"/>
        </w:rPr>
        <w:t>，顯示對立法院預算審議權之尊重。爰此，有關本院</w:t>
      </w:r>
      <w:r w:rsidRPr="00207AF2">
        <w:rPr>
          <w:rFonts w:hAnsi="標楷體" w:hint="eastAsia"/>
        </w:rPr>
        <w:t>指定刪減</w:t>
      </w:r>
      <w:r>
        <w:rPr>
          <w:rFonts w:hAnsi="標楷體" w:hint="eastAsia"/>
        </w:rPr>
        <w:t>項目</w:t>
      </w:r>
      <w:r w:rsidRPr="00207AF2">
        <w:rPr>
          <w:rFonts w:hAnsi="標楷體" w:hint="eastAsia"/>
        </w:rPr>
        <w:t>再追加回編</w:t>
      </w:r>
      <w:r>
        <w:rPr>
          <w:rFonts w:hAnsi="標楷體" w:hint="eastAsia"/>
        </w:rPr>
        <w:t>之計畫，</w:t>
      </w:r>
      <w:r w:rsidRPr="00207AF2">
        <w:rPr>
          <w:rFonts w:hAnsi="標楷體" w:hint="eastAsia"/>
        </w:rPr>
        <w:t>允宜具體說明</w:t>
      </w:r>
      <w:r>
        <w:rPr>
          <w:rFonts w:hAnsi="標楷體" w:hint="eastAsia"/>
        </w:rPr>
        <w:t>法定預算不敷支應之事由，及所需追加金額估列之方式，以符法制，俾利本院審議</w:t>
      </w:r>
      <w:r w:rsidRPr="00207AF2">
        <w:rPr>
          <w:rFonts w:hAnsi="標楷體" w:hint="eastAsia"/>
        </w:rPr>
        <w:t>。</w:t>
      </w:r>
    </w:p>
    <w:p w14:paraId="3E911562" w14:textId="77777777" w:rsidR="001A6490" w:rsidRPr="00B90BC4" w:rsidRDefault="001A6490" w:rsidP="004730DB">
      <w:pPr>
        <w:snapToGrid w:val="0"/>
        <w:ind w:left="566" w:firstLine="566"/>
        <w:rPr>
          <w:rFonts w:hAnsi="標楷體"/>
        </w:rPr>
      </w:pPr>
      <w:r w:rsidRPr="00B90BC4">
        <w:rPr>
          <w:rFonts w:hint="eastAsia"/>
          <w:snapToGrid/>
        </w:rPr>
        <w:t>綜上，</w:t>
      </w:r>
      <w:r>
        <w:rPr>
          <w:rFonts w:hint="eastAsia"/>
          <w:snapToGrid/>
        </w:rPr>
        <w:t>依</w:t>
      </w:r>
      <w:r w:rsidRPr="00607616">
        <w:rPr>
          <w:rFonts w:hint="eastAsia"/>
          <w:snapToGrid/>
        </w:rPr>
        <w:t>司法院釋字第</w:t>
      </w:r>
      <w:r>
        <w:rPr>
          <w:rFonts w:hint="eastAsia"/>
          <w:snapToGrid/>
        </w:rPr>
        <w:t>520</w:t>
      </w:r>
      <w:r w:rsidRPr="00607616">
        <w:rPr>
          <w:rFonts w:hint="eastAsia"/>
          <w:snapToGrid/>
        </w:rPr>
        <w:t>號解釋</w:t>
      </w:r>
      <w:r>
        <w:rPr>
          <w:rFonts w:hint="eastAsia"/>
          <w:snapToGrid/>
        </w:rPr>
        <w:t>理由書，</w:t>
      </w:r>
      <w:r w:rsidRPr="00607616">
        <w:rPr>
          <w:rFonts w:hint="eastAsia"/>
          <w:snapToGrid/>
        </w:rPr>
        <w:t>經立法院審議通過之法定預算，形式與法律案相當，又稱之為措施性法律，行政機關依法應予以遵循</w:t>
      </w:r>
      <w:r>
        <w:rPr>
          <w:rFonts w:hint="eastAsia"/>
          <w:snapToGrid/>
        </w:rPr>
        <w:t>，惟</w:t>
      </w:r>
      <w:r w:rsidRPr="00EE0862">
        <w:rPr>
          <w:rFonts w:hint="eastAsia"/>
          <w:snapToGrid/>
        </w:rPr>
        <w:t>114年度預算案</w:t>
      </w:r>
      <w:r>
        <w:rPr>
          <w:rFonts w:hint="eastAsia"/>
          <w:snapToGrid/>
        </w:rPr>
        <w:t>行政院等機關</w:t>
      </w:r>
      <w:r w:rsidRPr="00EE0862">
        <w:rPr>
          <w:rFonts w:hint="eastAsia"/>
          <w:snapToGrid/>
        </w:rPr>
        <w:t>經本院指定刪減</w:t>
      </w:r>
      <w:r>
        <w:rPr>
          <w:rFonts w:hint="eastAsia"/>
          <w:snapToGrid/>
        </w:rPr>
        <w:t>項目</w:t>
      </w:r>
      <w:r w:rsidRPr="00EE0862">
        <w:rPr>
          <w:rFonts w:hint="eastAsia"/>
          <w:snapToGrid/>
        </w:rPr>
        <w:t>仍於本追加預算</w:t>
      </w:r>
      <w:r>
        <w:rPr>
          <w:rFonts w:hint="eastAsia"/>
          <w:snapToGrid/>
        </w:rPr>
        <w:t>案</w:t>
      </w:r>
      <w:r w:rsidRPr="00EE0862">
        <w:rPr>
          <w:rFonts w:hint="eastAsia"/>
          <w:snapToGrid/>
        </w:rPr>
        <w:t>再回編，</w:t>
      </w:r>
      <w:r w:rsidRPr="006E3A3E">
        <w:rPr>
          <w:rFonts w:hint="eastAsia"/>
          <w:snapToGrid/>
        </w:rPr>
        <w:t>其適法性及合理性</w:t>
      </w:r>
      <w:r w:rsidRPr="000E6497">
        <w:rPr>
          <w:rFonts w:hint="eastAsia"/>
          <w:snapToGrid/>
        </w:rPr>
        <w:t>，恐有待商榷</w:t>
      </w:r>
      <w:r w:rsidRPr="006E3A3E">
        <w:rPr>
          <w:rFonts w:hint="eastAsia"/>
          <w:snapToGrid/>
        </w:rPr>
        <w:t>，</w:t>
      </w:r>
      <w:r w:rsidRPr="00EE0862">
        <w:rPr>
          <w:rFonts w:hint="eastAsia"/>
          <w:snapToGrid/>
        </w:rPr>
        <w:t>允宜</w:t>
      </w:r>
      <w:r>
        <w:rPr>
          <w:rFonts w:hint="eastAsia"/>
          <w:snapToGrid/>
        </w:rPr>
        <w:t>依預算法第79條第3款</w:t>
      </w:r>
      <w:r w:rsidRPr="00EE0862">
        <w:rPr>
          <w:rFonts w:hint="eastAsia"/>
          <w:snapToGrid/>
        </w:rPr>
        <w:t>具體說明追加原因，以符法制，並</w:t>
      </w:r>
      <w:r>
        <w:rPr>
          <w:rFonts w:hint="eastAsia"/>
          <w:snapToGrid/>
        </w:rPr>
        <w:t>維</w:t>
      </w:r>
      <w:r w:rsidRPr="00EE0862">
        <w:rPr>
          <w:rFonts w:hint="eastAsia"/>
          <w:snapToGrid/>
        </w:rPr>
        <w:t>本院之預算審議權</w:t>
      </w:r>
      <w:r w:rsidRPr="00B90BC4">
        <w:rPr>
          <w:rFonts w:hint="eastAsia"/>
          <w:snapToGrid/>
        </w:rPr>
        <w:t>。</w:t>
      </w:r>
    </w:p>
    <w:p w14:paraId="5EEE1FF3" w14:textId="77777777" w:rsidR="001A6490" w:rsidRDefault="001A6490" w:rsidP="00014EDB">
      <w:pPr>
        <w:pStyle w:val="af0"/>
        <w:ind w:left="849" w:hanging="283"/>
      </w:pPr>
      <w:r w:rsidRPr="004455E6">
        <w:rPr>
          <w:rFonts w:hint="eastAsia"/>
        </w:rPr>
        <w:t xml:space="preserve"> (分機：8652  廖怡絜)</w:t>
      </w:r>
    </w:p>
    <w:p w14:paraId="27563ED5" w14:textId="77777777" w:rsidR="001A6490" w:rsidRDefault="001A6490">
      <w:pPr>
        <w:pStyle w:val="23"/>
        <w:sectPr w:rsidR="001A6490" w:rsidSect="00E30B3B">
          <w:headerReference w:type="even" r:id="rId20"/>
          <w:headerReference w:type="default" r:id="rId21"/>
          <w:footerReference w:type="even" r:id="rId22"/>
          <w:footerReference w:type="default" r:id="rId23"/>
          <w:headerReference w:type="first" r:id="rId24"/>
          <w:footerReference w:type="first" r:id="rId25"/>
          <w:footnotePr>
            <w:numRestart w:val="eachSect"/>
          </w:footnotePr>
          <w:pgSz w:w="11906" w:h="16838" w:code="9"/>
          <w:pgMar w:top="1701" w:right="1701" w:bottom="1701" w:left="1701" w:header="0" w:footer="1134" w:gutter="0"/>
          <w:cols w:space="425"/>
          <w:docGrid w:type="linesAndChars" w:linePitch="510" w:charSpace="658"/>
        </w:sectPr>
      </w:pPr>
    </w:p>
    <w:p w14:paraId="0C610507" w14:textId="77777777" w:rsidR="001A6490" w:rsidRPr="0043475A" w:rsidRDefault="001A6490" w:rsidP="00D635AD">
      <w:pPr>
        <w:pStyle w:val="14"/>
        <w:ind w:left="567" w:hanging="567"/>
        <w:rPr>
          <w:color w:val="000000"/>
        </w:rPr>
      </w:pPr>
      <w:bookmarkStart w:id="9" w:name="_Toc308195603"/>
      <w:bookmarkStart w:id="10" w:name="_Toc19171039"/>
      <w:bookmarkStart w:id="11" w:name="_Toc206750383"/>
      <w:bookmarkStart w:id="12" w:name="OLE_LINK3"/>
      <w:r>
        <w:rPr>
          <w:rFonts w:hint="eastAsia"/>
          <w:color w:val="000000"/>
        </w:rPr>
        <w:t>四</w:t>
      </w:r>
      <w:r w:rsidRPr="0043475A">
        <w:rPr>
          <w:rFonts w:hint="eastAsia"/>
          <w:color w:val="000000"/>
        </w:rPr>
        <w:t>、</w:t>
      </w:r>
      <w:bookmarkStart w:id="13" w:name="OLE_LINK4"/>
      <w:bookmarkStart w:id="14" w:name="OLE_LINK5"/>
      <w:bookmarkEnd w:id="9"/>
      <w:bookmarkEnd w:id="10"/>
      <w:r w:rsidRPr="00ED4782">
        <w:rPr>
          <w:rFonts w:hint="eastAsia"/>
          <w:color w:val="000000"/>
        </w:rPr>
        <w:t>部分追加預算</w:t>
      </w:r>
      <w:r>
        <w:rPr>
          <w:rFonts w:hint="eastAsia"/>
          <w:color w:val="000000"/>
        </w:rPr>
        <w:t>項目與</w:t>
      </w:r>
      <w:r w:rsidRPr="00ED4782">
        <w:rPr>
          <w:rFonts w:hint="eastAsia"/>
          <w:color w:val="000000"/>
        </w:rPr>
        <w:t>預算法第79條第3款所定要件</w:t>
      </w:r>
      <w:r>
        <w:rPr>
          <w:rFonts w:hint="eastAsia"/>
          <w:color w:val="000000"/>
        </w:rPr>
        <w:t>有間</w:t>
      </w:r>
      <w:r w:rsidRPr="00ED4782">
        <w:rPr>
          <w:rFonts w:hint="eastAsia"/>
          <w:color w:val="000000"/>
        </w:rPr>
        <w:t>，另部分項目既申請動支第二預備金，復</w:t>
      </w:r>
      <w:r>
        <w:rPr>
          <w:rFonts w:hint="eastAsia"/>
          <w:color w:val="000000"/>
        </w:rPr>
        <w:t>辦理</w:t>
      </w:r>
      <w:r w:rsidRPr="00ED4782">
        <w:rPr>
          <w:rFonts w:hint="eastAsia"/>
          <w:color w:val="000000"/>
        </w:rPr>
        <w:t>追加，</w:t>
      </w:r>
      <w:r>
        <w:rPr>
          <w:rFonts w:hint="eastAsia"/>
          <w:color w:val="000000"/>
        </w:rPr>
        <w:t>允宜檢討追加之適法性及必要性</w:t>
      </w:r>
      <w:bookmarkEnd w:id="11"/>
    </w:p>
    <w:bookmarkEnd w:id="12"/>
    <w:bookmarkEnd w:id="13"/>
    <w:bookmarkEnd w:id="14"/>
    <w:p w14:paraId="010A84A9" w14:textId="77777777" w:rsidR="001A6490" w:rsidRDefault="001A6490" w:rsidP="006B19DA">
      <w:pPr>
        <w:ind w:left="566" w:firstLine="566"/>
        <w:rPr>
          <w:rFonts w:hAnsi="標楷體"/>
          <w:color w:val="000000"/>
        </w:rPr>
      </w:pPr>
      <w:r w:rsidRPr="00E26553">
        <w:rPr>
          <w:rFonts w:hint="eastAsia"/>
          <w:color w:val="000000"/>
        </w:rPr>
        <w:t>114年度中央政府總預算歲出2兆9,249億6,656萬3千元，嗣行政院為辦理調增原住民保留地禁伐補償</w:t>
      </w:r>
      <w:r>
        <w:rPr>
          <w:rFonts w:hint="eastAsia"/>
          <w:color w:val="000000"/>
        </w:rPr>
        <w:t>預算</w:t>
      </w:r>
      <w:r w:rsidRPr="00E26553">
        <w:rPr>
          <w:rFonts w:hint="eastAsia"/>
          <w:color w:val="000000"/>
        </w:rPr>
        <w:t>等業務，編送本院審議114年度中央政府總預算追加預算案，該</w:t>
      </w:r>
      <w:r>
        <w:rPr>
          <w:rFonts w:hint="eastAsia"/>
          <w:color w:val="000000"/>
        </w:rPr>
        <w:t>追加</w:t>
      </w:r>
      <w:r w:rsidRPr="00E26553">
        <w:rPr>
          <w:rFonts w:hint="eastAsia"/>
          <w:color w:val="000000"/>
        </w:rPr>
        <w:t>預算案總說明</w:t>
      </w:r>
      <w:r>
        <w:rPr>
          <w:rFonts w:hint="eastAsia"/>
          <w:color w:val="000000"/>
        </w:rPr>
        <w:t>列明</w:t>
      </w:r>
      <w:r w:rsidRPr="00E26553">
        <w:rPr>
          <w:rFonts w:hint="eastAsia"/>
          <w:color w:val="000000"/>
        </w:rPr>
        <w:t>，所擬追加之878億4,136萬9千元係「依照預算法第79條第3款及第80條之規定」編具，主要項目詳表1。經查</w:t>
      </w:r>
      <w:r w:rsidRPr="0043475A">
        <w:rPr>
          <w:rFonts w:hAnsi="標楷體" w:hint="eastAsia"/>
          <w:color w:val="000000"/>
        </w:rPr>
        <w:t>：</w:t>
      </w:r>
    </w:p>
    <w:p w14:paraId="0B8FF3D5" w14:textId="77777777" w:rsidR="001A6490" w:rsidRDefault="001A6490" w:rsidP="005E56C2">
      <w:pPr>
        <w:snapToGrid w:val="0"/>
        <w:ind w:leftChars="59" w:left="167" w:firstLineChars="70" w:firstLine="198"/>
        <w:rPr>
          <w:rFonts w:hAnsi="標楷體"/>
          <w:b/>
        </w:rPr>
      </w:pPr>
      <w:r>
        <w:rPr>
          <w:rFonts w:hAnsi="標楷體" w:hint="eastAsia"/>
          <w:b/>
        </w:rPr>
        <w:t xml:space="preserve"> </w:t>
      </w:r>
      <w:r w:rsidRPr="008F1259">
        <w:rPr>
          <w:rFonts w:hAnsi="標楷體" w:hint="eastAsia"/>
          <w:b/>
        </w:rPr>
        <w:t>表1  1</w:t>
      </w:r>
      <w:r>
        <w:rPr>
          <w:rFonts w:hAnsi="標楷體" w:hint="eastAsia"/>
          <w:b/>
        </w:rPr>
        <w:t>14年度中央政府總預算追加預算案主要項目概況表</w:t>
      </w:r>
    </w:p>
    <w:p w14:paraId="2C89DAD8" w14:textId="77777777" w:rsidR="001A6490" w:rsidRPr="008F1259" w:rsidRDefault="001A6490" w:rsidP="005E56C2">
      <w:pPr>
        <w:snapToGrid w:val="0"/>
        <w:spacing w:line="320" w:lineRule="exact"/>
        <w:ind w:leftChars="250" w:left="847" w:hangingChars="49" w:hanging="139"/>
        <w:rPr>
          <w:rFonts w:ascii="Times New Roman"/>
          <w:sz w:val="24"/>
          <w:szCs w:val="24"/>
        </w:rPr>
      </w:pPr>
      <w:r>
        <w:rPr>
          <w:rFonts w:hAnsi="標楷體" w:hint="eastAsia"/>
          <w:b/>
        </w:rPr>
        <w:t xml:space="preserve">                                    </w:t>
      </w:r>
      <w:r w:rsidRPr="008F1259">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p>
    <w:tbl>
      <w:tblPr>
        <w:tblW w:w="7921"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379"/>
        <w:gridCol w:w="1542"/>
      </w:tblGrid>
      <w:tr w:rsidR="001A6490" w:rsidRPr="008F1259" w14:paraId="62594140" w14:textId="77777777" w:rsidTr="00321ECD">
        <w:trPr>
          <w:trHeight w:val="485"/>
          <w:tblHeader/>
        </w:trPr>
        <w:tc>
          <w:tcPr>
            <w:tcW w:w="6379" w:type="dxa"/>
            <w:shd w:val="clear" w:color="auto" w:fill="auto"/>
            <w:noWrap/>
            <w:vAlign w:val="center"/>
          </w:tcPr>
          <w:p w14:paraId="3F9D52BE" w14:textId="77777777" w:rsidR="001A6490" w:rsidRPr="008F1259" w:rsidRDefault="001A6490" w:rsidP="00321ECD">
            <w:pPr>
              <w:pStyle w:val="142"/>
              <w:ind w:left="646" w:hanging="646"/>
              <w:jc w:val="center"/>
              <w:rPr>
                <w:b/>
              </w:rPr>
            </w:pPr>
            <w:r>
              <w:rPr>
                <w:rFonts w:hint="eastAsia"/>
                <w:b/>
              </w:rPr>
              <w:t>項目</w:t>
            </w:r>
          </w:p>
        </w:tc>
        <w:tc>
          <w:tcPr>
            <w:tcW w:w="1542" w:type="dxa"/>
            <w:shd w:val="clear" w:color="auto" w:fill="auto"/>
            <w:vAlign w:val="center"/>
          </w:tcPr>
          <w:p w14:paraId="117C230C" w14:textId="77777777" w:rsidR="001A6490" w:rsidRPr="008F1259" w:rsidRDefault="001A6490" w:rsidP="00321ECD">
            <w:pPr>
              <w:pStyle w:val="142"/>
              <w:ind w:left="646" w:hanging="646"/>
              <w:jc w:val="center"/>
              <w:rPr>
                <w:b/>
              </w:rPr>
            </w:pPr>
            <w:r>
              <w:rPr>
                <w:rFonts w:hint="eastAsia"/>
                <w:b/>
              </w:rPr>
              <w:t>追加預算案數</w:t>
            </w:r>
          </w:p>
        </w:tc>
      </w:tr>
      <w:tr w:rsidR="001A6490" w:rsidRPr="008F1259" w14:paraId="799409F6" w14:textId="77777777" w:rsidTr="00321ECD">
        <w:trPr>
          <w:trHeight w:val="340"/>
        </w:trPr>
        <w:tc>
          <w:tcPr>
            <w:tcW w:w="6379" w:type="dxa"/>
            <w:shd w:val="clear" w:color="auto" w:fill="auto"/>
            <w:vAlign w:val="center"/>
          </w:tcPr>
          <w:p w14:paraId="15290F71" w14:textId="77777777" w:rsidR="001A6490" w:rsidRPr="008F1259" w:rsidRDefault="001A6490" w:rsidP="00193F48">
            <w:pPr>
              <w:pStyle w:val="142"/>
            </w:pPr>
            <w:r>
              <w:rPr>
                <w:rFonts w:hint="eastAsia"/>
              </w:rPr>
              <w:t>原住民保留地禁伐補償</w:t>
            </w:r>
          </w:p>
        </w:tc>
        <w:tc>
          <w:tcPr>
            <w:tcW w:w="1542" w:type="dxa"/>
            <w:shd w:val="clear" w:color="auto" w:fill="auto"/>
            <w:vAlign w:val="center"/>
          </w:tcPr>
          <w:p w14:paraId="634217B3" w14:textId="77777777" w:rsidR="001A6490" w:rsidRPr="008F1259" w:rsidRDefault="001A6490" w:rsidP="00321ECD">
            <w:pPr>
              <w:pStyle w:val="142"/>
              <w:ind w:left="647" w:hanging="647"/>
              <w:jc w:val="right"/>
            </w:pPr>
            <w:r>
              <w:rPr>
                <w:rFonts w:hint="eastAsia"/>
              </w:rPr>
              <w:t>2</w:t>
            </w:r>
            <w:r>
              <w:t>,</w:t>
            </w:r>
            <w:r>
              <w:rPr>
                <w:rFonts w:hint="eastAsia"/>
              </w:rPr>
              <w:t>368</w:t>
            </w:r>
            <w:r>
              <w:t>,</w:t>
            </w:r>
            <w:r>
              <w:rPr>
                <w:rFonts w:hint="eastAsia"/>
              </w:rPr>
              <w:t>254</w:t>
            </w:r>
          </w:p>
        </w:tc>
      </w:tr>
      <w:tr w:rsidR="001A6490" w:rsidRPr="008F1259" w14:paraId="1C8F585B" w14:textId="77777777" w:rsidTr="00321ECD">
        <w:trPr>
          <w:trHeight w:val="340"/>
        </w:trPr>
        <w:tc>
          <w:tcPr>
            <w:tcW w:w="6379" w:type="dxa"/>
            <w:shd w:val="clear" w:color="auto" w:fill="auto"/>
            <w:vAlign w:val="center"/>
          </w:tcPr>
          <w:p w14:paraId="3F4F1DB3" w14:textId="77777777" w:rsidR="001A6490" w:rsidRPr="008F1259" w:rsidRDefault="001A6490" w:rsidP="00193F48">
            <w:pPr>
              <w:pStyle w:val="142"/>
            </w:pPr>
            <w:r>
              <w:rPr>
                <w:rFonts w:hint="eastAsia"/>
              </w:rPr>
              <w:t>直轄市及縣市政府一般性補助款</w:t>
            </w:r>
          </w:p>
        </w:tc>
        <w:tc>
          <w:tcPr>
            <w:tcW w:w="1542" w:type="dxa"/>
            <w:shd w:val="clear" w:color="auto" w:fill="auto"/>
            <w:vAlign w:val="center"/>
          </w:tcPr>
          <w:p w14:paraId="59333544" w14:textId="77777777" w:rsidR="001A6490" w:rsidRPr="008F1259" w:rsidRDefault="001A6490" w:rsidP="00321ECD">
            <w:pPr>
              <w:pStyle w:val="142"/>
              <w:ind w:left="647" w:hanging="647"/>
              <w:jc w:val="right"/>
            </w:pPr>
            <w:r>
              <w:rPr>
                <w:rFonts w:hint="eastAsia"/>
              </w:rPr>
              <w:t>6</w:t>
            </w:r>
            <w:r>
              <w:t>3,605</w:t>
            </w:r>
            <w:r>
              <w:rPr>
                <w:rFonts w:hint="eastAsia"/>
              </w:rPr>
              <w:t>,</w:t>
            </w:r>
            <w:r>
              <w:t>547</w:t>
            </w:r>
          </w:p>
        </w:tc>
      </w:tr>
      <w:tr w:rsidR="001A6490" w:rsidRPr="008F1259" w14:paraId="5388DFFD" w14:textId="77777777" w:rsidTr="00321ECD">
        <w:trPr>
          <w:trHeight w:val="340"/>
        </w:trPr>
        <w:tc>
          <w:tcPr>
            <w:tcW w:w="6379" w:type="dxa"/>
            <w:shd w:val="clear" w:color="auto" w:fill="auto"/>
            <w:vAlign w:val="center"/>
          </w:tcPr>
          <w:p w14:paraId="423D6F0E" w14:textId="77777777" w:rsidR="001A6490" w:rsidRPr="008F1259" w:rsidRDefault="001A6490" w:rsidP="00193F48">
            <w:pPr>
              <w:pStyle w:val="142"/>
            </w:pPr>
            <w:r>
              <w:rPr>
                <w:rFonts w:hint="eastAsia"/>
              </w:rPr>
              <w:t>各機關推行各項施政計畫確有實際需要數</w:t>
            </w:r>
          </w:p>
        </w:tc>
        <w:tc>
          <w:tcPr>
            <w:tcW w:w="1542" w:type="dxa"/>
            <w:shd w:val="clear" w:color="auto" w:fill="auto"/>
            <w:vAlign w:val="center"/>
          </w:tcPr>
          <w:p w14:paraId="49DA3750" w14:textId="77777777" w:rsidR="001A6490" w:rsidRPr="008F1259" w:rsidRDefault="001A6490" w:rsidP="00321ECD">
            <w:pPr>
              <w:pStyle w:val="142"/>
              <w:ind w:left="647" w:hanging="647"/>
              <w:jc w:val="right"/>
            </w:pPr>
            <w:r>
              <w:t>13,278</w:t>
            </w:r>
            <w:r>
              <w:rPr>
                <w:rFonts w:hint="eastAsia"/>
              </w:rPr>
              <w:t>,</w:t>
            </w:r>
            <w:r>
              <w:t>334</w:t>
            </w:r>
          </w:p>
        </w:tc>
      </w:tr>
      <w:tr w:rsidR="001A6490" w:rsidRPr="008F1259" w14:paraId="1D45B33C" w14:textId="77777777" w:rsidTr="00321ECD">
        <w:trPr>
          <w:trHeight w:val="340"/>
        </w:trPr>
        <w:tc>
          <w:tcPr>
            <w:tcW w:w="6379" w:type="dxa"/>
            <w:shd w:val="clear" w:color="auto" w:fill="auto"/>
            <w:vAlign w:val="center"/>
          </w:tcPr>
          <w:p w14:paraId="4505C447" w14:textId="77777777" w:rsidR="001A6490" w:rsidRPr="008F1259" w:rsidRDefault="001A6490" w:rsidP="00193F48">
            <w:pPr>
              <w:pStyle w:val="142"/>
            </w:pPr>
            <w:r>
              <w:rPr>
                <w:rFonts w:hint="eastAsia"/>
              </w:rPr>
              <w:t>國防部主管及海洋委員會主管調增軍職人員各項勤務加給</w:t>
            </w:r>
          </w:p>
        </w:tc>
        <w:tc>
          <w:tcPr>
            <w:tcW w:w="1542" w:type="dxa"/>
            <w:shd w:val="clear" w:color="auto" w:fill="auto"/>
            <w:vAlign w:val="center"/>
          </w:tcPr>
          <w:p w14:paraId="0947A9B1" w14:textId="77777777" w:rsidR="001A6490" w:rsidRPr="008F1259" w:rsidRDefault="001A6490" w:rsidP="00321ECD">
            <w:pPr>
              <w:pStyle w:val="142"/>
              <w:ind w:left="647" w:hanging="647"/>
              <w:jc w:val="right"/>
            </w:pPr>
            <w:r>
              <w:rPr>
                <w:rFonts w:hint="eastAsia"/>
              </w:rPr>
              <w:t>5</w:t>
            </w:r>
            <w:r>
              <w:t>,</w:t>
            </w:r>
            <w:r>
              <w:rPr>
                <w:rFonts w:hint="eastAsia"/>
              </w:rPr>
              <w:t>946</w:t>
            </w:r>
            <w:r>
              <w:t>,</w:t>
            </w:r>
            <w:r>
              <w:rPr>
                <w:rFonts w:hint="eastAsia"/>
              </w:rPr>
              <w:t>015</w:t>
            </w:r>
          </w:p>
        </w:tc>
      </w:tr>
      <w:tr w:rsidR="001A6490" w:rsidRPr="008F1259" w14:paraId="02FB54D9" w14:textId="77777777" w:rsidTr="00321ECD">
        <w:trPr>
          <w:trHeight w:val="340"/>
        </w:trPr>
        <w:tc>
          <w:tcPr>
            <w:tcW w:w="6379" w:type="dxa"/>
            <w:shd w:val="clear" w:color="auto" w:fill="auto"/>
            <w:vAlign w:val="center"/>
          </w:tcPr>
          <w:p w14:paraId="15F9C6A9" w14:textId="77777777" w:rsidR="001A6490" w:rsidRDefault="001A6490" w:rsidP="00193F48">
            <w:pPr>
              <w:pStyle w:val="142"/>
            </w:pPr>
            <w:r>
              <w:rPr>
                <w:rFonts w:hint="eastAsia"/>
              </w:rPr>
              <w:t>外交部主管辦理厚實外交執行量能及加速推動拓邦、鞏固邦交等</w:t>
            </w:r>
          </w:p>
        </w:tc>
        <w:tc>
          <w:tcPr>
            <w:tcW w:w="1542" w:type="dxa"/>
            <w:shd w:val="clear" w:color="auto" w:fill="auto"/>
            <w:vAlign w:val="center"/>
          </w:tcPr>
          <w:p w14:paraId="2A470E46" w14:textId="77777777" w:rsidR="001A6490" w:rsidRDefault="001A6490" w:rsidP="00321ECD">
            <w:pPr>
              <w:pStyle w:val="142"/>
              <w:ind w:left="647" w:hanging="647"/>
              <w:jc w:val="right"/>
            </w:pPr>
            <w:r>
              <w:t>1</w:t>
            </w:r>
            <w:r w:rsidRPr="007976E5">
              <w:rPr>
                <w:rFonts w:hint="eastAsia"/>
              </w:rPr>
              <w:t>,099,977</w:t>
            </w:r>
          </w:p>
        </w:tc>
      </w:tr>
      <w:tr w:rsidR="001A6490" w:rsidRPr="008F1259" w14:paraId="6B253AD9" w14:textId="77777777" w:rsidTr="00321ECD">
        <w:trPr>
          <w:trHeight w:val="340"/>
        </w:trPr>
        <w:tc>
          <w:tcPr>
            <w:tcW w:w="6379" w:type="dxa"/>
            <w:shd w:val="clear" w:color="auto" w:fill="auto"/>
            <w:vAlign w:val="center"/>
          </w:tcPr>
          <w:p w14:paraId="7EF2ABE5" w14:textId="77777777" w:rsidR="001A6490" w:rsidRDefault="001A6490" w:rsidP="00193F48">
            <w:pPr>
              <w:pStyle w:val="142"/>
            </w:pPr>
            <w:r>
              <w:rPr>
                <w:rFonts w:hint="eastAsia"/>
              </w:rPr>
              <w:t>中央選舉委員會辦理第11屆立法委員罷免案及全國性公民投票所需經費</w:t>
            </w:r>
          </w:p>
        </w:tc>
        <w:tc>
          <w:tcPr>
            <w:tcW w:w="1542" w:type="dxa"/>
            <w:shd w:val="clear" w:color="auto" w:fill="auto"/>
            <w:vAlign w:val="center"/>
          </w:tcPr>
          <w:p w14:paraId="3EB970B2" w14:textId="77777777" w:rsidR="001A6490" w:rsidRDefault="001A6490" w:rsidP="00321ECD">
            <w:pPr>
              <w:pStyle w:val="142"/>
              <w:ind w:left="647" w:hanging="647"/>
              <w:jc w:val="right"/>
            </w:pPr>
            <w:r w:rsidRPr="007976E5">
              <w:rPr>
                <w:rFonts w:hint="eastAsia"/>
              </w:rPr>
              <w:t>1,543,242</w:t>
            </w:r>
          </w:p>
        </w:tc>
      </w:tr>
      <w:tr w:rsidR="001A6490" w:rsidRPr="008F1259" w14:paraId="38193FE2" w14:textId="77777777" w:rsidTr="00321ECD">
        <w:trPr>
          <w:trHeight w:val="340"/>
        </w:trPr>
        <w:tc>
          <w:tcPr>
            <w:tcW w:w="6379" w:type="dxa"/>
            <w:shd w:val="clear" w:color="auto" w:fill="auto"/>
            <w:vAlign w:val="center"/>
          </w:tcPr>
          <w:p w14:paraId="0E4F7D0A" w14:textId="77777777" w:rsidR="001A6490" w:rsidRDefault="001A6490" w:rsidP="00193F48">
            <w:pPr>
              <w:pStyle w:val="142"/>
              <w:ind w:left="646" w:hanging="646"/>
              <w:jc w:val="center"/>
            </w:pPr>
            <w:r>
              <w:rPr>
                <w:rFonts w:hint="eastAsia"/>
              </w:rPr>
              <w:t>合計</w:t>
            </w:r>
          </w:p>
        </w:tc>
        <w:tc>
          <w:tcPr>
            <w:tcW w:w="1542" w:type="dxa"/>
            <w:shd w:val="clear" w:color="auto" w:fill="auto"/>
            <w:vAlign w:val="center"/>
          </w:tcPr>
          <w:p w14:paraId="1A7C92D2" w14:textId="77777777" w:rsidR="001A6490" w:rsidRPr="007976E5" w:rsidRDefault="001A6490" w:rsidP="00321ECD">
            <w:pPr>
              <w:pStyle w:val="142"/>
              <w:ind w:left="647" w:hanging="647"/>
              <w:jc w:val="right"/>
            </w:pPr>
            <w:r>
              <w:rPr>
                <w:rFonts w:hint="eastAsia"/>
              </w:rPr>
              <w:t>87</w:t>
            </w:r>
            <w:r w:rsidRPr="007976E5">
              <w:rPr>
                <w:rFonts w:hint="eastAsia"/>
              </w:rPr>
              <w:t>,</w:t>
            </w:r>
            <w:r>
              <w:rPr>
                <w:rFonts w:hint="eastAsia"/>
              </w:rPr>
              <w:t>841</w:t>
            </w:r>
            <w:r w:rsidRPr="007976E5">
              <w:rPr>
                <w:rFonts w:hint="eastAsia"/>
              </w:rPr>
              <w:t>,</w:t>
            </w:r>
            <w:r>
              <w:rPr>
                <w:rFonts w:hint="eastAsia"/>
              </w:rPr>
              <w:t>369</w:t>
            </w:r>
          </w:p>
        </w:tc>
      </w:tr>
    </w:tbl>
    <w:p w14:paraId="3BB4806B" w14:textId="77777777" w:rsidR="001A6490" w:rsidRPr="005E56C2" w:rsidRDefault="001A6490" w:rsidP="00CB535F">
      <w:pPr>
        <w:spacing w:line="280" w:lineRule="exact"/>
        <w:ind w:leftChars="28" w:left="79" w:firstLineChars="82" w:firstLine="199"/>
        <w:jc w:val="left"/>
        <w:rPr>
          <w:color w:val="000000"/>
        </w:rPr>
      </w:pPr>
      <w:r>
        <w:rPr>
          <w:rFonts w:hAnsi="標楷體" w:cs="標楷體" w:hint="eastAsia"/>
          <w:snapToGrid/>
          <w:sz w:val="24"/>
          <w:szCs w:val="24"/>
        </w:rPr>
        <w:t xml:space="preserve">  </w:t>
      </w:r>
      <w:r w:rsidRPr="008F1259">
        <w:rPr>
          <w:rFonts w:hAnsi="標楷體" w:cs="標楷體" w:hint="eastAsia"/>
          <w:snapToGrid/>
          <w:sz w:val="24"/>
          <w:szCs w:val="24"/>
        </w:rPr>
        <w:t>資料來源：</w:t>
      </w:r>
      <w:r w:rsidRPr="00F978D3">
        <w:rPr>
          <w:rFonts w:hAnsi="標楷體" w:cs="標楷體" w:hint="eastAsia"/>
          <w:snapToGrid/>
          <w:sz w:val="24"/>
          <w:szCs w:val="24"/>
        </w:rPr>
        <w:t>114年度中央政府總預算追加預算案</w:t>
      </w:r>
      <w:r w:rsidRPr="008F1259">
        <w:rPr>
          <w:rFonts w:hAnsi="標楷體" w:cs="標楷體" w:hint="eastAsia"/>
          <w:snapToGrid/>
          <w:sz w:val="24"/>
          <w:szCs w:val="24"/>
        </w:rPr>
        <w:t>。</w:t>
      </w:r>
    </w:p>
    <w:p w14:paraId="16AF4F02" w14:textId="77777777" w:rsidR="001A6490" w:rsidRPr="0043475A" w:rsidRDefault="001A6490" w:rsidP="00D635AD">
      <w:pPr>
        <w:pStyle w:val="a6"/>
        <w:ind w:left="849" w:hanging="283"/>
        <w:rPr>
          <w:b/>
          <w:color w:val="000000"/>
        </w:rPr>
      </w:pPr>
      <w:bookmarkStart w:id="15" w:name="_Toc13470274"/>
      <w:r w:rsidRPr="0043475A">
        <w:rPr>
          <w:rFonts w:hint="eastAsia"/>
          <w:b/>
          <w:color w:val="000000"/>
        </w:rPr>
        <w:t>(一)</w:t>
      </w:r>
      <w:r w:rsidRPr="0080390D">
        <w:rPr>
          <w:rFonts w:hint="eastAsia"/>
          <w:b/>
          <w:color w:val="000000"/>
        </w:rPr>
        <w:t>預算法第79條第3款規定各機關得請求提出追加歲出預算之兩大要件，包含「重大事故」之發生及原已編有「法定預算」</w:t>
      </w:r>
      <w:bookmarkEnd w:id="15"/>
    </w:p>
    <w:p w14:paraId="5E76B3CD" w14:textId="77777777" w:rsidR="001A6490" w:rsidRDefault="001A6490" w:rsidP="00F25318">
      <w:pPr>
        <w:pStyle w:val="21"/>
        <w:ind w:left="850" w:firstLine="566"/>
        <w:rPr>
          <w:rFonts w:hAnsi="標楷體"/>
          <w:color w:val="000000"/>
        </w:rPr>
      </w:pPr>
      <w:r w:rsidRPr="009642CC">
        <w:rPr>
          <w:rFonts w:hint="eastAsia"/>
          <w:color w:val="000000"/>
        </w:rPr>
        <w:t>預算法第79條規定：「各機關因左列情形之一，得請求提出追加歲出預算︰一、依法律增加業務或事業致增加經費時。二、依法律增設新機關時。三、所辦事業因重大事故經費超過法定預算時。四、依有關法律應補列追加預算者。」其中第3款所稱「所辦事業因重大事故經費超過法定預算時」，應係所辦事業之原法定預算因發生重大事故致有不足，方得請求提出追加預算，爰「重大事故」之發生及原已編有「法定預算」，係適用第3款須符合之兩大要件</w:t>
      </w:r>
      <w:r>
        <w:rPr>
          <w:rFonts w:hint="eastAsia"/>
          <w:color w:val="000000"/>
        </w:rPr>
        <w:t>。</w:t>
      </w:r>
    </w:p>
    <w:p w14:paraId="0ADCA288" w14:textId="77777777" w:rsidR="001A6490" w:rsidRPr="0043475A" w:rsidRDefault="001A6490" w:rsidP="009642CC">
      <w:pPr>
        <w:pStyle w:val="a6"/>
        <w:ind w:left="849" w:hanging="283"/>
        <w:rPr>
          <w:b/>
          <w:color w:val="000000"/>
        </w:rPr>
      </w:pPr>
      <w:r w:rsidRPr="0043475A">
        <w:rPr>
          <w:rFonts w:hint="eastAsia"/>
          <w:b/>
          <w:color w:val="000000"/>
        </w:rPr>
        <w:t>(</w:t>
      </w:r>
      <w:r>
        <w:rPr>
          <w:rFonts w:hint="eastAsia"/>
          <w:b/>
          <w:color w:val="000000"/>
        </w:rPr>
        <w:t>二</w:t>
      </w:r>
      <w:r w:rsidRPr="0043475A">
        <w:rPr>
          <w:rFonts w:hint="eastAsia"/>
          <w:b/>
          <w:color w:val="000000"/>
        </w:rPr>
        <w:t>)</w:t>
      </w:r>
      <w:r w:rsidRPr="00F25318">
        <w:rPr>
          <w:rFonts w:hint="eastAsia"/>
          <w:b/>
          <w:color w:val="000000"/>
        </w:rPr>
        <w:t>部分追加項目就需有「重大事故」發生之要件而言，尚難謂有重大可議之處</w:t>
      </w:r>
      <w:r>
        <w:rPr>
          <w:rFonts w:hint="eastAsia"/>
          <w:b/>
          <w:color w:val="000000"/>
        </w:rPr>
        <w:t>，惟</w:t>
      </w:r>
      <w:r w:rsidRPr="00F25318">
        <w:rPr>
          <w:rFonts w:hint="eastAsia"/>
          <w:b/>
          <w:color w:val="000000"/>
        </w:rPr>
        <w:t>部分項目將原未編列「法定預算」之計畫增列於追加預算，</w:t>
      </w:r>
      <w:r>
        <w:rPr>
          <w:rFonts w:hint="eastAsia"/>
          <w:b/>
          <w:color w:val="000000"/>
        </w:rPr>
        <w:t>則</w:t>
      </w:r>
      <w:r w:rsidRPr="00F25318">
        <w:rPr>
          <w:rFonts w:hint="eastAsia"/>
          <w:b/>
          <w:color w:val="000000"/>
        </w:rPr>
        <w:t>不符法定要件</w:t>
      </w:r>
    </w:p>
    <w:p w14:paraId="4D53F3D4" w14:textId="77777777" w:rsidR="001A6490" w:rsidRDefault="001A6490" w:rsidP="006426F8">
      <w:pPr>
        <w:pStyle w:val="21"/>
        <w:ind w:left="850" w:firstLine="566"/>
        <w:rPr>
          <w:rFonts w:hAnsi="標楷體"/>
          <w:color w:val="000000"/>
        </w:rPr>
      </w:pPr>
      <w:r w:rsidRPr="00F25318">
        <w:rPr>
          <w:rFonts w:hint="eastAsia"/>
          <w:color w:val="000000"/>
        </w:rPr>
        <w:t>依行政院編「114年度中央政府總預算追加預算案」總說明所述，本次追加預算案皆引據預算法第79條第3款規定，爰須符合前述「重大事故」之發生及原已編有「法定預算」兩大要件。有關各追加預算項目是否符合「重大事故」發生要件，其中原住民保留地禁伐補償、調增軍職人員勤務加給</w:t>
      </w:r>
      <w:r>
        <w:rPr>
          <w:rFonts w:hint="eastAsia"/>
          <w:color w:val="000000"/>
        </w:rPr>
        <w:t>尚符合預算法規定</w:t>
      </w:r>
      <w:r w:rsidRPr="0043475A">
        <w:rPr>
          <w:rStyle w:val="afb"/>
          <w:color w:val="000000"/>
        </w:rPr>
        <w:footnoteReference w:id="13"/>
      </w:r>
      <w:r w:rsidRPr="00F25318">
        <w:rPr>
          <w:rFonts w:hint="eastAsia"/>
          <w:color w:val="000000"/>
        </w:rPr>
        <w:t>，至於部分追加項目恐尚難謂符合第3款「重大事故」發生之要件，例</w:t>
      </w:r>
      <w:r>
        <w:rPr>
          <w:rFonts w:hint="eastAsia"/>
          <w:color w:val="000000"/>
        </w:rPr>
        <w:t>舉</w:t>
      </w:r>
      <w:r w:rsidRPr="00F25318">
        <w:rPr>
          <w:rFonts w:hint="eastAsia"/>
          <w:color w:val="000000"/>
        </w:rPr>
        <w:t>如下</w:t>
      </w:r>
      <w:r>
        <w:rPr>
          <w:rFonts w:ascii="新細明體" w:eastAsia="新細明體" w:hAnsi="新細明體" w:hint="eastAsia"/>
          <w:color w:val="000000"/>
        </w:rPr>
        <w:t>：</w:t>
      </w:r>
    </w:p>
    <w:p w14:paraId="28BDDD3D" w14:textId="77777777" w:rsidR="001A6490" w:rsidRPr="00F14AB9" w:rsidRDefault="001A6490" w:rsidP="002632C6">
      <w:pPr>
        <w:pStyle w:val="123"/>
        <w:ind w:left="1133" w:hanging="283"/>
        <w:rPr>
          <w:rFonts w:hAnsi="標楷體"/>
          <w:color w:val="000000"/>
        </w:rPr>
      </w:pPr>
      <w:r w:rsidRPr="002632C6">
        <w:rPr>
          <w:rFonts w:hint="eastAsia"/>
        </w:rPr>
        <w:t>1.</w:t>
      </w:r>
      <w:r w:rsidRPr="00E84DE2">
        <w:rPr>
          <w:rFonts w:hint="eastAsia"/>
        </w:rPr>
        <w:t>直轄市及縣市政府一般性補助款</w:t>
      </w:r>
      <w:r w:rsidRPr="002632C6">
        <w:rPr>
          <w:rFonts w:hint="eastAsia"/>
        </w:rPr>
        <w:t>：</w:t>
      </w:r>
      <w:r w:rsidRPr="00D33DE2">
        <w:rPr>
          <w:rFonts w:hint="eastAsia"/>
        </w:rPr>
        <w:t>本院審議114年度中央政府總預算案時，其中通案統刪數不低於939億7,500萬元，扣除已核實計算之通刪數303億6,945萬3千元後，行政院尚須自行調整刪減數636億554萬7千元。由於114年度中央政府總預算歲出2兆9,249億6,656萬3千元，已較113年度歲出法定預算數增加731億餘元，爰行政院應衡酌可用資源調整施政計畫之優先順序，然該院卻逕自調減直轄市及縣市政府一般性補助款636億餘元，與本院決議意旨未合。嗣後行政院因地方政府財政需要，基於「財政收支劃分法」及「地方制度法」之考量而提出追加預算，尚難謂符合預算法第79條第3款規定需有「重大事故」發生之要件</w:t>
      </w:r>
      <w:r w:rsidRPr="00F14AB9">
        <w:rPr>
          <w:rFonts w:hAnsi="標楷體" w:hint="eastAsia"/>
        </w:rPr>
        <w:t>。</w:t>
      </w:r>
    </w:p>
    <w:p w14:paraId="16DD431B" w14:textId="77777777" w:rsidR="001A6490" w:rsidRDefault="001A6490" w:rsidP="009642CC">
      <w:pPr>
        <w:pStyle w:val="123"/>
        <w:ind w:left="1133" w:hanging="283"/>
        <w:rPr>
          <w:rFonts w:hAnsi="標楷體"/>
          <w:color w:val="000000"/>
        </w:rPr>
      </w:pPr>
      <w:r w:rsidRPr="002632C6">
        <w:rPr>
          <w:rFonts w:hint="eastAsia"/>
          <w:color w:val="000000"/>
        </w:rPr>
        <w:t>2.</w:t>
      </w:r>
      <w:r w:rsidRPr="00047D18">
        <w:rPr>
          <w:rFonts w:hint="eastAsia"/>
          <w:color w:val="000000"/>
        </w:rPr>
        <w:t>各機關推行各項施政計畫</w:t>
      </w:r>
      <w:r>
        <w:rPr>
          <w:rFonts w:hint="eastAsia"/>
          <w:color w:val="000000"/>
        </w:rPr>
        <w:t>所</w:t>
      </w:r>
      <w:r w:rsidRPr="00047D18">
        <w:rPr>
          <w:rFonts w:hint="eastAsia"/>
          <w:color w:val="000000"/>
        </w:rPr>
        <w:t>需132億元</w:t>
      </w:r>
      <w:r w:rsidRPr="002632C6">
        <w:rPr>
          <w:rFonts w:hint="eastAsia"/>
          <w:color w:val="000000"/>
        </w:rPr>
        <w:t>：</w:t>
      </w:r>
      <w:r w:rsidRPr="0048103A">
        <w:rPr>
          <w:rFonts w:hint="eastAsia"/>
          <w:color w:val="000000"/>
        </w:rPr>
        <w:t>本院刪減相關部會預算之目的，冀相關部會能在可用預算額度內，達成節約效果。然本次追加預算編列過於簡略，缺乏詳細內容，亦未列明明細計畫，不僅限縮本院預算審議權，且檢視各機關編列之追加預算案數，回編本院刪減數之機關並非少數，顯與本院冀相關部會達成節約之效果有悖</w:t>
      </w:r>
      <w:r w:rsidRPr="00021C24">
        <w:rPr>
          <w:rFonts w:hAnsi="標楷體" w:hint="eastAsia"/>
          <w:color w:val="000000"/>
        </w:rPr>
        <w:t>。</w:t>
      </w:r>
    </w:p>
    <w:p w14:paraId="41642366" w14:textId="77777777" w:rsidR="001A6490" w:rsidRPr="0048103A" w:rsidRDefault="001A6490" w:rsidP="0048103A">
      <w:pPr>
        <w:pStyle w:val="21"/>
        <w:ind w:left="850" w:firstLine="566"/>
        <w:rPr>
          <w:rFonts w:hAnsi="標楷體"/>
        </w:rPr>
      </w:pPr>
      <w:r>
        <w:rPr>
          <w:rFonts w:hint="eastAsia"/>
        </w:rPr>
        <w:t>另</w:t>
      </w:r>
      <w:r w:rsidRPr="0048103A">
        <w:rPr>
          <w:rFonts w:hint="eastAsia"/>
        </w:rPr>
        <w:t>本次114年度中央政府總預算追加預算案，尚有將原未編列有「法定預算」之計畫支出併同於本次追加預算提出，不符預算法第79條第3款原應已編列「法定預算」之要件，舉如</w:t>
      </w:r>
      <w:r w:rsidRPr="0048103A">
        <w:rPr>
          <w:rFonts w:ascii="新細明體" w:eastAsia="新細明體" w:hAnsi="新細明體" w:hint="eastAsia"/>
        </w:rPr>
        <w:t>：</w:t>
      </w:r>
    </w:p>
    <w:p w14:paraId="39AEC98F" w14:textId="77777777" w:rsidR="001A6490" w:rsidRPr="0048103A" w:rsidRDefault="001A6490" w:rsidP="0048103A">
      <w:pPr>
        <w:pStyle w:val="123"/>
        <w:ind w:left="1133" w:hanging="283"/>
      </w:pPr>
      <w:r w:rsidRPr="0048103A">
        <w:rPr>
          <w:rFonts w:hint="eastAsia"/>
        </w:rPr>
        <w:t>1.中央選舉委員會(下稱中選會)「第11屆立法委員罷免案」及「全國性公民投票」15億餘元，皆屬新增業務，該二項114年度皆無法定預算數。</w:t>
      </w:r>
    </w:p>
    <w:p w14:paraId="0177540F" w14:textId="77777777" w:rsidR="001A6490" w:rsidRDefault="001A6490" w:rsidP="009642CC">
      <w:pPr>
        <w:pStyle w:val="123"/>
        <w:ind w:left="1133" w:hanging="283"/>
        <w:rPr>
          <w:rFonts w:hAnsi="標楷體"/>
          <w:color w:val="000000"/>
        </w:rPr>
      </w:pPr>
      <w:r>
        <w:rPr>
          <w:rFonts w:hint="eastAsia"/>
          <w:color w:val="000000"/>
        </w:rPr>
        <w:t>2</w:t>
      </w:r>
      <w:r w:rsidRPr="0048103A">
        <w:rPr>
          <w:rFonts w:hint="eastAsia"/>
          <w:color w:val="000000"/>
        </w:rPr>
        <w:t>.外交部於一般行政追加2.18億元，用以補助駐外人員因公派駐國外期間員眷負擔之健保費。惟該部114年度並無該項業務之法定預算，此係依該部114年5月21日「駐外人員因公派駐國外期間全民健康保險費本人及眷屬自行負擔金額公費補助作業要點」之規定而提出追加預算，屬新增業務</w:t>
      </w:r>
      <w:r w:rsidRPr="00021C24">
        <w:rPr>
          <w:rFonts w:hAnsi="標楷體" w:hint="eastAsia"/>
          <w:color w:val="000000"/>
        </w:rPr>
        <w:t>。</w:t>
      </w:r>
    </w:p>
    <w:p w14:paraId="59E08682" w14:textId="77777777" w:rsidR="001A6490" w:rsidRPr="0043475A" w:rsidRDefault="001A6490" w:rsidP="009642CC">
      <w:pPr>
        <w:pStyle w:val="a6"/>
        <w:ind w:left="849" w:hanging="283"/>
        <w:rPr>
          <w:b/>
          <w:color w:val="000000"/>
        </w:rPr>
      </w:pPr>
      <w:r w:rsidRPr="0043475A">
        <w:rPr>
          <w:rFonts w:hint="eastAsia"/>
          <w:b/>
          <w:color w:val="000000"/>
        </w:rPr>
        <w:t>(</w:t>
      </w:r>
      <w:r>
        <w:rPr>
          <w:rFonts w:hint="eastAsia"/>
          <w:b/>
          <w:color w:val="000000"/>
        </w:rPr>
        <w:t>三</w:t>
      </w:r>
      <w:r w:rsidRPr="0043475A">
        <w:rPr>
          <w:rFonts w:hint="eastAsia"/>
          <w:b/>
          <w:color w:val="000000"/>
        </w:rPr>
        <w:t>)</w:t>
      </w:r>
      <w:r w:rsidRPr="0048103A">
        <w:rPr>
          <w:rFonts w:hint="eastAsia"/>
          <w:b/>
          <w:color w:val="000000"/>
        </w:rPr>
        <w:t>部分項目既申請動支第二預備金，復</w:t>
      </w:r>
      <w:r>
        <w:rPr>
          <w:rFonts w:hint="eastAsia"/>
          <w:b/>
          <w:color w:val="000000"/>
        </w:rPr>
        <w:t>辦理</w:t>
      </w:r>
      <w:r w:rsidRPr="0048103A">
        <w:rPr>
          <w:rFonts w:hint="eastAsia"/>
          <w:b/>
          <w:color w:val="000000"/>
        </w:rPr>
        <w:t>追加預算，同一事項申請適用條件不同之二種財源支應</w:t>
      </w:r>
      <w:r>
        <w:rPr>
          <w:rFonts w:hint="eastAsia"/>
          <w:b/>
          <w:color w:val="000000"/>
        </w:rPr>
        <w:t>，</w:t>
      </w:r>
      <w:r w:rsidRPr="0048103A">
        <w:rPr>
          <w:rFonts w:hint="eastAsia"/>
          <w:b/>
          <w:color w:val="000000"/>
        </w:rPr>
        <w:t>恐有重複之虞</w:t>
      </w:r>
    </w:p>
    <w:p w14:paraId="159518E0" w14:textId="77777777" w:rsidR="001A6490" w:rsidRDefault="001A6490" w:rsidP="002C36D8">
      <w:pPr>
        <w:pStyle w:val="21"/>
        <w:ind w:left="850" w:firstLine="566"/>
        <w:jc w:val="left"/>
        <w:rPr>
          <w:color w:val="000000"/>
        </w:rPr>
      </w:pPr>
      <w:r w:rsidRPr="00E3560F">
        <w:rPr>
          <w:rFonts w:hint="eastAsia"/>
          <w:color w:val="000000"/>
        </w:rPr>
        <w:t>有關本次追加預算案所列中選會為辦理第11屆立法委員罷免案及全國性公民投票(核三公投)所需經費15億4,324萬2千元乙節，由於該會已於114年7月11日及7月1日，分別就辦理第11屆立法委員罷免案及全國性公民投票(核三公投)案，依預算法第70條第3款規定，申請動支114年度中央政府總預算第二預備金3億4,580萬4千元及11億4,042萬7千元支應</w:t>
      </w:r>
      <w:r w:rsidRPr="0043475A">
        <w:rPr>
          <w:rStyle w:val="afb"/>
          <w:color w:val="000000"/>
        </w:rPr>
        <w:footnoteReference w:id="14"/>
      </w:r>
      <w:r w:rsidRPr="00E3560F">
        <w:rPr>
          <w:rFonts w:hint="eastAsia"/>
          <w:color w:val="000000"/>
        </w:rPr>
        <w:t xml:space="preserve"> ，惟該會復於本次追加預算</w:t>
      </w:r>
      <w:r>
        <w:rPr>
          <w:rFonts w:hint="eastAsia"/>
          <w:color w:val="000000"/>
        </w:rPr>
        <w:t>案辦理</w:t>
      </w:r>
      <w:r w:rsidRPr="00E3560F">
        <w:rPr>
          <w:rFonts w:hint="eastAsia"/>
          <w:color w:val="000000"/>
        </w:rPr>
        <w:t>追加預算</w:t>
      </w:r>
      <w:r>
        <w:rPr>
          <w:rFonts w:hint="eastAsia"/>
          <w:color w:val="000000"/>
        </w:rPr>
        <w:t>。</w:t>
      </w:r>
    </w:p>
    <w:p w14:paraId="13E7FAAE" w14:textId="77777777" w:rsidR="001A6490" w:rsidRDefault="001A6490" w:rsidP="006426F8">
      <w:pPr>
        <w:pStyle w:val="21"/>
        <w:ind w:left="850" w:firstLine="566"/>
        <w:rPr>
          <w:rFonts w:hAnsi="標楷體"/>
          <w:color w:val="000000"/>
        </w:rPr>
      </w:pPr>
      <w:r w:rsidRPr="006B7CF4">
        <w:rPr>
          <w:rFonts w:hint="eastAsia"/>
          <w:color w:val="000000"/>
        </w:rPr>
        <w:t>預算法第70條第3款規定：「因應政事臨時需要必須增加計畫及經費時」係行政院核准動支第二預備金之事由，而本次追加預算案係引據同法第79條第3款規定：「所辦事業因重大事故經費超過法定預算時」</w:t>
      </w:r>
      <w:r>
        <w:rPr>
          <w:rFonts w:hint="eastAsia"/>
          <w:color w:val="000000"/>
        </w:rPr>
        <w:t>以上</w:t>
      </w:r>
      <w:r w:rsidRPr="006B7CF4">
        <w:rPr>
          <w:rFonts w:hint="eastAsia"/>
          <w:color w:val="000000"/>
        </w:rPr>
        <w:t>，中選會就同一事由分別申請適用</w:t>
      </w:r>
      <w:r>
        <w:rPr>
          <w:rFonts w:hint="eastAsia"/>
          <w:color w:val="000000"/>
        </w:rPr>
        <w:t>要件</w:t>
      </w:r>
      <w:r w:rsidRPr="006B7CF4">
        <w:rPr>
          <w:rFonts w:hint="eastAsia"/>
          <w:color w:val="000000"/>
        </w:rPr>
        <w:t>不同之財源支應，況該業務114年度並無法定預算，屬新增業務，未符第79條第3款申請</w:t>
      </w:r>
      <w:r>
        <w:rPr>
          <w:rFonts w:hint="eastAsia"/>
          <w:color w:val="000000"/>
        </w:rPr>
        <w:t>追加預算</w:t>
      </w:r>
      <w:r w:rsidRPr="006B7CF4">
        <w:rPr>
          <w:rFonts w:hint="eastAsia"/>
          <w:color w:val="000000"/>
        </w:rPr>
        <w:t>要件，不僅存在適法性問題，亦</w:t>
      </w:r>
      <w:r>
        <w:rPr>
          <w:rFonts w:hint="eastAsia"/>
          <w:color w:val="000000"/>
        </w:rPr>
        <w:t>有</w:t>
      </w:r>
      <w:r w:rsidRPr="006B7CF4">
        <w:rPr>
          <w:rFonts w:hint="eastAsia"/>
          <w:color w:val="000000"/>
        </w:rPr>
        <w:t>重複</w:t>
      </w:r>
      <w:r>
        <w:rPr>
          <w:rFonts w:hint="eastAsia"/>
          <w:color w:val="000000"/>
        </w:rPr>
        <w:t>之虞。</w:t>
      </w:r>
    </w:p>
    <w:p w14:paraId="4588AC9E" w14:textId="77777777" w:rsidR="001A6490" w:rsidRPr="0043475A" w:rsidRDefault="001A6490" w:rsidP="00254A72">
      <w:pPr>
        <w:pStyle w:val="a6"/>
        <w:ind w:left="849" w:hanging="283"/>
        <w:rPr>
          <w:b/>
          <w:color w:val="000000"/>
        </w:rPr>
      </w:pPr>
      <w:r w:rsidRPr="0043475A">
        <w:rPr>
          <w:rFonts w:hint="eastAsia"/>
          <w:b/>
          <w:color w:val="000000"/>
        </w:rPr>
        <w:t>(</w:t>
      </w:r>
      <w:r>
        <w:rPr>
          <w:rFonts w:hint="eastAsia"/>
          <w:b/>
          <w:color w:val="000000"/>
        </w:rPr>
        <w:t>四</w:t>
      </w:r>
      <w:r w:rsidRPr="0043475A">
        <w:rPr>
          <w:rFonts w:hint="eastAsia"/>
          <w:b/>
          <w:color w:val="000000"/>
        </w:rPr>
        <w:t>)</w:t>
      </w:r>
      <w:r w:rsidRPr="00D042EE">
        <w:rPr>
          <w:rFonts w:hint="eastAsia"/>
          <w:b/>
          <w:color w:val="000000"/>
        </w:rPr>
        <w:t>本院未將人事費列為通案刪減項目，惟本次追加預算之用途別科目，列有人事費科目</w:t>
      </w:r>
    </w:p>
    <w:p w14:paraId="27530736" w14:textId="77777777" w:rsidR="001A6490" w:rsidRDefault="001A6490" w:rsidP="00C9306A">
      <w:pPr>
        <w:pStyle w:val="21"/>
        <w:ind w:left="850" w:firstLine="566"/>
        <w:rPr>
          <w:color w:val="000000"/>
        </w:rPr>
      </w:pPr>
      <w:r w:rsidRPr="006665CB">
        <w:rPr>
          <w:rFonts w:hint="eastAsia"/>
          <w:color w:val="000000"/>
        </w:rPr>
        <w:t>本院審議114年度中央政府總預算案，針對中央各機關及所屬通案刪減列有11項用途別項目</w:t>
      </w:r>
      <w:r w:rsidRPr="0043475A">
        <w:rPr>
          <w:rStyle w:val="afb"/>
          <w:color w:val="000000"/>
        </w:rPr>
        <w:footnoteReference w:id="15"/>
      </w:r>
      <w:r w:rsidRPr="006665CB">
        <w:rPr>
          <w:rFonts w:hint="eastAsia"/>
          <w:color w:val="000000"/>
        </w:rPr>
        <w:t>，並未包含人事費。而本次追加預算案之用途別科目則列有人事費，編列機關包含國家安全會議、原住民族委員會、中選會及所屬、警政署及所屬、外交部主管、國防部所屬、勞動部勞動力發展署及所屬及海洋委員會主管等。其中中選會因辦理罷免及公投案、國防部及海洋委員會因軍職人員各項勤務加給，爰申請追加人事費</w:t>
      </w:r>
      <w:r>
        <w:rPr>
          <w:rFonts w:hint="eastAsia"/>
          <w:color w:val="000000"/>
        </w:rPr>
        <w:t>。</w:t>
      </w:r>
    </w:p>
    <w:p w14:paraId="374865FB" w14:textId="77777777" w:rsidR="001A6490" w:rsidRDefault="001A6490" w:rsidP="000632A1">
      <w:pPr>
        <w:pStyle w:val="21"/>
        <w:ind w:left="850" w:firstLine="566"/>
        <w:rPr>
          <w:rFonts w:hAnsi="Calibri"/>
          <w:snapToGrid/>
          <w:sz w:val="24"/>
          <w:szCs w:val="24"/>
        </w:rPr>
      </w:pPr>
      <w:r w:rsidRPr="003E6B73">
        <w:rPr>
          <w:rFonts w:hint="eastAsia"/>
          <w:color w:val="000000"/>
        </w:rPr>
        <w:t>有關國家安全會議追加人事費200萬元，係回編約聘</w:t>
      </w:r>
      <w:r w:rsidRPr="00395AE8">
        <w:rPr>
          <w:rFonts w:hint="eastAsia"/>
          <w:color w:val="000000"/>
        </w:rPr>
        <w:t>僱</w:t>
      </w:r>
      <w:r w:rsidRPr="003E6B73">
        <w:rPr>
          <w:rFonts w:hint="eastAsia"/>
          <w:color w:val="000000"/>
        </w:rPr>
        <w:t>人員待遇200萬元</w:t>
      </w:r>
      <w:r w:rsidRPr="0043475A">
        <w:rPr>
          <w:rStyle w:val="afb"/>
          <w:color w:val="000000"/>
        </w:rPr>
        <w:footnoteReference w:id="16"/>
      </w:r>
      <w:r w:rsidRPr="006665CB">
        <w:rPr>
          <w:rFonts w:hint="eastAsia"/>
          <w:color w:val="000000"/>
        </w:rPr>
        <w:t>，</w:t>
      </w:r>
      <w:r w:rsidRPr="003E6B73">
        <w:rPr>
          <w:rFonts w:hint="eastAsia"/>
          <w:color w:val="000000"/>
        </w:rPr>
        <w:t>外交部追加人事費2.18億元，與其編列之補助駐外人員因公派駐國外期間員眷負擔之健保費金額相同，至於勞動部勞動力發展署及所屬追加人事費500萬元，依該部說明，係辦理發放職員薪津及健保保險補助等所需經</w:t>
      </w:r>
      <w:r>
        <w:rPr>
          <w:rFonts w:hint="eastAsia"/>
          <w:color w:val="000000"/>
        </w:rPr>
        <w:t>費</w:t>
      </w:r>
      <w:r w:rsidRPr="0043475A">
        <w:rPr>
          <w:rStyle w:val="afb"/>
          <w:color w:val="000000"/>
        </w:rPr>
        <w:footnoteReference w:id="17"/>
      </w:r>
      <w:r>
        <w:rPr>
          <w:rFonts w:hint="eastAsia"/>
          <w:color w:val="000000"/>
        </w:rPr>
        <w:t>，至為何有因重大事故致經費超過法定預算，則未敘明。</w:t>
      </w:r>
    </w:p>
    <w:p w14:paraId="6F7D0CF9" w14:textId="77777777" w:rsidR="001A6490" w:rsidRDefault="001A6490" w:rsidP="00D635AD">
      <w:pPr>
        <w:ind w:left="566" w:firstLine="566"/>
        <w:rPr>
          <w:color w:val="000000"/>
        </w:rPr>
      </w:pPr>
      <w:r w:rsidRPr="0043475A">
        <w:rPr>
          <w:rFonts w:hint="eastAsia"/>
          <w:color w:val="000000"/>
        </w:rPr>
        <w:t>綜上，</w:t>
      </w:r>
      <w:r w:rsidRPr="008E092A">
        <w:rPr>
          <w:rFonts w:hint="eastAsia"/>
          <w:color w:val="000000"/>
        </w:rPr>
        <w:t>114年度中央政府總預算追加預算案追加</w:t>
      </w:r>
      <w:r>
        <w:rPr>
          <w:rFonts w:hint="eastAsia"/>
          <w:color w:val="000000"/>
        </w:rPr>
        <w:t>歲出</w:t>
      </w:r>
      <w:r w:rsidRPr="008E092A">
        <w:rPr>
          <w:rFonts w:hint="eastAsia"/>
          <w:color w:val="000000"/>
        </w:rPr>
        <w:t>預算878億4,136萬9千元，據其說明係依據預算法第79條第3款規定</w:t>
      </w:r>
      <w:r>
        <w:rPr>
          <w:rFonts w:hint="eastAsia"/>
          <w:color w:val="000000"/>
        </w:rPr>
        <w:t>辦理</w:t>
      </w:r>
      <w:r w:rsidRPr="008E092A">
        <w:rPr>
          <w:rFonts w:hint="eastAsia"/>
          <w:color w:val="000000"/>
        </w:rPr>
        <w:t>，惟部分項目並未符合該款所定「因重大事故經費超過法定預算」要件，且部分項目既申請動支第二預備金，復</w:t>
      </w:r>
      <w:r>
        <w:rPr>
          <w:rFonts w:hint="eastAsia"/>
          <w:color w:val="000000"/>
        </w:rPr>
        <w:t>辦理</w:t>
      </w:r>
      <w:r w:rsidRPr="008E092A">
        <w:rPr>
          <w:rFonts w:hint="eastAsia"/>
          <w:color w:val="000000"/>
        </w:rPr>
        <w:t>追加預算，恐有重複之虞，允宜檢討</w:t>
      </w:r>
      <w:r>
        <w:rPr>
          <w:rFonts w:hint="eastAsia"/>
          <w:color w:val="000000"/>
        </w:rPr>
        <w:t>依法辦理。</w:t>
      </w:r>
    </w:p>
    <w:p w14:paraId="2B678E8A" w14:textId="77777777" w:rsidR="001A6490" w:rsidRDefault="001A6490" w:rsidP="00584544">
      <w:pPr>
        <w:pStyle w:val="af0"/>
      </w:pPr>
      <w:r w:rsidRPr="0043475A">
        <w:rPr>
          <w:rFonts w:hint="eastAsia"/>
        </w:rPr>
        <w:t>（分機：192</w:t>
      </w:r>
      <w:r>
        <w:rPr>
          <w:rFonts w:hint="eastAsia"/>
        </w:rPr>
        <w:t>5</w:t>
      </w:r>
      <w:r w:rsidRPr="0043475A">
        <w:rPr>
          <w:rFonts w:hint="eastAsia"/>
        </w:rPr>
        <w:t xml:space="preserve"> </w:t>
      </w:r>
      <w:r>
        <w:rPr>
          <w:rFonts w:hint="eastAsia"/>
        </w:rPr>
        <w:t>賴欣憶</w:t>
      </w:r>
      <w:r w:rsidRPr="0043475A">
        <w:rPr>
          <w:rFonts w:hint="eastAsia"/>
        </w:rPr>
        <w:t>）</w:t>
      </w:r>
    </w:p>
    <w:p w14:paraId="0BAB6D20" w14:textId="77777777" w:rsidR="001A6490" w:rsidRDefault="001A6490">
      <w:pPr>
        <w:pStyle w:val="23"/>
        <w:sectPr w:rsidR="001A6490" w:rsidSect="00E30B3B">
          <w:headerReference w:type="even" r:id="rId26"/>
          <w:headerReference w:type="default" r:id="rId27"/>
          <w:footerReference w:type="even" r:id="rId28"/>
          <w:footerReference w:type="default" r:id="rId29"/>
          <w:headerReference w:type="first" r:id="rId30"/>
          <w:footerReference w:type="first" r:id="rId31"/>
          <w:footnotePr>
            <w:numRestart w:val="eachSect"/>
          </w:footnotePr>
          <w:pgSz w:w="11906" w:h="16838" w:code="9"/>
          <w:pgMar w:top="1701" w:right="1701" w:bottom="1701" w:left="1701" w:header="0" w:footer="1134" w:gutter="0"/>
          <w:cols w:space="425"/>
          <w:docGrid w:type="linesAndChars" w:linePitch="510" w:charSpace="658"/>
        </w:sectPr>
      </w:pPr>
    </w:p>
    <w:p w14:paraId="3D8BC68F" w14:textId="77777777" w:rsidR="00893E2E" w:rsidRPr="008467CB" w:rsidRDefault="00893E2E" w:rsidP="00E463F8">
      <w:pPr>
        <w:pStyle w:val="14"/>
        <w:ind w:left="567" w:hanging="567"/>
      </w:pPr>
      <w:bookmarkStart w:id="16" w:name="_Toc164351700"/>
      <w:bookmarkStart w:id="17" w:name="_Toc174719646"/>
      <w:bookmarkStart w:id="18" w:name="_Toc206750384"/>
      <w:r>
        <w:rPr>
          <w:rFonts w:hint="eastAsia"/>
        </w:rPr>
        <w:t>五</w:t>
      </w:r>
      <w:r w:rsidRPr="008467CB">
        <w:rPr>
          <w:rFonts w:hint="eastAsia"/>
        </w:rPr>
        <w:t>、</w:t>
      </w:r>
      <w:r>
        <w:rPr>
          <w:rFonts w:hint="eastAsia"/>
        </w:rPr>
        <w:t>多數機關編列</w:t>
      </w:r>
      <w:r w:rsidRPr="008467CB">
        <w:rPr>
          <w:rFonts w:hint="eastAsia"/>
        </w:rPr>
        <w:t>媒體政策及業務宣導費</w:t>
      </w:r>
      <w:bookmarkEnd w:id="16"/>
      <w:r>
        <w:rPr>
          <w:rFonts w:hint="eastAsia"/>
        </w:rPr>
        <w:t>追加預算，且回編率甚高</w:t>
      </w:r>
      <w:r w:rsidRPr="008467CB">
        <w:rPr>
          <w:rFonts w:hint="eastAsia"/>
        </w:rPr>
        <w:t>，</w:t>
      </w:r>
      <w:r>
        <w:rPr>
          <w:rFonts w:hint="eastAsia"/>
        </w:rPr>
        <w:t>未盡符合</w:t>
      </w:r>
      <w:r w:rsidRPr="008467CB">
        <w:rPr>
          <w:rFonts w:hint="eastAsia"/>
        </w:rPr>
        <w:t>預算法</w:t>
      </w:r>
      <w:bookmarkEnd w:id="17"/>
      <w:r>
        <w:rPr>
          <w:rFonts w:hint="eastAsia"/>
        </w:rPr>
        <w:t>規定，允宜本消費支出撙節原則，並依本院決議辦理</w:t>
      </w:r>
      <w:bookmarkEnd w:id="18"/>
    </w:p>
    <w:p w14:paraId="364D429A" w14:textId="77777777" w:rsidR="00893E2E" w:rsidRPr="00F13087" w:rsidRDefault="00893E2E" w:rsidP="00F725BC">
      <w:pPr>
        <w:ind w:left="566" w:firstLine="566"/>
        <w:rPr>
          <w:color w:val="000000"/>
        </w:rPr>
      </w:pPr>
      <w:r>
        <w:rPr>
          <w:rFonts w:hint="eastAsia"/>
          <w:color w:val="000000"/>
        </w:rPr>
        <w:t>為辦理媒體政策及業務宣導，</w:t>
      </w:r>
      <w:r w:rsidRPr="00F13087">
        <w:rPr>
          <w:rFonts w:hint="eastAsia"/>
          <w:color w:val="000000"/>
        </w:rPr>
        <w:t>114年度中央政府總預算</w:t>
      </w:r>
      <w:r>
        <w:rPr>
          <w:rFonts w:hint="eastAsia"/>
          <w:color w:val="000000"/>
        </w:rPr>
        <w:t>追加預算案編列媒體政策及業務宣導費</w:t>
      </w:r>
      <w:r w:rsidRPr="00F13087">
        <w:rPr>
          <w:rFonts w:hint="eastAsia"/>
          <w:color w:val="000000"/>
        </w:rPr>
        <w:t>(下稱媒宣費)</w:t>
      </w:r>
      <w:r>
        <w:rPr>
          <w:rFonts w:hint="eastAsia"/>
          <w:color w:val="000000"/>
        </w:rPr>
        <w:t>4.29億元，與114年度法定預算數合計</w:t>
      </w:r>
      <w:r w:rsidRPr="00F13087">
        <w:rPr>
          <w:rFonts w:hint="eastAsia"/>
          <w:color w:val="000000"/>
        </w:rPr>
        <w:t>11.5</w:t>
      </w:r>
      <w:r>
        <w:rPr>
          <w:rFonts w:hint="eastAsia"/>
          <w:color w:val="000000"/>
        </w:rPr>
        <w:t>4</w:t>
      </w:r>
      <w:r w:rsidRPr="00F13087">
        <w:rPr>
          <w:rFonts w:hint="eastAsia"/>
          <w:color w:val="000000"/>
        </w:rPr>
        <w:t>億元。茲說明如下：</w:t>
      </w:r>
    </w:p>
    <w:p w14:paraId="4D00E1F1" w14:textId="77777777" w:rsidR="00893E2E" w:rsidRPr="002E2203" w:rsidRDefault="00893E2E" w:rsidP="002E2203">
      <w:pPr>
        <w:pStyle w:val="a6"/>
        <w:ind w:left="849" w:hanging="283"/>
        <w:rPr>
          <w:b/>
        </w:rPr>
      </w:pPr>
      <w:r w:rsidRPr="002E2203">
        <w:rPr>
          <w:rFonts w:hint="eastAsia"/>
          <w:b/>
        </w:rPr>
        <w:t>(一)114年度媒宣費追加預算數占刪減數比率為55.84%，且114年度</w:t>
      </w:r>
      <w:r>
        <w:rPr>
          <w:rFonts w:hint="eastAsia"/>
          <w:b/>
        </w:rPr>
        <w:t>媒宣費預算數加計追加數後，合計數較113年度法定預算增加27.85%</w:t>
      </w:r>
    </w:p>
    <w:p w14:paraId="35E8A5C8" w14:textId="77777777" w:rsidR="00893E2E" w:rsidRPr="00C827DF" w:rsidRDefault="00893E2E" w:rsidP="002E2203">
      <w:pPr>
        <w:pStyle w:val="21"/>
        <w:ind w:left="850" w:firstLine="566"/>
        <w:rPr>
          <w:b/>
          <w:color w:val="2F5496"/>
        </w:rPr>
      </w:pPr>
      <w:r>
        <w:rPr>
          <w:rFonts w:hint="eastAsia"/>
        </w:rPr>
        <w:t>114年度公務預算案整體媒宣費14.93億元，經本院審議刪減7.68億元，整體刪減比率51.47%；本追加預算案媒宣費追加數4.29億元，其占刪減數比率為55.84%；114年度媒宣費法定預算數加本追加預算數後合計11.54億元，較114年度預算案減少3.39億元，減幅22.73%；然較113年度媒宣費法定預算數仍增加2.51億元(增幅27.85%)(詳表1)。</w:t>
      </w:r>
    </w:p>
    <w:p w14:paraId="392CAB38" w14:textId="77777777" w:rsidR="00893E2E" w:rsidRDefault="00893E2E" w:rsidP="00C827DF">
      <w:pPr>
        <w:pStyle w:val="21"/>
        <w:spacing w:beforeLines="30" w:before="153" w:line="360" w:lineRule="exact"/>
        <w:ind w:leftChars="6" w:left="757" w:hangingChars="261" w:hanging="740"/>
        <w:rPr>
          <w:b/>
          <w:color w:val="000000"/>
        </w:rPr>
      </w:pPr>
      <w:r w:rsidRPr="00F13087">
        <w:rPr>
          <w:rFonts w:hint="eastAsia"/>
          <w:b/>
          <w:color w:val="000000"/>
        </w:rPr>
        <w:t>表</w:t>
      </w:r>
      <w:r>
        <w:rPr>
          <w:rFonts w:hint="eastAsia"/>
          <w:b/>
          <w:color w:val="000000"/>
        </w:rPr>
        <w:t>1</w:t>
      </w:r>
      <w:r w:rsidRPr="00F13087">
        <w:rPr>
          <w:rFonts w:hint="eastAsia"/>
          <w:b/>
          <w:color w:val="000000"/>
        </w:rPr>
        <w:t xml:space="preserve">  11</w:t>
      </w:r>
      <w:r w:rsidRPr="00F13087">
        <w:rPr>
          <w:b/>
          <w:color w:val="000000"/>
        </w:rPr>
        <w:t>4</w:t>
      </w:r>
      <w:r w:rsidRPr="00F13087">
        <w:rPr>
          <w:rFonts w:hint="eastAsia"/>
          <w:b/>
          <w:color w:val="000000"/>
        </w:rPr>
        <w:t>年度中央政府</w:t>
      </w:r>
      <w:r>
        <w:rPr>
          <w:rFonts w:hint="eastAsia"/>
          <w:b/>
          <w:color w:val="000000"/>
        </w:rPr>
        <w:t>媒宣費</w:t>
      </w:r>
      <w:r w:rsidRPr="00F13087">
        <w:rPr>
          <w:rFonts w:hint="eastAsia"/>
          <w:b/>
          <w:color w:val="000000"/>
        </w:rPr>
        <w:t>預算刪減及追加</w:t>
      </w:r>
      <w:r w:rsidRPr="001E45AC">
        <w:rPr>
          <w:rFonts w:hint="eastAsia"/>
          <w:b/>
          <w:color w:val="000000"/>
        </w:rPr>
        <w:t xml:space="preserve">概況表  </w:t>
      </w:r>
    </w:p>
    <w:p w14:paraId="01B15AB7" w14:textId="77777777" w:rsidR="00893E2E" w:rsidRDefault="00893E2E" w:rsidP="00C827DF">
      <w:pPr>
        <w:pStyle w:val="21"/>
        <w:spacing w:line="360" w:lineRule="exact"/>
        <w:ind w:leftChars="6" w:left="757" w:hangingChars="261" w:hanging="740"/>
      </w:pPr>
      <w:r w:rsidRPr="00F13087">
        <w:rPr>
          <w:rFonts w:hint="eastAsia"/>
          <w:b/>
          <w:color w:val="000000"/>
        </w:rPr>
        <w:t xml:space="preserve">                                </w:t>
      </w:r>
      <w:r w:rsidRPr="001E45AC">
        <w:rPr>
          <w:rFonts w:hint="eastAsia"/>
          <w:b/>
          <w:color w:val="000000"/>
        </w:rPr>
        <w:t xml:space="preserve">            </w:t>
      </w:r>
      <w:r w:rsidRPr="001E45AC">
        <w:rPr>
          <w:rFonts w:hint="eastAsia"/>
          <w:color w:val="000000"/>
          <w:sz w:val="24"/>
          <w:szCs w:val="24"/>
        </w:rPr>
        <w:t>單位：新臺幣千元；%</w:t>
      </w:r>
      <w:r w:rsidRPr="001E45AC">
        <w:rPr>
          <w:rFonts w:hint="eastAsia"/>
          <w:b/>
          <w:color w:val="000000"/>
        </w:rPr>
        <w:t xml:space="preserve"> </w:t>
      </w:r>
    </w:p>
    <w:tbl>
      <w:tblPr>
        <w:tblW w:w="8511" w:type="dxa"/>
        <w:tblInd w:w="28" w:type="dxa"/>
        <w:tblCellMar>
          <w:left w:w="28" w:type="dxa"/>
          <w:right w:w="28" w:type="dxa"/>
        </w:tblCellMar>
        <w:tblLook w:val="04A0" w:firstRow="1" w:lastRow="0" w:firstColumn="1" w:lastColumn="0" w:noHBand="0" w:noVBand="1"/>
      </w:tblPr>
      <w:tblGrid>
        <w:gridCol w:w="1701"/>
        <w:gridCol w:w="2135"/>
        <w:gridCol w:w="2118"/>
        <w:gridCol w:w="2557"/>
      </w:tblGrid>
      <w:tr w:rsidR="00893E2E" w:rsidRPr="0004675E" w14:paraId="045785D3" w14:textId="77777777" w:rsidTr="00E659DE">
        <w:trPr>
          <w:tblHeader/>
        </w:trPr>
        <w:tc>
          <w:tcPr>
            <w:tcW w:w="5954" w:type="dxa"/>
            <w:gridSpan w:val="3"/>
            <w:tcBorders>
              <w:top w:val="single" w:sz="12" w:space="0" w:color="auto"/>
              <w:left w:val="single" w:sz="12" w:space="0" w:color="auto"/>
              <w:bottom w:val="single" w:sz="2" w:space="0" w:color="auto"/>
              <w:right w:val="single" w:sz="4" w:space="0" w:color="auto"/>
            </w:tcBorders>
            <w:shd w:val="clear" w:color="auto" w:fill="auto"/>
            <w:vAlign w:val="center"/>
          </w:tcPr>
          <w:p w14:paraId="0BF1CA04" w14:textId="77777777" w:rsidR="00893E2E" w:rsidRPr="0004675E" w:rsidRDefault="00893E2E" w:rsidP="00887303">
            <w:pPr>
              <w:pStyle w:val="142"/>
              <w:jc w:val="center"/>
              <w:rPr>
                <w:snapToGrid/>
              </w:rPr>
            </w:pPr>
            <w:r>
              <w:rPr>
                <w:rFonts w:hint="eastAsia"/>
                <w:snapToGrid/>
              </w:rPr>
              <w:t>項目</w:t>
            </w:r>
          </w:p>
        </w:tc>
        <w:tc>
          <w:tcPr>
            <w:tcW w:w="2557" w:type="dxa"/>
            <w:tcBorders>
              <w:top w:val="single" w:sz="12" w:space="0" w:color="auto"/>
              <w:left w:val="nil"/>
              <w:bottom w:val="single" w:sz="2" w:space="0" w:color="auto"/>
              <w:right w:val="single" w:sz="12" w:space="0" w:color="auto"/>
            </w:tcBorders>
            <w:shd w:val="clear" w:color="auto" w:fill="auto"/>
            <w:vAlign w:val="center"/>
          </w:tcPr>
          <w:p w14:paraId="55DFC363" w14:textId="77777777" w:rsidR="00893E2E" w:rsidRPr="0004675E" w:rsidRDefault="00893E2E" w:rsidP="00887303">
            <w:pPr>
              <w:pStyle w:val="142"/>
              <w:jc w:val="center"/>
              <w:rPr>
                <w:snapToGrid/>
              </w:rPr>
            </w:pPr>
            <w:r>
              <w:rPr>
                <w:rFonts w:hint="eastAsia"/>
                <w:snapToGrid/>
              </w:rPr>
              <w:t>金額/比率</w:t>
            </w:r>
          </w:p>
        </w:tc>
      </w:tr>
      <w:tr w:rsidR="00893E2E" w:rsidRPr="0004675E" w14:paraId="4B8A9615" w14:textId="77777777" w:rsidTr="00E659DE">
        <w:tc>
          <w:tcPr>
            <w:tcW w:w="1701"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14:paraId="2CB5A42E" w14:textId="77777777" w:rsidR="00893E2E" w:rsidRPr="0004675E" w:rsidRDefault="00893E2E" w:rsidP="006B730C">
            <w:pPr>
              <w:pStyle w:val="142"/>
              <w:jc w:val="center"/>
              <w:rPr>
                <w:snapToGrid/>
              </w:rPr>
            </w:pPr>
            <w:r w:rsidRPr="0004675E">
              <w:rPr>
                <w:rFonts w:hint="eastAsia"/>
                <w:snapToGrid/>
              </w:rPr>
              <w:t>114年度</w:t>
            </w:r>
          </w:p>
        </w:tc>
        <w:tc>
          <w:tcPr>
            <w:tcW w:w="4253" w:type="dxa"/>
            <w:gridSpan w:val="2"/>
            <w:tcBorders>
              <w:top w:val="double" w:sz="4" w:space="0" w:color="auto"/>
              <w:left w:val="nil"/>
              <w:bottom w:val="single" w:sz="4" w:space="0" w:color="auto"/>
              <w:right w:val="single" w:sz="4" w:space="0" w:color="auto"/>
            </w:tcBorders>
            <w:shd w:val="clear" w:color="auto" w:fill="auto"/>
            <w:vAlign w:val="center"/>
            <w:hideMark/>
          </w:tcPr>
          <w:p w14:paraId="4F6838D9" w14:textId="77777777" w:rsidR="00893E2E" w:rsidRPr="0004675E" w:rsidRDefault="00893E2E" w:rsidP="006B730C">
            <w:pPr>
              <w:pStyle w:val="142"/>
              <w:rPr>
                <w:snapToGrid/>
              </w:rPr>
            </w:pPr>
            <w:r w:rsidRPr="0004675E">
              <w:rPr>
                <w:rFonts w:hint="eastAsia"/>
                <w:snapToGrid/>
              </w:rPr>
              <w:t>預算案數</w:t>
            </w:r>
            <w:r w:rsidRPr="0004675E">
              <w:rPr>
                <w:rFonts w:hint="eastAsia"/>
                <w:snapToGrid/>
                <w:sz w:val="20"/>
                <w:szCs w:val="20"/>
              </w:rPr>
              <w:t>(</w:t>
            </w:r>
            <w:r>
              <w:rPr>
                <w:rFonts w:hint="eastAsia"/>
                <w:snapToGrid/>
                <w:sz w:val="20"/>
                <w:szCs w:val="20"/>
              </w:rPr>
              <w:t>A</w:t>
            </w:r>
            <w:r w:rsidRPr="0004675E">
              <w:rPr>
                <w:rFonts w:hint="eastAsia"/>
                <w:snapToGrid/>
                <w:sz w:val="20"/>
                <w:szCs w:val="20"/>
              </w:rPr>
              <w:t>)</w:t>
            </w:r>
          </w:p>
        </w:tc>
        <w:tc>
          <w:tcPr>
            <w:tcW w:w="2557" w:type="dxa"/>
            <w:tcBorders>
              <w:top w:val="double" w:sz="4" w:space="0" w:color="auto"/>
              <w:left w:val="nil"/>
              <w:bottom w:val="single" w:sz="4" w:space="0" w:color="auto"/>
              <w:right w:val="single" w:sz="12" w:space="0" w:color="auto"/>
            </w:tcBorders>
            <w:shd w:val="clear" w:color="auto" w:fill="auto"/>
            <w:vAlign w:val="center"/>
            <w:hideMark/>
          </w:tcPr>
          <w:p w14:paraId="6C59C940" w14:textId="77777777" w:rsidR="00893E2E" w:rsidRPr="0004675E" w:rsidRDefault="00893E2E" w:rsidP="00887303">
            <w:pPr>
              <w:pStyle w:val="142"/>
              <w:jc w:val="right"/>
              <w:rPr>
                <w:snapToGrid/>
              </w:rPr>
            </w:pPr>
            <w:r w:rsidRPr="0004675E">
              <w:rPr>
                <w:rFonts w:hint="eastAsia"/>
                <w:snapToGrid/>
              </w:rPr>
              <w:t>1,492,886</w:t>
            </w:r>
          </w:p>
        </w:tc>
      </w:tr>
      <w:tr w:rsidR="00893E2E" w:rsidRPr="0004675E" w14:paraId="0D21D372" w14:textId="77777777" w:rsidTr="00E659DE">
        <w:tc>
          <w:tcPr>
            <w:tcW w:w="1701" w:type="dxa"/>
            <w:vMerge/>
            <w:tcBorders>
              <w:top w:val="single" w:sz="4" w:space="0" w:color="auto"/>
              <w:left w:val="single" w:sz="12" w:space="0" w:color="auto"/>
              <w:bottom w:val="single" w:sz="4" w:space="0" w:color="auto"/>
              <w:right w:val="single" w:sz="4" w:space="0" w:color="auto"/>
            </w:tcBorders>
            <w:vAlign w:val="center"/>
            <w:hideMark/>
          </w:tcPr>
          <w:p w14:paraId="1EAC8AF5" w14:textId="77777777" w:rsidR="00893E2E" w:rsidRPr="0004675E" w:rsidRDefault="00893E2E" w:rsidP="006B730C">
            <w:pPr>
              <w:pStyle w:val="142"/>
              <w:jc w:val="center"/>
              <w:rPr>
                <w:snapToGrid/>
              </w:rPr>
            </w:pPr>
          </w:p>
        </w:tc>
        <w:tc>
          <w:tcPr>
            <w:tcW w:w="4253" w:type="dxa"/>
            <w:gridSpan w:val="2"/>
            <w:tcBorders>
              <w:top w:val="single" w:sz="4" w:space="0" w:color="auto"/>
              <w:left w:val="nil"/>
              <w:bottom w:val="single" w:sz="4" w:space="0" w:color="auto"/>
              <w:right w:val="single" w:sz="4" w:space="0" w:color="auto"/>
            </w:tcBorders>
            <w:shd w:val="clear" w:color="auto" w:fill="auto"/>
            <w:vAlign w:val="center"/>
            <w:hideMark/>
          </w:tcPr>
          <w:p w14:paraId="5C5B9EFC" w14:textId="77777777" w:rsidR="00893E2E" w:rsidRPr="0004675E" w:rsidRDefault="00893E2E" w:rsidP="006B730C">
            <w:pPr>
              <w:pStyle w:val="142"/>
              <w:rPr>
                <w:snapToGrid/>
              </w:rPr>
            </w:pPr>
            <w:r w:rsidRPr="0004675E">
              <w:rPr>
                <w:rFonts w:hint="eastAsia"/>
                <w:snapToGrid/>
              </w:rPr>
              <w:t>法定預算數</w:t>
            </w:r>
            <w:r w:rsidRPr="0004675E">
              <w:rPr>
                <w:rFonts w:hint="eastAsia"/>
                <w:snapToGrid/>
                <w:sz w:val="20"/>
                <w:szCs w:val="20"/>
              </w:rPr>
              <w:t>(</w:t>
            </w:r>
            <w:r>
              <w:rPr>
                <w:rFonts w:hint="eastAsia"/>
                <w:snapToGrid/>
                <w:sz w:val="20"/>
                <w:szCs w:val="20"/>
              </w:rPr>
              <w:t>B</w:t>
            </w:r>
            <w:r w:rsidRPr="0004675E">
              <w:rPr>
                <w:rFonts w:hint="eastAsia"/>
                <w:snapToGrid/>
                <w:sz w:val="20"/>
                <w:szCs w:val="20"/>
              </w:rPr>
              <w:t>)</w:t>
            </w:r>
          </w:p>
        </w:tc>
        <w:tc>
          <w:tcPr>
            <w:tcW w:w="2557" w:type="dxa"/>
            <w:tcBorders>
              <w:top w:val="single" w:sz="4" w:space="0" w:color="auto"/>
              <w:left w:val="nil"/>
              <w:bottom w:val="single" w:sz="4" w:space="0" w:color="auto"/>
              <w:right w:val="single" w:sz="12" w:space="0" w:color="auto"/>
            </w:tcBorders>
            <w:shd w:val="clear" w:color="auto" w:fill="auto"/>
            <w:vAlign w:val="center"/>
            <w:hideMark/>
          </w:tcPr>
          <w:p w14:paraId="41EF1C6A" w14:textId="77777777" w:rsidR="00893E2E" w:rsidRPr="0004675E" w:rsidRDefault="00893E2E" w:rsidP="00887303">
            <w:pPr>
              <w:pStyle w:val="142"/>
              <w:jc w:val="right"/>
              <w:rPr>
                <w:snapToGrid/>
              </w:rPr>
            </w:pPr>
            <w:r w:rsidRPr="0004675E">
              <w:rPr>
                <w:rFonts w:hint="eastAsia"/>
                <w:snapToGrid/>
              </w:rPr>
              <w:t>724,473</w:t>
            </w:r>
          </w:p>
        </w:tc>
      </w:tr>
      <w:tr w:rsidR="00893E2E" w:rsidRPr="0004675E" w14:paraId="53D41668" w14:textId="77777777" w:rsidTr="00E659DE">
        <w:tc>
          <w:tcPr>
            <w:tcW w:w="1701" w:type="dxa"/>
            <w:vMerge/>
            <w:tcBorders>
              <w:top w:val="single" w:sz="4" w:space="0" w:color="auto"/>
              <w:left w:val="single" w:sz="12" w:space="0" w:color="auto"/>
              <w:bottom w:val="single" w:sz="4" w:space="0" w:color="auto"/>
              <w:right w:val="single" w:sz="4" w:space="0" w:color="auto"/>
            </w:tcBorders>
            <w:vAlign w:val="center"/>
            <w:hideMark/>
          </w:tcPr>
          <w:p w14:paraId="65B97415" w14:textId="77777777" w:rsidR="00893E2E" w:rsidRPr="0004675E" w:rsidRDefault="00893E2E" w:rsidP="006B730C">
            <w:pPr>
              <w:pStyle w:val="142"/>
              <w:jc w:val="center"/>
              <w:rPr>
                <w:snapToGrid/>
              </w:rPr>
            </w:pPr>
          </w:p>
        </w:tc>
        <w:tc>
          <w:tcPr>
            <w:tcW w:w="4253" w:type="dxa"/>
            <w:gridSpan w:val="2"/>
            <w:tcBorders>
              <w:top w:val="single" w:sz="4" w:space="0" w:color="auto"/>
              <w:left w:val="nil"/>
              <w:bottom w:val="single" w:sz="4" w:space="0" w:color="auto"/>
              <w:right w:val="single" w:sz="4" w:space="0" w:color="auto"/>
            </w:tcBorders>
            <w:shd w:val="clear" w:color="auto" w:fill="auto"/>
            <w:vAlign w:val="center"/>
            <w:hideMark/>
          </w:tcPr>
          <w:p w14:paraId="16A74843" w14:textId="77777777" w:rsidR="00893E2E" w:rsidRPr="00C827DF" w:rsidRDefault="00893E2E" w:rsidP="00887303">
            <w:pPr>
              <w:pStyle w:val="142"/>
              <w:rPr>
                <w:b/>
                <w:snapToGrid/>
              </w:rPr>
            </w:pPr>
            <w:r w:rsidRPr="00C827DF">
              <w:rPr>
                <w:rFonts w:hint="eastAsia"/>
                <w:b/>
                <w:snapToGrid/>
              </w:rPr>
              <w:t>追加預算數</w:t>
            </w:r>
            <w:r>
              <w:rPr>
                <w:rFonts w:hint="eastAsia"/>
                <w:b/>
                <w:snapToGrid/>
                <w:sz w:val="20"/>
                <w:szCs w:val="20"/>
              </w:rPr>
              <w:t>(C</w:t>
            </w:r>
            <w:r w:rsidRPr="00C827DF">
              <w:rPr>
                <w:rFonts w:hint="eastAsia"/>
                <w:b/>
                <w:snapToGrid/>
                <w:sz w:val="20"/>
                <w:szCs w:val="20"/>
              </w:rPr>
              <w:t>)</w:t>
            </w:r>
          </w:p>
        </w:tc>
        <w:tc>
          <w:tcPr>
            <w:tcW w:w="2557" w:type="dxa"/>
            <w:tcBorders>
              <w:top w:val="single" w:sz="4" w:space="0" w:color="auto"/>
              <w:left w:val="nil"/>
              <w:bottom w:val="single" w:sz="4" w:space="0" w:color="auto"/>
              <w:right w:val="single" w:sz="12" w:space="0" w:color="auto"/>
            </w:tcBorders>
            <w:shd w:val="clear" w:color="auto" w:fill="auto"/>
            <w:vAlign w:val="center"/>
            <w:hideMark/>
          </w:tcPr>
          <w:p w14:paraId="2A8BE4C5" w14:textId="77777777" w:rsidR="00893E2E" w:rsidRPr="00C827DF" w:rsidRDefault="00893E2E" w:rsidP="00887303">
            <w:pPr>
              <w:pStyle w:val="142"/>
              <w:jc w:val="right"/>
              <w:rPr>
                <w:b/>
                <w:snapToGrid/>
              </w:rPr>
            </w:pPr>
            <w:r w:rsidRPr="00C827DF">
              <w:rPr>
                <w:rFonts w:hint="eastAsia"/>
                <w:b/>
                <w:snapToGrid/>
              </w:rPr>
              <w:t>429,066</w:t>
            </w:r>
          </w:p>
        </w:tc>
      </w:tr>
      <w:tr w:rsidR="00893E2E" w:rsidRPr="0004675E" w14:paraId="4D1B8AE1" w14:textId="77777777" w:rsidTr="00E659DE">
        <w:tc>
          <w:tcPr>
            <w:tcW w:w="1701" w:type="dxa"/>
            <w:vMerge/>
            <w:tcBorders>
              <w:top w:val="single" w:sz="4" w:space="0" w:color="auto"/>
              <w:left w:val="single" w:sz="12" w:space="0" w:color="auto"/>
              <w:bottom w:val="double" w:sz="4" w:space="0" w:color="auto"/>
              <w:right w:val="single" w:sz="4" w:space="0" w:color="auto"/>
            </w:tcBorders>
            <w:vAlign w:val="center"/>
            <w:hideMark/>
          </w:tcPr>
          <w:p w14:paraId="0A6C8081" w14:textId="77777777" w:rsidR="00893E2E" w:rsidRPr="0004675E" w:rsidRDefault="00893E2E" w:rsidP="006B730C">
            <w:pPr>
              <w:pStyle w:val="142"/>
              <w:jc w:val="center"/>
              <w:rPr>
                <w:snapToGrid/>
              </w:rPr>
            </w:pPr>
          </w:p>
        </w:tc>
        <w:tc>
          <w:tcPr>
            <w:tcW w:w="4253" w:type="dxa"/>
            <w:gridSpan w:val="2"/>
            <w:tcBorders>
              <w:top w:val="single" w:sz="4" w:space="0" w:color="auto"/>
              <w:left w:val="nil"/>
              <w:bottom w:val="double" w:sz="4" w:space="0" w:color="auto"/>
              <w:right w:val="single" w:sz="4" w:space="0" w:color="auto"/>
            </w:tcBorders>
            <w:shd w:val="clear" w:color="auto" w:fill="auto"/>
            <w:vAlign w:val="center"/>
            <w:hideMark/>
          </w:tcPr>
          <w:p w14:paraId="7F8A9DD7" w14:textId="77777777" w:rsidR="00893E2E" w:rsidRPr="0004675E" w:rsidRDefault="00893E2E" w:rsidP="0040514C">
            <w:pPr>
              <w:pStyle w:val="142"/>
              <w:rPr>
                <w:snapToGrid/>
              </w:rPr>
            </w:pPr>
            <w:r>
              <w:rPr>
                <w:rFonts w:hint="eastAsia"/>
                <w:snapToGrid/>
              </w:rPr>
              <w:t>法定預算數及追加數</w:t>
            </w:r>
            <w:r w:rsidRPr="0004675E">
              <w:rPr>
                <w:rFonts w:hint="eastAsia"/>
                <w:snapToGrid/>
              </w:rPr>
              <w:t>合計</w:t>
            </w:r>
            <w:r w:rsidRPr="0004675E">
              <w:rPr>
                <w:rFonts w:hint="eastAsia"/>
                <w:snapToGrid/>
                <w:sz w:val="20"/>
                <w:szCs w:val="20"/>
              </w:rPr>
              <w:t>(</w:t>
            </w:r>
            <w:r>
              <w:rPr>
                <w:rFonts w:hint="eastAsia"/>
                <w:snapToGrid/>
                <w:sz w:val="20"/>
                <w:szCs w:val="20"/>
              </w:rPr>
              <w:t>D</w:t>
            </w:r>
            <w:r>
              <w:rPr>
                <w:snapToGrid/>
                <w:sz w:val="20"/>
                <w:szCs w:val="20"/>
              </w:rPr>
              <w:t>=B+C</w:t>
            </w:r>
            <w:r w:rsidRPr="0004675E">
              <w:rPr>
                <w:rFonts w:hint="eastAsia"/>
                <w:snapToGrid/>
                <w:sz w:val="20"/>
                <w:szCs w:val="20"/>
              </w:rPr>
              <w:t>)</w:t>
            </w:r>
          </w:p>
        </w:tc>
        <w:tc>
          <w:tcPr>
            <w:tcW w:w="2557" w:type="dxa"/>
            <w:tcBorders>
              <w:top w:val="single" w:sz="4" w:space="0" w:color="auto"/>
              <w:left w:val="nil"/>
              <w:bottom w:val="double" w:sz="4" w:space="0" w:color="auto"/>
              <w:right w:val="single" w:sz="12" w:space="0" w:color="auto"/>
            </w:tcBorders>
            <w:shd w:val="clear" w:color="auto" w:fill="auto"/>
            <w:vAlign w:val="center"/>
            <w:hideMark/>
          </w:tcPr>
          <w:p w14:paraId="03D63E2A" w14:textId="77777777" w:rsidR="00893E2E" w:rsidRPr="0004675E" w:rsidRDefault="00893E2E" w:rsidP="00887303">
            <w:pPr>
              <w:pStyle w:val="142"/>
              <w:jc w:val="right"/>
              <w:rPr>
                <w:snapToGrid/>
              </w:rPr>
            </w:pPr>
            <w:r w:rsidRPr="0004675E">
              <w:rPr>
                <w:rFonts w:hint="eastAsia"/>
                <w:snapToGrid/>
              </w:rPr>
              <w:t>1,153,539</w:t>
            </w:r>
          </w:p>
        </w:tc>
      </w:tr>
      <w:tr w:rsidR="00893E2E" w:rsidRPr="0004675E" w14:paraId="19D95562" w14:textId="77777777" w:rsidTr="00E659DE">
        <w:tc>
          <w:tcPr>
            <w:tcW w:w="1701"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14:paraId="34ABA75D" w14:textId="77777777" w:rsidR="00893E2E" w:rsidRDefault="00893E2E" w:rsidP="006B730C">
            <w:pPr>
              <w:pStyle w:val="142"/>
              <w:jc w:val="center"/>
              <w:rPr>
                <w:snapToGrid/>
              </w:rPr>
            </w:pPr>
            <w:r w:rsidRPr="0004675E">
              <w:rPr>
                <w:rFonts w:hint="eastAsia"/>
                <w:snapToGrid/>
              </w:rPr>
              <w:t>114年度預算</w:t>
            </w:r>
            <w:r>
              <w:rPr>
                <w:rFonts w:hint="eastAsia"/>
                <w:snapToGrid/>
              </w:rPr>
              <w:t>案</w:t>
            </w:r>
          </w:p>
          <w:p w14:paraId="38407B85" w14:textId="77777777" w:rsidR="00893E2E" w:rsidRPr="0004675E" w:rsidRDefault="00893E2E" w:rsidP="006B730C">
            <w:pPr>
              <w:pStyle w:val="142"/>
              <w:jc w:val="center"/>
              <w:rPr>
                <w:snapToGrid/>
              </w:rPr>
            </w:pPr>
            <w:r w:rsidRPr="0004675E">
              <w:rPr>
                <w:rFonts w:hint="eastAsia"/>
                <w:snapToGrid/>
              </w:rPr>
              <w:t>刪減數</w:t>
            </w:r>
          </w:p>
        </w:tc>
        <w:tc>
          <w:tcPr>
            <w:tcW w:w="4253" w:type="dxa"/>
            <w:gridSpan w:val="2"/>
            <w:tcBorders>
              <w:top w:val="double" w:sz="4" w:space="0" w:color="auto"/>
              <w:left w:val="nil"/>
              <w:bottom w:val="single" w:sz="4" w:space="0" w:color="auto"/>
              <w:right w:val="single" w:sz="4" w:space="0" w:color="auto"/>
            </w:tcBorders>
            <w:shd w:val="clear" w:color="auto" w:fill="auto"/>
            <w:vAlign w:val="center"/>
            <w:hideMark/>
          </w:tcPr>
          <w:p w14:paraId="1CCF63E7" w14:textId="77777777" w:rsidR="00893E2E" w:rsidRPr="0004675E" w:rsidRDefault="00893E2E" w:rsidP="006B730C">
            <w:pPr>
              <w:pStyle w:val="142"/>
              <w:rPr>
                <w:snapToGrid/>
              </w:rPr>
            </w:pPr>
            <w:r>
              <w:rPr>
                <w:rFonts w:hint="eastAsia"/>
                <w:snapToGrid/>
              </w:rPr>
              <w:t>刪減</w:t>
            </w:r>
            <w:r w:rsidRPr="0004675E">
              <w:rPr>
                <w:rFonts w:hint="eastAsia"/>
                <w:snapToGrid/>
              </w:rPr>
              <w:t>金額</w:t>
            </w:r>
            <w:r w:rsidRPr="0004675E">
              <w:rPr>
                <w:rFonts w:hint="eastAsia"/>
                <w:snapToGrid/>
                <w:sz w:val="20"/>
                <w:szCs w:val="20"/>
              </w:rPr>
              <w:t>(</w:t>
            </w:r>
            <w:r>
              <w:rPr>
                <w:rFonts w:hint="eastAsia"/>
                <w:snapToGrid/>
                <w:sz w:val="20"/>
                <w:szCs w:val="20"/>
              </w:rPr>
              <w:t>E</w:t>
            </w:r>
            <w:r w:rsidRPr="0004675E">
              <w:rPr>
                <w:rFonts w:hint="eastAsia"/>
                <w:snapToGrid/>
                <w:sz w:val="20"/>
                <w:szCs w:val="20"/>
              </w:rPr>
              <w:t>=</w:t>
            </w:r>
            <w:r>
              <w:rPr>
                <w:rFonts w:hint="eastAsia"/>
                <w:snapToGrid/>
                <w:sz w:val="20"/>
                <w:szCs w:val="20"/>
              </w:rPr>
              <w:t>A-B</w:t>
            </w:r>
            <w:r w:rsidRPr="0004675E">
              <w:rPr>
                <w:rFonts w:hint="eastAsia"/>
                <w:snapToGrid/>
                <w:sz w:val="20"/>
                <w:szCs w:val="20"/>
              </w:rPr>
              <w:t>)</w:t>
            </w:r>
          </w:p>
        </w:tc>
        <w:tc>
          <w:tcPr>
            <w:tcW w:w="2557" w:type="dxa"/>
            <w:tcBorders>
              <w:top w:val="double" w:sz="4" w:space="0" w:color="auto"/>
              <w:left w:val="nil"/>
              <w:bottom w:val="single" w:sz="4" w:space="0" w:color="auto"/>
              <w:right w:val="single" w:sz="12" w:space="0" w:color="auto"/>
            </w:tcBorders>
            <w:shd w:val="clear" w:color="auto" w:fill="auto"/>
            <w:vAlign w:val="center"/>
            <w:hideMark/>
          </w:tcPr>
          <w:p w14:paraId="5B384C70" w14:textId="77777777" w:rsidR="00893E2E" w:rsidRPr="0004675E" w:rsidRDefault="00893E2E" w:rsidP="00887303">
            <w:pPr>
              <w:pStyle w:val="142"/>
              <w:jc w:val="right"/>
              <w:rPr>
                <w:snapToGrid/>
              </w:rPr>
            </w:pPr>
            <w:r w:rsidRPr="0004675E">
              <w:rPr>
                <w:rFonts w:hint="eastAsia"/>
                <w:snapToGrid/>
              </w:rPr>
              <w:t>768,413</w:t>
            </w:r>
          </w:p>
        </w:tc>
      </w:tr>
      <w:tr w:rsidR="00893E2E" w:rsidRPr="0004675E" w14:paraId="44D94375" w14:textId="77777777" w:rsidTr="00537230">
        <w:tc>
          <w:tcPr>
            <w:tcW w:w="1701" w:type="dxa"/>
            <w:vMerge/>
            <w:tcBorders>
              <w:top w:val="single" w:sz="4" w:space="0" w:color="auto"/>
              <w:left w:val="single" w:sz="12" w:space="0" w:color="auto"/>
              <w:bottom w:val="double" w:sz="4" w:space="0" w:color="auto"/>
              <w:right w:val="single" w:sz="4" w:space="0" w:color="auto"/>
            </w:tcBorders>
            <w:vAlign w:val="center"/>
            <w:hideMark/>
          </w:tcPr>
          <w:p w14:paraId="41AD4B45" w14:textId="77777777" w:rsidR="00893E2E" w:rsidRPr="0004675E" w:rsidRDefault="00893E2E" w:rsidP="006B730C">
            <w:pPr>
              <w:pStyle w:val="142"/>
              <w:jc w:val="center"/>
              <w:rPr>
                <w:snapToGrid/>
              </w:rPr>
            </w:pPr>
          </w:p>
        </w:tc>
        <w:tc>
          <w:tcPr>
            <w:tcW w:w="4253" w:type="dxa"/>
            <w:gridSpan w:val="2"/>
            <w:tcBorders>
              <w:top w:val="single" w:sz="4" w:space="0" w:color="auto"/>
              <w:left w:val="nil"/>
              <w:bottom w:val="double" w:sz="4" w:space="0" w:color="auto"/>
              <w:right w:val="single" w:sz="4" w:space="0" w:color="auto"/>
            </w:tcBorders>
            <w:shd w:val="clear" w:color="auto" w:fill="auto"/>
            <w:vAlign w:val="center"/>
            <w:hideMark/>
          </w:tcPr>
          <w:p w14:paraId="302D7886" w14:textId="77777777" w:rsidR="00893E2E" w:rsidRPr="00C77B58" w:rsidRDefault="00893E2E" w:rsidP="00716888">
            <w:pPr>
              <w:pStyle w:val="142"/>
              <w:rPr>
                <w:b/>
                <w:snapToGrid/>
              </w:rPr>
            </w:pPr>
            <w:r>
              <w:rPr>
                <w:rFonts w:hint="eastAsia"/>
                <w:b/>
                <w:snapToGrid/>
              </w:rPr>
              <w:t>刪減</w:t>
            </w:r>
            <w:r w:rsidRPr="00C77B58">
              <w:rPr>
                <w:rFonts w:hint="eastAsia"/>
                <w:b/>
                <w:snapToGrid/>
              </w:rPr>
              <w:t>比率</w:t>
            </w:r>
            <w:r w:rsidRPr="00C77B58">
              <w:rPr>
                <w:rFonts w:hint="eastAsia"/>
                <w:b/>
                <w:snapToGrid/>
                <w:sz w:val="20"/>
                <w:szCs w:val="20"/>
              </w:rPr>
              <w:t>(100%</w:t>
            </w:r>
            <w:r>
              <w:rPr>
                <w:rFonts w:hint="eastAsia"/>
                <w:b/>
                <w:snapToGrid/>
                <w:sz w:val="20"/>
                <w:szCs w:val="20"/>
              </w:rPr>
              <w:t>×E</w:t>
            </w:r>
            <w:r w:rsidRPr="00C77B58">
              <w:rPr>
                <w:rFonts w:hint="eastAsia"/>
                <w:b/>
                <w:snapToGrid/>
                <w:sz w:val="20"/>
                <w:szCs w:val="20"/>
              </w:rPr>
              <w:t>/</w:t>
            </w:r>
            <w:r>
              <w:rPr>
                <w:rFonts w:hint="eastAsia"/>
                <w:b/>
                <w:snapToGrid/>
                <w:sz w:val="20"/>
                <w:szCs w:val="20"/>
              </w:rPr>
              <w:t>A</w:t>
            </w:r>
            <w:r w:rsidRPr="00C77B58">
              <w:rPr>
                <w:rFonts w:hint="eastAsia"/>
                <w:b/>
                <w:snapToGrid/>
                <w:sz w:val="20"/>
                <w:szCs w:val="20"/>
              </w:rPr>
              <w:t>)</w:t>
            </w:r>
          </w:p>
        </w:tc>
        <w:tc>
          <w:tcPr>
            <w:tcW w:w="2557" w:type="dxa"/>
            <w:tcBorders>
              <w:top w:val="single" w:sz="4" w:space="0" w:color="auto"/>
              <w:left w:val="nil"/>
              <w:bottom w:val="double" w:sz="4" w:space="0" w:color="auto"/>
              <w:right w:val="single" w:sz="12" w:space="0" w:color="auto"/>
            </w:tcBorders>
            <w:shd w:val="clear" w:color="auto" w:fill="auto"/>
            <w:vAlign w:val="center"/>
            <w:hideMark/>
          </w:tcPr>
          <w:p w14:paraId="5B757A14" w14:textId="77777777" w:rsidR="00893E2E" w:rsidRPr="00C77B58" w:rsidRDefault="00893E2E" w:rsidP="00887303">
            <w:pPr>
              <w:pStyle w:val="142"/>
              <w:jc w:val="right"/>
              <w:rPr>
                <w:b/>
                <w:snapToGrid/>
              </w:rPr>
            </w:pPr>
            <w:r w:rsidRPr="00C77B58">
              <w:rPr>
                <w:rFonts w:hint="eastAsia"/>
                <w:b/>
                <w:snapToGrid/>
              </w:rPr>
              <w:t>51.47</w:t>
            </w:r>
          </w:p>
        </w:tc>
      </w:tr>
      <w:tr w:rsidR="00893E2E" w:rsidRPr="0004675E" w14:paraId="1909C7AB" w14:textId="77777777" w:rsidTr="00797B3E">
        <w:tc>
          <w:tcPr>
            <w:tcW w:w="1701" w:type="dxa"/>
            <w:vMerge w:val="restart"/>
            <w:tcBorders>
              <w:top w:val="double" w:sz="4" w:space="0" w:color="auto"/>
              <w:left w:val="single" w:sz="12" w:space="0" w:color="auto"/>
              <w:right w:val="single" w:sz="4" w:space="0" w:color="auto"/>
            </w:tcBorders>
            <w:shd w:val="clear" w:color="auto" w:fill="auto"/>
            <w:vAlign w:val="center"/>
            <w:hideMark/>
          </w:tcPr>
          <w:p w14:paraId="5DFDB273" w14:textId="77777777" w:rsidR="00893E2E" w:rsidRPr="0004675E" w:rsidRDefault="00893E2E" w:rsidP="002E2203">
            <w:pPr>
              <w:pStyle w:val="142"/>
              <w:jc w:val="center"/>
              <w:rPr>
                <w:snapToGrid/>
              </w:rPr>
            </w:pPr>
            <w:r w:rsidRPr="0004675E">
              <w:rPr>
                <w:rFonts w:hint="eastAsia"/>
                <w:snapToGrid/>
              </w:rPr>
              <w:t>114</w:t>
            </w:r>
            <w:r>
              <w:rPr>
                <w:rFonts w:hint="eastAsia"/>
                <w:snapToGrid/>
              </w:rPr>
              <w:t>年度追加預算案</w:t>
            </w:r>
          </w:p>
        </w:tc>
        <w:tc>
          <w:tcPr>
            <w:tcW w:w="4253" w:type="dxa"/>
            <w:gridSpan w:val="2"/>
            <w:tcBorders>
              <w:top w:val="double" w:sz="4" w:space="0" w:color="auto"/>
              <w:left w:val="nil"/>
              <w:bottom w:val="single" w:sz="4" w:space="0" w:color="auto"/>
              <w:right w:val="single" w:sz="4" w:space="0" w:color="auto"/>
            </w:tcBorders>
            <w:shd w:val="clear" w:color="auto" w:fill="FFF2CC"/>
            <w:vAlign w:val="center"/>
            <w:hideMark/>
          </w:tcPr>
          <w:p w14:paraId="68B3C289" w14:textId="77777777" w:rsidR="00893E2E" w:rsidRPr="00537230" w:rsidRDefault="00893E2E" w:rsidP="00537230">
            <w:pPr>
              <w:pStyle w:val="142"/>
              <w:rPr>
                <w:b/>
                <w:snapToGrid/>
              </w:rPr>
            </w:pPr>
            <w:r w:rsidRPr="00537230">
              <w:rPr>
                <w:rFonts w:hint="eastAsia"/>
                <w:b/>
                <w:snapToGrid/>
              </w:rPr>
              <w:t>回編率</w:t>
            </w:r>
            <w:r w:rsidRPr="00716888">
              <w:rPr>
                <w:rFonts w:hint="eastAsia"/>
                <w:b/>
                <w:snapToGrid/>
                <w:sz w:val="20"/>
                <w:szCs w:val="20"/>
              </w:rPr>
              <w:t>(100%×C/</w:t>
            </w:r>
            <w:r w:rsidRPr="00716888">
              <w:rPr>
                <w:b/>
                <w:snapToGrid/>
                <w:sz w:val="20"/>
                <w:szCs w:val="20"/>
              </w:rPr>
              <w:t>E)</w:t>
            </w:r>
          </w:p>
        </w:tc>
        <w:tc>
          <w:tcPr>
            <w:tcW w:w="2557" w:type="dxa"/>
            <w:tcBorders>
              <w:top w:val="double" w:sz="4" w:space="0" w:color="auto"/>
              <w:left w:val="nil"/>
              <w:bottom w:val="single" w:sz="4" w:space="0" w:color="auto"/>
              <w:right w:val="single" w:sz="12" w:space="0" w:color="auto"/>
            </w:tcBorders>
            <w:shd w:val="clear" w:color="auto" w:fill="FFF2CC"/>
            <w:vAlign w:val="center"/>
            <w:hideMark/>
          </w:tcPr>
          <w:p w14:paraId="533AFD07" w14:textId="77777777" w:rsidR="00893E2E" w:rsidRPr="00E659DE" w:rsidRDefault="00893E2E" w:rsidP="00887303">
            <w:pPr>
              <w:pStyle w:val="142"/>
              <w:jc w:val="right"/>
              <w:rPr>
                <w:b/>
                <w:snapToGrid/>
              </w:rPr>
            </w:pPr>
            <w:r w:rsidRPr="00E659DE">
              <w:rPr>
                <w:rFonts w:hint="eastAsia"/>
                <w:b/>
                <w:snapToGrid/>
              </w:rPr>
              <w:t>55.84</w:t>
            </w:r>
          </w:p>
        </w:tc>
      </w:tr>
      <w:tr w:rsidR="00893E2E" w:rsidRPr="0004675E" w14:paraId="7534165E" w14:textId="77777777" w:rsidTr="00E659DE">
        <w:tc>
          <w:tcPr>
            <w:tcW w:w="1701" w:type="dxa"/>
            <w:vMerge/>
            <w:tcBorders>
              <w:left w:val="single" w:sz="12" w:space="0" w:color="auto"/>
              <w:right w:val="single" w:sz="4" w:space="0" w:color="auto"/>
            </w:tcBorders>
            <w:vAlign w:val="center"/>
            <w:hideMark/>
          </w:tcPr>
          <w:p w14:paraId="273DA199" w14:textId="77777777" w:rsidR="00893E2E" w:rsidRPr="0004675E" w:rsidRDefault="00893E2E" w:rsidP="00887303">
            <w:pPr>
              <w:pStyle w:val="142"/>
              <w:rPr>
                <w:snapToGrid/>
              </w:rPr>
            </w:pPr>
          </w:p>
        </w:tc>
        <w:tc>
          <w:tcPr>
            <w:tcW w:w="2135" w:type="dxa"/>
            <w:vMerge w:val="restart"/>
            <w:tcBorders>
              <w:top w:val="nil"/>
              <w:left w:val="nil"/>
              <w:right w:val="single" w:sz="4" w:space="0" w:color="auto"/>
            </w:tcBorders>
            <w:shd w:val="clear" w:color="auto" w:fill="auto"/>
            <w:vAlign w:val="center"/>
            <w:hideMark/>
          </w:tcPr>
          <w:p w14:paraId="026D2016" w14:textId="77777777" w:rsidR="00893E2E" w:rsidRPr="0004675E" w:rsidRDefault="00893E2E" w:rsidP="003E1C7F">
            <w:pPr>
              <w:pStyle w:val="142"/>
              <w:rPr>
                <w:snapToGrid/>
              </w:rPr>
            </w:pPr>
            <w:r>
              <w:rPr>
                <w:rFonts w:hint="eastAsia"/>
                <w:snapToGrid/>
              </w:rPr>
              <w:t>法定預算及</w:t>
            </w:r>
            <w:r w:rsidRPr="0004675E">
              <w:rPr>
                <w:rFonts w:hint="eastAsia"/>
                <w:snapToGrid/>
              </w:rPr>
              <w:t>追加</w:t>
            </w:r>
            <w:r>
              <w:rPr>
                <w:rFonts w:hint="eastAsia"/>
                <w:snapToGrid/>
              </w:rPr>
              <w:t>數</w:t>
            </w:r>
            <w:r w:rsidRPr="0004675E">
              <w:rPr>
                <w:rFonts w:hint="eastAsia"/>
                <w:snapToGrid/>
              </w:rPr>
              <w:t>合計</w:t>
            </w:r>
            <w:r>
              <w:rPr>
                <w:rFonts w:hint="eastAsia"/>
                <w:snapToGrid/>
              </w:rPr>
              <w:t>低於</w:t>
            </w:r>
            <w:r w:rsidRPr="0004675E">
              <w:rPr>
                <w:rFonts w:hint="eastAsia"/>
                <w:snapToGrid/>
              </w:rPr>
              <w:t>預算案</w:t>
            </w:r>
          </w:p>
        </w:tc>
        <w:tc>
          <w:tcPr>
            <w:tcW w:w="2118" w:type="dxa"/>
            <w:tcBorders>
              <w:top w:val="nil"/>
              <w:left w:val="nil"/>
              <w:bottom w:val="single" w:sz="4" w:space="0" w:color="auto"/>
              <w:right w:val="single" w:sz="4" w:space="0" w:color="auto"/>
            </w:tcBorders>
            <w:shd w:val="clear" w:color="auto" w:fill="auto"/>
            <w:vAlign w:val="center"/>
          </w:tcPr>
          <w:p w14:paraId="2F7493A1" w14:textId="77777777" w:rsidR="00893E2E" w:rsidRPr="0004675E" w:rsidRDefault="00893E2E" w:rsidP="00887303">
            <w:pPr>
              <w:pStyle w:val="142"/>
              <w:rPr>
                <w:snapToGrid/>
              </w:rPr>
            </w:pPr>
            <w:r>
              <w:rPr>
                <w:rFonts w:hint="eastAsia"/>
                <w:snapToGrid/>
              </w:rPr>
              <w:t>金額</w:t>
            </w:r>
            <w:r w:rsidRPr="00E659DE">
              <w:rPr>
                <w:rFonts w:hint="eastAsia"/>
                <w:snapToGrid/>
                <w:sz w:val="20"/>
                <w:szCs w:val="20"/>
              </w:rPr>
              <w:t>(</w:t>
            </w:r>
            <w:r>
              <w:rPr>
                <w:snapToGrid/>
                <w:sz w:val="20"/>
                <w:szCs w:val="20"/>
              </w:rPr>
              <w:t>F=</w:t>
            </w:r>
            <w:r w:rsidRPr="00E659DE">
              <w:rPr>
                <w:rFonts w:hint="eastAsia"/>
                <w:snapToGrid/>
                <w:sz w:val="20"/>
                <w:szCs w:val="20"/>
              </w:rPr>
              <w:t>D-A)</w:t>
            </w:r>
          </w:p>
        </w:tc>
        <w:tc>
          <w:tcPr>
            <w:tcW w:w="2557" w:type="dxa"/>
            <w:tcBorders>
              <w:top w:val="nil"/>
              <w:left w:val="nil"/>
              <w:bottom w:val="single" w:sz="4" w:space="0" w:color="auto"/>
              <w:right w:val="single" w:sz="12" w:space="0" w:color="auto"/>
            </w:tcBorders>
            <w:shd w:val="clear" w:color="auto" w:fill="auto"/>
            <w:vAlign w:val="center"/>
            <w:hideMark/>
          </w:tcPr>
          <w:p w14:paraId="265064B4" w14:textId="77777777" w:rsidR="00893E2E" w:rsidRPr="0004675E" w:rsidRDefault="00893E2E" w:rsidP="00887303">
            <w:pPr>
              <w:pStyle w:val="142"/>
              <w:jc w:val="right"/>
              <w:rPr>
                <w:snapToGrid/>
              </w:rPr>
            </w:pPr>
            <w:r w:rsidRPr="0004675E">
              <w:rPr>
                <w:rFonts w:hint="eastAsia"/>
                <w:snapToGrid/>
              </w:rPr>
              <w:t>339,347</w:t>
            </w:r>
          </w:p>
        </w:tc>
      </w:tr>
      <w:tr w:rsidR="00893E2E" w:rsidRPr="0004675E" w14:paraId="31F91CE1" w14:textId="77777777" w:rsidTr="00E659DE">
        <w:tc>
          <w:tcPr>
            <w:tcW w:w="1701" w:type="dxa"/>
            <w:vMerge/>
            <w:tcBorders>
              <w:left w:val="single" w:sz="12" w:space="0" w:color="auto"/>
              <w:bottom w:val="double" w:sz="4" w:space="0" w:color="auto"/>
              <w:right w:val="single" w:sz="4" w:space="0" w:color="auto"/>
            </w:tcBorders>
            <w:vAlign w:val="center"/>
          </w:tcPr>
          <w:p w14:paraId="6A4B1134" w14:textId="77777777" w:rsidR="00893E2E" w:rsidRPr="0004675E" w:rsidRDefault="00893E2E" w:rsidP="00887303">
            <w:pPr>
              <w:pStyle w:val="142"/>
              <w:rPr>
                <w:snapToGrid/>
              </w:rPr>
            </w:pPr>
          </w:p>
        </w:tc>
        <w:tc>
          <w:tcPr>
            <w:tcW w:w="2135" w:type="dxa"/>
            <w:vMerge/>
            <w:tcBorders>
              <w:left w:val="nil"/>
              <w:bottom w:val="double" w:sz="4" w:space="0" w:color="auto"/>
              <w:right w:val="single" w:sz="4" w:space="0" w:color="auto"/>
            </w:tcBorders>
            <w:shd w:val="clear" w:color="auto" w:fill="auto"/>
            <w:vAlign w:val="center"/>
          </w:tcPr>
          <w:p w14:paraId="5CDFD7DF" w14:textId="77777777" w:rsidR="00893E2E" w:rsidRPr="0004675E" w:rsidRDefault="00893E2E" w:rsidP="00887303">
            <w:pPr>
              <w:pStyle w:val="142"/>
              <w:rPr>
                <w:snapToGrid/>
              </w:rPr>
            </w:pPr>
          </w:p>
        </w:tc>
        <w:tc>
          <w:tcPr>
            <w:tcW w:w="2118" w:type="dxa"/>
            <w:tcBorders>
              <w:top w:val="nil"/>
              <w:left w:val="nil"/>
              <w:bottom w:val="double" w:sz="4" w:space="0" w:color="auto"/>
              <w:right w:val="single" w:sz="4" w:space="0" w:color="auto"/>
            </w:tcBorders>
            <w:shd w:val="clear" w:color="auto" w:fill="auto"/>
            <w:vAlign w:val="center"/>
          </w:tcPr>
          <w:p w14:paraId="12697A01" w14:textId="77777777" w:rsidR="00893E2E" w:rsidRPr="0004675E" w:rsidRDefault="00893E2E" w:rsidP="00716888">
            <w:pPr>
              <w:pStyle w:val="142"/>
              <w:rPr>
                <w:snapToGrid/>
              </w:rPr>
            </w:pPr>
            <w:r>
              <w:rPr>
                <w:rFonts w:hint="eastAsia"/>
                <w:snapToGrid/>
              </w:rPr>
              <w:t>比率</w:t>
            </w:r>
            <w:r w:rsidRPr="00C77B58">
              <w:rPr>
                <w:rFonts w:hint="eastAsia"/>
                <w:b/>
                <w:snapToGrid/>
                <w:sz w:val="20"/>
                <w:szCs w:val="20"/>
              </w:rPr>
              <w:t>(100%</w:t>
            </w:r>
            <w:r>
              <w:rPr>
                <w:rFonts w:hint="eastAsia"/>
                <w:b/>
                <w:snapToGrid/>
                <w:sz w:val="20"/>
                <w:szCs w:val="20"/>
              </w:rPr>
              <w:t>×</w:t>
            </w:r>
            <w:r>
              <w:rPr>
                <w:b/>
                <w:snapToGrid/>
                <w:sz w:val="20"/>
                <w:szCs w:val="20"/>
              </w:rPr>
              <w:t>F</w:t>
            </w:r>
            <w:r w:rsidRPr="00C77B58">
              <w:rPr>
                <w:rFonts w:hint="eastAsia"/>
                <w:b/>
                <w:snapToGrid/>
                <w:sz w:val="20"/>
                <w:szCs w:val="20"/>
              </w:rPr>
              <w:t>/</w:t>
            </w:r>
            <w:r>
              <w:rPr>
                <w:rFonts w:hint="eastAsia"/>
                <w:b/>
                <w:snapToGrid/>
                <w:sz w:val="20"/>
                <w:szCs w:val="20"/>
              </w:rPr>
              <w:t>A</w:t>
            </w:r>
            <w:r w:rsidRPr="00C77B58">
              <w:rPr>
                <w:rFonts w:hint="eastAsia"/>
                <w:b/>
                <w:snapToGrid/>
                <w:sz w:val="20"/>
                <w:szCs w:val="20"/>
              </w:rPr>
              <w:t>)</w:t>
            </w:r>
          </w:p>
        </w:tc>
        <w:tc>
          <w:tcPr>
            <w:tcW w:w="2557" w:type="dxa"/>
            <w:tcBorders>
              <w:top w:val="nil"/>
              <w:left w:val="nil"/>
              <w:bottom w:val="double" w:sz="4" w:space="0" w:color="auto"/>
              <w:right w:val="single" w:sz="12" w:space="0" w:color="auto"/>
            </w:tcBorders>
            <w:shd w:val="clear" w:color="auto" w:fill="auto"/>
            <w:vAlign w:val="center"/>
          </w:tcPr>
          <w:p w14:paraId="737A32BB" w14:textId="77777777" w:rsidR="00893E2E" w:rsidRPr="00C83B7D" w:rsidRDefault="00893E2E" w:rsidP="00887303">
            <w:pPr>
              <w:pStyle w:val="142"/>
              <w:jc w:val="right"/>
              <w:rPr>
                <w:b/>
                <w:snapToGrid/>
              </w:rPr>
            </w:pPr>
            <w:r w:rsidRPr="00C83B7D">
              <w:rPr>
                <w:rFonts w:hint="eastAsia"/>
                <w:b/>
                <w:snapToGrid/>
              </w:rPr>
              <w:t>22.73</w:t>
            </w:r>
          </w:p>
        </w:tc>
      </w:tr>
      <w:tr w:rsidR="00893E2E" w:rsidRPr="0004675E" w14:paraId="6C231AEB" w14:textId="77777777" w:rsidTr="00E659DE">
        <w:tc>
          <w:tcPr>
            <w:tcW w:w="1701"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14:paraId="3CD5C1C6" w14:textId="77777777" w:rsidR="00893E2E" w:rsidRPr="0004675E" w:rsidRDefault="00893E2E" w:rsidP="0040514C">
            <w:pPr>
              <w:pStyle w:val="142"/>
              <w:rPr>
                <w:snapToGrid/>
              </w:rPr>
            </w:pPr>
            <w:r w:rsidRPr="0004675E">
              <w:rPr>
                <w:rFonts w:hint="eastAsia"/>
                <w:snapToGrid/>
              </w:rPr>
              <w:t>114年度</w:t>
            </w:r>
            <w:r>
              <w:rPr>
                <w:rFonts w:hint="eastAsia"/>
                <w:snapToGrid/>
              </w:rPr>
              <w:t>法定預算及</w:t>
            </w:r>
            <w:r w:rsidRPr="0004675E">
              <w:rPr>
                <w:rFonts w:hint="eastAsia"/>
                <w:snapToGrid/>
              </w:rPr>
              <w:t>追加</w:t>
            </w:r>
            <w:r>
              <w:rPr>
                <w:rFonts w:hint="eastAsia"/>
                <w:snapToGrid/>
              </w:rPr>
              <w:t>數合計與</w:t>
            </w:r>
            <w:r w:rsidRPr="0004675E">
              <w:rPr>
                <w:rFonts w:hint="eastAsia"/>
                <w:snapToGrid/>
              </w:rPr>
              <w:t>113年度</w:t>
            </w:r>
            <w:r>
              <w:rPr>
                <w:rFonts w:hint="eastAsia"/>
                <w:snapToGrid/>
              </w:rPr>
              <w:t>比較</w:t>
            </w:r>
          </w:p>
        </w:tc>
        <w:tc>
          <w:tcPr>
            <w:tcW w:w="4253" w:type="dxa"/>
            <w:gridSpan w:val="2"/>
            <w:tcBorders>
              <w:top w:val="double" w:sz="4" w:space="0" w:color="auto"/>
              <w:left w:val="nil"/>
              <w:bottom w:val="single" w:sz="4" w:space="0" w:color="auto"/>
              <w:right w:val="single" w:sz="4" w:space="0" w:color="auto"/>
            </w:tcBorders>
            <w:shd w:val="clear" w:color="auto" w:fill="auto"/>
            <w:vAlign w:val="center"/>
          </w:tcPr>
          <w:p w14:paraId="6F77A131" w14:textId="77777777" w:rsidR="00893E2E" w:rsidRPr="0004675E" w:rsidRDefault="00893E2E" w:rsidP="00887303">
            <w:pPr>
              <w:pStyle w:val="142"/>
              <w:rPr>
                <w:snapToGrid/>
              </w:rPr>
            </w:pPr>
            <w:r w:rsidRPr="0004675E">
              <w:rPr>
                <w:rFonts w:hint="eastAsia"/>
                <w:snapToGrid/>
              </w:rPr>
              <w:t>113年度法定預算數</w:t>
            </w:r>
            <w:r w:rsidRPr="0040514C">
              <w:rPr>
                <w:rFonts w:hint="eastAsia"/>
                <w:snapToGrid/>
                <w:sz w:val="20"/>
                <w:szCs w:val="20"/>
              </w:rPr>
              <w:t>(</w:t>
            </w:r>
            <w:r w:rsidRPr="0040514C">
              <w:rPr>
                <w:snapToGrid/>
                <w:sz w:val="20"/>
                <w:szCs w:val="20"/>
              </w:rPr>
              <w:t>G)</w:t>
            </w:r>
          </w:p>
        </w:tc>
        <w:tc>
          <w:tcPr>
            <w:tcW w:w="2557" w:type="dxa"/>
            <w:tcBorders>
              <w:top w:val="double" w:sz="4" w:space="0" w:color="auto"/>
              <w:left w:val="nil"/>
              <w:bottom w:val="single" w:sz="4" w:space="0" w:color="auto"/>
              <w:right w:val="single" w:sz="12" w:space="0" w:color="auto"/>
            </w:tcBorders>
            <w:shd w:val="clear" w:color="auto" w:fill="auto"/>
            <w:vAlign w:val="center"/>
          </w:tcPr>
          <w:p w14:paraId="5B6FD3F4" w14:textId="77777777" w:rsidR="00893E2E" w:rsidRPr="0004675E" w:rsidRDefault="00893E2E" w:rsidP="00887303">
            <w:pPr>
              <w:pStyle w:val="142"/>
              <w:jc w:val="right"/>
              <w:rPr>
                <w:snapToGrid/>
              </w:rPr>
            </w:pPr>
            <w:r w:rsidRPr="0004675E">
              <w:rPr>
                <w:rFonts w:hint="eastAsia"/>
                <w:snapToGrid/>
              </w:rPr>
              <w:t>902,260</w:t>
            </w:r>
          </w:p>
        </w:tc>
      </w:tr>
      <w:tr w:rsidR="00893E2E" w:rsidRPr="0004675E" w14:paraId="3D08119C" w14:textId="77777777" w:rsidTr="00E659DE">
        <w:tc>
          <w:tcPr>
            <w:tcW w:w="1701" w:type="dxa"/>
            <w:vMerge/>
            <w:tcBorders>
              <w:top w:val="double" w:sz="4" w:space="0" w:color="auto"/>
              <w:left w:val="single" w:sz="12" w:space="0" w:color="auto"/>
              <w:bottom w:val="single" w:sz="4" w:space="0" w:color="auto"/>
              <w:right w:val="single" w:sz="4" w:space="0" w:color="auto"/>
            </w:tcBorders>
            <w:shd w:val="clear" w:color="auto" w:fill="auto"/>
            <w:vAlign w:val="center"/>
          </w:tcPr>
          <w:p w14:paraId="19CC9D10" w14:textId="77777777" w:rsidR="00893E2E" w:rsidRPr="0004675E" w:rsidRDefault="00893E2E" w:rsidP="006B730C">
            <w:pPr>
              <w:pStyle w:val="142"/>
              <w:rPr>
                <w:snapToGrid/>
              </w:rPr>
            </w:pPr>
          </w:p>
        </w:tc>
        <w:tc>
          <w:tcPr>
            <w:tcW w:w="4253" w:type="dxa"/>
            <w:gridSpan w:val="2"/>
            <w:tcBorders>
              <w:top w:val="double" w:sz="4" w:space="0" w:color="auto"/>
              <w:left w:val="nil"/>
              <w:bottom w:val="single" w:sz="4" w:space="0" w:color="auto"/>
              <w:right w:val="single" w:sz="4" w:space="0" w:color="auto"/>
            </w:tcBorders>
            <w:shd w:val="clear" w:color="auto" w:fill="auto"/>
            <w:vAlign w:val="center"/>
          </w:tcPr>
          <w:p w14:paraId="59B233AC" w14:textId="77777777" w:rsidR="00893E2E" w:rsidRPr="0004675E" w:rsidRDefault="00893E2E" w:rsidP="002E2203">
            <w:pPr>
              <w:pStyle w:val="142"/>
              <w:rPr>
                <w:snapToGrid/>
              </w:rPr>
            </w:pPr>
            <w:r w:rsidRPr="0004675E">
              <w:rPr>
                <w:rFonts w:hint="eastAsia"/>
                <w:snapToGrid/>
              </w:rPr>
              <w:t>增加數</w:t>
            </w:r>
            <w:r w:rsidRPr="0004675E">
              <w:rPr>
                <w:rFonts w:hint="eastAsia"/>
                <w:snapToGrid/>
                <w:sz w:val="20"/>
                <w:szCs w:val="20"/>
              </w:rPr>
              <w:t>(</w:t>
            </w:r>
            <w:r>
              <w:rPr>
                <w:snapToGrid/>
                <w:sz w:val="20"/>
                <w:szCs w:val="20"/>
              </w:rPr>
              <w:t>H</w:t>
            </w:r>
            <w:r w:rsidRPr="0004675E">
              <w:rPr>
                <w:rFonts w:hint="eastAsia"/>
                <w:snapToGrid/>
                <w:sz w:val="20"/>
                <w:szCs w:val="20"/>
              </w:rPr>
              <w:t>=</w:t>
            </w:r>
            <w:r>
              <w:rPr>
                <w:rFonts w:hint="eastAsia"/>
                <w:snapToGrid/>
                <w:sz w:val="20"/>
                <w:szCs w:val="20"/>
              </w:rPr>
              <w:t>D</w:t>
            </w:r>
            <w:r w:rsidRPr="0004675E">
              <w:rPr>
                <w:rFonts w:hint="eastAsia"/>
                <w:snapToGrid/>
                <w:sz w:val="20"/>
                <w:szCs w:val="20"/>
              </w:rPr>
              <w:t>-</w:t>
            </w:r>
            <w:r>
              <w:rPr>
                <w:rFonts w:hint="eastAsia"/>
                <w:snapToGrid/>
                <w:sz w:val="20"/>
                <w:szCs w:val="20"/>
              </w:rPr>
              <w:t>G</w:t>
            </w:r>
            <w:r w:rsidRPr="0004675E">
              <w:rPr>
                <w:rFonts w:hint="eastAsia"/>
                <w:snapToGrid/>
                <w:sz w:val="20"/>
                <w:szCs w:val="20"/>
              </w:rPr>
              <w:t>)</w:t>
            </w:r>
          </w:p>
        </w:tc>
        <w:tc>
          <w:tcPr>
            <w:tcW w:w="2557" w:type="dxa"/>
            <w:tcBorders>
              <w:top w:val="double" w:sz="4" w:space="0" w:color="auto"/>
              <w:left w:val="nil"/>
              <w:bottom w:val="single" w:sz="4" w:space="0" w:color="auto"/>
              <w:right w:val="single" w:sz="12" w:space="0" w:color="auto"/>
            </w:tcBorders>
            <w:shd w:val="clear" w:color="auto" w:fill="auto"/>
            <w:vAlign w:val="center"/>
          </w:tcPr>
          <w:p w14:paraId="2475248E" w14:textId="77777777" w:rsidR="00893E2E" w:rsidRPr="0004675E" w:rsidRDefault="00893E2E" w:rsidP="006B730C">
            <w:pPr>
              <w:pStyle w:val="142"/>
              <w:jc w:val="right"/>
              <w:rPr>
                <w:snapToGrid/>
              </w:rPr>
            </w:pPr>
            <w:r w:rsidRPr="0004675E">
              <w:rPr>
                <w:rFonts w:hint="eastAsia"/>
                <w:snapToGrid/>
              </w:rPr>
              <w:t>251,279</w:t>
            </w:r>
          </w:p>
        </w:tc>
      </w:tr>
      <w:tr w:rsidR="00893E2E" w:rsidRPr="0004675E" w14:paraId="7D57852C" w14:textId="77777777" w:rsidTr="00E659DE">
        <w:tc>
          <w:tcPr>
            <w:tcW w:w="1701" w:type="dxa"/>
            <w:vMerge/>
            <w:tcBorders>
              <w:top w:val="nil"/>
              <w:left w:val="single" w:sz="12" w:space="0" w:color="auto"/>
              <w:bottom w:val="single" w:sz="12" w:space="0" w:color="auto"/>
              <w:right w:val="single" w:sz="4" w:space="0" w:color="auto"/>
            </w:tcBorders>
            <w:vAlign w:val="center"/>
            <w:hideMark/>
          </w:tcPr>
          <w:p w14:paraId="79986616" w14:textId="77777777" w:rsidR="00893E2E" w:rsidRPr="0004675E" w:rsidRDefault="00893E2E" w:rsidP="006B730C">
            <w:pPr>
              <w:pStyle w:val="142"/>
              <w:rPr>
                <w:snapToGrid/>
              </w:rPr>
            </w:pPr>
          </w:p>
        </w:tc>
        <w:tc>
          <w:tcPr>
            <w:tcW w:w="4253" w:type="dxa"/>
            <w:gridSpan w:val="2"/>
            <w:tcBorders>
              <w:top w:val="nil"/>
              <w:left w:val="nil"/>
              <w:bottom w:val="single" w:sz="12" w:space="0" w:color="auto"/>
              <w:right w:val="single" w:sz="4" w:space="0" w:color="auto"/>
            </w:tcBorders>
            <w:shd w:val="clear" w:color="auto" w:fill="auto"/>
            <w:vAlign w:val="center"/>
            <w:hideMark/>
          </w:tcPr>
          <w:p w14:paraId="669140B8" w14:textId="77777777" w:rsidR="00893E2E" w:rsidRPr="00C77B58" w:rsidRDefault="00893E2E" w:rsidP="00716888">
            <w:pPr>
              <w:pStyle w:val="142"/>
              <w:rPr>
                <w:b/>
                <w:snapToGrid/>
              </w:rPr>
            </w:pPr>
            <w:r w:rsidRPr="00C77B58">
              <w:rPr>
                <w:rFonts w:hint="eastAsia"/>
                <w:b/>
                <w:snapToGrid/>
              </w:rPr>
              <w:t>增加比率</w:t>
            </w:r>
            <w:r w:rsidRPr="00C77B58">
              <w:rPr>
                <w:rFonts w:hint="eastAsia"/>
                <w:b/>
                <w:snapToGrid/>
                <w:sz w:val="20"/>
                <w:szCs w:val="20"/>
              </w:rPr>
              <w:t>(100%</w:t>
            </w:r>
            <w:r>
              <w:rPr>
                <w:rFonts w:hint="eastAsia"/>
                <w:b/>
                <w:snapToGrid/>
                <w:sz w:val="20"/>
                <w:szCs w:val="20"/>
              </w:rPr>
              <w:t>×</w:t>
            </w:r>
            <w:r>
              <w:rPr>
                <w:b/>
                <w:snapToGrid/>
                <w:sz w:val="20"/>
                <w:szCs w:val="20"/>
              </w:rPr>
              <w:t>H</w:t>
            </w:r>
            <w:r w:rsidRPr="00C77B58">
              <w:rPr>
                <w:rFonts w:hint="eastAsia"/>
                <w:b/>
                <w:snapToGrid/>
                <w:sz w:val="20"/>
                <w:szCs w:val="20"/>
              </w:rPr>
              <w:t>/</w:t>
            </w:r>
            <w:r>
              <w:rPr>
                <w:b/>
                <w:snapToGrid/>
                <w:sz w:val="20"/>
                <w:szCs w:val="20"/>
              </w:rPr>
              <w:t>G</w:t>
            </w:r>
            <w:r w:rsidRPr="00C77B58">
              <w:rPr>
                <w:rFonts w:hint="eastAsia"/>
                <w:b/>
                <w:snapToGrid/>
                <w:sz w:val="20"/>
                <w:szCs w:val="20"/>
              </w:rPr>
              <w:t>)</w:t>
            </w:r>
          </w:p>
        </w:tc>
        <w:tc>
          <w:tcPr>
            <w:tcW w:w="2557" w:type="dxa"/>
            <w:tcBorders>
              <w:top w:val="nil"/>
              <w:left w:val="nil"/>
              <w:bottom w:val="single" w:sz="12" w:space="0" w:color="auto"/>
              <w:right w:val="single" w:sz="12" w:space="0" w:color="auto"/>
            </w:tcBorders>
            <w:shd w:val="clear" w:color="auto" w:fill="auto"/>
            <w:vAlign w:val="center"/>
            <w:hideMark/>
          </w:tcPr>
          <w:p w14:paraId="6D6CADE1" w14:textId="77777777" w:rsidR="00893E2E" w:rsidRPr="00C77B58" w:rsidRDefault="00893E2E" w:rsidP="006B730C">
            <w:pPr>
              <w:pStyle w:val="142"/>
              <w:jc w:val="right"/>
              <w:rPr>
                <w:b/>
                <w:snapToGrid/>
              </w:rPr>
            </w:pPr>
            <w:r w:rsidRPr="00C77B58">
              <w:rPr>
                <w:rFonts w:hint="eastAsia"/>
                <w:b/>
                <w:snapToGrid/>
              </w:rPr>
              <w:t>27.85</w:t>
            </w:r>
          </w:p>
        </w:tc>
      </w:tr>
    </w:tbl>
    <w:p w14:paraId="219CF3AE" w14:textId="77777777" w:rsidR="00893E2E" w:rsidRDefault="00893E2E" w:rsidP="00C827DF">
      <w:pPr>
        <w:pStyle w:val="142"/>
        <w:ind w:left="1204" w:hangingChars="495" w:hanging="1204"/>
        <w:jc w:val="both"/>
        <w:rPr>
          <w:color w:val="000000"/>
        </w:rPr>
      </w:pPr>
      <w:r>
        <w:rPr>
          <w:rFonts w:hint="eastAsia"/>
          <w:color w:val="000000"/>
        </w:rPr>
        <w:t>說    明：</w:t>
      </w:r>
      <w:r w:rsidRPr="0000112C">
        <w:rPr>
          <w:rFonts w:hint="eastAsia"/>
          <w:color w:val="000000"/>
        </w:rPr>
        <w:t>回編率=100%×追加預算案數/(預算案數-法定預算數)</w:t>
      </w:r>
      <w:r>
        <w:rPr>
          <w:rFonts w:hint="eastAsia"/>
          <w:color w:val="000000"/>
        </w:rPr>
        <w:t>。</w:t>
      </w:r>
    </w:p>
    <w:p w14:paraId="1D3D1615" w14:textId="77777777" w:rsidR="00893E2E" w:rsidRPr="00FE690A" w:rsidRDefault="00893E2E" w:rsidP="00C827DF">
      <w:pPr>
        <w:pStyle w:val="142"/>
        <w:ind w:left="1204" w:hangingChars="495" w:hanging="1204"/>
        <w:jc w:val="both"/>
        <w:rPr>
          <w:b/>
          <w:color w:val="000000"/>
        </w:rPr>
      </w:pPr>
      <w:r w:rsidRPr="00FE690A">
        <w:rPr>
          <w:rFonts w:hint="eastAsia"/>
          <w:color w:val="000000"/>
        </w:rPr>
        <w:t>資料來源：彙整自114年度中央政府總預算案及法定預算</w:t>
      </w:r>
      <w:r>
        <w:rPr>
          <w:rFonts w:hint="eastAsia"/>
          <w:color w:val="000000"/>
        </w:rPr>
        <w:t>「</w:t>
      </w:r>
      <w:r w:rsidRPr="00FE690A">
        <w:rPr>
          <w:rFonts w:hint="eastAsia"/>
          <w:color w:val="000000"/>
        </w:rPr>
        <w:t>媒體政策及業務宣導經費機關別分析表</w:t>
      </w:r>
      <w:r>
        <w:rPr>
          <w:rFonts w:hint="eastAsia"/>
          <w:color w:val="000000"/>
        </w:rPr>
        <w:t>」</w:t>
      </w:r>
      <w:r w:rsidRPr="00FE690A">
        <w:rPr>
          <w:rFonts w:hint="eastAsia"/>
          <w:color w:val="000000"/>
        </w:rPr>
        <w:t>。</w:t>
      </w:r>
    </w:p>
    <w:p w14:paraId="4B84DC20" w14:textId="77777777" w:rsidR="00893E2E" w:rsidRPr="00752D36" w:rsidRDefault="00893E2E" w:rsidP="00C827DF">
      <w:pPr>
        <w:pStyle w:val="a6"/>
        <w:ind w:left="849" w:hanging="283"/>
        <w:rPr>
          <w:b/>
        </w:rPr>
      </w:pPr>
      <w:r w:rsidRPr="00752D36">
        <w:rPr>
          <w:rFonts w:hint="eastAsia"/>
          <w:b/>
        </w:rPr>
        <w:t>(二)</w:t>
      </w:r>
      <w:r>
        <w:rPr>
          <w:rFonts w:hint="eastAsia"/>
          <w:b/>
        </w:rPr>
        <w:t>本次追加預算案編列媒宣費之90個機關(不含中央選舉委員會)，僅5個機關媒宣費回編率低於40%，且公共工程委員會等20個機關回編率為100%</w:t>
      </w:r>
    </w:p>
    <w:p w14:paraId="42FD8FD1" w14:textId="77777777" w:rsidR="00893E2E" w:rsidRPr="001F491D" w:rsidRDefault="00893E2E" w:rsidP="001F491D">
      <w:pPr>
        <w:pStyle w:val="123"/>
        <w:ind w:left="1133" w:hanging="283"/>
      </w:pPr>
      <w:r>
        <w:rPr>
          <w:rFonts w:hint="eastAsia"/>
        </w:rPr>
        <w:t>1.本院審議114</w:t>
      </w:r>
      <w:r w:rsidRPr="00065B9E">
        <w:rPr>
          <w:rFonts w:hint="eastAsia"/>
        </w:rPr>
        <w:t>年度中央政府總預算案</w:t>
      </w:r>
      <w:r>
        <w:rPr>
          <w:rFonts w:hint="eastAsia"/>
        </w:rPr>
        <w:t>所作通案決議：「通案刪減…10.媒體政策及業務宣導費：除另有預算案決議外，統刪60%。」經比較114年度媒宣費預算案數與法定預算數，刪減比率非60%之單位預算機關包括：(1)全數刪減機關為行政院、</w:t>
      </w:r>
      <w:r w:rsidRPr="0036143E">
        <w:rPr>
          <w:rFonts w:hint="eastAsia"/>
          <w:snapToGrid/>
        </w:rPr>
        <w:t>不當黨產處理委員會</w:t>
      </w:r>
      <w:r>
        <w:rPr>
          <w:rFonts w:hint="eastAsia"/>
          <w:snapToGrid/>
        </w:rPr>
        <w:t>、公共工程委員會、銓敘部、監察院、外交部及文化部等7個機關；(2)內政部刪減比率為78.56%；(3)</w:t>
      </w:r>
      <w:r w:rsidRPr="001F491D">
        <w:rPr>
          <w:rFonts w:hint="eastAsia"/>
        </w:rPr>
        <w:t>大陸委員會、數位產業署、數位發展部、交通部、僑務委員會、勞工保險局、海洋委員會</w:t>
      </w:r>
      <w:r>
        <w:rPr>
          <w:rFonts w:hint="eastAsia"/>
        </w:rPr>
        <w:t>、</w:t>
      </w:r>
      <w:r w:rsidRPr="001F491D">
        <w:rPr>
          <w:rFonts w:hint="eastAsia"/>
        </w:rPr>
        <w:t>警政署及所屬、原住民族委員會、國家發展委員會、農業部、勞動部等12個機關</w:t>
      </w:r>
      <w:r>
        <w:rPr>
          <w:rFonts w:hint="eastAsia"/>
        </w:rPr>
        <w:t>刪減比率介於9.68%至51.81%間(詳表2)</w:t>
      </w:r>
      <w:r w:rsidRPr="001F491D">
        <w:rPr>
          <w:rFonts w:hint="eastAsia"/>
        </w:rPr>
        <w:t>。</w:t>
      </w:r>
    </w:p>
    <w:p w14:paraId="148316C0" w14:textId="77777777" w:rsidR="00893E2E" w:rsidRPr="00F13087" w:rsidRDefault="00893E2E" w:rsidP="003E1C7F">
      <w:pPr>
        <w:spacing w:beforeLines="30" w:before="153" w:line="360" w:lineRule="exact"/>
        <w:ind w:leftChars="1" w:left="757" w:hangingChars="266" w:hanging="754"/>
        <w:jc w:val="left"/>
        <w:rPr>
          <w:color w:val="000000"/>
        </w:rPr>
      </w:pPr>
      <w:r w:rsidRPr="00F13087">
        <w:rPr>
          <w:rFonts w:hint="eastAsia"/>
          <w:b/>
          <w:color w:val="000000"/>
        </w:rPr>
        <w:t>表</w:t>
      </w:r>
      <w:r>
        <w:rPr>
          <w:rFonts w:hint="eastAsia"/>
          <w:b/>
          <w:color w:val="000000"/>
        </w:rPr>
        <w:t>2</w:t>
      </w:r>
      <w:r w:rsidRPr="00F13087">
        <w:rPr>
          <w:rFonts w:hint="eastAsia"/>
          <w:b/>
          <w:color w:val="000000"/>
        </w:rPr>
        <w:t xml:space="preserve">  11</w:t>
      </w:r>
      <w:r w:rsidRPr="00F13087">
        <w:rPr>
          <w:b/>
          <w:color w:val="000000"/>
        </w:rPr>
        <w:t>4</w:t>
      </w:r>
      <w:r w:rsidRPr="00F13087">
        <w:rPr>
          <w:rFonts w:hint="eastAsia"/>
          <w:b/>
          <w:color w:val="000000"/>
        </w:rPr>
        <w:t>年度</w:t>
      </w:r>
      <w:r>
        <w:rPr>
          <w:rFonts w:hint="eastAsia"/>
          <w:b/>
          <w:color w:val="000000"/>
        </w:rPr>
        <w:t>媒宣費</w:t>
      </w:r>
      <w:r w:rsidRPr="00F13087">
        <w:rPr>
          <w:rFonts w:hint="eastAsia"/>
          <w:b/>
          <w:color w:val="000000"/>
        </w:rPr>
        <w:t>預算案數及法定預算差異</w:t>
      </w:r>
      <w:r>
        <w:rPr>
          <w:rFonts w:hint="eastAsia"/>
          <w:b/>
          <w:color w:val="000000"/>
        </w:rPr>
        <w:t>非</w:t>
      </w:r>
      <w:r w:rsidRPr="00F13087">
        <w:rPr>
          <w:rFonts w:hint="eastAsia"/>
          <w:b/>
          <w:color w:val="000000"/>
        </w:rPr>
        <w:t>60%</w:t>
      </w:r>
      <w:r>
        <w:rPr>
          <w:rFonts w:hint="eastAsia"/>
          <w:b/>
          <w:color w:val="000000"/>
        </w:rPr>
        <w:t>機關預算刪減</w:t>
      </w:r>
      <w:r w:rsidRPr="00F13087">
        <w:rPr>
          <w:rFonts w:hint="eastAsia"/>
          <w:b/>
          <w:color w:val="000000"/>
        </w:rPr>
        <w:t xml:space="preserve">概況表              </w:t>
      </w:r>
      <w:r>
        <w:rPr>
          <w:rFonts w:hint="eastAsia"/>
          <w:b/>
          <w:color w:val="000000"/>
        </w:rPr>
        <w:t xml:space="preserve">                     </w:t>
      </w:r>
      <w:r w:rsidRPr="00F13087">
        <w:rPr>
          <w:rFonts w:hint="eastAsia"/>
          <w:color w:val="000000"/>
          <w:sz w:val="24"/>
          <w:szCs w:val="24"/>
        </w:rPr>
        <w:t>單位：新臺幣千元；%</w:t>
      </w:r>
      <w:r w:rsidRPr="00F13087">
        <w:rPr>
          <w:rFonts w:hint="eastAsia"/>
          <w:b/>
          <w:color w:val="000000"/>
        </w:rPr>
        <w:t xml:space="preserve">           </w:t>
      </w:r>
      <w:r w:rsidRPr="00F13087">
        <w:rPr>
          <w:rFonts w:hint="eastAsia"/>
          <w:color w:val="000000"/>
        </w:rPr>
        <w:t xml:space="preserve">                                 </w:t>
      </w:r>
    </w:p>
    <w:tbl>
      <w:tblPr>
        <w:tblW w:w="860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3"/>
        <w:gridCol w:w="2408"/>
        <w:gridCol w:w="1428"/>
        <w:gridCol w:w="1315"/>
        <w:gridCol w:w="1260"/>
        <w:gridCol w:w="1610"/>
      </w:tblGrid>
      <w:tr w:rsidR="00893E2E" w:rsidRPr="0036143E" w14:paraId="68EF38EA" w14:textId="77777777" w:rsidTr="00107B4F">
        <w:trPr>
          <w:tblHeader/>
          <w:jc w:val="center"/>
        </w:trPr>
        <w:tc>
          <w:tcPr>
            <w:tcW w:w="583" w:type="dxa"/>
            <w:shd w:val="clear" w:color="auto" w:fill="auto"/>
            <w:noWrap/>
            <w:vAlign w:val="center"/>
            <w:hideMark/>
          </w:tcPr>
          <w:p w14:paraId="040C84B8" w14:textId="77777777" w:rsidR="00893E2E" w:rsidRPr="0036143E" w:rsidRDefault="00893E2E" w:rsidP="0036143E">
            <w:pPr>
              <w:pStyle w:val="142"/>
              <w:jc w:val="center"/>
              <w:rPr>
                <w:snapToGrid/>
              </w:rPr>
            </w:pPr>
            <w:r>
              <w:rPr>
                <w:rFonts w:hint="eastAsia"/>
                <w:snapToGrid/>
              </w:rPr>
              <w:t>序號</w:t>
            </w:r>
          </w:p>
        </w:tc>
        <w:tc>
          <w:tcPr>
            <w:tcW w:w="2408" w:type="dxa"/>
            <w:shd w:val="clear" w:color="000000" w:fill="FFFFFF"/>
            <w:vAlign w:val="center"/>
            <w:hideMark/>
          </w:tcPr>
          <w:p w14:paraId="6F4C2676" w14:textId="77777777" w:rsidR="00893E2E" w:rsidRPr="0036143E" w:rsidRDefault="00893E2E" w:rsidP="00523F2F">
            <w:pPr>
              <w:pStyle w:val="142"/>
              <w:ind w:rightChars="-10" w:right="-28"/>
              <w:jc w:val="center"/>
              <w:rPr>
                <w:snapToGrid/>
              </w:rPr>
            </w:pPr>
            <w:r>
              <w:rPr>
                <w:rFonts w:hint="eastAsia"/>
                <w:snapToGrid/>
              </w:rPr>
              <w:t>單位預算機關</w:t>
            </w:r>
          </w:p>
        </w:tc>
        <w:tc>
          <w:tcPr>
            <w:tcW w:w="1428" w:type="dxa"/>
            <w:shd w:val="clear" w:color="000000" w:fill="FFFFFF"/>
            <w:vAlign w:val="center"/>
            <w:hideMark/>
          </w:tcPr>
          <w:p w14:paraId="576C6FBB" w14:textId="77777777" w:rsidR="00893E2E" w:rsidRPr="0036143E" w:rsidRDefault="00893E2E" w:rsidP="0036143E">
            <w:pPr>
              <w:pStyle w:val="142"/>
              <w:jc w:val="center"/>
              <w:rPr>
                <w:snapToGrid/>
              </w:rPr>
            </w:pPr>
            <w:r w:rsidRPr="0036143E">
              <w:rPr>
                <w:rFonts w:hint="eastAsia"/>
                <w:snapToGrid/>
              </w:rPr>
              <w:t>預算案數(A)</w:t>
            </w:r>
          </w:p>
        </w:tc>
        <w:tc>
          <w:tcPr>
            <w:tcW w:w="1315" w:type="dxa"/>
            <w:shd w:val="clear" w:color="000000" w:fill="FFFFFF"/>
            <w:vAlign w:val="center"/>
            <w:hideMark/>
          </w:tcPr>
          <w:p w14:paraId="7607444E" w14:textId="77777777" w:rsidR="00893E2E" w:rsidRPr="0036143E" w:rsidRDefault="00893E2E" w:rsidP="0036143E">
            <w:pPr>
              <w:pStyle w:val="142"/>
              <w:jc w:val="center"/>
              <w:rPr>
                <w:snapToGrid/>
              </w:rPr>
            </w:pPr>
            <w:r w:rsidRPr="0036143E">
              <w:rPr>
                <w:rFonts w:hint="eastAsia"/>
                <w:snapToGrid/>
              </w:rPr>
              <w:t>法定預算數</w:t>
            </w:r>
          </w:p>
        </w:tc>
        <w:tc>
          <w:tcPr>
            <w:tcW w:w="1260" w:type="dxa"/>
            <w:shd w:val="clear" w:color="000000" w:fill="FFFFFF"/>
            <w:vAlign w:val="center"/>
            <w:hideMark/>
          </w:tcPr>
          <w:p w14:paraId="0FD44958" w14:textId="77777777" w:rsidR="00893E2E" w:rsidRPr="0036143E" w:rsidRDefault="00893E2E" w:rsidP="0036143E">
            <w:pPr>
              <w:pStyle w:val="142"/>
              <w:jc w:val="center"/>
              <w:rPr>
                <w:snapToGrid/>
              </w:rPr>
            </w:pPr>
            <w:r w:rsidRPr="0036143E">
              <w:rPr>
                <w:rFonts w:hint="eastAsia"/>
                <w:snapToGrid/>
              </w:rPr>
              <w:t>刪減數(B)</w:t>
            </w:r>
          </w:p>
        </w:tc>
        <w:tc>
          <w:tcPr>
            <w:tcW w:w="1610" w:type="dxa"/>
            <w:shd w:val="clear" w:color="000000" w:fill="FFFFFF"/>
            <w:vAlign w:val="center"/>
            <w:hideMark/>
          </w:tcPr>
          <w:p w14:paraId="5E0E62C0" w14:textId="77777777" w:rsidR="00893E2E" w:rsidRPr="0036143E" w:rsidRDefault="00893E2E" w:rsidP="00523F2F">
            <w:pPr>
              <w:pStyle w:val="142"/>
              <w:ind w:leftChars="-1" w:left="-3" w:firstLine="1"/>
              <w:jc w:val="center"/>
              <w:rPr>
                <w:snapToGrid/>
              </w:rPr>
            </w:pPr>
            <w:r w:rsidRPr="0036143E">
              <w:rPr>
                <w:rFonts w:hint="eastAsia"/>
                <w:snapToGrid/>
              </w:rPr>
              <w:t>預算</w:t>
            </w:r>
            <w:r>
              <w:rPr>
                <w:rFonts w:hint="eastAsia"/>
                <w:snapToGrid/>
              </w:rPr>
              <w:t>案刪減</w:t>
            </w:r>
            <w:r w:rsidRPr="0036143E">
              <w:rPr>
                <w:rFonts w:hint="eastAsia"/>
                <w:snapToGrid/>
              </w:rPr>
              <w:t>比率(</w:t>
            </w:r>
            <w:r>
              <w:rPr>
                <w:rFonts w:hint="eastAsia"/>
                <w:snapToGrid/>
              </w:rPr>
              <w:t>100%×</w:t>
            </w:r>
            <w:r w:rsidRPr="0036143E">
              <w:rPr>
                <w:rFonts w:hint="eastAsia"/>
                <w:snapToGrid/>
              </w:rPr>
              <w:t>B/A)</w:t>
            </w:r>
          </w:p>
        </w:tc>
      </w:tr>
      <w:tr w:rsidR="00893E2E" w:rsidRPr="0036143E" w14:paraId="1F4B4B5C" w14:textId="77777777" w:rsidTr="00107B4F">
        <w:trPr>
          <w:jc w:val="center"/>
        </w:trPr>
        <w:tc>
          <w:tcPr>
            <w:tcW w:w="583" w:type="dxa"/>
            <w:shd w:val="clear" w:color="auto" w:fill="FFF2CC"/>
            <w:noWrap/>
            <w:vAlign w:val="bottom"/>
            <w:hideMark/>
          </w:tcPr>
          <w:p w14:paraId="3C6748B1" w14:textId="77777777" w:rsidR="00893E2E" w:rsidRPr="0036143E" w:rsidRDefault="00893E2E" w:rsidP="0036143E">
            <w:pPr>
              <w:pStyle w:val="142"/>
              <w:jc w:val="center"/>
              <w:rPr>
                <w:snapToGrid/>
              </w:rPr>
            </w:pPr>
            <w:r w:rsidRPr="0036143E">
              <w:rPr>
                <w:rFonts w:hint="eastAsia"/>
                <w:snapToGrid/>
              </w:rPr>
              <w:t>1</w:t>
            </w:r>
          </w:p>
        </w:tc>
        <w:tc>
          <w:tcPr>
            <w:tcW w:w="2408" w:type="dxa"/>
            <w:shd w:val="clear" w:color="auto" w:fill="FFF2CC"/>
            <w:vAlign w:val="center"/>
            <w:hideMark/>
          </w:tcPr>
          <w:p w14:paraId="615C866A" w14:textId="77777777" w:rsidR="00893E2E" w:rsidRPr="0036143E" w:rsidRDefault="00893E2E" w:rsidP="00206B4C">
            <w:pPr>
              <w:pStyle w:val="142"/>
              <w:jc w:val="center"/>
              <w:rPr>
                <w:snapToGrid/>
              </w:rPr>
            </w:pPr>
            <w:r w:rsidRPr="0036143E">
              <w:rPr>
                <w:rFonts w:hint="eastAsia"/>
                <w:snapToGrid/>
              </w:rPr>
              <w:t>行政院</w:t>
            </w:r>
          </w:p>
        </w:tc>
        <w:tc>
          <w:tcPr>
            <w:tcW w:w="1428" w:type="dxa"/>
            <w:shd w:val="clear" w:color="auto" w:fill="FFF2CC"/>
            <w:vAlign w:val="center"/>
            <w:hideMark/>
          </w:tcPr>
          <w:p w14:paraId="359D81BA" w14:textId="77777777" w:rsidR="00893E2E" w:rsidRPr="0036143E" w:rsidRDefault="00893E2E" w:rsidP="0036143E">
            <w:pPr>
              <w:pStyle w:val="142"/>
              <w:jc w:val="right"/>
              <w:rPr>
                <w:snapToGrid/>
              </w:rPr>
            </w:pPr>
            <w:r w:rsidRPr="0036143E">
              <w:rPr>
                <w:rFonts w:hint="eastAsia"/>
                <w:snapToGrid/>
              </w:rPr>
              <w:t>18,733</w:t>
            </w:r>
          </w:p>
        </w:tc>
        <w:tc>
          <w:tcPr>
            <w:tcW w:w="1315" w:type="dxa"/>
            <w:shd w:val="clear" w:color="auto" w:fill="FFF2CC"/>
            <w:vAlign w:val="center"/>
            <w:hideMark/>
          </w:tcPr>
          <w:p w14:paraId="768681A7" w14:textId="77777777" w:rsidR="00893E2E" w:rsidRPr="0036143E" w:rsidRDefault="00893E2E" w:rsidP="0036143E">
            <w:pPr>
              <w:pStyle w:val="142"/>
              <w:jc w:val="right"/>
              <w:rPr>
                <w:snapToGrid/>
              </w:rPr>
            </w:pPr>
            <w:r w:rsidRPr="0036143E">
              <w:rPr>
                <w:rFonts w:hint="eastAsia"/>
                <w:snapToGrid/>
              </w:rPr>
              <w:t xml:space="preserve">0 </w:t>
            </w:r>
          </w:p>
        </w:tc>
        <w:tc>
          <w:tcPr>
            <w:tcW w:w="1260" w:type="dxa"/>
            <w:shd w:val="clear" w:color="auto" w:fill="FFF2CC"/>
            <w:noWrap/>
            <w:vAlign w:val="center"/>
            <w:hideMark/>
          </w:tcPr>
          <w:p w14:paraId="2128CFA4" w14:textId="77777777" w:rsidR="00893E2E" w:rsidRPr="0036143E" w:rsidRDefault="00893E2E" w:rsidP="0036143E">
            <w:pPr>
              <w:pStyle w:val="142"/>
              <w:jc w:val="right"/>
              <w:rPr>
                <w:snapToGrid/>
              </w:rPr>
            </w:pPr>
            <w:r w:rsidRPr="0036143E">
              <w:rPr>
                <w:rFonts w:hint="eastAsia"/>
                <w:snapToGrid/>
              </w:rPr>
              <w:t xml:space="preserve">18,733 </w:t>
            </w:r>
          </w:p>
        </w:tc>
        <w:tc>
          <w:tcPr>
            <w:tcW w:w="1610" w:type="dxa"/>
            <w:shd w:val="clear" w:color="auto" w:fill="FFF2CC"/>
            <w:noWrap/>
            <w:vAlign w:val="bottom"/>
            <w:hideMark/>
          </w:tcPr>
          <w:p w14:paraId="35B296AD"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490E8E34" w14:textId="77777777" w:rsidTr="00107B4F">
        <w:trPr>
          <w:jc w:val="center"/>
        </w:trPr>
        <w:tc>
          <w:tcPr>
            <w:tcW w:w="583" w:type="dxa"/>
            <w:shd w:val="clear" w:color="auto" w:fill="FFF2CC"/>
            <w:noWrap/>
            <w:vAlign w:val="bottom"/>
            <w:hideMark/>
          </w:tcPr>
          <w:p w14:paraId="2696BA1A" w14:textId="77777777" w:rsidR="00893E2E" w:rsidRPr="0036143E" w:rsidRDefault="00893E2E" w:rsidP="0036143E">
            <w:pPr>
              <w:pStyle w:val="142"/>
              <w:jc w:val="center"/>
              <w:rPr>
                <w:snapToGrid/>
              </w:rPr>
            </w:pPr>
            <w:r w:rsidRPr="0036143E">
              <w:rPr>
                <w:rFonts w:hint="eastAsia"/>
                <w:snapToGrid/>
              </w:rPr>
              <w:t>2</w:t>
            </w:r>
          </w:p>
        </w:tc>
        <w:tc>
          <w:tcPr>
            <w:tcW w:w="2408" w:type="dxa"/>
            <w:shd w:val="clear" w:color="auto" w:fill="FFF2CC"/>
            <w:vAlign w:val="center"/>
            <w:hideMark/>
          </w:tcPr>
          <w:p w14:paraId="7F6E3B54" w14:textId="77777777" w:rsidR="00893E2E" w:rsidRPr="0036143E" w:rsidRDefault="00893E2E" w:rsidP="00206B4C">
            <w:pPr>
              <w:pStyle w:val="142"/>
              <w:jc w:val="center"/>
              <w:rPr>
                <w:snapToGrid/>
              </w:rPr>
            </w:pPr>
            <w:r w:rsidRPr="0036143E">
              <w:rPr>
                <w:rFonts w:hint="eastAsia"/>
                <w:snapToGrid/>
              </w:rPr>
              <w:t>不當黨產處理委員會</w:t>
            </w:r>
          </w:p>
        </w:tc>
        <w:tc>
          <w:tcPr>
            <w:tcW w:w="1428" w:type="dxa"/>
            <w:shd w:val="clear" w:color="auto" w:fill="FFF2CC"/>
            <w:vAlign w:val="center"/>
            <w:hideMark/>
          </w:tcPr>
          <w:p w14:paraId="42E6F516" w14:textId="77777777" w:rsidR="00893E2E" w:rsidRPr="0036143E" w:rsidRDefault="00893E2E" w:rsidP="0036143E">
            <w:pPr>
              <w:pStyle w:val="142"/>
              <w:jc w:val="right"/>
              <w:rPr>
                <w:snapToGrid/>
              </w:rPr>
            </w:pPr>
            <w:r w:rsidRPr="0036143E">
              <w:rPr>
                <w:rFonts w:hint="eastAsia"/>
                <w:snapToGrid/>
              </w:rPr>
              <w:t>425</w:t>
            </w:r>
          </w:p>
        </w:tc>
        <w:tc>
          <w:tcPr>
            <w:tcW w:w="1315" w:type="dxa"/>
            <w:shd w:val="clear" w:color="auto" w:fill="FFF2CC"/>
            <w:vAlign w:val="center"/>
            <w:hideMark/>
          </w:tcPr>
          <w:p w14:paraId="3155124D" w14:textId="77777777" w:rsidR="00893E2E" w:rsidRPr="0036143E" w:rsidRDefault="00893E2E" w:rsidP="0036143E">
            <w:pPr>
              <w:pStyle w:val="142"/>
              <w:jc w:val="right"/>
              <w:rPr>
                <w:snapToGrid/>
              </w:rPr>
            </w:pPr>
            <w:r w:rsidRPr="0036143E">
              <w:rPr>
                <w:rFonts w:hint="eastAsia"/>
                <w:snapToGrid/>
              </w:rPr>
              <w:t xml:space="preserve">0 </w:t>
            </w:r>
          </w:p>
        </w:tc>
        <w:tc>
          <w:tcPr>
            <w:tcW w:w="1260" w:type="dxa"/>
            <w:shd w:val="clear" w:color="auto" w:fill="FFF2CC"/>
            <w:noWrap/>
            <w:vAlign w:val="center"/>
            <w:hideMark/>
          </w:tcPr>
          <w:p w14:paraId="27ABEE7D" w14:textId="77777777" w:rsidR="00893E2E" w:rsidRPr="0036143E" w:rsidRDefault="00893E2E" w:rsidP="0036143E">
            <w:pPr>
              <w:pStyle w:val="142"/>
              <w:jc w:val="right"/>
              <w:rPr>
                <w:snapToGrid/>
              </w:rPr>
            </w:pPr>
            <w:r w:rsidRPr="0036143E">
              <w:rPr>
                <w:rFonts w:hint="eastAsia"/>
                <w:snapToGrid/>
              </w:rPr>
              <w:t xml:space="preserve">425 </w:t>
            </w:r>
          </w:p>
        </w:tc>
        <w:tc>
          <w:tcPr>
            <w:tcW w:w="1610" w:type="dxa"/>
            <w:shd w:val="clear" w:color="auto" w:fill="FFF2CC"/>
            <w:noWrap/>
            <w:vAlign w:val="bottom"/>
            <w:hideMark/>
          </w:tcPr>
          <w:p w14:paraId="09E8F513"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48EF2384" w14:textId="77777777" w:rsidTr="00107B4F">
        <w:trPr>
          <w:jc w:val="center"/>
        </w:trPr>
        <w:tc>
          <w:tcPr>
            <w:tcW w:w="583" w:type="dxa"/>
            <w:shd w:val="clear" w:color="auto" w:fill="FFF2CC"/>
            <w:noWrap/>
            <w:vAlign w:val="bottom"/>
            <w:hideMark/>
          </w:tcPr>
          <w:p w14:paraId="4E72327D" w14:textId="77777777" w:rsidR="00893E2E" w:rsidRPr="0036143E" w:rsidRDefault="00893E2E" w:rsidP="0036143E">
            <w:pPr>
              <w:pStyle w:val="142"/>
              <w:jc w:val="center"/>
              <w:rPr>
                <w:snapToGrid/>
              </w:rPr>
            </w:pPr>
            <w:r w:rsidRPr="0036143E">
              <w:rPr>
                <w:rFonts w:hint="eastAsia"/>
                <w:snapToGrid/>
              </w:rPr>
              <w:t>3</w:t>
            </w:r>
          </w:p>
        </w:tc>
        <w:tc>
          <w:tcPr>
            <w:tcW w:w="2408" w:type="dxa"/>
            <w:shd w:val="clear" w:color="auto" w:fill="FFF2CC"/>
            <w:vAlign w:val="center"/>
            <w:hideMark/>
          </w:tcPr>
          <w:p w14:paraId="0E07B7D6" w14:textId="77777777" w:rsidR="00893E2E" w:rsidRPr="0036143E" w:rsidRDefault="00893E2E" w:rsidP="00206B4C">
            <w:pPr>
              <w:pStyle w:val="142"/>
              <w:jc w:val="center"/>
              <w:rPr>
                <w:snapToGrid/>
              </w:rPr>
            </w:pPr>
            <w:r w:rsidRPr="0036143E">
              <w:rPr>
                <w:rFonts w:hint="eastAsia"/>
                <w:snapToGrid/>
              </w:rPr>
              <w:t>公共工程委員會</w:t>
            </w:r>
          </w:p>
        </w:tc>
        <w:tc>
          <w:tcPr>
            <w:tcW w:w="1428" w:type="dxa"/>
            <w:shd w:val="clear" w:color="auto" w:fill="FFF2CC"/>
            <w:vAlign w:val="center"/>
            <w:hideMark/>
          </w:tcPr>
          <w:p w14:paraId="592438B9" w14:textId="77777777" w:rsidR="00893E2E" w:rsidRPr="0036143E" w:rsidRDefault="00893E2E" w:rsidP="0036143E">
            <w:pPr>
              <w:pStyle w:val="142"/>
              <w:jc w:val="right"/>
              <w:rPr>
                <w:snapToGrid/>
              </w:rPr>
            </w:pPr>
            <w:r w:rsidRPr="0036143E">
              <w:rPr>
                <w:rFonts w:hint="eastAsia"/>
                <w:snapToGrid/>
              </w:rPr>
              <w:t>2,200</w:t>
            </w:r>
          </w:p>
        </w:tc>
        <w:tc>
          <w:tcPr>
            <w:tcW w:w="1315" w:type="dxa"/>
            <w:shd w:val="clear" w:color="auto" w:fill="FFF2CC"/>
            <w:vAlign w:val="center"/>
            <w:hideMark/>
          </w:tcPr>
          <w:p w14:paraId="5DA102F2" w14:textId="77777777" w:rsidR="00893E2E" w:rsidRPr="0036143E" w:rsidRDefault="00893E2E" w:rsidP="0036143E">
            <w:pPr>
              <w:pStyle w:val="142"/>
              <w:jc w:val="right"/>
              <w:rPr>
                <w:snapToGrid/>
              </w:rPr>
            </w:pPr>
            <w:r w:rsidRPr="0036143E">
              <w:rPr>
                <w:rFonts w:hint="eastAsia"/>
                <w:snapToGrid/>
              </w:rPr>
              <w:t xml:space="preserve">0 </w:t>
            </w:r>
          </w:p>
        </w:tc>
        <w:tc>
          <w:tcPr>
            <w:tcW w:w="1260" w:type="dxa"/>
            <w:shd w:val="clear" w:color="auto" w:fill="FFF2CC"/>
            <w:noWrap/>
            <w:vAlign w:val="center"/>
            <w:hideMark/>
          </w:tcPr>
          <w:p w14:paraId="04FAF3C8" w14:textId="77777777" w:rsidR="00893E2E" w:rsidRPr="0036143E" w:rsidRDefault="00893E2E" w:rsidP="0036143E">
            <w:pPr>
              <w:pStyle w:val="142"/>
              <w:jc w:val="right"/>
              <w:rPr>
                <w:snapToGrid/>
              </w:rPr>
            </w:pPr>
            <w:r w:rsidRPr="0036143E">
              <w:rPr>
                <w:rFonts w:hint="eastAsia"/>
                <w:snapToGrid/>
              </w:rPr>
              <w:t xml:space="preserve">2,200 </w:t>
            </w:r>
          </w:p>
        </w:tc>
        <w:tc>
          <w:tcPr>
            <w:tcW w:w="1610" w:type="dxa"/>
            <w:shd w:val="clear" w:color="auto" w:fill="FFF2CC"/>
            <w:noWrap/>
            <w:vAlign w:val="bottom"/>
            <w:hideMark/>
          </w:tcPr>
          <w:p w14:paraId="2A66E86B"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7EDBFFB7" w14:textId="77777777" w:rsidTr="00107B4F">
        <w:trPr>
          <w:jc w:val="center"/>
        </w:trPr>
        <w:tc>
          <w:tcPr>
            <w:tcW w:w="583" w:type="dxa"/>
            <w:shd w:val="clear" w:color="auto" w:fill="FFF2CC"/>
            <w:noWrap/>
            <w:vAlign w:val="bottom"/>
            <w:hideMark/>
          </w:tcPr>
          <w:p w14:paraId="19326635" w14:textId="77777777" w:rsidR="00893E2E" w:rsidRPr="0036143E" w:rsidRDefault="00893E2E" w:rsidP="0036143E">
            <w:pPr>
              <w:pStyle w:val="142"/>
              <w:jc w:val="center"/>
              <w:rPr>
                <w:snapToGrid/>
              </w:rPr>
            </w:pPr>
            <w:r w:rsidRPr="0036143E">
              <w:rPr>
                <w:rFonts w:hint="eastAsia"/>
                <w:snapToGrid/>
              </w:rPr>
              <w:t>4</w:t>
            </w:r>
          </w:p>
        </w:tc>
        <w:tc>
          <w:tcPr>
            <w:tcW w:w="2408" w:type="dxa"/>
            <w:shd w:val="clear" w:color="auto" w:fill="FFF2CC"/>
            <w:vAlign w:val="center"/>
            <w:hideMark/>
          </w:tcPr>
          <w:p w14:paraId="3D87BE45" w14:textId="77777777" w:rsidR="00893E2E" w:rsidRPr="0036143E" w:rsidRDefault="00893E2E" w:rsidP="00206B4C">
            <w:pPr>
              <w:pStyle w:val="142"/>
              <w:jc w:val="center"/>
              <w:rPr>
                <w:snapToGrid/>
              </w:rPr>
            </w:pPr>
            <w:r w:rsidRPr="0036143E">
              <w:rPr>
                <w:rFonts w:hint="eastAsia"/>
                <w:snapToGrid/>
              </w:rPr>
              <w:t>銓敘部</w:t>
            </w:r>
          </w:p>
        </w:tc>
        <w:tc>
          <w:tcPr>
            <w:tcW w:w="1428" w:type="dxa"/>
            <w:shd w:val="clear" w:color="auto" w:fill="FFF2CC"/>
            <w:vAlign w:val="center"/>
            <w:hideMark/>
          </w:tcPr>
          <w:p w14:paraId="1B9B2DB1" w14:textId="77777777" w:rsidR="00893E2E" w:rsidRPr="0036143E" w:rsidRDefault="00893E2E" w:rsidP="0036143E">
            <w:pPr>
              <w:pStyle w:val="142"/>
              <w:jc w:val="right"/>
              <w:rPr>
                <w:snapToGrid/>
              </w:rPr>
            </w:pPr>
            <w:r w:rsidRPr="0036143E">
              <w:rPr>
                <w:rFonts w:hint="eastAsia"/>
                <w:snapToGrid/>
              </w:rPr>
              <w:t>336</w:t>
            </w:r>
          </w:p>
        </w:tc>
        <w:tc>
          <w:tcPr>
            <w:tcW w:w="1315" w:type="dxa"/>
            <w:shd w:val="clear" w:color="auto" w:fill="FFF2CC"/>
            <w:noWrap/>
            <w:vAlign w:val="center"/>
            <w:hideMark/>
          </w:tcPr>
          <w:p w14:paraId="2B34A3DD" w14:textId="77777777" w:rsidR="00893E2E" w:rsidRPr="0036143E" w:rsidRDefault="00893E2E" w:rsidP="0036143E">
            <w:pPr>
              <w:pStyle w:val="142"/>
              <w:jc w:val="right"/>
              <w:rPr>
                <w:snapToGrid/>
              </w:rPr>
            </w:pPr>
            <w:r w:rsidRPr="0036143E">
              <w:rPr>
                <w:rFonts w:hint="eastAsia"/>
                <w:snapToGrid/>
              </w:rPr>
              <w:t>0</w:t>
            </w:r>
          </w:p>
        </w:tc>
        <w:tc>
          <w:tcPr>
            <w:tcW w:w="1260" w:type="dxa"/>
            <w:shd w:val="clear" w:color="auto" w:fill="FFF2CC"/>
            <w:noWrap/>
            <w:vAlign w:val="center"/>
            <w:hideMark/>
          </w:tcPr>
          <w:p w14:paraId="1D7F107B" w14:textId="77777777" w:rsidR="00893E2E" w:rsidRPr="0036143E" w:rsidRDefault="00893E2E" w:rsidP="0036143E">
            <w:pPr>
              <w:pStyle w:val="142"/>
              <w:jc w:val="right"/>
              <w:rPr>
                <w:snapToGrid/>
              </w:rPr>
            </w:pPr>
            <w:r w:rsidRPr="0036143E">
              <w:rPr>
                <w:rFonts w:hint="eastAsia"/>
                <w:snapToGrid/>
              </w:rPr>
              <w:t xml:space="preserve">336 </w:t>
            </w:r>
          </w:p>
        </w:tc>
        <w:tc>
          <w:tcPr>
            <w:tcW w:w="1610" w:type="dxa"/>
            <w:shd w:val="clear" w:color="auto" w:fill="FFF2CC"/>
            <w:noWrap/>
            <w:vAlign w:val="bottom"/>
            <w:hideMark/>
          </w:tcPr>
          <w:p w14:paraId="2EA80531"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15CFEBC4" w14:textId="77777777" w:rsidTr="00107B4F">
        <w:trPr>
          <w:jc w:val="center"/>
        </w:trPr>
        <w:tc>
          <w:tcPr>
            <w:tcW w:w="583" w:type="dxa"/>
            <w:shd w:val="clear" w:color="auto" w:fill="FFF2CC"/>
            <w:noWrap/>
            <w:vAlign w:val="bottom"/>
            <w:hideMark/>
          </w:tcPr>
          <w:p w14:paraId="58EE044B" w14:textId="77777777" w:rsidR="00893E2E" w:rsidRPr="0036143E" w:rsidRDefault="00893E2E" w:rsidP="0036143E">
            <w:pPr>
              <w:pStyle w:val="142"/>
              <w:jc w:val="center"/>
              <w:rPr>
                <w:snapToGrid/>
              </w:rPr>
            </w:pPr>
            <w:r w:rsidRPr="0036143E">
              <w:rPr>
                <w:rFonts w:hint="eastAsia"/>
                <w:snapToGrid/>
              </w:rPr>
              <w:t>5</w:t>
            </w:r>
          </w:p>
        </w:tc>
        <w:tc>
          <w:tcPr>
            <w:tcW w:w="2408" w:type="dxa"/>
            <w:shd w:val="clear" w:color="auto" w:fill="FFF2CC"/>
            <w:vAlign w:val="center"/>
            <w:hideMark/>
          </w:tcPr>
          <w:p w14:paraId="3E2791FB" w14:textId="77777777" w:rsidR="00893E2E" w:rsidRPr="0036143E" w:rsidRDefault="00893E2E" w:rsidP="00206B4C">
            <w:pPr>
              <w:pStyle w:val="142"/>
              <w:jc w:val="center"/>
              <w:rPr>
                <w:snapToGrid/>
              </w:rPr>
            </w:pPr>
            <w:r w:rsidRPr="0036143E">
              <w:rPr>
                <w:rFonts w:hint="eastAsia"/>
                <w:snapToGrid/>
              </w:rPr>
              <w:t>監察院</w:t>
            </w:r>
          </w:p>
        </w:tc>
        <w:tc>
          <w:tcPr>
            <w:tcW w:w="1428" w:type="dxa"/>
            <w:shd w:val="clear" w:color="auto" w:fill="FFF2CC"/>
            <w:vAlign w:val="center"/>
            <w:hideMark/>
          </w:tcPr>
          <w:p w14:paraId="0F1810C5" w14:textId="77777777" w:rsidR="00893E2E" w:rsidRPr="0036143E" w:rsidRDefault="00893E2E" w:rsidP="0036143E">
            <w:pPr>
              <w:pStyle w:val="142"/>
              <w:jc w:val="right"/>
              <w:rPr>
                <w:snapToGrid/>
              </w:rPr>
            </w:pPr>
            <w:r w:rsidRPr="0036143E">
              <w:rPr>
                <w:rFonts w:hint="eastAsia"/>
                <w:snapToGrid/>
              </w:rPr>
              <w:t>9,500</w:t>
            </w:r>
          </w:p>
        </w:tc>
        <w:tc>
          <w:tcPr>
            <w:tcW w:w="1315" w:type="dxa"/>
            <w:shd w:val="clear" w:color="auto" w:fill="FFF2CC"/>
            <w:noWrap/>
            <w:vAlign w:val="center"/>
            <w:hideMark/>
          </w:tcPr>
          <w:p w14:paraId="29480D17" w14:textId="77777777" w:rsidR="00893E2E" w:rsidRPr="0036143E" w:rsidRDefault="00893E2E" w:rsidP="0036143E">
            <w:pPr>
              <w:pStyle w:val="142"/>
              <w:jc w:val="right"/>
              <w:rPr>
                <w:snapToGrid/>
              </w:rPr>
            </w:pPr>
            <w:r w:rsidRPr="0036143E">
              <w:rPr>
                <w:rFonts w:hint="eastAsia"/>
                <w:snapToGrid/>
              </w:rPr>
              <w:t>0</w:t>
            </w:r>
          </w:p>
        </w:tc>
        <w:tc>
          <w:tcPr>
            <w:tcW w:w="1260" w:type="dxa"/>
            <w:shd w:val="clear" w:color="auto" w:fill="FFF2CC"/>
            <w:noWrap/>
            <w:vAlign w:val="center"/>
            <w:hideMark/>
          </w:tcPr>
          <w:p w14:paraId="4C2AF5AF" w14:textId="77777777" w:rsidR="00893E2E" w:rsidRPr="0036143E" w:rsidRDefault="00893E2E" w:rsidP="0036143E">
            <w:pPr>
              <w:pStyle w:val="142"/>
              <w:jc w:val="right"/>
              <w:rPr>
                <w:snapToGrid/>
              </w:rPr>
            </w:pPr>
            <w:r w:rsidRPr="0036143E">
              <w:rPr>
                <w:rFonts w:hint="eastAsia"/>
                <w:snapToGrid/>
              </w:rPr>
              <w:t xml:space="preserve">9,500 </w:t>
            </w:r>
          </w:p>
        </w:tc>
        <w:tc>
          <w:tcPr>
            <w:tcW w:w="1610" w:type="dxa"/>
            <w:shd w:val="clear" w:color="auto" w:fill="FFF2CC"/>
            <w:noWrap/>
            <w:vAlign w:val="bottom"/>
            <w:hideMark/>
          </w:tcPr>
          <w:p w14:paraId="27201B9C"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2C2137AE" w14:textId="77777777" w:rsidTr="00107B4F">
        <w:trPr>
          <w:jc w:val="center"/>
        </w:trPr>
        <w:tc>
          <w:tcPr>
            <w:tcW w:w="583" w:type="dxa"/>
            <w:shd w:val="clear" w:color="auto" w:fill="FFF2CC"/>
            <w:noWrap/>
            <w:vAlign w:val="bottom"/>
            <w:hideMark/>
          </w:tcPr>
          <w:p w14:paraId="64948B9A" w14:textId="77777777" w:rsidR="00893E2E" w:rsidRPr="0036143E" w:rsidRDefault="00893E2E" w:rsidP="0036143E">
            <w:pPr>
              <w:pStyle w:val="142"/>
              <w:jc w:val="center"/>
              <w:rPr>
                <w:snapToGrid/>
              </w:rPr>
            </w:pPr>
            <w:r w:rsidRPr="0036143E">
              <w:rPr>
                <w:rFonts w:hint="eastAsia"/>
                <w:snapToGrid/>
              </w:rPr>
              <w:t>6</w:t>
            </w:r>
          </w:p>
        </w:tc>
        <w:tc>
          <w:tcPr>
            <w:tcW w:w="2408" w:type="dxa"/>
            <w:shd w:val="clear" w:color="auto" w:fill="FFF2CC"/>
            <w:vAlign w:val="center"/>
            <w:hideMark/>
          </w:tcPr>
          <w:p w14:paraId="31BC8523" w14:textId="77777777" w:rsidR="00893E2E" w:rsidRPr="0036143E" w:rsidRDefault="00893E2E" w:rsidP="00206B4C">
            <w:pPr>
              <w:pStyle w:val="142"/>
              <w:jc w:val="center"/>
              <w:rPr>
                <w:snapToGrid/>
              </w:rPr>
            </w:pPr>
            <w:r w:rsidRPr="0036143E">
              <w:rPr>
                <w:rFonts w:hint="eastAsia"/>
                <w:snapToGrid/>
              </w:rPr>
              <w:t>外交部</w:t>
            </w:r>
          </w:p>
        </w:tc>
        <w:tc>
          <w:tcPr>
            <w:tcW w:w="1428" w:type="dxa"/>
            <w:shd w:val="clear" w:color="auto" w:fill="FFF2CC"/>
            <w:vAlign w:val="center"/>
            <w:hideMark/>
          </w:tcPr>
          <w:p w14:paraId="284C62AA" w14:textId="77777777" w:rsidR="00893E2E" w:rsidRPr="0036143E" w:rsidRDefault="00893E2E" w:rsidP="0036143E">
            <w:pPr>
              <w:pStyle w:val="142"/>
              <w:jc w:val="right"/>
              <w:rPr>
                <w:snapToGrid/>
              </w:rPr>
            </w:pPr>
            <w:r w:rsidRPr="0036143E">
              <w:rPr>
                <w:rFonts w:hint="eastAsia"/>
                <w:snapToGrid/>
              </w:rPr>
              <w:t>111,270</w:t>
            </w:r>
          </w:p>
        </w:tc>
        <w:tc>
          <w:tcPr>
            <w:tcW w:w="1315" w:type="dxa"/>
            <w:shd w:val="clear" w:color="auto" w:fill="FFF2CC"/>
            <w:vAlign w:val="center"/>
            <w:hideMark/>
          </w:tcPr>
          <w:p w14:paraId="1571CA29" w14:textId="77777777" w:rsidR="00893E2E" w:rsidRPr="0036143E" w:rsidRDefault="00893E2E" w:rsidP="0036143E">
            <w:pPr>
              <w:pStyle w:val="142"/>
              <w:jc w:val="right"/>
              <w:rPr>
                <w:snapToGrid/>
              </w:rPr>
            </w:pPr>
            <w:r w:rsidRPr="0036143E">
              <w:rPr>
                <w:rFonts w:hint="eastAsia"/>
                <w:snapToGrid/>
              </w:rPr>
              <w:t xml:space="preserve">0 </w:t>
            </w:r>
          </w:p>
        </w:tc>
        <w:tc>
          <w:tcPr>
            <w:tcW w:w="1260" w:type="dxa"/>
            <w:shd w:val="clear" w:color="auto" w:fill="FFF2CC"/>
            <w:noWrap/>
            <w:vAlign w:val="center"/>
            <w:hideMark/>
          </w:tcPr>
          <w:p w14:paraId="4965356D" w14:textId="77777777" w:rsidR="00893E2E" w:rsidRPr="0036143E" w:rsidRDefault="00893E2E" w:rsidP="0036143E">
            <w:pPr>
              <w:pStyle w:val="142"/>
              <w:jc w:val="right"/>
              <w:rPr>
                <w:snapToGrid/>
              </w:rPr>
            </w:pPr>
            <w:r w:rsidRPr="0036143E">
              <w:rPr>
                <w:rFonts w:hint="eastAsia"/>
                <w:snapToGrid/>
              </w:rPr>
              <w:t xml:space="preserve">111,270 </w:t>
            </w:r>
          </w:p>
        </w:tc>
        <w:tc>
          <w:tcPr>
            <w:tcW w:w="1610" w:type="dxa"/>
            <w:shd w:val="clear" w:color="auto" w:fill="FFF2CC"/>
            <w:noWrap/>
            <w:vAlign w:val="bottom"/>
            <w:hideMark/>
          </w:tcPr>
          <w:p w14:paraId="4ABF68B8"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50DE85AF" w14:textId="77777777" w:rsidTr="00FE5BD1">
        <w:trPr>
          <w:jc w:val="center"/>
        </w:trPr>
        <w:tc>
          <w:tcPr>
            <w:tcW w:w="583" w:type="dxa"/>
            <w:tcBorders>
              <w:bottom w:val="single" w:sz="4" w:space="0" w:color="auto"/>
            </w:tcBorders>
            <w:shd w:val="clear" w:color="auto" w:fill="FFF2CC"/>
            <w:noWrap/>
            <w:vAlign w:val="bottom"/>
            <w:hideMark/>
          </w:tcPr>
          <w:p w14:paraId="1161EA14" w14:textId="77777777" w:rsidR="00893E2E" w:rsidRPr="0036143E" w:rsidRDefault="00893E2E" w:rsidP="0036143E">
            <w:pPr>
              <w:pStyle w:val="142"/>
              <w:jc w:val="center"/>
              <w:rPr>
                <w:snapToGrid/>
              </w:rPr>
            </w:pPr>
            <w:r w:rsidRPr="0036143E">
              <w:rPr>
                <w:rFonts w:hint="eastAsia"/>
                <w:snapToGrid/>
              </w:rPr>
              <w:t>7</w:t>
            </w:r>
          </w:p>
        </w:tc>
        <w:tc>
          <w:tcPr>
            <w:tcW w:w="2408" w:type="dxa"/>
            <w:tcBorders>
              <w:bottom w:val="single" w:sz="4" w:space="0" w:color="auto"/>
            </w:tcBorders>
            <w:shd w:val="clear" w:color="auto" w:fill="FFF2CC"/>
            <w:vAlign w:val="center"/>
            <w:hideMark/>
          </w:tcPr>
          <w:p w14:paraId="745DA8E6" w14:textId="77777777" w:rsidR="00893E2E" w:rsidRPr="0036143E" w:rsidRDefault="00893E2E" w:rsidP="00206B4C">
            <w:pPr>
              <w:pStyle w:val="142"/>
              <w:jc w:val="center"/>
              <w:rPr>
                <w:snapToGrid/>
              </w:rPr>
            </w:pPr>
            <w:r w:rsidRPr="0036143E">
              <w:rPr>
                <w:rFonts w:hint="eastAsia"/>
                <w:snapToGrid/>
              </w:rPr>
              <w:t>文化部</w:t>
            </w:r>
          </w:p>
        </w:tc>
        <w:tc>
          <w:tcPr>
            <w:tcW w:w="1428" w:type="dxa"/>
            <w:tcBorders>
              <w:bottom w:val="single" w:sz="4" w:space="0" w:color="auto"/>
            </w:tcBorders>
            <w:shd w:val="clear" w:color="auto" w:fill="FFF2CC"/>
            <w:vAlign w:val="center"/>
            <w:hideMark/>
          </w:tcPr>
          <w:p w14:paraId="48258321" w14:textId="77777777" w:rsidR="00893E2E" w:rsidRPr="0036143E" w:rsidRDefault="00893E2E" w:rsidP="0036143E">
            <w:pPr>
              <w:pStyle w:val="142"/>
              <w:jc w:val="right"/>
              <w:rPr>
                <w:snapToGrid/>
              </w:rPr>
            </w:pPr>
            <w:r w:rsidRPr="0036143E">
              <w:rPr>
                <w:rFonts w:hint="eastAsia"/>
                <w:snapToGrid/>
              </w:rPr>
              <w:t>59,436</w:t>
            </w:r>
          </w:p>
        </w:tc>
        <w:tc>
          <w:tcPr>
            <w:tcW w:w="1315" w:type="dxa"/>
            <w:tcBorders>
              <w:bottom w:val="single" w:sz="4" w:space="0" w:color="auto"/>
            </w:tcBorders>
            <w:shd w:val="clear" w:color="auto" w:fill="FFF2CC"/>
            <w:vAlign w:val="center"/>
            <w:hideMark/>
          </w:tcPr>
          <w:p w14:paraId="62246154" w14:textId="77777777" w:rsidR="00893E2E" w:rsidRPr="0036143E" w:rsidRDefault="00893E2E" w:rsidP="0036143E">
            <w:pPr>
              <w:pStyle w:val="142"/>
              <w:jc w:val="right"/>
              <w:rPr>
                <w:snapToGrid/>
              </w:rPr>
            </w:pPr>
            <w:r w:rsidRPr="0036143E">
              <w:rPr>
                <w:rFonts w:hint="eastAsia"/>
                <w:snapToGrid/>
              </w:rPr>
              <w:t xml:space="preserve">0 </w:t>
            </w:r>
          </w:p>
        </w:tc>
        <w:tc>
          <w:tcPr>
            <w:tcW w:w="1260" w:type="dxa"/>
            <w:tcBorders>
              <w:bottom w:val="single" w:sz="4" w:space="0" w:color="auto"/>
            </w:tcBorders>
            <w:shd w:val="clear" w:color="auto" w:fill="FFF2CC"/>
            <w:noWrap/>
            <w:vAlign w:val="center"/>
            <w:hideMark/>
          </w:tcPr>
          <w:p w14:paraId="28B6B347" w14:textId="77777777" w:rsidR="00893E2E" w:rsidRPr="0036143E" w:rsidRDefault="00893E2E" w:rsidP="0036143E">
            <w:pPr>
              <w:pStyle w:val="142"/>
              <w:jc w:val="right"/>
              <w:rPr>
                <w:snapToGrid/>
              </w:rPr>
            </w:pPr>
            <w:r w:rsidRPr="0036143E">
              <w:rPr>
                <w:rFonts w:hint="eastAsia"/>
                <w:snapToGrid/>
              </w:rPr>
              <w:t xml:space="preserve">59,436 </w:t>
            </w:r>
          </w:p>
        </w:tc>
        <w:tc>
          <w:tcPr>
            <w:tcW w:w="1610" w:type="dxa"/>
            <w:tcBorders>
              <w:bottom w:val="single" w:sz="4" w:space="0" w:color="auto"/>
            </w:tcBorders>
            <w:shd w:val="clear" w:color="auto" w:fill="FFF2CC"/>
            <w:noWrap/>
            <w:vAlign w:val="bottom"/>
            <w:hideMark/>
          </w:tcPr>
          <w:p w14:paraId="04086385"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513C1BD1" w14:textId="77777777" w:rsidTr="00797B3E">
        <w:trPr>
          <w:jc w:val="center"/>
        </w:trPr>
        <w:tc>
          <w:tcPr>
            <w:tcW w:w="583" w:type="dxa"/>
            <w:tcBorders>
              <w:top w:val="single" w:sz="4" w:space="0" w:color="auto"/>
              <w:bottom w:val="single" w:sz="4" w:space="0" w:color="auto"/>
            </w:tcBorders>
            <w:shd w:val="clear" w:color="auto" w:fill="C5E0B3"/>
            <w:noWrap/>
            <w:vAlign w:val="bottom"/>
            <w:hideMark/>
          </w:tcPr>
          <w:p w14:paraId="03BB7666" w14:textId="77777777" w:rsidR="00893E2E" w:rsidRPr="0036143E" w:rsidRDefault="00893E2E" w:rsidP="0036143E">
            <w:pPr>
              <w:pStyle w:val="142"/>
              <w:jc w:val="center"/>
              <w:rPr>
                <w:snapToGrid/>
              </w:rPr>
            </w:pPr>
            <w:r w:rsidRPr="0036143E">
              <w:rPr>
                <w:rFonts w:hint="eastAsia"/>
                <w:snapToGrid/>
              </w:rPr>
              <w:t>8</w:t>
            </w:r>
          </w:p>
        </w:tc>
        <w:tc>
          <w:tcPr>
            <w:tcW w:w="2408" w:type="dxa"/>
            <w:tcBorders>
              <w:top w:val="single" w:sz="4" w:space="0" w:color="auto"/>
              <w:bottom w:val="single" w:sz="4" w:space="0" w:color="auto"/>
            </w:tcBorders>
            <w:shd w:val="clear" w:color="auto" w:fill="C5E0B3"/>
            <w:vAlign w:val="center"/>
            <w:hideMark/>
          </w:tcPr>
          <w:p w14:paraId="49B9E924" w14:textId="77777777" w:rsidR="00893E2E" w:rsidRPr="0036143E" w:rsidRDefault="00893E2E" w:rsidP="00206B4C">
            <w:pPr>
              <w:pStyle w:val="142"/>
              <w:jc w:val="center"/>
              <w:rPr>
                <w:snapToGrid/>
              </w:rPr>
            </w:pPr>
            <w:r w:rsidRPr="0036143E">
              <w:rPr>
                <w:rFonts w:hint="eastAsia"/>
                <w:snapToGrid/>
              </w:rPr>
              <w:t>內政部</w:t>
            </w:r>
          </w:p>
        </w:tc>
        <w:tc>
          <w:tcPr>
            <w:tcW w:w="1428" w:type="dxa"/>
            <w:tcBorders>
              <w:top w:val="single" w:sz="4" w:space="0" w:color="auto"/>
              <w:bottom w:val="single" w:sz="4" w:space="0" w:color="auto"/>
            </w:tcBorders>
            <w:shd w:val="clear" w:color="auto" w:fill="C5E0B3"/>
            <w:vAlign w:val="center"/>
            <w:hideMark/>
          </w:tcPr>
          <w:p w14:paraId="7C31EBDB" w14:textId="77777777" w:rsidR="00893E2E" w:rsidRPr="0036143E" w:rsidRDefault="00893E2E" w:rsidP="0036143E">
            <w:pPr>
              <w:pStyle w:val="142"/>
              <w:jc w:val="right"/>
              <w:rPr>
                <w:snapToGrid/>
              </w:rPr>
            </w:pPr>
            <w:r w:rsidRPr="0036143E">
              <w:rPr>
                <w:rFonts w:hint="eastAsia"/>
                <w:snapToGrid/>
              </w:rPr>
              <w:t>11,925</w:t>
            </w:r>
          </w:p>
        </w:tc>
        <w:tc>
          <w:tcPr>
            <w:tcW w:w="1315" w:type="dxa"/>
            <w:tcBorders>
              <w:top w:val="single" w:sz="4" w:space="0" w:color="auto"/>
              <w:bottom w:val="single" w:sz="4" w:space="0" w:color="auto"/>
            </w:tcBorders>
            <w:shd w:val="clear" w:color="auto" w:fill="C5E0B3"/>
            <w:vAlign w:val="center"/>
            <w:hideMark/>
          </w:tcPr>
          <w:p w14:paraId="22323256" w14:textId="77777777" w:rsidR="00893E2E" w:rsidRPr="0036143E" w:rsidRDefault="00893E2E" w:rsidP="0036143E">
            <w:pPr>
              <w:pStyle w:val="142"/>
              <w:jc w:val="right"/>
              <w:rPr>
                <w:snapToGrid/>
              </w:rPr>
            </w:pPr>
            <w:r w:rsidRPr="0036143E">
              <w:rPr>
                <w:rFonts w:hint="eastAsia"/>
                <w:snapToGrid/>
              </w:rPr>
              <w:t>2,557</w:t>
            </w:r>
          </w:p>
        </w:tc>
        <w:tc>
          <w:tcPr>
            <w:tcW w:w="1260" w:type="dxa"/>
            <w:tcBorders>
              <w:top w:val="single" w:sz="4" w:space="0" w:color="auto"/>
              <w:bottom w:val="single" w:sz="4" w:space="0" w:color="auto"/>
            </w:tcBorders>
            <w:shd w:val="clear" w:color="auto" w:fill="C5E0B3"/>
            <w:noWrap/>
            <w:vAlign w:val="center"/>
            <w:hideMark/>
          </w:tcPr>
          <w:p w14:paraId="7AC1D7CB" w14:textId="77777777" w:rsidR="00893E2E" w:rsidRPr="0036143E" w:rsidRDefault="00893E2E" w:rsidP="0036143E">
            <w:pPr>
              <w:pStyle w:val="142"/>
              <w:jc w:val="right"/>
              <w:rPr>
                <w:snapToGrid/>
              </w:rPr>
            </w:pPr>
            <w:r w:rsidRPr="0036143E">
              <w:rPr>
                <w:rFonts w:hint="eastAsia"/>
                <w:snapToGrid/>
              </w:rPr>
              <w:t xml:space="preserve">9,368 </w:t>
            </w:r>
          </w:p>
        </w:tc>
        <w:tc>
          <w:tcPr>
            <w:tcW w:w="1610" w:type="dxa"/>
            <w:tcBorders>
              <w:top w:val="single" w:sz="4" w:space="0" w:color="auto"/>
              <w:bottom w:val="single" w:sz="4" w:space="0" w:color="auto"/>
            </w:tcBorders>
            <w:shd w:val="clear" w:color="auto" w:fill="C5E0B3"/>
            <w:noWrap/>
            <w:vAlign w:val="bottom"/>
            <w:hideMark/>
          </w:tcPr>
          <w:p w14:paraId="79807CAE" w14:textId="77777777" w:rsidR="00893E2E" w:rsidRPr="0036143E" w:rsidRDefault="00893E2E" w:rsidP="0036143E">
            <w:pPr>
              <w:pStyle w:val="142"/>
              <w:jc w:val="right"/>
              <w:rPr>
                <w:snapToGrid/>
              </w:rPr>
            </w:pPr>
            <w:r w:rsidRPr="0036143E">
              <w:rPr>
                <w:rFonts w:hint="eastAsia"/>
                <w:snapToGrid/>
              </w:rPr>
              <w:t>78.56</w:t>
            </w:r>
          </w:p>
        </w:tc>
      </w:tr>
      <w:tr w:rsidR="00893E2E" w:rsidRPr="0036143E" w14:paraId="28B7AAE5" w14:textId="77777777" w:rsidTr="0050737D">
        <w:trPr>
          <w:jc w:val="center"/>
        </w:trPr>
        <w:tc>
          <w:tcPr>
            <w:tcW w:w="583" w:type="dxa"/>
            <w:tcBorders>
              <w:top w:val="single" w:sz="4" w:space="0" w:color="auto"/>
            </w:tcBorders>
            <w:shd w:val="clear" w:color="auto" w:fill="auto"/>
            <w:noWrap/>
            <w:vAlign w:val="bottom"/>
            <w:hideMark/>
          </w:tcPr>
          <w:p w14:paraId="0A03FD77" w14:textId="77777777" w:rsidR="00893E2E" w:rsidRPr="0036143E" w:rsidRDefault="00893E2E" w:rsidP="0036143E">
            <w:pPr>
              <w:pStyle w:val="142"/>
              <w:jc w:val="center"/>
              <w:rPr>
                <w:snapToGrid/>
              </w:rPr>
            </w:pPr>
            <w:r w:rsidRPr="0036143E">
              <w:rPr>
                <w:rFonts w:hint="eastAsia"/>
                <w:snapToGrid/>
              </w:rPr>
              <w:t>9</w:t>
            </w:r>
          </w:p>
        </w:tc>
        <w:tc>
          <w:tcPr>
            <w:tcW w:w="2408" w:type="dxa"/>
            <w:tcBorders>
              <w:top w:val="single" w:sz="4" w:space="0" w:color="auto"/>
            </w:tcBorders>
            <w:shd w:val="clear" w:color="000000" w:fill="FFFFFF"/>
            <w:vAlign w:val="center"/>
            <w:hideMark/>
          </w:tcPr>
          <w:p w14:paraId="561F7E38" w14:textId="77777777" w:rsidR="00893E2E" w:rsidRPr="0036143E" w:rsidRDefault="00893E2E" w:rsidP="00206B4C">
            <w:pPr>
              <w:pStyle w:val="142"/>
              <w:jc w:val="center"/>
              <w:rPr>
                <w:snapToGrid/>
              </w:rPr>
            </w:pPr>
            <w:r w:rsidRPr="0036143E">
              <w:rPr>
                <w:rFonts w:hint="eastAsia"/>
                <w:snapToGrid/>
              </w:rPr>
              <w:t>大陸委員會</w:t>
            </w:r>
          </w:p>
        </w:tc>
        <w:tc>
          <w:tcPr>
            <w:tcW w:w="1428" w:type="dxa"/>
            <w:tcBorders>
              <w:top w:val="single" w:sz="4" w:space="0" w:color="auto"/>
            </w:tcBorders>
            <w:shd w:val="clear" w:color="000000" w:fill="FFFFFF"/>
            <w:vAlign w:val="center"/>
            <w:hideMark/>
          </w:tcPr>
          <w:p w14:paraId="113A08D5" w14:textId="77777777" w:rsidR="00893E2E" w:rsidRPr="0036143E" w:rsidRDefault="00893E2E" w:rsidP="0036143E">
            <w:pPr>
              <w:pStyle w:val="142"/>
              <w:jc w:val="right"/>
              <w:rPr>
                <w:snapToGrid/>
              </w:rPr>
            </w:pPr>
            <w:r w:rsidRPr="0036143E">
              <w:rPr>
                <w:rFonts w:hint="eastAsia"/>
                <w:snapToGrid/>
              </w:rPr>
              <w:t>14,858</w:t>
            </w:r>
          </w:p>
        </w:tc>
        <w:tc>
          <w:tcPr>
            <w:tcW w:w="1315" w:type="dxa"/>
            <w:tcBorders>
              <w:top w:val="single" w:sz="4" w:space="0" w:color="auto"/>
            </w:tcBorders>
            <w:shd w:val="clear" w:color="000000" w:fill="FFFFFF"/>
            <w:vAlign w:val="center"/>
            <w:hideMark/>
          </w:tcPr>
          <w:p w14:paraId="7A7188BA" w14:textId="77777777" w:rsidR="00893E2E" w:rsidRPr="0036143E" w:rsidRDefault="00893E2E" w:rsidP="0036143E">
            <w:pPr>
              <w:pStyle w:val="142"/>
              <w:jc w:val="right"/>
              <w:rPr>
                <w:snapToGrid/>
              </w:rPr>
            </w:pPr>
            <w:r w:rsidRPr="0036143E">
              <w:rPr>
                <w:rFonts w:hint="eastAsia"/>
                <w:snapToGrid/>
              </w:rPr>
              <w:t>7,160</w:t>
            </w:r>
          </w:p>
        </w:tc>
        <w:tc>
          <w:tcPr>
            <w:tcW w:w="1260" w:type="dxa"/>
            <w:tcBorders>
              <w:top w:val="single" w:sz="4" w:space="0" w:color="auto"/>
            </w:tcBorders>
            <w:shd w:val="clear" w:color="000000" w:fill="FFFFFF"/>
            <w:noWrap/>
            <w:vAlign w:val="center"/>
            <w:hideMark/>
          </w:tcPr>
          <w:p w14:paraId="70972DFF" w14:textId="77777777" w:rsidR="00893E2E" w:rsidRPr="0036143E" w:rsidRDefault="00893E2E" w:rsidP="0036143E">
            <w:pPr>
              <w:pStyle w:val="142"/>
              <w:jc w:val="right"/>
              <w:rPr>
                <w:snapToGrid/>
              </w:rPr>
            </w:pPr>
            <w:r w:rsidRPr="0036143E">
              <w:rPr>
                <w:rFonts w:hint="eastAsia"/>
                <w:snapToGrid/>
              </w:rPr>
              <w:t xml:space="preserve">7,698 </w:t>
            </w:r>
          </w:p>
        </w:tc>
        <w:tc>
          <w:tcPr>
            <w:tcW w:w="1610" w:type="dxa"/>
            <w:tcBorders>
              <w:top w:val="single" w:sz="4" w:space="0" w:color="auto"/>
            </w:tcBorders>
            <w:shd w:val="clear" w:color="000000" w:fill="FFFFFF"/>
            <w:noWrap/>
            <w:vAlign w:val="bottom"/>
            <w:hideMark/>
          </w:tcPr>
          <w:p w14:paraId="72CC7529" w14:textId="77777777" w:rsidR="00893E2E" w:rsidRPr="0036143E" w:rsidRDefault="00893E2E" w:rsidP="0036143E">
            <w:pPr>
              <w:pStyle w:val="142"/>
              <w:jc w:val="right"/>
              <w:rPr>
                <w:snapToGrid/>
              </w:rPr>
            </w:pPr>
            <w:r w:rsidRPr="0036143E">
              <w:rPr>
                <w:rFonts w:hint="eastAsia"/>
                <w:snapToGrid/>
              </w:rPr>
              <w:t>51.81</w:t>
            </w:r>
          </w:p>
        </w:tc>
      </w:tr>
      <w:tr w:rsidR="00893E2E" w:rsidRPr="0036143E" w14:paraId="29C27FB1" w14:textId="77777777" w:rsidTr="00107B4F">
        <w:trPr>
          <w:jc w:val="center"/>
        </w:trPr>
        <w:tc>
          <w:tcPr>
            <w:tcW w:w="583" w:type="dxa"/>
            <w:shd w:val="clear" w:color="auto" w:fill="auto"/>
            <w:noWrap/>
            <w:vAlign w:val="bottom"/>
            <w:hideMark/>
          </w:tcPr>
          <w:p w14:paraId="2923D68E" w14:textId="77777777" w:rsidR="00893E2E" w:rsidRPr="0036143E" w:rsidRDefault="00893E2E" w:rsidP="0036143E">
            <w:pPr>
              <w:pStyle w:val="142"/>
              <w:jc w:val="center"/>
              <w:rPr>
                <w:snapToGrid/>
              </w:rPr>
            </w:pPr>
            <w:r w:rsidRPr="0036143E">
              <w:rPr>
                <w:rFonts w:hint="eastAsia"/>
                <w:snapToGrid/>
              </w:rPr>
              <w:t>10</w:t>
            </w:r>
          </w:p>
        </w:tc>
        <w:tc>
          <w:tcPr>
            <w:tcW w:w="2408" w:type="dxa"/>
            <w:shd w:val="clear" w:color="000000" w:fill="FFFFFF"/>
            <w:vAlign w:val="center"/>
            <w:hideMark/>
          </w:tcPr>
          <w:p w14:paraId="5EEAC460" w14:textId="77777777" w:rsidR="00893E2E" w:rsidRPr="0036143E" w:rsidRDefault="00893E2E" w:rsidP="00206B4C">
            <w:pPr>
              <w:pStyle w:val="142"/>
              <w:jc w:val="center"/>
              <w:rPr>
                <w:snapToGrid/>
              </w:rPr>
            </w:pPr>
            <w:r w:rsidRPr="0036143E">
              <w:rPr>
                <w:rFonts w:hint="eastAsia"/>
                <w:snapToGrid/>
              </w:rPr>
              <w:t>數位產業署</w:t>
            </w:r>
          </w:p>
        </w:tc>
        <w:tc>
          <w:tcPr>
            <w:tcW w:w="1428" w:type="dxa"/>
            <w:shd w:val="clear" w:color="000000" w:fill="FFFFFF"/>
            <w:vAlign w:val="center"/>
            <w:hideMark/>
          </w:tcPr>
          <w:p w14:paraId="6F7C78F4" w14:textId="77777777" w:rsidR="00893E2E" w:rsidRPr="0036143E" w:rsidRDefault="00893E2E" w:rsidP="0036143E">
            <w:pPr>
              <w:pStyle w:val="142"/>
              <w:jc w:val="right"/>
              <w:rPr>
                <w:snapToGrid/>
              </w:rPr>
            </w:pPr>
            <w:r w:rsidRPr="0036143E">
              <w:rPr>
                <w:rFonts w:hint="eastAsia"/>
                <w:snapToGrid/>
              </w:rPr>
              <w:t>3,373</w:t>
            </w:r>
          </w:p>
        </w:tc>
        <w:tc>
          <w:tcPr>
            <w:tcW w:w="1315" w:type="dxa"/>
            <w:shd w:val="clear" w:color="000000" w:fill="FFFFFF"/>
            <w:vAlign w:val="center"/>
            <w:hideMark/>
          </w:tcPr>
          <w:p w14:paraId="15391FEE" w14:textId="77777777" w:rsidR="00893E2E" w:rsidRPr="0036143E" w:rsidRDefault="00893E2E" w:rsidP="0036143E">
            <w:pPr>
              <w:pStyle w:val="142"/>
              <w:jc w:val="right"/>
              <w:rPr>
                <w:snapToGrid/>
              </w:rPr>
            </w:pPr>
            <w:r w:rsidRPr="0036143E">
              <w:rPr>
                <w:rFonts w:hint="eastAsia"/>
                <w:snapToGrid/>
              </w:rPr>
              <w:t>2,188</w:t>
            </w:r>
          </w:p>
        </w:tc>
        <w:tc>
          <w:tcPr>
            <w:tcW w:w="1260" w:type="dxa"/>
            <w:shd w:val="clear" w:color="000000" w:fill="FFFFFF"/>
            <w:noWrap/>
            <w:vAlign w:val="center"/>
            <w:hideMark/>
          </w:tcPr>
          <w:p w14:paraId="4B8AA788" w14:textId="77777777" w:rsidR="00893E2E" w:rsidRPr="0036143E" w:rsidRDefault="00893E2E" w:rsidP="0036143E">
            <w:pPr>
              <w:pStyle w:val="142"/>
              <w:jc w:val="right"/>
              <w:rPr>
                <w:snapToGrid/>
              </w:rPr>
            </w:pPr>
            <w:r w:rsidRPr="0036143E">
              <w:rPr>
                <w:rFonts w:hint="eastAsia"/>
                <w:snapToGrid/>
              </w:rPr>
              <w:t xml:space="preserve">1,185 </w:t>
            </w:r>
          </w:p>
        </w:tc>
        <w:tc>
          <w:tcPr>
            <w:tcW w:w="1610" w:type="dxa"/>
            <w:shd w:val="clear" w:color="000000" w:fill="FFFFFF"/>
            <w:noWrap/>
            <w:vAlign w:val="bottom"/>
            <w:hideMark/>
          </w:tcPr>
          <w:p w14:paraId="2149DD7B" w14:textId="77777777" w:rsidR="00893E2E" w:rsidRPr="0036143E" w:rsidRDefault="00893E2E" w:rsidP="0036143E">
            <w:pPr>
              <w:pStyle w:val="142"/>
              <w:jc w:val="right"/>
              <w:rPr>
                <w:snapToGrid/>
              </w:rPr>
            </w:pPr>
            <w:r w:rsidRPr="0036143E">
              <w:rPr>
                <w:rFonts w:hint="eastAsia"/>
                <w:snapToGrid/>
              </w:rPr>
              <w:t>35.13</w:t>
            </w:r>
          </w:p>
        </w:tc>
      </w:tr>
      <w:tr w:rsidR="00893E2E" w:rsidRPr="0036143E" w14:paraId="48D4541B" w14:textId="77777777" w:rsidTr="00107B4F">
        <w:trPr>
          <w:jc w:val="center"/>
        </w:trPr>
        <w:tc>
          <w:tcPr>
            <w:tcW w:w="583" w:type="dxa"/>
            <w:shd w:val="clear" w:color="auto" w:fill="auto"/>
            <w:noWrap/>
            <w:vAlign w:val="bottom"/>
            <w:hideMark/>
          </w:tcPr>
          <w:p w14:paraId="25A97222" w14:textId="77777777" w:rsidR="00893E2E" w:rsidRPr="0036143E" w:rsidRDefault="00893E2E" w:rsidP="0036143E">
            <w:pPr>
              <w:pStyle w:val="142"/>
              <w:jc w:val="center"/>
              <w:rPr>
                <w:snapToGrid/>
              </w:rPr>
            </w:pPr>
            <w:r w:rsidRPr="0036143E">
              <w:rPr>
                <w:rFonts w:hint="eastAsia"/>
                <w:snapToGrid/>
              </w:rPr>
              <w:t>11</w:t>
            </w:r>
          </w:p>
        </w:tc>
        <w:tc>
          <w:tcPr>
            <w:tcW w:w="2408" w:type="dxa"/>
            <w:shd w:val="clear" w:color="000000" w:fill="FFFFFF"/>
            <w:vAlign w:val="center"/>
            <w:hideMark/>
          </w:tcPr>
          <w:p w14:paraId="708C4B1B" w14:textId="77777777" w:rsidR="00893E2E" w:rsidRPr="0036143E" w:rsidRDefault="00893E2E" w:rsidP="00206B4C">
            <w:pPr>
              <w:pStyle w:val="142"/>
              <w:jc w:val="center"/>
              <w:rPr>
                <w:snapToGrid/>
              </w:rPr>
            </w:pPr>
            <w:r w:rsidRPr="0036143E">
              <w:rPr>
                <w:rFonts w:hint="eastAsia"/>
                <w:snapToGrid/>
              </w:rPr>
              <w:t>數位發展部</w:t>
            </w:r>
          </w:p>
        </w:tc>
        <w:tc>
          <w:tcPr>
            <w:tcW w:w="1428" w:type="dxa"/>
            <w:shd w:val="clear" w:color="000000" w:fill="FFFFFF"/>
            <w:vAlign w:val="center"/>
            <w:hideMark/>
          </w:tcPr>
          <w:p w14:paraId="512A32F5" w14:textId="77777777" w:rsidR="00893E2E" w:rsidRPr="0036143E" w:rsidRDefault="00893E2E" w:rsidP="0036143E">
            <w:pPr>
              <w:pStyle w:val="142"/>
              <w:jc w:val="right"/>
              <w:rPr>
                <w:snapToGrid/>
              </w:rPr>
            </w:pPr>
            <w:r w:rsidRPr="0036143E">
              <w:rPr>
                <w:rFonts w:hint="eastAsia"/>
                <w:snapToGrid/>
              </w:rPr>
              <w:t>2,650</w:t>
            </w:r>
          </w:p>
        </w:tc>
        <w:tc>
          <w:tcPr>
            <w:tcW w:w="1315" w:type="dxa"/>
            <w:shd w:val="clear" w:color="000000" w:fill="FFFFFF"/>
            <w:vAlign w:val="center"/>
            <w:hideMark/>
          </w:tcPr>
          <w:p w14:paraId="5AF1CD6C" w14:textId="77777777" w:rsidR="00893E2E" w:rsidRPr="0036143E" w:rsidRDefault="00893E2E" w:rsidP="0036143E">
            <w:pPr>
              <w:pStyle w:val="142"/>
              <w:jc w:val="right"/>
              <w:rPr>
                <w:snapToGrid/>
              </w:rPr>
            </w:pPr>
            <w:r w:rsidRPr="0036143E">
              <w:rPr>
                <w:rFonts w:hint="eastAsia"/>
                <w:snapToGrid/>
              </w:rPr>
              <w:t>2,000</w:t>
            </w:r>
          </w:p>
        </w:tc>
        <w:tc>
          <w:tcPr>
            <w:tcW w:w="1260" w:type="dxa"/>
            <w:shd w:val="clear" w:color="000000" w:fill="FFFFFF"/>
            <w:noWrap/>
            <w:vAlign w:val="center"/>
            <w:hideMark/>
          </w:tcPr>
          <w:p w14:paraId="0962A212" w14:textId="77777777" w:rsidR="00893E2E" w:rsidRPr="0036143E" w:rsidRDefault="00893E2E" w:rsidP="0036143E">
            <w:pPr>
              <w:pStyle w:val="142"/>
              <w:jc w:val="right"/>
              <w:rPr>
                <w:snapToGrid/>
              </w:rPr>
            </w:pPr>
            <w:r w:rsidRPr="0036143E">
              <w:rPr>
                <w:rFonts w:hint="eastAsia"/>
                <w:snapToGrid/>
              </w:rPr>
              <w:t xml:space="preserve">650 </w:t>
            </w:r>
          </w:p>
        </w:tc>
        <w:tc>
          <w:tcPr>
            <w:tcW w:w="1610" w:type="dxa"/>
            <w:shd w:val="clear" w:color="000000" w:fill="FFFFFF"/>
            <w:noWrap/>
            <w:vAlign w:val="bottom"/>
            <w:hideMark/>
          </w:tcPr>
          <w:p w14:paraId="27F04D5B" w14:textId="77777777" w:rsidR="00893E2E" w:rsidRPr="0036143E" w:rsidRDefault="00893E2E" w:rsidP="0036143E">
            <w:pPr>
              <w:pStyle w:val="142"/>
              <w:jc w:val="right"/>
              <w:rPr>
                <w:snapToGrid/>
              </w:rPr>
            </w:pPr>
            <w:r w:rsidRPr="0036143E">
              <w:rPr>
                <w:rFonts w:hint="eastAsia"/>
                <w:snapToGrid/>
              </w:rPr>
              <w:t>24.53</w:t>
            </w:r>
          </w:p>
        </w:tc>
      </w:tr>
      <w:tr w:rsidR="00893E2E" w:rsidRPr="0036143E" w14:paraId="70222EF3" w14:textId="77777777" w:rsidTr="00107B4F">
        <w:trPr>
          <w:jc w:val="center"/>
        </w:trPr>
        <w:tc>
          <w:tcPr>
            <w:tcW w:w="583" w:type="dxa"/>
            <w:shd w:val="clear" w:color="auto" w:fill="auto"/>
            <w:noWrap/>
            <w:vAlign w:val="bottom"/>
            <w:hideMark/>
          </w:tcPr>
          <w:p w14:paraId="14AB648E" w14:textId="77777777" w:rsidR="00893E2E" w:rsidRPr="0036143E" w:rsidRDefault="00893E2E" w:rsidP="0036143E">
            <w:pPr>
              <w:pStyle w:val="142"/>
              <w:jc w:val="center"/>
              <w:rPr>
                <w:snapToGrid/>
              </w:rPr>
            </w:pPr>
            <w:r w:rsidRPr="0036143E">
              <w:rPr>
                <w:rFonts w:hint="eastAsia"/>
                <w:snapToGrid/>
              </w:rPr>
              <w:t>12</w:t>
            </w:r>
          </w:p>
        </w:tc>
        <w:tc>
          <w:tcPr>
            <w:tcW w:w="2408" w:type="dxa"/>
            <w:shd w:val="clear" w:color="000000" w:fill="FFFFFF"/>
            <w:vAlign w:val="center"/>
            <w:hideMark/>
          </w:tcPr>
          <w:p w14:paraId="0E3D5FC6" w14:textId="77777777" w:rsidR="00893E2E" w:rsidRPr="0036143E" w:rsidRDefault="00893E2E" w:rsidP="00206B4C">
            <w:pPr>
              <w:pStyle w:val="142"/>
              <w:jc w:val="center"/>
              <w:rPr>
                <w:snapToGrid/>
              </w:rPr>
            </w:pPr>
            <w:r w:rsidRPr="0036143E">
              <w:rPr>
                <w:rFonts w:hint="eastAsia"/>
                <w:snapToGrid/>
              </w:rPr>
              <w:t>交通部</w:t>
            </w:r>
          </w:p>
        </w:tc>
        <w:tc>
          <w:tcPr>
            <w:tcW w:w="1428" w:type="dxa"/>
            <w:shd w:val="clear" w:color="000000" w:fill="FFFFFF"/>
            <w:vAlign w:val="center"/>
            <w:hideMark/>
          </w:tcPr>
          <w:p w14:paraId="638FEDA5" w14:textId="77777777" w:rsidR="00893E2E" w:rsidRPr="0036143E" w:rsidRDefault="00893E2E" w:rsidP="0036143E">
            <w:pPr>
              <w:pStyle w:val="142"/>
              <w:jc w:val="right"/>
              <w:rPr>
                <w:snapToGrid/>
              </w:rPr>
            </w:pPr>
            <w:r w:rsidRPr="0036143E">
              <w:rPr>
                <w:rFonts w:hint="eastAsia"/>
                <w:snapToGrid/>
              </w:rPr>
              <w:t>103,606</w:t>
            </w:r>
          </w:p>
        </w:tc>
        <w:tc>
          <w:tcPr>
            <w:tcW w:w="1315" w:type="dxa"/>
            <w:shd w:val="clear" w:color="000000" w:fill="FFFFFF"/>
            <w:vAlign w:val="center"/>
            <w:hideMark/>
          </w:tcPr>
          <w:p w14:paraId="239CAE0E" w14:textId="77777777" w:rsidR="00893E2E" w:rsidRPr="0036143E" w:rsidRDefault="00893E2E" w:rsidP="0036143E">
            <w:pPr>
              <w:pStyle w:val="142"/>
              <w:jc w:val="right"/>
              <w:rPr>
                <w:snapToGrid/>
              </w:rPr>
            </w:pPr>
            <w:r w:rsidRPr="0036143E">
              <w:rPr>
                <w:rFonts w:hint="eastAsia"/>
                <w:snapToGrid/>
              </w:rPr>
              <w:t>81,606</w:t>
            </w:r>
          </w:p>
        </w:tc>
        <w:tc>
          <w:tcPr>
            <w:tcW w:w="1260" w:type="dxa"/>
            <w:shd w:val="clear" w:color="000000" w:fill="FFFFFF"/>
            <w:noWrap/>
            <w:vAlign w:val="center"/>
            <w:hideMark/>
          </w:tcPr>
          <w:p w14:paraId="4CCE2421" w14:textId="77777777" w:rsidR="00893E2E" w:rsidRPr="0036143E" w:rsidRDefault="00893E2E" w:rsidP="0036143E">
            <w:pPr>
              <w:pStyle w:val="142"/>
              <w:jc w:val="right"/>
              <w:rPr>
                <w:snapToGrid/>
              </w:rPr>
            </w:pPr>
            <w:r w:rsidRPr="0036143E">
              <w:rPr>
                <w:rFonts w:hint="eastAsia"/>
                <w:snapToGrid/>
              </w:rPr>
              <w:t xml:space="preserve">22,000 </w:t>
            </w:r>
          </w:p>
        </w:tc>
        <w:tc>
          <w:tcPr>
            <w:tcW w:w="1610" w:type="dxa"/>
            <w:shd w:val="clear" w:color="000000" w:fill="FFFFFF"/>
            <w:noWrap/>
            <w:vAlign w:val="bottom"/>
            <w:hideMark/>
          </w:tcPr>
          <w:p w14:paraId="1B4CE60D" w14:textId="77777777" w:rsidR="00893E2E" w:rsidRPr="0036143E" w:rsidRDefault="00893E2E" w:rsidP="0036143E">
            <w:pPr>
              <w:pStyle w:val="142"/>
              <w:jc w:val="right"/>
              <w:rPr>
                <w:snapToGrid/>
              </w:rPr>
            </w:pPr>
            <w:r w:rsidRPr="0036143E">
              <w:rPr>
                <w:rFonts w:hint="eastAsia"/>
                <w:snapToGrid/>
              </w:rPr>
              <w:t>21.23</w:t>
            </w:r>
          </w:p>
        </w:tc>
      </w:tr>
      <w:tr w:rsidR="00893E2E" w:rsidRPr="0036143E" w14:paraId="5FA98A73" w14:textId="77777777" w:rsidTr="00107B4F">
        <w:trPr>
          <w:jc w:val="center"/>
        </w:trPr>
        <w:tc>
          <w:tcPr>
            <w:tcW w:w="583" w:type="dxa"/>
            <w:shd w:val="clear" w:color="auto" w:fill="auto"/>
            <w:noWrap/>
            <w:vAlign w:val="bottom"/>
            <w:hideMark/>
          </w:tcPr>
          <w:p w14:paraId="6A702340" w14:textId="77777777" w:rsidR="00893E2E" w:rsidRPr="0036143E" w:rsidRDefault="00893E2E" w:rsidP="0036143E">
            <w:pPr>
              <w:pStyle w:val="142"/>
              <w:jc w:val="center"/>
              <w:rPr>
                <w:snapToGrid/>
              </w:rPr>
            </w:pPr>
            <w:r w:rsidRPr="0036143E">
              <w:rPr>
                <w:rFonts w:hint="eastAsia"/>
                <w:snapToGrid/>
              </w:rPr>
              <w:t>13</w:t>
            </w:r>
          </w:p>
        </w:tc>
        <w:tc>
          <w:tcPr>
            <w:tcW w:w="2408" w:type="dxa"/>
            <w:shd w:val="clear" w:color="000000" w:fill="FFFFFF"/>
            <w:vAlign w:val="center"/>
            <w:hideMark/>
          </w:tcPr>
          <w:p w14:paraId="6B053B91" w14:textId="77777777" w:rsidR="00893E2E" w:rsidRPr="0036143E" w:rsidRDefault="00893E2E" w:rsidP="00206B4C">
            <w:pPr>
              <w:pStyle w:val="142"/>
              <w:jc w:val="center"/>
              <w:rPr>
                <w:snapToGrid/>
              </w:rPr>
            </w:pPr>
            <w:r w:rsidRPr="0036143E">
              <w:rPr>
                <w:rFonts w:hint="eastAsia"/>
                <w:snapToGrid/>
              </w:rPr>
              <w:t>僑務委員會</w:t>
            </w:r>
          </w:p>
        </w:tc>
        <w:tc>
          <w:tcPr>
            <w:tcW w:w="1428" w:type="dxa"/>
            <w:shd w:val="clear" w:color="000000" w:fill="FFFFFF"/>
            <w:vAlign w:val="center"/>
            <w:hideMark/>
          </w:tcPr>
          <w:p w14:paraId="42CB2A67" w14:textId="77777777" w:rsidR="00893E2E" w:rsidRPr="0036143E" w:rsidRDefault="00893E2E" w:rsidP="0036143E">
            <w:pPr>
              <w:pStyle w:val="142"/>
              <w:jc w:val="right"/>
              <w:rPr>
                <w:snapToGrid/>
              </w:rPr>
            </w:pPr>
            <w:r w:rsidRPr="0036143E">
              <w:rPr>
                <w:rFonts w:hint="eastAsia"/>
                <w:snapToGrid/>
              </w:rPr>
              <w:t>21,572</w:t>
            </w:r>
          </w:p>
        </w:tc>
        <w:tc>
          <w:tcPr>
            <w:tcW w:w="1315" w:type="dxa"/>
            <w:shd w:val="clear" w:color="000000" w:fill="FFFFFF"/>
            <w:vAlign w:val="center"/>
            <w:hideMark/>
          </w:tcPr>
          <w:p w14:paraId="07268DA9" w14:textId="77777777" w:rsidR="00893E2E" w:rsidRPr="0036143E" w:rsidRDefault="00893E2E" w:rsidP="0036143E">
            <w:pPr>
              <w:pStyle w:val="142"/>
              <w:jc w:val="right"/>
              <w:rPr>
                <w:snapToGrid/>
              </w:rPr>
            </w:pPr>
            <w:r w:rsidRPr="0036143E">
              <w:rPr>
                <w:rFonts w:hint="eastAsia"/>
                <w:snapToGrid/>
              </w:rPr>
              <w:t>17,175</w:t>
            </w:r>
          </w:p>
        </w:tc>
        <w:tc>
          <w:tcPr>
            <w:tcW w:w="1260" w:type="dxa"/>
            <w:shd w:val="clear" w:color="000000" w:fill="FFFFFF"/>
            <w:noWrap/>
            <w:vAlign w:val="center"/>
            <w:hideMark/>
          </w:tcPr>
          <w:p w14:paraId="6D153082" w14:textId="77777777" w:rsidR="00893E2E" w:rsidRPr="0036143E" w:rsidRDefault="00893E2E" w:rsidP="0036143E">
            <w:pPr>
              <w:pStyle w:val="142"/>
              <w:jc w:val="right"/>
              <w:rPr>
                <w:snapToGrid/>
              </w:rPr>
            </w:pPr>
            <w:r w:rsidRPr="0036143E">
              <w:rPr>
                <w:rFonts w:hint="eastAsia"/>
                <w:snapToGrid/>
              </w:rPr>
              <w:t xml:space="preserve">4,397 </w:t>
            </w:r>
          </w:p>
        </w:tc>
        <w:tc>
          <w:tcPr>
            <w:tcW w:w="1610" w:type="dxa"/>
            <w:shd w:val="clear" w:color="000000" w:fill="FFFFFF"/>
            <w:noWrap/>
            <w:vAlign w:val="bottom"/>
            <w:hideMark/>
          </w:tcPr>
          <w:p w14:paraId="60F2DA32" w14:textId="77777777" w:rsidR="00893E2E" w:rsidRPr="0036143E" w:rsidRDefault="00893E2E" w:rsidP="0036143E">
            <w:pPr>
              <w:pStyle w:val="142"/>
              <w:jc w:val="right"/>
              <w:rPr>
                <w:snapToGrid/>
              </w:rPr>
            </w:pPr>
            <w:r w:rsidRPr="0036143E">
              <w:rPr>
                <w:rFonts w:hint="eastAsia"/>
                <w:snapToGrid/>
              </w:rPr>
              <w:t>20.38</w:t>
            </w:r>
          </w:p>
        </w:tc>
      </w:tr>
      <w:tr w:rsidR="00893E2E" w:rsidRPr="0036143E" w14:paraId="704CDC06" w14:textId="77777777" w:rsidTr="00107B4F">
        <w:trPr>
          <w:jc w:val="center"/>
        </w:trPr>
        <w:tc>
          <w:tcPr>
            <w:tcW w:w="583" w:type="dxa"/>
            <w:shd w:val="clear" w:color="auto" w:fill="auto"/>
            <w:noWrap/>
            <w:vAlign w:val="bottom"/>
            <w:hideMark/>
          </w:tcPr>
          <w:p w14:paraId="06315943" w14:textId="77777777" w:rsidR="00893E2E" w:rsidRPr="0036143E" w:rsidRDefault="00893E2E" w:rsidP="0036143E">
            <w:pPr>
              <w:pStyle w:val="142"/>
              <w:jc w:val="center"/>
              <w:rPr>
                <w:snapToGrid/>
              </w:rPr>
            </w:pPr>
            <w:r w:rsidRPr="0036143E">
              <w:rPr>
                <w:rFonts w:hint="eastAsia"/>
                <w:snapToGrid/>
              </w:rPr>
              <w:t>14</w:t>
            </w:r>
          </w:p>
        </w:tc>
        <w:tc>
          <w:tcPr>
            <w:tcW w:w="2408" w:type="dxa"/>
            <w:shd w:val="clear" w:color="000000" w:fill="FFFFFF"/>
            <w:vAlign w:val="center"/>
            <w:hideMark/>
          </w:tcPr>
          <w:p w14:paraId="2E3A2001" w14:textId="77777777" w:rsidR="00893E2E" w:rsidRPr="0036143E" w:rsidRDefault="00893E2E" w:rsidP="00206B4C">
            <w:pPr>
              <w:pStyle w:val="142"/>
              <w:jc w:val="center"/>
              <w:rPr>
                <w:snapToGrid/>
              </w:rPr>
            </w:pPr>
            <w:r w:rsidRPr="0036143E">
              <w:rPr>
                <w:rFonts w:hint="eastAsia"/>
                <w:snapToGrid/>
              </w:rPr>
              <w:t>勞工保險局</w:t>
            </w:r>
          </w:p>
        </w:tc>
        <w:tc>
          <w:tcPr>
            <w:tcW w:w="1428" w:type="dxa"/>
            <w:shd w:val="clear" w:color="000000" w:fill="FFFFFF"/>
            <w:vAlign w:val="center"/>
            <w:hideMark/>
          </w:tcPr>
          <w:p w14:paraId="06EA96D7" w14:textId="77777777" w:rsidR="00893E2E" w:rsidRPr="0036143E" w:rsidRDefault="00893E2E" w:rsidP="0036143E">
            <w:pPr>
              <w:pStyle w:val="142"/>
              <w:jc w:val="right"/>
              <w:rPr>
                <w:snapToGrid/>
              </w:rPr>
            </w:pPr>
            <w:r w:rsidRPr="0036143E">
              <w:rPr>
                <w:rFonts w:hint="eastAsia"/>
                <w:snapToGrid/>
              </w:rPr>
              <w:t>7,243</w:t>
            </w:r>
          </w:p>
        </w:tc>
        <w:tc>
          <w:tcPr>
            <w:tcW w:w="1315" w:type="dxa"/>
            <w:shd w:val="clear" w:color="000000" w:fill="FFFFFF"/>
            <w:vAlign w:val="center"/>
            <w:hideMark/>
          </w:tcPr>
          <w:p w14:paraId="70A96CBA" w14:textId="77777777" w:rsidR="00893E2E" w:rsidRPr="0036143E" w:rsidRDefault="00893E2E" w:rsidP="0036143E">
            <w:pPr>
              <w:pStyle w:val="142"/>
              <w:jc w:val="right"/>
              <w:rPr>
                <w:snapToGrid/>
              </w:rPr>
            </w:pPr>
            <w:r w:rsidRPr="0036143E">
              <w:rPr>
                <w:rFonts w:hint="eastAsia"/>
                <w:snapToGrid/>
              </w:rPr>
              <w:t>5,819</w:t>
            </w:r>
          </w:p>
        </w:tc>
        <w:tc>
          <w:tcPr>
            <w:tcW w:w="1260" w:type="dxa"/>
            <w:shd w:val="clear" w:color="000000" w:fill="FFFFFF"/>
            <w:noWrap/>
            <w:vAlign w:val="center"/>
            <w:hideMark/>
          </w:tcPr>
          <w:p w14:paraId="2EBD055F" w14:textId="77777777" w:rsidR="00893E2E" w:rsidRPr="0036143E" w:rsidRDefault="00893E2E" w:rsidP="0036143E">
            <w:pPr>
              <w:pStyle w:val="142"/>
              <w:jc w:val="right"/>
              <w:rPr>
                <w:snapToGrid/>
              </w:rPr>
            </w:pPr>
            <w:r w:rsidRPr="0036143E">
              <w:rPr>
                <w:rFonts w:hint="eastAsia"/>
                <w:snapToGrid/>
              </w:rPr>
              <w:t xml:space="preserve">1,424 </w:t>
            </w:r>
          </w:p>
        </w:tc>
        <w:tc>
          <w:tcPr>
            <w:tcW w:w="1610" w:type="dxa"/>
            <w:shd w:val="clear" w:color="000000" w:fill="FFFFFF"/>
            <w:noWrap/>
            <w:vAlign w:val="bottom"/>
            <w:hideMark/>
          </w:tcPr>
          <w:p w14:paraId="2483D346" w14:textId="77777777" w:rsidR="00893E2E" w:rsidRPr="0036143E" w:rsidRDefault="00893E2E" w:rsidP="0036143E">
            <w:pPr>
              <w:pStyle w:val="142"/>
              <w:jc w:val="right"/>
              <w:rPr>
                <w:snapToGrid/>
              </w:rPr>
            </w:pPr>
            <w:r w:rsidRPr="0036143E">
              <w:rPr>
                <w:rFonts w:hint="eastAsia"/>
                <w:snapToGrid/>
              </w:rPr>
              <w:t>19.66</w:t>
            </w:r>
          </w:p>
        </w:tc>
      </w:tr>
      <w:tr w:rsidR="00893E2E" w:rsidRPr="0036143E" w14:paraId="4BA2E530" w14:textId="77777777" w:rsidTr="00107B4F">
        <w:trPr>
          <w:jc w:val="center"/>
        </w:trPr>
        <w:tc>
          <w:tcPr>
            <w:tcW w:w="583" w:type="dxa"/>
            <w:shd w:val="clear" w:color="auto" w:fill="auto"/>
            <w:noWrap/>
            <w:vAlign w:val="bottom"/>
            <w:hideMark/>
          </w:tcPr>
          <w:p w14:paraId="4FA1C9D7" w14:textId="77777777" w:rsidR="00893E2E" w:rsidRPr="0036143E" w:rsidRDefault="00893E2E" w:rsidP="0036143E">
            <w:pPr>
              <w:pStyle w:val="142"/>
              <w:jc w:val="center"/>
              <w:rPr>
                <w:snapToGrid/>
              </w:rPr>
            </w:pPr>
            <w:r w:rsidRPr="0036143E">
              <w:rPr>
                <w:rFonts w:hint="eastAsia"/>
                <w:snapToGrid/>
              </w:rPr>
              <w:t>15</w:t>
            </w:r>
          </w:p>
        </w:tc>
        <w:tc>
          <w:tcPr>
            <w:tcW w:w="2408" w:type="dxa"/>
            <w:shd w:val="clear" w:color="000000" w:fill="FFFFFF"/>
            <w:vAlign w:val="center"/>
            <w:hideMark/>
          </w:tcPr>
          <w:p w14:paraId="0CC91A18" w14:textId="77777777" w:rsidR="00893E2E" w:rsidRPr="0036143E" w:rsidRDefault="00893E2E" w:rsidP="00206B4C">
            <w:pPr>
              <w:pStyle w:val="142"/>
              <w:jc w:val="center"/>
              <w:rPr>
                <w:snapToGrid/>
              </w:rPr>
            </w:pPr>
            <w:r w:rsidRPr="0036143E">
              <w:rPr>
                <w:rFonts w:hint="eastAsia"/>
                <w:snapToGrid/>
              </w:rPr>
              <w:t>海洋委員會</w:t>
            </w:r>
          </w:p>
        </w:tc>
        <w:tc>
          <w:tcPr>
            <w:tcW w:w="1428" w:type="dxa"/>
            <w:shd w:val="clear" w:color="000000" w:fill="FFFFFF"/>
            <w:vAlign w:val="center"/>
            <w:hideMark/>
          </w:tcPr>
          <w:p w14:paraId="19FACE28" w14:textId="77777777" w:rsidR="00893E2E" w:rsidRPr="0036143E" w:rsidRDefault="00893E2E" w:rsidP="0036143E">
            <w:pPr>
              <w:pStyle w:val="142"/>
              <w:jc w:val="right"/>
              <w:rPr>
                <w:snapToGrid/>
              </w:rPr>
            </w:pPr>
            <w:r w:rsidRPr="0036143E">
              <w:rPr>
                <w:rFonts w:hint="eastAsia"/>
                <w:snapToGrid/>
              </w:rPr>
              <w:t>16,095</w:t>
            </w:r>
          </w:p>
        </w:tc>
        <w:tc>
          <w:tcPr>
            <w:tcW w:w="1315" w:type="dxa"/>
            <w:shd w:val="clear" w:color="000000" w:fill="FFFFFF"/>
            <w:vAlign w:val="center"/>
            <w:hideMark/>
          </w:tcPr>
          <w:p w14:paraId="45C39A4A" w14:textId="77777777" w:rsidR="00893E2E" w:rsidRPr="0036143E" w:rsidRDefault="00893E2E" w:rsidP="0036143E">
            <w:pPr>
              <w:pStyle w:val="142"/>
              <w:jc w:val="right"/>
              <w:rPr>
                <w:snapToGrid/>
              </w:rPr>
            </w:pPr>
            <w:r w:rsidRPr="0036143E">
              <w:rPr>
                <w:rFonts w:hint="eastAsia"/>
                <w:snapToGrid/>
              </w:rPr>
              <w:t>13,095</w:t>
            </w:r>
          </w:p>
        </w:tc>
        <w:tc>
          <w:tcPr>
            <w:tcW w:w="1260" w:type="dxa"/>
            <w:shd w:val="clear" w:color="000000" w:fill="FFFFFF"/>
            <w:noWrap/>
            <w:vAlign w:val="center"/>
            <w:hideMark/>
          </w:tcPr>
          <w:p w14:paraId="7C02E6D7" w14:textId="77777777" w:rsidR="00893E2E" w:rsidRPr="0036143E" w:rsidRDefault="00893E2E" w:rsidP="0036143E">
            <w:pPr>
              <w:pStyle w:val="142"/>
              <w:jc w:val="right"/>
              <w:rPr>
                <w:snapToGrid/>
              </w:rPr>
            </w:pPr>
            <w:r w:rsidRPr="0036143E">
              <w:rPr>
                <w:rFonts w:hint="eastAsia"/>
                <w:snapToGrid/>
              </w:rPr>
              <w:t xml:space="preserve">3,000 </w:t>
            </w:r>
          </w:p>
        </w:tc>
        <w:tc>
          <w:tcPr>
            <w:tcW w:w="1610" w:type="dxa"/>
            <w:shd w:val="clear" w:color="000000" w:fill="FFFFFF"/>
            <w:noWrap/>
            <w:vAlign w:val="bottom"/>
            <w:hideMark/>
          </w:tcPr>
          <w:p w14:paraId="165EBDC5" w14:textId="77777777" w:rsidR="00893E2E" w:rsidRPr="0036143E" w:rsidRDefault="00893E2E" w:rsidP="0036143E">
            <w:pPr>
              <w:pStyle w:val="142"/>
              <w:jc w:val="right"/>
              <w:rPr>
                <w:snapToGrid/>
              </w:rPr>
            </w:pPr>
            <w:r w:rsidRPr="0036143E">
              <w:rPr>
                <w:rFonts w:hint="eastAsia"/>
                <w:snapToGrid/>
              </w:rPr>
              <w:t>18.64</w:t>
            </w:r>
          </w:p>
        </w:tc>
      </w:tr>
      <w:tr w:rsidR="00893E2E" w:rsidRPr="0036143E" w14:paraId="5FFF8660" w14:textId="77777777" w:rsidTr="00107B4F">
        <w:trPr>
          <w:jc w:val="center"/>
        </w:trPr>
        <w:tc>
          <w:tcPr>
            <w:tcW w:w="583" w:type="dxa"/>
            <w:shd w:val="clear" w:color="auto" w:fill="auto"/>
            <w:noWrap/>
            <w:vAlign w:val="bottom"/>
            <w:hideMark/>
          </w:tcPr>
          <w:p w14:paraId="433F4C3D" w14:textId="77777777" w:rsidR="00893E2E" w:rsidRPr="0036143E" w:rsidRDefault="00893E2E" w:rsidP="0036143E">
            <w:pPr>
              <w:pStyle w:val="142"/>
              <w:jc w:val="center"/>
              <w:rPr>
                <w:snapToGrid/>
              </w:rPr>
            </w:pPr>
            <w:r w:rsidRPr="0036143E">
              <w:rPr>
                <w:rFonts w:hint="eastAsia"/>
                <w:snapToGrid/>
              </w:rPr>
              <w:t>16</w:t>
            </w:r>
          </w:p>
        </w:tc>
        <w:tc>
          <w:tcPr>
            <w:tcW w:w="2408" w:type="dxa"/>
            <w:shd w:val="clear" w:color="000000" w:fill="FFFFFF"/>
            <w:vAlign w:val="center"/>
            <w:hideMark/>
          </w:tcPr>
          <w:p w14:paraId="6E5C85EA" w14:textId="77777777" w:rsidR="00893E2E" w:rsidRPr="0036143E" w:rsidRDefault="00893E2E" w:rsidP="00206B4C">
            <w:pPr>
              <w:pStyle w:val="142"/>
              <w:jc w:val="center"/>
              <w:rPr>
                <w:snapToGrid/>
              </w:rPr>
            </w:pPr>
            <w:r w:rsidRPr="0036143E">
              <w:rPr>
                <w:rFonts w:hint="eastAsia"/>
                <w:snapToGrid/>
              </w:rPr>
              <w:t>警政署及所屬</w:t>
            </w:r>
          </w:p>
        </w:tc>
        <w:tc>
          <w:tcPr>
            <w:tcW w:w="1428" w:type="dxa"/>
            <w:shd w:val="clear" w:color="000000" w:fill="FFFFFF"/>
            <w:vAlign w:val="center"/>
            <w:hideMark/>
          </w:tcPr>
          <w:p w14:paraId="6E8A6654" w14:textId="77777777" w:rsidR="00893E2E" w:rsidRPr="0036143E" w:rsidRDefault="00893E2E" w:rsidP="0036143E">
            <w:pPr>
              <w:pStyle w:val="142"/>
              <w:jc w:val="right"/>
              <w:rPr>
                <w:snapToGrid/>
              </w:rPr>
            </w:pPr>
            <w:r w:rsidRPr="0036143E">
              <w:rPr>
                <w:rFonts w:hint="eastAsia"/>
                <w:snapToGrid/>
              </w:rPr>
              <w:t>234,243</w:t>
            </w:r>
          </w:p>
        </w:tc>
        <w:tc>
          <w:tcPr>
            <w:tcW w:w="1315" w:type="dxa"/>
            <w:shd w:val="clear" w:color="000000" w:fill="FFFFFF"/>
            <w:vAlign w:val="center"/>
            <w:hideMark/>
          </w:tcPr>
          <w:p w14:paraId="4E849C53" w14:textId="77777777" w:rsidR="00893E2E" w:rsidRPr="0036143E" w:rsidRDefault="00893E2E" w:rsidP="0036143E">
            <w:pPr>
              <w:pStyle w:val="142"/>
              <w:jc w:val="right"/>
              <w:rPr>
                <w:snapToGrid/>
              </w:rPr>
            </w:pPr>
            <w:r w:rsidRPr="0036143E">
              <w:rPr>
                <w:rFonts w:hint="eastAsia"/>
                <w:snapToGrid/>
              </w:rPr>
              <w:t>194,243</w:t>
            </w:r>
          </w:p>
        </w:tc>
        <w:tc>
          <w:tcPr>
            <w:tcW w:w="1260" w:type="dxa"/>
            <w:shd w:val="clear" w:color="000000" w:fill="FFFFFF"/>
            <w:noWrap/>
            <w:vAlign w:val="center"/>
            <w:hideMark/>
          </w:tcPr>
          <w:p w14:paraId="506E0713" w14:textId="77777777" w:rsidR="00893E2E" w:rsidRPr="0036143E" w:rsidRDefault="00893E2E" w:rsidP="0036143E">
            <w:pPr>
              <w:pStyle w:val="142"/>
              <w:jc w:val="right"/>
              <w:rPr>
                <w:snapToGrid/>
              </w:rPr>
            </w:pPr>
            <w:r w:rsidRPr="0036143E">
              <w:rPr>
                <w:rFonts w:hint="eastAsia"/>
                <w:snapToGrid/>
              </w:rPr>
              <w:t xml:space="preserve">40,000 </w:t>
            </w:r>
          </w:p>
        </w:tc>
        <w:tc>
          <w:tcPr>
            <w:tcW w:w="1610" w:type="dxa"/>
            <w:shd w:val="clear" w:color="000000" w:fill="FFFFFF"/>
            <w:noWrap/>
            <w:vAlign w:val="bottom"/>
            <w:hideMark/>
          </w:tcPr>
          <w:p w14:paraId="28124576" w14:textId="77777777" w:rsidR="00893E2E" w:rsidRPr="0036143E" w:rsidRDefault="00893E2E" w:rsidP="0036143E">
            <w:pPr>
              <w:pStyle w:val="142"/>
              <w:jc w:val="right"/>
              <w:rPr>
                <w:snapToGrid/>
              </w:rPr>
            </w:pPr>
            <w:r w:rsidRPr="0036143E">
              <w:rPr>
                <w:rFonts w:hint="eastAsia"/>
                <w:snapToGrid/>
              </w:rPr>
              <w:t>17.08</w:t>
            </w:r>
          </w:p>
        </w:tc>
      </w:tr>
      <w:tr w:rsidR="00893E2E" w:rsidRPr="0036143E" w14:paraId="52A2FE7F" w14:textId="77777777" w:rsidTr="00107B4F">
        <w:trPr>
          <w:jc w:val="center"/>
        </w:trPr>
        <w:tc>
          <w:tcPr>
            <w:tcW w:w="583" w:type="dxa"/>
            <w:shd w:val="clear" w:color="auto" w:fill="auto"/>
            <w:noWrap/>
            <w:vAlign w:val="bottom"/>
            <w:hideMark/>
          </w:tcPr>
          <w:p w14:paraId="68D2E7CA" w14:textId="77777777" w:rsidR="00893E2E" w:rsidRPr="0036143E" w:rsidRDefault="00893E2E" w:rsidP="0036143E">
            <w:pPr>
              <w:pStyle w:val="142"/>
              <w:jc w:val="center"/>
              <w:rPr>
                <w:snapToGrid/>
              </w:rPr>
            </w:pPr>
            <w:r w:rsidRPr="0036143E">
              <w:rPr>
                <w:rFonts w:hint="eastAsia"/>
                <w:snapToGrid/>
              </w:rPr>
              <w:t>17</w:t>
            </w:r>
          </w:p>
        </w:tc>
        <w:tc>
          <w:tcPr>
            <w:tcW w:w="2408" w:type="dxa"/>
            <w:shd w:val="clear" w:color="000000" w:fill="FFFFFF"/>
            <w:vAlign w:val="center"/>
            <w:hideMark/>
          </w:tcPr>
          <w:p w14:paraId="7E132531" w14:textId="77777777" w:rsidR="00893E2E" w:rsidRPr="0036143E" w:rsidRDefault="00893E2E" w:rsidP="00206B4C">
            <w:pPr>
              <w:pStyle w:val="142"/>
              <w:jc w:val="center"/>
              <w:rPr>
                <w:snapToGrid/>
              </w:rPr>
            </w:pPr>
            <w:r w:rsidRPr="0036143E">
              <w:rPr>
                <w:rFonts w:hint="eastAsia"/>
                <w:snapToGrid/>
              </w:rPr>
              <w:t>原住民族委員會</w:t>
            </w:r>
          </w:p>
        </w:tc>
        <w:tc>
          <w:tcPr>
            <w:tcW w:w="1428" w:type="dxa"/>
            <w:shd w:val="clear" w:color="000000" w:fill="FFFFFF"/>
            <w:vAlign w:val="center"/>
            <w:hideMark/>
          </w:tcPr>
          <w:p w14:paraId="3F86CFD2" w14:textId="77777777" w:rsidR="00893E2E" w:rsidRPr="0036143E" w:rsidRDefault="00893E2E" w:rsidP="0036143E">
            <w:pPr>
              <w:pStyle w:val="142"/>
              <w:jc w:val="right"/>
              <w:rPr>
                <w:snapToGrid/>
              </w:rPr>
            </w:pPr>
            <w:r w:rsidRPr="0036143E">
              <w:rPr>
                <w:rFonts w:hint="eastAsia"/>
                <w:snapToGrid/>
              </w:rPr>
              <w:t>36,969</w:t>
            </w:r>
          </w:p>
        </w:tc>
        <w:tc>
          <w:tcPr>
            <w:tcW w:w="1315" w:type="dxa"/>
            <w:shd w:val="clear" w:color="000000" w:fill="FFFFFF"/>
            <w:vAlign w:val="center"/>
            <w:hideMark/>
          </w:tcPr>
          <w:p w14:paraId="31DF916B" w14:textId="77777777" w:rsidR="00893E2E" w:rsidRPr="0036143E" w:rsidRDefault="00893E2E" w:rsidP="0036143E">
            <w:pPr>
              <w:pStyle w:val="142"/>
              <w:jc w:val="right"/>
              <w:rPr>
                <w:snapToGrid/>
              </w:rPr>
            </w:pPr>
            <w:r w:rsidRPr="0036143E">
              <w:rPr>
                <w:rFonts w:hint="eastAsia"/>
                <w:snapToGrid/>
              </w:rPr>
              <w:t>32,782</w:t>
            </w:r>
          </w:p>
        </w:tc>
        <w:tc>
          <w:tcPr>
            <w:tcW w:w="1260" w:type="dxa"/>
            <w:shd w:val="clear" w:color="000000" w:fill="FFFFFF"/>
            <w:noWrap/>
            <w:vAlign w:val="center"/>
            <w:hideMark/>
          </w:tcPr>
          <w:p w14:paraId="68DA7F73" w14:textId="77777777" w:rsidR="00893E2E" w:rsidRPr="0036143E" w:rsidRDefault="00893E2E" w:rsidP="0036143E">
            <w:pPr>
              <w:pStyle w:val="142"/>
              <w:jc w:val="right"/>
              <w:rPr>
                <w:snapToGrid/>
              </w:rPr>
            </w:pPr>
            <w:r w:rsidRPr="0036143E">
              <w:rPr>
                <w:rFonts w:hint="eastAsia"/>
                <w:snapToGrid/>
              </w:rPr>
              <w:t xml:space="preserve">4,187 </w:t>
            </w:r>
          </w:p>
        </w:tc>
        <w:tc>
          <w:tcPr>
            <w:tcW w:w="1610" w:type="dxa"/>
            <w:shd w:val="clear" w:color="000000" w:fill="FFFFFF"/>
            <w:noWrap/>
            <w:vAlign w:val="bottom"/>
            <w:hideMark/>
          </w:tcPr>
          <w:p w14:paraId="215846DB" w14:textId="77777777" w:rsidR="00893E2E" w:rsidRPr="0036143E" w:rsidRDefault="00893E2E" w:rsidP="0036143E">
            <w:pPr>
              <w:pStyle w:val="142"/>
              <w:jc w:val="right"/>
              <w:rPr>
                <w:snapToGrid/>
              </w:rPr>
            </w:pPr>
            <w:r w:rsidRPr="0036143E">
              <w:rPr>
                <w:rFonts w:hint="eastAsia"/>
                <w:snapToGrid/>
              </w:rPr>
              <w:t>11.33</w:t>
            </w:r>
          </w:p>
        </w:tc>
      </w:tr>
      <w:tr w:rsidR="00893E2E" w:rsidRPr="0036143E" w14:paraId="2DBEF779" w14:textId="77777777" w:rsidTr="00107B4F">
        <w:trPr>
          <w:jc w:val="center"/>
        </w:trPr>
        <w:tc>
          <w:tcPr>
            <w:tcW w:w="583" w:type="dxa"/>
            <w:shd w:val="clear" w:color="auto" w:fill="auto"/>
            <w:noWrap/>
            <w:vAlign w:val="bottom"/>
            <w:hideMark/>
          </w:tcPr>
          <w:p w14:paraId="520A3E27" w14:textId="77777777" w:rsidR="00893E2E" w:rsidRPr="0036143E" w:rsidRDefault="00893E2E" w:rsidP="0036143E">
            <w:pPr>
              <w:pStyle w:val="142"/>
              <w:jc w:val="center"/>
              <w:rPr>
                <w:snapToGrid/>
              </w:rPr>
            </w:pPr>
            <w:r w:rsidRPr="0036143E">
              <w:rPr>
                <w:rFonts w:hint="eastAsia"/>
                <w:snapToGrid/>
              </w:rPr>
              <w:t>18</w:t>
            </w:r>
          </w:p>
        </w:tc>
        <w:tc>
          <w:tcPr>
            <w:tcW w:w="2408" w:type="dxa"/>
            <w:shd w:val="clear" w:color="000000" w:fill="FFFFFF"/>
            <w:vAlign w:val="center"/>
            <w:hideMark/>
          </w:tcPr>
          <w:p w14:paraId="6DFF4D36" w14:textId="77777777" w:rsidR="00893E2E" w:rsidRPr="0036143E" w:rsidRDefault="00893E2E" w:rsidP="00206B4C">
            <w:pPr>
              <w:pStyle w:val="142"/>
              <w:jc w:val="center"/>
              <w:rPr>
                <w:snapToGrid/>
              </w:rPr>
            </w:pPr>
            <w:r w:rsidRPr="0036143E">
              <w:rPr>
                <w:rFonts w:hint="eastAsia"/>
                <w:snapToGrid/>
              </w:rPr>
              <w:t>國家發展委員會</w:t>
            </w:r>
          </w:p>
        </w:tc>
        <w:tc>
          <w:tcPr>
            <w:tcW w:w="1428" w:type="dxa"/>
            <w:shd w:val="clear" w:color="000000" w:fill="FFFFFF"/>
            <w:vAlign w:val="center"/>
            <w:hideMark/>
          </w:tcPr>
          <w:p w14:paraId="7641F1CC" w14:textId="77777777" w:rsidR="00893E2E" w:rsidRPr="0036143E" w:rsidRDefault="00893E2E" w:rsidP="0036143E">
            <w:pPr>
              <w:pStyle w:val="142"/>
              <w:jc w:val="right"/>
              <w:rPr>
                <w:snapToGrid/>
              </w:rPr>
            </w:pPr>
            <w:r w:rsidRPr="0036143E">
              <w:rPr>
                <w:rFonts w:hint="eastAsia"/>
                <w:snapToGrid/>
              </w:rPr>
              <w:t>30,000</w:t>
            </w:r>
          </w:p>
        </w:tc>
        <w:tc>
          <w:tcPr>
            <w:tcW w:w="1315" w:type="dxa"/>
            <w:shd w:val="clear" w:color="000000" w:fill="FFFFFF"/>
            <w:vAlign w:val="center"/>
            <w:hideMark/>
          </w:tcPr>
          <w:p w14:paraId="5AE60F93" w14:textId="77777777" w:rsidR="00893E2E" w:rsidRPr="0036143E" w:rsidRDefault="00893E2E" w:rsidP="0036143E">
            <w:pPr>
              <w:pStyle w:val="142"/>
              <w:jc w:val="right"/>
              <w:rPr>
                <w:snapToGrid/>
              </w:rPr>
            </w:pPr>
            <w:r w:rsidRPr="0036143E">
              <w:rPr>
                <w:rFonts w:hint="eastAsia"/>
                <w:snapToGrid/>
              </w:rPr>
              <w:t>27,000</w:t>
            </w:r>
          </w:p>
        </w:tc>
        <w:tc>
          <w:tcPr>
            <w:tcW w:w="1260" w:type="dxa"/>
            <w:shd w:val="clear" w:color="000000" w:fill="FFFFFF"/>
            <w:noWrap/>
            <w:vAlign w:val="center"/>
            <w:hideMark/>
          </w:tcPr>
          <w:p w14:paraId="46F06CF8" w14:textId="77777777" w:rsidR="00893E2E" w:rsidRPr="0036143E" w:rsidRDefault="00893E2E" w:rsidP="0036143E">
            <w:pPr>
              <w:pStyle w:val="142"/>
              <w:jc w:val="right"/>
              <w:rPr>
                <w:snapToGrid/>
              </w:rPr>
            </w:pPr>
            <w:r w:rsidRPr="0036143E">
              <w:rPr>
                <w:rFonts w:hint="eastAsia"/>
                <w:snapToGrid/>
              </w:rPr>
              <w:t xml:space="preserve">3,000 </w:t>
            </w:r>
          </w:p>
        </w:tc>
        <w:tc>
          <w:tcPr>
            <w:tcW w:w="1610" w:type="dxa"/>
            <w:shd w:val="clear" w:color="000000" w:fill="FFFFFF"/>
            <w:noWrap/>
            <w:vAlign w:val="bottom"/>
            <w:hideMark/>
          </w:tcPr>
          <w:p w14:paraId="10913585" w14:textId="77777777" w:rsidR="00893E2E" w:rsidRPr="0036143E" w:rsidRDefault="00893E2E" w:rsidP="0036143E">
            <w:pPr>
              <w:pStyle w:val="142"/>
              <w:jc w:val="right"/>
              <w:rPr>
                <w:snapToGrid/>
              </w:rPr>
            </w:pPr>
            <w:r w:rsidRPr="0036143E">
              <w:rPr>
                <w:rFonts w:hint="eastAsia"/>
                <w:snapToGrid/>
              </w:rPr>
              <w:t>10.00</w:t>
            </w:r>
          </w:p>
        </w:tc>
      </w:tr>
      <w:tr w:rsidR="00893E2E" w:rsidRPr="0036143E" w14:paraId="57FBDBD5" w14:textId="77777777" w:rsidTr="00107B4F">
        <w:trPr>
          <w:jc w:val="center"/>
        </w:trPr>
        <w:tc>
          <w:tcPr>
            <w:tcW w:w="583" w:type="dxa"/>
            <w:shd w:val="clear" w:color="auto" w:fill="auto"/>
            <w:noWrap/>
            <w:vAlign w:val="bottom"/>
            <w:hideMark/>
          </w:tcPr>
          <w:p w14:paraId="1228B3BA" w14:textId="77777777" w:rsidR="00893E2E" w:rsidRPr="0036143E" w:rsidRDefault="00893E2E" w:rsidP="0036143E">
            <w:pPr>
              <w:pStyle w:val="142"/>
              <w:jc w:val="center"/>
              <w:rPr>
                <w:snapToGrid/>
              </w:rPr>
            </w:pPr>
            <w:r w:rsidRPr="0036143E">
              <w:rPr>
                <w:rFonts w:hint="eastAsia"/>
                <w:snapToGrid/>
              </w:rPr>
              <w:t>19</w:t>
            </w:r>
          </w:p>
        </w:tc>
        <w:tc>
          <w:tcPr>
            <w:tcW w:w="2408" w:type="dxa"/>
            <w:shd w:val="clear" w:color="000000" w:fill="FFFFFF"/>
            <w:vAlign w:val="center"/>
            <w:hideMark/>
          </w:tcPr>
          <w:p w14:paraId="3E83A716" w14:textId="77777777" w:rsidR="00893E2E" w:rsidRPr="0036143E" w:rsidRDefault="00893E2E" w:rsidP="00206B4C">
            <w:pPr>
              <w:pStyle w:val="142"/>
              <w:jc w:val="center"/>
              <w:rPr>
                <w:snapToGrid/>
              </w:rPr>
            </w:pPr>
            <w:r w:rsidRPr="0036143E">
              <w:rPr>
                <w:rFonts w:hint="eastAsia"/>
                <w:snapToGrid/>
              </w:rPr>
              <w:t>農業部</w:t>
            </w:r>
          </w:p>
        </w:tc>
        <w:tc>
          <w:tcPr>
            <w:tcW w:w="1428" w:type="dxa"/>
            <w:shd w:val="clear" w:color="000000" w:fill="FFFFFF"/>
            <w:vAlign w:val="center"/>
            <w:hideMark/>
          </w:tcPr>
          <w:p w14:paraId="5BADB987" w14:textId="77777777" w:rsidR="00893E2E" w:rsidRPr="0036143E" w:rsidRDefault="00893E2E" w:rsidP="0036143E">
            <w:pPr>
              <w:pStyle w:val="142"/>
              <w:jc w:val="right"/>
              <w:rPr>
                <w:snapToGrid/>
              </w:rPr>
            </w:pPr>
            <w:r w:rsidRPr="0036143E">
              <w:rPr>
                <w:rFonts w:hint="eastAsia"/>
                <w:snapToGrid/>
              </w:rPr>
              <w:t>30,262</w:t>
            </w:r>
          </w:p>
        </w:tc>
        <w:tc>
          <w:tcPr>
            <w:tcW w:w="1315" w:type="dxa"/>
            <w:shd w:val="clear" w:color="000000" w:fill="FFFFFF"/>
            <w:vAlign w:val="center"/>
            <w:hideMark/>
          </w:tcPr>
          <w:p w14:paraId="32B35546" w14:textId="77777777" w:rsidR="00893E2E" w:rsidRPr="0036143E" w:rsidRDefault="00893E2E" w:rsidP="0036143E">
            <w:pPr>
              <w:pStyle w:val="142"/>
              <w:jc w:val="right"/>
              <w:rPr>
                <w:snapToGrid/>
              </w:rPr>
            </w:pPr>
            <w:r w:rsidRPr="0036143E">
              <w:rPr>
                <w:rFonts w:hint="eastAsia"/>
                <w:snapToGrid/>
              </w:rPr>
              <w:t>27,262</w:t>
            </w:r>
          </w:p>
        </w:tc>
        <w:tc>
          <w:tcPr>
            <w:tcW w:w="1260" w:type="dxa"/>
            <w:shd w:val="clear" w:color="000000" w:fill="FFFFFF"/>
            <w:noWrap/>
            <w:vAlign w:val="center"/>
            <w:hideMark/>
          </w:tcPr>
          <w:p w14:paraId="24DB211E" w14:textId="77777777" w:rsidR="00893E2E" w:rsidRPr="0036143E" w:rsidRDefault="00893E2E" w:rsidP="0036143E">
            <w:pPr>
              <w:pStyle w:val="142"/>
              <w:jc w:val="right"/>
              <w:rPr>
                <w:snapToGrid/>
              </w:rPr>
            </w:pPr>
            <w:r w:rsidRPr="0036143E">
              <w:rPr>
                <w:rFonts w:hint="eastAsia"/>
                <w:snapToGrid/>
              </w:rPr>
              <w:t xml:space="preserve">3,000 </w:t>
            </w:r>
          </w:p>
        </w:tc>
        <w:tc>
          <w:tcPr>
            <w:tcW w:w="1610" w:type="dxa"/>
            <w:shd w:val="clear" w:color="000000" w:fill="FFFFFF"/>
            <w:noWrap/>
            <w:vAlign w:val="bottom"/>
            <w:hideMark/>
          </w:tcPr>
          <w:p w14:paraId="059248B4" w14:textId="77777777" w:rsidR="00893E2E" w:rsidRPr="0036143E" w:rsidRDefault="00893E2E" w:rsidP="0036143E">
            <w:pPr>
              <w:pStyle w:val="142"/>
              <w:jc w:val="right"/>
              <w:rPr>
                <w:snapToGrid/>
              </w:rPr>
            </w:pPr>
            <w:r w:rsidRPr="0036143E">
              <w:rPr>
                <w:rFonts w:hint="eastAsia"/>
                <w:snapToGrid/>
              </w:rPr>
              <w:t>9.91</w:t>
            </w:r>
          </w:p>
        </w:tc>
      </w:tr>
      <w:tr w:rsidR="00893E2E" w:rsidRPr="0036143E" w14:paraId="173CA635" w14:textId="77777777" w:rsidTr="00107B4F">
        <w:trPr>
          <w:jc w:val="center"/>
        </w:trPr>
        <w:tc>
          <w:tcPr>
            <w:tcW w:w="583" w:type="dxa"/>
            <w:shd w:val="clear" w:color="auto" w:fill="auto"/>
            <w:noWrap/>
            <w:vAlign w:val="bottom"/>
            <w:hideMark/>
          </w:tcPr>
          <w:p w14:paraId="742D6E4A" w14:textId="77777777" w:rsidR="00893E2E" w:rsidRPr="0036143E" w:rsidRDefault="00893E2E" w:rsidP="0036143E">
            <w:pPr>
              <w:pStyle w:val="142"/>
              <w:jc w:val="center"/>
              <w:rPr>
                <w:snapToGrid/>
              </w:rPr>
            </w:pPr>
            <w:r w:rsidRPr="0036143E">
              <w:rPr>
                <w:rFonts w:hint="eastAsia"/>
                <w:snapToGrid/>
              </w:rPr>
              <w:t>20</w:t>
            </w:r>
          </w:p>
        </w:tc>
        <w:tc>
          <w:tcPr>
            <w:tcW w:w="2408" w:type="dxa"/>
            <w:shd w:val="clear" w:color="000000" w:fill="FFFFFF"/>
            <w:vAlign w:val="center"/>
            <w:hideMark/>
          </w:tcPr>
          <w:p w14:paraId="0DED0D03" w14:textId="77777777" w:rsidR="00893E2E" w:rsidRPr="0036143E" w:rsidRDefault="00893E2E" w:rsidP="00206B4C">
            <w:pPr>
              <w:pStyle w:val="142"/>
              <w:jc w:val="center"/>
              <w:rPr>
                <w:snapToGrid/>
              </w:rPr>
            </w:pPr>
            <w:r w:rsidRPr="0036143E">
              <w:rPr>
                <w:rFonts w:hint="eastAsia"/>
                <w:snapToGrid/>
              </w:rPr>
              <w:t>勞動部</w:t>
            </w:r>
          </w:p>
        </w:tc>
        <w:tc>
          <w:tcPr>
            <w:tcW w:w="1428" w:type="dxa"/>
            <w:shd w:val="clear" w:color="000000" w:fill="FFFFFF"/>
            <w:vAlign w:val="center"/>
            <w:hideMark/>
          </w:tcPr>
          <w:p w14:paraId="5A18F6F1" w14:textId="77777777" w:rsidR="00893E2E" w:rsidRPr="0036143E" w:rsidRDefault="00893E2E" w:rsidP="0036143E">
            <w:pPr>
              <w:pStyle w:val="142"/>
              <w:jc w:val="right"/>
              <w:rPr>
                <w:snapToGrid/>
              </w:rPr>
            </w:pPr>
            <w:r w:rsidRPr="0036143E">
              <w:rPr>
                <w:rFonts w:hint="eastAsia"/>
                <w:snapToGrid/>
              </w:rPr>
              <w:t>620</w:t>
            </w:r>
          </w:p>
        </w:tc>
        <w:tc>
          <w:tcPr>
            <w:tcW w:w="1315" w:type="dxa"/>
            <w:shd w:val="clear" w:color="000000" w:fill="FFFFFF"/>
            <w:vAlign w:val="center"/>
            <w:hideMark/>
          </w:tcPr>
          <w:p w14:paraId="0AC66700" w14:textId="77777777" w:rsidR="00893E2E" w:rsidRPr="0036143E" w:rsidRDefault="00893E2E" w:rsidP="0036143E">
            <w:pPr>
              <w:pStyle w:val="142"/>
              <w:jc w:val="right"/>
              <w:rPr>
                <w:snapToGrid/>
              </w:rPr>
            </w:pPr>
            <w:r w:rsidRPr="0036143E">
              <w:rPr>
                <w:rFonts w:hint="eastAsia"/>
                <w:snapToGrid/>
              </w:rPr>
              <w:t>560</w:t>
            </w:r>
          </w:p>
        </w:tc>
        <w:tc>
          <w:tcPr>
            <w:tcW w:w="1260" w:type="dxa"/>
            <w:shd w:val="clear" w:color="000000" w:fill="FFFFFF"/>
            <w:noWrap/>
            <w:vAlign w:val="center"/>
            <w:hideMark/>
          </w:tcPr>
          <w:p w14:paraId="786A309B" w14:textId="77777777" w:rsidR="00893E2E" w:rsidRPr="0036143E" w:rsidRDefault="00893E2E" w:rsidP="0036143E">
            <w:pPr>
              <w:pStyle w:val="142"/>
              <w:jc w:val="right"/>
              <w:rPr>
                <w:snapToGrid/>
              </w:rPr>
            </w:pPr>
            <w:r w:rsidRPr="0036143E">
              <w:rPr>
                <w:rFonts w:hint="eastAsia"/>
                <w:snapToGrid/>
              </w:rPr>
              <w:t xml:space="preserve">60 </w:t>
            </w:r>
          </w:p>
        </w:tc>
        <w:tc>
          <w:tcPr>
            <w:tcW w:w="1610" w:type="dxa"/>
            <w:shd w:val="clear" w:color="000000" w:fill="FFFFFF"/>
            <w:noWrap/>
            <w:vAlign w:val="bottom"/>
            <w:hideMark/>
          </w:tcPr>
          <w:p w14:paraId="1CD7A0B3" w14:textId="77777777" w:rsidR="00893E2E" w:rsidRPr="0036143E" w:rsidRDefault="00893E2E" w:rsidP="0036143E">
            <w:pPr>
              <w:pStyle w:val="142"/>
              <w:jc w:val="right"/>
              <w:rPr>
                <w:snapToGrid/>
              </w:rPr>
            </w:pPr>
            <w:r w:rsidRPr="0036143E">
              <w:rPr>
                <w:rFonts w:hint="eastAsia"/>
                <w:snapToGrid/>
              </w:rPr>
              <w:t>9.68</w:t>
            </w:r>
          </w:p>
        </w:tc>
      </w:tr>
    </w:tbl>
    <w:p w14:paraId="0CC0F50E" w14:textId="77777777" w:rsidR="00893E2E" w:rsidRPr="00F13087" w:rsidRDefault="00893E2E" w:rsidP="001F491D">
      <w:pPr>
        <w:pStyle w:val="142"/>
        <w:ind w:left="1204" w:hangingChars="495" w:hanging="1204"/>
        <w:jc w:val="both"/>
        <w:rPr>
          <w:color w:val="000000"/>
        </w:rPr>
      </w:pPr>
      <w:r w:rsidRPr="00F13087">
        <w:rPr>
          <w:rFonts w:hint="eastAsia"/>
          <w:color w:val="000000"/>
        </w:rPr>
        <w:t>資料來源：彙整自114年度中央政府總預算案及法定預算</w:t>
      </w:r>
      <w:r>
        <w:rPr>
          <w:rFonts w:hint="eastAsia"/>
          <w:color w:val="000000"/>
        </w:rPr>
        <w:t>「</w:t>
      </w:r>
      <w:r w:rsidRPr="00F13087">
        <w:rPr>
          <w:rFonts w:hint="eastAsia"/>
          <w:color w:val="000000"/>
        </w:rPr>
        <w:t>媒體政策及業務宣導經費機關別分析表</w:t>
      </w:r>
      <w:r>
        <w:rPr>
          <w:rFonts w:hint="eastAsia"/>
          <w:color w:val="000000"/>
        </w:rPr>
        <w:t>」</w:t>
      </w:r>
      <w:r w:rsidRPr="00F13087">
        <w:rPr>
          <w:rFonts w:hint="eastAsia"/>
          <w:color w:val="000000"/>
        </w:rPr>
        <w:t>。</w:t>
      </w:r>
    </w:p>
    <w:p w14:paraId="6185DD98" w14:textId="77777777" w:rsidR="00893E2E" w:rsidRPr="000C0F10" w:rsidRDefault="00893E2E" w:rsidP="00704BF7">
      <w:pPr>
        <w:pStyle w:val="123"/>
        <w:ind w:left="1133" w:hanging="283"/>
      </w:pPr>
      <w:r>
        <w:rPr>
          <w:rFonts w:hint="eastAsia"/>
        </w:rPr>
        <w:t>2.本次追加預算案編列媒宣費追加預算案數計有91個機關，其中除中央選舉委員會及所屬114年度預算案未編列媒宣費，因辦理全國性公民投票而編列媒宣費追加數914萬元</w:t>
      </w:r>
      <w:r>
        <w:rPr>
          <w:rStyle w:val="afb"/>
        </w:rPr>
        <w:footnoteReference w:customMarkFollows="1" w:id="18"/>
        <w:t>1</w:t>
      </w:r>
      <w:r>
        <w:rPr>
          <w:rFonts w:hint="eastAsia"/>
        </w:rPr>
        <w:t>外，其餘機關均於114年度預算案已編列媒宣費。茲分析如下：</w:t>
      </w:r>
    </w:p>
    <w:p w14:paraId="6793034E" w14:textId="77777777" w:rsidR="00893E2E" w:rsidRDefault="00893E2E" w:rsidP="00107B4F">
      <w:pPr>
        <w:pStyle w:val="1231"/>
        <w:ind w:left="1416" w:hanging="283"/>
      </w:pPr>
      <w:r>
        <w:rPr>
          <w:rFonts w:hint="eastAsia"/>
          <w:b/>
        </w:rPr>
        <w:t>(1)按</w:t>
      </w:r>
      <w:r w:rsidRPr="002E45EB">
        <w:rPr>
          <w:rFonts w:hint="eastAsia"/>
          <w:b/>
        </w:rPr>
        <w:t>主管機關</w:t>
      </w:r>
      <w:r>
        <w:rPr>
          <w:rFonts w:hint="eastAsia"/>
          <w:b/>
        </w:rPr>
        <w:t>別分析</w:t>
      </w:r>
      <w:r w:rsidRPr="002E45EB">
        <w:rPr>
          <w:rFonts w:hint="eastAsia"/>
          <w:b/>
        </w:rPr>
        <w:t>媒宣費預算數加計本次追加數後超逾1千萬元者追加情形：</w:t>
      </w:r>
      <w:r w:rsidRPr="00E0304C">
        <w:rPr>
          <w:rFonts w:hint="eastAsia"/>
        </w:rPr>
        <w:t>114年度媒宣費預算數加計本次追加數</w:t>
      </w:r>
      <w:r>
        <w:rPr>
          <w:rFonts w:hint="eastAsia"/>
        </w:rPr>
        <w:t>後合計</w:t>
      </w:r>
      <w:r w:rsidRPr="00E0304C">
        <w:rPr>
          <w:rFonts w:hint="eastAsia"/>
        </w:rPr>
        <w:t>超逾1千萬元</w:t>
      </w:r>
      <w:r>
        <w:rPr>
          <w:rFonts w:hint="eastAsia"/>
        </w:rPr>
        <w:t>者</w:t>
      </w:r>
      <w:r w:rsidRPr="00E0304C">
        <w:rPr>
          <w:rFonts w:hint="eastAsia"/>
        </w:rPr>
        <w:t>計有14個</w:t>
      </w:r>
      <w:r>
        <w:rPr>
          <w:rFonts w:hint="eastAsia"/>
        </w:rPr>
        <w:t>主管</w:t>
      </w:r>
      <w:r w:rsidRPr="00E0304C">
        <w:rPr>
          <w:rFonts w:hint="eastAsia"/>
        </w:rPr>
        <w:t>機關，追加</w:t>
      </w:r>
      <w:r>
        <w:rPr>
          <w:rFonts w:hint="eastAsia"/>
        </w:rPr>
        <w:t>預算案</w:t>
      </w:r>
      <w:r w:rsidRPr="00E0304C">
        <w:rPr>
          <w:rFonts w:hint="eastAsia"/>
        </w:rPr>
        <w:t>數介於0.06億元至1.02億元間，</w:t>
      </w:r>
      <w:r>
        <w:rPr>
          <w:rFonts w:hint="eastAsia"/>
        </w:rPr>
        <w:t>追加預算案數占刪減數比率(即</w:t>
      </w:r>
      <w:r w:rsidRPr="00DB0344">
        <w:rPr>
          <w:rFonts w:hint="eastAsia"/>
        </w:rPr>
        <w:t>回編率</w:t>
      </w:r>
      <w:r>
        <w:rPr>
          <w:rFonts w:hint="eastAsia"/>
        </w:rPr>
        <w:t>)</w:t>
      </w:r>
      <w:r w:rsidRPr="00E0304C">
        <w:rPr>
          <w:rFonts w:hint="eastAsia"/>
        </w:rPr>
        <w:t>介於21.12%至93.59%間，114年度媒宣費預算數</w:t>
      </w:r>
      <w:r>
        <w:rPr>
          <w:rFonts w:hint="eastAsia"/>
        </w:rPr>
        <w:t>加計</w:t>
      </w:r>
      <w:r w:rsidRPr="00E0304C">
        <w:rPr>
          <w:rFonts w:hint="eastAsia"/>
        </w:rPr>
        <w:t>本次追加數</w:t>
      </w:r>
      <w:r>
        <w:rPr>
          <w:rFonts w:hint="eastAsia"/>
        </w:rPr>
        <w:t>後合計數低於</w:t>
      </w:r>
      <w:r w:rsidRPr="00E0304C">
        <w:rPr>
          <w:rFonts w:hint="eastAsia"/>
        </w:rPr>
        <w:t>預算案</w:t>
      </w:r>
      <w:r>
        <w:rPr>
          <w:rFonts w:hint="eastAsia"/>
        </w:rPr>
        <w:t>數比率</w:t>
      </w:r>
      <w:r w:rsidRPr="00E0304C">
        <w:rPr>
          <w:rFonts w:hint="eastAsia"/>
        </w:rPr>
        <w:t>介於1.49%至</w:t>
      </w:r>
      <w:r>
        <w:rPr>
          <w:rFonts w:hint="eastAsia"/>
        </w:rPr>
        <w:t>52.05</w:t>
      </w:r>
      <w:r w:rsidRPr="00E0304C">
        <w:rPr>
          <w:rFonts w:hint="eastAsia"/>
        </w:rPr>
        <w:t>%</w:t>
      </w:r>
      <w:r>
        <w:rPr>
          <w:rFonts w:hint="eastAsia"/>
        </w:rPr>
        <w:t>(詳表3)</w:t>
      </w:r>
      <w:r w:rsidRPr="00E0304C">
        <w:rPr>
          <w:rFonts w:hint="eastAsia"/>
        </w:rPr>
        <w:t>。</w:t>
      </w:r>
    </w:p>
    <w:p w14:paraId="0DF2C78B" w14:textId="77777777" w:rsidR="00893E2E" w:rsidRPr="00CE4CBA" w:rsidRDefault="00893E2E" w:rsidP="00107B4F">
      <w:pPr>
        <w:pStyle w:val="1231"/>
        <w:ind w:left="1416" w:hanging="283"/>
      </w:pPr>
      <w:r>
        <w:rPr>
          <w:rFonts w:hint="eastAsia"/>
          <w:b/>
        </w:rPr>
        <w:t>(2)按單位預算機關別分析媒宣費回編情形：</w:t>
      </w:r>
      <w:r w:rsidRPr="00C06A5E">
        <w:rPr>
          <w:rFonts w:hint="eastAsia"/>
        </w:rPr>
        <w:t>本次追加預算案編列媒宣費之90個機關(不含中央選舉委員會)，</w:t>
      </w:r>
      <w:r>
        <w:rPr>
          <w:rFonts w:hint="eastAsia"/>
        </w:rPr>
        <w:t>其中5個機關媒宣費</w:t>
      </w:r>
      <w:r w:rsidRPr="005D4353">
        <w:rPr>
          <w:rFonts w:hint="eastAsia"/>
        </w:rPr>
        <w:t>經本院刪減比率逾60%</w:t>
      </w:r>
      <w:r>
        <w:rPr>
          <w:rFonts w:hint="eastAsia"/>
        </w:rPr>
        <w:t>，本次追加預算案</w:t>
      </w:r>
      <w:r w:rsidRPr="005D4353">
        <w:rPr>
          <w:rFonts w:hint="eastAsia"/>
        </w:rPr>
        <w:t>回編比率介於41.3%至100%間</w:t>
      </w:r>
      <w:r>
        <w:rPr>
          <w:rFonts w:hint="eastAsia"/>
        </w:rPr>
        <w:t>(回編率100%為公共工程委員會)，而114年度媒宣費法定預算加計追加數後合計數低於預算案數比率則介於0%至58.7%間</w:t>
      </w:r>
      <w:r w:rsidRPr="00DB0344">
        <w:rPr>
          <w:rFonts w:hint="eastAsia"/>
        </w:rPr>
        <w:t>(詳表</w:t>
      </w:r>
      <w:r>
        <w:rPr>
          <w:rFonts w:hint="eastAsia"/>
        </w:rPr>
        <w:t>4</w:t>
      </w:r>
      <w:r w:rsidRPr="00DB0344">
        <w:rPr>
          <w:rFonts w:hint="eastAsia"/>
        </w:rPr>
        <w:t>)</w:t>
      </w:r>
      <w:r>
        <w:rPr>
          <w:rFonts w:hint="eastAsia"/>
        </w:rPr>
        <w:t>；其餘媒宣費</w:t>
      </w:r>
      <w:r w:rsidRPr="005D4353">
        <w:rPr>
          <w:rFonts w:hint="eastAsia"/>
        </w:rPr>
        <w:t>經本院刪減比率60%</w:t>
      </w:r>
      <w:r>
        <w:rPr>
          <w:rFonts w:hint="eastAsia"/>
        </w:rPr>
        <w:t>以下之85個機關，本次追加預算案回編率未達40%者僅5個機關，且回編率100%計有19個機關(詳表5)，另經計算分析，該85個機關媒宣費預算數加計追加數後合計數低於預算案數比率介於0%至58.33%。換言之，總計90個(不含中央選舉委員會)編列媒宣費追加數機關計有85個機關(占比94.44%)回編率超逾4成，顯見本追加預算案媒宣費回編率甚高</w:t>
      </w:r>
      <w:r w:rsidRPr="005D4353">
        <w:rPr>
          <w:rFonts w:hint="eastAsia"/>
        </w:rPr>
        <w:t>。</w:t>
      </w:r>
    </w:p>
    <w:p w14:paraId="35DDCACE" w14:textId="77777777" w:rsidR="00893E2E" w:rsidRPr="00BD09E1" w:rsidRDefault="00893E2E" w:rsidP="001163F9">
      <w:pPr>
        <w:pStyle w:val="21"/>
        <w:ind w:leftChars="0" w:left="0" w:firstLineChars="0" w:firstLine="0"/>
      </w:pPr>
      <w:r w:rsidRPr="00B95884">
        <w:rPr>
          <w:rFonts w:hint="eastAsia"/>
          <w:b/>
        </w:rPr>
        <w:t>表</w:t>
      </w:r>
      <w:r>
        <w:rPr>
          <w:rFonts w:hint="eastAsia"/>
          <w:b/>
        </w:rPr>
        <w:t>3  各主管機關</w:t>
      </w:r>
      <w:r w:rsidRPr="00B95884">
        <w:rPr>
          <w:rFonts w:hint="eastAsia"/>
          <w:b/>
        </w:rPr>
        <w:t>114</w:t>
      </w:r>
      <w:r>
        <w:rPr>
          <w:rFonts w:hint="eastAsia"/>
          <w:b/>
        </w:rPr>
        <w:t>年度</w:t>
      </w:r>
      <w:r w:rsidRPr="00B95884">
        <w:rPr>
          <w:rFonts w:hint="eastAsia"/>
          <w:b/>
        </w:rPr>
        <w:t>媒宣費刪減</w:t>
      </w:r>
      <w:r>
        <w:rPr>
          <w:rFonts w:hint="eastAsia"/>
          <w:b/>
        </w:rPr>
        <w:t>追加</w:t>
      </w:r>
      <w:r w:rsidRPr="00B95884">
        <w:rPr>
          <w:rFonts w:hint="eastAsia"/>
          <w:b/>
        </w:rPr>
        <w:t>概況表</w:t>
      </w:r>
      <w:r>
        <w:rPr>
          <w:rFonts w:hint="eastAsia"/>
          <w:b/>
        </w:rPr>
        <w:t xml:space="preserve"> </w:t>
      </w:r>
      <w:r w:rsidRPr="00BD09E1">
        <w:rPr>
          <w:rFonts w:hint="eastAsia"/>
          <w:sz w:val="24"/>
          <w:szCs w:val="24"/>
        </w:rPr>
        <w:t>單位：新臺幣千元；%</w:t>
      </w:r>
    </w:p>
    <w:tbl>
      <w:tblPr>
        <w:tblW w:w="8511" w:type="dxa"/>
        <w:tblInd w:w="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67"/>
        <w:gridCol w:w="1035"/>
        <w:gridCol w:w="826"/>
        <w:gridCol w:w="770"/>
        <w:gridCol w:w="868"/>
        <w:gridCol w:w="756"/>
        <w:gridCol w:w="812"/>
        <w:gridCol w:w="839"/>
        <w:gridCol w:w="770"/>
        <w:gridCol w:w="742"/>
        <w:gridCol w:w="826"/>
      </w:tblGrid>
      <w:tr w:rsidR="00893E2E" w:rsidRPr="00654815" w14:paraId="0DC94D74" w14:textId="77777777" w:rsidTr="00797B3E">
        <w:trPr>
          <w:tblHeader/>
        </w:trPr>
        <w:tc>
          <w:tcPr>
            <w:tcW w:w="267" w:type="dxa"/>
            <w:vMerge w:val="restart"/>
            <w:tcBorders>
              <w:top w:val="single" w:sz="12" w:space="0" w:color="auto"/>
              <w:left w:val="single" w:sz="12" w:space="0" w:color="auto"/>
            </w:tcBorders>
            <w:shd w:val="clear" w:color="000000" w:fill="FFFFFF"/>
            <w:vAlign w:val="center"/>
          </w:tcPr>
          <w:p w14:paraId="18BA1A3A" w14:textId="77777777" w:rsidR="00893E2E" w:rsidRPr="007C6290" w:rsidRDefault="00893E2E" w:rsidP="00887303">
            <w:pPr>
              <w:pStyle w:val="142"/>
              <w:jc w:val="center"/>
              <w:rPr>
                <w:rFonts w:hAnsi="標楷體"/>
                <w:snapToGrid/>
                <w:spacing w:val="-20"/>
                <w:w w:val="96"/>
                <w:szCs w:val="24"/>
              </w:rPr>
            </w:pPr>
            <w:r>
              <w:rPr>
                <w:rFonts w:hAnsi="標楷體" w:hint="eastAsia"/>
                <w:snapToGrid/>
                <w:spacing w:val="-20"/>
                <w:w w:val="96"/>
                <w:szCs w:val="24"/>
              </w:rPr>
              <w:t>序號</w:t>
            </w:r>
          </w:p>
        </w:tc>
        <w:tc>
          <w:tcPr>
            <w:tcW w:w="1035" w:type="dxa"/>
            <w:vMerge w:val="restart"/>
            <w:tcBorders>
              <w:top w:val="single" w:sz="12" w:space="0" w:color="auto"/>
            </w:tcBorders>
            <w:shd w:val="clear" w:color="000000" w:fill="FFFFFF"/>
            <w:vAlign w:val="center"/>
            <w:hideMark/>
          </w:tcPr>
          <w:p w14:paraId="368CF14C" w14:textId="77777777" w:rsidR="00893E2E" w:rsidRDefault="00893E2E" w:rsidP="00887303">
            <w:pPr>
              <w:pStyle w:val="142"/>
              <w:ind w:leftChars="-83" w:left="-235" w:rightChars="-13" w:right="-37" w:firstLineChars="88" w:firstLine="170"/>
              <w:jc w:val="center"/>
              <w:rPr>
                <w:rFonts w:hAnsi="標楷體"/>
                <w:snapToGrid/>
                <w:spacing w:val="-20"/>
                <w:w w:val="96"/>
                <w:szCs w:val="24"/>
              </w:rPr>
            </w:pPr>
            <w:r w:rsidRPr="007C6290">
              <w:rPr>
                <w:rFonts w:hAnsi="標楷體" w:hint="eastAsia"/>
                <w:snapToGrid/>
                <w:spacing w:val="-20"/>
                <w:w w:val="96"/>
                <w:szCs w:val="24"/>
              </w:rPr>
              <w:t>主管</w:t>
            </w:r>
          </w:p>
          <w:p w14:paraId="5811BC5C" w14:textId="77777777" w:rsidR="00893E2E" w:rsidRPr="007C6290" w:rsidRDefault="00893E2E" w:rsidP="00887303">
            <w:pPr>
              <w:pStyle w:val="142"/>
              <w:ind w:leftChars="-83" w:left="-235" w:rightChars="-13" w:right="-37" w:firstLineChars="88" w:firstLine="170"/>
              <w:jc w:val="center"/>
              <w:rPr>
                <w:rFonts w:hAnsi="標楷體"/>
                <w:snapToGrid/>
                <w:spacing w:val="-20"/>
                <w:w w:val="96"/>
                <w:szCs w:val="24"/>
              </w:rPr>
            </w:pPr>
            <w:r w:rsidRPr="007C6290">
              <w:rPr>
                <w:rFonts w:hAnsi="標楷體" w:hint="eastAsia"/>
                <w:snapToGrid/>
                <w:spacing w:val="-20"/>
                <w:w w:val="96"/>
                <w:szCs w:val="24"/>
              </w:rPr>
              <w:t>機關</w:t>
            </w:r>
            <w:r>
              <w:rPr>
                <w:rFonts w:hAnsi="標楷體" w:hint="eastAsia"/>
                <w:snapToGrid/>
                <w:spacing w:val="-20"/>
                <w:w w:val="96"/>
                <w:szCs w:val="24"/>
              </w:rPr>
              <w:t>別</w:t>
            </w:r>
            <w:r w:rsidRPr="007C6290">
              <w:rPr>
                <w:rFonts w:hAnsi="標楷體"/>
                <w:snapToGrid/>
                <w:spacing w:val="-20"/>
                <w:w w:val="96"/>
                <w:szCs w:val="24"/>
              </w:rPr>
              <w:t xml:space="preserve">　　　</w:t>
            </w:r>
          </w:p>
        </w:tc>
        <w:tc>
          <w:tcPr>
            <w:tcW w:w="826" w:type="dxa"/>
            <w:vMerge w:val="restart"/>
            <w:tcBorders>
              <w:top w:val="single" w:sz="12" w:space="0" w:color="auto"/>
              <w:right w:val="single" w:sz="12" w:space="0" w:color="auto"/>
            </w:tcBorders>
            <w:shd w:val="clear" w:color="000000" w:fill="FFFFFF"/>
            <w:vAlign w:val="center"/>
          </w:tcPr>
          <w:p w14:paraId="3B7407C3" w14:textId="77777777" w:rsidR="00893E2E" w:rsidRPr="007C6290" w:rsidRDefault="00893E2E" w:rsidP="00887303">
            <w:pPr>
              <w:pStyle w:val="142"/>
              <w:jc w:val="center"/>
              <w:rPr>
                <w:rFonts w:hAnsi="標楷體"/>
                <w:snapToGrid/>
                <w:spacing w:val="-20"/>
                <w:w w:val="96"/>
                <w:szCs w:val="24"/>
              </w:rPr>
            </w:pPr>
            <w:r w:rsidRPr="007C6290">
              <w:rPr>
                <w:rFonts w:hAnsi="標楷體" w:hint="eastAsia"/>
                <w:snapToGrid/>
                <w:spacing w:val="-20"/>
                <w:w w:val="96"/>
                <w:szCs w:val="24"/>
              </w:rPr>
              <w:t>預算案數</w:t>
            </w:r>
            <w:r w:rsidRPr="007C6290">
              <w:rPr>
                <w:rFonts w:hAnsi="標楷體" w:hint="eastAsia"/>
                <w:snapToGrid/>
                <w:spacing w:val="-20"/>
                <w:w w:val="96"/>
                <w:sz w:val="22"/>
                <w:szCs w:val="22"/>
              </w:rPr>
              <w:t>(A)</w:t>
            </w:r>
          </w:p>
        </w:tc>
        <w:tc>
          <w:tcPr>
            <w:tcW w:w="770" w:type="dxa"/>
            <w:vMerge w:val="restart"/>
            <w:tcBorders>
              <w:top w:val="single" w:sz="12" w:space="0" w:color="auto"/>
              <w:left w:val="single" w:sz="12" w:space="0" w:color="auto"/>
            </w:tcBorders>
            <w:shd w:val="clear" w:color="000000" w:fill="FFFFFF"/>
            <w:vAlign w:val="center"/>
          </w:tcPr>
          <w:p w14:paraId="6D5AA4B8" w14:textId="77777777" w:rsidR="00893E2E" w:rsidRPr="007C6290" w:rsidRDefault="00893E2E" w:rsidP="00887303">
            <w:pPr>
              <w:pStyle w:val="142"/>
              <w:jc w:val="center"/>
              <w:rPr>
                <w:rFonts w:hAnsi="標楷體"/>
                <w:snapToGrid/>
                <w:spacing w:val="-20"/>
                <w:w w:val="96"/>
                <w:szCs w:val="24"/>
              </w:rPr>
            </w:pPr>
            <w:r w:rsidRPr="007C6290">
              <w:rPr>
                <w:rFonts w:hAnsi="標楷體" w:hint="eastAsia"/>
                <w:snapToGrid/>
                <w:spacing w:val="-20"/>
                <w:w w:val="96"/>
                <w:szCs w:val="24"/>
              </w:rPr>
              <w:t>法定預算</w:t>
            </w:r>
            <w:r w:rsidRPr="007C6290">
              <w:rPr>
                <w:rFonts w:hAnsi="標楷體" w:hint="eastAsia"/>
                <w:snapToGrid/>
                <w:spacing w:val="-20"/>
                <w:w w:val="96"/>
                <w:sz w:val="22"/>
                <w:szCs w:val="22"/>
              </w:rPr>
              <w:t>(B)</w:t>
            </w:r>
          </w:p>
        </w:tc>
        <w:tc>
          <w:tcPr>
            <w:tcW w:w="868" w:type="dxa"/>
            <w:vMerge w:val="restart"/>
            <w:tcBorders>
              <w:top w:val="single" w:sz="12" w:space="0" w:color="auto"/>
            </w:tcBorders>
            <w:shd w:val="clear" w:color="000000" w:fill="FFF2CC"/>
            <w:vAlign w:val="center"/>
          </w:tcPr>
          <w:p w14:paraId="496E21BA" w14:textId="77777777" w:rsidR="00893E2E" w:rsidRPr="00437EB7" w:rsidRDefault="00893E2E" w:rsidP="00887303">
            <w:pPr>
              <w:pStyle w:val="142"/>
              <w:jc w:val="center"/>
              <w:rPr>
                <w:rFonts w:hAnsi="標楷體"/>
                <w:snapToGrid/>
                <w:spacing w:val="-20"/>
                <w:w w:val="96"/>
                <w:szCs w:val="24"/>
              </w:rPr>
            </w:pPr>
            <w:r w:rsidRPr="00437EB7">
              <w:rPr>
                <w:rFonts w:hAnsi="標楷體" w:hint="eastAsia"/>
                <w:snapToGrid/>
                <w:spacing w:val="-20"/>
                <w:w w:val="96"/>
                <w:szCs w:val="24"/>
              </w:rPr>
              <w:t>追加預算案數</w:t>
            </w:r>
            <w:r w:rsidRPr="00437EB7">
              <w:rPr>
                <w:rFonts w:hAnsi="標楷體" w:hint="eastAsia"/>
                <w:snapToGrid/>
                <w:spacing w:val="-20"/>
                <w:w w:val="96"/>
                <w:sz w:val="22"/>
                <w:szCs w:val="22"/>
              </w:rPr>
              <w:t>(C)</w:t>
            </w:r>
          </w:p>
        </w:tc>
        <w:tc>
          <w:tcPr>
            <w:tcW w:w="756" w:type="dxa"/>
            <w:vMerge w:val="restart"/>
            <w:tcBorders>
              <w:top w:val="single" w:sz="12" w:space="0" w:color="auto"/>
              <w:right w:val="single" w:sz="12" w:space="0" w:color="auto"/>
            </w:tcBorders>
            <w:shd w:val="clear" w:color="000000" w:fill="FFFFFF"/>
            <w:vAlign w:val="center"/>
          </w:tcPr>
          <w:p w14:paraId="2110B237" w14:textId="77777777" w:rsidR="00893E2E" w:rsidRPr="007409AE" w:rsidRDefault="00893E2E" w:rsidP="00887303">
            <w:pPr>
              <w:pStyle w:val="142"/>
              <w:jc w:val="center"/>
              <w:rPr>
                <w:rFonts w:hAnsi="標楷體"/>
                <w:b/>
                <w:snapToGrid/>
                <w:spacing w:val="-20"/>
                <w:w w:val="96"/>
                <w:szCs w:val="24"/>
              </w:rPr>
            </w:pPr>
            <w:r w:rsidRPr="007409AE">
              <w:rPr>
                <w:rFonts w:hAnsi="標楷體" w:hint="eastAsia"/>
                <w:b/>
                <w:snapToGrid/>
                <w:spacing w:val="-20"/>
                <w:w w:val="96"/>
                <w:szCs w:val="24"/>
              </w:rPr>
              <w:t>合計</w:t>
            </w:r>
            <w:r w:rsidRPr="007409AE">
              <w:rPr>
                <w:rFonts w:hAnsi="標楷體" w:hint="eastAsia"/>
                <w:b/>
                <w:snapToGrid/>
                <w:spacing w:val="-20"/>
                <w:w w:val="96"/>
                <w:sz w:val="22"/>
                <w:szCs w:val="22"/>
              </w:rPr>
              <w:t>(D</w:t>
            </w:r>
            <w:r w:rsidRPr="007409AE">
              <w:rPr>
                <w:rFonts w:hAnsi="標楷體"/>
                <w:b/>
                <w:snapToGrid/>
                <w:spacing w:val="-20"/>
                <w:w w:val="96"/>
                <w:sz w:val="22"/>
                <w:szCs w:val="22"/>
              </w:rPr>
              <w:t>=B+C</w:t>
            </w:r>
            <w:r w:rsidRPr="007409AE">
              <w:rPr>
                <w:rFonts w:hAnsi="標楷體" w:hint="eastAsia"/>
                <w:b/>
                <w:snapToGrid/>
                <w:spacing w:val="-20"/>
                <w:w w:val="96"/>
                <w:sz w:val="22"/>
                <w:szCs w:val="22"/>
              </w:rPr>
              <w:t>)</w:t>
            </w:r>
          </w:p>
        </w:tc>
        <w:tc>
          <w:tcPr>
            <w:tcW w:w="812" w:type="dxa"/>
            <w:vMerge w:val="restart"/>
            <w:tcBorders>
              <w:top w:val="single" w:sz="12" w:space="0" w:color="auto"/>
              <w:left w:val="single" w:sz="12" w:space="0" w:color="auto"/>
            </w:tcBorders>
            <w:shd w:val="clear" w:color="000000" w:fill="FFFFFF"/>
            <w:vAlign w:val="center"/>
            <w:hideMark/>
          </w:tcPr>
          <w:p w14:paraId="1891B310" w14:textId="77777777" w:rsidR="00893E2E" w:rsidRPr="007C6290" w:rsidRDefault="00893E2E" w:rsidP="00887303">
            <w:pPr>
              <w:pStyle w:val="142"/>
              <w:jc w:val="center"/>
              <w:rPr>
                <w:rFonts w:hAnsi="標楷體"/>
                <w:snapToGrid/>
                <w:spacing w:val="-20"/>
                <w:w w:val="96"/>
                <w:szCs w:val="24"/>
              </w:rPr>
            </w:pPr>
            <w:r w:rsidRPr="007C6290">
              <w:rPr>
                <w:rFonts w:hAnsi="標楷體" w:hint="eastAsia"/>
                <w:snapToGrid/>
                <w:spacing w:val="-20"/>
                <w:w w:val="96"/>
                <w:szCs w:val="24"/>
              </w:rPr>
              <w:t>預算案刪減數</w:t>
            </w:r>
            <w:r w:rsidRPr="007C6290">
              <w:rPr>
                <w:rFonts w:hAnsi="標楷體" w:hint="eastAsia"/>
                <w:snapToGrid/>
                <w:spacing w:val="-20"/>
                <w:w w:val="96"/>
                <w:sz w:val="22"/>
                <w:szCs w:val="22"/>
              </w:rPr>
              <w:t>(</w:t>
            </w:r>
            <w:r w:rsidRPr="007C6290">
              <w:rPr>
                <w:rFonts w:hAnsi="標楷體"/>
                <w:snapToGrid/>
                <w:spacing w:val="-20"/>
                <w:w w:val="96"/>
                <w:sz w:val="22"/>
                <w:szCs w:val="22"/>
              </w:rPr>
              <w:t>E=A-B)</w:t>
            </w:r>
          </w:p>
        </w:tc>
        <w:tc>
          <w:tcPr>
            <w:tcW w:w="839" w:type="dxa"/>
            <w:vMerge w:val="restart"/>
            <w:tcBorders>
              <w:top w:val="single" w:sz="12" w:space="0" w:color="auto"/>
              <w:right w:val="single" w:sz="12" w:space="0" w:color="auto"/>
            </w:tcBorders>
            <w:shd w:val="clear" w:color="000000" w:fill="FFFFFF"/>
            <w:vAlign w:val="center"/>
            <w:hideMark/>
          </w:tcPr>
          <w:p w14:paraId="288F2071" w14:textId="77777777" w:rsidR="00893E2E" w:rsidRPr="007C6290" w:rsidRDefault="00893E2E" w:rsidP="00887303">
            <w:pPr>
              <w:pStyle w:val="142"/>
              <w:ind w:leftChars="-19" w:left="-54" w:firstLineChars="27" w:firstLine="52"/>
              <w:jc w:val="center"/>
              <w:rPr>
                <w:rFonts w:hAnsi="標楷體"/>
                <w:snapToGrid/>
                <w:spacing w:val="-20"/>
                <w:w w:val="96"/>
                <w:szCs w:val="24"/>
              </w:rPr>
            </w:pPr>
            <w:r>
              <w:rPr>
                <w:rFonts w:hAnsi="標楷體" w:hint="eastAsia"/>
                <w:snapToGrid/>
                <w:spacing w:val="-20"/>
                <w:w w:val="96"/>
                <w:szCs w:val="24"/>
              </w:rPr>
              <w:t>預算案刪減</w:t>
            </w:r>
            <w:r w:rsidRPr="007C6290">
              <w:rPr>
                <w:rFonts w:hAnsi="標楷體" w:hint="eastAsia"/>
                <w:snapToGrid/>
                <w:spacing w:val="-20"/>
                <w:w w:val="96"/>
                <w:szCs w:val="24"/>
              </w:rPr>
              <w:t>比率</w:t>
            </w:r>
            <w:r w:rsidRPr="007C6290">
              <w:rPr>
                <w:rFonts w:hAnsi="標楷體" w:hint="eastAsia"/>
                <w:snapToGrid/>
                <w:spacing w:val="-20"/>
                <w:w w:val="96"/>
                <w:sz w:val="22"/>
                <w:szCs w:val="22"/>
              </w:rPr>
              <w:t>(E/A)</w:t>
            </w:r>
          </w:p>
        </w:tc>
        <w:tc>
          <w:tcPr>
            <w:tcW w:w="770" w:type="dxa"/>
            <w:vMerge w:val="restart"/>
            <w:tcBorders>
              <w:top w:val="single" w:sz="12" w:space="0" w:color="auto"/>
              <w:left w:val="single" w:sz="12" w:space="0" w:color="auto"/>
              <w:right w:val="double" w:sz="4" w:space="0" w:color="auto"/>
            </w:tcBorders>
            <w:shd w:val="clear" w:color="000000" w:fill="FFF2CC"/>
            <w:vAlign w:val="center"/>
          </w:tcPr>
          <w:p w14:paraId="15DC484D" w14:textId="77777777" w:rsidR="00893E2E" w:rsidRPr="00437EB7" w:rsidRDefault="00893E2E" w:rsidP="0000112C">
            <w:pPr>
              <w:pStyle w:val="142"/>
              <w:jc w:val="center"/>
              <w:rPr>
                <w:rFonts w:hAnsi="標楷體"/>
                <w:snapToGrid/>
                <w:spacing w:val="-20"/>
                <w:w w:val="96"/>
                <w:szCs w:val="24"/>
              </w:rPr>
            </w:pPr>
            <w:r w:rsidRPr="00437EB7">
              <w:rPr>
                <w:rFonts w:hAnsi="標楷體" w:hint="eastAsia"/>
                <w:snapToGrid/>
                <w:spacing w:val="-20"/>
                <w:w w:val="96"/>
                <w:szCs w:val="24"/>
              </w:rPr>
              <w:t>回編率</w:t>
            </w:r>
          </w:p>
        </w:tc>
        <w:tc>
          <w:tcPr>
            <w:tcW w:w="1568" w:type="dxa"/>
            <w:gridSpan w:val="2"/>
            <w:tcBorders>
              <w:top w:val="single" w:sz="12" w:space="0" w:color="auto"/>
              <w:left w:val="double" w:sz="4" w:space="0" w:color="auto"/>
              <w:bottom w:val="single" w:sz="2" w:space="0" w:color="auto"/>
              <w:right w:val="single" w:sz="12" w:space="0" w:color="auto"/>
            </w:tcBorders>
            <w:shd w:val="clear" w:color="000000" w:fill="FFF2CC"/>
            <w:vAlign w:val="center"/>
          </w:tcPr>
          <w:p w14:paraId="3ECE5CC2" w14:textId="77777777" w:rsidR="00893E2E" w:rsidRPr="007C6290" w:rsidRDefault="00893E2E" w:rsidP="00F9145D">
            <w:pPr>
              <w:pStyle w:val="142"/>
              <w:jc w:val="center"/>
              <w:rPr>
                <w:rFonts w:hAnsi="標楷體"/>
                <w:snapToGrid/>
                <w:spacing w:val="-20"/>
                <w:w w:val="96"/>
                <w:szCs w:val="24"/>
              </w:rPr>
            </w:pPr>
            <w:r w:rsidRPr="007C6290">
              <w:rPr>
                <w:rFonts w:hAnsi="標楷體" w:hint="eastAsia"/>
                <w:snapToGrid/>
                <w:spacing w:val="-20"/>
                <w:w w:val="96"/>
                <w:szCs w:val="24"/>
              </w:rPr>
              <w:t>追加後</w:t>
            </w:r>
            <w:r>
              <w:rPr>
                <w:rFonts w:hAnsi="標楷體" w:hint="eastAsia"/>
                <w:snapToGrid/>
                <w:spacing w:val="-20"/>
                <w:w w:val="96"/>
                <w:szCs w:val="24"/>
              </w:rPr>
              <w:t>低於</w:t>
            </w:r>
            <w:r w:rsidRPr="007C6290">
              <w:rPr>
                <w:rFonts w:hAnsi="標楷體" w:hint="eastAsia"/>
                <w:snapToGrid/>
                <w:spacing w:val="-20"/>
                <w:w w:val="96"/>
                <w:szCs w:val="24"/>
              </w:rPr>
              <w:t>預算案</w:t>
            </w:r>
          </w:p>
        </w:tc>
      </w:tr>
      <w:tr w:rsidR="00893E2E" w:rsidRPr="00654815" w14:paraId="5DAB1950" w14:textId="77777777" w:rsidTr="00AE38CC">
        <w:trPr>
          <w:tblHeader/>
        </w:trPr>
        <w:tc>
          <w:tcPr>
            <w:tcW w:w="267" w:type="dxa"/>
            <w:vMerge/>
            <w:tcBorders>
              <w:left w:val="single" w:sz="12" w:space="0" w:color="auto"/>
              <w:bottom w:val="single" w:sz="12" w:space="0" w:color="auto"/>
            </w:tcBorders>
            <w:shd w:val="clear" w:color="000000" w:fill="FFFFFF"/>
            <w:vAlign w:val="center"/>
          </w:tcPr>
          <w:p w14:paraId="7EAD1FD9" w14:textId="77777777" w:rsidR="00893E2E" w:rsidRPr="007C6290" w:rsidRDefault="00893E2E" w:rsidP="00887303">
            <w:pPr>
              <w:pStyle w:val="142"/>
              <w:jc w:val="center"/>
              <w:rPr>
                <w:rFonts w:hAnsi="標楷體"/>
                <w:snapToGrid/>
                <w:spacing w:val="-20"/>
                <w:w w:val="96"/>
                <w:szCs w:val="24"/>
              </w:rPr>
            </w:pPr>
          </w:p>
        </w:tc>
        <w:tc>
          <w:tcPr>
            <w:tcW w:w="1035" w:type="dxa"/>
            <w:vMerge/>
            <w:tcBorders>
              <w:bottom w:val="single" w:sz="12" w:space="0" w:color="auto"/>
            </w:tcBorders>
            <w:shd w:val="clear" w:color="000000" w:fill="FFFFFF"/>
            <w:vAlign w:val="center"/>
          </w:tcPr>
          <w:p w14:paraId="52ABB753" w14:textId="77777777" w:rsidR="00893E2E" w:rsidRPr="007C6290" w:rsidRDefault="00893E2E" w:rsidP="00887303">
            <w:pPr>
              <w:pStyle w:val="142"/>
              <w:rPr>
                <w:rFonts w:hAnsi="標楷體"/>
                <w:snapToGrid/>
                <w:spacing w:val="-20"/>
                <w:w w:val="96"/>
                <w:szCs w:val="24"/>
              </w:rPr>
            </w:pPr>
          </w:p>
        </w:tc>
        <w:tc>
          <w:tcPr>
            <w:tcW w:w="826" w:type="dxa"/>
            <w:vMerge/>
            <w:tcBorders>
              <w:bottom w:val="single" w:sz="12" w:space="0" w:color="auto"/>
              <w:right w:val="single" w:sz="12" w:space="0" w:color="auto"/>
            </w:tcBorders>
            <w:shd w:val="clear" w:color="000000" w:fill="FFFFFF"/>
            <w:vAlign w:val="center"/>
          </w:tcPr>
          <w:p w14:paraId="20A4CFC9" w14:textId="77777777" w:rsidR="00893E2E" w:rsidRPr="007C6290" w:rsidRDefault="00893E2E" w:rsidP="00887303">
            <w:pPr>
              <w:pStyle w:val="142"/>
              <w:jc w:val="center"/>
              <w:rPr>
                <w:rFonts w:hAnsi="標楷體"/>
                <w:snapToGrid/>
                <w:spacing w:val="-20"/>
                <w:w w:val="96"/>
                <w:szCs w:val="24"/>
              </w:rPr>
            </w:pPr>
          </w:p>
        </w:tc>
        <w:tc>
          <w:tcPr>
            <w:tcW w:w="770" w:type="dxa"/>
            <w:vMerge/>
            <w:tcBorders>
              <w:left w:val="single" w:sz="12" w:space="0" w:color="auto"/>
              <w:bottom w:val="single" w:sz="12" w:space="0" w:color="auto"/>
            </w:tcBorders>
            <w:shd w:val="clear" w:color="000000" w:fill="FFFFFF"/>
            <w:vAlign w:val="center"/>
          </w:tcPr>
          <w:p w14:paraId="6DC40352" w14:textId="77777777" w:rsidR="00893E2E" w:rsidRPr="007C6290" w:rsidRDefault="00893E2E" w:rsidP="00887303">
            <w:pPr>
              <w:pStyle w:val="142"/>
              <w:jc w:val="center"/>
              <w:rPr>
                <w:rFonts w:hAnsi="標楷體"/>
                <w:snapToGrid/>
                <w:spacing w:val="-20"/>
                <w:w w:val="96"/>
                <w:szCs w:val="24"/>
              </w:rPr>
            </w:pPr>
          </w:p>
        </w:tc>
        <w:tc>
          <w:tcPr>
            <w:tcW w:w="868" w:type="dxa"/>
            <w:vMerge/>
            <w:tcBorders>
              <w:bottom w:val="single" w:sz="12" w:space="0" w:color="auto"/>
            </w:tcBorders>
            <w:shd w:val="clear" w:color="000000" w:fill="FFF2CC"/>
            <w:vAlign w:val="center"/>
          </w:tcPr>
          <w:p w14:paraId="13C04E90" w14:textId="77777777" w:rsidR="00893E2E" w:rsidRPr="00437EB7" w:rsidRDefault="00893E2E" w:rsidP="00887303">
            <w:pPr>
              <w:pStyle w:val="142"/>
              <w:jc w:val="center"/>
              <w:rPr>
                <w:rFonts w:hAnsi="標楷體"/>
                <w:snapToGrid/>
                <w:spacing w:val="-20"/>
                <w:w w:val="96"/>
                <w:szCs w:val="24"/>
              </w:rPr>
            </w:pPr>
          </w:p>
        </w:tc>
        <w:tc>
          <w:tcPr>
            <w:tcW w:w="756" w:type="dxa"/>
            <w:vMerge/>
            <w:tcBorders>
              <w:bottom w:val="single" w:sz="12" w:space="0" w:color="auto"/>
              <w:right w:val="single" w:sz="12" w:space="0" w:color="auto"/>
            </w:tcBorders>
            <w:shd w:val="clear" w:color="000000" w:fill="FFFFFF"/>
            <w:vAlign w:val="center"/>
          </w:tcPr>
          <w:p w14:paraId="5392A1D5" w14:textId="77777777" w:rsidR="00893E2E" w:rsidRPr="007409AE" w:rsidRDefault="00893E2E" w:rsidP="00887303">
            <w:pPr>
              <w:pStyle w:val="142"/>
              <w:jc w:val="center"/>
              <w:rPr>
                <w:rFonts w:hAnsi="標楷體"/>
                <w:b/>
                <w:snapToGrid/>
                <w:spacing w:val="-20"/>
                <w:w w:val="96"/>
                <w:szCs w:val="24"/>
              </w:rPr>
            </w:pPr>
          </w:p>
        </w:tc>
        <w:tc>
          <w:tcPr>
            <w:tcW w:w="812" w:type="dxa"/>
            <w:vMerge/>
            <w:tcBorders>
              <w:left w:val="single" w:sz="12" w:space="0" w:color="auto"/>
              <w:bottom w:val="single" w:sz="12" w:space="0" w:color="auto"/>
            </w:tcBorders>
            <w:shd w:val="clear" w:color="000000" w:fill="FFFFFF"/>
            <w:vAlign w:val="center"/>
          </w:tcPr>
          <w:p w14:paraId="3B575912" w14:textId="77777777" w:rsidR="00893E2E" w:rsidRPr="007C6290" w:rsidRDefault="00893E2E" w:rsidP="00887303">
            <w:pPr>
              <w:pStyle w:val="142"/>
              <w:jc w:val="center"/>
              <w:rPr>
                <w:rFonts w:hAnsi="標楷體"/>
                <w:snapToGrid/>
                <w:spacing w:val="-20"/>
                <w:w w:val="96"/>
                <w:szCs w:val="24"/>
              </w:rPr>
            </w:pPr>
          </w:p>
        </w:tc>
        <w:tc>
          <w:tcPr>
            <w:tcW w:w="839" w:type="dxa"/>
            <w:vMerge/>
            <w:tcBorders>
              <w:bottom w:val="single" w:sz="12" w:space="0" w:color="auto"/>
              <w:right w:val="single" w:sz="12" w:space="0" w:color="auto"/>
            </w:tcBorders>
            <w:shd w:val="clear" w:color="000000" w:fill="FFFFFF"/>
            <w:vAlign w:val="center"/>
          </w:tcPr>
          <w:p w14:paraId="2100E893" w14:textId="77777777" w:rsidR="00893E2E" w:rsidRPr="007C6290" w:rsidRDefault="00893E2E" w:rsidP="00887303">
            <w:pPr>
              <w:pStyle w:val="142"/>
              <w:jc w:val="center"/>
              <w:rPr>
                <w:rFonts w:hAnsi="標楷體"/>
                <w:snapToGrid/>
                <w:spacing w:val="-20"/>
                <w:w w:val="96"/>
                <w:szCs w:val="24"/>
              </w:rPr>
            </w:pPr>
          </w:p>
        </w:tc>
        <w:tc>
          <w:tcPr>
            <w:tcW w:w="770" w:type="dxa"/>
            <w:vMerge/>
            <w:tcBorders>
              <w:left w:val="single" w:sz="12" w:space="0" w:color="auto"/>
              <w:bottom w:val="single" w:sz="12" w:space="0" w:color="auto"/>
              <w:right w:val="double" w:sz="4" w:space="0" w:color="auto"/>
            </w:tcBorders>
            <w:shd w:val="clear" w:color="000000" w:fill="FFF2CC"/>
            <w:vAlign w:val="center"/>
          </w:tcPr>
          <w:p w14:paraId="3AE70B7F" w14:textId="77777777" w:rsidR="00893E2E" w:rsidRPr="00437EB7" w:rsidRDefault="00893E2E" w:rsidP="00887303">
            <w:pPr>
              <w:pStyle w:val="142"/>
              <w:jc w:val="center"/>
              <w:rPr>
                <w:rFonts w:hAnsi="標楷體"/>
                <w:snapToGrid/>
                <w:spacing w:val="-20"/>
                <w:w w:val="96"/>
                <w:szCs w:val="24"/>
              </w:rPr>
            </w:pPr>
          </w:p>
        </w:tc>
        <w:tc>
          <w:tcPr>
            <w:tcW w:w="742" w:type="dxa"/>
            <w:tcBorders>
              <w:top w:val="single" w:sz="2" w:space="0" w:color="auto"/>
              <w:left w:val="double" w:sz="4" w:space="0" w:color="auto"/>
              <w:bottom w:val="single" w:sz="12" w:space="0" w:color="auto"/>
            </w:tcBorders>
            <w:shd w:val="clear" w:color="000000" w:fill="FFF2CC"/>
            <w:vAlign w:val="center"/>
          </w:tcPr>
          <w:p w14:paraId="4CB0D48A" w14:textId="77777777" w:rsidR="00893E2E" w:rsidRPr="007C6290" w:rsidRDefault="00893E2E" w:rsidP="00887303">
            <w:pPr>
              <w:pStyle w:val="142"/>
              <w:jc w:val="center"/>
              <w:rPr>
                <w:rFonts w:hAnsi="標楷體"/>
                <w:snapToGrid/>
                <w:spacing w:val="-20"/>
                <w:w w:val="96"/>
                <w:szCs w:val="24"/>
              </w:rPr>
            </w:pPr>
            <w:r>
              <w:rPr>
                <w:rFonts w:hAnsi="標楷體" w:hint="eastAsia"/>
                <w:snapToGrid/>
                <w:spacing w:val="-20"/>
                <w:w w:val="96"/>
                <w:szCs w:val="24"/>
              </w:rPr>
              <w:t>金額</w:t>
            </w:r>
            <w:r w:rsidRPr="007C6290">
              <w:rPr>
                <w:rFonts w:hAnsi="標楷體" w:hint="eastAsia"/>
                <w:snapToGrid/>
                <w:spacing w:val="-20"/>
                <w:w w:val="96"/>
                <w:sz w:val="22"/>
                <w:szCs w:val="22"/>
              </w:rPr>
              <w:t>(D-A)</w:t>
            </w:r>
          </w:p>
        </w:tc>
        <w:tc>
          <w:tcPr>
            <w:tcW w:w="826" w:type="dxa"/>
            <w:tcBorders>
              <w:top w:val="single" w:sz="2" w:space="0" w:color="auto"/>
              <w:bottom w:val="single" w:sz="12" w:space="0" w:color="auto"/>
              <w:right w:val="single" w:sz="12" w:space="0" w:color="auto"/>
            </w:tcBorders>
            <w:shd w:val="clear" w:color="000000" w:fill="FFF2CC"/>
            <w:vAlign w:val="center"/>
          </w:tcPr>
          <w:p w14:paraId="36D67DF6" w14:textId="77777777" w:rsidR="00893E2E" w:rsidRPr="00437EB7" w:rsidRDefault="00893E2E" w:rsidP="00887303">
            <w:pPr>
              <w:pStyle w:val="142"/>
              <w:jc w:val="center"/>
              <w:rPr>
                <w:rFonts w:hAnsi="標楷體"/>
                <w:snapToGrid/>
                <w:spacing w:val="-20"/>
                <w:w w:val="96"/>
                <w:szCs w:val="24"/>
              </w:rPr>
            </w:pPr>
            <w:r w:rsidRPr="00437EB7">
              <w:rPr>
                <w:rFonts w:hAnsi="標楷體" w:hint="eastAsia"/>
                <w:snapToGrid/>
                <w:spacing w:val="-20"/>
                <w:w w:val="96"/>
                <w:szCs w:val="24"/>
              </w:rPr>
              <w:t>比率</w:t>
            </w:r>
            <w:r w:rsidRPr="00437EB7">
              <w:rPr>
                <w:rFonts w:hAnsi="標楷體" w:hint="eastAsia"/>
                <w:snapToGrid/>
                <w:spacing w:val="-20"/>
                <w:w w:val="96"/>
                <w:sz w:val="22"/>
                <w:szCs w:val="22"/>
              </w:rPr>
              <w:t>(D-A)/A</w:t>
            </w:r>
          </w:p>
        </w:tc>
      </w:tr>
      <w:tr w:rsidR="00893E2E" w:rsidRPr="00654815" w14:paraId="449FD40E" w14:textId="77777777" w:rsidTr="00AE38CC">
        <w:tc>
          <w:tcPr>
            <w:tcW w:w="267" w:type="dxa"/>
            <w:tcBorders>
              <w:top w:val="single" w:sz="12" w:space="0" w:color="auto"/>
              <w:left w:val="single" w:sz="12" w:space="0" w:color="auto"/>
              <w:bottom w:val="single" w:sz="6" w:space="0" w:color="auto"/>
            </w:tcBorders>
            <w:shd w:val="clear" w:color="000000" w:fill="FFFFFF"/>
            <w:vAlign w:val="center"/>
          </w:tcPr>
          <w:p w14:paraId="07F6EED4"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w:t>
            </w:r>
          </w:p>
        </w:tc>
        <w:tc>
          <w:tcPr>
            <w:tcW w:w="1035" w:type="dxa"/>
            <w:tcBorders>
              <w:top w:val="single" w:sz="12" w:space="0" w:color="auto"/>
              <w:bottom w:val="single" w:sz="6" w:space="0" w:color="auto"/>
            </w:tcBorders>
            <w:shd w:val="clear" w:color="000000" w:fill="FFFFFF"/>
            <w:vAlign w:val="center"/>
            <w:hideMark/>
          </w:tcPr>
          <w:p w14:paraId="2734E98C"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外交部</w:t>
            </w:r>
          </w:p>
        </w:tc>
        <w:tc>
          <w:tcPr>
            <w:tcW w:w="826" w:type="dxa"/>
            <w:tcBorders>
              <w:top w:val="single" w:sz="12" w:space="0" w:color="auto"/>
              <w:bottom w:val="single" w:sz="6" w:space="0" w:color="auto"/>
              <w:right w:val="single" w:sz="12" w:space="0" w:color="auto"/>
            </w:tcBorders>
            <w:shd w:val="clear" w:color="000000" w:fill="FFFFFF"/>
            <w:vAlign w:val="center"/>
            <w:hideMark/>
          </w:tcPr>
          <w:p w14:paraId="33F071F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113,465 </w:t>
            </w:r>
          </w:p>
        </w:tc>
        <w:tc>
          <w:tcPr>
            <w:tcW w:w="770" w:type="dxa"/>
            <w:tcBorders>
              <w:top w:val="single" w:sz="12" w:space="0" w:color="auto"/>
              <w:left w:val="single" w:sz="12" w:space="0" w:color="auto"/>
              <w:bottom w:val="single" w:sz="6" w:space="0" w:color="auto"/>
            </w:tcBorders>
            <w:shd w:val="clear" w:color="000000" w:fill="FFFFFF"/>
            <w:vAlign w:val="center"/>
            <w:hideMark/>
          </w:tcPr>
          <w:p w14:paraId="2A518705"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878 </w:t>
            </w:r>
          </w:p>
        </w:tc>
        <w:tc>
          <w:tcPr>
            <w:tcW w:w="868" w:type="dxa"/>
            <w:tcBorders>
              <w:top w:val="single" w:sz="12" w:space="0" w:color="auto"/>
              <w:bottom w:val="single" w:sz="6" w:space="0" w:color="auto"/>
            </w:tcBorders>
            <w:shd w:val="clear" w:color="000000" w:fill="FFF2CC"/>
            <w:vAlign w:val="center"/>
            <w:hideMark/>
          </w:tcPr>
          <w:p w14:paraId="14B5A6AE"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102,833 </w:t>
            </w:r>
          </w:p>
        </w:tc>
        <w:tc>
          <w:tcPr>
            <w:tcW w:w="756" w:type="dxa"/>
            <w:tcBorders>
              <w:top w:val="single" w:sz="12" w:space="0" w:color="auto"/>
              <w:bottom w:val="single" w:sz="6" w:space="0" w:color="auto"/>
              <w:right w:val="single" w:sz="12" w:space="0" w:color="auto"/>
            </w:tcBorders>
            <w:shd w:val="clear" w:color="000000" w:fill="FFFFFF"/>
            <w:vAlign w:val="center"/>
            <w:hideMark/>
          </w:tcPr>
          <w:p w14:paraId="17C82F37"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103,711 </w:t>
            </w:r>
          </w:p>
        </w:tc>
        <w:tc>
          <w:tcPr>
            <w:tcW w:w="812" w:type="dxa"/>
            <w:tcBorders>
              <w:top w:val="single" w:sz="12" w:space="0" w:color="auto"/>
              <w:left w:val="single" w:sz="12" w:space="0" w:color="auto"/>
              <w:bottom w:val="single" w:sz="6" w:space="0" w:color="auto"/>
            </w:tcBorders>
            <w:shd w:val="clear" w:color="000000" w:fill="FFFFFF"/>
            <w:noWrap/>
            <w:vAlign w:val="center"/>
            <w:hideMark/>
          </w:tcPr>
          <w:p w14:paraId="75C807D3"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112,587 </w:t>
            </w:r>
          </w:p>
        </w:tc>
        <w:tc>
          <w:tcPr>
            <w:tcW w:w="839" w:type="dxa"/>
            <w:tcBorders>
              <w:top w:val="single" w:sz="12" w:space="0" w:color="auto"/>
              <w:bottom w:val="single" w:sz="6" w:space="0" w:color="auto"/>
              <w:right w:val="single" w:sz="12" w:space="0" w:color="auto"/>
            </w:tcBorders>
            <w:shd w:val="clear" w:color="000000" w:fill="FFFFFF"/>
            <w:noWrap/>
            <w:vAlign w:val="center"/>
            <w:hideMark/>
          </w:tcPr>
          <w:p w14:paraId="15E1285C"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99.23 </w:t>
            </w:r>
          </w:p>
        </w:tc>
        <w:tc>
          <w:tcPr>
            <w:tcW w:w="770" w:type="dxa"/>
            <w:tcBorders>
              <w:top w:val="single" w:sz="12" w:space="0" w:color="auto"/>
              <w:left w:val="single" w:sz="12" w:space="0" w:color="auto"/>
              <w:bottom w:val="single" w:sz="6" w:space="0" w:color="auto"/>
              <w:right w:val="double" w:sz="4" w:space="0" w:color="auto"/>
            </w:tcBorders>
            <w:shd w:val="clear" w:color="000000" w:fill="FFF2CC"/>
            <w:noWrap/>
            <w:vAlign w:val="center"/>
            <w:hideMark/>
          </w:tcPr>
          <w:p w14:paraId="79D60AE4"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91.34 </w:t>
            </w:r>
          </w:p>
        </w:tc>
        <w:tc>
          <w:tcPr>
            <w:tcW w:w="742" w:type="dxa"/>
            <w:tcBorders>
              <w:top w:val="single" w:sz="12" w:space="0" w:color="auto"/>
              <w:left w:val="double" w:sz="4" w:space="0" w:color="auto"/>
              <w:bottom w:val="single" w:sz="6" w:space="0" w:color="auto"/>
            </w:tcBorders>
            <w:shd w:val="clear" w:color="000000" w:fill="FFF2CC"/>
            <w:vAlign w:val="center"/>
          </w:tcPr>
          <w:p w14:paraId="236CB2E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9,754 </w:t>
            </w:r>
          </w:p>
        </w:tc>
        <w:tc>
          <w:tcPr>
            <w:tcW w:w="826" w:type="dxa"/>
            <w:tcBorders>
              <w:top w:val="single" w:sz="12" w:space="0" w:color="auto"/>
              <w:bottom w:val="single" w:sz="6" w:space="0" w:color="auto"/>
              <w:right w:val="single" w:sz="12" w:space="0" w:color="auto"/>
            </w:tcBorders>
            <w:shd w:val="clear" w:color="000000" w:fill="FFF2CC"/>
            <w:vAlign w:val="center"/>
          </w:tcPr>
          <w:p w14:paraId="1C174ADD"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8.60 </w:t>
            </w:r>
          </w:p>
        </w:tc>
      </w:tr>
      <w:tr w:rsidR="00893E2E" w:rsidRPr="00654815" w14:paraId="3A25468D"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4296F9C6"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2</w:t>
            </w:r>
          </w:p>
        </w:tc>
        <w:tc>
          <w:tcPr>
            <w:tcW w:w="1035" w:type="dxa"/>
            <w:tcBorders>
              <w:top w:val="single" w:sz="6" w:space="0" w:color="auto"/>
              <w:bottom w:val="single" w:sz="6" w:space="0" w:color="auto"/>
            </w:tcBorders>
            <w:shd w:val="clear" w:color="000000" w:fill="FFFFFF"/>
            <w:vAlign w:val="center"/>
            <w:hideMark/>
          </w:tcPr>
          <w:p w14:paraId="34F8EEDB"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內政部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4CF01DCD"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267,962 </w:t>
            </w:r>
          </w:p>
        </w:tc>
        <w:tc>
          <w:tcPr>
            <w:tcW w:w="770" w:type="dxa"/>
            <w:tcBorders>
              <w:top w:val="single" w:sz="6" w:space="0" w:color="auto"/>
              <w:left w:val="single" w:sz="12" w:space="0" w:color="auto"/>
              <w:bottom w:val="single" w:sz="6" w:space="0" w:color="auto"/>
            </w:tcBorders>
            <w:shd w:val="clear" w:color="000000" w:fill="FFFFFF"/>
            <w:vAlign w:val="center"/>
            <w:hideMark/>
          </w:tcPr>
          <w:p w14:paraId="32B41DEF"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205,518 </w:t>
            </w:r>
          </w:p>
        </w:tc>
        <w:tc>
          <w:tcPr>
            <w:tcW w:w="868" w:type="dxa"/>
            <w:tcBorders>
              <w:top w:val="single" w:sz="6" w:space="0" w:color="auto"/>
              <w:bottom w:val="single" w:sz="6" w:space="0" w:color="auto"/>
            </w:tcBorders>
            <w:shd w:val="clear" w:color="000000" w:fill="FFF2CC"/>
            <w:vAlign w:val="center"/>
            <w:hideMark/>
          </w:tcPr>
          <w:p w14:paraId="42ED3935"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58,444 </w:t>
            </w:r>
          </w:p>
        </w:tc>
        <w:tc>
          <w:tcPr>
            <w:tcW w:w="756" w:type="dxa"/>
            <w:tcBorders>
              <w:top w:val="single" w:sz="6" w:space="0" w:color="auto"/>
              <w:bottom w:val="single" w:sz="6" w:space="0" w:color="auto"/>
              <w:right w:val="single" w:sz="12" w:space="0" w:color="auto"/>
            </w:tcBorders>
            <w:shd w:val="clear" w:color="000000" w:fill="FFFFFF"/>
            <w:vAlign w:val="center"/>
            <w:hideMark/>
          </w:tcPr>
          <w:p w14:paraId="21B888DD"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263,962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3F673B43"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62,444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76593CEC"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23.30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588323CB"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93.59 </w:t>
            </w:r>
          </w:p>
        </w:tc>
        <w:tc>
          <w:tcPr>
            <w:tcW w:w="742" w:type="dxa"/>
            <w:tcBorders>
              <w:top w:val="single" w:sz="6" w:space="0" w:color="auto"/>
              <w:left w:val="double" w:sz="4" w:space="0" w:color="auto"/>
              <w:bottom w:val="single" w:sz="6" w:space="0" w:color="auto"/>
            </w:tcBorders>
            <w:shd w:val="clear" w:color="000000" w:fill="FFF2CC"/>
            <w:vAlign w:val="center"/>
          </w:tcPr>
          <w:p w14:paraId="3A00F88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4,000 </w:t>
            </w:r>
          </w:p>
        </w:tc>
        <w:tc>
          <w:tcPr>
            <w:tcW w:w="826" w:type="dxa"/>
            <w:tcBorders>
              <w:top w:val="single" w:sz="6" w:space="0" w:color="auto"/>
              <w:bottom w:val="single" w:sz="6" w:space="0" w:color="auto"/>
              <w:right w:val="single" w:sz="12" w:space="0" w:color="auto"/>
            </w:tcBorders>
            <w:shd w:val="clear" w:color="000000" w:fill="FFF2CC"/>
            <w:vAlign w:val="center"/>
          </w:tcPr>
          <w:p w14:paraId="524B9F26"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1.49 </w:t>
            </w:r>
          </w:p>
        </w:tc>
      </w:tr>
      <w:tr w:rsidR="00893E2E" w:rsidRPr="00654815" w14:paraId="54AB1593"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43106F95"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3</w:t>
            </w:r>
          </w:p>
        </w:tc>
        <w:tc>
          <w:tcPr>
            <w:tcW w:w="1035" w:type="dxa"/>
            <w:tcBorders>
              <w:top w:val="single" w:sz="6" w:space="0" w:color="auto"/>
              <w:bottom w:val="single" w:sz="6" w:space="0" w:color="auto"/>
            </w:tcBorders>
            <w:shd w:val="clear" w:color="000000" w:fill="FFFFFF"/>
            <w:vAlign w:val="center"/>
            <w:hideMark/>
          </w:tcPr>
          <w:p w14:paraId="6895713B"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行政院</w:t>
            </w:r>
          </w:p>
        </w:tc>
        <w:tc>
          <w:tcPr>
            <w:tcW w:w="826" w:type="dxa"/>
            <w:tcBorders>
              <w:top w:val="single" w:sz="6" w:space="0" w:color="auto"/>
              <w:bottom w:val="single" w:sz="6" w:space="0" w:color="auto"/>
              <w:right w:val="single" w:sz="12" w:space="0" w:color="auto"/>
            </w:tcBorders>
            <w:shd w:val="clear" w:color="000000" w:fill="FFFFFF"/>
            <w:vAlign w:val="center"/>
            <w:hideMark/>
          </w:tcPr>
          <w:p w14:paraId="4825D6ED"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221,030 </w:t>
            </w:r>
          </w:p>
        </w:tc>
        <w:tc>
          <w:tcPr>
            <w:tcW w:w="770" w:type="dxa"/>
            <w:tcBorders>
              <w:top w:val="single" w:sz="6" w:space="0" w:color="auto"/>
              <w:left w:val="single" w:sz="12" w:space="0" w:color="auto"/>
              <w:bottom w:val="single" w:sz="6" w:space="0" w:color="auto"/>
            </w:tcBorders>
            <w:shd w:val="clear" w:color="000000" w:fill="FFFFFF"/>
            <w:vAlign w:val="center"/>
            <w:hideMark/>
          </w:tcPr>
          <w:p w14:paraId="6EB30A8D"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114,080 </w:t>
            </w:r>
          </w:p>
        </w:tc>
        <w:tc>
          <w:tcPr>
            <w:tcW w:w="868" w:type="dxa"/>
            <w:tcBorders>
              <w:top w:val="single" w:sz="6" w:space="0" w:color="auto"/>
              <w:bottom w:val="single" w:sz="6" w:space="0" w:color="auto"/>
            </w:tcBorders>
            <w:shd w:val="clear" w:color="000000" w:fill="FFF2CC"/>
            <w:vAlign w:val="center"/>
            <w:hideMark/>
          </w:tcPr>
          <w:p w14:paraId="65A8B5DC"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53,322 </w:t>
            </w:r>
          </w:p>
        </w:tc>
        <w:tc>
          <w:tcPr>
            <w:tcW w:w="756" w:type="dxa"/>
            <w:tcBorders>
              <w:top w:val="single" w:sz="6" w:space="0" w:color="auto"/>
              <w:bottom w:val="single" w:sz="6" w:space="0" w:color="auto"/>
              <w:right w:val="single" w:sz="12" w:space="0" w:color="auto"/>
            </w:tcBorders>
            <w:shd w:val="clear" w:color="000000" w:fill="FFFFFF"/>
            <w:vAlign w:val="center"/>
            <w:hideMark/>
          </w:tcPr>
          <w:p w14:paraId="1455B5D5"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167,402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372D57FD"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106,950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619553C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48.39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38BD104E"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49.86 </w:t>
            </w:r>
          </w:p>
        </w:tc>
        <w:tc>
          <w:tcPr>
            <w:tcW w:w="742" w:type="dxa"/>
            <w:tcBorders>
              <w:top w:val="single" w:sz="6" w:space="0" w:color="auto"/>
              <w:left w:val="double" w:sz="4" w:space="0" w:color="auto"/>
              <w:bottom w:val="single" w:sz="6" w:space="0" w:color="auto"/>
            </w:tcBorders>
            <w:shd w:val="clear" w:color="000000" w:fill="FFF2CC"/>
            <w:vAlign w:val="center"/>
          </w:tcPr>
          <w:p w14:paraId="48274D9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53,628 </w:t>
            </w:r>
          </w:p>
        </w:tc>
        <w:tc>
          <w:tcPr>
            <w:tcW w:w="826" w:type="dxa"/>
            <w:tcBorders>
              <w:top w:val="single" w:sz="6" w:space="0" w:color="auto"/>
              <w:bottom w:val="single" w:sz="6" w:space="0" w:color="auto"/>
              <w:right w:val="single" w:sz="12" w:space="0" w:color="auto"/>
            </w:tcBorders>
            <w:shd w:val="clear" w:color="000000" w:fill="FFF2CC"/>
            <w:vAlign w:val="center"/>
          </w:tcPr>
          <w:p w14:paraId="26D857C0"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24.26 </w:t>
            </w:r>
          </w:p>
        </w:tc>
      </w:tr>
      <w:tr w:rsidR="00893E2E" w:rsidRPr="00654815" w14:paraId="5F9324E2"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4267846A"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4</w:t>
            </w:r>
          </w:p>
        </w:tc>
        <w:tc>
          <w:tcPr>
            <w:tcW w:w="1035" w:type="dxa"/>
            <w:tcBorders>
              <w:top w:val="single" w:sz="6" w:space="0" w:color="auto"/>
              <w:bottom w:val="single" w:sz="6" w:space="0" w:color="auto"/>
            </w:tcBorders>
            <w:shd w:val="clear" w:color="000000" w:fill="FFFFFF"/>
            <w:vAlign w:val="center"/>
            <w:hideMark/>
          </w:tcPr>
          <w:p w14:paraId="184FB273"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教育部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447D946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132,803 </w:t>
            </w:r>
          </w:p>
        </w:tc>
        <w:tc>
          <w:tcPr>
            <w:tcW w:w="770" w:type="dxa"/>
            <w:tcBorders>
              <w:top w:val="single" w:sz="6" w:space="0" w:color="auto"/>
              <w:left w:val="single" w:sz="12" w:space="0" w:color="auto"/>
              <w:bottom w:val="single" w:sz="6" w:space="0" w:color="auto"/>
            </w:tcBorders>
            <w:shd w:val="clear" w:color="000000" w:fill="FFFFFF"/>
            <w:vAlign w:val="center"/>
            <w:hideMark/>
          </w:tcPr>
          <w:p w14:paraId="20B24CB2"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53,121 </w:t>
            </w:r>
          </w:p>
        </w:tc>
        <w:tc>
          <w:tcPr>
            <w:tcW w:w="868" w:type="dxa"/>
            <w:tcBorders>
              <w:top w:val="single" w:sz="6" w:space="0" w:color="auto"/>
              <w:bottom w:val="single" w:sz="6" w:space="0" w:color="auto"/>
            </w:tcBorders>
            <w:shd w:val="clear" w:color="000000" w:fill="FFF2CC"/>
            <w:vAlign w:val="center"/>
            <w:hideMark/>
          </w:tcPr>
          <w:p w14:paraId="7334FB03"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33,202 </w:t>
            </w:r>
          </w:p>
        </w:tc>
        <w:tc>
          <w:tcPr>
            <w:tcW w:w="756" w:type="dxa"/>
            <w:tcBorders>
              <w:top w:val="single" w:sz="6" w:space="0" w:color="auto"/>
              <w:bottom w:val="single" w:sz="6" w:space="0" w:color="auto"/>
              <w:right w:val="single" w:sz="12" w:space="0" w:color="auto"/>
            </w:tcBorders>
            <w:shd w:val="clear" w:color="000000" w:fill="FFFFFF"/>
            <w:vAlign w:val="center"/>
            <w:hideMark/>
          </w:tcPr>
          <w:p w14:paraId="528EA4B0"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86,323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4550E4D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79,682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4B68752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01626F73"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41.67 </w:t>
            </w:r>
          </w:p>
        </w:tc>
        <w:tc>
          <w:tcPr>
            <w:tcW w:w="742" w:type="dxa"/>
            <w:tcBorders>
              <w:top w:val="single" w:sz="6" w:space="0" w:color="auto"/>
              <w:left w:val="double" w:sz="4" w:space="0" w:color="auto"/>
              <w:bottom w:val="single" w:sz="6" w:space="0" w:color="auto"/>
            </w:tcBorders>
            <w:shd w:val="clear" w:color="000000" w:fill="FFF2CC"/>
            <w:vAlign w:val="center"/>
          </w:tcPr>
          <w:p w14:paraId="385A36F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46,480 </w:t>
            </w:r>
          </w:p>
        </w:tc>
        <w:tc>
          <w:tcPr>
            <w:tcW w:w="826" w:type="dxa"/>
            <w:tcBorders>
              <w:top w:val="single" w:sz="6" w:space="0" w:color="auto"/>
              <w:bottom w:val="single" w:sz="6" w:space="0" w:color="auto"/>
              <w:right w:val="single" w:sz="12" w:space="0" w:color="auto"/>
            </w:tcBorders>
            <w:shd w:val="clear" w:color="000000" w:fill="FFF2CC"/>
            <w:vAlign w:val="center"/>
          </w:tcPr>
          <w:p w14:paraId="77FA7CD0"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35.00 </w:t>
            </w:r>
          </w:p>
        </w:tc>
      </w:tr>
      <w:tr w:rsidR="00893E2E" w:rsidRPr="00654815" w14:paraId="2DC8FB87"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2AFACC8B"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5</w:t>
            </w:r>
          </w:p>
        </w:tc>
        <w:tc>
          <w:tcPr>
            <w:tcW w:w="1035" w:type="dxa"/>
            <w:tcBorders>
              <w:top w:val="single" w:sz="6" w:space="0" w:color="auto"/>
              <w:bottom w:val="single" w:sz="6" w:space="0" w:color="auto"/>
            </w:tcBorders>
            <w:shd w:val="clear" w:color="000000" w:fill="FFFFFF"/>
            <w:vAlign w:val="center"/>
            <w:hideMark/>
          </w:tcPr>
          <w:p w14:paraId="7285AD2F"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文化部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0D51E93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81,316 </w:t>
            </w:r>
          </w:p>
        </w:tc>
        <w:tc>
          <w:tcPr>
            <w:tcW w:w="770" w:type="dxa"/>
            <w:tcBorders>
              <w:top w:val="single" w:sz="6" w:space="0" w:color="auto"/>
              <w:left w:val="single" w:sz="12" w:space="0" w:color="auto"/>
              <w:bottom w:val="single" w:sz="6" w:space="0" w:color="auto"/>
            </w:tcBorders>
            <w:shd w:val="clear" w:color="000000" w:fill="FFFFFF"/>
            <w:vAlign w:val="center"/>
            <w:hideMark/>
          </w:tcPr>
          <w:p w14:paraId="1A6D0102"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8,752 </w:t>
            </w:r>
          </w:p>
        </w:tc>
        <w:tc>
          <w:tcPr>
            <w:tcW w:w="868" w:type="dxa"/>
            <w:tcBorders>
              <w:top w:val="single" w:sz="6" w:space="0" w:color="auto"/>
              <w:bottom w:val="single" w:sz="6" w:space="0" w:color="auto"/>
            </w:tcBorders>
            <w:shd w:val="clear" w:color="000000" w:fill="FFF2CC"/>
            <w:vAlign w:val="center"/>
            <w:hideMark/>
          </w:tcPr>
          <w:p w14:paraId="62CC6046"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30,236 </w:t>
            </w:r>
          </w:p>
        </w:tc>
        <w:tc>
          <w:tcPr>
            <w:tcW w:w="756" w:type="dxa"/>
            <w:tcBorders>
              <w:top w:val="single" w:sz="6" w:space="0" w:color="auto"/>
              <w:bottom w:val="single" w:sz="6" w:space="0" w:color="auto"/>
              <w:right w:val="single" w:sz="12" w:space="0" w:color="auto"/>
            </w:tcBorders>
            <w:shd w:val="clear" w:color="000000" w:fill="FFFFFF"/>
            <w:vAlign w:val="center"/>
            <w:hideMark/>
          </w:tcPr>
          <w:p w14:paraId="55964042"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38,988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002C143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72,564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361085EE"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89.24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32EED048"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41.67 </w:t>
            </w:r>
          </w:p>
        </w:tc>
        <w:tc>
          <w:tcPr>
            <w:tcW w:w="742" w:type="dxa"/>
            <w:tcBorders>
              <w:top w:val="single" w:sz="6" w:space="0" w:color="auto"/>
              <w:left w:val="double" w:sz="4" w:space="0" w:color="auto"/>
              <w:bottom w:val="single" w:sz="6" w:space="0" w:color="auto"/>
            </w:tcBorders>
            <w:shd w:val="clear" w:color="000000" w:fill="FFF2CC"/>
            <w:vAlign w:val="center"/>
          </w:tcPr>
          <w:p w14:paraId="0EB933B3"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42,328 </w:t>
            </w:r>
          </w:p>
        </w:tc>
        <w:tc>
          <w:tcPr>
            <w:tcW w:w="826" w:type="dxa"/>
            <w:tcBorders>
              <w:top w:val="single" w:sz="6" w:space="0" w:color="auto"/>
              <w:bottom w:val="single" w:sz="6" w:space="0" w:color="auto"/>
              <w:right w:val="single" w:sz="12" w:space="0" w:color="auto"/>
            </w:tcBorders>
            <w:shd w:val="clear" w:color="000000" w:fill="FFF2CC"/>
            <w:vAlign w:val="center"/>
          </w:tcPr>
          <w:p w14:paraId="72010FD3"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52.05 </w:t>
            </w:r>
          </w:p>
        </w:tc>
      </w:tr>
      <w:tr w:rsidR="00893E2E" w:rsidRPr="00654815" w14:paraId="13F9497B"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126636D9"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6</w:t>
            </w:r>
          </w:p>
        </w:tc>
        <w:tc>
          <w:tcPr>
            <w:tcW w:w="1035" w:type="dxa"/>
            <w:tcBorders>
              <w:top w:val="single" w:sz="6" w:space="0" w:color="auto"/>
              <w:bottom w:val="single" w:sz="6" w:space="0" w:color="auto"/>
            </w:tcBorders>
            <w:shd w:val="clear" w:color="000000" w:fill="FFFFFF"/>
            <w:vAlign w:val="center"/>
            <w:hideMark/>
          </w:tcPr>
          <w:p w14:paraId="7652DD46"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農業部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63FFBA5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143,140 </w:t>
            </w:r>
          </w:p>
        </w:tc>
        <w:tc>
          <w:tcPr>
            <w:tcW w:w="770" w:type="dxa"/>
            <w:tcBorders>
              <w:top w:val="single" w:sz="6" w:space="0" w:color="auto"/>
              <w:left w:val="single" w:sz="12" w:space="0" w:color="auto"/>
              <w:bottom w:val="single" w:sz="6" w:space="0" w:color="auto"/>
            </w:tcBorders>
            <w:shd w:val="clear" w:color="000000" w:fill="FFFFFF"/>
            <w:vAlign w:val="center"/>
            <w:hideMark/>
          </w:tcPr>
          <w:p w14:paraId="649C9BCE"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72,413 </w:t>
            </w:r>
          </w:p>
        </w:tc>
        <w:tc>
          <w:tcPr>
            <w:tcW w:w="868" w:type="dxa"/>
            <w:tcBorders>
              <w:top w:val="single" w:sz="6" w:space="0" w:color="auto"/>
              <w:bottom w:val="single" w:sz="6" w:space="0" w:color="auto"/>
            </w:tcBorders>
            <w:shd w:val="clear" w:color="000000" w:fill="FFF2CC"/>
            <w:vAlign w:val="center"/>
            <w:hideMark/>
          </w:tcPr>
          <w:p w14:paraId="671225DE"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28,220 </w:t>
            </w:r>
          </w:p>
        </w:tc>
        <w:tc>
          <w:tcPr>
            <w:tcW w:w="756" w:type="dxa"/>
            <w:tcBorders>
              <w:top w:val="single" w:sz="6" w:space="0" w:color="auto"/>
              <w:bottom w:val="single" w:sz="6" w:space="0" w:color="auto"/>
              <w:right w:val="single" w:sz="12" w:space="0" w:color="auto"/>
            </w:tcBorders>
            <w:shd w:val="clear" w:color="000000" w:fill="FFFFFF"/>
            <w:vAlign w:val="center"/>
            <w:hideMark/>
          </w:tcPr>
          <w:p w14:paraId="3E43B567"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100,633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4692FEA5"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70,727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103FCBB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49.41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7A7637A3"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39.90 </w:t>
            </w:r>
          </w:p>
        </w:tc>
        <w:tc>
          <w:tcPr>
            <w:tcW w:w="742" w:type="dxa"/>
            <w:tcBorders>
              <w:top w:val="single" w:sz="6" w:space="0" w:color="auto"/>
              <w:left w:val="double" w:sz="4" w:space="0" w:color="auto"/>
              <w:bottom w:val="single" w:sz="6" w:space="0" w:color="auto"/>
            </w:tcBorders>
            <w:shd w:val="clear" w:color="000000" w:fill="FFF2CC"/>
            <w:vAlign w:val="center"/>
          </w:tcPr>
          <w:p w14:paraId="24416F7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42,507 </w:t>
            </w:r>
          </w:p>
        </w:tc>
        <w:tc>
          <w:tcPr>
            <w:tcW w:w="826" w:type="dxa"/>
            <w:tcBorders>
              <w:top w:val="single" w:sz="6" w:space="0" w:color="auto"/>
              <w:bottom w:val="single" w:sz="6" w:space="0" w:color="auto"/>
              <w:right w:val="single" w:sz="12" w:space="0" w:color="auto"/>
            </w:tcBorders>
            <w:shd w:val="clear" w:color="000000" w:fill="FFF2CC"/>
            <w:vAlign w:val="center"/>
          </w:tcPr>
          <w:p w14:paraId="7D5DD675"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29.70 </w:t>
            </w:r>
          </w:p>
        </w:tc>
      </w:tr>
      <w:tr w:rsidR="00893E2E" w:rsidRPr="00654815" w14:paraId="732BCD81"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5D84BAA4"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7</w:t>
            </w:r>
          </w:p>
        </w:tc>
        <w:tc>
          <w:tcPr>
            <w:tcW w:w="1035" w:type="dxa"/>
            <w:tcBorders>
              <w:top w:val="single" w:sz="6" w:space="0" w:color="auto"/>
              <w:bottom w:val="single" w:sz="6" w:space="0" w:color="auto"/>
            </w:tcBorders>
            <w:shd w:val="clear" w:color="000000" w:fill="FFFFFF"/>
            <w:vAlign w:val="center"/>
            <w:hideMark/>
          </w:tcPr>
          <w:p w14:paraId="47F8FFF1"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國防部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367F9CA3"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47,497 </w:t>
            </w:r>
          </w:p>
        </w:tc>
        <w:tc>
          <w:tcPr>
            <w:tcW w:w="770" w:type="dxa"/>
            <w:tcBorders>
              <w:top w:val="single" w:sz="6" w:space="0" w:color="auto"/>
              <w:left w:val="single" w:sz="12" w:space="0" w:color="auto"/>
              <w:bottom w:val="single" w:sz="6" w:space="0" w:color="auto"/>
            </w:tcBorders>
            <w:shd w:val="clear" w:color="000000" w:fill="FFFFFF"/>
            <w:vAlign w:val="center"/>
            <w:hideMark/>
          </w:tcPr>
          <w:p w14:paraId="58A8FC1E"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18,999 </w:t>
            </w:r>
          </w:p>
        </w:tc>
        <w:tc>
          <w:tcPr>
            <w:tcW w:w="868" w:type="dxa"/>
            <w:tcBorders>
              <w:top w:val="single" w:sz="6" w:space="0" w:color="auto"/>
              <w:bottom w:val="single" w:sz="6" w:space="0" w:color="auto"/>
            </w:tcBorders>
            <w:shd w:val="clear" w:color="000000" w:fill="FFF2CC"/>
            <w:vAlign w:val="center"/>
            <w:hideMark/>
          </w:tcPr>
          <w:p w14:paraId="65DD021B"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26,498 </w:t>
            </w:r>
          </w:p>
        </w:tc>
        <w:tc>
          <w:tcPr>
            <w:tcW w:w="756" w:type="dxa"/>
            <w:tcBorders>
              <w:top w:val="single" w:sz="6" w:space="0" w:color="auto"/>
              <w:bottom w:val="single" w:sz="6" w:space="0" w:color="auto"/>
              <w:right w:val="single" w:sz="12" w:space="0" w:color="auto"/>
            </w:tcBorders>
            <w:shd w:val="clear" w:color="000000" w:fill="FFFFFF"/>
            <w:vAlign w:val="center"/>
            <w:hideMark/>
          </w:tcPr>
          <w:p w14:paraId="6AA6C5A2"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45,497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1AF8D36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28,498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56D32AC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7E1CE0A4"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92.98 </w:t>
            </w:r>
          </w:p>
        </w:tc>
        <w:tc>
          <w:tcPr>
            <w:tcW w:w="742" w:type="dxa"/>
            <w:tcBorders>
              <w:top w:val="single" w:sz="6" w:space="0" w:color="auto"/>
              <w:left w:val="double" w:sz="4" w:space="0" w:color="auto"/>
              <w:bottom w:val="single" w:sz="6" w:space="0" w:color="auto"/>
            </w:tcBorders>
            <w:shd w:val="clear" w:color="000000" w:fill="FFF2CC"/>
            <w:vAlign w:val="center"/>
          </w:tcPr>
          <w:p w14:paraId="34E2F74E"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2,000 </w:t>
            </w:r>
          </w:p>
        </w:tc>
        <w:tc>
          <w:tcPr>
            <w:tcW w:w="826" w:type="dxa"/>
            <w:tcBorders>
              <w:top w:val="single" w:sz="6" w:space="0" w:color="auto"/>
              <w:bottom w:val="single" w:sz="6" w:space="0" w:color="auto"/>
              <w:right w:val="single" w:sz="12" w:space="0" w:color="auto"/>
            </w:tcBorders>
            <w:shd w:val="clear" w:color="000000" w:fill="FFF2CC"/>
            <w:vAlign w:val="center"/>
          </w:tcPr>
          <w:p w14:paraId="02362B67"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4.21 </w:t>
            </w:r>
          </w:p>
        </w:tc>
      </w:tr>
      <w:tr w:rsidR="00893E2E" w:rsidRPr="00654815" w14:paraId="5CDD3672"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7277CBD1"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8</w:t>
            </w:r>
          </w:p>
        </w:tc>
        <w:tc>
          <w:tcPr>
            <w:tcW w:w="1035" w:type="dxa"/>
            <w:tcBorders>
              <w:top w:val="single" w:sz="6" w:space="0" w:color="auto"/>
              <w:bottom w:val="single" w:sz="6" w:space="0" w:color="auto"/>
            </w:tcBorders>
            <w:shd w:val="clear" w:color="000000" w:fill="FFFFFF"/>
            <w:vAlign w:val="center"/>
            <w:hideMark/>
          </w:tcPr>
          <w:p w14:paraId="78D30EBA"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衛生福利部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53E8F4D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84,013 </w:t>
            </w:r>
          </w:p>
        </w:tc>
        <w:tc>
          <w:tcPr>
            <w:tcW w:w="770" w:type="dxa"/>
            <w:tcBorders>
              <w:top w:val="single" w:sz="6" w:space="0" w:color="auto"/>
              <w:left w:val="single" w:sz="12" w:space="0" w:color="auto"/>
              <w:bottom w:val="single" w:sz="6" w:space="0" w:color="auto"/>
            </w:tcBorders>
            <w:shd w:val="clear" w:color="000000" w:fill="FFFFFF"/>
            <w:vAlign w:val="center"/>
            <w:hideMark/>
          </w:tcPr>
          <w:p w14:paraId="2B07003B"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33,605 </w:t>
            </w:r>
          </w:p>
        </w:tc>
        <w:tc>
          <w:tcPr>
            <w:tcW w:w="868" w:type="dxa"/>
            <w:tcBorders>
              <w:top w:val="single" w:sz="6" w:space="0" w:color="auto"/>
              <w:bottom w:val="single" w:sz="6" w:space="0" w:color="auto"/>
            </w:tcBorders>
            <w:shd w:val="clear" w:color="000000" w:fill="FFF2CC"/>
            <w:vAlign w:val="center"/>
            <w:hideMark/>
          </w:tcPr>
          <w:p w14:paraId="46A09C84"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26,036 </w:t>
            </w:r>
          </w:p>
        </w:tc>
        <w:tc>
          <w:tcPr>
            <w:tcW w:w="756" w:type="dxa"/>
            <w:tcBorders>
              <w:top w:val="single" w:sz="6" w:space="0" w:color="auto"/>
              <w:bottom w:val="single" w:sz="6" w:space="0" w:color="auto"/>
              <w:right w:val="single" w:sz="12" w:space="0" w:color="auto"/>
            </w:tcBorders>
            <w:shd w:val="clear" w:color="000000" w:fill="FFFFFF"/>
            <w:vAlign w:val="center"/>
            <w:hideMark/>
          </w:tcPr>
          <w:p w14:paraId="1AA15FED"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59,641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3BE9D71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50,408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14EE99CE"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208F29A3"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51.65 </w:t>
            </w:r>
          </w:p>
        </w:tc>
        <w:tc>
          <w:tcPr>
            <w:tcW w:w="742" w:type="dxa"/>
            <w:tcBorders>
              <w:top w:val="single" w:sz="6" w:space="0" w:color="auto"/>
              <w:left w:val="double" w:sz="4" w:space="0" w:color="auto"/>
              <w:bottom w:val="single" w:sz="6" w:space="0" w:color="auto"/>
            </w:tcBorders>
            <w:shd w:val="clear" w:color="000000" w:fill="FFF2CC"/>
            <w:vAlign w:val="center"/>
          </w:tcPr>
          <w:p w14:paraId="2F3D15B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24,372 </w:t>
            </w:r>
          </w:p>
        </w:tc>
        <w:tc>
          <w:tcPr>
            <w:tcW w:w="826" w:type="dxa"/>
            <w:tcBorders>
              <w:top w:val="single" w:sz="6" w:space="0" w:color="auto"/>
              <w:bottom w:val="single" w:sz="6" w:space="0" w:color="auto"/>
              <w:right w:val="single" w:sz="12" w:space="0" w:color="auto"/>
            </w:tcBorders>
            <w:shd w:val="clear" w:color="000000" w:fill="FFF2CC"/>
            <w:vAlign w:val="center"/>
          </w:tcPr>
          <w:p w14:paraId="55774D4C"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29.01 </w:t>
            </w:r>
          </w:p>
        </w:tc>
      </w:tr>
      <w:tr w:rsidR="00893E2E" w:rsidRPr="00654815" w14:paraId="24D10696"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2D7EAB73"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9</w:t>
            </w:r>
          </w:p>
        </w:tc>
        <w:tc>
          <w:tcPr>
            <w:tcW w:w="1035" w:type="dxa"/>
            <w:tcBorders>
              <w:top w:val="single" w:sz="6" w:space="0" w:color="auto"/>
              <w:bottom w:val="single" w:sz="6" w:space="0" w:color="auto"/>
            </w:tcBorders>
            <w:shd w:val="clear" w:color="000000" w:fill="FFFFFF"/>
            <w:vAlign w:val="center"/>
            <w:hideMark/>
          </w:tcPr>
          <w:p w14:paraId="6F84342A"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經濟部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3DD223D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77,883 </w:t>
            </w:r>
          </w:p>
        </w:tc>
        <w:tc>
          <w:tcPr>
            <w:tcW w:w="770" w:type="dxa"/>
            <w:tcBorders>
              <w:top w:val="single" w:sz="6" w:space="0" w:color="auto"/>
              <w:left w:val="single" w:sz="12" w:space="0" w:color="auto"/>
              <w:bottom w:val="single" w:sz="6" w:space="0" w:color="auto"/>
            </w:tcBorders>
            <w:shd w:val="clear" w:color="000000" w:fill="FFFFFF"/>
            <w:vAlign w:val="center"/>
            <w:hideMark/>
          </w:tcPr>
          <w:p w14:paraId="41B60796"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31,152 </w:t>
            </w:r>
          </w:p>
        </w:tc>
        <w:tc>
          <w:tcPr>
            <w:tcW w:w="868" w:type="dxa"/>
            <w:tcBorders>
              <w:top w:val="single" w:sz="6" w:space="0" w:color="auto"/>
              <w:bottom w:val="single" w:sz="6" w:space="0" w:color="auto"/>
            </w:tcBorders>
            <w:shd w:val="clear" w:color="000000" w:fill="FFF2CC"/>
            <w:vAlign w:val="center"/>
            <w:hideMark/>
          </w:tcPr>
          <w:p w14:paraId="7F4DD177"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23,455 </w:t>
            </w:r>
          </w:p>
        </w:tc>
        <w:tc>
          <w:tcPr>
            <w:tcW w:w="756" w:type="dxa"/>
            <w:tcBorders>
              <w:top w:val="single" w:sz="6" w:space="0" w:color="auto"/>
              <w:bottom w:val="single" w:sz="6" w:space="0" w:color="auto"/>
              <w:right w:val="single" w:sz="12" w:space="0" w:color="auto"/>
            </w:tcBorders>
            <w:shd w:val="clear" w:color="000000" w:fill="FFFFFF"/>
            <w:vAlign w:val="center"/>
            <w:hideMark/>
          </w:tcPr>
          <w:p w14:paraId="6769C979"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54,607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606321E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46,731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5618EA9E"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14ED9CB9"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50.19 </w:t>
            </w:r>
          </w:p>
        </w:tc>
        <w:tc>
          <w:tcPr>
            <w:tcW w:w="742" w:type="dxa"/>
            <w:tcBorders>
              <w:top w:val="single" w:sz="6" w:space="0" w:color="auto"/>
              <w:left w:val="double" w:sz="4" w:space="0" w:color="auto"/>
              <w:bottom w:val="single" w:sz="6" w:space="0" w:color="auto"/>
            </w:tcBorders>
            <w:shd w:val="clear" w:color="000000" w:fill="FFF2CC"/>
            <w:vAlign w:val="center"/>
          </w:tcPr>
          <w:p w14:paraId="7AA21934"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23,276 </w:t>
            </w:r>
          </w:p>
        </w:tc>
        <w:tc>
          <w:tcPr>
            <w:tcW w:w="826" w:type="dxa"/>
            <w:tcBorders>
              <w:top w:val="single" w:sz="6" w:space="0" w:color="auto"/>
              <w:bottom w:val="single" w:sz="6" w:space="0" w:color="auto"/>
              <w:right w:val="single" w:sz="12" w:space="0" w:color="auto"/>
            </w:tcBorders>
            <w:shd w:val="clear" w:color="000000" w:fill="FFF2CC"/>
            <w:vAlign w:val="center"/>
          </w:tcPr>
          <w:p w14:paraId="37ADE257"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29.89 </w:t>
            </w:r>
          </w:p>
        </w:tc>
      </w:tr>
      <w:tr w:rsidR="00893E2E" w:rsidRPr="00654815" w14:paraId="1B66C060"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01F68050"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10</w:t>
            </w:r>
          </w:p>
        </w:tc>
        <w:tc>
          <w:tcPr>
            <w:tcW w:w="1035" w:type="dxa"/>
            <w:tcBorders>
              <w:top w:val="single" w:sz="6" w:space="0" w:color="auto"/>
              <w:bottom w:val="single" w:sz="6" w:space="0" w:color="auto"/>
            </w:tcBorders>
            <w:shd w:val="clear" w:color="000000" w:fill="FFFFFF"/>
            <w:vAlign w:val="center"/>
            <w:hideMark/>
          </w:tcPr>
          <w:p w14:paraId="68A52C0A"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財政部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2397779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47,069 </w:t>
            </w:r>
          </w:p>
        </w:tc>
        <w:tc>
          <w:tcPr>
            <w:tcW w:w="770" w:type="dxa"/>
            <w:tcBorders>
              <w:top w:val="single" w:sz="6" w:space="0" w:color="auto"/>
              <w:left w:val="single" w:sz="12" w:space="0" w:color="auto"/>
              <w:bottom w:val="single" w:sz="6" w:space="0" w:color="auto"/>
            </w:tcBorders>
            <w:shd w:val="clear" w:color="000000" w:fill="FFFFFF"/>
            <w:vAlign w:val="center"/>
            <w:hideMark/>
          </w:tcPr>
          <w:p w14:paraId="04D2D0CB"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18,827 </w:t>
            </w:r>
          </w:p>
        </w:tc>
        <w:tc>
          <w:tcPr>
            <w:tcW w:w="868" w:type="dxa"/>
            <w:tcBorders>
              <w:top w:val="single" w:sz="6" w:space="0" w:color="auto"/>
              <w:bottom w:val="single" w:sz="6" w:space="0" w:color="auto"/>
            </w:tcBorders>
            <w:shd w:val="clear" w:color="000000" w:fill="FFF2CC"/>
            <w:vAlign w:val="center"/>
            <w:hideMark/>
          </w:tcPr>
          <w:p w14:paraId="26A0AA6E"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11,699 </w:t>
            </w:r>
          </w:p>
        </w:tc>
        <w:tc>
          <w:tcPr>
            <w:tcW w:w="756" w:type="dxa"/>
            <w:tcBorders>
              <w:top w:val="single" w:sz="6" w:space="0" w:color="auto"/>
              <w:bottom w:val="single" w:sz="6" w:space="0" w:color="auto"/>
              <w:right w:val="single" w:sz="12" w:space="0" w:color="auto"/>
            </w:tcBorders>
            <w:shd w:val="clear" w:color="000000" w:fill="FFFFFF"/>
            <w:vAlign w:val="center"/>
            <w:hideMark/>
          </w:tcPr>
          <w:p w14:paraId="7CB6F7A7"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30,526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1247BCA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28,242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651C22C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0370537E"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41.42 </w:t>
            </w:r>
          </w:p>
        </w:tc>
        <w:tc>
          <w:tcPr>
            <w:tcW w:w="742" w:type="dxa"/>
            <w:tcBorders>
              <w:top w:val="single" w:sz="6" w:space="0" w:color="auto"/>
              <w:left w:val="double" w:sz="4" w:space="0" w:color="auto"/>
              <w:bottom w:val="single" w:sz="6" w:space="0" w:color="auto"/>
            </w:tcBorders>
            <w:shd w:val="clear" w:color="000000" w:fill="FFF2CC"/>
            <w:vAlign w:val="center"/>
          </w:tcPr>
          <w:p w14:paraId="073FB8A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16,543 </w:t>
            </w:r>
          </w:p>
        </w:tc>
        <w:tc>
          <w:tcPr>
            <w:tcW w:w="826" w:type="dxa"/>
            <w:tcBorders>
              <w:top w:val="single" w:sz="6" w:space="0" w:color="auto"/>
              <w:bottom w:val="single" w:sz="6" w:space="0" w:color="auto"/>
              <w:right w:val="single" w:sz="12" w:space="0" w:color="auto"/>
            </w:tcBorders>
            <w:shd w:val="clear" w:color="000000" w:fill="FFF2CC"/>
            <w:vAlign w:val="center"/>
          </w:tcPr>
          <w:p w14:paraId="329BBB21"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35.15 </w:t>
            </w:r>
          </w:p>
        </w:tc>
      </w:tr>
      <w:tr w:rsidR="00893E2E" w:rsidRPr="00654815" w14:paraId="4B3CB5E6"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4FEEDF1E"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11</w:t>
            </w:r>
          </w:p>
        </w:tc>
        <w:tc>
          <w:tcPr>
            <w:tcW w:w="1035" w:type="dxa"/>
            <w:tcBorders>
              <w:top w:val="single" w:sz="6" w:space="0" w:color="auto"/>
              <w:bottom w:val="single" w:sz="6" w:space="0" w:color="auto"/>
            </w:tcBorders>
            <w:shd w:val="clear" w:color="000000" w:fill="FFFFFF"/>
            <w:vAlign w:val="center"/>
            <w:hideMark/>
          </w:tcPr>
          <w:p w14:paraId="19F25D3D"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海洋委員會</w:t>
            </w:r>
          </w:p>
        </w:tc>
        <w:tc>
          <w:tcPr>
            <w:tcW w:w="826" w:type="dxa"/>
            <w:tcBorders>
              <w:top w:val="single" w:sz="6" w:space="0" w:color="auto"/>
              <w:bottom w:val="single" w:sz="6" w:space="0" w:color="auto"/>
              <w:right w:val="single" w:sz="12" w:space="0" w:color="auto"/>
            </w:tcBorders>
            <w:shd w:val="clear" w:color="000000" w:fill="FFFFFF"/>
            <w:vAlign w:val="center"/>
            <w:hideMark/>
          </w:tcPr>
          <w:p w14:paraId="01EFB0C0"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33,003 </w:t>
            </w:r>
          </w:p>
        </w:tc>
        <w:tc>
          <w:tcPr>
            <w:tcW w:w="770" w:type="dxa"/>
            <w:tcBorders>
              <w:top w:val="single" w:sz="6" w:space="0" w:color="auto"/>
              <w:left w:val="single" w:sz="12" w:space="0" w:color="auto"/>
              <w:bottom w:val="single" w:sz="6" w:space="0" w:color="auto"/>
            </w:tcBorders>
            <w:shd w:val="clear" w:color="000000" w:fill="FFFFFF"/>
            <w:vAlign w:val="center"/>
            <w:hideMark/>
          </w:tcPr>
          <w:p w14:paraId="635C6314"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19,858 </w:t>
            </w:r>
          </w:p>
        </w:tc>
        <w:tc>
          <w:tcPr>
            <w:tcW w:w="868" w:type="dxa"/>
            <w:tcBorders>
              <w:top w:val="single" w:sz="6" w:space="0" w:color="auto"/>
              <w:bottom w:val="single" w:sz="6" w:space="0" w:color="auto"/>
            </w:tcBorders>
            <w:shd w:val="clear" w:color="000000" w:fill="FFF2CC"/>
            <w:vAlign w:val="center"/>
            <w:hideMark/>
          </w:tcPr>
          <w:p w14:paraId="6A51F259"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9,439 </w:t>
            </w:r>
          </w:p>
        </w:tc>
        <w:tc>
          <w:tcPr>
            <w:tcW w:w="756" w:type="dxa"/>
            <w:tcBorders>
              <w:top w:val="single" w:sz="6" w:space="0" w:color="auto"/>
              <w:bottom w:val="single" w:sz="6" w:space="0" w:color="auto"/>
              <w:right w:val="single" w:sz="12" w:space="0" w:color="auto"/>
            </w:tcBorders>
            <w:shd w:val="clear" w:color="000000" w:fill="FFFFFF"/>
            <w:vAlign w:val="center"/>
            <w:hideMark/>
          </w:tcPr>
          <w:p w14:paraId="64CB2961"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29,297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60FF6167"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13,145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40488D3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39.83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3A5EB79F"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71.81 </w:t>
            </w:r>
          </w:p>
        </w:tc>
        <w:tc>
          <w:tcPr>
            <w:tcW w:w="742" w:type="dxa"/>
            <w:tcBorders>
              <w:top w:val="single" w:sz="6" w:space="0" w:color="auto"/>
              <w:left w:val="double" w:sz="4" w:space="0" w:color="auto"/>
              <w:bottom w:val="single" w:sz="6" w:space="0" w:color="auto"/>
            </w:tcBorders>
            <w:shd w:val="clear" w:color="000000" w:fill="FFF2CC"/>
            <w:vAlign w:val="center"/>
          </w:tcPr>
          <w:p w14:paraId="5EB7288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3,706 </w:t>
            </w:r>
          </w:p>
        </w:tc>
        <w:tc>
          <w:tcPr>
            <w:tcW w:w="826" w:type="dxa"/>
            <w:tcBorders>
              <w:top w:val="single" w:sz="6" w:space="0" w:color="auto"/>
              <w:bottom w:val="single" w:sz="6" w:space="0" w:color="auto"/>
              <w:right w:val="single" w:sz="12" w:space="0" w:color="auto"/>
            </w:tcBorders>
            <w:shd w:val="clear" w:color="000000" w:fill="FFF2CC"/>
            <w:vAlign w:val="center"/>
          </w:tcPr>
          <w:p w14:paraId="339A8DBF"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11.23 </w:t>
            </w:r>
          </w:p>
        </w:tc>
      </w:tr>
      <w:tr w:rsidR="00893E2E" w:rsidRPr="00654815" w14:paraId="1C7F03EF"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731B0667"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12</w:t>
            </w:r>
          </w:p>
        </w:tc>
        <w:tc>
          <w:tcPr>
            <w:tcW w:w="1035" w:type="dxa"/>
            <w:tcBorders>
              <w:top w:val="single" w:sz="6" w:space="0" w:color="auto"/>
              <w:bottom w:val="single" w:sz="6" w:space="0" w:color="auto"/>
            </w:tcBorders>
            <w:shd w:val="clear" w:color="000000" w:fill="FFFFFF"/>
            <w:vAlign w:val="center"/>
            <w:hideMark/>
          </w:tcPr>
          <w:p w14:paraId="6ED1930E"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交通部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790360D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139,376 </w:t>
            </w:r>
          </w:p>
        </w:tc>
        <w:tc>
          <w:tcPr>
            <w:tcW w:w="770" w:type="dxa"/>
            <w:tcBorders>
              <w:top w:val="single" w:sz="6" w:space="0" w:color="auto"/>
              <w:left w:val="single" w:sz="12" w:space="0" w:color="auto"/>
              <w:bottom w:val="single" w:sz="6" w:space="0" w:color="auto"/>
            </w:tcBorders>
            <w:shd w:val="clear" w:color="000000" w:fill="FFFFFF"/>
            <w:vAlign w:val="center"/>
            <w:hideMark/>
          </w:tcPr>
          <w:p w14:paraId="11A61EF3"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95,914 </w:t>
            </w:r>
          </w:p>
        </w:tc>
        <w:tc>
          <w:tcPr>
            <w:tcW w:w="868" w:type="dxa"/>
            <w:tcBorders>
              <w:top w:val="single" w:sz="6" w:space="0" w:color="auto"/>
              <w:bottom w:val="single" w:sz="6" w:space="0" w:color="auto"/>
            </w:tcBorders>
            <w:shd w:val="clear" w:color="000000" w:fill="FFF2CC"/>
            <w:vAlign w:val="center"/>
            <w:hideMark/>
          </w:tcPr>
          <w:p w14:paraId="2CFE0ED8"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9,181 </w:t>
            </w:r>
          </w:p>
        </w:tc>
        <w:tc>
          <w:tcPr>
            <w:tcW w:w="756" w:type="dxa"/>
            <w:tcBorders>
              <w:top w:val="single" w:sz="6" w:space="0" w:color="auto"/>
              <w:bottom w:val="single" w:sz="6" w:space="0" w:color="auto"/>
              <w:right w:val="single" w:sz="12" w:space="0" w:color="auto"/>
            </w:tcBorders>
            <w:shd w:val="clear" w:color="000000" w:fill="FFFFFF"/>
            <w:vAlign w:val="center"/>
            <w:hideMark/>
          </w:tcPr>
          <w:p w14:paraId="298C41A6"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105,095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04BF343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43,462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3643746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31.18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54D488E0"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21.12 </w:t>
            </w:r>
          </w:p>
        </w:tc>
        <w:tc>
          <w:tcPr>
            <w:tcW w:w="742" w:type="dxa"/>
            <w:tcBorders>
              <w:top w:val="single" w:sz="6" w:space="0" w:color="auto"/>
              <w:left w:val="double" w:sz="4" w:space="0" w:color="auto"/>
              <w:bottom w:val="single" w:sz="6" w:space="0" w:color="auto"/>
            </w:tcBorders>
            <w:shd w:val="clear" w:color="000000" w:fill="FFF2CC"/>
            <w:vAlign w:val="center"/>
          </w:tcPr>
          <w:p w14:paraId="7893D8D5"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34,281 </w:t>
            </w:r>
          </w:p>
        </w:tc>
        <w:tc>
          <w:tcPr>
            <w:tcW w:w="826" w:type="dxa"/>
            <w:tcBorders>
              <w:top w:val="single" w:sz="6" w:space="0" w:color="auto"/>
              <w:bottom w:val="single" w:sz="6" w:space="0" w:color="auto"/>
              <w:right w:val="single" w:sz="12" w:space="0" w:color="auto"/>
            </w:tcBorders>
            <w:shd w:val="clear" w:color="000000" w:fill="FFF2CC"/>
            <w:vAlign w:val="center"/>
          </w:tcPr>
          <w:p w14:paraId="5AF24CF4"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24.60 </w:t>
            </w:r>
          </w:p>
        </w:tc>
      </w:tr>
      <w:tr w:rsidR="00893E2E" w:rsidRPr="00654815" w14:paraId="0F71D8CA"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4FC6B2C0"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13</w:t>
            </w:r>
          </w:p>
        </w:tc>
        <w:tc>
          <w:tcPr>
            <w:tcW w:w="1035" w:type="dxa"/>
            <w:tcBorders>
              <w:top w:val="single" w:sz="6" w:space="0" w:color="auto"/>
              <w:bottom w:val="single" w:sz="6" w:space="0" w:color="auto"/>
            </w:tcBorders>
            <w:shd w:val="clear" w:color="000000" w:fill="FFFFFF"/>
            <w:vAlign w:val="center"/>
            <w:hideMark/>
          </w:tcPr>
          <w:p w14:paraId="14C4622B"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司法院</w:t>
            </w:r>
          </w:p>
        </w:tc>
        <w:tc>
          <w:tcPr>
            <w:tcW w:w="826" w:type="dxa"/>
            <w:tcBorders>
              <w:top w:val="single" w:sz="6" w:space="0" w:color="auto"/>
              <w:bottom w:val="single" w:sz="6" w:space="0" w:color="auto"/>
              <w:right w:val="single" w:sz="12" w:space="0" w:color="auto"/>
            </w:tcBorders>
            <w:shd w:val="clear" w:color="000000" w:fill="FFFFFF"/>
            <w:vAlign w:val="center"/>
            <w:hideMark/>
          </w:tcPr>
          <w:p w14:paraId="4CF6CD1C"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25,100 </w:t>
            </w:r>
          </w:p>
        </w:tc>
        <w:tc>
          <w:tcPr>
            <w:tcW w:w="770" w:type="dxa"/>
            <w:tcBorders>
              <w:top w:val="single" w:sz="6" w:space="0" w:color="auto"/>
              <w:left w:val="single" w:sz="12" w:space="0" w:color="auto"/>
              <w:bottom w:val="single" w:sz="6" w:space="0" w:color="auto"/>
            </w:tcBorders>
            <w:shd w:val="clear" w:color="000000" w:fill="FFFFFF"/>
            <w:vAlign w:val="center"/>
            <w:hideMark/>
          </w:tcPr>
          <w:p w14:paraId="33277B92"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10,040 </w:t>
            </w:r>
          </w:p>
        </w:tc>
        <w:tc>
          <w:tcPr>
            <w:tcW w:w="868" w:type="dxa"/>
            <w:tcBorders>
              <w:top w:val="single" w:sz="6" w:space="0" w:color="auto"/>
              <w:bottom w:val="single" w:sz="6" w:space="0" w:color="auto"/>
            </w:tcBorders>
            <w:shd w:val="clear" w:color="000000" w:fill="FFF2CC"/>
            <w:vAlign w:val="center"/>
            <w:hideMark/>
          </w:tcPr>
          <w:p w14:paraId="0CBC660F"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6,275 </w:t>
            </w:r>
          </w:p>
        </w:tc>
        <w:tc>
          <w:tcPr>
            <w:tcW w:w="756" w:type="dxa"/>
            <w:tcBorders>
              <w:top w:val="single" w:sz="6" w:space="0" w:color="auto"/>
              <w:bottom w:val="single" w:sz="6" w:space="0" w:color="auto"/>
              <w:right w:val="single" w:sz="12" w:space="0" w:color="auto"/>
            </w:tcBorders>
            <w:shd w:val="clear" w:color="000000" w:fill="FFFFFF"/>
            <w:vAlign w:val="center"/>
            <w:hideMark/>
          </w:tcPr>
          <w:p w14:paraId="32A41502"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16,315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5BC6B31C"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15,060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70D21AA7"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47555E92"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41.67 </w:t>
            </w:r>
          </w:p>
        </w:tc>
        <w:tc>
          <w:tcPr>
            <w:tcW w:w="742" w:type="dxa"/>
            <w:tcBorders>
              <w:top w:val="single" w:sz="6" w:space="0" w:color="auto"/>
              <w:left w:val="double" w:sz="4" w:space="0" w:color="auto"/>
              <w:bottom w:val="single" w:sz="6" w:space="0" w:color="auto"/>
            </w:tcBorders>
            <w:shd w:val="clear" w:color="000000" w:fill="FFF2CC"/>
            <w:vAlign w:val="center"/>
          </w:tcPr>
          <w:p w14:paraId="3119E214"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8,785 </w:t>
            </w:r>
          </w:p>
        </w:tc>
        <w:tc>
          <w:tcPr>
            <w:tcW w:w="826" w:type="dxa"/>
            <w:tcBorders>
              <w:top w:val="single" w:sz="6" w:space="0" w:color="auto"/>
              <w:bottom w:val="single" w:sz="6" w:space="0" w:color="auto"/>
              <w:right w:val="single" w:sz="12" w:space="0" w:color="auto"/>
            </w:tcBorders>
            <w:shd w:val="clear" w:color="000000" w:fill="FFF2CC"/>
            <w:vAlign w:val="center"/>
          </w:tcPr>
          <w:p w14:paraId="4902E757"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35.00 </w:t>
            </w:r>
          </w:p>
        </w:tc>
      </w:tr>
      <w:tr w:rsidR="00893E2E" w:rsidRPr="00654815" w14:paraId="759A2480" w14:textId="77777777" w:rsidTr="00AE38CC">
        <w:tc>
          <w:tcPr>
            <w:tcW w:w="267" w:type="dxa"/>
            <w:tcBorders>
              <w:top w:val="single" w:sz="6" w:space="0" w:color="auto"/>
              <w:left w:val="single" w:sz="12" w:space="0" w:color="auto"/>
              <w:bottom w:val="triple" w:sz="4" w:space="0" w:color="auto"/>
            </w:tcBorders>
            <w:shd w:val="clear" w:color="000000" w:fill="FFFFFF"/>
            <w:vAlign w:val="center"/>
          </w:tcPr>
          <w:p w14:paraId="1D966B3E"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14</w:t>
            </w:r>
          </w:p>
        </w:tc>
        <w:tc>
          <w:tcPr>
            <w:tcW w:w="1035" w:type="dxa"/>
            <w:tcBorders>
              <w:top w:val="single" w:sz="6" w:space="0" w:color="auto"/>
              <w:bottom w:val="triple" w:sz="4" w:space="0" w:color="auto"/>
            </w:tcBorders>
            <w:shd w:val="clear" w:color="000000" w:fill="FFFFFF"/>
            <w:vAlign w:val="center"/>
            <w:hideMark/>
          </w:tcPr>
          <w:p w14:paraId="2E9CE34B"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法務部</w:t>
            </w:r>
          </w:p>
        </w:tc>
        <w:tc>
          <w:tcPr>
            <w:tcW w:w="826" w:type="dxa"/>
            <w:tcBorders>
              <w:top w:val="single" w:sz="6" w:space="0" w:color="auto"/>
              <w:bottom w:val="triple" w:sz="4" w:space="0" w:color="auto"/>
              <w:right w:val="single" w:sz="12" w:space="0" w:color="auto"/>
            </w:tcBorders>
            <w:shd w:val="clear" w:color="000000" w:fill="FFFFFF"/>
            <w:vAlign w:val="center"/>
            <w:hideMark/>
          </w:tcPr>
          <w:p w14:paraId="53C88FC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16,443 </w:t>
            </w:r>
          </w:p>
        </w:tc>
        <w:tc>
          <w:tcPr>
            <w:tcW w:w="770" w:type="dxa"/>
            <w:tcBorders>
              <w:top w:val="single" w:sz="6" w:space="0" w:color="auto"/>
              <w:left w:val="single" w:sz="12" w:space="0" w:color="auto"/>
              <w:bottom w:val="triple" w:sz="4" w:space="0" w:color="auto"/>
            </w:tcBorders>
            <w:shd w:val="clear" w:color="000000" w:fill="FFFFFF"/>
            <w:vAlign w:val="center"/>
            <w:hideMark/>
          </w:tcPr>
          <w:p w14:paraId="5041D0B0"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6,577 </w:t>
            </w:r>
          </w:p>
        </w:tc>
        <w:tc>
          <w:tcPr>
            <w:tcW w:w="868" w:type="dxa"/>
            <w:tcBorders>
              <w:top w:val="single" w:sz="6" w:space="0" w:color="auto"/>
              <w:bottom w:val="triple" w:sz="4" w:space="0" w:color="auto"/>
            </w:tcBorders>
            <w:shd w:val="clear" w:color="000000" w:fill="FFF2CC"/>
            <w:vAlign w:val="center"/>
            <w:hideMark/>
          </w:tcPr>
          <w:p w14:paraId="07EFDDA3"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6,101 </w:t>
            </w:r>
          </w:p>
        </w:tc>
        <w:tc>
          <w:tcPr>
            <w:tcW w:w="756" w:type="dxa"/>
            <w:tcBorders>
              <w:top w:val="single" w:sz="6" w:space="0" w:color="auto"/>
              <w:bottom w:val="triple" w:sz="4" w:space="0" w:color="auto"/>
              <w:right w:val="single" w:sz="12" w:space="0" w:color="auto"/>
            </w:tcBorders>
            <w:shd w:val="clear" w:color="000000" w:fill="FFFFFF"/>
            <w:vAlign w:val="center"/>
            <w:hideMark/>
          </w:tcPr>
          <w:p w14:paraId="181666B2"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12,678 </w:t>
            </w:r>
          </w:p>
        </w:tc>
        <w:tc>
          <w:tcPr>
            <w:tcW w:w="812" w:type="dxa"/>
            <w:tcBorders>
              <w:top w:val="single" w:sz="6" w:space="0" w:color="auto"/>
              <w:left w:val="single" w:sz="12" w:space="0" w:color="auto"/>
              <w:bottom w:val="triple" w:sz="4" w:space="0" w:color="auto"/>
            </w:tcBorders>
            <w:shd w:val="clear" w:color="000000" w:fill="FFFFFF"/>
            <w:noWrap/>
            <w:vAlign w:val="center"/>
            <w:hideMark/>
          </w:tcPr>
          <w:p w14:paraId="2E6E822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9,866 </w:t>
            </w:r>
          </w:p>
        </w:tc>
        <w:tc>
          <w:tcPr>
            <w:tcW w:w="839" w:type="dxa"/>
            <w:tcBorders>
              <w:top w:val="single" w:sz="6" w:space="0" w:color="auto"/>
              <w:bottom w:val="triple" w:sz="4" w:space="0" w:color="auto"/>
              <w:right w:val="single" w:sz="12" w:space="0" w:color="auto"/>
            </w:tcBorders>
            <w:shd w:val="clear" w:color="000000" w:fill="FFFFFF"/>
            <w:noWrap/>
            <w:vAlign w:val="center"/>
            <w:hideMark/>
          </w:tcPr>
          <w:p w14:paraId="6083AA3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triple" w:sz="4" w:space="0" w:color="auto"/>
              <w:right w:val="double" w:sz="4" w:space="0" w:color="auto"/>
            </w:tcBorders>
            <w:shd w:val="clear" w:color="000000" w:fill="FFF2CC"/>
            <w:noWrap/>
            <w:vAlign w:val="center"/>
            <w:hideMark/>
          </w:tcPr>
          <w:p w14:paraId="36260BF3"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61.84 </w:t>
            </w:r>
          </w:p>
        </w:tc>
        <w:tc>
          <w:tcPr>
            <w:tcW w:w="742" w:type="dxa"/>
            <w:tcBorders>
              <w:top w:val="single" w:sz="6" w:space="0" w:color="auto"/>
              <w:left w:val="double" w:sz="4" w:space="0" w:color="auto"/>
              <w:bottom w:val="triple" w:sz="4" w:space="0" w:color="auto"/>
            </w:tcBorders>
            <w:shd w:val="clear" w:color="000000" w:fill="FFF2CC"/>
            <w:vAlign w:val="center"/>
          </w:tcPr>
          <w:p w14:paraId="6CA5287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3,765 </w:t>
            </w:r>
          </w:p>
        </w:tc>
        <w:tc>
          <w:tcPr>
            <w:tcW w:w="826" w:type="dxa"/>
            <w:tcBorders>
              <w:top w:val="single" w:sz="6" w:space="0" w:color="auto"/>
              <w:bottom w:val="triple" w:sz="4" w:space="0" w:color="auto"/>
              <w:right w:val="single" w:sz="12" w:space="0" w:color="auto"/>
            </w:tcBorders>
            <w:shd w:val="clear" w:color="000000" w:fill="FFF2CC"/>
            <w:vAlign w:val="center"/>
          </w:tcPr>
          <w:p w14:paraId="170D559D"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22.90 </w:t>
            </w:r>
          </w:p>
        </w:tc>
      </w:tr>
      <w:tr w:rsidR="00893E2E" w:rsidRPr="00654815" w14:paraId="42B73CBF" w14:textId="77777777" w:rsidTr="00AE38CC">
        <w:tc>
          <w:tcPr>
            <w:tcW w:w="267" w:type="dxa"/>
            <w:tcBorders>
              <w:top w:val="triple" w:sz="4" w:space="0" w:color="auto"/>
              <w:left w:val="single" w:sz="12" w:space="0" w:color="auto"/>
            </w:tcBorders>
            <w:shd w:val="clear" w:color="000000" w:fill="FFFFFF"/>
            <w:vAlign w:val="center"/>
          </w:tcPr>
          <w:p w14:paraId="357732BE"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15</w:t>
            </w:r>
          </w:p>
        </w:tc>
        <w:tc>
          <w:tcPr>
            <w:tcW w:w="1035" w:type="dxa"/>
            <w:tcBorders>
              <w:top w:val="triple" w:sz="4" w:space="0" w:color="auto"/>
            </w:tcBorders>
            <w:shd w:val="clear" w:color="000000" w:fill="FFFFFF"/>
            <w:vAlign w:val="center"/>
            <w:hideMark/>
          </w:tcPr>
          <w:p w14:paraId="38E280C2"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環境部</w:t>
            </w:r>
          </w:p>
        </w:tc>
        <w:tc>
          <w:tcPr>
            <w:tcW w:w="826" w:type="dxa"/>
            <w:tcBorders>
              <w:top w:val="triple" w:sz="4" w:space="0" w:color="auto"/>
              <w:right w:val="single" w:sz="12" w:space="0" w:color="auto"/>
            </w:tcBorders>
            <w:shd w:val="clear" w:color="000000" w:fill="FFFFFF"/>
            <w:vAlign w:val="center"/>
            <w:hideMark/>
          </w:tcPr>
          <w:p w14:paraId="6472753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7,510 </w:t>
            </w:r>
          </w:p>
        </w:tc>
        <w:tc>
          <w:tcPr>
            <w:tcW w:w="770" w:type="dxa"/>
            <w:tcBorders>
              <w:top w:val="triple" w:sz="4" w:space="0" w:color="auto"/>
              <w:left w:val="single" w:sz="12" w:space="0" w:color="auto"/>
            </w:tcBorders>
            <w:shd w:val="clear" w:color="000000" w:fill="FFFFFF"/>
            <w:vAlign w:val="center"/>
            <w:hideMark/>
          </w:tcPr>
          <w:p w14:paraId="160841B6"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3,004 </w:t>
            </w:r>
          </w:p>
        </w:tc>
        <w:tc>
          <w:tcPr>
            <w:tcW w:w="868" w:type="dxa"/>
            <w:tcBorders>
              <w:top w:val="triple" w:sz="4" w:space="0" w:color="auto"/>
            </w:tcBorders>
            <w:shd w:val="clear" w:color="000000" w:fill="FFF2CC"/>
            <w:vAlign w:val="center"/>
            <w:hideMark/>
          </w:tcPr>
          <w:p w14:paraId="55CD9E76"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2,820 </w:t>
            </w:r>
          </w:p>
        </w:tc>
        <w:tc>
          <w:tcPr>
            <w:tcW w:w="756" w:type="dxa"/>
            <w:tcBorders>
              <w:top w:val="triple" w:sz="4" w:space="0" w:color="auto"/>
              <w:right w:val="single" w:sz="12" w:space="0" w:color="auto"/>
            </w:tcBorders>
            <w:shd w:val="clear" w:color="000000" w:fill="FFFFFF"/>
            <w:vAlign w:val="center"/>
            <w:hideMark/>
          </w:tcPr>
          <w:p w14:paraId="4C44E950"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5,824 </w:t>
            </w:r>
          </w:p>
        </w:tc>
        <w:tc>
          <w:tcPr>
            <w:tcW w:w="812" w:type="dxa"/>
            <w:tcBorders>
              <w:top w:val="triple" w:sz="4" w:space="0" w:color="auto"/>
              <w:left w:val="single" w:sz="12" w:space="0" w:color="auto"/>
            </w:tcBorders>
            <w:shd w:val="clear" w:color="000000" w:fill="FFFFFF"/>
            <w:noWrap/>
            <w:vAlign w:val="center"/>
            <w:hideMark/>
          </w:tcPr>
          <w:p w14:paraId="0AB770BE"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4,506 </w:t>
            </w:r>
          </w:p>
        </w:tc>
        <w:tc>
          <w:tcPr>
            <w:tcW w:w="839" w:type="dxa"/>
            <w:tcBorders>
              <w:top w:val="triple" w:sz="4" w:space="0" w:color="auto"/>
              <w:right w:val="single" w:sz="12" w:space="0" w:color="auto"/>
            </w:tcBorders>
            <w:shd w:val="clear" w:color="000000" w:fill="FFFFFF"/>
            <w:noWrap/>
            <w:vAlign w:val="center"/>
            <w:hideMark/>
          </w:tcPr>
          <w:p w14:paraId="3A6CD1DC"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triple" w:sz="4" w:space="0" w:color="auto"/>
              <w:left w:val="single" w:sz="12" w:space="0" w:color="auto"/>
              <w:right w:val="double" w:sz="4" w:space="0" w:color="auto"/>
            </w:tcBorders>
            <w:shd w:val="clear" w:color="000000" w:fill="FFF2CC"/>
            <w:noWrap/>
            <w:vAlign w:val="center"/>
            <w:hideMark/>
          </w:tcPr>
          <w:p w14:paraId="7BBBBE8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62.58 </w:t>
            </w:r>
          </w:p>
        </w:tc>
        <w:tc>
          <w:tcPr>
            <w:tcW w:w="742" w:type="dxa"/>
            <w:tcBorders>
              <w:top w:val="triple" w:sz="4" w:space="0" w:color="auto"/>
              <w:left w:val="double" w:sz="4" w:space="0" w:color="auto"/>
            </w:tcBorders>
            <w:shd w:val="clear" w:color="000000" w:fill="FFF2CC"/>
            <w:vAlign w:val="center"/>
          </w:tcPr>
          <w:p w14:paraId="6C8970E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1,686 </w:t>
            </w:r>
          </w:p>
        </w:tc>
        <w:tc>
          <w:tcPr>
            <w:tcW w:w="826" w:type="dxa"/>
            <w:tcBorders>
              <w:top w:val="triple" w:sz="4" w:space="0" w:color="auto"/>
              <w:right w:val="single" w:sz="12" w:space="0" w:color="auto"/>
            </w:tcBorders>
            <w:shd w:val="clear" w:color="000000" w:fill="FFF2CC"/>
            <w:vAlign w:val="center"/>
          </w:tcPr>
          <w:p w14:paraId="6FBD0D6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22.45 </w:t>
            </w:r>
          </w:p>
        </w:tc>
      </w:tr>
      <w:tr w:rsidR="00893E2E" w:rsidRPr="00654815" w14:paraId="423AB880" w14:textId="77777777" w:rsidTr="00AE38CC">
        <w:tc>
          <w:tcPr>
            <w:tcW w:w="267" w:type="dxa"/>
            <w:tcBorders>
              <w:left w:val="single" w:sz="12" w:space="0" w:color="auto"/>
            </w:tcBorders>
            <w:shd w:val="clear" w:color="000000" w:fill="FFFFFF"/>
            <w:vAlign w:val="center"/>
          </w:tcPr>
          <w:p w14:paraId="0AA244A1"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16</w:t>
            </w:r>
          </w:p>
        </w:tc>
        <w:tc>
          <w:tcPr>
            <w:tcW w:w="1035" w:type="dxa"/>
            <w:shd w:val="clear" w:color="000000" w:fill="FFFFFF"/>
            <w:vAlign w:val="center"/>
            <w:hideMark/>
          </w:tcPr>
          <w:p w14:paraId="0E2F94C8"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勞動部</w:t>
            </w:r>
          </w:p>
        </w:tc>
        <w:tc>
          <w:tcPr>
            <w:tcW w:w="826" w:type="dxa"/>
            <w:tcBorders>
              <w:right w:val="single" w:sz="12" w:space="0" w:color="auto"/>
            </w:tcBorders>
            <w:shd w:val="clear" w:color="000000" w:fill="FFFFFF"/>
            <w:vAlign w:val="center"/>
            <w:hideMark/>
          </w:tcPr>
          <w:p w14:paraId="526B6A4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8,763 </w:t>
            </w:r>
          </w:p>
        </w:tc>
        <w:tc>
          <w:tcPr>
            <w:tcW w:w="770" w:type="dxa"/>
            <w:tcBorders>
              <w:left w:val="single" w:sz="12" w:space="0" w:color="auto"/>
            </w:tcBorders>
            <w:shd w:val="clear" w:color="000000" w:fill="FFFFFF"/>
            <w:vAlign w:val="center"/>
            <w:hideMark/>
          </w:tcPr>
          <w:p w14:paraId="7DD9641B"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6,739 </w:t>
            </w:r>
          </w:p>
        </w:tc>
        <w:tc>
          <w:tcPr>
            <w:tcW w:w="868" w:type="dxa"/>
            <w:shd w:val="clear" w:color="000000" w:fill="FFF2CC"/>
            <w:vAlign w:val="center"/>
            <w:hideMark/>
          </w:tcPr>
          <w:p w14:paraId="17E26E1A"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540 </w:t>
            </w:r>
          </w:p>
        </w:tc>
        <w:tc>
          <w:tcPr>
            <w:tcW w:w="756" w:type="dxa"/>
            <w:tcBorders>
              <w:right w:val="single" w:sz="12" w:space="0" w:color="auto"/>
            </w:tcBorders>
            <w:shd w:val="clear" w:color="000000" w:fill="FFFFFF"/>
            <w:vAlign w:val="center"/>
            <w:hideMark/>
          </w:tcPr>
          <w:p w14:paraId="64A68C85"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7,279 </w:t>
            </w:r>
          </w:p>
        </w:tc>
        <w:tc>
          <w:tcPr>
            <w:tcW w:w="812" w:type="dxa"/>
            <w:tcBorders>
              <w:left w:val="single" w:sz="12" w:space="0" w:color="auto"/>
            </w:tcBorders>
            <w:shd w:val="clear" w:color="000000" w:fill="FFFFFF"/>
            <w:noWrap/>
            <w:vAlign w:val="center"/>
            <w:hideMark/>
          </w:tcPr>
          <w:p w14:paraId="6469C98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2,024 </w:t>
            </w:r>
          </w:p>
        </w:tc>
        <w:tc>
          <w:tcPr>
            <w:tcW w:w="839" w:type="dxa"/>
            <w:tcBorders>
              <w:right w:val="single" w:sz="12" w:space="0" w:color="auto"/>
            </w:tcBorders>
            <w:shd w:val="clear" w:color="000000" w:fill="FFFFFF"/>
            <w:noWrap/>
            <w:vAlign w:val="center"/>
            <w:hideMark/>
          </w:tcPr>
          <w:p w14:paraId="4965C3A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23.10 </w:t>
            </w:r>
          </w:p>
        </w:tc>
        <w:tc>
          <w:tcPr>
            <w:tcW w:w="770" w:type="dxa"/>
            <w:tcBorders>
              <w:left w:val="single" w:sz="12" w:space="0" w:color="auto"/>
              <w:right w:val="double" w:sz="4" w:space="0" w:color="auto"/>
            </w:tcBorders>
            <w:shd w:val="clear" w:color="000000" w:fill="FFF2CC"/>
            <w:noWrap/>
            <w:vAlign w:val="center"/>
            <w:hideMark/>
          </w:tcPr>
          <w:p w14:paraId="60105FB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26.68 </w:t>
            </w:r>
          </w:p>
        </w:tc>
        <w:tc>
          <w:tcPr>
            <w:tcW w:w="742" w:type="dxa"/>
            <w:tcBorders>
              <w:left w:val="double" w:sz="4" w:space="0" w:color="auto"/>
            </w:tcBorders>
            <w:shd w:val="clear" w:color="000000" w:fill="FFF2CC"/>
            <w:vAlign w:val="center"/>
          </w:tcPr>
          <w:p w14:paraId="6F35058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1,484 </w:t>
            </w:r>
          </w:p>
        </w:tc>
        <w:tc>
          <w:tcPr>
            <w:tcW w:w="826" w:type="dxa"/>
            <w:tcBorders>
              <w:right w:val="single" w:sz="12" w:space="0" w:color="auto"/>
            </w:tcBorders>
            <w:shd w:val="clear" w:color="000000" w:fill="FFF2CC"/>
            <w:vAlign w:val="center"/>
          </w:tcPr>
          <w:p w14:paraId="6023387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16.93 </w:t>
            </w:r>
          </w:p>
        </w:tc>
      </w:tr>
      <w:tr w:rsidR="00893E2E" w:rsidRPr="00654815" w14:paraId="3C918A29" w14:textId="77777777" w:rsidTr="00AE38CC">
        <w:tc>
          <w:tcPr>
            <w:tcW w:w="267" w:type="dxa"/>
            <w:tcBorders>
              <w:left w:val="single" w:sz="12" w:space="0" w:color="auto"/>
            </w:tcBorders>
            <w:shd w:val="clear" w:color="000000" w:fill="FFFFFF"/>
            <w:vAlign w:val="center"/>
          </w:tcPr>
          <w:p w14:paraId="61C4DCF7"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17</w:t>
            </w:r>
          </w:p>
        </w:tc>
        <w:tc>
          <w:tcPr>
            <w:tcW w:w="1035" w:type="dxa"/>
            <w:shd w:val="clear" w:color="000000" w:fill="FFFFFF"/>
            <w:vAlign w:val="center"/>
            <w:hideMark/>
          </w:tcPr>
          <w:p w14:paraId="585DE119"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國軍退除役官兵輔導委員會</w:t>
            </w:r>
          </w:p>
        </w:tc>
        <w:tc>
          <w:tcPr>
            <w:tcW w:w="826" w:type="dxa"/>
            <w:tcBorders>
              <w:right w:val="single" w:sz="12" w:space="0" w:color="auto"/>
            </w:tcBorders>
            <w:shd w:val="clear" w:color="000000" w:fill="FFFFFF"/>
            <w:vAlign w:val="center"/>
            <w:hideMark/>
          </w:tcPr>
          <w:p w14:paraId="24914F1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655 </w:t>
            </w:r>
          </w:p>
        </w:tc>
        <w:tc>
          <w:tcPr>
            <w:tcW w:w="770" w:type="dxa"/>
            <w:tcBorders>
              <w:left w:val="single" w:sz="12" w:space="0" w:color="auto"/>
            </w:tcBorders>
            <w:shd w:val="clear" w:color="000000" w:fill="FFFFFF"/>
            <w:vAlign w:val="center"/>
            <w:hideMark/>
          </w:tcPr>
          <w:p w14:paraId="75947C2C"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262 </w:t>
            </w:r>
          </w:p>
        </w:tc>
        <w:tc>
          <w:tcPr>
            <w:tcW w:w="868" w:type="dxa"/>
            <w:shd w:val="clear" w:color="000000" w:fill="FFF2CC"/>
            <w:vAlign w:val="center"/>
            <w:hideMark/>
          </w:tcPr>
          <w:p w14:paraId="5C6C9B1E"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393 </w:t>
            </w:r>
          </w:p>
        </w:tc>
        <w:tc>
          <w:tcPr>
            <w:tcW w:w="756" w:type="dxa"/>
            <w:tcBorders>
              <w:right w:val="single" w:sz="12" w:space="0" w:color="auto"/>
            </w:tcBorders>
            <w:shd w:val="clear" w:color="000000" w:fill="FFFFFF"/>
            <w:vAlign w:val="center"/>
            <w:hideMark/>
          </w:tcPr>
          <w:p w14:paraId="4D87C6E8"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655 </w:t>
            </w:r>
          </w:p>
        </w:tc>
        <w:tc>
          <w:tcPr>
            <w:tcW w:w="812" w:type="dxa"/>
            <w:tcBorders>
              <w:left w:val="single" w:sz="12" w:space="0" w:color="auto"/>
            </w:tcBorders>
            <w:shd w:val="clear" w:color="000000" w:fill="FFFFFF"/>
            <w:noWrap/>
            <w:vAlign w:val="center"/>
            <w:hideMark/>
          </w:tcPr>
          <w:p w14:paraId="6CE6998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393 </w:t>
            </w:r>
          </w:p>
        </w:tc>
        <w:tc>
          <w:tcPr>
            <w:tcW w:w="839" w:type="dxa"/>
            <w:tcBorders>
              <w:right w:val="single" w:sz="12" w:space="0" w:color="auto"/>
            </w:tcBorders>
            <w:shd w:val="clear" w:color="000000" w:fill="FFFFFF"/>
            <w:noWrap/>
            <w:vAlign w:val="center"/>
            <w:hideMark/>
          </w:tcPr>
          <w:p w14:paraId="659CDBC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left w:val="single" w:sz="12" w:space="0" w:color="auto"/>
              <w:right w:val="double" w:sz="4" w:space="0" w:color="auto"/>
            </w:tcBorders>
            <w:shd w:val="clear" w:color="000000" w:fill="FFF2CC"/>
            <w:noWrap/>
            <w:vAlign w:val="center"/>
            <w:hideMark/>
          </w:tcPr>
          <w:p w14:paraId="4DA87EB7"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100.00 </w:t>
            </w:r>
          </w:p>
        </w:tc>
        <w:tc>
          <w:tcPr>
            <w:tcW w:w="742" w:type="dxa"/>
            <w:tcBorders>
              <w:left w:val="double" w:sz="4" w:space="0" w:color="auto"/>
            </w:tcBorders>
            <w:shd w:val="clear" w:color="000000" w:fill="FFF2CC"/>
            <w:vAlign w:val="center"/>
          </w:tcPr>
          <w:p w14:paraId="5412245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0 </w:t>
            </w:r>
          </w:p>
        </w:tc>
        <w:tc>
          <w:tcPr>
            <w:tcW w:w="826" w:type="dxa"/>
            <w:tcBorders>
              <w:right w:val="single" w:sz="12" w:space="0" w:color="auto"/>
            </w:tcBorders>
            <w:shd w:val="clear" w:color="000000" w:fill="FFF2CC"/>
            <w:vAlign w:val="center"/>
          </w:tcPr>
          <w:p w14:paraId="570A2DF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0.00 </w:t>
            </w:r>
          </w:p>
        </w:tc>
      </w:tr>
      <w:tr w:rsidR="00893E2E" w:rsidRPr="00654815" w14:paraId="36304B29" w14:textId="77777777" w:rsidTr="00AE38CC">
        <w:tc>
          <w:tcPr>
            <w:tcW w:w="267" w:type="dxa"/>
            <w:tcBorders>
              <w:left w:val="single" w:sz="12" w:space="0" w:color="auto"/>
              <w:bottom w:val="single" w:sz="12" w:space="0" w:color="auto"/>
            </w:tcBorders>
            <w:shd w:val="clear" w:color="000000" w:fill="FFFFFF"/>
            <w:vAlign w:val="center"/>
          </w:tcPr>
          <w:p w14:paraId="366E1A4A"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18</w:t>
            </w:r>
          </w:p>
        </w:tc>
        <w:tc>
          <w:tcPr>
            <w:tcW w:w="1035" w:type="dxa"/>
            <w:tcBorders>
              <w:bottom w:val="single" w:sz="12" w:space="0" w:color="auto"/>
            </w:tcBorders>
            <w:shd w:val="clear" w:color="000000" w:fill="FFFFFF"/>
            <w:vAlign w:val="center"/>
            <w:hideMark/>
          </w:tcPr>
          <w:p w14:paraId="38F36917"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國家科學及技術委員會</w:t>
            </w:r>
          </w:p>
        </w:tc>
        <w:tc>
          <w:tcPr>
            <w:tcW w:w="826" w:type="dxa"/>
            <w:tcBorders>
              <w:bottom w:val="single" w:sz="12" w:space="0" w:color="auto"/>
              <w:right w:val="single" w:sz="12" w:space="0" w:color="auto"/>
            </w:tcBorders>
            <w:shd w:val="clear" w:color="000000" w:fill="FFFFFF"/>
            <w:vAlign w:val="center"/>
            <w:hideMark/>
          </w:tcPr>
          <w:p w14:paraId="6D1379E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620 </w:t>
            </w:r>
          </w:p>
        </w:tc>
        <w:tc>
          <w:tcPr>
            <w:tcW w:w="770" w:type="dxa"/>
            <w:tcBorders>
              <w:left w:val="single" w:sz="12" w:space="0" w:color="auto"/>
              <w:bottom w:val="single" w:sz="12" w:space="0" w:color="auto"/>
            </w:tcBorders>
            <w:shd w:val="clear" w:color="000000" w:fill="FFFFFF"/>
            <w:vAlign w:val="center"/>
            <w:hideMark/>
          </w:tcPr>
          <w:p w14:paraId="1F37CDD6"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248 </w:t>
            </w:r>
          </w:p>
        </w:tc>
        <w:tc>
          <w:tcPr>
            <w:tcW w:w="868" w:type="dxa"/>
            <w:tcBorders>
              <w:bottom w:val="single" w:sz="12" w:space="0" w:color="auto"/>
            </w:tcBorders>
            <w:shd w:val="clear" w:color="000000" w:fill="FFF2CC"/>
            <w:vAlign w:val="center"/>
            <w:hideMark/>
          </w:tcPr>
          <w:p w14:paraId="3AE05299"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372 </w:t>
            </w:r>
          </w:p>
        </w:tc>
        <w:tc>
          <w:tcPr>
            <w:tcW w:w="756" w:type="dxa"/>
            <w:tcBorders>
              <w:bottom w:val="single" w:sz="12" w:space="0" w:color="auto"/>
              <w:right w:val="single" w:sz="12" w:space="0" w:color="auto"/>
            </w:tcBorders>
            <w:shd w:val="clear" w:color="000000" w:fill="FFFFFF"/>
            <w:vAlign w:val="center"/>
            <w:hideMark/>
          </w:tcPr>
          <w:p w14:paraId="4ACD98D7"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620 </w:t>
            </w:r>
          </w:p>
        </w:tc>
        <w:tc>
          <w:tcPr>
            <w:tcW w:w="812" w:type="dxa"/>
            <w:tcBorders>
              <w:left w:val="single" w:sz="12" w:space="0" w:color="auto"/>
              <w:bottom w:val="single" w:sz="12" w:space="0" w:color="auto"/>
            </w:tcBorders>
            <w:shd w:val="clear" w:color="000000" w:fill="FFFFFF"/>
            <w:noWrap/>
            <w:vAlign w:val="center"/>
            <w:hideMark/>
          </w:tcPr>
          <w:p w14:paraId="4C6D411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372 </w:t>
            </w:r>
          </w:p>
        </w:tc>
        <w:tc>
          <w:tcPr>
            <w:tcW w:w="839" w:type="dxa"/>
            <w:tcBorders>
              <w:bottom w:val="single" w:sz="12" w:space="0" w:color="auto"/>
              <w:right w:val="single" w:sz="12" w:space="0" w:color="auto"/>
            </w:tcBorders>
            <w:shd w:val="clear" w:color="000000" w:fill="FFFFFF"/>
            <w:noWrap/>
            <w:vAlign w:val="center"/>
            <w:hideMark/>
          </w:tcPr>
          <w:p w14:paraId="166769D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left w:val="single" w:sz="12" w:space="0" w:color="auto"/>
              <w:bottom w:val="single" w:sz="12" w:space="0" w:color="auto"/>
              <w:right w:val="double" w:sz="4" w:space="0" w:color="auto"/>
            </w:tcBorders>
            <w:shd w:val="clear" w:color="000000" w:fill="FFF2CC"/>
            <w:noWrap/>
            <w:vAlign w:val="center"/>
            <w:hideMark/>
          </w:tcPr>
          <w:p w14:paraId="185476C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100.00 </w:t>
            </w:r>
          </w:p>
        </w:tc>
        <w:tc>
          <w:tcPr>
            <w:tcW w:w="742" w:type="dxa"/>
            <w:tcBorders>
              <w:left w:val="double" w:sz="4" w:space="0" w:color="auto"/>
              <w:bottom w:val="single" w:sz="12" w:space="0" w:color="auto"/>
            </w:tcBorders>
            <w:shd w:val="clear" w:color="000000" w:fill="FFF2CC"/>
            <w:vAlign w:val="center"/>
          </w:tcPr>
          <w:p w14:paraId="7B5DC56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0 </w:t>
            </w:r>
          </w:p>
        </w:tc>
        <w:tc>
          <w:tcPr>
            <w:tcW w:w="826" w:type="dxa"/>
            <w:tcBorders>
              <w:bottom w:val="single" w:sz="12" w:space="0" w:color="auto"/>
              <w:right w:val="single" w:sz="12" w:space="0" w:color="auto"/>
            </w:tcBorders>
            <w:shd w:val="clear" w:color="000000" w:fill="FFF2CC"/>
            <w:vAlign w:val="center"/>
          </w:tcPr>
          <w:p w14:paraId="576AC5B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0.00 </w:t>
            </w:r>
          </w:p>
        </w:tc>
      </w:tr>
    </w:tbl>
    <w:p w14:paraId="75C02E85" w14:textId="77777777" w:rsidR="00893E2E" w:rsidRDefault="00893E2E" w:rsidP="001163F9">
      <w:pPr>
        <w:pStyle w:val="142"/>
        <w:ind w:left="1204" w:hangingChars="495" w:hanging="1204"/>
        <w:jc w:val="both"/>
        <w:rPr>
          <w:color w:val="000000"/>
        </w:rPr>
      </w:pPr>
      <w:r>
        <w:rPr>
          <w:rFonts w:hint="eastAsia"/>
          <w:color w:val="000000"/>
        </w:rPr>
        <w:t>說    明：1.上表未含本次追加預算案未編列媒宣費追加數之機關。</w:t>
      </w:r>
    </w:p>
    <w:p w14:paraId="68C5A138" w14:textId="77777777" w:rsidR="00893E2E" w:rsidRDefault="00893E2E" w:rsidP="001163F9">
      <w:pPr>
        <w:pStyle w:val="142"/>
        <w:ind w:left="1204" w:hangingChars="495" w:hanging="1204"/>
        <w:jc w:val="both"/>
        <w:rPr>
          <w:color w:val="000000"/>
        </w:rPr>
      </w:pPr>
      <w:r>
        <w:rPr>
          <w:rFonts w:hint="eastAsia"/>
          <w:color w:val="000000"/>
        </w:rPr>
        <w:t xml:space="preserve">          2.</w:t>
      </w:r>
      <w:r w:rsidRPr="0000112C">
        <w:rPr>
          <w:rFonts w:hint="eastAsia"/>
          <w:color w:val="000000"/>
        </w:rPr>
        <w:t>回編率=100%×追加預算案數/(預算案數-法定預算數)</w:t>
      </w:r>
    </w:p>
    <w:p w14:paraId="00C6D9C2" w14:textId="77777777" w:rsidR="00893E2E" w:rsidRDefault="00893E2E" w:rsidP="001163F9">
      <w:pPr>
        <w:pStyle w:val="142"/>
        <w:ind w:left="1204" w:hangingChars="495" w:hanging="1204"/>
        <w:jc w:val="both"/>
        <w:rPr>
          <w:color w:val="000000"/>
        </w:rPr>
      </w:pPr>
      <w:r w:rsidRPr="00B95884">
        <w:rPr>
          <w:rFonts w:hint="eastAsia"/>
          <w:color w:val="000000"/>
        </w:rPr>
        <w:t>資料來源：彙整自114年度中央政府總預算案及法定預算</w:t>
      </w:r>
      <w:r>
        <w:rPr>
          <w:rFonts w:hint="eastAsia"/>
          <w:color w:val="000000"/>
        </w:rPr>
        <w:t>「</w:t>
      </w:r>
      <w:r w:rsidRPr="00B95884">
        <w:rPr>
          <w:rFonts w:hint="eastAsia"/>
          <w:color w:val="000000"/>
        </w:rPr>
        <w:t>媒體政策及業務宣導經費機關別分析表</w:t>
      </w:r>
      <w:r>
        <w:rPr>
          <w:rFonts w:hint="eastAsia"/>
          <w:color w:val="000000"/>
        </w:rPr>
        <w:t>」</w:t>
      </w:r>
      <w:r w:rsidRPr="00B95884">
        <w:rPr>
          <w:rFonts w:hint="eastAsia"/>
          <w:color w:val="000000"/>
        </w:rPr>
        <w:t>。</w:t>
      </w:r>
    </w:p>
    <w:p w14:paraId="679C96FB" w14:textId="77777777" w:rsidR="00893E2E" w:rsidRPr="00B95884" w:rsidRDefault="00893E2E" w:rsidP="00927FA9">
      <w:pPr>
        <w:pStyle w:val="21"/>
        <w:ind w:leftChars="0" w:left="0" w:firstLineChars="0" w:firstLine="0"/>
        <w:rPr>
          <w:b/>
        </w:rPr>
      </w:pPr>
      <w:r w:rsidRPr="00B95884">
        <w:rPr>
          <w:rFonts w:hint="eastAsia"/>
          <w:b/>
        </w:rPr>
        <w:t>表</w:t>
      </w:r>
      <w:r>
        <w:rPr>
          <w:rFonts w:hint="eastAsia"/>
          <w:b/>
        </w:rPr>
        <w:t>4</w:t>
      </w:r>
      <w:r w:rsidRPr="00B95884">
        <w:rPr>
          <w:rFonts w:hint="eastAsia"/>
          <w:b/>
        </w:rPr>
        <w:t xml:space="preserve">  114年度預算案媒宣費刪減比率超過60%機關追加</w:t>
      </w:r>
      <w:r>
        <w:rPr>
          <w:rFonts w:hint="eastAsia"/>
          <w:b/>
        </w:rPr>
        <w:t>情形</w:t>
      </w:r>
      <w:r w:rsidRPr="00B95884">
        <w:rPr>
          <w:rFonts w:hint="eastAsia"/>
          <w:b/>
        </w:rPr>
        <w:t>概況表</w:t>
      </w:r>
    </w:p>
    <w:p w14:paraId="7D58FB2A" w14:textId="77777777" w:rsidR="00893E2E" w:rsidRPr="00273EDC" w:rsidRDefault="00893E2E" w:rsidP="00273EDC">
      <w:pPr>
        <w:spacing w:line="360" w:lineRule="exact"/>
        <w:ind w:leftChars="1" w:left="696" w:hangingChars="285" w:hanging="693"/>
        <w:jc w:val="right"/>
      </w:pPr>
      <w:r w:rsidRPr="00273EDC">
        <w:rPr>
          <w:rFonts w:hint="eastAsia"/>
          <w:sz w:val="24"/>
          <w:szCs w:val="24"/>
        </w:rPr>
        <w:t>單位：新臺幣千元；%</w:t>
      </w:r>
      <w:r w:rsidRPr="00273EDC">
        <w:rPr>
          <w:rFonts w:hint="eastAsia"/>
        </w:rPr>
        <w:t xml:space="preserve"> </w:t>
      </w:r>
    </w:p>
    <w:tbl>
      <w:tblPr>
        <w:tblW w:w="856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4"/>
        <w:gridCol w:w="966"/>
        <w:gridCol w:w="714"/>
        <w:gridCol w:w="602"/>
        <w:gridCol w:w="714"/>
        <w:gridCol w:w="686"/>
        <w:gridCol w:w="966"/>
        <w:gridCol w:w="896"/>
        <w:gridCol w:w="812"/>
        <w:gridCol w:w="959"/>
        <w:gridCol w:w="959"/>
      </w:tblGrid>
      <w:tr w:rsidR="00893E2E" w:rsidRPr="00927FA9" w14:paraId="084E0449" w14:textId="77777777" w:rsidTr="00797B3E">
        <w:trPr>
          <w:trHeight w:val="399"/>
          <w:tblHeader/>
        </w:trPr>
        <w:tc>
          <w:tcPr>
            <w:tcW w:w="294" w:type="dxa"/>
            <w:vMerge w:val="restart"/>
            <w:shd w:val="clear" w:color="auto" w:fill="auto"/>
            <w:vAlign w:val="center"/>
            <w:hideMark/>
          </w:tcPr>
          <w:p w14:paraId="59A879B6" w14:textId="77777777" w:rsidR="00893E2E" w:rsidRPr="00927FA9" w:rsidRDefault="00893E2E" w:rsidP="00273EDC">
            <w:pPr>
              <w:pStyle w:val="142"/>
              <w:jc w:val="center"/>
              <w:rPr>
                <w:snapToGrid/>
                <w:spacing w:val="-20"/>
                <w:w w:val="90"/>
              </w:rPr>
            </w:pPr>
            <w:r>
              <w:rPr>
                <w:rFonts w:hint="eastAsia"/>
                <w:snapToGrid/>
                <w:spacing w:val="-20"/>
                <w:w w:val="90"/>
              </w:rPr>
              <w:t>序號</w:t>
            </w:r>
          </w:p>
        </w:tc>
        <w:tc>
          <w:tcPr>
            <w:tcW w:w="966" w:type="dxa"/>
            <w:vMerge w:val="restart"/>
            <w:shd w:val="clear" w:color="auto" w:fill="auto"/>
            <w:vAlign w:val="center"/>
            <w:hideMark/>
          </w:tcPr>
          <w:p w14:paraId="2F5213E9" w14:textId="77777777" w:rsidR="00893E2E" w:rsidRDefault="00893E2E" w:rsidP="000A4266">
            <w:pPr>
              <w:pStyle w:val="142"/>
              <w:jc w:val="center"/>
              <w:rPr>
                <w:rFonts w:hAnsi="標楷體"/>
                <w:snapToGrid/>
                <w:spacing w:val="-20"/>
                <w:w w:val="90"/>
              </w:rPr>
            </w:pPr>
            <w:r>
              <w:rPr>
                <w:rFonts w:hAnsi="標楷體" w:hint="eastAsia"/>
                <w:snapToGrid/>
                <w:spacing w:val="-20"/>
                <w:w w:val="90"/>
              </w:rPr>
              <w:t>單位預算</w:t>
            </w:r>
          </w:p>
          <w:p w14:paraId="7AD28E7C" w14:textId="77777777" w:rsidR="00893E2E" w:rsidRPr="00927FA9" w:rsidRDefault="00893E2E" w:rsidP="000A4266">
            <w:pPr>
              <w:pStyle w:val="142"/>
              <w:jc w:val="center"/>
              <w:rPr>
                <w:rFonts w:hAnsi="標楷體"/>
                <w:snapToGrid/>
                <w:spacing w:val="-20"/>
                <w:w w:val="90"/>
              </w:rPr>
            </w:pPr>
            <w:r>
              <w:rPr>
                <w:rFonts w:hAnsi="標楷體" w:hint="eastAsia"/>
                <w:snapToGrid/>
                <w:spacing w:val="-20"/>
                <w:w w:val="90"/>
              </w:rPr>
              <w:t>機關</w:t>
            </w:r>
            <w:r w:rsidRPr="00927FA9">
              <w:rPr>
                <w:rFonts w:hAnsi="標楷體" w:hint="eastAsia"/>
                <w:snapToGrid/>
                <w:spacing w:val="-20"/>
                <w:w w:val="90"/>
              </w:rPr>
              <w:t>名稱</w:t>
            </w:r>
          </w:p>
        </w:tc>
        <w:tc>
          <w:tcPr>
            <w:tcW w:w="714" w:type="dxa"/>
            <w:vMerge w:val="restart"/>
            <w:tcBorders>
              <w:right w:val="single" w:sz="12" w:space="0" w:color="auto"/>
            </w:tcBorders>
            <w:shd w:val="clear" w:color="auto" w:fill="auto"/>
            <w:vAlign w:val="center"/>
            <w:hideMark/>
          </w:tcPr>
          <w:p w14:paraId="7AB117C4" w14:textId="77777777" w:rsidR="00893E2E" w:rsidRPr="00927FA9" w:rsidRDefault="00893E2E" w:rsidP="000A4266">
            <w:pPr>
              <w:pStyle w:val="142"/>
              <w:jc w:val="center"/>
              <w:rPr>
                <w:rFonts w:hAnsi="標楷體"/>
                <w:snapToGrid/>
                <w:spacing w:val="-20"/>
                <w:w w:val="90"/>
              </w:rPr>
            </w:pPr>
            <w:r w:rsidRPr="00927FA9">
              <w:rPr>
                <w:rFonts w:hAnsi="標楷體" w:hint="eastAsia"/>
                <w:snapToGrid/>
                <w:spacing w:val="-20"/>
                <w:w w:val="90"/>
              </w:rPr>
              <w:t>預算案數</w:t>
            </w:r>
            <w:r w:rsidRPr="00273EDC">
              <w:rPr>
                <w:rFonts w:hAnsi="標楷體" w:hint="eastAsia"/>
                <w:snapToGrid/>
                <w:spacing w:val="-20"/>
                <w:w w:val="90"/>
                <w:sz w:val="22"/>
                <w:szCs w:val="22"/>
              </w:rPr>
              <w:t>(A)</w:t>
            </w:r>
          </w:p>
        </w:tc>
        <w:tc>
          <w:tcPr>
            <w:tcW w:w="602" w:type="dxa"/>
            <w:vMerge w:val="restart"/>
            <w:tcBorders>
              <w:top w:val="single" w:sz="12" w:space="0" w:color="auto"/>
              <w:left w:val="single" w:sz="12" w:space="0" w:color="auto"/>
              <w:bottom w:val="single" w:sz="4" w:space="0" w:color="auto"/>
            </w:tcBorders>
            <w:shd w:val="clear" w:color="auto" w:fill="auto"/>
            <w:vAlign w:val="center"/>
            <w:hideMark/>
          </w:tcPr>
          <w:p w14:paraId="76E9A99E" w14:textId="77777777" w:rsidR="00893E2E" w:rsidRPr="00927FA9" w:rsidRDefault="00893E2E" w:rsidP="000A4266">
            <w:pPr>
              <w:pStyle w:val="142"/>
              <w:jc w:val="center"/>
              <w:rPr>
                <w:rFonts w:hAnsi="標楷體"/>
                <w:snapToGrid/>
                <w:spacing w:val="-20"/>
                <w:w w:val="90"/>
              </w:rPr>
            </w:pPr>
            <w:r w:rsidRPr="00927FA9">
              <w:rPr>
                <w:rFonts w:hAnsi="標楷體" w:hint="eastAsia"/>
                <w:snapToGrid/>
                <w:spacing w:val="-20"/>
                <w:w w:val="90"/>
              </w:rPr>
              <w:t>法定預算</w:t>
            </w:r>
            <w:r w:rsidRPr="00273EDC">
              <w:rPr>
                <w:rFonts w:hAnsi="標楷體" w:hint="eastAsia"/>
                <w:snapToGrid/>
                <w:spacing w:val="-20"/>
                <w:w w:val="90"/>
                <w:sz w:val="22"/>
                <w:szCs w:val="22"/>
              </w:rPr>
              <w:t>(B)</w:t>
            </w:r>
          </w:p>
        </w:tc>
        <w:tc>
          <w:tcPr>
            <w:tcW w:w="714" w:type="dxa"/>
            <w:vMerge w:val="restart"/>
            <w:tcBorders>
              <w:top w:val="single" w:sz="12" w:space="0" w:color="auto"/>
              <w:bottom w:val="single" w:sz="4" w:space="0" w:color="auto"/>
            </w:tcBorders>
            <w:shd w:val="clear" w:color="auto" w:fill="auto"/>
            <w:vAlign w:val="center"/>
            <w:hideMark/>
          </w:tcPr>
          <w:p w14:paraId="7D1D167E" w14:textId="77777777" w:rsidR="00893E2E" w:rsidRPr="00927FA9" w:rsidRDefault="00893E2E" w:rsidP="000A4266">
            <w:pPr>
              <w:pStyle w:val="142"/>
              <w:jc w:val="center"/>
              <w:rPr>
                <w:rFonts w:hAnsi="標楷體"/>
                <w:snapToGrid/>
                <w:spacing w:val="-20"/>
                <w:w w:val="90"/>
              </w:rPr>
            </w:pPr>
            <w:r w:rsidRPr="00927FA9">
              <w:rPr>
                <w:rFonts w:hAnsi="標楷體" w:hint="eastAsia"/>
                <w:snapToGrid/>
                <w:spacing w:val="-20"/>
                <w:w w:val="90"/>
              </w:rPr>
              <w:t>追加預算數</w:t>
            </w:r>
            <w:r w:rsidRPr="00273EDC">
              <w:rPr>
                <w:rFonts w:hAnsi="標楷體" w:hint="eastAsia"/>
                <w:snapToGrid/>
                <w:spacing w:val="-20"/>
                <w:w w:val="90"/>
                <w:sz w:val="22"/>
                <w:szCs w:val="22"/>
              </w:rPr>
              <w:t>(C)</w:t>
            </w:r>
          </w:p>
        </w:tc>
        <w:tc>
          <w:tcPr>
            <w:tcW w:w="686" w:type="dxa"/>
            <w:vMerge w:val="restart"/>
            <w:tcBorders>
              <w:top w:val="single" w:sz="12" w:space="0" w:color="auto"/>
              <w:bottom w:val="single" w:sz="4" w:space="0" w:color="auto"/>
              <w:right w:val="single" w:sz="12" w:space="0" w:color="auto"/>
            </w:tcBorders>
            <w:shd w:val="clear" w:color="auto" w:fill="auto"/>
            <w:vAlign w:val="center"/>
            <w:hideMark/>
          </w:tcPr>
          <w:p w14:paraId="5FF4E8F7" w14:textId="77777777" w:rsidR="00893E2E" w:rsidRPr="00927FA9" w:rsidRDefault="00893E2E" w:rsidP="000A4266">
            <w:pPr>
              <w:pStyle w:val="142"/>
              <w:jc w:val="center"/>
              <w:rPr>
                <w:rFonts w:hAnsi="標楷體"/>
                <w:snapToGrid/>
                <w:spacing w:val="-20"/>
                <w:w w:val="90"/>
              </w:rPr>
            </w:pPr>
            <w:r w:rsidRPr="00927FA9">
              <w:rPr>
                <w:rFonts w:hAnsi="標楷體" w:hint="eastAsia"/>
                <w:snapToGrid/>
                <w:spacing w:val="-20"/>
                <w:w w:val="90"/>
              </w:rPr>
              <w:t>合計</w:t>
            </w:r>
            <w:r w:rsidRPr="00273EDC">
              <w:rPr>
                <w:rFonts w:hAnsi="標楷體" w:hint="eastAsia"/>
                <w:snapToGrid/>
                <w:spacing w:val="-20"/>
                <w:w w:val="90"/>
                <w:sz w:val="22"/>
                <w:szCs w:val="22"/>
              </w:rPr>
              <w:t>(D</w:t>
            </w:r>
            <w:r w:rsidRPr="00273EDC">
              <w:rPr>
                <w:rFonts w:hAnsi="標楷體"/>
                <w:snapToGrid/>
                <w:spacing w:val="-20"/>
                <w:w w:val="90"/>
                <w:sz w:val="22"/>
                <w:szCs w:val="22"/>
              </w:rPr>
              <w:t>=B+C</w:t>
            </w:r>
            <w:r w:rsidRPr="00273EDC">
              <w:rPr>
                <w:rFonts w:hAnsi="標楷體" w:hint="eastAsia"/>
                <w:snapToGrid/>
                <w:spacing w:val="-20"/>
                <w:w w:val="90"/>
                <w:sz w:val="22"/>
                <w:szCs w:val="22"/>
              </w:rPr>
              <w:t>)</w:t>
            </w:r>
          </w:p>
        </w:tc>
        <w:tc>
          <w:tcPr>
            <w:tcW w:w="1862" w:type="dxa"/>
            <w:gridSpan w:val="2"/>
            <w:tcBorders>
              <w:left w:val="single" w:sz="12" w:space="0" w:color="auto"/>
            </w:tcBorders>
            <w:shd w:val="clear" w:color="auto" w:fill="auto"/>
            <w:vAlign w:val="center"/>
            <w:hideMark/>
          </w:tcPr>
          <w:p w14:paraId="519A3C0C" w14:textId="77777777" w:rsidR="00893E2E" w:rsidRPr="00927FA9" w:rsidRDefault="00893E2E" w:rsidP="00A22F5C">
            <w:pPr>
              <w:pStyle w:val="142"/>
              <w:jc w:val="center"/>
              <w:rPr>
                <w:rFonts w:hAnsi="標楷體"/>
                <w:snapToGrid/>
                <w:spacing w:val="-20"/>
                <w:w w:val="90"/>
              </w:rPr>
            </w:pPr>
            <w:r>
              <w:rPr>
                <w:rFonts w:hAnsi="標楷體" w:hint="eastAsia"/>
                <w:snapToGrid/>
                <w:spacing w:val="-20"/>
                <w:w w:val="90"/>
              </w:rPr>
              <w:t>預算案</w:t>
            </w:r>
            <w:r w:rsidRPr="00927FA9">
              <w:rPr>
                <w:rFonts w:hAnsi="標楷體" w:hint="eastAsia"/>
                <w:snapToGrid/>
                <w:spacing w:val="-20"/>
                <w:w w:val="90"/>
              </w:rPr>
              <w:t>刪減</w:t>
            </w:r>
          </w:p>
        </w:tc>
        <w:tc>
          <w:tcPr>
            <w:tcW w:w="812" w:type="dxa"/>
            <w:vMerge w:val="restart"/>
            <w:shd w:val="clear" w:color="auto" w:fill="auto"/>
            <w:vAlign w:val="center"/>
            <w:hideMark/>
          </w:tcPr>
          <w:p w14:paraId="24FE7CEA" w14:textId="77777777" w:rsidR="00893E2E" w:rsidRPr="00DA0C4F" w:rsidRDefault="00893E2E" w:rsidP="00DA0C4F">
            <w:pPr>
              <w:pStyle w:val="142"/>
              <w:jc w:val="center"/>
              <w:rPr>
                <w:rFonts w:hAnsi="標楷體"/>
                <w:b/>
                <w:snapToGrid/>
                <w:spacing w:val="-20"/>
                <w:w w:val="90"/>
              </w:rPr>
            </w:pPr>
            <w:r w:rsidRPr="00DA0C4F">
              <w:rPr>
                <w:rFonts w:hAnsi="標楷體" w:hint="eastAsia"/>
                <w:b/>
                <w:snapToGrid/>
                <w:spacing w:val="-20"/>
                <w:w w:val="90"/>
              </w:rPr>
              <w:t>回編率</w:t>
            </w:r>
          </w:p>
        </w:tc>
        <w:tc>
          <w:tcPr>
            <w:tcW w:w="1918" w:type="dxa"/>
            <w:gridSpan w:val="2"/>
            <w:vAlign w:val="center"/>
          </w:tcPr>
          <w:p w14:paraId="520AEDB4" w14:textId="77777777" w:rsidR="00893E2E" w:rsidRPr="00927FA9" w:rsidRDefault="00893E2E" w:rsidP="00F9145D">
            <w:pPr>
              <w:pStyle w:val="142"/>
              <w:jc w:val="center"/>
              <w:rPr>
                <w:rFonts w:hAnsi="標楷體"/>
                <w:snapToGrid/>
                <w:spacing w:val="-20"/>
                <w:w w:val="90"/>
              </w:rPr>
            </w:pPr>
            <w:r w:rsidRPr="00927FA9">
              <w:rPr>
                <w:rFonts w:hAnsi="標楷體" w:hint="eastAsia"/>
                <w:snapToGrid/>
                <w:spacing w:val="-20"/>
                <w:w w:val="90"/>
              </w:rPr>
              <w:t>追加後</w:t>
            </w:r>
            <w:r>
              <w:rPr>
                <w:rFonts w:hAnsi="標楷體" w:hint="eastAsia"/>
                <w:snapToGrid/>
                <w:spacing w:val="-20"/>
                <w:w w:val="90"/>
              </w:rPr>
              <w:t>低於</w:t>
            </w:r>
            <w:r w:rsidRPr="00927FA9">
              <w:rPr>
                <w:rFonts w:hAnsi="標楷體" w:hint="eastAsia"/>
                <w:snapToGrid/>
                <w:spacing w:val="-20"/>
                <w:w w:val="90"/>
              </w:rPr>
              <w:t>預算案</w:t>
            </w:r>
          </w:p>
        </w:tc>
      </w:tr>
      <w:tr w:rsidR="00893E2E" w:rsidRPr="00927FA9" w14:paraId="6EBF6907" w14:textId="77777777" w:rsidTr="00DA0C4F">
        <w:trPr>
          <w:trHeight w:val="474"/>
          <w:tblHeader/>
        </w:trPr>
        <w:tc>
          <w:tcPr>
            <w:tcW w:w="294" w:type="dxa"/>
            <w:vMerge/>
            <w:tcBorders>
              <w:bottom w:val="single" w:sz="4" w:space="0" w:color="auto"/>
            </w:tcBorders>
            <w:shd w:val="clear" w:color="auto" w:fill="auto"/>
            <w:vAlign w:val="center"/>
          </w:tcPr>
          <w:p w14:paraId="34071B98" w14:textId="77777777" w:rsidR="00893E2E" w:rsidRDefault="00893E2E" w:rsidP="00273EDC">
            <w:pPr>
              <w:pStyle w:val="142"/>
              <w:jc w:val="center"/>
              <w:rPr>
                <w:snapToGrid/>
                <w:spacing w:val="-20"/>
                <w:w w:val="90"/>
              </w:rPr>
            </w:pPr>
          </w:p>
        </w:tc>
        <w:tc>
          <w:tcPr>
            <w:tcW w:w="966" w:type="dxa"/>
            <w:vMerge/>
            <w:tcBorders>
              <w:bottom w:val="single" w:sz="4" w:space="0" w:color="auto"/>
            </w:tcBorders>
            <w:shd w:val="clear" w:color="auto" w:fill="auto"/>
            <w:vAlign w:val="center"/>
          </w:tcPr>
          <w:p w14:paraId="0FBA5D1B" w14:textId="77777777" w:rsidR="00893E2E" w:rsidRDefault="00893E2E" w:rsidP="000A4266">
            <w:pPr>
              <w:pStyle w:val="142"/>
              <w:jc w:val="center"/>
              <w:rPr>
                <w:rFonts w:hAnsi="標楷體"/>
                <w:snapToGrid/>
                <w:spacing w:val="-20"/>
                <w:w w:val="90"/>
              </w:rPr>
            </w:pPr>
          </w:p>
        </w:tc>
        <w:tc>
          <w:tcPr>
            <w:tcW w:w="714" w:type="dxa"/>
            <w:vMerge/>
            <w:tcBorders>
              <w:bottom w:val="single" w:sz="4" w:space="0" w:color="auto"/>
              <w:right w:val="single" w:sz="12" w:space="0" w:color="auto"/>
            </w:tcBorders>
            <w:shd w:val="clear" w:color="auto" w:fill="auto"/>
            <w:vAlign w:val="center"/>
          </w:tcPr>
          <w:p w14:paraId="7B9281D6" w14:textId="77777777" w:rsidR="00893E2E" w:rsidRPr="00927FA9" w:rsidRDefault="00893E2E" w:rsidP="000A4266">
            <w:pPr>
              <w:pStyle w:val="142"/>
              <w:jc w:val="center"/>
              <w:rPr>
                <w:rFonts w:hAnsi="標楷體"/>
                <w:snapToGrid/>
                <w:spacing w:val="-20"/>
                <w:w w:val="90"/>
              </w:rPr>
            </w:pPr>
          </w:p>
        </w:tc>
        <w:tc>
          <w:tcPr>
            <w:tcW w:w="602" w:type="dxa"/>
            <w:vMerge/>
            <w:tcBorders>
              <w:top w:val="single" w:sz="4" w:space="0" w:color="auto"/>
              <w:left w:val="single" w:sz="12" w:space="0" w:color="auto"/>
              <w:bottom w:val="single" w:sz="4" w:space="0" w:color="auto"/>
            </w:tcBorders>
            <w:shd w:val="clear" w:color="auto" w:fill="auto"/>
            <w:vAlign w:val="center"/>
          </w:tcPr>
          <w:p w14:paraId="3E8BF550" w14:textId="77777777" w:rsidR="00893E2E" w:rsidRPr="00927FA9" w:rsidRDefault="00893E2E" w:rsidP="000A4266">
            <w:pPr>
              <w:pStyle w:val="142"/>
              <w:jc w:val="center"/>
              <w:rPr>
                <w:rFonts w:hAnsi="標楷體"/>
                <w:snapToGrid/>
                <w:spacing w:val="-20"/>
                <w:w w:val="90"/>
              </w:rPr>
            </w:pPr>
          </w:p>
        </w:tc>
        <w:tc>
          <w:tcPr>
            <w:tcW w:w="714" w:type="dxa"/>
            <w:vMerge/>
            <w:tcBorders>
              <w:top w:val="single" w:sz="4" w:space="0" w:color="auto"/>
              <w:bottom w:val="single" w:sz="4" w:space="0" w:color="auto"/>
            </w:tcBorders>
            <w:shd w:val="clear" w:color="auto" w:fill="auto"/>
            <w:vAlign w:val="center"/>
          </w:tcPr>
          <w:p w14:paraId="1A4EE099" w14:textId="77777777" w:rsidR="00893E2E" w:rsidRPr="00927FA9" w:rsidRDefault="00893E2E" w:rsidP="000A4266">
            <w:pPr>
              <w:pStyle w:val="142"/>
              <w:jc w:val="center"/>
              <w:rPr>
                <w:rFonts w:hAnsi="標楷體"/>
                <w:snapToGrid/>
                <w:spacing w:val="-20"/>
                <w:w w:val="90"/>
              </w:rPr>
            </w:pPr>
          </w:p>
        </w:tc>
        <w:tc>
          <w:tcPr>
            <w:tcW w:w="686" w:type="dxa"/>
            <w:vMerge/>
            <w:tcBorders>
              <w:top w:val="single" w:sz="4" w:space="0" w:color="auto"/>
              <w:bottom w:val="single" w:sz="4" w:space="0" w:color="auto"/>
              <w:right w:val="single" w:sz="12" w:space="0" w:color="auto"/>
            </w:tcBorders>
            <w:shd w:val="clear" w:color="auto" w:fill="auto"/>
            <w:vAlign w:val="center"/>
          </w:tcPr>
          <w:p w14:paraId="5F0AFB96" w14:textId="77777777" w:rsidR="00893E2E" w:rsidRPr="00927FA9" w:rsidRDefault="00893E2E" w:rsidP="000A4266">
            <w:pPr>
              <w:pStyle w:val="142"/>
              <w:jc w:val="center"/>
              <w:rPr>
                <w:rFonts w:hAnsi="標楷體"/>
                <w:snapToGrid/>
                <w:spacing w:val="-20"/>
                <w:w w:val="90"/>
              </w:rPr>
            </w:pPr>
          </w:p>
        </w:tc>
        <w:tc>
          <w:tcPr>
            <w:tcW w:w="966" w:type="dxa"/>
            <w:tcBorders>
              <w:left w:val="single" w:sz="12" w:space="0" w:color="auto"/>
              <w:bottom w:val="single" w:sz="4" w:space="0" w:color="auto"/>
            </w:tcBorders>
            <w:shd w:val="clear" w:color="auto" w:fill="auto"/>
            <w:vAlign w:val="center"/>
          </w:tcPr>
          <w:p w14:paraId="43629790" w14:textId="77777777" w:rsidR="00893E2E" w:rsidRDefault="00893E2E" w:rsidP="00A22F5C">
            <w:pPr>
              <w:pStyle w:val="142"/>
              <w:jc w:val="center"/>
              <w:rPr>
                <w:rFonts w:hAnsi="標楷體"/>
                <w:snapToGrid/>
                <w:spacing w:val="-20"/>
                <w:w w:val="90"/>
              </w:rPr>
            </w:pPr>
            <w:r>
              <w:rPr>
                <w:rFonts w:hAnsi="標楷體" w:hint="eastAsia"/>
                <w:snapToGrid/>
                <w:spacing w:val="-20"/>
                <w:w w:val="90"/>
              </w:rPr>
              <w:t>金額</w:t>
            </w:r>
            <w:r w:rsidRPr="00273EDC">
              <w:rPr>
                <w:rFonts w:hAnsi="標楷體" w:hint="eastAsia"/>
                <w:snapToGrid/>
                <w:spacing w:val="-20"/>
                <w:w w:val="90"/>
                <w:sz w:val="22"/>
                <w:szCs w:val="22"/>
              </w:rPr>
              <w:t>(</w:t>
            </w:r>
            <w:r w:rsidRPr="00273EDC">
              <w:rPr>
                <w:rFonts w:hAnsi="標楷體"/>
                <w:snapToGrid/>
                <w:spacing w:val="-20"/>
                <w:w w:val="90"/>
                <w:sz w:val="22"/>
                <w:szCs w:val="22"/>
              </w:rPr>
              <w:t>E=A-B)</w:t>
            </w:r>
          </w:p>
        </w:tc>
        <w:tc>
          <w:tcPr>
            <w:tcW w:w="896" w:type="dxa"/>
            <w:tcBorders>
              <w:bottom w:val="single" w:sz="4" w:space="0" w:color="auto"/>
            </w:tcBorders>
            <w:shd w:val="clear" w:color="auto" w:fill="auto"/>
            <w:vAlign w:val="center"/>
          </w:tcPr>
          <w:p w14:paraId="385D42A2" w14:textId="77777777" w:rsidR="00893E2E" w:rsidRPr="00927FA9" w:rsidRDefault="00893E2E" w:rsidP="00A22F5C">
            <w:pPr>
              <w:pStyle w:val="142"/>
              <w:ind w:leftChars="-32" w:left="-91" w:firstLineChars="22" w:firstLine="39"/>
              <w:jc w:val="center"/>
              <w:rPr>
                <w:rFonts w:hAnsi="標楷體"/>
                <w:snapToGrid/>
                <w:spacing w:val="-20"/>
                <w:w w:val="90"/>
              </w:rPr>
            </w:pPr>
            <w:r w:rsidRPr="00927FA9">
              <w:rPr>
                <w:rFonts w:hAnsi="標楷體" w:hint="eastAsia"/>
                <w:snapToGrid/>
                <w:spacing w:val="-20"/>
                <w:w w:val="90"/>
              </w:rPr>
              <w:t>比率</w:t>
            </w:r>
            <w:r w:rsidRPr="00273EDC">
              <w:rPr>
                <w:rFonts w:hAnsi="標楷體" w:hint="eastAsia"/>
                <w:snapToGrid/>
                <w:spacing w:val="-20"/>
                <w:w w:val="90"/>
                <w:sz w:val="22"/>
                <w:szCs w:val="22"/>
              </w:rPr>
              <w:t>(E/A)</w:t>
            </w:r>
          </w:p>
        </w:tc>
        <w:tc>
          <w:tcPr>
            <w:tcW w:w="812" w:type="dxa"/>
            <w:vMerge/>
            <w:tcBorders>
              <w:bottom w:val="single" w:sz="4" w:space="0" w:color="auto"/>
            </w:tcBorders>
            <w:shd w:val="clear" w:color="auto" w:fill="auto"/>
            <w:vAlign w:val="center"/>
          </w:tcPr>
          <w:p w14:paraId="6CD21A17" w14:textId="77777777" w:rsidR="00893E2E" w:rsidRPr="00DA0C4F" w:rsidRDefault="00893E2E" w:rsidP="0000112C">
            <w:pPr>
              <w:pStyle w:val="142"/>
              <w:jc w:val="center"/>
              <w:rPr>
                <w:rFonts w:hAnsi="標楷體"/>
                <w:b/>
                <w:snapToGrid/>
                <w:spacing w:val="-20"/>
                <w:w w:val="90"/>
              </w:rPr>
            </w:pPr>
          </w:p>
        </w:tc>
        <w:tc>
          <w:tcPr>
            <w:tcW w:w="959" w:type="dxa"/>
            <w:tcBorders>
              <w:bottom w:val="single" w:sz="4" w:space="0" w:color="auto"/>
            </w:tcBorders>
            <w:vAlign w:val="center"/>
          </w:tcPr>
          <w:p w14:paraId="533FCB02" w14:textId="77777777" w:rsidR="00893E2E" w:rsidRDefault="00893E2E" w:rsidP="00DA0C4F">
            <w:pPr>
              <w:pStyle w:val="142"/>
              <w:jc w:val="center"/>
              <w:rPr>
                <w:rFonts w:hAnsi="標楷體"/>
                <w:snapToGrid/>
                <w:spacing w:val="-20"/>
                <w:w w:val="90"/>
                <w:sz w:val="22"/>
                <w:szCs w:val="22"/>
              </w:rPr>
            </w:pPr>
            <w:r>
              <w:rPr>
                <w:rFonts w:hAnsi="標楷體" w:hint="eastAsia"/>
                <w:snapToGrid/>
                <w:spacing w:val="-20"/>
                <w:w w:val="90"/>
                <w:sz w:val="22"/>
                <w:szCs w:val="22"/>
              </w:rPr>
              <w:t>金額</w:t>
            </w:r>
          </w:p>
          <w:p w14:paraId="515BDFDF" w14:textId="77777777" w:rsidR="00893E2E" w:rsidRPr="00927FA9" w:rsidRDefault="00893E2E" w:rsidP="00DA0C4F">
            <w:pPr>
              <w:pStyle w:val="142"/>
              <w:jc w:val="center"/>
              <w:rPr>
                <w:rFonts w:hAnsi="標楷體"/>
                <w:snapToGrid/>
                <w:spacing w:val="-20"/>
                <w:w w:val="90"/>
              </w:rPr>
            </w:pPr>
            <w:r w:rsidRPr="00273EDC">
              <w:rPr>
                <w:rFonts w:hAnsi="標楷體" w:hint="eastAsia"/>
                <w:snapToGrid/>
                <w:spacing w:val="-20"/>
                <w:w w:val="90"/>
                <w:sz w:val="22"/>
                <w:szCs w:val="22"/>
              </w:rPr>
              <w:t>(D-A)</w:t>
            </w:r>
          </w:p>
        </w:tc>
        <w:tc>
          <w:tcPr>
            <w:tcW w:w="959" w:type="dxa"/>
            <w:tcBorders>
              <w:bottom w:val="single" w:sz="4" w:space="0" w:color="auto"/>
            </w:tcBorders>
            <w:vAlign w:val="center"/>
          </w:tcPr>
          <w:p w14:paraId="4CA8472D"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比率</w:t>
            </w:r>
            <w:r w:rsidRPr="00273EDC">
              <w:rPr>
                <w:rFonts w:hAnsi="標楷體" w:hint="eastAsia"/>
                <w:snapToGrid/>
                <w:spacing w:val="-20"/>
                <w:w w:val="90"/>
                <w:sz w:val="22"/>
                <w:szCs w:val="22"/>
              </w:rPr>
              <w:t>(D-A)/A</w:t>
            </w:r>
          </w:p>
        </w:tc>
      </w:tr>
      <w:tr w:rsidR="00893E2E" w:rsidRPr="00927FA9" w14:paraId="267E32A9" w14:textId="77777777" w:rsidTr="00797B3E">
        <w:tc>
          <w:tcPr>
            <w:tcW w:w="294" w:type="dxa"/>
            <w:tcBorders>
              <w:top w:val="single" w:sz="4" w:space="0" w:color="auto"/>
              <w:bottom w:val="single" w:sz="4" w:space="0" w:color="auto"/>
            </w:tcBorders>
            <w:shd w:val="clear" w:color="auto" w:fill="FFF2CC"/>
            <w:noWrap/>
            <w:vAlign w:val="center"/>
            <w:hideMark/>
          </w:tcPr>
          <w:p w14:paraId="402D3006" w14:textId="77777777" w:rsidR="00893E2E" w:rsidRPr="00927FA9" w:rsidRDefault="00893E2E" w:rsidP="00273EDC">
            <w:pPr>
              <w:pStyle w:val="142"/>
              <w:jc w:val="center"/>
              <w:rPr>
                <w:snapToGrid/>
                <w:spacing w:val="-20"/>
                <w:w w:val="90"/>
              </w:rPr>
            </w:pPr>
            <w:r w:rsidRPr="00927FA9">
              <w:rPr>
                <w:rFonts w:hint="eastAsia"/>
                <w:snapToGrid/>
                <w:spacing w:val="-20"/>
                <w:w w:val="90"/>
              </w:rPr>
              <w:t>1</w:t>
            </w:r>
          </w:p>
        </w:tc>
        <w:tc>
          <w:tcPr>
            <w:tcW w:w="966" w:type="dxa"/>
            <w:tcBorders>
              <w:top w:val="single" w:sz="4" w:space="0" w:color="auto"/>
              <w:bottom w:val="single" w:sz="4" w:space="0" w:color="auto"/>
            </w:tcBorders>
            <w:shd w:val="clear" w:color="auto" w:fill="FFF2CC"/>
            <w:vAlign w:val="bottom"/>
            <w:hideMark/>
          </w:tcPr>
          <w:p w14:paraId="20982109"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公共工程委員會</w:t>
            </w:r>
          </w:p>
        </w:tc>
        <w:tc>
          <w:tcPr>
            <w:tcW w:w="714" w:type="dxa"/>
            <w:tcBorders>
              <w:top w:val="single" w:sz="4" w:space="0" w:color="auto"/>
              <w:bottom w:val="single" w:sz="4" w:space="0" w:color="auto"/>
              <w:right w:val="single" w:sz="12" w:space="0" w:color="auto"/>
            </w:tcBorders>
            <w:shd w:val="clear" w:color="auto" w:fill="FFF2CC"/>
            <w:noWrap/>
            <w:vAlign w:val="center"/>
            <w:hideMark/>
          </w:tcPr>
          <w:p w14:paraId="07381B5B"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2,200</w:t>
            </w:r>
          </w:p>
        </w:tc>
        <w:tc>
          <w:tcPr>
            <w:tcW w:w="602" w:type="dxa"/>
            <w:tcBorders>
              <w:top w:val="single" w:sz="4" w:space="0" w:color="auto"/>
              <w:left w:val="single" w:sz="12" w:space="0" w:color="auto"/>
              <w:bottom w:val="single" w:sz="4" w:space="0" w:color="auto"/>
            </w:tcBorders>
            <w:shd w:val="clear" w:color="auto" w:fill="FFF2CC"/>
            <w:noWrap/>
            <w:vAlign w:val="center"/>
            <w:hideMark/>
          </w:tcPr>
          <w:p w14:paraId="0E7E37AC"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single" w:sz="4" w:space="0" w:color="auto"/>
            </w:tcBorders>
            <w:shd w:val="clear" w:color="auto" w:fill="FFF2CC"/>
            <w:noWrap/>
            <w:vAlign w:val="center"/>
            <w:hideMark/>
          </w:tcPr>
          <w:p w14:paraId="1B2A6B26"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2,200</w:t>
            </w:r>
          </w:p>
        </w:tc>
        <w:tc>
          <w:tcPr>
            <w:tcW w:w="686" w:type="dxa"/>
            <w:tcBorders>
              <w:top w:val="single" w:sz="4" w:space="0" w:color="auto"/>
              <w:bottom w:val="single" w:sz="4" w:space="0" w:color="auto"/>
              <w:right w:val="single" w:sz="12" w:space="0" w:color="auto"/>
            </w:tcBorders>
            <w:shd w:val="clear" w:color="auto" w:fill="FFF2CC"/>
            <w:noWrap/>
            <w:vAlign w:val="center"/>
            <w:hideMark/>
          </w:tcPr>
          <w:p w14:paraId="455D43FB"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2,200</w:t>
            </w:r>
          </w:p>
        </w:tc>
        <w:tc>
          <w:tcPr>
            <w:tcW w:w="966" w:type="dxa"/>
            <w:tcBorders>
              <w:top w:val="single" w:sz="4" w:space="0" w:color="auto"/>
              <w:left w:val="single" w:sz="12" w:space="0" w:color="auto"/>
              <w:bottom w:val="single" w:sz="4" w:space="0" w:color="auto"/>
            </w:tcBorders>
            <w:shd w:val="clear" w:color="auto" w:fill="FFF2CC"/>
            <w:noWrap/>
            <w:vAlign w:val="center"/>
            <w:hideMark/>
          </w:tcPr>
          <w:p w14:paraId="2605D059"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2,200 </w:t>
            </w:r>
          </w:p>
        </w:tc>
        <w:tc>
          <w:tcPr>
            <w:tcW w:w="896" w:type="dxa"/>
            <w:tcBorders>
              <w:top w:val="single" w:sz="4" w:space="0" w:color="auto"/>
              <w:bottom w:val="single" w:sz="4" w:space="0" w:color="auto"/>
            </w:tcBorders>
            <w:shd w:val="clear" w:color="auto" w:fill="FFF2CC"/>
            <w:noWrap/>
            <w:vAlign w:val="center"/>
            <w:hideMark/>
          </w:tcPr>
          <w:p w14:paraId="4816A9D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tcBorders>
              <w:top w:val="single" w:sz="4" w:space="0" w:color="auto"/>
              <w:bottom w:val="single" w:sz="4" w:space="0" w:color="auto"/>
            </w:tcBorders>
            <w:shd w:val="clear" w:color="auto" w:fill="FFF2CC"/>
            <w:noWrap/>
            <w:vAlign w:val="center"/>
            <w:hideMark/>
          </w:tcPr>
          <w:p w14:paraId="287E9032"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100.00 </w:t>
            </w:r>
          </w:p>
        </w:tc>
        <w:tc>
          <w:tcPr>
            <w:tcW w:w="959" w:type="dxa"/>
            <w:tcBorders>
              <w:top w:val="single" w:sz="4" w:space="0" w:color="auto"/>
              <w:bottom w:val="single" w:sz="4" w:space="0" w:color="auto"/>
            </w:tcBorders>
            <w:shd w:val="clear" w:color="auto" w:fill="FFF2CC"/>
            <w:vAlign w:val="center"/>
          </w:tcPr>
          <w:p w14:paraId="1A6EA801"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0 </w:t>
            </w:r>
          </w:p>
        </w:tc>
        <w:tc>
          <w:tcPr>
            <w:tcW w:w="959" w:type="dxa"/>
            <w:tcBorders>
              <w:top w:val="single" w:sz="4" w:space="0" w:color="auto"/>
              <w:bottom w:val="single" w:sz="4" w:space="0" w:color="auto"/>
            </w:tcBorders>
            <w:shd w:val="clear" w:color="auto" w:fill="FFF2CC"/>
            <w:vAlign w:val="center"/>
          </w:tcPr>
          <w:p w14:paraId="2230000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0.00 </w:t>
            </w:r>
          </w:p>
        </w:tc>
      </w:tr>
      <w:tr w:rsidR="00893E2E" w:rsidRPr="00927FA9" w14:paraId="0AB1D596" w14:textId="77777777" w:rsidTr="00797B3E">
        <w:tc>
          <w:tcPr>
            <w:tcW w:w="294" w:type="dxa"/>
            <w:tcBorders>
              <w:top w:val="single" w:sz="4" w:space="0" w:color="auto"/>
              <w:bottom w:val="single" w:sz="4" w:space="0" w:color="auto"/>
            </w:tcBorders>
            <w:shd w:val="clear" w:color="auto" w:fill="FFF2CC"/>
            <w:noWrap/>
            <w:vAlign w:val="center"/>
            <w:hideMark/>
          </w:tcPr>
          <w:p w14:paraId="526A4B9E" w14:textId="77777777" w:rsidR="00893E2E" w:rsidRPr="00927FA9" w:rsidRDefault="00893E2E" w:rsidP="00273EDC">
            <w:pPr>
              <w:pStyle w:val="142"/>
              <w:jc w:val="center"/>
              <w:rPr>
                <w:snapToGrid/>
                <w:spacing w:val="-20"/>
                <w:w w:val="90"/>
              </w:rPr>
            </w:pPr>
            <w:r w:rsidRPr="00927FA9">
              <w:rPr>
                <w:rFonts w:hint="eastAsia"/>
                <w:snapToGrid/>
                <w:spacing w:val="-20"/>
                <w:w w:val="90"/>
              </w:rPr>
              <w:t>2</w:t>
            </w:r>
          </w:p>
        </w:tc>
        <w:tc>
          <w:tcPr>
            <w:tcW w:w="966" w:type="dxa"/>
            <w:tcBorders>
              <w:top w:val="single" w:sz="4" w:space="0" w:color="auto"/>
              <w:bottom w:val="single" w:sz="4" w:space="0" w:color="auto"/>
            </w:tcBorders>
            <w:shd w:val="clear" w:color="auto" w:fill="FFF2CC"/>
            <w:vAlign w:val="bottom"/>
            <w:hideMark/>
          </w:tcPr>
          <w:p w14:paraId="52E3DE83"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外交部</w:t>
            </w:r>
          </w:p>
        </w:tc>
        <w:tc>
          <w:tcPr>
            <w:tcW w:w="714" w:type="dxa"/>
            <w:tcBorders>
              <w:top w:val="single" w:sz="4" w:space="0" w:color="auto"/>
              <w:bottom w:val="single" w:sz="4" w:space="0" w:color="auto"/>
              <w:right w:val="single" w:sz="12" w:space="0" w:color="auto"/>
            </w:tcBorders>
            <w:shd w:val="clear" w:color="auto" w:fill="FFF2CC"/>
            <w:noWrap/>
            <w:vAlign w:val="center"/>
            <w:hideMark/>
          </w:tcPr>
          <w:p w14:paraId="0ADC39EF"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111,270</w:t>
            </w:r>
          </w:p>
        </w:tc>
        <w:tc>
          <w:tcPr>
            <w:tcW w:w="602" w:type="dxa"/>
            <w:tcBorders>
              <w:top w:val="single" w:sz="4" w:space="0" w:color="auto"/>
              <w:left w:val="single" w:sz="12" w:space="0" w:color="auto"/>
              <w:bottom w:val="single" w:sz="4" w:space="0" w:color="auto"/>
            </w:tcBorders>
            <w:shd w:val="clear" w:color="auto" w:fill="FFF2CC"/>
            <w:noWrap/>
            <w:vAlign w:val="center"/>
            <w:hideMark/>
          </w:tcPr>
          <w:p w14:paraId="3DA7405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single" w:sz="4" w:space="0" w:color="auto"/>
            </w:tcBorders>
            <w:shd w:val="clear" w:color="auto" w:fill="FFF2CC"/>
            <w:noWrap/>
            <w:vAlign w:val="center"/>
            <w:hideMark/>
          </w:tcPr>
          <w:p w14:paraId="545C447D"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102,284</w:t>
            </w:r>
          </w:p>
        </w:tc>
        <w:tc>
          <w:tcPr>
            <w:tcW w:w="686" w:type="dxa"/>
            <w:tcBorders>
              <w:top w:val="single" w:sz="4" w:space="0" w:color="auto"/>
              <w:bottom w:val="single" w:sz="4" w:space="0" w:color="auto"/>
              <w:right w:val="single" w:sz="12" w:space="0" w:color="auto"/>
            </w:tcBorders>
            <w:shd w:val="clear" w:color="auto" w:fill="FFF2CC"/>
            <w:noWrap/>
            <w:vAlign w:val="center"/>
            <w:hideMark/>
          </w:tcPr>
          <w:p w14:paraId="72BC450D"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102,284</w:t>
            </w:r>
          </w:p>
        </w:tc>
        <w:tc>
          <w:tcPr>
            <w:tcW w:w="966" w:type="dxa"/>
            <w:tcBorders>
              <w:top w:val="single" w:sz="4" w:space="0" w:color="auto"/>
              <w:left w:val="single" w:sz="12" w:space="0" w:color="auto"/>
              <w:bottom w:val="single" w:sz="4" w:space="0" w:color="auto"/>
            </w:tcBorders>
            <w:shd w:val="clear" w:color="auto" w:fill="FFF2CC"/>
            <w:noWrap/>
            <w:vAlign w:val="center"/>
            <w:hideMark/>
          </w:tcPr>
          <w:p w14:paraId="3BB1F52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111,270 </w:t>
            </w:r>
          </w:p>
        </w:tc>
        <w:tc>
          <w:tcPr>
            <w:tcW w:w="896" w:type="dxa"/>
            <w:tcBorders>
              <w:top w:val="single" w:sz="4" w:space="0" w:color="auto"/>
              <w:bottom w:val="single" w:sz="4" w:space="0" w:color="auto"/>
            </w:tcBorders>
            <w:shd w:val="clear" w:color="auto" w:fill="FFF2CC"/>
            <w:noWrap/>
            <w:vAlign w:val="center"/>
            <w:hideMark/>
          </w:tcPr>
          <w:p w14:paraId="35172666"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tcBorders>
              <w:top w:val="single" w:sz="4" w:space="0" w:color="auto"/>
              <w:bottom w:val="single" w:sz="4" w:space="0" w:color="auto"/>
            </w:tcBorders>
            <w:shd w:val="clear" w:color="auto" w:fill="FFF2CC"/>
            <w:noWrap/>
            <w:vAlign w:val="center"/>
            <w:hideMark/>
          </w:tcPr>
          <w:p w14:paraId="5428DE3C"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91.92 </w:t>
            </w:r>
          </w:p>
        </w:tc>
        <w:tc>
          <w:tcPr>
            <w:tcW w:w="959" w:type="dxa"/>
            <w:tcBorders>
              <w:top w:val="single" w:sz="4" w:space="0" w:color="auto"/>
              <w:bottom w:val="single" w:sz="4" w:space="0" w:color="auto"/>
            </w:tcBorders>
            <w:shd w:val="clear" w:color="auto" w:fill="FFF2CC"/>
            <w:vAlign w:val="center"/>
          </w:tcPr>
          <w:p w14:paraId="3EE29311"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8,986 </w:t>
            </w:r>
          </w:p>
        </w:tc>
        <w:tc>
          <w:tcPr>
            <w:tcW w:w="959" w:type="dxa"/>
            <w:tcBorders>
              <w:top w:val="single" w:sz="4" w:space="0" w:color="auto"/>
              <w:bottom w:val="single" w:sz="4" w:space="0" w:color="auto"/>
            </w:tcBorders>
            <w:shd w:val="clear" w:color="auto" w:fill="FFF2CC"/>
            <w:vAlign w:val="center"/>
          </w:tcPr>
          <w:p w14:paraId="1530C2E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8.08 </w:t>
            </w:r>
          </w:p>
        </w:tc>
      </w:tr>
      <w:tr w:rsidR="00893E2E" w:rsidRPr="00927FA9" w14:paraId="1A119249" w14:textId="77777777" w:rsidTr="00DA0C4F">
        <w:tc>
          <w:tcPr>
            <w:tcW w:w="294" w:type="dxa"/>
            <w:tcBorders>
              <w:top w:val="single" w:sz="4" w:space="0" w:color="auto"/>
              <w:bottom w:val="single" w:sz="4" w:space="0" w:color="auto"/>
            </w:tcBorders>
            <w:shd w:val="clear" w:color="auto" w:fill="auto"/>
            <w:noWrap/>
            <w:vAlign w:val="center"/>
            <w:hideMark/>
          </w:tcPr>
          <w:p w14:paraId="635BA1C6" w14:textId="77777777" w:rsidR="00893E2E" w:rsidRPr="00927FA9" w:rsidRDefault="00893E2E" w:rsidP="00273EDC">
            <w:pPr>
              <w:pStyle w:val="142"/>
              <w:jc w:val="center"/>
              <w:rPr>
                <w:snapToGrid/>
                <w:spacing w:val="-20"/>
                <w:w w:val="90"/>
              </w:rPr>
            </w:pPr>
            <w:r w:rsidRPr="00927FA9">
              <w:rPr>
                <w:rFonts w:hint="eastAsia"/>
                <w:snapToGrid/>
                <w:spacing w:val="-20"/>
                <w:w w:val="90"/>
              </w:rPr>
              <w:t>3</w:t>
            </w:r>
          </w:p>
        </w:tc>
        <w:tc>
          <w:tcPr>
            <w:tcW w:w="966" w:type="dxa"/>
            <w:tcBorders>
              <w:top w:val="single" w:sz="4" w:space="0" w:color="auto"/>
              <w:bottom w:val="single" w:sz="4" w:space="0" w:color="auto"/>
            </w:tcBorders>
            <w:shd w:val="clear" w:color="auto" w:fill="auto"/>
            <w:vAlign w:val="bottom"/>
            <w:hideMark/>
          </w:tcPr>
          <w:p w14:paraId="4D5A114E"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內政部</w:t>
            </w:r>
          </w:p>
        </w:tc>
        <w:tc>
          <w:tcPr>
            <w:tcW w:w="714" w:type="dxa"/>
            <w:tcBorders>
              <w:top w:val="single" w:sz="4" w:space="0" w:color="auto"/>
              <w:bottom w:val="single" w:sz="4" w:space="0" w:color="auto"/>
              <w:right w:val="single" w:sz="12" w:space="0" w:color="auto"/>
            </w:tcBorders>
            <w:shd w:val="clear" w:color="auto" w:fill="auto"/>
            <w:noWrap/>
            <w:vAlign w:val="center"/>
            <w:hideMark/>
          </w:tcPr>
          <w:p w14:paraId="1356B82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11,925</w:t>
            </w:r>
          </w:p>
        </w:tc>
        <w:tc>
          <w:tcPr>
            <w:tcW w:w="602" w:type="dxa"/>
            <w:tcBorders>
              <w:top w:val="single" w:sz="4" w:space="0" w:color="auto"/>
              <w:left w:val="single" w:sz="12" w:space="0" w:color="auto"/>
              <w:bottom w:val="single" w:sz="4" w:space="0" w:color="auto"/>
            </w:tcBorders>
            <w:shd w:val="clear" w:color="auto" w:fill="auto"/>
            <w:noWrap/>
            <w:vAlign w:val="center"/>
            <w:hideMark/>
          </w:tcPr>
          <w:p w14:paraId="00E3695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2,557</w:t>
            </w:r>
          </w:p>
        </w:tc>
        <w:tc>
          <w:tcPr>
            <w:tcW w:w="714" w:type="dxa"/>
            <w:tcBorders>
              <w:top w:val="single" w:sz="4" w:space="0" w:color="auto"/>
              <w:bottom w:val="single" w:sz="4" w:space="0" w:color="auto"/>
            </w:tcBorders>
            <w:shd w:val="clear" w:color="auto" w:fill="auto"/>
            <w:noWrap/>
            <w:vAlign w:val="center"/>
            <w:hideMark/>
          </w:tcPr>
          <w:p w14:paraId="2F4CF8C9"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5,368</w:t>
            </w:r>
          </w:p>
        </w:tc>
        <w:tc>
          <w:tcPr>
            <w:tcW w:w="686" w:type="dxa"/>
            <w:tcBorders>
              <w:top w:val="single" w:sz="4" w:space="0" w:color="auto"/>
              <w:bottom w:val="single" w:sz="4" w:space="0" w:color="auto"/>
              <w:right w:val="single" w:sz="12" w:space="0" w:color="auto"/>
            </w:tcBorders>
            <w:shd w:val="clear" w:color="auto" w:fill="auto"/>
            <w:noWrap/>
            <w:vAlign w:val="center"/>
            <w:hideMark/>
          </w:tcPr>
          <w:p w14:paraId="36F10A1E"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7,925</w:t>
            </w:r>
          </w:p>
        </w:tc>
        <w:tc>
          <w:tcPr>
            <w:tcW w:w="966" w:type="dxa"/>
            <w:tcBorders>
              <w:top w:val="single" w:sz="4" w:space="0" w:color="auto"/>
              <w:left w:val="single" w:sz="12" w:space="0" w:color="auto"/>
              <w:bottom w:val="single" w:sz="4" w:space="0" w:color="auto"/>
            </w:tcBorders>
            <w:shd w:val="clear" w:color="auto" w:fill="auto"/>
            <w:noWrap/>
            <w:vAlign w:val="center"/>
            <w:hideMark/>
          </w:tcPr>
          <w:p w14:paraId="581DF0BC"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9,368 </w:t>
            </w:r>
          </w:p>
        </w:tc>
        <w:tc>
          <w:tcPr>
            <w:tcW w:w="896" w:type="dxa"/>
            <w:tcBorders>
              <w:top w:val="single" w:sz="4" w:space="0" w:color="auto"/>
              <w:bottom w:val="single" w:sz="4" w:space="0" w:color="auto"/>
            </w:tcBorders>
            <w:shd w:val="clear" w:color="auto" w:fill="auto"/>
            <w:noWrap/>
            <w:vAlign w:val="center"/>
            <w:hideMark/>
          </w:tcPr>
          <w:p w14:paraId="0FA93790"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78.56 </w:t>
            </w:r>
          </w:p>
        </w:tc>
        <w:tc>
          <w:tcPr>
            <w:tcW w:w="812" w:type="dxa"/>
            <w:tcBorders>
              <w:top w:val="single" w:sz="4" w:space="0" w:color="auto"/>
              <w:bottom w:val="single" w:sz="4" w:space="0" w:color="auto"/>
            </w:tcBorders>
            <w:shd w:val="clear" w:color="auto" w:fill="auto"/>
            <w:noWrap/>
            <w:vAlign w:val="center"/>
            <w:hideMark/>
          </w:tcPr>
          <w:p w14:paraId="69C54BED"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57.30 </w:t>
            </w:r>
          </w:p>
        </w:tc>
        <w:tc>
          <w:tcPr>
            <w:tcW w:w="959" w:type="dxa"/>
            <w:tcBorders>
              <w:top w:val="single" w:sz="4" w:space="0" w:color="auto"/>
              <w:bottom w:val="single" w:sz="4" w:space="0" w:color="auto"/>
            </w:tcBorders>
            <w:vAlign w:val="center"/>
          </w:tcPr>
          <w:p w14:paraId="50FEC14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4,000 </w:t>
            </w:r>
          </w:p>
        </w:tc>
        <w:tc>
          <w:tcPr>
            <w:tcW w:w="959" w:type="dxa"/>
            <w:tcBorders>
              <w:top w:val="single" w:sz="4" w:space="0" w:color="auto"/>
              <w:bottom w:val="single" w:sz="4" w:space="0" w:color="auto"/>
            </w:tcBorders>
            <w:vAlign w:val="center"/>
          </w:tcPr>
          <w:p w14:paraId="58499623"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33.54 </w:t>
            </w:r>
          </w:p>
        </w:tc>
      </w:tr>
      <w:tr w:rsidR="00893E2E" w:rsidRPr="00927FA9" w14:paraId="597DBACB" w14:textId="77777777" w:rsidTr="00797B3E">
        <w:tc>
          <w:tcPr>
            <w:tcW w:w="294" w:type="dxa"/>
            <w:tcBorders>
              <w:top w:val="single" w:sz="4" w:space="0" w:color="auto"/>
              <w:bottom w:val="single" w:sz="4" w:space="0" w:color="auto"/>
            </w:tcBorders>
            <w:shd w:val="clear" w:color="auto" w:fill="FFF2CC"/>
            <w:noWrap/>
            <w:vAlign w:val="center"/>
            <w:hideMark/>
          </w:tcPr>
          <w:p w14:paraId="2F25BEA1" w14:textId="77777777" w:rsidR="00893E2E" w:rsidRPr="00927FA9" w:rsidRDefault="00893E2E" w:rsidP="00273EDC">
            <w:pPr>
              <w:pStyle w:val="142"/>
              <w:jc w:val="center"/>
              <w:rPr>
                <w:snapToGrid/>
                <w:spacing w:val="-20"/>
                <w:w w:val="90"/>
              </w:rPr>
            </w:pPr>
            <w:r w:rsidRPr="00927FA9">
              <w:rPr>
                <w:rFonts w:hint="eastAsia"/>
                <w:snapToGrid/>
                <w:spacing w:val="-20"/>
                <w:w w:val="90"/>
              </w:rPr>
              <w:t>4</w:t>
            </w:r>
          </w:p>
        </w:tc>
        <w:tc>
          <w:tcPr>
            <w:tcW w:w="966" w:type="dxa"/>
            <w:tcBorders>
              <w:top w:val="single" w:sz="4" w:space="0" w:color="auto"/>
              <w:bottom w:val="single" w:sz="4" w:space="0" w:color="auto"/>
            </w:tcBorders>
            <w:shd w:val="clear" w:color="auto" w:fill="FFF2CC"/>
            <w:vAlign w:val="bottom"/>
            <w:hideMark/>
          </w:tcPr>
          <w:p w14:paraId="560F0499"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文化部</w:t>
            </w:r>
          </w:p>
        </w:tc>
        <w:tc>
          <w:tcPr>
            <w:tcW w:w="714" w:type="dxa"/>
            <w:tcBorders>
              <w:top w:val="single" w:sz="4" w:space="0" w:color="auto"/>
              <w:bottom w:val="single" w:sz="4" w:space="0" w:color="auto"/>
              <w:right w:val="single" w:sz="12" w:space="0" w:color="auto"/>
            </w:tcBorders>
            <w:shd w:val="clear" w:color="auto" w:fill="FFF2CC"/>
            <w:noWrap/>
            <w:vAlign w:val="center"/>
            <w:hideMark/>
          </w:tcPr>
          <w:p w14:paraId="193040D2"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59,436</w:t>
            </w:r>
          </w:p>
        </w:tc>
        <w:tc>
          <w:tcPr>
            <w:tcW w:w="602" w:type="dxa"/>
            <w:tcBorders>
              <w:top w:val="single" w:sz="4" w:space="0" w:color="auto"/>
              <w:left w:val="single" w:sz="12" w:space="0" w:color="auto"/>
              <w:bottom w:val="single" w:sz="4" w:space="0" w:color="auto"/>
            </w:tcBorders>
            <w:shd w:val="clear" w:color="auto" w:fill="FFF2CC"/>
            <w:noWrap/>
            <w:vAlign w:val="center"/>
            <w:hideMark/>
          </w:tcPr>
          <w:p w14:paraId="6B33669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single" w:sz="4" w:space="0" w:color="auto"/>
            </w:tcBorders>
            <w:shd w:val="clear" w:color="auto" w:fill="FFF2CC"/>
            <w:noWrap/>
            <w:vAlign w:val="center"/>
            <w:hideMark/>
          </w:tcPr>
          <w:p w14:paraId="2DF3B8CD"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24,765</w:t>
            </w:r>
          </w:p>
        </w:tc>
        <w:tc>
          <w:tcPr>
            <w:tcW w:w="686" w:type="dxa"/>
            <w:tcBorders>
              <w:top w:val="single" w:sz="4" w:space="0" w:color="auto"/>
              <w:bottom w:val="single" w:sz="4" w:space="0" w:color="auto"/>
              <w:right w:val="single" w:sz="12" w:space="0" w:color="auto"/>
            </w:tcBorders>
            <w:shd w:val="clear" w:color="auto" w:fill="FFF2CC"/>
            <w:noWrap/>
            <w:vAlign w:val="center"/>
            <w:hideMark/>
          </w:tcPr>
          <w:p w14:paraId="7A055361"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24,765</w:t>
            </w:r>
          </w:p>
        </w:tc>
        <w:tc>
          <w:tcPr>
            <w:tcW w:w="966" w:type="dxa"/>
            <w:tcBorders>
              <w:top w:val="single" w:sz="4" w:space="0" w:color="auto"/>
              <w:left w:val="single" w:sz="12" w:space="0" w:color="auto"/>
              <w:bottom w:val="single" w:sz="4" w:space="0" w:color="auto"/>
            </w:tcBorders>
            <w:shd w:val="clear" w:color="auto" w:fill="FFF2CC"/>
            <w:noWrap/>
            <w:vAlign w:val="center"/>
            <w:hideMark/>
          </w:tcPr>
          <w:p w14:paraId="395CB84F"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59,436 </w:t>
            </w:r>
          </w:p>
        </w:tc>
        <w:tc>
          <w:tcPr>
            <w:tcW w:w="896" w:type="dxa"/>
            <w:tcBorders>
              <w:top w:val="single" w:sz="4" w:space="0" w:color="auto"/>
              <w:bottom w:val="single" w:sz="4" w:space="0" w:color="auto"/>
            </w:tcBorders>
            <w:shd w:val="clear" w:color="auto" w:fill="FFF2CC"/>
            <w:noWrap/>
            <w:vAlign w:val="center"/>
            <w:hideMark/>
          </w:tcPr>
          <w:p w14:paraId="35178325"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tcBorders>
              <w:top w:val="single" w:sz="4" w:space="0" w:color="auto"/>
              <w:bottom w:val="single" w:sz="4" w:space="0" w:color="auto"/>
            </w:tcBorders>
            <w:shd w:val="clear" w:color="auto" w:fill="FFF2CC"/>
            <w:noWrap/>
            <w:vAlign w:val="center"/>
            <w:hideMark/>
          </w:tcPr>
          <w:p w14:paraId="620EF11D"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41.67 </w:t>
            </w:r>
          </w:p>
        </w:tc>
        <w:tc>
          <w:tcPr>
            <w:tcW w:w="959" w:type="dxa"/>
            <w:tcBorders>
              <w:top w:val="single" w:sz="4" w:space="0" w:color="auto"/>
              <w:bottom w:val="single" w:sz="4" w:space="0" w:color="auto"/>
            </w:tcBorders>
            <w:shd w:val="clear" w:color="auto" w:fill="FFF2CC"/>
            <w:vAlign w:val="center"/>
          </w:tcPr>
          <w:p w14:paraId="7244DB1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34,671 </w:t>
            </w:r>
          </w:p>
        </w:tc>
        <w:tc>
          <w:tcPr>
            <w:tcW w:w="959" w:type="dxa"/>
            <w:tcBorders>
              <w:top w:val="single" w:sz="4" w:space="0" w:color="auto"/>
              <w:bottom w:val="single" w:sz="4" w:space="0" w:color="auto"/>
            </w:tcBorders>
            <w:shd w:val="clear" w:color="auto" w:fill="FFF2CC"/>
            <w:vAlign w:val="center"/>
          </w:tcPr>
          <w:p w14:paraId="569627B2"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58.33 </w:t>
            </w:r>
          </w:p>
        </w:tc>
      </w:tr>
      <w:tr w:rsidR="00893E2E" w:rsidRPr="00927FA9" w14:paraId="5C93820C" w14:textId="77777777" w:rsidTr="00797B3E">
        <w:tc>
          <w:tcPr>
            <w:tcW w:w="294" w:type="dxa"/>
            <w:tcBorders>
              <w:top w:val="single" w:sz="4" w:space="0" w:color="auto"/>
              <w:bottom w:val="triple" w:sz="4" w:space="0" w:color="auto"/>
            </w:tcBorders>
            <w:shd w:val="clear" w:color="auto" w:fill="FFF2CC"/>
            <w:noWrap/>
            <w:vAlign w:val="center"/>
            <w:hideMark/>
          </w:tcPr>
          <w:p w14:paraId="4773E380" w14:textId="77777777" w:rsidR="00893E2E" w:rsidRPr="00927FA9" w:rsidRDefault="00893E2E" w:rsidP="00273EDC">
            <w:pPr>
              <w:pStyle w:val="142"/>
              <w:jc w:val="center"/>
              <w:rPr>
                <w:snapToGrid/>
                <w:spacing w:val="-20"/>
                <w:w w:val="90"/>
              </w:rPr>
            </w:pPr>
            <w:r w:rsidRPr="00927FA9">
              <w:rPr>
                <w:rFonts w:hint="eastAsia"/>
                <w:snapToGrid/>
                <w:spacing w:val="-20"/>
                <w:w w:val="90"/>
              </w:rPr>
              <w:t>5</w:t>
            </w:r>
          </w:p>
        </w:tc>
        <w:tc>
          <w:tcPr>
            <w:tcW w:w="966" w:type="dxa"/>
            <w:tcBorders>
              <w:top w:val="single" w:sz="4" w:space="0" w:color="auto"/>
              <w:bottom w:val="triple" w:sz="4" w:space="0" w:color="auto"/>
            </w:tcBorders>
            <w:shd w:val="clear" w:color="auto" w:fill="FFF2CC"/>
            <w:vAlign w:val="bottom"/>
            <w:hideMark/>
          </w:tcPr>
          <w:p w14:paraId="43EB729A"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行政院</w:t>
            </w:r>
          </w:p>
        </w:tc>
        <w:tc>
          <w:tcPr>
            <w:tcW w:w="714" w:type="dxa"/>
            <w:tcBorders>
              <w:top w:val="single" w:sz="4" w:space="0" w:color="auto"/>
              <w:bottom w:val="triple" w:sz="4" w:space="0" w:color="auto"/>
              <w:right w:val="single" w:sz="12" w:space="0" w:color="auto"/>
            </w:tcBorders>
            <w:shd w:val="clear" w:color="auto" w:fill="FFF2CC"/>
            <w:noWrap/>
            <w:vAlign w:val="center"/>
            <w:hideMark/>
          </w:tcPr>
          <w:p w14:paraId="3A985443"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18,733</w:t>
            </w:r>
          </w:p>
        </w:tc>
        <w:tc>
          <w:tcPr>
            <w:tcW w:w="602" w:type="dxa"/>
            <w:tcBorders>
              <w:top w:val="single" w:sz="4" w:space="0" w:color="auto"/>
              <w:left w:val="single" w:sz="12" w:space="0" w:color="auto"/>
              <w:bottom w:val="triple" w:sz="4" w:space="0" w:color="auto"/>
            </w:tcBorders>
            <w:shd w:val="clear" w:color="auto" w:fill="FFF2CC"/>
            <w:noWrap/>
            <w:vAlign w:val="center"/>
            <w:hideMark/>
          </w:tcPr>
          <w:p w14:paraId="00E571C6"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triple" w:sz="4" w:space="0" w:color="auto"/>
            </w:tcBorders>
            <w:shd w:val="clear" w:color="auto" w:fill="FFF2CC"/>
            <w:noWrap/>
            <w:vAlign w:val="center"/>
            <w:hideMark/>
          </w:tcPr>
          <w:p w14:paraId="7D4A6DD3"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7,737</w:t>
            </w:r>
          </w:p>
        </w:tc>
        <w:tc>
          <w:tcPr>
            <w:tcW w:w="686" w:type="dxa"/>
            <w:tcBorders>
              <w:top w:val="single" w:sz="4" w:space="0" w:color="auto"/>
              <w:bottom w:val="triple" w:sz="4" w:space="0" w:color="auto"/>
              <w:right w:val="single" w:sz="12" w:space="0" w:color="auto"/>
            </w:tcBorders>
            <w:shd w:val="clear" w:color="auto" w:fill="FFF2CC"/>
            <w:noWrap/>
            <w:vAlign w:val="center"/>
            <w:hideMark/>
          </w:tcPr>
          <w:p w14:paraId="2B644100"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7,737</w:t>
            </w:r>
          </w:p>
        </w:tc>
        <w:tc>
          <w:tcPr>
            <w:tcW w:w="966" w:type="dxa"/>
            <w:tcBorders>
              <w:top w:val="single" w:sz="4" w:space="0" w:color="auto"/>
              <w:left w:val="single" w:sz="12" w:space="0" w:color="auto"/>
              <w:bottom w:val="triple" w:sz="4" w:space="0" w:color="auto"/>
            </w:tcBorders>
            <w:shd w:val="clear" w:color="auto" w:fill="FFF2CC"/>
            <w:noWrap/>
            <w:vAlign w:val="center"/>
            <w:hideMark/>
          </w:tcPr>
          <w:p w14:paraId="401E5A11"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18,733 </w:t>
            </w:r>
          </w:p>
        </w:tc>
        <w:tc>
          <w:tcPr>
            <w:tcW w:w="896" w:type="dxa"/>
            <w:tcBorders>
              <w:top w:val="single" w:sz="4" w:space="0" w:color="auto"/>
              <w:bottom w:val="triple" w:sz="4" w:space="0" w:color="auto"/>
            </w:tcBorders>
            <w:shd w:val="clear" w:color="auto" w:fill="FFF2CC"/>
            <w:noWrap/>
            <w:vAlign w:val="center"/>
            <w:hideMark/>
          </w:tcPr>
          <w:p w14:paraId="67721970"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tcBorders>
              <w:top w:val="single" w:sz="4" w:space="0" w:color="auto"/>
              <w:bottom w:val="triple" w:sz="4" w:space="0" w:color="auto"/>
            </w:tcBorders>
            <w:shd w:val="clear" w:color="auto" w:fill="FFF2CC"/>
            <w:noWrap/>
            <w:vAlign w:val="center"/>
            <w:hideMark/>
          </w:tcPr>
          <w:p w14:paraId="1F46C0AC"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41.30 </w:t>
            </w:r>
          </w:p>
        </w:tc>
        <w:tc>
          <w:tcPr>
            <w:tcW w:w="959" w:type="dxa"/>
            <w:tcBorders>
              <w:top w:val="single" w:sz="4" w:space="0" w:color="auto"/>
              <w:bottom w:val="triple" w:sz="4" w:space="0" w:color="auto"/>
            </w:tcBorders>
            <w:shd w:val="clear" w:color="auto" w:fill="FFF2CC"/>
            <w:vAlign w:val="center"/>
          </w:tcPr>
          <w:p w14:paraId="785A37EF"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10,996 </w:t>
            </w:r>
          </w:p>
        </w:tc>
        <w:tc>
          <w:tcPr>
            <w:tcW w:w="959" w:type="dxa"/>
            <w:tcBorders>
              <w:top w:val="single" w:sz="4" w:space="0" w:color="auto"/>
              <w:bottom w:val="triple" w:sz="4" w:space="0" w:color="auto"/>
            </w:tcBorders>
            <w:shd w:val="clear" w:color="auto" w:fill="FFF2CC"/>
            <w:vAlign w:val="center"/>
          </w:tcPr>
          <w:p w14:paraId="3820C78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58.70 </w:t>
            </w:r>
          </w:p>
        </w:tc>
      </w:tr>
      <w:tr w:rsidR="00893E2E" w:rsidRPr="00927FA9" w14:paraId="2A2D22F9" w14:textId="77777777" w:rsidTr="00A22F5C">
        <w:tc>
          <w:tcPr>
            <w:tcW w:w="294" w:type="dxa"/>
            <w:tcBorders>
              <w:top w:val="triple" w:sz="4" w:space="0" w:color="auto"/>
            </w:tcBorders>
            <w:shd w:val="clear" w:color="auto" w:fill="auto"/>
            <w:noWrap/>
            <w:vAlign w:val="center"/>
            <w:hideMark/>
          </w:tcPr>
          <w:p w14:paraId="21F0F7CE" w14:textId="77777777" w:rsidR="00893E2E" w:rsidRPr="00927FA9" w:rsidRDefault="00893E2E" w:rsidP="00273EDC">
            <w:pPr>
              <w:pStyle w:val="142"/>
              <w:jc w:val="center"/>
              <w:rPr>
                <w:snapToGrid/>
                <w:spacing w:val="-20"/>
                <w:w w:val="90"/>
              </w:rPr>
            </w:pPr>
            <w:r w:rsidRPr="00927FA9">
              <w:rPr>
                <w:rFonts w:hint="eastAsia"/>
                <w:snapToGrid/>
                <w:spacing w:val="-20"/>
                <w:w w:val="90"/>
              </w:rPr>
              <w:t>6</w:t>
            </w:r>
          </w:p>
        </w:tc>
        <w:tc>
          <w:tcPr>
            <w:tcW w:w="966" w:type="dxa"/>
            <w:tcBorders>
              <w:top w:val="triple" w:sz="4" w:space="0" w:color="auto"/>
            </w:tcBorders>
            <w:shd w:val="clear" w:color="auto" w:fill="auto"/>
            <w:vAlign w:val="bottom"/>
            <w:hideMark/>
          </w:tcPr>
          <w:p w14:paraId="345F4D76"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不當黨產處理委員會</w:t>
            </w:r>
          </w:p>
        </w:tc>
        <w:tc>
          <w:tcPr>
            <w:tcW w:w="714" w:type="dxa"/>
            <w:tcBorders>
              <w:top w:val="triple" w:sz="4" w:space="0" w:color="auto"/>
              <w:right w:val="single" w:sz="12" w:space="0" w:color="auto"/>
            </w:tcBorders>
            <w:shd w:val="clear" w:color="auto" w:fill="auto"/>
            <w:noWrap/>
            <w:vAlign w:val="center"/>
            <w:hideMark/>
          </w:tcPr>
          <w:p w14:paraId="472B877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425</w:t>
            </w:r>
          </w:p>
        </w:tc>
        <w:tc>
          <w:tcPr>
            <w:tcW w:w="602" w:type="dxa"/>
            <w:tcBorders>
              <w:top w:val="triple" w:sz="4" w:space="0" w:color="auto"/>
              <w:left w:val="single" w:sz="12" w:space="0" w:color="auto"/>
              <w:bottom w:val="single" w:sz="4" w:space="0" w:color="auto"/>
            </w:tcBorders>
            <w:shd w:val="clear" w:color="auto" w:fill="auto"/>
            <w:noWrap/>
            <w:vAlign w:val="center"/>
            <w:hideMark/>
          </w:tcPr>
          <w:p w14:paraId="6BF9247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triple" w:sz="4" w:space="0" w:color="auto"/>
              <w:bottom w:val="single" w:sz="4" w:space="0" w:color="auto"/>
            </w:tcBorders>
            <w:shd w:val="clear" w:color="auto" w:fill="auto"/>
            <w:noWrap/>
            <w:vAlign w:val="center"/>
            <w:hideMark/>
          </w:tcPr>
          <w:p w14:paraId="4FF8DE91"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686" w:type="dxa"/>
            <w:tcBorders>
              <w:top w:val="triple" w:sz="4" w:space="0" w:color="auto"/>
              <w:bottom w:val="single" w:sz="4" w:space="0" w:color="auto"/>
              <w:right w:val="single" w:sz="12" w:space="0" w:color="auto"/>
            </w:tcBorders>
            <w:shd w:val="clear" w:color="auto" w:fill="auto"/>
            <w:noWrap/>
            <w:vAlign w:val="center"/>
            <w:hideMark/>
          </w:tcPr>
          <w:p w14:paraId="197F4BE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966" w:type="dxa"/>
            <w:tcBorders>
              <w:top w:val="triple" w:sz="4" w:space="0" w:color="auto"/>
              <w:left w:val="single" w:sz="12" w:space="0" w:color="auto"/>
            </w:tcBorders>
            <w:shd w:val="clear" w:color="auto" w:fill="auto"/>
            <w:noWrap/>
            <w:vAlign w:val="center"/>
            <w:hideMark/>
          </w:tcPr>
          <w:p w14:paraId="438F8D9F"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425 </w:t>
            </w:r>
          </w:p>
        </w:tc>
        <w:tc>
          <w:tcPr>
            <w:tcW w:w="896" w:type="dxa"/>
            <w:tcBorders>
              <w:top w:val="triple" w:sz="4" w:space="0" w:color="auto"/>
            </w:tcBorders>
            <w:shd w:val="clear" w:color="auto" w:fill="auto"/>
            <w:noWrap/>
            <w:vAlign w:val="center"/>
            <w:hideMark/>
          </w:tcPr>
          <w:p w14:paraId="7538E925"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tcBorders>
              <w:top w:val="triple" w:sz="4" w:space="0" w:color="auto"/>
            </w:tcBorders>
            <w:shd w:val="clear" w:color="auto" w:fill="auto"/>
            <w:noWrap/>
            <w:vAlign w:val="center"/>
            <w:hideMark/>
          </w:tcPr>
          <w:p w14:paraId="23552F39"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0.00 </w:t>
            </w:r>
          </w:p>
        </w:tc>
        <w:tc>
          <w:tcPr>
            <w:tcW w:w="959" w:type="dxa"/>
            <w:tcBorders>
              <w:top w:val="triple" w:sz="4" w:space="0" w:color="auto"/>
            </w:tcBorders>
            <w:vAlign w:val="center"/>
          </w:tcPr>
          <w:p w14:paraId="16015E13"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425 </w:t>
            </w:r>
          </w:p>
        </w:tc>
        <w:tc>
          <w:tcPr>
            <w:tcW w:w="959" w:type="dxa"/>
            <w:tcBorders>
              <w:top w:val="triple" w:sz="4" w:space="0" w:color="auto"/>
            </w:tcBorders>
            <w:vAlign w:val="center"/>
          </w:tcPr>
          <w:p w14:paraId="4D82B380"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r>
      <w:tr w:rsidR="00893E2E" w:rsidRPr="00927FA9" w14:paraId="79796F0C" w14:textId="77777777" w:rsidTr="00DA0C4F">
        <w:tc>
          <w:tcPr>
            <w:tcW w:w="294" w:type="dxa"/>
            <w:shd w:val="clear" w:color="auto" w:fill="auto"/>
            <w:noWrap/>
            <w:vAlign w:val="center"/>
            <w:hideMark/>
          </w:tcPr>
          <w:p w14:paraId="20A36C65" w14:textId="77777777" w:rsidR="00893E2E" w:rsidRPr="00927FA9" w:rsidRDefault="00893E2E" w:rsidP="00273EDC">
            <w:pPr>
              <w:pStyle w:val="142"/>
              <w:jc w:val="center"/>
              <w:rPr>
                <w:snapToGrid/>
                <w:spacing w:val="-20"/>
                <w:w w:val="90"/>
              </w:rPr>
            </w:pPr>
            <w:r w:rsidRPr="00927FA9">
              <w:rPr>
                <w:rFonts w:hint="eastAsia"/>
                <w:snapToGrid/>
                <w:spacing w:val="-20"/>
                <w:w w:val="90"/>
              </w:rPr>
              <w:t>7</w:t>
            </w:r>
          </w:p>
        </w:tc>
        <w:tc>
          <w:tcPr>
            <w:tcW w:w="966" w:type="dxa"/>
            <w:shd w:val="clear" w:color="auto" w:fill="auto"/>
            <w:vAlign w:val="bottom"/>
            <w:hideMark/>
          </w:tcPr>
          <w:p w14:paraId="38823289"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銓敘部</w:t>
            </w:r>
          </w:p>
        </w:tc>
        <w:tc>
          <w:tcPr>
            <w:tcW w:w="714" w:type="dxa"/>
            <w:tcBorders>
              <w:right w:val="single" w:sz="12" w:space="0" w:color="auto"/>
            </w:tcBorders>
            <w:shd w:val="clear" w:color="auto" w:fill="auto"/>
            <w:noWrap/>
            <w:vAlign w:val="center"/>
            <w:hideMark/>
          </w:tcPr>
          <w:p w14:paraId="75D9956C"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336</w:t>
            </w:r>
          </w:p>
        </w:tc>
        <w:tc>
          <w:tcPr>
            <w:tcW w:w="602" w:type="dxa"/>
            <w:tcBorders>
              <w:top w:val="single" w:sz="4" w:space="0" w:color="auto"/>
              <w:left w:val="single" w:sz="12" w:space="0" w:color="auto"/>
              <w:bottom w:val="single" w:sz="4" w:space="0" w:color="auto"/>
            </w:tcBorders>
            <w:shd w:val="clear" w:color="auto" w:fill="auto"/>
            <w:noWrap/>
            <w:vAlign w:val="center"/>
            <w:hideMark/>
          </w:tcPr>
          <w:p w14:paraId="3746406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single" w:sz="4" w:space="0" w:color="auto"/>
            </w:tcBorders>
            <w:shd w:val="clear" w:color="auto" w:fill="auto"/>
            <w:noWrap/>
            <w:vAlign w:val="center"/>
            <w:hideMark/>
          </w:tcPr>
          <w:p w14:paraId="1D21861D"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686" w:type="dxa"/>
            <w:tcBorders>
              <w:top w:val="single" w:sz="4" w:space="0" w:color="auto"/>
              <w:bottom w:val="single" w:sz="4" w:space="0" w:color="auto"/>
              <w:right w:val="single" w:sz="12" w:space="0" w:color="auto"/>
            </w:tcBorders>
            <w:shd w:val="clear" w:color="auto" w:fill="auto"/>
            <w:noWrap/>
            <w:vAlign w:val="center"/>
            <w:hideMark/>
          </w:tcPr>
          <w:p w14:paraId="2A22C015"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966" w:type="dxa"/>
            <w:tcBorders>
              <w:left w:val="single" w:sz="12" w:space="0" w:color="auto"/>
            </w:tcBorders>
            <w:shd w:val="clear" w:color="auto" w:fill="auto"/>
            <w:noWrap/>
            <w:vAlign w:val="center"/>
            <w:hideMark/>
          </w:tcPr>
          <w:p w14:paraId="122FAC4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336 </w:t>
            </w:r>
          </w:p>
        </w:tc>
        <w:tc>
          <w:tcPr>
            <w:tcW w:w="896" w:type="dxa"/>
            <w:shd w:val="clear" w:color="auto" w:fill="auto"/>
            <w:noWrap/>
            <w:vAlign w:val="center"/>
            <w:hideMark/>
          </w:tcPr>
          <w:p w14:paraId="49F1515F"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shd w:val="clear" w:color="auto" w:fill="auto"/>
            <w:noWrap/>
            <w:vAlign w:val="center"/>
            <w:hideMark/>
          </w:tcPr>
          <w:p w14:paraId="49CB9615"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0.00 </w:t>
            </w:r>
          </w:p>
        </w:tc>
        <w:tc>
          <w:tcPr>
            <w:tcW w:w="959" w:type="dxa"/>
            <w:vAlign w:val="center"/>
          </w:tcPr>
          <w:p w14:paraId="2249850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336 </w:t>
            </w:r>
          </w:p>
        </w:tc>
        <w:tc>
          <w:tcPr>
            <w:tcW w:w="959" w:type="dxa"/>
            <w:vAlign w:val="center"/>
          </w:tcPr>
          <w:p w14:paraId="79818933"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r>
      <w:tr w:rsidR="00893E2E" w:rsidRPr="00927FA9" w14:paraId="7BDA67A6" w14:textId="77777777" w:rsidTr="00DA0C4F">
        <w:tc>
          <w:tcPr>
            <w:tcW w:w="294" w:type="dxa"/>
            <w:shd w:val="clear" w:color="auto" w:fill="auto"/>
            <w:noWrap/>
            <w:vAlign w:val="center"/>
            <w:hideMark/>
          </w:tcPr>
          <w:p w14:paraId="42A61393" w14:textId="77777777" w:rsidR="00893E2E" w:rsidRPr="00927FA9" w:rsidRDefault="00893E2E" w:rsidP="00273EDC">
            <w:pPr>
              <w:pStyle w:val="142"/>
              <w:jc w:val="center"/>
              <w:rPr>
                <w:snapToGrid/>
                <w:spacing w:val="-20"/>
                <w:w w:val="90"/>
              </w:rPr>
            </w:pPr>
            <w:r w:rsidRPr="00927FA9">
              <w:rPr>
                <w:rFonts w:hint="eastAsia"/>
                <w:snapToGrid/>
                <w:spacing w:val="-20"/>
                <w:w w:val="90"/>
              </w:rPr>
              <w:t>8</w:t>
            </w:r>
          </w:p>
        </w:tc>
        <w:tc>
          <w:tcPr>
            <w:tcW w:w="966" w:type="dxa"/>
            <w:shd w:val="clear" w:color="auto" w:fill="auto"/>
            <w:noWrap/>
            <w:vAlign w:val="bottom"/>
            <w:hideMark/>
          </w:tcPr>
          <w:p w14:paraId="7849BDC0"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監察院</w:t>
            </w:r>
          </w:p>
        </w:tc>
        <w:tc>
          <w:tcPr>
            <w:tcW w:w="714" w:type="dxa"/>
            <w:tcBorders>
              <w:right w:val="single" w:sz="12" w:space="0" w:color="auto"/>
            </w:tcBorders>
            <w:shd w:val="clear" w:color="auto" w:fill="auto"/>
            <w:noWrap/>
            <w:vAlign w:val="center"/>
            <w:hideMark/>
          </w:tcPr>
          <w:p w14:paraId="4001564D"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9,500</w:t>
            </w:r>
          </w:p>
        </w:tc>
        <w:tc>
          <w:tcPr>
            <w:tcW w:w="602" w:type="dxa"/>
            <w:tcBorders>
              <w:top w:val="single" w:sz="4" w:space="0" w:color="auto"/>
              <w:left w:val="single" w:sz="12" w:space="0" w:color="auto"/>
              <w:bottom w:val="single" w:sz="12" w:space="0" w:color="auto"/>
            </w:tcBorders>
            <w:shd w:val="clear" w:color="auto" w:fill="auto"/>
            <w:noWrap/>
            <w:vAlign w:val="center"/>
            <w:hideMark/>
          </w:tcPr>
          <w:p w14:paraId="0E58A304"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single" w:sz="12" w:space="0" w:color="auto"/>
            </w:tcBorders>
            <w:shd w:val="clear" w:color="auto" w:fill="auto"/>
            <w:noWrap/>
            <w:vAlign w:val="center"/>
            <w:hideMark/>
          </w:tcPr>
          <w:p w14:paraId="79727829"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686" w:type="dxa"/>
            <w:tcBorders>
              <w:top w:val="single" w:sz="4" w:space="0" w:color="auto"/>
              <w:bottom w:val="single" w:sz="12" w:space="0" w:color="auto"/>
              <w:right w:val="single" w:sz="12" w:space="0" w:color="auto"/>
            </w:tcBorders>
            <w:shd w:val="clear" w:color="auto" w:fill="auto"/>
            <w:noWrap/>
            <w:vAlign w:val="center"/>
            <w:hideMark/>
          </w:tcPr>
          <w:p w14:paraId="3778C770"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966" w:type="dxa"/>
            <w:tcBorders>
              <w:left w:val="single" w:sz="12" w:space="0" w:color="auto"/>
            </w:tcBorders>
            <w:shd w:val="clear" w:color="auto" w:fill="auto"/>
            <w:noWrap/>
            <w:vAlign w:val="center"/>
            <w:hideMark/>
          </w:tcPr>
          <w:p w14:paraId="2F87E7FC"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9,500 </w:t>
            </w:r>
          </w:p>
        </w:tc>
        <w:tc>
          <w:tcPr>
            <w:tcW w:w="896" w:type="dxa"/>
            <w:shd w:val="clear" w:color="auto" w:fill="auto"/>
            <w:noWrap/>
            <w:vAlign w:val="center"/>
            <w:hideMark/>
          </w:tcPr>
          <w:p w14:paraId="0BDB6F4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shd w:val="clear" w:color="auto" w:fill="auto"/>
            <w:noWrap/>
            <w:vAlign w:val="center"/>
            <w:hideMark/>
          </w:tcPr>
          <w:p w14:paraId="7C491AF5"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0.00 </w:t>
            </w:r>
          </w:p>
        </w:tc>
        <w:tc>
          <w:tcPr>
            <w:tcW w:w="959" w:type="dxa"/>
            <w:vAlign w:val="center"/>
          </w:tcPr>
          <w:p w14:paraId="1B9C283C"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9,500 </w:t>
            </w:r>
          </w:p>
        </w:tc>
        <w:tc>
          <w:tcPr>
            <w:tcW w:w="959" w:type="dxa"/>
            <w:vAlign w:val="center"/>
          </w:tcPr>
          <w:p w14:paraId="50C049C2"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r>
    </w:tbl>
    <w:p w14:paraId="04C732C9" w14:textId="77777777" w:rsidR="00893E2E" w:rsidRPr="00754CAC" w:rsidRDefault="00893E2E" w:rsidP="00B95884">
      <w:pPr>
        <w:pStyle w:val="142"/>
        <w:ind w:left="1204" w:hangingChars="495" w:hanging="1204"/>
        <w:jc w:val="both"/>
        <w:rPr>
          <w:color w:val="000000"/>
        </w:rPr>
      </w:pPr>
      <w:r>
        <w:rPr>
          <w:rFonts w:hint="eastAsia"/>
          <w:color w:val="000000"/>
        </w:rPr>
        <w:t>說    明：回編率=100%×追加預算案數/(預算案數-法定預算數)</w:t>
      </w:r>
    </w:p>
    <w:p w14:paraId="68F3F6A6" w14:textId="77777777" w:rsidR="00893E2E" w:rsidRDefault="00893E2E" w:rsidP="00B95884">
      <w:pPr>
        <w:pStyle w:val="142"/>
        <w:ind w:left="1204" w:hangingChars="495" w:hanging="1204"/>
        <w:jc w:val="both"/>
        <w:rPr>
          <w:color w:val="000000"/>
        </w:rPr>
      </w:pPr>
      <w:r w:rsidRPr="00B95884">
        <w:rPr>
          <w:rFonts w:hint="eastAsia"/>
          <w:color w:val="000000"/>
        </w:rPr>
        <w:t>資料來源：彙整自114年度中央政府總預算案及法定預算媒體政策及業務宣導經費機關別分析表。</w:t>
      </w:r>
    </w:p>
    <w:p w14:paraId="724A2FE5" w14:textId="77777777" w:rsidR="00893E2E" w:rsidRPr="00FB6B31" w:rsidRDefault="00893E2E" w:rsidP="00537230">
      <w:pPr>
        <w:pStyle w:val="21"/>
        <w:spacing w:beforeLines="30" w:before="153" w:line="360" w:lineRule="exact"/>
        <w:ind w:leftChars="0" w:left="785" w:hangingChars="277" w:hanging="785"/>
        <w:rPr>
          <w:color w:val="000000"/>
        </w:rPr>
      </w:pPr>
      <w:r w:rsidRPr="00B95884">
        <w:rPr>
          <w:rFonts w:hint="eastAsia"/>
          <w:b/>
        </w:rPr>
        <w:t>表</w:t>
      </w:r>
      <w:r>
        <w:rPr>
          <w:rFonts w:hint="eastAsia"/>
          <w:b/>
        </w:rPr>
        <w:t>5</w:t>
      </w:r>
      <w:r w:rsidRPr="00B95884">
        <w:rPr>
          <w:rFonts w:hint="eastAsia"/>
          <w:b/>
        </w:rPr>
        <w:t xml:space="preserve">  114年度預算案媒宣費刪減比率60%</w:t>
      </w:r>
      <w:r>
        <w:rPr>
          <w:rFonts w:hint="eastAsia"/>
          <w:b/>
        </w:rPr>
        <w:t>及低於60%</w:t>
      </w:r>
      <w:r w:rsidRPr="00B95884">
        <w:rPr>
          <w:rFonts w:hint="eastAsia"/>
          <w:b/>
        </w:rPr>
        <w:t>機關追加</w:t>
      </w:r>
      <w:r>
        <w:rPr>
          <w:rFonts w:hint="eastAsia"/>
          <w:b/>
        </w:rPr>
        <w:t>情形</w:t>
      </w:r>
      <w:r w:rsidRPr="00B95884">
        <w:rPr>
          <w:rFonts w:hint="eastAsia"/>
          <w:b/>
        </w:rPr>
        <w:t>概況表</w:t>
      </w:r>
      <w:r>
        <w:rPr>
          <w:rFonts w:hint="eastAsia"/>
          <w:b/>
        </w:rPr>
        <w:t xml:space="preserve">                                             </w:t>
      </w:r>
      <w:r w:rsidRPr="00273EDC">
        <w:rPr>
          <w:rFonts w:hint="eastAsia"/>
          <w:sz w:val="24"/>
          <w:szCs w:val="24"/>
        </w:rPr>
        <w:t>單位：</w:t>
      </w:r>
      <w:r>
        <w:rPr>
          <w:rFonts w:hint="eastAsia"/>
          <w:sz w:val="24"/>
          <w:szCs w:val="24"/>
        </w:rPr>
        <w:t>個</w:t>
      </w:r>
    </w:p>
    <w:tbl>
      <w:tblPr>
        <w:tblW w:w="8581" w:type="dxa"/>
        <w:tblInd w:w="28" w:type="dxa"/>
        <w:tblCellMar>
          <w:left w:w="28" w:type="dxa"/>
          <w:right w:w="28" w:type="dxa"/>
        </w:tblCellMar>
        <w:tblLook w:val="04A0" w:firstRow="1" w:lastRow="0" w:firstColumn="1" w:lastColumn="0" w:noHBand="0" w:noVBand="1"/>
      </w:tblPr>
      <w:tblGrid>
        <w:gridCol w:w="2410"/>
        <w:gridCol w:w="1843"/>
        <w:gridCol w:w="2551"/>
        <w:gridCol w:w="1777"/>
      </w:tblGrid>
      <w:tr w:rsidR="00893E2E" w:rsidRPr="001F5CA7" w14:paraId="0DC2A4CE" w14:textId="77777777" w:rsidTr="00FB6B31">
        <w:tc>
          <w:tcPr>
            <w:tcW w:w="2410" w:type="dxa"/>
            <w:tcBorders>
              <w:top w:val="single" w:sz="12" w:space="0" w:color="auto"/>
              <w:left w:val="single" w:sz="12" w:space="0" w:color="auto"/>
              <w:bottom w:val="single" w:sz="4" w:space="0" w:color="auto"/>
              <w:right w:val="single" w:sz="4" w:space="0" w:color="auto"/>
            </w:tcBorders>
            <w:shd w:val="clear" w:color="auto" w:fill="auto"/>
            <w:vAlign w:val="center"/>
            <w:hideMark/>
          </w:tcPr>
          <w:p w14:paraId="231C4C1E" w14:textId="77777777" w:rsidR="00893E2E" w:rsidRPr="001F5CA7" w:rsidRDefault="00893E2E" w:rsidP="00FB6B31">
            <w:pPr>
              <w:pStyle w:val="142"/>
              <w:jc w:val="center"/>
              <w:rPr>
                <w:snapToGrid/>
              </w:rPr>
            </w:pPr>
            <w:r>
              <w:rPr>
                <w:rFonts w:hint="eastAsia"/>
                <w:snapToGrid/>
              </w:rPr>
              <w:t>回編</w:t>
            </w:r>
            <w:r w:rsidRPr="001F5CA7">
              <w:rPr>
                <w:rFonts w:hint="eastAsia"/>
                <w:snapToGrid/>
              </w:rPr>
              <w:t>率</w:t>
            </w:r>
          </w:p>
        </w:tc>
        <w:tc>
          <w:tcPr>
            <w:tcW w:w="1843" w:type="dxa"/>
            <w:tcBorders>
              <w:top w:val="single" w:sz="12" w:space="0" w:color="auto"/>
              <w:left w:val="nil"/>
              <w:bottom w:val="single" w:sz="4" w:space="0" w:color="auto"/>
              <w:right w:val="double" w:sz="4" w:space="0" w:color="auto"/>
            </w:tcBorders>
            <w:shd w:val="clear" w:color="auto" w:fill="auto"/>
            <w:vAlign w:val="center"/>
            <w:hideMark/>
          </w:tcPr>
          <w:p w14:paraId="0FA0F258" w14:textId="77777777" w:rsidR="00893E2E" w:rsidRPr="001F5CA7" w:rsidRDefault="00893E2E" w:rsidP="00FB6B31">
            <w:pPr>
              <w:pStyle w:val="142"/>
              <w:jc w:val="center"/>
              <w:rPr>
                <w:snapToGrid/>
              </w:rPr>
            </w:pPr>
            <w:r>
              <w:rPr>
                <w:rFonts w:hint="eastAsia"/>
                <w:snapToGrid/>
              </w:rPr>
              <w:t>單位預算</w:t>
            </w:r>
            <w:r w:rsidRPr="001F5CA7">
              <w:rPr>
                <w:rFonts w:hint="eastAsia"/>
                <w:snapToGrid/>
              </w:rPr>
              <w:t>機關數</w:t>
            </w:r>
          </w:p>
        </w:tc>
        <w:tc>
          <w:tcPr>
            <w:tcW w:w="2551" w:type="dxa"/>
            <w:tcBorders>
              <w:top w:val="single" w:sz="12" w:space="0" w:color="auto"/>
              <w:left w:val="double" w:sz="4" w:space="0" w:color="auto"/>
              <w:bottom w:val="single" w:sz="4" w:space="0" w:color="auto"/>
              <w:right w:val="single" w:sz="4" w:space="0" w:color="auto"/>
            </w:tcBorders>
            <w:shd w:val="clear" w:color="auto" w:fill="auto"/>
            <w:vAlign w:val="center"/>
            <w:hideMark/>
          </w:tcPr>
          <w:p w14:paraId="2C7DCC79" w14:textId="77777777" w:rsidR="00893E2E" w:rsidRPr="001F5CA7" w:rsidRDefault="00893E2E" w:rsidP="00FB6B31">
            <w:pPr>
              <w:pStyle w:val="142"/>
              <w:jc w:val="center"/>
              <w:rPr>
                <w:snapToGrid/>
              </w:rPr>
            </w:pPr>
            <w:r>
              <w:rPr>
                <w:rFonts w:hint="eastAsia"/>
                <w:snapToGrid/>
              </w:rPr>
              <w:t>回編</w:t>
            </w:r>
            <w:r w:rsidRPr="001F5CA7">
              <w:rPr>
                <w:rFonts w:hint="eastAsia"/>
                <w:snapToGrid/>
              </w:rPr>
              <w:t>率</w:t>
            </w:r>
          </w:p>
        </w:tc>
        <w:tc>
          <w:tcPr>
            <w:tcW w:w="1777" w:type="dxa"/>
            <w:tcBorders>
              <w:top w:val="single" w:sz="12" w:space="0" w:color="auto"/>
              <w:left w:val="nil"/>
              <w:bottom w:val="single" w:sz="4" w:space="0" w:color="auto"/>
              <w:right w:val="single" w:sz="12" w:space="0" w:color="auto"/>
            </w:tcBorders>
            <w:shd w:val="clear" w:color="auto" w:fill="auto"/>
            <w:vAlign w:val="center"/>
            <w:hideMark/>
          </w:tcPr>
          <w:p w14:paraId="711A01C4" w14:textId="77777777" w:rsidR="00893E2E" w:rsidRPr="001F5CA7" w:rsidRDefault="00893E2E" w:rsidP="00FB6B31">
            <w:pPr>
              <w:pStyle w:val="142"/>
              <w:jc w:val="center"/>
              <w:rPr>
                <w:snapToGrid/>
              </w:rPr>
            </w:pPr>
            <w:r>
              <w:rPr>
                <w:rFonts w:hint="eastAsia"/>
                <w:snapToGrid/>
              </w:rPr>
              <w:t>單位預算</w:t>
            </w:r>
            <w:r w:rsidRPr="001F5CA7">
              <w:rPr>
                <w:rFonts w:hint="eastAsia"/>
                <w:snapToGrid/>
              </w:rPr>
              <w:t>機關數</w:t>
            </w:r>
          </w:p>
        </w:tc>
      </w:tr>
      <w:tr w:rsidR="00893E2E" w:rsidRPr="001F5CA7" w14:paraId="5A694189" w14:textId="77777777" w:rsidTr="00FB6B31">
        <w:tc>
          <w:tcPr>
            <w:tcW w:w="241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7F393C30" w14:textId="77777777" w:rsidR="00893E2E" w:rsidRPr="001F5CA7" w:rsidRDefault="00893E2E" w:rsidP="00FB6B31">
            <w:pPr>
              <w:pStyle w:val="142"/>
              <w:rPr>
                <w:snapToGrid/>
              </w:rPr>
            </w:pPr>
            <w:r w:rsidRPr="001F5CA7">
              <w:rPr>
                <w:rFonts w:hint="eastAsia"/>
                <w:snapToGrid/>
              </w:rPr>
              <w:t>100%</w:t>
            </w:r>
          </w:p>
        </w:tc>
        <w:tc>
          <w:tcPr>
            <w:tcW w:w="1843" w:type="dxa"/>
            <w:tcBorders>
              <w:top w:val="single" w:sz="4" w:space="0" w:color="auto"/>
              <w:left w:val="nil"/>
              <w:bottom w:val="single" w:sz="4" w:space="0" w:color="auto"/>
              <w:right w:val="double" w:sz="4" w:space="0" w:color="auto"/>
            </w:tcBorders>
            <w:shd w:val="clear" w:color="auto" w:fill="auto"/>
            <w:vAlign w:val="center"/>
            <w:hideMark/>
          </w:tcPr>
          <w:p w14:paraId="51C6F6F8" w14:textId="77777777" w:rsidR="00893E2E" w:rsidRPr="001F5CA7" w:rsidRDefault="00893E2E" w:rsidP="00537230">
            <w:pPr>
              <w:pStyle w:val="142"/>
              <w:jc w:val="right"/>
              <w:rPr>
                <w:snapToGrid/>
              </w:rPr>
            </w:pPr>
            <w:r w:rsidRPr="001F5CA7">
              <w:rPr>
                <w:rFonts w:hint="eastAsia"/>
                <w:snapToGrid/>
              </w:rPr>
              <w:t>1</w:t>
            </w:r>
            <w:r>
              <w:rPr>
                <w:rFonts w:hint="eastAsia"/>
                <w:snapToGrid/>
              </w:rPr>
              <w:t>9</w:t>
            </w:r>
          </w:p>
        </w:tc>
        <w:tc>
          <w:tcPr>
            <w:tcW w:w="255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8FD79E9" w14:textId="77777777" w:rsidR="00893E2E" w:rsidRPr="001F5CA7" w:rsidRDefault="00893E2E" w:rsidP="00FB6B31">
            <w:pPr>
              <w:pStyle w:val="142"/>
              <w:rPr>
                <w:snapToGrid/>
              </w:rPr>
            </w:pPr>
            <w:r w:rsidRPr="001F5CA7">
              <w:rPr>
                <w:rFonts w:hint="eastAsia"/>
                <w:snapToGrid/>
              </w:rPr>
              <w:t>超過40%未達50%</w:t>
            </w:r>
          </w:p>
        </w:tc>
        <w:tc>
          <w:tcPr>
            <w:tcW w:w="1777" w:type="dxa"/>
            <w:tcBorders>
              <w:top w:val="single" w:sz="4" w:space="0" w:color="auto"/>
              <w:left w:val="nil"/>
              <w:bottom w:val="single" w:sz="4" w:space="0" w:color="auto"/>
              <w:right w:val="single" w:sz="12" w:space="0" w:color="auto"/>
            </w:tcBorders>
            <w:shd w:val="clear" w:color="auto" w:fill="auto"/>
            <w:vAlign w:val="center"/>
            <w:hideMark/>
          </w:tcPr>
          <w:p w14:paraId="0F3AB61D" w14:textId="77777777" w:rsidR="00893E2E" w:rsidRPr="001F5CA7" w:rsidRDefault="00893E2E" w:rsidP="00FB6B31">
            <w:pPr>
              <w:pStyle w:val="142"/>
              <w:jc w:val="right"/>
              <w:rPr>
                <w:snapToGrid/>
              </w:rPr>
            </w:pPr>
            <w:r w:rsidRPr="001F5CA7">
              <w:rPr>
                <w:rFonts w:hint="eastAsia"/>
                <w:snapToGrid/>
              </w:rPr>
              <w:t>52</w:t>
            </w:r>
          </w:p>
        </w:tc>
      </w:tr>
      <w:tr w:rsidR="00893E2E" w:rsidRPr="001F5CA7" w14:paraId="6A0A1E67" w14:textId="77777777" w:rsidTr="00FB6B31">
        <w:tc>
          <w:tcPr>
            <w:tcW w:w="241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13041E28" w14:textId="77777777" w:rsidR="00893E2E" w:rsidRPr="001F5CA7" w:rsidRDefault="00893E2E" w:rsidP="00FB6B31">
            <w:pPr>
              <w:pStyle w:val="142"/>
              <w:rPr>
                <w:snapToGrid/>
              </w:rPr>
            </w:pPr>
            <w:r w:rsidRPr="001F5CA7">
              <w:rPr>
                <w:rFonts w:hint="eastAsia"/>
                <w:snapToGrid/>
              </w:rPr>
              <w:t>超過90%未達100%</w:t>
            </w:r>
          </w:p>
        </w:tc>
        <w:tc>
          <w:tcPr>
            <w:tcW w:w="1843" w:type="dxa"/>
            <w:tcBorders>
              <w:top w:val="single" w:sz="4" w:space="0" w:color="auto"/>
              <w:left w:val="nil"/>
              <w:bottom w:val="single" w:sz="4" w:space="0" w:color="auto"/>
              <w:right w:val="double" w:sz="4" w:space="0" w:color="auto"/>
            </w:tcBorders>
            <w:shd w:val="clear" w:color="auto" w:fill="auto"/>
            <w:vAlign w:val="center"/>
            <w:hideMark/>
          </w:tcPr>
          <w:p w14:paraId="2005A1E6" w14:textId="77777777" w:rsidR="00893E2E" w:rsidRPr="001F5CA7" w:rsidRDefault="00893E2E" w:rsidP="00FB6B31">
            <w:pPr>
              <w:pStyle w:val="142"/>
              <w:jc w:val="right"/>
              <w:rPr>
                <w:snapToGrid/>
              </w:rPr>
            </w:pPr>
            <w:r w:rsidRPr="001F5CA7">
              <w:rPr>
                <w:rFonts w:hint="eastAsia"/>
                <w:snapToGrid/>
              </w:rPr>
              <w:t>3</w:t>
            </w:r>
          </w:p>
        </w:tc>
        <w:tc>
          <w:tcPr>
            <w:tcW w:w="255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320C555" w14:textId="77777777" w:rsidR="00893E2E" w:rsidRPr="001F5CA7" w:rsidRDefault="00893E2E" w:rsidP="00FB6B31">
            <w:pPr>
              <w:pStyle w:val="142"/>
              <w:rPr>
                <w:snapToGrid/>
              </w:rPr>
            </w:pPr>
            <w:r w:rsidRPr="001F5CA7">
              <w:rPr>
                <w:rFonts w:hint="eastAsia"/>
                <w:snapToGrid/>
              </w:rPr>
              <w:t>超過30%未達40%</w:t>
            </w:r>
          </w:p>
        </w:tc>
        <w:tc>
          <w:tcPr>
            <w:tcW w:w="1777" w:type="dxa"/>
            <w:tcBorders>
              <w:top w:val="single" w:sz="4" w:space="0" w:color="auto"/>
              <w:left w:val="nil"/>
              <w:bottom w:val="single" w:sz="4" w:space="0" w:color="auto"/>
              <w:right w:val="single" w:sz="12" w:space="0" w:color="auto"/>
            </w:tcBorders>
            <w:shd w:val="clear" w:color="auto" w:fill="auto"/>
            <w:vAlign w:val="center"/>
            <w:hideMark/>
          </w:tcPr>
          <w:p w14:paraId="6B3EFA02" w14:textId="77777777" w:rsidR="00893E2E" w:rsidRPr="001F5CA7" w:rsidRDefault="00893E2E" w:rsidP="00FB6B31">
            <w:pPr>
              <w:pStyle w:val="142"/>
              <w:jc w:val="right"/>
              <w:rPr>
                <w:snapToGrid/>
              </w:rPr>
            </w:pPr>
            <w:r w:rsidRPr="001F5CA7">
              <w:rPr>
                <w:rFonts w:hint="eastAsia"/>
                <w:snapToGrid/>
              </w:rPr>
              <w:t>1</w:t>
            </w:r>
          </w:p>
        </w:tc>
      </w:tr>
      <w:tr w:rsidR="00893E2E" w:rsidRPr="001F5CA7" w14:paraId="70698AFE" w14:textId="77777777" w:rsidTr="00FB6B31">
        <w:tc>
          <w:tcPr>
            <w:tcW w:w="241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213D430A" w14:textId="77777777" w:rsidR="00893E2E" w:rsidRPr="001F5CA7" w:rsidRDefault="00893E2E" w:rsidP="00FB6B31">
            <w:pPr>
              <w:pStyle w:val="142"/>
              <w:rPr>
                <w:snapToGrid/>
              </w:rPr>
            </w:pPr>
            <w:r w:rsidRPr="001F5CA7">
              <w:rPr>
                <w:rFonts w:hint="eastAsia"/>
                <w:snapToGrid/>
              </w:rPr>
              <w:t>超過80%未達90%</w:t>
            </w:r>
          </w:p>
        </w:tc>
        <w:tc>
          <w:tcPr>
            <w:tcW w:w="1843" w:type="dxa"/>
            <w:tcBorders>
              <w:top w:val="single" w:sz="4" w:space="0" w:color="auto"/>
              <w:left w:val="nil"/>
              <w:bottom w:val="single" w:sz="4" w:space="0" w:color="auto"/>
              <w:right w:val="double" w:sz="4" w:space="0" w:color="auto"/>
            </w:tcBorders>
            <w:shd w:val="clear" w:color="auto" w:fill="auto"/>
            <w:vAlign w:val="center"/>
            <w:hideMark/>
          </w:tcPr>
          <w:p w14:paraId="4641A682" w14:textId="77777777" w:rsidR="00893E2E" w:rsidRPr="001F5CA7" w:rsidRDefault="00893E2E" w:rsidP="00FB6B31">
            <w:pPr>
              <w:pStyle w:val="142"/>
              <w:jc w:val="right"/>
              <w:rPr>
                <w:snapToGrid/>
              </w:rPr>
            </w:pPr>
            <w:r w:rsidRPr="001F5CA7">
              <w:rPr>
                <w:rFonts w:hint="eastAsia"/>
                <w:snapToGrid/>
              </w:rPr>
              <w:t>0</w:t>
            </w:r>
          </w:p>
        </w:tc>
        <w:tc>
          <w:tcPr>
            <w:tcW w:w="255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F9D94D4" w14:textId="77777777" w:rsidR="00893E2E" w:rsidRPr="001F5CA7" w:rsidRDefault="00893E2E" w:rsidP="00FB6B31">
            <w:pPr>
              <w:pStyle w:val="142"/>
              <w:rPr>
                <w:snapToGrid/>
              </w:rPr>
            </w:pPr>
            <w:r w:rsidRPr="001F5CA7">
              <w:rPr>
                <w:rFonts w:hint="eastAsia"/>
                <w:snapToGrid/>
              </w:rPr>
              <w:t>超過20%未達30%</w:t>
            </w:r>
          </w:p>
        </w:tc>
        <w:tc>
          <w:tcPr>
            <w:tcW w:w="1777" w:type="dxa"/>
            <w:tcBorders>
              <w:top w:val="single" w:sz="4" w:space="0" w:color="auto"/>
              <w:left w:val="nil"/>
              <w:bottom w:val="single" w:sz="4" w:space="0" w:color="auto"/>
              <w:right w:val="single" w:sz="12" w:space="0" w:color="auto"/>
            </w:tcBorders>
            <w:shd w:val="clear" w:color="auto" w:fill="auto"/>
            <w:vAlign w:val="center"/>
            <w:hideMark/>
          </w:tcPr>
          <w:p w14:paraId="3B636D6C" w14:textId="77777777" w:rsidR="00893E2E" w:rsidRPr="001F5CA7" w:rsidRDefault="00893E2E" w:rsidP="00FB6B31">
            <w:pPr>
              <w:pStyle w:val="142"/>
              <w:jc w:val="right"/>
              <w:rPr>
                <w:snapToGrid/>
              </w:rPr>
            </w:pPr>
            <w:r w:rsidRPr="001F5CA7">
              <w:rPr>
                <w:rFonts w:hint="eastAsia"/>
                <w:snapToGrid/>
              </w:rPr>
              <w:t>3</w:t>
            </w:r>
          </w:p>
        </w:tc>
      </w:tr>
      <w:tr w:rsidR="00893E2E" w:rsidRPr="001F5CA7" w14:paraId="69A715D0" w14:textId="77777777" w:rsidTr="00FB6B31">
        <w:tc>
          <w:tcPr>
            <w:tcW w:w="241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1C062C69" w14:textId="77777777" w:rsidR="00893E2E" w:rsidRPr="001F5CA7" w:rsidRDefault="00893E2E" w:rsidP="00FB6B31">
            <w:pPr>
              <w:pStyle w:val="142"/>
              <w:rPr>
                <w:snapToGrid/>
              </w:rPr>
            </w:pPr>
            <w:r w:rsidRPr="001F5CA7">
              <w:rPr>
                <w:rFonts w:hint="eastAsia"/>
                <w:snapToGrid/>
              </w:rPr>
              <w:t>超過70%未達80%</w:t>
            </w:r>
          </w:p>
        </w:tc>
        <w:tc>
          <w:tcPr>
            <w:tcW w:w="1843" w:type="dxa"/>
            <w:tcBorders>
              <w:top w:val="single" w:sz="4" w:space="0" w:color="auto"/>
              <w:left w:val="nil"/>
              <w:bottom w:val="single" w:sz="4" w:space="0" w:color="auto"/>
              <w:right w:val="double" w:sz="4" w:space="0" w:color="auto"/>
            </w:tcBorders>
            <w:shd w:val="clear" w:color="auto" w:fill="auto"/>
            <w:vAlign w:val="center"/>
            <w:hideMark/>
          </w:tcPr>
          <w:p w14:paraId="33E26E9E" w14:textId="77777777" w:rsidR="00893E2E" w:rsidRPr="001F5CA7" w:rsidRDefault="00893E2E" w:rsidP="00FB6B31">
            <w:pPr>
              <w:pStyle w:val="142"/>
              <w:jc w:val="right"/>
              <w:rPr>
                <w:snapToGrid/>
              </w:rPr>
            </w:pPr>
            <w:r w:rsidRPr="001F5CA7">
              <w:rPr>
                <w:rFonts w:hint="eastAsia"/>
                <w:snapToGrid/>
              </w:rPr>
              <w:t>1</w:t>
            </w:r>
          </w:p>
        </w:tc>
        <w:tc>
          <w:tcPr>
            <w:tcW w:w="255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0BA7F44" w14:textId="77777777" w:rsidR="00893E2E" w:rsidRPr="001F5CA7" w:rsidRDefault="00893E2E" w:rsidP="00FB6B31">
            <w:pPr>
              <w:pStyle w:val="142"/>
              <w:rPr>
                <w:snapToGrid/>
              </w:rPr>
            </w:pPr>
            <w:r w:rsidRPr="001F5CA7">
              <w:rPr>
                <w:rFonts w:hint="eastAsia"/>
                <w:snapToGrid/>
              </w:rPr>
              <w:t>超過10%未達20%</w:t>
            </w:r>
          </w:p>
        </w:tc>
        <w:tc>
          <w:tcPr>
            <w:tcW w:w="1777" w:type="dxa"/>
            <w:tcBorders>
              <w:top w:val="single" w:sz="4" w:space="0" w:color="auto"/>
              <w:left w:val="nil"/>
              <w:bottom w:val="single" w:sz="4" w:space="0" w:color="auto"/>
              <w:right w:val="single" w:sz="12" w:space="0" w:color="auto"/>
            </w:tcBorders>
            <w:shd w:val="clear" w:color="auto" w:fill="auto"/>
            <w:vAlign w:val="center"/>
            <w:hideMark/>
          </w:tcPr>
          <w:p w14:paraId="5DB0FB57" w14:textId="77777777" w:rsidR="00893E2E" w:rsidRPr="001F5CA7" w:rsidRDefault="00893E2E" w:rsidP="00FB6B31">
            <w:pPr>
              <w:pStyle w:val="142"/>
              <w:jc w:val="right"/>
              <w:rPr>
                <w:snapToGrid/>
              </w:rPr>
            </w:pPr>
            <w:r w:rsidRPr="001F5CA7">
              <w:rPr>
                <w:rFonts w:hint="eastAsia"/>
                <w:snapToGrid/>
              </w:rPr>
              <w:t>0</w:t>
            </w:r>
          </w:p>
        </w:tc>
      </w:tr>
      <w:tr w:rsidR="00893E2E" w:rsidRPr="001F5CA7" w14:paraId="14099A55" w14:textId="77777777" w:rsidTr="00FB6B31">
        <w:tc>
          <w:tcPr>
            <w:tcW w:w="241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49FCCB44" w14:textId="77777777" w:rsidR="00893E2E" w:rsidRPr="001F5CA7" w:rsidRDefault="00893E2E" w:rsidP="00FB6B31">
            <w:pPr>
              <w:pStyle w:val="142"/>
              <w:rPr>
                <w:snapToGrid/>
              </w:rPr>
            </w:pPr>
            <w:r w:rsidRPr="001F5CA7">
              <w:rPr>
                <w:rFonts w:hint="eastAsia"/>
                <w:snapToGrid/>
              </w:rPr>
              <w:t>超過60%未達70%</w:t>
            </w:r>
          </w:p>
        </w:tc>
        <w:tc>
          <w:tcPr>
            <w:tcW w:w="1843" w:type="dxa"/>
            <w:tcBorders>
              <w:top w:val="single" w:sz="4" w:space="0" w:color="auto"/>
              <w:left w:val="nil"/>
              <w:bottom w:val="single" w:sz="4" w:space="0" w:color="auto"/>
              <w:right w:val="double" w:sz="4" w:space="0" w:color="auto"/>
            </w:tcBorders>
            <w:shd w:val="clear" w:color="auto" w:fill="auto"/>
            <w:vAlign w:val="center"/>
            <w:hideMark/>
          </w:tcPr>
          <w:p w14:paraId="020ECF77" w14:textId="77777777" w:rsidR="00893E2E" w:rsidRPr="001F5CA7" w:rsidRDefault="00893E2E" w:rsidP="00FB6B31">
            <w:pPr>
              <w:pStyle w:val="142"/>
              <w:jc w:val="right"/>
              <w:rPr>
                <w:snapToGrid/>
              </w:rPr>
            </w:pPr>
            <w:r w:rsidRPr="001F5CA7">
              <w:rPr>
                <w:rFonts w:hint="eastAsia"/>
                <w:snapToGrid/>
              </w:rPr>
              <w:t>1</w:t>
            </w:r>
          </w:p>
        </w:tc>
        <w:tc>
          <w:tcPr>
            <w:tcW w:w="255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D39C0F4" w14:textId="77777777" w:rsidR="00893E2E" w:rsidRPr="001F5CA7" w:rsidRDefault="00893E2E" w:rsidP="00FB6B31">
            <w:pPr>
              <w:pStyle w:val="142"/>
              <w:rPr>
                <w:snapToGrid/>
              </w:rPr>
            </w:pPr>
            <w:r w:rsidRPr="001F5CA7">
              <w:rPr>
                <w:rFonts w:hint="eastAsia"/>
                <w:snapToGrid/>
              </w:rPr>
              <w:t>未達10%</w:t>
            </w:r>
          </w:p>
        </w:tc>
        <w:tc>
          <w:tcPr>
            <w:tcW w:w="1777" w:type="dxa"/>
            <w:tcBorders>
              <w:top w:val="single" w:sz="4" w:space="0" w:color="auto"/>
              <w:left w:val="nil"/>
              <w:bottom w:val="single" w:sz="4" w:space="0" w:color="auto"/>
              <w:right w:val="single" w:sz="12" w:space="0" w:color="auto"/>
            </w:tcBorders>
            <w:shd w:val="clear" w:color="auto" w:fill="auto"/>
            <w:vAlign w:val="center"/>
            <w:hideMark/>
          </w:tcPr>
          <w:p w14:paraId="7BAC175F" w14:textId="77777777" w:rsidR="00893E2E" w:rsidRPr="001F5CA7" w:rsidRDefault="00893E2E" w:rsidP="00FB6B31">
            <w:pPr>
              <w:pStyle w:val="142"/>
              <w:jc w:val="right"/>
              <w:rPr>
                <w:snapToGrid/>
              </w:rPr>
            </w:pPr>
            <w:r w:rsidRPr="001F5CA7">
              <w:rPr>
                <w:rFonts w:hint="eastAsia"/>
                <w:snapToGrid/>
              </w:rPr>
              <w:t>1</w:t>
            </w:r>
          </w:p>
        </w:tc>
      </w:tr>
      <w:tr w:rsidR="00893E2E" w:rsidRPr="001F5CA7" w14:paraId="32C068A2" w14:textId="77777777" w:rsidTr="00FB6B31">
        <w:tc>
          <w:tcPr>
            <w:tcW w:w="2410" w:type="dxa"/>
            <w:tcBorders>
              <w:top w:val="single" w:sz="4" w:space="0" w:color="auto"/>
              <w:left w:val="single" w:sz="12" w:space="0" w:color="auto"/>
              <w:bottom w:val="single" w:sz="12" w:space="0" w:color="auto"/>
              <w:right w:val="single" w:sz="4" w:space="0" w:color="auto"/>
            </w:tcBorders>
            <w:shd w:val="clear" w:color="auto" w:fill="auto"/>
            <w:vAlign w:val="center"/>
            <w:hideMark/>
          </w:tcPr>
          <w:p w14:paraId="4F7258C3" w14:textId="77777777" w:rsidR="00893E2E" w:rsidRPr="001F5CA7" w:rsidRDefault="00893E2E" w:rsidP="00FB6B31">
            <w:pPr>
              <w:pStyle w:val="142"/>
              <w:rPr>
                <w:snapToGrid/>
              </w:rPr>
            </w:pPr>
            <w:r w:rsidRPr="001F5CA7">
              <w:rPr>
                <w:rFonts w:hint="eastAsia"/>
                <w:snapToGrid/>
              </w:rPr>
              <w:t>超過50%未達60%</w:t>
            </w:r>
          </w:p>
        </w:tc>
        <w:tc>
          <w:tcPr>
            <w:tcW w:w="1843" w:type="dxa"/>
            <w:tcBorders>
              <w:top w:val="single" w:sz="4" w:space="0" w:color="auto"/>
              <w:left w:val="nil"/>
              <w:bottom w:val="single" w:sz="12" w:space="0" w:color="auto"/>
              <w:right w:val="double" w:sz="4" w:space="0" w:color="auto"/>
            </w:tcBorders>
            <w:shd w:val="clear" w:color="auto" w:fill="auto"/>
            <w:vAlign w:val="center"/>
            <w:hideMark/>
          </w:tcPr>
          <w:p w14:paraId="70C41F48" w14:textId="77777777" w:rsidR="00893E2E" w:rsidRPr="001F5CA7" w:rsidRDefault="00893E2E" w:rsidP="00FB6B31">
            <w:pPr>
              <w:pStyle w:val="142"/>
              <w:jc w:val="right"/>
              <w:rPr>
                <w:snapToGrid/>
              </w:rPr>
            </w:pPr>
            <w:r w:rsidRPr="001F5CA7">
              <w:rPr>
                <w:rFonts w:hint="eastAsia"/>
                <w:snapToGrid/>
              </w:rPr>
              <w:t>4</w:t>
            </w:r>
          </w:p>
        </w:tc>
        <w:tc>
          <w:tcPr>
            <w:tcW w:w="2551" w:type="dxa"/>
            <w:tcBorders>
              <w:top w:val="single" w:sz="4" w:space="0" w:color="auto"/>
              <w:left w:val="double" w:sz="4" w:space="0" w:color="auto"/>
              <w:bottom w:val="single" w:sz="12" w:space="0" w:color="auto"/>
              <w:right w:val="single" w:sz="4" w:space="0" w:color="auto"/>
            </w:tcBorders>
            <w:shd w:val="clear" w:color="auto" w:fill="auto"/>
            <w:vAlign w:val="center"/>
            <w:hideMark/>
          </w:tcPr>
          <w:p w14:paraId="2EF10352" w14:textId="77777777" w:rsidR="00893E2E" w:rsidRPr="00FB6B31" w:rsidRDefault="00893E2E" w:rsidP="00FB6B31">
            <w:pPr>
              <w:pStyle w:val="142"/>
              <w:rPr>
                <w:b/>
                <w:snapToGrid/>
              </w:rPr>
            </w:pPr>
            <w:r w:rsidRPr="00FB6B31">
              <w:rPr>
                <w:rFonts w:hint="eastAsia"/>
                <w:b/>
                <w:snapToGrid/>
              </w:rPr>
              <w:t>機關數總計</w:t>
            </w:r>
          </w:p>
        </w:tc>
        <w:tc>
          <w:tcPr>
            <w:tcW w:w="1777" w:type="dxa"/>
            <w:tcBorders>
              <w:top w:val="single" w:sz="4" w:space="0" w:color="auto"/>
              <w:left w:val="nil"/>
              <w:bottom w:val="single" w:sz="12" w:space="0" w:color="auto"/>
              <w:right w:val="single" w:sz="12" w:space="0" w:color="auto"/>
            </w:tcBorders>
            <w:shd w:val="clear" w:color="auto" w:fill="auto"/>
            <w:vAlign w:val="center"/>
            <w:hideMark/>
          </w:tcPr>
          <w:p w14:paraId="6F19257F" w14:textId="77777777" w:rsidR="00893E2E" w:rsidRPr="00FB6B31" w:rsidRDefault="00893E2E" w:rsidP="00537230">
            <w:pPr>
              <w:pStyle w:val="142"/>
              <w:jc w:val="right"/>
              <w:rPr>
                <w:b/>
                <w:snapToGrid/>
              </w:rPr>
            </w:pPr>
            <w:r w:rsidRPr="00FB6B31">
              <w:rPr>
                <w:rFonts w:hint="eastAsia"/>
                <w:b/>
                <w:snapToGrid/>
              </w:rPr>
              <w:t>8</w:t>
            </w:r>
            <w:r>
              <w:rPr>
                <w:rFonts w:hint="eastAsia"/>
                <w:b/>
                <w:snapToGrid/>
              </w:rPr>
              <w:t>5</w:t>
            </w:r>
          </w:p>
        </w:tc>
      </w:tr>
    </w:tbl>
    <w:p w14:paraId="1A7ACD1F" w14:textId="77777777" w:rsidR="00893E2E" w:rsidRDefault="00893E2E" w:rsidP="008579FB">
      <w:pPr>
        <w:pStyle w:val="142"/>
        <w:ind w:left="1442" w:hangingChars="593" w:hanging="1442"/>
        <w:jc w:val="both"/>
        <w:rPr>
          <w:color w:val="000000"/>
        </w:rPr>
      </w:pPr>
      <w:r>
        <w:rPr>
          <w:rFonts w:hint="eastAsia"/>
          <w:color w:val="000000"/>
        </w:rPr>
        <w:t>說    明：1.</w:t>
      </w:r>
      <w:r w:rsidRPr="00DB25A7">
        <w:rPr>
          <w:rFonts w:hint="eastAsia"/>
          <w:color w:val="000000"/>
        </w:rPr>
        <w:t>上表未含</w:t>
      </w:r>
      <w:r>
        <w:rPr>
          <w:rFonts w:hint="eastAsia"/>
          <w:color w:val="000000"/>
        </w:rPr>
        <w:t>中央選舉委員會及</w:t>
      </w:r>
      <w:r w:rsidRPr="00DB25A7">
        <w:rPr>
          <w:rFonts w:hint="eastAsia"/>
          <w:color w:val="000000"/>
        </w:rPr>
        <w:t>本次追加預算案未編列媒宣費追加數之機關。</w:t>
      </w:r>
    </w:p>
    <w:p w14:paraId="741BCF90" w14:textId="77777777" w:rsidR="00893E2E" w:rsidRDefault="00893E2E" w:rsidP="00FB6B31">
      <w:pPr>
        <w:pStyle w:val="142"/>
        <w:ind w:left="1204" w:hangingChars="495" w:hanging="1204"/>
        <w:jc w:val="both"/>
        <w:rPr>
          <w:color w:val="000000"/>
        </w:rPr>
      </w:pPr>
      <w:r>
        <w:rPr>
          <w:rFonts w:hint="eastAsia"/>
          <w:color w:val="000000"/>
        </w:rPr>
        <w:t xml:space="preserve">          2.回編率=100%×追加預算案數/(預算案數-法定預算數)</w:t>
      </w:r>
    </w:p>
    <w:p w14:paraId="69F6B515" w14:textId="77777777" w:rsidR="00893E2E" w:rsidRDefault="00893E2E" w:rsidP="00FB6B31">
      <w:pPr>
        <w:pStyle w:val="142"/>
        <w:ind w:left="1204" w:hangingChars="495" w:hanging="1204"/>
        <w:jc w:val="both"/>
        <w:rPr>
          <w:color w:val="000000"/>
        </w:rPr>
      </w:pPr>
      <w:r w:rsidRPr="00B95884">
        <w:rPr>
          <w:rFonts w:hint="eastAsia"/>
          <w:color w:val="000000"/>
        </w:rPr>
        <w:t>資料來源：</w:t>
      </w:r>
      <w:r>
        <w:rPr>
          <w:rFonts w:hint="eastAsia"/>
          <w:color w:val="000000"/>
        </w:rPr>
        <w:t>彙整</w:t>
      </w:r>
      <w:r w:rsidRPr="00B95884">
        <w:rPr>
          <w:rFonts w:hint="eastAsia"/>
          <w:color w:val="000000"/>
        </w:rPr>
        <w:t>自114年度中央政府總預算案及法定預算媒體政策及業務宣導經費機關別分析表。</w:t>
      </w:r>
    </w:p>
    <w:p w14:paraId="388DC484" w14:textId="77777777" w:rsidR="00893E2E" w:rsidRPr="00816679" w:rsidRDefault="00893E2E" w:rsidP="00FF516F">
      <w:pPr>
        <w:pStyle w:val="a6"/>
        <w:ind w:left="849" w:hanging="283"/>
        <w:rPr>
          <w:b/>
        </w:rPr>
      </w:pPr>
      <w:r w:rsidRPr="00816679">
        <w:rPr>
          <w:rFonts w:hint="eastAsia"/>
          <w:b/>
        </w:rPr>
        <w:t>(三)各機關編列媒宣費追加預算案數，難謂符合預算法有關所</w:t>
      </w:r>
      <w:r w:rsidRPr="00816679">
        <w:rPr>
          <w:rFonts w:hint="eastAsia"/>
          <w:b/>
          <w:color w:val="000000"/>
        </w:rPr>
        <w:t>辦事業因重大事故經費超過法定預算</w:t>
      </w:r>
      <w:r>
        <w:rPr>
          <w:rFonts w:hint="eastAsia"/>
          <w:b/>
          <w:color w:val="000000"/>
        </w:rPr>
        <w:t>之規定</w:t>
      </w:r>
      <w:r w:rsidRPr="00816679">
        <w:rPr>
          <w:rFonts w:hint="eastAsia"/>
          <w:b/>
        </w:rPr>
        <w:t xml:space="preserve"> </w:t>
      </w:r>
    </w:p>
    <w:p w14:paraId="31B8C648" w14:textId="77777777" w:rsidR="00893E2E" w:rsidRDefault="00893E2E" w:rsidP="005041E7">
      <w:pPr>
        <w:pStyle w:val="21"/>
        <w:ind w:left="850" w:firstLine="566"/>
      </w:pPr>
      <w:r w:rsidRPr="00461B1F">
        <w:rPr>
          <w:rFonts w:hint="eastAsia"/>
        </w:rPr>
        <w:t>按政府預算之籌編原則，對於各項消費支出應力求節約，本緊縮及節能原則確實檢討</w:t>
      </w:r>
      <w:r>
        <w:rPr>
          <w:rStyle w:val="afb"/>
        </w:rPr>
        <w:footnoteReference w:customMarkFollows="1" w:id="19"/>
        <w:t>4</w:t>
      </w:r>
      <w:r w:rsidRPr="00461B1F">
        <w:rPr>
          <w:rFonts w:hint="eastAsia"/>
        </w:rPr>
        <w:t>，</w:t>
      </w:r>
      <w:r>
        <w:rPr>
          <w:rFonts w:hint="eastAsia"/>
        </w:rPr>
        <w:t>爰</w:t>
      </w:r>
      <w:r w:rsidRPr="00461B1F">
        <w:rPr>
          <w:rFonts w:hint="eastAsia"/>
          <w:shd w:val="clear" w:color="auto" w:fill="FFFFFF"/>
        </w:rPr>
        <w:t>宣導經費應力求撙</w:t>
      </w:r>
      <w:r w:rsidRPr="00461B1F">
        <w:rPr>
          <w:rFonts w:hAnsi="標楷體" w:hint="eastAsia"/>
          <w:shd w:val="clear" w:color="auto" w:fill="FFFFFF"/>
        </w:rPr>
        <w:t>節、避免浮濫，</w:t>
      </w:r>
      <w:r>
        <w:rPr>
          <w:rFonts w:hAnsi="標楷體" w:hint="eastAsia"/>
          <w:shd w:val="clear" w:color="auto" w:fill="FFFFFF"/>
        </w:rPr>
        <w:t>且本院</w:t>
      </w:r>
      <w:r>
        <w:rPr>
          <w:rFonts w:hint="eastAsia"/>
        </w:rPr>
        <w:t>審議114</w:t>
      </w:r>
      <w:r w:rsidRPr="00065B9E">
        <w:rPr>
          <w:rFonts w:hint="eastAsia"/>
        </w:rPr>
        <w:t>年度中央政府總預算案</w:t>
      </w:r>
      <w:r>
        <w:rPr>
          <w:rFonts w:hint="eastAsia"/>
        </w:rPr>
        <w:t>已決議媒宣費除另有預算案決議外，統刪60%，而本追加預算案提出依據為預算法第79條第3款，惟各機關於本追加預算案編列媒宣費，難謂符合該款有關所</w:t>
      </w:r>
      <w:r w:rsidRPr="00A402DA">
        <w:rPr>
          <w:rFonts w:hint="eastAsia"/>
          <w:color w:val="000000"/>
        </w:rPr>
        <w:t>辦事業因重大事故經費超過法定預算</w:t>
      </w:r>
      <w:r>
        <w:rPr>
          <w:rFonts w:hint="eastAsia"/>
        </w:rPr>
        <w:t>之情形。</w:t>
      </w:r>
    </w:p>
    <w:p w14:paraId="189B9931" w14:textId="77777777" w:rsidR="00893E2E" w:rsidRDefault="00893E2E" w:rsidP="00106FE0">
      <w:pPr>
        <w:ind w:left="566" w:firstLine="566"/>
        <w:rPr>
          <w:color w:val="000000"/>
        </w:rPr>
      </w:pPr>
      <w:r>
        <w:rPr>
          <w:rFonts w:hint="eastAsia"/>
        </w:rPr>
        <w:t>綜上，114年度中央政府總預算案媒體政策及業務宣導費經本院審議決議刪減數7.68億元，本次追加預算案編列媒宣費追加預算案數4.29億元，與預算法第79條第3款規定未盡相合，允宜本力求撙節原則，並依本院審議114</w:t>
      </w:r>
      <w:r w:rsidRPr="00065B9E">
        <w:rPr>
          <w:rFonts w:hint="eastAsia"/>
        </w:rPr>
        <w:t>年度中央政府總預算案</w:t>
      </w:r>
      <w:r>
        <w:rPr>
          <w:rFonts w:hint="eastAsia"/>
        </w:rPr>
        <w:t>所作決議辦理。</w:t>
      </w:r>
    </w:p>
    <w:p w14:paraId="2450A8E5" w14:textId="77777777" w:rsidR="00893E2E" w:rsidRPr="00106FE0" w:rsidRDefault="00893E2E" w:rsidP="00675ADB">
      <w:pPr>
        <w:adjustRightInd w:val="0"/>
        <w:ind w:left="566" w:firstLine="486"/>
        <w:jc w:val="right"/>
      </w:pPr>
      <w:r w:rsidRPr="00106FE0">
        <w:rPr>
          <w:rFonts w:hint="eastAsia"/>
          <w:sz w:val="24"/>
          <w:szCs w:val="24"/>
        </w:rPr>
        <w:t xml:space="preserve"> (分機：</w:t>
      </w:r>
      <w:r w:rsidRPr="00106FE0">
        <w:rPr>
          <w:rFonts w:hAnsi="標楷體" w:hint="eastAsia"/>
          <w:sz w:val="24"/>
          <w:szCs w:val="24"/>
        </w:rPr>
        <w:t>8653 江穗美</w:t>
      </w:r>
      <w:r w:rsidRPr="00106FE0">
        <w:rPr>
          <w:rFonts w:hint="eastAsia"/>
          <w:sz w:val="24"/>
          <w:szCs w:val="24"/>
        </w:rPr>
        <w:t>）</w:t>
      </w:r>
    </w:p>
    <w:p w14:paraId="43A37E00" w14:textId="77777777" w:rsidR="00893E2E" w:rsidRDefault="00893E2E" w:rsidP="00893E2E">
      <w:pPr>
        <w:pStyle w:val="23"/>
        <w:sectPr w:rsidR="00893E2E" w:rsidSect="00E30B3B">
          <w:headerReference w:type="even" r:id="rId32"/>
          <w:headerReference w:type="default" r:id="rId33"/>
          <w:footerReference w:type="even" r:id="rId34"/>
          <w:footerReference w:type="default" r:id="rId35"/>
          <w:headerReference w:type="first" r:id="rId36"/>
          <w:footerReference w:type="first" r:id="rId37"/>
          <w:footnotePr>
            <w:numRestart w:val="eachSect"/>
          </w:footnotePr>
          <w:pgSz w:w="11906" w:h="16838" w:code="9"/>
          <w:pgMar w:top="1701" w:right="1701" w:bottom="1701" w:left="1701" w:header="0" w:footer="1134" w:gutter="0"/>
          <w:cols w:space="425"/>
          <w:docGrid w:type="linesAndChars" w:linePitch="510" w:charSpace="658"/>
        </w:sectPr>
      </w:pPr>
    </w:p>
    <w:p w14:paraId="0C0ECD01" w14:textId="77777777" w:rsidR="00893E2E" w:rsidRDefault="00893E2E" w:rsidP="004001E1">
      <w:pPr>
        <w:pStyle w:val="144"/>
        <w:ind w:left="567" w:hanging="567"/>
        <w:rPr>
          <w:rStyle w:val="145"/>
          <w:b/>
        </w:rPr>
      </w:pPr>
      <w:bookmarkStart w:id="19" w:name="_Toc206750385"/>
      <w:r w:rsidRPr="004001E1">
        <w:rPr>
          <w:rStyle w:val="145"/>
          <w:b/>
        </w:rPr>
        <w:t>貳、</w:t>
      </w:r>
      <w:r w:rsidRPr="004001E1">
        <w:rPr>
          <w:rStyle w:val="145"/>
          <w:rFonts w:hint="eastAsia"/>
          <w:b/>
        </w:rPr>
        <w:t>各機關評估意見</w:t>
      </w:r>
      <w:bookmarkEnd w:id="19"/>
    </w:p>
    <w:p w14:paraId="2EDB6798" w14:textId="77777777" w:rsidR="00893E2E" w:rsidRDefault="00893E2E" w:rsidP="004001E1">
      <w:pPr>
        <w:pStyle w:val="144"/>
        <w:ind w:left="567" w:hanging="567"/>
      </w:pPr>
      <w:bookmarkStart w:id="20" w:name="_Toc206750386"/>
      <w:r w:rsidRPr="004001E1">
        <w:rPr>
          <w:rFonts w:hint="eastAsia"/>
        </w:rPr>
        <w:t>第1款、總統府主管</w:t>
      </w:r>
      <w:bookmarkEnd w:id="20"/>
    </w:p>
    <w:p w14:paraId="32220FF5" w14:textId="77777777" w:rsidR="00893E2E" w:rsidRPr="004001E1" w:rsidRDefault="00893E2E" w:rsidP="004001E1">
      <w:pPr>
        <w:pStyle w:val="ac"/>
        <w:ind w:firstLine="566"/>
        <w:rPr>
          <w:rFonts w:hAnsi="標楷體"/>
        </w:rPr>
      </w:pPr>
      <w:r w:rsidRPr="004001E1">
        <w:rPr>
          <w:rFonts w:hAnsi="標楷體" w:hint="eastAsia"/>
        </w:rPr>
        <w:t>114年度總統府主管追加預算案總額3,324萬6千元，涵蓋總統府、國家安全會議(以下簡稱國安會)、國史館及國史館臺灣文獻館(以下簡稱臺灣文獻館)</w:t>
      </w:r>
      <w:r>
        <w:rPr>
          <w:rFonts w:hAnsi="標楷體" w:hint="eastAsia"/>
        </w:rPr>
        <w:t>4</w:t>
      </w:r>
      <w:r w:rsidRPr="004001E1">
        <w:rPr>
          <w:rFonts w:hAnsi="標楷體" w:hint="eastAsia"/>
        </w:rPr>
        <w:t>機關。總統府主管114年度法定預算數加計本追加預算案後預算數共計16億6,634萬3千元，較113年度法定預算數16億8,461萬3千元減少1,827萬元，減幅1.08%(詳表1)，謹就114年度總統府主管追加預算案評估如下：</w:t>
      </w:r>
    </w:p>
    <w:p w14:paraId="5FCAE665" w14:textId="77777777" w:rsidR="00893E2E" w:rsidRPr="00BF7310" w:rsidRDefault="00893E2E" w:rsidP="004001E1">
      <w:pPr>
        <w:pStyle w:val="a8"/>
        <w:ind w:leftChars="-202" w:left="75" w:hanging="647"/>
        <w:rPr>
          <w:b/>
          <w:lang w:eastAsia="zh-HK"/>
        </w:rPr>
      </w:pPr>
      <w:r w:rsidRPr="000F3034">
        <w:rPr>
          <w:rFonts w:hint="eastAsia"/>
          <w:b/>
          <w:lang w:eastAsia="zh-HK"/>
        </w:rPr>
        <w:t>表</w:t>
      </w:r>
      <w:r w:rsidRPr="000F3034">
        <w:rPr>
          <w:rFonts w:hint="eastAsia"/>
          <w:b/>
        </w:rPr>
        <w:t>1</w:t>
      </w:r>
      <w:r w:rsidRPr="000F3034">
        <w:rPr>
          <w:b/>
          <w:lang w:eastAsia="zh-HK"/>
        </w:rPr>
        <w:t xml:space="preserve">  </w:t>
      </w:r>
      <w:r w:rsidRPr="000F3034">
        <w:rPr>
          <w:rFonts w:hint="eastAsia"/>
          <w:b/>
          <w:lang w:eastAsia="zh-HK"/>
        </w:rPr>
        <w:t>總統府主管</w:t>
      </w:r>
      <w:r w:rsidRPr="000F3034">
        <w:rPr>
          <w:rFonts w:hint="eastAsia"/>
          <w:b/>
        </w:rPr>
        <w:t>114</w:t>
      </w:r>
      <w:r w:rsidRPr="000F3034">
        <w:rPr>
          <w:rFonts w:hint="eastAsia"/>
          <w:b/>
          <w:lang w:eastAsia="zh-HK"/>
        </w:rPr>
        <w:t>年度追加預算案情形表</w:t>
      </w:r>
      <w:r>
        <w:rPr>
          <w:rFonts w:hint="eastAsia"/>
          <w:b/>
        </w:rPr>
        <w:t xml:space="preserve"> </w:t>
      </w:r>
      <w:r>
        <w:rPr>
          <w:b/>
        </w:rPr>
        <w:t xml:space="preserve">         </w:t>
      </w:r>
      <w:r>
        <w:rPr>
          <w:rFonts w:hint="eastAsia"/>
          <w:b/>
        </w:rPr>
        <w:t xml:space="preserve">  </w:t>
      </w:r>
      <w:r w:rsidRPr="004001E1">
        <w:rPr>
          <w:rStyle w:val="143"/>
          <w:rFonts w:hint="eastAsia"/>
        </w:rPr>
        <w:t>單位:新臺幣千元</w:t>
      </w:r>
    </w:p>
    <w:tbl>
      <w:tblPr>
        <w:tblW w:w="907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275"/>
        <w:gridCol w:w="1276"/>
        <w:gridCol w:w="1134"/>
        <w:gridCol w:w="1276"/>
        <w:gridCol w:w="1134"/>
        <w:gridCol w:w="1417"/>
      </w:tblGrid>
      <w:tr w:rsidR="00893E2E" w:rsidRPr="00637BD3" w14:paraId="5F81476A" w14:textId="77777777" w:rsidTr="00C70E41">
        <w:trPr>
          <w:tblHeader/>
        </w:trPr>
        <w:tc>
          <w:tcPr>
            <w:tcW w:w="1560" w:type="dxa"/>
            <w:tcBorders>
              <w:top w:val="single" w:sz="12" w:space="0" w:color="auto"/>
              <w:left w:val="single" w:sz="12" w:space="0" w:color="auto"/>
            </w:tcBorders>
            <w:vAlign w:val="center"/>
          </w:tcPr>
          <w:p w14:paraId="05F599F8" w14:textId="77777777" w:rsidR="00893E2E" w:rsidRPr="004001E1" w:rsidRDefault="00893E2E" w:rsidP="00E24CAD">
            <w:pPr>
              <w:pStyle w:val="142"/>
              <w:ind w:left="567" w:hanging="567"/>
              <w:jc w:val="center"/>
              <w:rPr>
                <w:rFonts w:hAnsi="標楷體"/>
                <w:b/>
                <w:lang w:eastAsia="zh-HK"/>
              </w:rPr>
            </w:pPr>
            <w:r w:rsidRPr="004001E1">
              <w:rPr>
                <w:rFonts w:hAnsi="標楷體" w:hint="eastAsia"/>
                <w:b/>
                <w:lang w:eastAsia="zh-HK"/>
              </w:rPr>
              <w:t>機關別/項目</w:t>
            </w:r>
          </w:p>
        </w:tc>
        <w:tc>
          <w:tcPr>
            <w:tcW w:w="1275" w:type="dxa"/>
            <w:tcBorders>
              <w:top w:val="single" w:sz="12" w:space="0" w:color="auto"/>
            </w:tcBorders>
            <w:vAlign w:val="center"/>
          </w:tcPr>
          <w:p w14:paraId="3A207A70" w14:textId="77777777" w:rsidR="00893E2E" w:rsidRPr="004001E1" w:rsidRDefault="00893E2E" w:rsidP="00E24CAD">
            <w:pPr>
              <w:pStyle w:val="142"/>
              <w:ind w:left="567" w:hanging="567"/>
              <w:jc w:val="center"/>
              <w:rPr>
                <w:rFonts w:hAnsi="標楷體"/>
                <w:b/>
                <w:bCs/>
                <w:lang w:eastAsia="zh-HK"/>
              </w:rPr>
            </w:pPr>
            <w:r w:rsidRPr="004001E1">
              <w:rPr>
                <w:rFonts w:hAnsi="標楷體" w:hint="eastAsia"/>
                <w:b/>
                <w:bCs/>
              </w:rPr>
              <w:t>113</w:t>
            </w:r>
            <w:r w:rsidRPr="004001E1">
              <w:rPr>
                <w:rFonts w:hAnsi="標楷體" w:hint="eastAsia"/>
                <w:b/>
                <w:bCs/>
                <w:lang w:eastAsia="zh-HK"/>
              </w:rPr>
              <w:t>年度</w:t>
            </w:r>
          </w:p>
          <w:p w14:paraId="0B05EF23" w14:textId="77777777" w:rsidR="00893E2E" w:rsidRPr="004001E1" w:rsidRDefault="00893E2E" w:rsidP="004001E1">
            <w:pPr>
              <w:pStyle w:val="142"/>
              <w:ind w:left="-86"/>
              <w:jc w:val="center"/>
              <w:rPr>
                <w:rFonts w:hAnsi="標楷體"/>
                <w:b/>
                <w:bCs/>
              </w:rPr>
            </w:pPr>
            <w:r w:rsidRPr="004001E1">
              <w:rPr>
                <w:rFonts w:hAnsi="標楷體" w:hint="eastAsia"/>
                <w:b/>
                <w:bCs/>
                <w:lang w:eastAsia="zh-HK"/>
              </w:rPr>
              <w:t>法定預算數</w:t>
            </w:r>
          </w:p>
        </w:tc>
        <w:tc>
          <w:tcPr>
            <w:tcW w:w="1276" w:type="dxa"/>
            <w:tcBorders>
              <w:top w:val="single" w:sz="12" w:space="0" w:color="auto"/>
            </w:tcBorders>
            <w:vAlign w:val="center"/>
          </w:tcPr>
          <w:p w14:paraId="7DB3BA06" w14:textId="77777777" w:rsidR="00893E2E" w:rsidRPr="004001E1" w:rsidRDefault="00893E2E" w:rsidP="00E24CAD">
            <w:pPr>
              <w:pStyle w:val="142"/>
              <w:ind w:left="567" w:hanging="567"/>
              <w:jc w:val="center"/>
              <w:rPr>
                <w:rFonts w:hAnsi="標楷體"/>
                <w:b/>
                <w:bCs/>
                <w:lang w:eastAsia="zh-HK"/>
              </w:rPr>
            </w:pPr>
            <w:r w:rsidRPr="004001E1">
              <w:rPr>
                <w:rFonts w:hAnsi="標楷體" w:hint="eastAsia"/>
                <w:b/>
                <w:bCs/>
              </w:rPr>
              <w:t>114</w:t>
            </w:r>
            <w:r w:rsidRPr="004001E1">
              <w:rPr>
                <w:rFonts w:hAnsi="標楷體" w:hint="eastAsia"/>
                <w:b/>
                <w:bCs/>
                <w:lang w:eastAsia="zh-HK"/>
              </w:rPr>
              <w:t>年度</w:t>
            </w:r>
          </w:p>
          <w:p w14:paraId="72F46DBD" w14:textId="77777777" w:rsidR="00893E2E" w:rsidRPr="004001E1" w:rsidRDefault="00893E2E" w:rsidP="00E24CAD">
            <w:pPr>
              <w:pStyle w:val="142"/>
              <w:ind w:left="567" w:hanging="567"/>
              <w:jc w:val="center"/>
              <w:rPr>
                <w:rFonts w:hAnsi="標楷體"/>
                <w:b/>
                <w:bCs/>
                <w:lang w:eastAsia="zh-HK"/>
              </w:rPr>
            </w:pPr>
            <w:r w:rsidRPr="004001E1">
              <w:rPr>
                <w:rFonts w:hAnsi="標楷體" w:hint="eastAsia"/>
                <w:b/>
                <w:bCs/>
                <w:lang w:eastAsia="zh-HK"/>
              </w:rPr>
              <w:t>預算案數</w:t>
            </w:r>
          </w:p>
          <w:p w14:paraId="2622EBB7" w14:textId="77777777" w:rsidR="00893E2E" w:rsidRPr="004001E1" w:rsidRDefault="00893E2E" w:rsidP="00E24CAD">
            <w:pPr>
              <w:pStyle w:val="142"/>
              <w:ind w:left="567" w:hanging="567"/>
              <w:jc w:val="center"/>
              <w:rPr>
                <w:rFonts w:hAnsi="標楷體"/>
                <w:b/>
                <w:bCs/>
              </w:rPr>
            </w:pPr>
            <w:r w:rsidRPr="004001E1">
              <w:rPr>
                <w:rFonts w:hAnsi="標楷體" w:hint="eastAsia"/>
                <w:b/>
                <w:bCs/>
              </w:rPr>
              <w:t>A</w:t>
            </w:r>
          </w:p>
        </w:tc>
        <w:tc>
          <w:tcPr>
            <w:tcW w:w="1134" w:type="dxa"/>
            <w:tcBorders>
              <w:top w:val="single" w:sz="12" w:space="0" w:color="auto"/>
            </w:tcBorders>
            <w:vAlign w:val="center"/>
          </w:tcPr>
          <w:p w14:paraId="24B98F4B" w14:textId="77777777" w:rsidR="00893E2E" w:rsidRPr="004001E1" w:rsidRDefault="00893E2E" w:rsidP="00E24CAD">
            <w:pPr>
              <w:pStyle w:val="142"/>
              <w:ind w:left="567" w:hanging="567"/>
              <w:jc w:val="center"/>
              <w:rPr>
                <w:rFonts w:hAnsi="標楷體"/>
                <w:b/>
                <w:bCs/>
              </w:rPr>
            </w:pPr>
            <w:r w:rsidRPr="004001E1">
              <w:rPr>
                <w:rFonts w:hAnsi="標楷體" w:hint="eastAsia"/>
                <w:b/>
                <w:bCs/>
              </w:rPr>
              <w:t>114年度</w:t>
            </w:r>
          </w:p>
          <w:p w14:paraId="7DBAF27B" w14:textId="77777777" w:rsidR="00893E2E" w:rsidRPr="004001E1" w:rsidRDefault="00893E2E" w:rsidP="004001E1">
            <w:pPr>
              <w:pStyle w:val="142"/>
              <w:ind w:left="-94"/>
              <w:jc w:val="center"/>
              <w:rPr>
                <w:rFonts w:hAnsi="標楷體"/>
                <w:b/>
                <w:bCs/>
              </w:rPr>
            </w:pPr>
            <w:r w:rsidRPr="004001E1">
              <w:rPr>
                <w:rFonts w:hAnsi="標楷體" w:hint="eastAsia"/>
                <w:b/>
                <w:bCs/>
              </w:rPr>
              <w:t>預算</w:t>
            </w:r>
            <w:r w:rsidRPr="004001E1">
              <w:rPr>
                <w:rFonts w:hAnsi="標楷體" w:hint="eastAsia"/>
                <w:b/>
                <w:bCs/>
                <w:lang w:eastAsia="zh-HK"/>
              </w:rPr>
              <w:t>案</w:t>
            </w:r>
            <w:r w:rsidRPr="004001E1">
              <w:rPr>
                <w:rFonts w:hAnsi="標楷體" w:hint="eastAsia"/>
                <w:b/>
                <w:bCs/>
              </w:rPr>
              <w:t>刪減數B</w:t>
            </w:r>
          </w:p>
        </w:tc>
        <w:tc>
          <w:tcPr>
            <w:tcW w:w="1276" w:type="dxa"/>
            <w:tcBorders>
              <w:top w:val="single" w:sz="12" w:space="0" w:color="auto"/>
              <w:right w:val="single" w:sz="4" w:space="0" w:color="auto"/>
            </w:tcBorders>
            <w:vAlign w:val="center"/>
          </w:tcPr>
          <w:p w14:paraId="07F54868" w14:textId="77777777" w:rsidR="00893E2E" w:rsidRPr="004001E1" w:rsidRDefault="00893E2E" w:rsidP="00E24CAD">
            <w:pPr>
              <w:pStyle w:val="142"/>
              <w:ind w:left="567" w:hanging="567"/>
              <w:jc w:val="center"/>
              <w:rPr>
                <w:rFonts w:hAnsi="標楷體"/>
                <w:b/>
                <w:bCs/>
              </w:rPr>
            </w:pPr>
            <w:r w:rsidRPr="004001E1">
              <w:rPr>
                <w:rFonts w:hAnsi="標楷體" w:hint="eastAsia"/>
                <w:b/>
                <w:bCs/>
              </w:rPr>
              <w:t>114年度</w:t>
            </w:r>
          </w:p>
          <w:p w14:paraId="67E76AA9" w14:textId="77777777" w:rsidR="00893E2E" w:rsidRPr="004001E1" w:rsidRDefault="00893E2E" w:rsidP="004001E1">
            <w:pPr>
              <w:pStyle w:val="142"/>
              <w:ind w:left="-90"/>
              <w:jc w:val="center"/>
              <w:rPr>
                <w:rFonts w:hAnsi="標楷體"/>
                <w:b/>
                <w:bCs/>
              </w:rPr>
            </w:pPr>
            <w:r w:rsidRPr="004001E1">
              <w:rPr>
                <w:rFonts w:hAnsi="標楷體" w:hint="eastAsia"/>
                <w:b/>
                <w:bCs/>
              </w:rPr>
              <w:t>法定預算數</w:t>
            </w:r>
            <w:r w:rsidRPr="004001E1">
              <w:rPr>
                <w:rFonts w:hAnsi="標楷體"/>
                <w:b/>
                <w:bCs/>
              </w:rPr>
              <w:t>C=A-B</w:t>
            </w:r>
          </w:p>
        </w:tc>
        <w:tc>
          <w:tcPr>
            <w:tcW w:w="1134" w:type="dxa"/>
            <w:tcBorders>
              <w:top w:val="single" w:sz="12" w:space="0" w:color="auto"/>
              <w:left w:val="single" w:sz="4" w:space="0" w:color="auto"/>
              <w:right w:val="single" w:sz="4" w:space="0" w:color="auto"/>
            </w:tcBorders>
            <w:vAlign w:val="center"/>
          </w:tcPr>
          <w:p w14:paraId="33F3CE08" w14:textId="77777777" w:rsidR="00893E2E" w:rsidRPr="004001E1" w:rsidRDefault="00893E2E" w:rsidP="00E24CAD">
            <w:pPr>
              <w:pStyle w:val="142"/>
              <w:ind w:left="567" w:hanging="567"/>
              <w:jc w:val="center"/>
              <w:rPr>
                <w:rFonts w:hAnsi="標楷體"/>
                <w:b/>
                <w:bCs/>
              </w:rPr>
            </w:pPr>
            <w:r w:rsidRPr="004001E1">
              <w:rPr>
                <w:rFonts w:hAnsi="標楷體" w:hint="eastAsia"/>
                <w:b/>
                <w:bCs/>
              </w:rPr>
              <w:t>1</w:t>
            </w:r>
            <w:r w:rsidRPr="004001E1">
              <w:rPr>
                <w:rFonts w:hAnsi="標楷體"/>
                <w:b/>
                <w:bCs/>
              </w:rPr>
              <w:t>14</w:t>
            </w:r>
            <w:r w:rsidRPr="004001E1">
              <w:rPr>
                <w:rFonts w:hAnsi="標楷體" w:hint="eastAsia"/>
                <w:b/>
                <w:bCs/>
              </w:rPr>
              <w:t>年度</w:t>
            </w:r>
          </w:p>
          <w:p w14:paraId="2B33CD51" w14:textId="77777777" w:rsidR="00893E2E" w:rsidRPr="004001E1" w:rsidRDefault="00893E2E" w:rsidP="004001E1">
            <w:pPr>
              <w:pStyle w:val="142"/>
              <w:ind w:left="-94"/>
              <w:jc w:val="center"/>
              <w:rPr>
                <w:rFonts w:hAnsi="標楷體"/>
                <w:b/>
                <w:bCs/>
              </w:rPr>
            </w:pPr>
            <w:r w:rsidRPr="004001E1">
              <w:rPr>
                <w:rFonts w:hAnsi="標楷體" w:hint="eastAsia"/>
                <w:b/>
                <w:bCs/>
              </w:rPr>
              <w:t>追加預算案數</w:t>
            </w:r>
            <w:r w:rsidRPr="004001E1">
              <w:rPr>
                <w:rFonts w:hAnsi="標楷體"/>
                <w:b/>
                <w:bCs/>
              </w:rPr>
              <w:t>D</w:t>
            </w:r>
          </w:p>
        </w:tc>
        <w:tc>
          <w:tcPr>
            <w:tcW w:w="1417" w:type="dxa"/>
            <w:tcBorders>
              <w:top w:val="single" w:sz="12" w:space="0" w:color="auto"/>
              <w:left w:val="single" w:sz="4" w:space="0" w:color="auto"/>
              <w:right w:val="single" w:sz="12" w:space="0" w:color="auto"/>
            </w:tcBorders>
          </w:tcPr>
          <w:p w14:paraId="7D58700B" w14:textId="77777777" w:rsidR="00893E2E" w:rsidRPr="004001E1" w:rsidRDefault="00893E2E" w:rsidP="00E24CAD">
            <w:pPr>
              <w:pStyle w:val="142"/>
              <w:ind w:left="567" w:hanging="567"/>
              <w:jc w:val="center"/>
              <w:rPr>
                <w:rFonts w:hAnsi="標楷體"/>
                <w:b/>
                <w:bCs/>
              </w:rPr>
            </w:pPr>
            <w:r w:rsidRPr="004001E1">
              <w:rPr>
                <w:rFonts w:hAnsi="標楷體" w:hint="eastAsia"/>
                <w:b/>
                <w:bCs/>
              </w:rPr>
              <w:t>114年度</w:t>
            </w:r>
          </w:p>
          <w:p w14:paraId="44CF4B1C" w14:textId="77777777" w:rsidR="00893E2E" w:rsidRPr="004001E1" w:rsidRDefault="00893E2E" w:rsidP="004001E1">
            <w:pPr>
              <w:pStyle w:val="142"/>
              <w:ind w:left="-90"/>
              <w:jc w:val="center"/>
              <w:rPr>
                <w:rFonts w:hAnsi="標楷體"/>
                <w:b/>
                <w:bCs/>
              </w:rPr>
            </w:pPr>
            <w:r w:rsidRPr="004001E1">
              <w:rPr>
                <w:rFonts w:hAnsi="標楷體" w:hint="eastAsia"/>
                <w:b/>
                <w:bCs/>
              </w:rPr>
              <w:t>法定預算數+追加預算案數</w:t>
            </w:r>
            <w:r w:rsidRPr="004001E1">
              <w:rPr>
                <w:rFonts w:hAnsi="標楷體"/>
                <w:b/>
                <w:bCs/>
              </w:rPr>
              <w:t>C+D</w:t>
            </w:r>
          </w:p>
        </w:tc>
      </w:tr>
      <w:tr w:rsidR="00893E2E" w:rsidRPr="00595116" w14:paraId="3DABA5EC" w14:textId="77777777" w:rsidTr="00C70E41">
        <w:tc>
          <w:tcPr>
            <w:tcW w:w="1560" w:type="dxa"/>
            <w:tcBorders>
              <w:left w:val="single" w:sz="12" w:space="0" w:color="auto"/>
            </w:tcBorders>
          </w:tcPr>
          <w:p w14:paraId="7D9D89F7" w14:textId="77777777" w:rsidR="00893E2E" w:rsidRPr="004001E1" w:rsidRDefault="00893E2E" w:rsidP="00E24CAD">
            <w:pPr>
              <w:pStyle w:val="142"/>
              <w:ind w:left="567" w:hanging="567"/>
              <w:rPr>
                <w:rFonts w:hAnsi="標楷體"/>
              </w:rPr>
            </w:pPr>
            <w:r w:rsidRPr="004001E1">
              <w:rPr>
                <w:rFonts w:hAnsi="標楷體" w:hint="eastAsia"/>
                <w:b/>
                <w:lang w:eastAsia="zh-HK"/>
              </w:rPr>
              <w:t>總統府</w:t>
            </w:r>
          </w:p>
        </w:tc>
        <w:tc>
          <w:tcPr>
            <w:tcW w:w="1275" w:type="dxa"/>
          </w:tcPr>
          <w:p w14:paraId="1FC2CE7B" w14:textId="77777777" w:rsidR="00893E2E" w:rsidRPr="004001E1" w:rsidRDefault="00893E2E" w:rsidP="00E24CAD">
            <w:pPr>
              <w:pStyle w:val="142"/>
              <w:ind w:left="512" w:hanging="512"/>
              <w:jc w:val="right"/>
              <w:rPr>
                <w:rFonts w:hAnsi="標楷體"/>
                <w:w w:val="90"/>
              </w:rPr>
            </w:pPr>
            <w:r w:rsidRPr="004001E1">
              <w:rPr>
                <w:rFonts w:hAnsi="標楷體" w:hint="eastAsia"/>
                <w:w w:val="90"/>
              </w:rPr>
              <w:t>1,137,281</w:t>
            </w:r>
          </w:p>
        </w:tc>
        <w:tc>
          <w:tcPr>
            <w:tcW w:w="1276" w:type="dxa"/>
          </w:tcPr>
          <w:p w14:paraId="0F780101" w14:textId="77777777" w:rsidR="00893E2E" w:rsidRPr="004001E1" w:rsidRDefault="00893E2E" w:rsidP="00E24CAD">
            <w:pPr>
              <w:pStyle w:val="142"/>
              <w:ind w:left="512" w:hanging="512"/>
              <w:jc w:val="right"/>
              <w:rPr>
                <w:rFonts w:hAnsi="標楷體"/>
                <w:w w:val="90"/>
              </w:rPr>
            </w:pPr>
            <w:r w:rsidRPr="004001E1">
              <w:rPr>
                <w:rFonts w:hAnsi="標楷體" w:hint="eastAsia"/>
                <w:w w:val="90"/>
              </w:rPr>
              <w:t>1,123,023</w:t>
            </w:r>
          </w:p>
        </w:tc>
        <w:tc>
          <w:tcPr>
            <w:tcW w:w="1134" w:type="dxa"/>
          </w:tcPr>
          <w:p w14:paraId="09CB3F4F" w14:textId="77777777" w:rsidR="00893E2E" w:rsidRPr="004001E1" w:rsidRDefault="00893E2E" w:rsidP="00E24CAD">
            <w:pPr>
              <w:pStyle w:val="142"/>
              <w:ind w:left="512" w:hanging="512"/>
              <w:jc w:val="right"/>
              <w:rPr>
                <w:rFonts w:hAnsi="標楷體"/>
                <w:w w:val="90"/>
              </w:rPr>
            </w:pPr>
            <w:r w:rsidRPr="004001E1">
              <w:rPr>
                <w:rFonts w:hAnsi="標楷體" w:hint="eastAsia"/>
                <w:w w:val="90"/>
              </w:rPr>
              <w:t>55,376</w:t>
            </w:r>
          </w:p>
        </w:tc>
        <w:tc>
          <w:tcPr>
            <w:tcW w:w="1276" w:type="dxa"/>
            <w:tcBorders>
              <w:right w:val="single" w:sz="4" w:space="0" w:color="auto"/>
            </w:tcBorders>
          </w:tcPr>
          <w:p w14:paraId="5548792A" w14:textId="77777777" w:rsidR="00893E2E" w:rsidRPr="004001E1" w:rsidRDefault="00893E2E" w:rsidP="00E24CAD">
            <w:pPr>
              <w:pStyle w:val="142"/>
              <w:ind w:left="512" w:hanging="512"/>
              <w:jc w:val="right"/>
              <w:rPr>
                <w:rFonts w:hAnsi="標楷體"/>
                <w:w w:val="90"/>
              </w:rPr>
            </w:pPr>
            <w:r w:rsidRPr="004001E1">
              <w:rPr>
                <w:rFonts w:hAnsi="標楷體" w:hint="eastAsia"/>
                <w:w w:val="90"/>
              </w:rPr>
              <w:t>1,067,647</w:t>
            </w:r>
          </w:p>
        </w:tc>
        <w:tc>
          <w:tcPr>
            <w:tcW w:w="1134" w:type="dxa"/>
            <w:tcBorders>
              <w:left w:val="single" w:sz="4" w:space="0" w:color="auto"/>
              <w:right w:val="single" w:sz="4" w:space="0" w:color="auto"/>
            </w:tcBorders>
          </w:tcPr>
          <w:p w14:paraId="585D1454" w14:textId="77777777" w:rsidR="00893E2E" w:rsidRPr="004001E1" w:rsidRDefault="00893E2E" w:rsidP="00E24CAD">
            <w:pPr>
              <w:pStyle w:val="142"/>
              <w:ind w:left="512" w:hanging="512"/>
              <w:jc w:val="right"/>
              <w:rPr>
                <w:rFonts w:hAnsi="標楷體"/>
                <w:w w:val="90"/>
              </w:rPr>
            </w:pPr>
            <w:r w:rsidRPr="004001E1">
              <w:rPr>
                <w:rFonts w:hAnsi="標楷體" w:hint="eastAsia"/>
                <w:w w:val="90"/>
              </w:rPr>
              <w:t>15,831</w:t>
            </w:r>
          </w:p>
        </w:tc>
        <w:tc>
          <w:tcPr>
            <w:tcW w:w="1417" w:type="dxa"/>
            <w:tcBorders>
              <w:left w:val="single" w:sz="4" w:space="0" w:color="auto"/>
              <w:right w:val="single" w:sz="12" w:space="0" w:color="auto"/>
            </w:tcBorders>
          </w:tcPr>
          <w:p w14:paraId="05E1ACB7" w14:textId="77777777" w:rsidR="00893E2E" w:rsidRPr="004001E1" w:rsidRDefault="00893E2E" w:rsidP="00E24CAD">
            <w:pPr>
              <w:pStyle w:val="142"/>
              <w:ind w:left="512" w:hanging="512"/>
              <w:jc w:val="right"/>
              <w:rPr>
                <w:rFonts w:hAnsi="標楷體"/>
                <w:w w:val="90"/>
              </w:rPr>
            </w:pPr>
            <w:r w:rsidRPr="004001E1">
              <w:rPr>
                <w:rFonts w:hAnsi="標楷體" w:hint="eastAsia"/>
                <w:w w:val="90"/>
              </w:rPr>
              <w:t>1</w:t>
            </w:r>
            <w:r w:rsidRPr="004001E1">
              <w:rPr>
                <w:rFonts w:hAnsi="標楷體"/>
                <w:w w:val="90"/>
              </w:rPr>
              <w:t>,083,478</w:t>
            </w:r>
          </w:p>
        </w:tc>
      </w:tr>
      <w:tr w:rsidR="00893E2E" w:rsidRPr="00595116" w14:paraId="1ECB7A6F" w14:textId="77777777" w:rsidTr="00C70E41">
        <w:tc>
          <w:tcPr>
            <w:tcW w:w="1560" w:type="dxa"/>
            <w:tcBorders>
              <w:left w:val="single" w:sz="12" w:space="0" w:color="auto"/>
            </w:tcBorders>
          </w:tcPr>
          <w:p w14:paraId="7D092679" w14:textId="77777777" w:rsidR="00893E2E" w:rsidRPr="004001E1" w:rsidRDefault="00893E2E" w:rsidP="00E24CAD">
            <w:pPr>
              <w:pStyle w:val="142"/>
              <w:ind w:left="567" w:hanging="567"/>
              <w:rPr>
                <w:rFonts w:hAnsi="標楷體"/>
              </w:rPr>
            </w:pPr>
            <w:r w:rsidRPr="004001E1">
              <w:rPr>
                <w:rFonts w:hAnsi="標楷體" w:hint="eastAsia"/>
                <w:b/>
                <w:lang w:eastAsia="zh-HK"/>
              </w:rPr>
              <w:t>國安會</w:t>
            </w:r>
          </w:p>
        </w:tc>
        <w:tc>
          <w:tcPr>
            <w:tcW w:w="1275" w:type="dxa"/>
          </w:tcPr>
          <w:p w14:paraId="6315E4B2" w14:textId="77777777" w:rsidR="00893E2E" w:rsidRPr="004001E1" w:rsidRDefault="00893E2E" w:rsidP="00E24CAD">
            <w:pPr>
              <w:pStyle w:val="142"/>
              <w:ind w:left="512" w:hanging="512"/>
              <w:jc w:val="right"/>
              <w:rPr>
                <w:rFonts w:hAnsi="標楷體"/>
                <w:w w:val="90"/>
              </w:rPr>
            </w:pPr>
            <w:r w:rsidRPr="004001E1">
              <w:rPr>
                <w:rFonts w:hAnsi="標楷體" w:hint="eastAsia"/>
                <w:w w:val="90"/>
              </w:rPr>
              <w:t>216,072</w:t>
            </w:r>
          </w:p>
        </w:tc>
        <w:tc>
          <w:tcPr>
            <w:tcW w:w="1276" w:type="dxa"/>
          </w:tcPr>
          <w:p w14:paraId="59F35A80" w14:textId="77777777" w:rsidR="00893E2E" w:rsidRPr="004001E1" w:rsidRDefault="00893E2E" w:rsidP="00E24CAD">
            <w:pPr>
              <w:pStyle w:val="142"/>
              <w:ind w:left="512" w:hanging="512"/>
              <w:jc w:val="right"/>
              <w:rPr>
                <w:rFonts w:hAnsi="標楷體"/>
                <w:w w:val="90"/>
              </w:rPr>
            </w:pPr>
            <w:r w:rsidRPr="004001E1">
              <w:rPr>
                <w:rFonts w:hAnsi="標楷體" w:hint="eastAsia"/>
                <w:w w:val="90"/>
              </w:rPr>
              <w:t>232,111</w:t>
            </w:r>
          </w:p>
        </w:tc>
        <w:tc>
          <w:tcPr>
            <w:tcW w:w="1134" w:type="dxa"/>
          </w:tcPr>
          <w:p w14:paraId="67E3D888" w14:textId="77777777" w:rsidR="00893E2E" w:rsidRPr="004001E1" w:rsidRDefault="00893E2E" w:rsidP="00E24CAD">
            <w:pPr>
              <w:pStyle w:val="142"/>
              <w:ind w:left="512" w:hanging="512"/>
              <w:jc w:val="right"/>
              <w:rPr>
                <w:rFonts w:hAnsi="標楷體"/>
                <w:w w:val="90"/>
              </w:rPr>
            </w:pPr>
            <w:r w:rsidRPr="004001E1">
              <w:rPr>
                <w:rFonts w:hAnsi="標楷體" w:hint="eastAsia"/>
                <w:w w:val="90"/>
              </w:rPr>
              <w:t>8,522</w:t>
            </w:r>
          </w:p>
        </w:tc>
        <w:tc>
          <w:tcPr>
            <w:tcW w:w="1276" w:type="dxa"/>
            <w:tcBorders>
              <w:right w:val="single" w:sz="4" w:space="0" w:color="auto"/>
            </w:tcBorders>
          </w:tcPr>
          <w:p w14:paraId="2AF6D929" w14:textId="77777777" w:rsidR="00893E2E" w:rsidRPr="004001E1" w:rsidRDefault="00893E2E" w:rsidP="00E24CAD">
            <w:pPr>
              <w:pStyle w:val="142"/>
              <w:ind w:left="512" w:hanging="512"/>
              <w:jc w:val="right"/>
              <w:rPr>
                <w:rFonts w:hAnsi="標楷體"/>
                <w:w w:val="90"/>
              </w:rPr>
            </w:pPr>
            <w:r w:rsidRPr="004001E1">
              <w:rPr>
                <w:rFonts w:hAnsi="標楷體" w:hint="eastAsia"/>
                <w:w w:val="90"/>
              </w:rPr>
              <w:t>223,589</w:t>
            </w:r>
          </w:p>
        </w:tc>
        <w:tc>
          <w:tcPr>
            <w:tcW w:w="1134" w:type="dxa"/>
            <w:tcBorders>
              <w:left w:val="single" w:sz="4" w:space="0" w:color="auto"/>
              <w:right w:val="single" w:sz="4" w:space="0" w:color="auto"/>
            </w:tcBorders>
          </w:tcPr>
          <w:p w14:paraId="5AF5C81E" w14:textId="77777777" w:rsidR="00893E2E" w:rsidRPr="004001E1" w:rsidRDefault="00893E2E" w:rsidP="00E24CAD">
            <w:pPr>
              <w:pStyle w:val="142"/>
              <w:ind w:left="512" w:hanging="512"/>
              <w:jc w:val="right"/>
              <w:rPr>
                <w:rFonts w:hAnsi="標楷體"/>
                <w:w w:val="90"/>
              </w:rPr>
            </w:pPr>
            <w:r w:rsidRPr="004001E1">
              <w:rPr>
                <w:rFonts w:hAnsi="標楷體" w:hint="eastAsia"/>
                <w:w w:val="90"/>
              </w:rPr>
              <w:t>8,110</w:t>
            </w:r>
          </w:p>
        </w:tc>
        <w:tc>
          <w:tcPr>
            <w:tcW w:w="1417" w:type="dxa"/>
            <w:tcBorders>
              <w:left w:val="single" w:sz="4" w:space="0" w:color="auto"/>
              <w:right w:val="single" w:sz="12" w:space="0" w:color="auto"/>
            </w:tcBorders>
          </w:tcPr>
          <w:p w14:paraId="220B1904" w14:textId="77777777" w:rsidR="00893E2E" w:rsidRPr="004001E1" w:rsidRDefault="00893E2E" w:rsidP="00E24CAD">
            <w:pPr>
              <w:pStyle w:val="142"/>
              <w:ind w:left="512" w:hanging="512"/>
              <w:jc w:val="right"/>
              <w:rPr>
                <w:rFonts w:hAnsi="標楷體"/>
                <w:w w:val="90"/>
              </w:rPr>
            </w:pPr>
            <w:r w:rsidRPr="004001E1">
              <w:rPr>
                <w:rFonts w:hAnsi="標楷體" w:hint="eastAsia"/>
                <w:w w:val="90"/>
              </w:rPr>
              <w:t>2</w:t>
            </w:r>
            <w:r w:rsidRPr="004001E1">
              <w:rPr>
                <w:rFonts w:hAnsi="標楷體"/>
                <w:w w:val="90"/>
              </w:rPr>
              <w:t>31,699</w:t>
            </w:r>
          </w:p>
        </w:tc>
      </w:tr>
      <w:tr w:rsidR="00893E2E" w14:paraId="62FBB2FE" w14:textId="77777777" w:rsidTr="00C70E41">
        <w:trPr>
          <w:trHeight w:val="269"/>
        </w:trPr>
        <w:tc>
          <w:tcPr>
            <w:tcW w:w="1560" w:type="dxa"/>
            <w:tcBorders>
              <w:left w:val="single" w:sz="12" w:space="0" w:color="auto"/>
            </w:tcBorders>
            <w:vAlign w:val="center"/>
          </w:tcPr>
          <w:p w14:paraId="7F24AED7" w14:textId="77777777" w:rsidR="00893E2E" w:rsidRPr="004001E1" w:rsidRDefault="00893E2E" w:rsidP="00E24CAD">
            <w:pPr>
              <w:pStyle w:val="142"/>
              <w:ind w:left="567" w:hanging="567"/>
              <w:rPr>
                <w:rFonts w:hAnsi="標楷體"/>
              </w:rPr>
            </w:pPr>
            <w:r w:rsidRPr="004001E1">
              <w:rPr>
                <w:rFonts w:hAnsi="標楷體" w:hint="eastAsia"/>
                <w:b/>
                <w:lang w:eastAsia="zh-HK"/>
              </w:rPr>
              <w:t>國史館</w:t>
            </w:r>
          </w:p>
        </w:tc>
        <w:tc>
          <w:tcPr>
            <w:tcW w:w="1275" w:type="dxa"/>
          </w:tcPr>
          <w:p w14:paraId="3D5468FD" w14:textId="77777777" w:rsidR="00893E2E" w:rsidRPr="004001E1" w:rsidRDefault="00893E2E" w:rsidP="00E24CAD">
            <w:pPr>
              <w:pStyle w:val="142"/>
              <w:ind w:left="512" w:hanging="512"/>
              <w:jc w:val="right"/>
              <w:rPr>
                <w:rFonts w:hAnsi="標楷體"/>
                <w:w w:val="90"/>
              </w:rPr>
            </w:pPr>
            <w:r w:rsidRPr="004001E1">
              <w:rPr>
                <w:rFonts w:hAnsi="標楷體" w:hint="eastAsia"/>
                <w:w w:val="90"/>
              </w:rPr>
              <w:t>222,867</w:t>
            </w:r>
          </w:p>
        </w:tc>
        <w:tc>
          <w:tcPr>
            <w:tcW w:w="1276" w:type="dxa"/>
          </w:tcPr>
          <w:p w14:paraId="6A4C878D" w14:textId="77777777" w:rsidR="00893E2E" w:rsidRPr="004001E1" w:rsidRDefault="00893E2E" w:rsidP="00E24CAD">
            <w:pPr>
              <w:pStyle w:val="142"/>
              <w:ind w:left="512" w:hanging="512"/>
              <w:jc w:val="right"/>
              <w:rPr>
                <w:rFonts w:hAnsi="標楷體"/>
                <w:w w:val="90"/>
              </w:rPr>
            </w:pPr>
            <w:r w:rsidRPr="004001E1">
              <w:rPr>
                <w:rFonts w:hAnsi="標楷體" w:hint="eastAsia"/>
                <w:w w:val="90"/>
              </w:rPr>
              <w:t>237,605</w:t>
            </w:r>
          </w:p>
        </w:tc>
        <w:tc>
          <w:tcPr>
            <w:tcW w:w="1134" w:type="dxa"/>
          </w:tcPr>
          <w:p w14:paraId="14F91DAB" w14:textId="77777777" w:rsidR="00893E2E" w:rsidRPr="004001E1" w:rsidRDefault="00893E2E" w:rsidP="00E24CAD">
            <w:pPr>
              <w:pStyle w:val="142"/>
              <w:ind w:left="512" w:hanging="512"/>
              <w:jc w:val="right"/>
              <w:rPr>
                <w:rFonts w:hAnsi="標楷體"/>
                <w:w w:val="90"/>
              </w:rPr>
            </w:pPr>
            <w:r w:rsidRPr="004001E1">
              <w:rPr>
                <w:rFonts w:hAnsi="標楷體" w:hint="eastAsia"/>
                <w:w w:val="90"/>
              </w:rPr>
              <w:t>5,469</w:t>
            </w:r>
          </w:p>
        </w:tc>
        <w:tc>
          <w:tcPr>
            <w:tcW w:w="1276" w:type="dxa"/>
            <w:tcBorders>
              <w:right w:val="single" w:sz="4" w:space="0" w:color="auto"/>
            </w:tcBorders>
          </w:tcPr>
          <w:p w14:paraId="33F3DCBF" w14:textId="77777777" w:rsidR="00893E2E" w:rsidRPr="004001E1" w:rsidRDefault="00893E2E" w:rsidP="00E24CAD">
            <w:pPr>
              <w:pStyle w:val="142"/>
              <w:ind w:left="512" w:hanging="512"/>
              <w:jc w:val="right"/>
              <w:rPr>
                <w:rFonts w:hAnsi="標楷體"/>
                <w:w w:val="90"/>
              </w:rPr>
            </w:pPr>
            <w:r w:rsidRPr="004001E1">
              <w:rPr>
                <w:rFonts w:hAnsi="標楷體" w:hint="eastAsia"/>
                <w:w w:val="90"/>
              </w:rPr>
              <w:t>232,136</w:t>
            </w:r>
          </w:p>
        </w:tc>
        <w:tc>
          <w:tcPr>
            <w:tcW w:w="1134" w:type="dxa"/>
            <w:tcBorders>
              <w:left w:val="single" w:sz="4" w:space="0" w:color="auto"/>
              <w:right w:val="single" w:sz="4" w:space="0" w:color="auto"/>
            </w:tcBorders>
          </w:tcPr>
          <w:p w14:paraId="2D686AFF" w14:textId="77777777" w:rsidR="00893E2E" w:rsidRPr="004001E1" w:rsidRDefault="00893E2E" w:rsidP="00E24CAD">
            <w:pPr>
              <w:pStyle w:val="142"/>
              <w:ind w:left="512" w:hanging="512"/>
              <w:jc w:val="right"/>
              <w:rPr>
                <w:rFonts w:hAnsi="標楷體"/>
                <w:w w:val="90"/>
              </w:rPr>
            </w:pPr>
            <w:r w:rsidRPr="004001E1">
              <w:rPr>
                <w:rFonts w:hAnsi="標楷體" w:hint="eastAsia"/>
                <w:w w:val="90"/>
              </w:rPr>
              <w:t>5,338</w:t>
            </w:r>
          </w:p>
        </w:tc>
        <w:tc>
          <w:tcPr>
            <w:tcW w:w="1417" w:type="dxa"/>
            <w:tcBorders>
              <w:left w:val="single" w:sz="4" w:space="0" w:color="auto"/>
              <w:right w:val="single" w:sz="12" w:space="0" w:color="auto"/>
            </w:tcBorders>
          </w:tcPr>
          <w:p w14:paraId="19DD89C9" w14:textId="77777777" w:rsidR="00893E2E" w:rsidRPr="004001E1" w:rsidRDefault="00893E2E" w:rsidP="00E24CAD">
            <w:pPr>
              <w:pStyle w:val="142"/>
              <w:ind w:left="512" w:hanging="512"/>
              <w:jc w:val="right"/>
              <w:rPr>
                <w:rFonts w:hAnsi="標楷體"/>
                <w:w w:val="90"/>
              </w:rPr>
            </w:pPr>
            <w:r w:rsidRPr="004001E1">
              <w:rPr>
                <w:rFonts w:hAnsi="標楷體" w:hint="eastAsia"/>
                <w:w w:val="90"/>
              </w:rPr>
              <w:t>2</w:t>
            </w:r>
            <w:r w:rsidRPr="004001E1">
              <w:rPr>
                <w:rFonts w:hAnsi="標楷體"/>
                <w:w w:val="90"/>
              </w:rPr>
              <w:t>37,474</w:t>
            </w:r>
          </w:p>
        </w:tc>
      </w:tr>
      <w:tr w:rsidR="00893E2E" w:rsidRPr="00595116" w14:paraId="6F6CA319" w14:textId="77777777" w:rsidTr="00C70E41">
        <w:tc>
          <w:tcPr>
            <w:tcW w:w="1560" w:type="dxa"/>
            <w:tcBorders>
              <w:left w:val="single" w:sz="12" w:space="0" w:color="auto"/>
              <w:bottom w:val="single" w:sz="4" w:space="0" w:color="auto"/>
            </w:tcBorders>
          </w:tcPr>
          <w:p w14:paraId="6D0EA558" w14:textId="77777777" w:rsidR="00893E2E" w:rsidRPr="004001E1" w:rsidRDefault="00893E2E" w:rsidP="00E24CAD">
            <w:pPr>
              <w:pStyle w:val="142"/>
              <w:ind w:left="567" w:hanging="567"/>
              <w:rPr>
                <w:rFonts w:hAnsi="標楷體"/>
              </w:rPr>
            </w:pPr>
            <w:r w:rsidRPr="004001E1">
              <w:rPr>
                <w:rFonts w:hAnsi="標楷體" w:hint="eastAsia"/>
                <w:b/>
                <w:lang w:eastAsia="zh-HK"/>
              </w:rPr>
              <w:t>臺灣文獻館</w:t>
            </w:r>
          </w:p>
        </w:tc>
        <w:tc>
          <w:tcPr>
            <w:tcW w:w="1275" w:type="dxa"/>
            <w:tcBorders>
              <w:bottom w:val="single" w:sz="4" w:space="0" w:color="auto"/>
            </w:tcBorders>
          </w:tcPr>
          <w:p w14:paraId="65EA1076" w14:textId="77777777" w:rsidR="00893E2E" w:rsidRPr="004001E1" w:rsidRDefault="00893E2E" w:rsidP="00E24CAD">
            <w:pPr>
              <w:pStyle w:val="142"/>
              <w:ind w:left="512" w:hanging="512"/>
              <w:jc w:val="right"/>
              <w:rPr>
                <w:rFonts w:hAnsi="標楷體"/>
                <w:w w:val="90"/>
              </w:rPr>
            </w:pPr>
            <w:r w:rsidRPr="004001E1">
              <w:rPr>
                <w:rFonts w:hAnsi="標楷體" w:hint="eastAsia"/>
                <w:w w:val="90"/>
              </w:rPr>
              <w:t>108,393</w:t>
            </w:r>
          </w:p>
        </w:tc>
        <w:tc>
          <w:tcPr>
            <w:tcW w:w="1276" w:type="dxa"/>
            <w:tcBorders>
              <w:bottom w:val="single" w:sz="4" w:space="0" w:color="auto"/>
            </w:tcBorders>
          </w:tcPr>
          <w:p w14:paraId="5F86637F" w14:textId="77777777" w:rsidR="00893E2E" w:rsidRPr="004001E1" w:rsidRDefault="00893E2E" w:rsidP="00E24CAD">
            <w:pPr>
              <w:pStyle w:val="142"/>
              <w:ind w:left="512" w:hanging="512"/>
              <w:jc w:val="right"/>
              <w:rPr>
                <w:rFonts w:hAnsi="標楷體"/>
                <w:w w:val="90"/>
              </w:rPr>
            </w:pPr>
            <w:r w:rsidRPr="004001E1">
              <w:rPr>
                <w:rFonts w:hAnsi="標楷體" w:hint="eastAsia"/>
                <w:w w:val="90"/>
              </w:rPr>
              <w:t>113,768</w:t>
            </w:r>
          </w:p>
        </w:tc>
        <w:tc>
          <w:tcPr>
            <w:tcW w:w="1134" w:type="dxa"/>
            <w:tcBorders>
              <w:bottom w:val="single" w:sz="4" w:space="0" w:color="auto"/>
            </w:tcBorders>
          </w:tcPr>
          <w:p w14:paraId="41A3D6CE" w14:textId="77777777" w:rsidR="00893E2E" w:rsidRPr="004001E1" w:rsidRDefault="00893E2E" w:rsidP="00E24CAD">
            <w:pPr>
              <w:pStyle w:val="142"/>
              <w:ind w:left="512" w:hanging="512"/>
              <w:jc w:val="right"/>
              <w:rPr>
                <w:rFonts w:hAnsi="標楷體"/>
                <w:w w:val="90"/>
              </w:rPr>
            </w:pPr>
            <w:r w:rsidRPr="004001E1">
              <w:rPr>
                <w:rFonts w:hAnsi="標楷體" w:hint="eastAsia"/>
                <w:w w:val="90"/>
              </w:rPr>
              <w:t>4,043</w:t>
            </w:r>
          </w:p>
        </w:tc>
        <w:tc>
          <w:tcPr>
            <w:tcW w:w="1276" w:type="dxa"/>
            <w:tcBorders>
              <w:bottom w:val="single" w:sz="4" w:space="0" w:color="auto"/>
              <w:right w:val="single" w:sz="4" w:space="0" w:color="auto"/>
            </w:tcBorders>
          </w:tcPr>
          <w:p w14:paraId="4574643E" w14:textId="77777777" w:rsidR="00893E2E" w:rsidRPr="004001E1" w:rsidRDefault="00893E2E" w:rsidP="00E24CAD">
            <w:pPr>
              <w:pStyle w:val="142"/>
              <w:ind w:left="512" w:hanging="512"/>
              <w:jc w:val="right"/>
              <w:rPr>
                <w:rFonts w:hAnsi="標楷體"/>
                <w:w w:val="90"/>
              </w:rPr>
            </w:pPr>
            <w:r w:rsidRPr="004001E1">
              <w:rPr>
                <w:rFonts w:hAnsi="標楷體" w:hint="eastAsia"/>
                <w:w w:val="90"/>
              </w:rPr>
              <w:t>109,725</w:t>
            </w:r>
          </w:p>
        </w:tc>
        <w:tc>
          <w:tcPr>
            <w:tcW w:w="1134" w:type="dxa"/>
            <w:tcBorders>
              <w:left w:val="single" w:sz="4" w:space="0" w:color="auto"/>
              <w:bottom w:val="single" w:sz="4" w:space="0" w:color="auto"/>
              <w:right w:val="single" w:sz="4" w:space="0" w:color="auto"/>
            </w:tcBorders>
          </w:tcPr>
          <w:p w14:paraId="1D367C56" w14:textId="77777777" w:rsidR="00893E2E" w:rsidRPr="004001E1" w:rsidRDefault="00893E2E" w:rsidP="00E24CAD">
            <w:pPr>
              <w:pStyle w:val="142"/>
              <w:ind w:left="512" w:hanging="512"/>
              <w:jc w:val="right"/>
              <w:rPr>
                <w:rFonts w:hAnsi="標楷體"/>
                <w:w w:val="90"/>
              </w:rPr>
            </w:pPr>
            <w:r w:rsidRPr="004001E1">
              <w:rPr>
                <w:rFonts w:hAnsi="標楷體" w:hint="eastAsia"/>
                <w:w w:val="90"/>
              </w:rPr>
              <w:t>3,967</w:t>
            </w:r>
          </w:p>
        </w:tc>
        <w:tc>
          <w:tcPr>
            <w:tcW w:w="1417" w:type="dxa"/>
            <w:tcBorders>
              <w:left w:val="single" w:sz="4" w:space="0" w:color="auto"/>
              <w:bottom w:val="single" w:sz="4" w:space="0" w:color="auto"/>
              <w:right w:val="single" w:sz="12" w:space="0" w:color="auto"/>
            </w:tcBorders>
          </w:tcPr>
          <w:p w14:paraId="4E4CB29A" w14:textId="77777777" w:rsidR="00893E2E" w:rsidRPr="004001E1" w:rsidRDefault="00893E2E" w:rsidP="00E24CAD">
            <w:pPr>
              <w:pStyle w:val="142"/>
              <w:ind w:left="512" w:hanging="512"/>
              <w:jc w:val="right"/>
              <w:rPr>
                <w:rFonts w:hAnsi="標楷體"/>
                <w:w w:val="90"/>
              </w:rPr>
            </w:pPr>
            <w:r w:rsidRPr="004001E1">
              <w:rPr>
                <w:rFonts w:hAnsi="標楷體" w:hint="eastAsia"/>
                <w:w w:val="90"/>
              </w:rPr>
              <w:t>1</w:t>
            </w:r>
            <w:r w:rsidRPr="004001E1">
              <w:rPr>
                <w:rFonts w:hAnsi="標楷體"/>
                <w:w w:val="90"/>
              </w:rPr>
              <w:t>13,692</w:t>
            </w:r>
          </w:p>
        </w:tc>
      </w:tr>
      <w:tr w:rsidR="00893E2E" w14:paraId="17291D77" w14:textId="77777777" w:rsidTr="00C70E41">
        <w:trPr>
          <w:trHeight w:val="263"/>
        </w:trPr>
        <w:tc>
          <w:tcPr>
            <w:tcW w:w="1560" w:type="dxa"/>
            <w:tcBorders>
              <w:left w:val="single" w:sz="12" w:space="0" w:color="auto"/>
              <w:bottom w:val="single" w:sz="12" w:space="0" w:color="auto"/>
            </w:tcBorders>
            <w:vAlign w:val="center"/>
          </w:tcPr>
          <w:p w14:paraId="35B9D82A" w14:textId="77777777" w:rsidR="00893E2E" w:rsidRPr="004001E1" w:rsidRDefault="00893E2E" w:rsidP="00E24CAD">
            <w:pPr>
              <w:pStyle w:val="142"/>
              <w:ind w:left="510" w:hanging="510"/>
              <w:rPr>
                <w:rFonts w:hAnsi="標楷體"/>
                <w:w w:val="90"/>
              </w:rPr>
            </w:pPr>
            <w:r w:rsidRPr="004001E1">
              <w:rPr>
                <w:rFonts w:hAnsi="標楷體" w:hint="eastAsia"/>
                <w:b/>
                <w:w w:val="90"/>
                <w:lang w:eastAsia="zh-HK"/>
              </w:rPr>
              <w:t>合計</w:t>
            </w:r>
          </w:p>
        </w:tc>
        <w:tc>
          <w:tcPr>
            <w:tcW w:w="1275" w:type="dxa"/>
            <w:tcBorders>
              <w:bottom w:val="single" w:sz="12" w:space="0" w:color="auto"/>
            </w:tcBorders>
            <w:shd w:val="clear" w:color="auto" w:fill="E7E6E6"/>
            <w:vAlign w:val="center"/>
          </w:tcPr>
          <w:p w14:paraId="35A69442" w14:textId="77777777" w:rsidR="00893E2E" w:rsidRPr="004001E1" w:rsidRDefault="00893E2E" w:rsidP="00E24CAD">
            <w:pPr>
              <w:pStyle w:val="142"/>
              <w:ind w:left="512" w:hanging="512"/>
              <w:jc w:val="right"/>
              <w:rPr>
                <w:rFonts w:hAnsi="標楷體"/>
                <w:w w:val="90"/>
              </w:rPr>
            </w:pPr>
            <w:r w:rsidRPr="004001E1">
              <w:rPr>
                <w:rFonts w:hAnsi="標楷體" w:hint="eastAsia"/>
                <w:w w:val="90"/>
              </w:rPr>
              <w:t>1,684,613</w:t>
            </w:r>
          </w:p>
        </w:tc>
        <w:tc>
          <w:tcPr>
            <w:tcW w:w="1276" w:type="dxa"/>
            <w:tcBorders>
              <w:bottom w:val="single" w:sz="12" w:space="0" w:color="auto"/>
            </w:tcBorders>
            <w:vAlign w:val="center"/>
          </w:tcPr>
          <w:p w14:paraId="52926903" w14:textId="77777777" w:rsidR="00893E2E" w:rsidRPr="004001E1" w:rsidRDefault="00893E2E" w:rsidP="00E24CAD">
            <w:pPr>
              <w:pStyle w:val="142"/>
              <w:ind w:left="512" w:hanging="512"/>
              <w:jc w:val="right"/>
              <w:rPr>
                <w:rFonts w:hAnsi="標楷體"/>
                <w:w w:val="90"/>
              </w:rPr>
            </w:pPr>
            <w:r w:rsidRPr="004001E1">
              <w:rPr>
                <w:rFonts w:hAnsi="標楷體" w:hint="eastAsia"/>
                <w:w w:val="90"/>
              </w:rPr>
              <w:t>1,706,507</w:t>
            </w:r>
          </w:p>
        </w:tc>
        <w:tc>
          <w:tcPr>
            <w:tcW w:w="1134" w:type="dxa"/>
            <w:tcBorders>
              <w:bottom w:val="single" w:sz="12" w:space="0" w:color="auto"/>
            </w:tcBorders>
            <w:vAlign w:val="center"/>
          </w:tcPr>
          <w:p w14:paraId="55D38B67" w14:textId="77777777" w:rsidR="00893E2E" w:rsidRPr="004001E1" w:rsidRDefault="00893E2E" w:rsidP="00E24CAD">
            <w:pPr>
              <w:pStyle w:val="142"/>
              <w:ind w:left="512" w:hanging="512"/>
              <w:jc w:val="right"/>
              <w:rPr>
                <w:rFonts w:hAnsi="標楷體"/>
                <w:w w:val="90"/>
              </w:rPr>
            </w:pPr>
            <w:r w:rsidRPr="004001E1">
              <w:rPr>
                <w:rFonts w:hAnsi="標楷體" w:hint="eastAsia"/>
                <w:w w:val="90"/>
              </w:rPr>
              <w:t>73,410</w:t>
            </w:r>
          </w:p>
        </w:tc>
        <w:tc>
          <w:tcPr>
            <w:tcW w:w="1276" w:type="dxa"/>
            <w:tcBorders>
              <w:bottom w:val="single" w:sz="12" w:space="0" w:color="auto"/>
              <w:right w:val="single" w:sz="4" w:space="0" w:color="auto"/>
            </w:tcBorders>
            <w:vAlign w:val="center"/>
          </w:tcPr>
          <w:p w14:paraId="2F97DD2A" w14:textId="77777777" w:rsidR="00893E2E" w:rsidRPr="004001E1" w:rsidRDefault="00893E2E" w:rsidP="00E24CAD">
            <w:pPr>
              <w:pStyle w:val="142"/>
              <w:ind w:left="512" w:hanging="512"/>
              <w:jc w:val="right"/>
              <w:rPr>
                <w:rFonts w:hAnsi="標楷體"/>
                <w:w w:val="90"/>
              </w:rPr>
            </w:pPr>
            <w:r w:rsidRPr="004001E1">
              <w:rPr>
                <w:rFonts w:hAnsi="標楷體" w:hint="eastAsia"/>
                <w:w w:val="90"/>
              </w:rPr>
              <w:t>1,633,097</w:t>
            </w:r>
          </w:p>
        </w:tc>
        <w:tc>
          <w:tcPr>
            <w:tcW w:w="1134" w:type="dxa"/>
            <w:tcBorders>
              <w:left w:val="single" w:sz="4" w:space="0" w:color="auto"/>
              <w:bottom w:val="single" w:sz="12" w:space="0" w:color="auto"/>
              <w:right w:val="single" w:sz="4" w:space="0" w:color="auto"/>
            </w:tcBorders>
            <w:shd w:val="clear" w:color="auto" w:fill="E7E6E6"/>
          </w:tcPr>
          <w:p w14:paraId="700C5990" w14:textId="77777777" w:rsidR="00893E2E" w:rsidRPr="004001E1" w:rsidRDefault="00893E2E" w:rsidP="00E24CAD">
            <w:pPr>
              <w:pStyle w:val="142"/>
              <w:ind w:left="512" w:hanging="512"/>
              <w:jc w:val="right"/>
              <w:rPr>
                <w:rFonts w:hAnsi="標楷體"/>
                <w:w w:val="90"/>
              </w:rPr>
            </w:pPr>
            <w:r w:rsidRPr="004001E1">
              <w:rPr>
                <w:rFonts w:hAnsi="標楷體" w:hint="eastAsia"/>
                <w:w w:val="90"/>
              </w:rPr>
              <w:t>33,246</w:t>
            </w:r>
          </w:p>
        </w:tc>
        <w:tc>
          <w:tcPr>
            <w:tcW w:w="1417" w:type="dxa"/>
            <w:tcBorders>
              <w:left w:val="single" w:sz="4" w:space="0" w:color="auto"/>
              <w:bottom w:val="single" w:sz="12" w:space="0" w:color="auto"/>
              <w:right w:val="single" w:sz="12" w:space="0" w:color="auto"/>
            </w:tcBorders>
            <w:shd w:val="clear" w:color="auto" w:fill="E7E6E6"/>
          </w:tcPr>
          <w:p w14:paraId="24D4EA31" w14:textId="77777777" w:rsidR="00893E2E" w:rsidRPr="004001E1" w:rsidRDefault="00893E2E" w:rsidP="00E24CAD">
            <w:pPr>
              <w:pStyle w:val="142"/>
              <w:ind w:left="512" w:hanging="512"/>
              <w:jc w:val="right"/>
              <w:rPr>
                <w:rFonts w:hAnsi="標楷體"/>
                <w:w w:val="90"/>
              </w:rPr>
            </w:pPr>
            <w:r w:rsidRPr="004001E1">
              <w:rPr>
                <w:rFonts w:hAnsi="標楷體" w:hint="eastAsia"/>
                <w:w w:val="90"/>
              </w:rPr>
              <w:t>1,666,343</w:t>
            </w:r>
          </w:p>
        </w:tc>
      </w:tr>
    </w:tbl>
    <w:p w14:paraId="1F5C1288" w14:textId="77777777" w:rsidR="00893E2E" w:rsidRPr="00BF7310" w:rsidRDefault="00893E2E" w:rsidP="000F471F">
      <w:pPr>
        <w:pStyle w:val="142"/>
        <w:ind w:left="-567"/>
      </w:pPr>
      <w:r w:rsidRPr="00D14862">
        <w:rPr>
          <w:rFonts w:hint="eastAsia"/>
        </w:rPr>
        <w:t>資料來源：</w:t>
      </w:r>
      <w:r>
        <w:rPr>
          <w:rFonts w:hint="eastAsia"/>
          <w:lang w:eastAsia="zh-HK"/>
        </w:rPr>
        <w:t>總統府</w:t>
      </w:r>
      <w:r>
        <w:rPr>
          <w:rFonts w:hint="eastAsia"/>
        </w:rPr>
        <w:t>、</w:t>
      </w:r>
      <w:r>
        <w:rPr>
          <w:rFonts w:hint="eastAsia"/>
          <w:lang w:eastAsia="zh-HK"/>
        </w:rPr>
        <w:t>國安會</w:t>
      </w:r>
      <w:r>
        <w:rPr>
          <w:rFonts w:hint="eastAsia"/>
        </w:rPr>
        <w:t>、</w:t>
      </w:r>
      <w:r>
        <w:rPr>
          <w:rFonts w:hint="eastAsia"/>
          <w:lang w:eastAsia="zh-HK"/>
        </w:rPr>
        <w:t>國史館及臺灣文獻館</w:t>
      </w:r>
      <w:r w:rsidRPr="00BF598B">
        <w:rPr>
          <w:rFonts w:hint="eastAsia"/>
        </w:rPr>
        <w:t>提供</w:t>
      </w:r>
      <w:r>
        <w:rPr>
          <w:rFonts w:hint="eastAsia"/>
        </w:rPr>
        <w:t>，</w:t>
      </w:r>
      <w:r>
        <w:rPr>
          <w:rFonts w:hint="eastAsia"/>
          <w:lang w:eastAsia="zh-HK"/>
        </w:rPr>
        <w:t>本中心整理</w:t>
      </w:r>
      <w:r w:rsidRPr="00BF598B">
        <w:rPr>
          <w:rFonts w:hint="eastAsia"/>
        </w:rPr>
        <w:t>。</w:t>
      </w:r>
    </w:p>
    <w:p w14:paraId="2A3FBD01" w14:textId="77777777" w:rsidR="00893E2E" w:rsidRPr="00606BD8" w:rsidRDefault="00893E2E" w:rsidP="00606BD8">
      <w:pPr>
        <w:pStyle w:val="a4"/>
        <w:ind w:left="567" w:hanging="567"/>
      </w:pPr>
      <w:bookmarkStart w:id="21" w:name="_Toc167893969"/>
      <w:bookmarkStart w:id="22" w:name="_Toc161841460"/>
      <w:bookmarkStart w:id="23" w:name="_Toc165539191"/>
      <w:bookmarkStart w:id="24" w:name="_Toc116400598"/>
      <w:bookmarkStart w:id="25" w:name="_Toc165539190"/>
      <w:r w:rsidRPr="00606BD8">
        <w:rPr>
          <w:rStyle w:val="146"/>
          <w:rFonts w:hint="eastAsia"/>
          <w:b/>
          <w:snapToGrid w:val="0"/>
        </w:rPr>
        <w:t>一、</w:t>
      </w:r>
      <w:bookmarkEnd w:id="21"/>
      <w:r w:rsidRPr="00606BD8">
        <w:rPr>
          <w:rFonts w:hint="eastAsia"/>
        </w:rPr>
        <w:t>總統府主管通案刪減數回編占五成餘，宜依節省原則審慎辦理；另該府部分追加預算項目與第二預備金重疊，妥適性可議；且國安會汰換副首長車輛係指定刪減項目回編，宜依原減列決議辦理</w:t>
      </w:r>
    </w:p>
    <w:p w14:paraId="6A42A1C8" w14:textId="77777777" w:rsidR="00893E2E" w:rsidRPr="004001E1" w:rsidRDefault="00893E2E" w:rsidP="004001E1">
      <w:pPr>
        <w:ind w:left="566" w:firstLine="566"/>
      </w:pPr>
      <w:r w:rsidRPr="004001E1">
        <w:rPr>
          <w:rFonts w:hint="eastAsia"/>
        </w:rPr>
        <w:t>總統府主管114年度追加預算案，包含總統府於「一般行政」、「研究發展」及「新聞發布」項下，分別編列追加預算1,424萬4千元、10萬1千元及148萬6千元，合計1,583萬1千元；國安會於「一般行政」、「諮詢研究業務」及「一般建築及設備」項下分別編列追加預算371萬1千元、325萬9千元及114萬元，合計811萬元；國史館於「一般行政」及「檔案文物管理與編纂」項下分別編列追加預算223萬9千元及309萬9千元，合計533萬8千元；臺灣文獻館則於「一般行政」及「文獻業務」項下分別編列追加預算195萬5千元及201萬2千元，合計396萬7千元，以上共計追加預算案數3,324萬6千元。經查：</w:t>
      </w:r>
    </w:p>
    <w:p w14:paraId="19456E5E" w14:textId="77777777" w:rsidR="00893E2E" w:rsidRPr="004001E1" w:rsidRDefault="00893E2E" w:rsidP="004001E1">
      <w:pPr>
        <w:pStyle w:val="a6"/>
        <w:ind w:left="849" w:hanging="283"/>
        <w:rPr>
          <w:b/>
        </w:rPr>
      </w:pPr>
      <w:r w:rsidRPr="004001E1">
        <w:rPr>
          <w:b/>
        </w:rPr>
        <w:t>(</w:t>
      </w:r>
      <w:r w:rsidRPr="004001E1">
        <w:rPr>
          <w:rFonts w:hint="eastAsia"/>
          <w:b/>
        </w:rPr>
        <w:t>一)總統府主管等4機關通案刪減數回編占其114年度追加預算案數之五成餘，考量通案刪減目的之一為撙節支出，允宜審慎審酌，並依撙</w:t>
      </w:r>
      <w:r>
        <w:rPr>
          <w:rFonts w:hint="eastAsia"/>
          <w:b/>
        </w:rPr>
        <w:t>節</w:t>
      </w:r>
      <w:r w:rsidRPr="004001E1">
        <w:rPr>
          <w:rFonts w:hint="eastAsia"/>
          <w:b/>
        </w:rPr>
        <w:t>原則辦理</w:t>
      </w:r>
    </w:p>
    <w:p w14:paraId="17A7D787" w14:textId="77777777" w:rsidR="00893E2E" w:rsidRDefault="00893E2E" w:rsidP="00A97DD3">
      <w:pPr>
        <w:pStyle w:val="21"/>
        <w:ind w:left="850" w:firstLine="566"/>
        <w:rPr>
          <w:rStyle w:val="15"/>
        </w:rPr>
      </w:pPr>
      <w:r w:rsidRPr="004001E1">
        <w:rPr>
          <w:rStyle w:val="15"/>
          <w:rFonts w:hint="eastAsia"/>
        </w:rPr>
        <w:t>揆總統府主管等4機關，114年度追加預算案數3,324萬6</w:t>
      </w:r>
      <w:r>
        <w:rPr>
          <w:rStyle w:val="15"/>
          <w:rFonts w:hint="eastAsia"/>
        </w:rPr>
        <w:t>千元，依總統府所屬各機關回復之資料顯示，均為</w:t>
      </w:r>
      <w:r>
        <w:rPr>
          <w:rStyle w:val="15"/>
          <w:rFonts w:hint="eastAsia"/>
          <w:lang w:eastAsia="zh-HK"/>
        </w:rPr>
        <w:t>該</w:t>
      </w:r>
      <w:r>
        <w:rPr>
          <w:rStyle w:val="15"/>
          <w:rFonts w:hint="eastAsia"/>
        </w:rPr>
        <w:t>年度預算案</w:t>
      </w:r>
      <w:r w:rsidRPr="004001E1">
        <w:rPr>
          <w:rStyle w:val="15"/>
          <w:rFonts w:hint="eastAsia"/>
        </w:rPr>
        <w:t>刪減數之回編金額，回編率介於28.59%至98.12%間(詳表2)，其中通案刪減回編金額共計1,719萬2千元，占總統府主管114年度追加預算案數之51.71%，包含總統府391萬7千元，國安會397萬元、國史館533萬8千元及臺灣文獻館396萬7千元。惟考量通案刪減目的之一係為撙節政府支出，且依114年度中央及地方政府預算籌編原則第2點第3項</w:t>
      </w:r>
      <w:r>
        <w:rPr>
          <w:rStyle w:val="15"/>
          <w:rFonts w:hint="eastAsia"/>
          <w:lang w:eastAsia="zh-HK"/>
        </w:rPr>
        <w:t>規定</w:t>
      </w:r>
      <w:r w:rsidRPr="004001E1">
        <w:rPr>
          <w:rStyle w:val="15"/>
          <w:rFonts w:hint="eastAsia"/>
        </w:rPr>
        <w:t>略</w:t>
      </w:r>
      <w:r>
        <w:rPr>
          <w:rStyle w:val="15"/>
          <w:rFonts w:hint="eastAsia"/>
        </w:rPr>
        <w:t>以，政府各項消費支出應力求節約，爰仍宜審慎審酌，並遵循緊縮及</w:t>
      </w:r>
      <w:r>
        <w:rPr>
          <w:rStyle w:val="15"/>
          <w:rFonts w:hint="eastAsia"/>
          <w:lang w:eastAsia="zh-HK"/>
        </w:rPr>
        <w:t>撙</w:t>
      </w:r>
      <w:r>
        <w:rPr>
          <w:rStyle w:val="15"/>
          <w:rFonts w:hint="eastAsia"/>
        </w:rPr>
        <w:t>節</w:t>
      </w:r>
      <w:r w:rsidRPr="004001E1">
        <w:rPr>
          <w:rStyle w:val="15"/>
          <w:rFonts w:hint="eastAsia"/>
        </w:rPr>
        <w:t>原則辦理。</w:t>
      </w:r>
    </w:p>
    <w:p w14:paraId="1D04258B" w14:textId="77777777" w:rsidR="00893E2E" w:rsidRPr="000F3034" w:rsidRDefault="00893E2E" w:rsidP="00955F47">
      <w:pPr>
        <w:pStyle w:val="a8"/>
        <w:ind w:leftChars="-250" w:left="-708"/>
        <w:rPr>
          <w:b/>
          <w:lang w:eastAsia="zh-HK"/>
        </w:rPr>
      </w:pPr>
      <w:r w:rsidRPr="000F3034">
        <w:rPr>
          <w:rFonts w:hint="eastAsia"/>
          <w:b/>
          <w:lang w:eastAsia="zh-HK"/>
        </w:rPr>
        <w:t>表</w:t>
      </w:r>
      <w:r>
        <w:rPr>
          <w:rFonts w:hint="eastAsia"/>
          <w:b/>
        </w:rPr>
        <w:t>2</w:t>
      </w:r>
      <w:r w:rsidRPr="000F3034">
        <w:rPr>
          <w:b/>
          <w:lang w:eastAsia="zh-HK"/>
        </w:rPr>
        <w:t xml:space="preserve">  </w:t>
      </w:r>
      <w:r w:rsidRPr="000F3034">
        <w:rPr>
          <w:rFonts w:hint="eastAsia"/>
          <w:b/>
          <w:lang w:eastAsia="zh-HK"/>
        </w:rPr>
        <w:t>總統府主管</w:t>
      </w:r>
      <w:r w:rsidRPr="000F3034">
        <w:rPr>
          <w:rFonts w:hint="eastAsia"/>
          <w:b/>
        </w:rPr>
        <w:t>114</w:t>
      </w:r>
      <w:r w:rsidRPr="000F3034">
        <w:rPr>
          <w:rFonts w:hint="eastAsia"/>
          <w:b/>
          <w:lang w:eastAsia="zh-HK"/>
        </w:rPr>
        <w:t>年度追加預算案</w:t>
      </w:r>
      <w:r>
        <w:rPr>
          <w:rFonts w:hint="eastAsia"/>
          <w:b/>
          <w:lang w:eastAsia="zh-HK"/>
        </w:rPr>
        <w:t>細項</w:t>
      </w:r>
      <w:r w:rsidRPr="000F3034">
        <w:rPr>
          <w:rFonts w:hint="eastAsia"/>
          <w:b/>
          <w:lang w:eastAsia="zh-HK"/>
        </w:rPr>
        <w:t>表</w:t>
      </w:r>
      <w:r>
        <w:rPr>
          <w:rFonts w:hint="eastAsia"/>
          <w:b/>
        </w:rPr>
        <w:t xml:space="preserve"> </w:t>
      </w:r>
      <w:r>
        <w:rPr>
          <w:b/>
        </w:rPr>
        <w:t xml:space="preserve">         </w:t>
      </w:r>
      <w:r w:rsidRPr="000F3034">
        <w:rPr>
          <w:rFonts w:hint="eastAsia"/>
          <w:sz w:val="24"/>
          <w:lang w:eastAsia="zh-HK"/>
        </w:rPr>
        <w:t>單位</w:t>
      </w:r>
      <w:r w:rsidRPr="000F3034">
        <w:rPr>
          <w:rFonts w:hint="eastAsia"/>
          <w:sz w:val="24"/>
        </w:rPr>
        <w:t>:</w:t>
      </w:r>
      <w:r w:rsidRPr="000F3034">
        <w:rPr>
          <w:rFonts w:hint="eastAsia"/>
          <w:sz w:val="24"/>
          <w:lang w:eastAsia="zh-HK"/>
        </w:rPr>
        <w:t>新臺幣千元</w:t>
      </w:r>
      <w:r>
        <w:rPr>
          <w:rFonts w:hAnsi="標楷體" w:hint="eastAsia"/>
          <w:sz w:val="24"/>
          <w:lang w:eastAsia="zh-HK"/>
        </w:rPr>
        <w:t>；</w:t>
      </w:r>
      <w:r>
        <w:rPr>
          <w:rFonts w:hAnsi="標楷體" w:hint="eastAsia"/>
          <w:sz w:val="24"/>
        </w:rPr>
        <w:t>%</w:t>
      </w:r>
    </w:p>
    <w:tbl>
      <w:tblPr>
        <w:tblW w:w="9195" w:type="dxa"/>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682"/>
        <w:gridCol w:w="1276"/>
        <w:gridCol w:w="1063"/>
        <w:gridCol w:w="1063"/>
        <w:gridCol w:w="1276"/>
        <w:gridCol w:w="1275"/>
      </w:tblGrid>
      <w:tr w:rsidR="00893E2E" w:rsidRPr="00637BD3" w14:paraId="20E20B73" w14:textId="77777777" w:rsidTr="00C34509">
        <w:trPr>
          <w:tblHeader/>
        </w:trPr>
        <w:tc>
          <w:tcPr>
            <w:tcW w:w="3242" w:type="dxa"/>
            <w:gridSpan w:val="2"/>
            <w:tcBorders>
              <w:top w:val="single" w:sz="12" w:space="0" w:color="auto"/>
              <w:left w:val="single" w:sz="12" w:space="0" w:color="auto"/>
            </w:tcBorders>
            <w:vAlign w:val="center"/>
          </w:tcPr>
          <w:p w14:paraId="4321149F" w14:textId="77777777" w:rsidR="00893E2E" w:rsidRPr="00FB2454" w:rsidRDefault="00893E2E" w:rsidP="00E24CAD">
            <w:pPr>
              <w:pStyle w:val="142"/>
              <w:ind w:left="510" w:hanging="510"/>
              <w:jc w:val="center"/>
              <w:rPr>
                <w:b/>
                <w:lang w:eastAsia="zh-HK"/>
              </w:rPr>
            </w:pPr>
            <w:bookmarkStart w:id="26" w:name="_Hlk206648783"/>
            <w:r w:rsidRPr="00FB2454">
              <w:rPr>
                <w:rFonts w:hint="eastAsia"/>
                <w:b/>
                <w:lang w:eastAsia="zh-HK"/>
              </w:rPr>
              <w:t>項目/機關別</w:t>
            </w:r>
          </w:p>
        </w:tc>
        <w:tc>
          <w:tcPr>
            <w:tcW w:w="1276" w:type="dxa"/>
            <w:tcBorders>
              <w:top w:val="single" w:sz="12" w:space="0" w:color="auto"/>
            </w:tcBorders>
            <w:vAlign w:val="center"/>
          </w:tcPr>
          <w:p w14:paraId="6720EA68" w14:textId="77777777" w:rsidR="00893E2E" w:rsidRPr="00FB2454" w:rsidRDefault="00893E2E" w:rsidP="00E24CAD">
            <w:pPr>
              <w:pStyle w:val="142"/>
              <w:ind w:left="510" w:hanging="510"/>
              <w:jc w:val="center"/>
              <w:rPr>
                <w:b/>
              </w:rPr>
            </w:pPr>
            <w:r w:rsidRPr="00FB2454">
              <w:rPr>
                <w:rFonts w:hint="eastAsia"/>
                <w:b/>
                <w:lang w:eastAsia="zh-HK"/>
              </w:rPr>
              <w:t>總統府</w:t>
            </w:r>
          </w:p>
        </w:tc>
        <w:tc>
          <w:tcPr>
            <w:tcW w:w="1063" w:type="dxa"/>
            <w:tcBorders>
              <w:top w:val="single" w:sz="12" w:space="0" w:color="auto"/>
            </w:tcBorders>
            <w:vAlign w:val="center"/>
          </w:tcPr>
          <w:p w14:paraId="74CD7F08" w14:textId="77777777" w:rsidR="00893E2E" w:rsidRPr="00FB2454" w:rsidRDefault="00893E2E" w:rsidP="00E24CAD">
            <w:pPr>
              <w:pStyle w:val="142"/>
              <w:ind w:left="510" w:hanging="510"/>
              <w:jc w:val="center"/>
              <w:rPr>
                <w:b/>
              </w:rPr>
            </w:pPr>
            <w:r w:rsidRPr="00FB2454">
              <w:rPr>
                <w:rFonts w:hint="eastAsia"/>
                <w:b/>
                <w:lang w:eastAsia="zh-HK"/>
              </w:rPr>
              <w:t>國安會</w:t>
            </w:r>
          </w:p>
        </w:tc>
        <w:tc>
          <w:tcPr>
            <w:tcW w:w="1063" w:type="dxa"/>
            <w:tcBorders>
              <w:top w:val="single" w:sz="12" w:space="0" w:color="auto"/>
            </w:tcBorders>
            <w:vAlign w:val="center"/>
          </w:tcPr>
          <w:p w14:paraId="0A8F3B4A" w14:textId="77777777" w:rsidR="00893E2E" w:rsidRPr="00FB2454" w:rsidRDefault="00893E2E" w:rsidP="00E24CAD">
            <w:pPr>
              <w:pStyle w:val="142"/>
              <w:ind w:left="510" w:hanging="510"/>
              <w:jc w:val="center"/>
              <w:rPr>
                <w:b/>
              </w:rPr>
            </w:pPr>
            <w:r w:rsidRPr="00FB2454">
              <w:rPr>
                <w:rFonts w:hint="eastAsia"/>
                <w:b/>
                <w:lang w:eastAsia="zh-HK"/>
              </w:rPr>
              <w:t>國史館</w:t>
            </w:r>
          </w:p>
        </w:tc>
        <w:tc>
          <w:tcPr>
            <w:tcW w:w="1276" w:type="dxa"/>
            <w:tcBorders>
              <w:top w:val="single" w:sz="12" w:space="0" w:color="auto"/>
              <w:right w:val="single" w:sz="4" w:space="0" w:color="auto"/>
            </w:tcBorders>
            <w:vAlign w:val="center"/>
          </w:tcPr>
          <w:p w14:paraId="33E23038" w14:textId="77777777" w:rsidR="00893E2E" w:rsidRPr="00637BD3" w:rsidRDefault="00893E2E" w:rsidP="00F509F1">
            <w:pPr>
              <w:pStyle w:val="142"/>
              <w:ind w:rightChars="-38" w:right="-108"/>
              <w:rPr>
                <w:b/>
                <w:w w:val="90"/>
              </w:rPr>
            </w:pPr>
            <w:r w:rsidRPr="00637BD3">
              <w:rPr>
                <w:rFonts w:hint="eastAsia"/>
                <w:b/>
                <w:w w:val="90"/>
                <w:lang w:eastAsia="zh-HK"/>
              </w:rPr>
              <w:t>臺灣文獻館</w:t>
            </w:r>
          </w:p>
        </w:tc>
        <w:tc>
          <w:tcPr>
            <w:tcW w:w="1275" w:type="dxa"/>
            <w:tcBorders>
              <w:top w:val="single" w:sz="12" w:space="0" w:color="auto"/>
              <w:left w:val="single" w:sz="4" w:space="0" w:color="auto"/>
              <w:right w:val="single" w:sz="12" w:space="0" w:color="auto"/>
            </w:tcBorders>
          </w:tcPr>
          <w:p w14:paraId="07609FE0" w14:textId="77777777" w:rsidR="00893E2E" w:rsidRPr="00FB2454" w:rsidRDefault="00893E2E" w:rsidP="00E24CAD">
            <w:pPr>
              <w:pStyle w:val="142"/>
              <w:ind w:left="510" w:hanging="510"/>
              <w:jc w:val="center"/>
              <w:rPr>
                <w:b/>
              </w:rPr>
            </w:pPr>
            <w:r w:rsidRPr="00FB2454">
              <w:rPr>
                <w:rFonts w:hint="eastAsia"/>
                <w:b/>
                <w:lang w:eastAsia="zh-HK"/>
              </w:rPr>
              <w:t>合計</w:t>
            </w:r>
          </w:p>
        </w:tc>
      </w:tr>
      <w:tr w:rsidR="00893E2E" w:rsidRPr="00595116" w14:paraId="36D7901A" w14:textId="77777777" w:rsidTr="00C34509">
        <w:tc>
          <w:tcPr>
            <w:tcW w:w="3242" w:type="dxa"/>
            <w:gridSpan w:val="2"/>
            <w:tcBorders>
              <w:left w:val="single" w:sz="12" w:space="0" w:color="auto"/>
            </w:tcBorders>
          </w:tcPr>
          <w:p w14:paraId="1ADE01A9" w14:textId="77777777" w:rsidR="00893E2E" w:rsidRPr="00B2080A" w:rsidRDefault="00893E2E" w:rsidP="00E24CAD">
            <w:pPr>
              <w:pStyle w:val="142"/>
              <w:ind w:left="512" w:hanging="512"/>
              <w:rPr>
                <w:rFonts w:hAnsi="標楷體"/>
              </w:rPr>
            </w:pPr>
            <w:r w:rsidRPr="00B2080A">
              <w:rPr>
                <w:rFonts w:hAnsi="標楷體" w:hint="eastAsia"/>
              </w:rPr>
              <w:t>113</w:t>
            </w:r>
            <w:r w:rsidRPr="00B2080A">
              <w:rPr>
                <w:rFonts w:hAnsi="標楷體" w:hint="eastAsia"/>
                <w:lang w:eastAsia="zh-HK"/>
              </w:rPr>
              <w:t>年度法定預算數</w:t>
            </w:r>
          </w:p>
        </w:tc>
        <w:tc>
          <w:tcPr>
            <w:tcW w:w="1276" w:type="dxa"/>
          </w:tcPr>
          <w:p w14:paraId="51F283CA" w14:textId="77777777" w:rsidR="00893E2E" w:rsidRPr="00FB2454" w:rsidRDefault="00893E2E" w:rsidP="00E24CAD">
            <w:pPr>
              <w:pStyle w:val="142"/>
              <w:ind w:left="512" w:hanging="512"/>
              <w:jc w:val="right"/>
              <w:rPr>
                <w:rFonts w:hAnsi="標楷體"/>
                <w:w w:val="90"/>
              </w:rPr>
            </w:pPr>
            <w:r w:rsidRPr="00FB2454">
              <w:rPr>
                <w:rFonts w:hAnsi="標楷體" w:hint="eastAsia"/>
                <w:w w:val="90"/>
              </w:rPr>
              <w:t>1,137,281</w:t>
            </w:r>
          </w:p>
        </w:tc>
        <w:tc>
          <w:tcPr>
            <w:tcW w:w="1063" w:type="dxa"/>
          </w:tcPr>
          <w:p w14:paraId="5FB6BC97" w14:textId="77777777" w:rsidR="00893E2E" w:rsidRPr="00FB2454" w:rsidRDefault="00893E2E" w:rsidP="00E24CAD">
            <w:pPr>
              <w:pStyle w:val="142"/>
              <w:ind w:left="512" w:hanging="512"/>
              <w:jc w:val="right"/>
              <w:rPr>
                <w:rFonts w:hAnsi="標楷體"/>
                <w:w w:val="90"/>
              </w:rPr>
            </w:pPr>
            <w:r w:rsidRPr="00FB2454">
              <w:rPr>
                <w:rFonts w:hAnsi="標楷體" w:hint="eastAsia"/>
                <w:w w:val="90"/>
              </w:rPr>
              <w:t>216,072</w:t>
            </w:r>
          </w:p>
        </w:tc>
        <w:tc>
          <w:tcPr>
            <w:tcW w:w="1063" w:type="dxa"/>
          </w:tcPr>
          <w:p w14:paraId="006DCF64" w14:textId="77777777" w:rsidR="00893E2E" w:rsidRPr="00FB2454" w:rsidRDefault="00893E2E" w:rsidP="00E24CAD">
            <w:pPr>
              <w:pStyle w:val="142"/>
              <w:ind w:left="512" w:hanging="512"/>
              <w:jc w:val="right"/>
              <w:rPr>
                <w:rFonts w:hAnsi="標楷體"/>
                <w:w w:val="90"/>
              </w:rPr>
            </w:pPr>
            <w:r w:rsidRPr="00FB2454">
              <w:rPr>
                <w:rFonts w:hAnsi="標楷體" w:hint="eastAsia"/>
                <w:w w:val="90"/>
              </w:rPr>
              <w:t>222,867</w:t>
            </w:r>
          </w:p>
        </w:tc>
        <w:tc>
          <w:tcPr>
            <w:tcW w:w="1276" w:type="dxa"/>
            <w:tcBorders>
              <w:right w:val="single" w:sz="4" w:space="0" w:color="auto"/>
            </w:tcBorders>
          </w:tcPr>
          <w:p w14:paraId="0FB9DD56" w14:textId="77777777" w:rsidR="00893E2E" w:rsidRPr="00FB2454" w:rsidRDefault="00893E2E" w:rsidP="00F509F1">
            <w:pPr>
              <w:pStyle w:val="142"/>
              <w:jc w:val="right"/>
              <w:rPr>
                <w:rFonts w:hAnsi="標楷體"/>
                <w:w w:val="90"/>
              </w:rPr>
            </w:pPr>
            <w:r w:rsidRPr="00FB2454">
              <w:rPr>
                <w:rFonts w:hAnsi="標楷體" w:hint="eastAsia"/>
                <w:w w:val="90"/>
              </w:rPr>
              <w:t>108,393</w:t>
            </w:r>
          </w:p>
        </w:tc>
        <w:tc>
          <w:tcPr>
            <w:tcW w:w="1275" w:type="dxa"/>
            <w:tcBorders>
              <w:left w:val="single" w:sz="4" w:space="0" w:color="auto"/>
              <w:right w:val="single" w:sz="12" w:space="0" w:color="auto"/>
            </w:tcBorders>
          </w:tcPr>
          <w:p w14:paraId="686CF3F3" w14:textId="77777777" w:rsidR="00893E2E" w:rsidRPr="00FB2454" w:rsidRDefault="00893E2E" w:rsidP="00C34509">
            <w:pPr>
              <w:pStyle w:val="142"/>
              <w:ind w:left="-107"/>
              <w:jc w:val="right"/>
              <w:rPr>
                <w:rFonts w:hAnsi="標楷體"/>
                <w:w w:val="90"/>
              </w:rPr>
            </w:pPr>
            <w:r w:rsidRPr="00FB2454">
              <w:rPr>
                <w:rFonts w:hAnsi="標楷體" w:hint="eastAsia"/>
                <w:w w:val="90"/>
              </w:rPr>
              <w:t>1,684,613</w:t>
            </w:r>
          </w:p>
        </w:tc>
      </w:tr>
      <w:tr w:rsidR="00893E2E" w:rsidRPr="00595116" w14:paraId="3C94E42D" w14:textId="77777777" w:rsidTr="00C34509">
        <w:tc>
          <w:tcPr>
            <w:tcW w:w="3242" w:type="dxa"/>
            <w:gridSpan w:val="2"/>
            <w:tcBorders>
              <w:left w:val="single" w:sz="12" w:space="0" w:color="auto"/>
            </w:tcBorders>
          </w:tcPr>
          <w:p w14:paraId="06BFF6F0" w14:textId="77777777" w:rsidR="00893E2E" w:rsidRPr="00B2080A" w:rsidRDefault="00893E2E" w:rsidP="00E24CAD">
            <w:pPr>
              <w:pStyle w:val="142"/>
              <w:ind w:left="512" w:hanging="512"/>
              <w:rPr>
                <w:rFonts w:hAnsi="標楷體"/>
              </w:rPr>
            </w:pPr>
            <w:r w:rsidRPr="00B2080A">
              <w:rPr>
                <w:rFonts w:hAnsi="標楷體" w:hint="eastAsia"/>
              </w:rPr>
              <w:t>114</w:t>
            </w:r>
            <w:r w:rsidRPr="00B2080A">
              <w:rPr>
                <w:rFonts w:hAnsi="標楷體" w:hint="eastAsia"/>
                <w:lang w:eastAsia="zh-HK"/>
              </w:rPr>
              <w:t>年度預算案數</w:t>
            </w:r>
            <w:r w:rsidRPr="00B2080A">
              <w:rPr>
                <w:rFonts w:hAnsi="標楷體" w:hint="eastAsia"/>
              </w:rPr>
              <w:t>A</w:t>
            </w:r>
          </w:p>
        </w:tc>
        <w:tc>
          <w:tcPr>
            <w:tcW w:w="1276" w:type="dxa"/>
          </w:tcPr>
          <w:p w14:paraId="0D70FF3A" w14:textId="77777777" w:rsidR="00893E2E" w:rsidRPr="00FB2454" w:rsidRDefault="00893E2E" w:rsidP="00E24CAD">
            <w:pPr>
              <w:pStyle w:val="142"/>
              <w:ind w:left="512" w:hanging="512"/>
              <w:jc w:val="right"/>
              <w:rPr>
                <w:rFonts w:hAnsi="標楷體"/>
                <w:w w:val="90"/>
              </w:rPr>
            </w:pPr>
            <w:r w:rsidRPr="00FB2454">
              <w:rPr>
                <w:rFonts w:hAnsi="標楷體" w:hint="eastAsia"/>
                <w:w w:val="90"/>
              </w:rPr>
              <w:t>1,123,023</w:t>
            </w:r>
          </w:p>
        </w:tc>
        <w:tc>
          <w:tcPr>
            <w:tcW w:w="1063" w:type="dxa"/>
          </w:tcPr>
          <w:p w14:paraId="42FC03BA" w14:textId="77777777" w:rsidR="00893E2E" w:rsidRPr="00FB2454" w:rsidRDefault="00893E2E" w:rsidP="00E24CAD">
            <w:pPr>
              <w:pStyle w:val="142"/>
              <w:ind w:left="512" w:hanging="512"/>
              <w:jc w:val="right"/>
              <w:rPr>
                <w:rFonts w:hAnsi="標楷體"/>
                <w:w w:val="90"/>
              </w:rPr>
            </w:pPr>
            <w:r w:rsidRPr="00FB2454">
              <w:rPr>
                <w:rFonts w:hAnsi="標楷體" w:hint="eastAsia"/>
                <w:w w:val="90"/>
              </w:rPr>
              <w:t>232,111</w:t>
            </w:r>
          </w:p>
        </w:tc>
        <w:tc>
          <w:tcPr>
            <w:tcW w:w="1063" w:type="dxa"/>
          </w:tcPr>
          <w:p w14:paraId="5927BE20" w14:textId="77777777" w:rsidR="00893E2E" w:rsidRPr="00FB2454" w:rsidRDefault="00893E2E" w:rsidP="00E24CAD">
            <w:pPr>
              <w:pStyle w:val="142"/>
              <w:ind w:left="512" w:hanging="512"/>
              <w:jc w:val="right"/>
              <w:rPr>
                <w:rFonts w:hAnsi="標楷體"/>
                <w:w w:val="90"/>
              </w:rPr>
            </w:pPr>
            <w:r w:rsidRPr="00FB2454">
              <w:rPr>
                <w:rFonts w:hAnsi="標楷體" w:hint="eastAsia"/>
                <w:w w:val="90"/>
              </w:rPr>
              <w:t>237,605</w:t>
            </w:r>
          </w:p>
        </w:tc>
        <w:tc>
          <w:tcPr>
            <w:tcW w:w="1276" w:type="dxa"/>
            <w:tcBorders>
              <w:right w:val="single" w:sz="4" w:space="0" w:color="auto"/>
            </w:tcBorders>
          </w:tcPr>
          <w:p w14:paraId="64B5BD5F" w14:textId="77777777" w:rsidR="00893E2E" w:rsidRPr="00FB2454" w:rsidRDefault="00893E2E" w:rsidP="00E24CAD">
            <w:pPr>
              <w:pStyle w:val="142"/>
              <w:ind w:left="512" w:hanging="512"/>
              <w:jc w:val="right"/>
              <w:rPr>
                <w:rFonts w:hAnsi="標楷體"/>
                <w:w w:val="90"/>
              </w:rPr>
            </w:pPr>
            <w:r w:rsidRPr="00FB2454">
              <w:rPr>
                <w:rFonts w:hAnsi="標楷體" w:hint="eastAsia"/>
                <w:w w:val="90"/>
              </w:rPr>
              <w:t>113,768</w:t>
            </w:r>
          </w:p>
        </w:tc>
        <w:tc>
          <w:tcPr>
            <w:tcW w:w="1275" w:type="dxa"/>
            <w:tcBorders>
              <w:left w:val="single" w:sz="4" w:space="0" w:color="auto"/>
              <w:right w:val="single" w:sz="12" w:space="0" w:color="auto"/>
            </w:tcBorders>
          </w:tcPr>
          <w:p w14:paraId="2B2EC6FF" w14:textId="77777777" w:rsidR="00893E2E" w:rsidRPr="00FB2454" w:rsidRDefault="00893E2E" w:rsidP="00E24CAD">
            <w:pPr>
              <w:pStyle w:val="142"/>
              <w:ind w:left="512" w:hanging="512"/>
              <w:jc w:val="right"/>
              <w:rPr>
                <w:rFonts w:hAnsi="標楷體"/>
                <w:w w:val="90"/>
              </w:rPr>
            </w:pPr>
            <w:r w:rsidRPr="00FB2454">
              <w:rPr>
                <w:rFonts w:hAnsi="標楷體" w:hint="eastAsia"/>
                <w:w w:val="90"/>
              </w:rPr>
              <w:t>1,706,507</w:t>
            </w:r>
          </w:p>
        </w:tc>
      </w:tr>
      <w:tr w:rsidR="00893E2E" w:rsidRPr="00595116" w14:paraId="1C21837C" w14:textId="77777777" w:rsidTr="00C34509">
        <w:trPr>
          <w:trHeight w:val="175"/>
        </w:trPr>
        <w:tc>
          <w:tcPr>
            <w:tcW w:w="1560" w:type="dxa"/>
            <w:vMerge w:val="restart"/>
            <w:tcBorders>
              <w:left w:val="single" w:sz="12" w:space="0" w:color="auto"/>
            </w:tcBorders>
            <w:vAlign w:val="center"/>
          </w:tcPr>
          <w:p w14:paraId="37026D63" w14:textId="77777777" w:rsidR="00893E2E" w:rsidRPr="00B2080A" w:rsidRDefault="00893E2E" w:rsidP="00F509F1">
            <w:pPr>
              <w:pStyle w:val="142"/>
              <w:jc w:val="both"/>
              <w:rPr>
                <w:rFonts w:hAnsi="標楷體"/>
              </w:rPr>
            </w:pPr>
            <w:r w:rsidRPr="00B2080A">
              <w:rPr>
                <w:rFonts w:hAnsi="標楷體" w:hint="eastAsia"/>
              </w:rPr>
              <w:t>114年度預算案刪減數B</w:t>
            </w:r>
          </w:p>
        </w:tc>
        <w:tc>
          <w:tcPr>
            <w:tcW w:w="1682" w:type="dxa"/>
          </w:tcPr>
          <w:p w14:paraId="732B3D0A" w14:textId="77777777" w:rsidR="00893E2E" w:rsidRPr="00B2080A" w:rsidRDefault="00893E2E" w:rsidP="00E24CAD">
            <w:pPr>
              <w:pStyle w:val="142"/>
              <w:ind w:left="512" w:hanging="512"/>
              <w:jc w:val="center"/>
              <w:rPr>
                <w:rFonts w:hAnsi="標楷體"/>
              </w:rPr>
            </w:pPr>
            <w:r w:rsidRPr="00B2080A">
              <w:rPr>
                <w:rFonts w:hAnsi="標楷體" w:hint="eastAsia"/>
                <w:lang w:eastAsia="zh-HK"/>
              </w:rPr>
              <w:t>通案</w:t>
            </w:r>
          </w:p>
        </w:tc>
        <w:tc>
          <w:tcPr>
            <w:tcW w:w="1276" w:type="dxa"/>
          </w:tcPr>
          <w:p w14:paraId="5CD18CCF" w14:textId="77777777" w:rsidR="00893E2E" w:rsidRPr="00FB2454" w:rsidRDefault="00893E2E" w:rsidP="00E24CAD">
            <w:pPr>
              <w:pStyle w:val="142"/>
              <w:ind w:left="512" w:hanging="512"/>
              <w:jc w:val="right"/>
              <w:rPr>
                <w:rFonts w:hAnsi="標楷體"/>
                <w:w w:val="90"/>
              </w:rPr>
            </w:pPr>
            <w:r w:rsidRPr="00FB2454">
              <w:rPr>
                <w:rFonts w:hAnsi="標楷體" w:hint="eastAsia"/>
                <w:w w:val="90"/>
              </w:rPr>
              <w:t>23,462</w:t>
            </w:r>
          </w:p>
        </w:tc>
        <w:tc>
          <w:tcPr>
            <w:tcW w:w="1063" w:type="dxa"/>
          </w:tcPr>
          <w:p w14:paraId="6E13DBDB" w14:textId="77777777" w:rsidR="00893E2E" w:rsidRPr="00FB2454" w:rsidRDefault="00893E2E" w:rsidP="00E24CAD">
            <w:pPr>
              <w:pStyle w:val="142"/>
              <w:ind w:left="512" w:hanging="512"/>
              <w:jc w:val="right"/>
              <w:rPr>
                <w:rFonts w:hAnsi="標楷體"/>
                <w:w w:val="90"/>
              </w:rPr>
            </w:pPr>
            <w:r w:rsidRPr="00FB2454">
              <w:rPr>
                <w:rFonts w:hAnsi="標楷體" w:hint="eastAsia"/>
                <w:w w:val="90"/>
              </w:rPr>
              <w:t>4,382</w:t>
            </w:r>
          </w:p>
        </w:tc>
        <w:tc>
          <w:tcPr>
            <w:tcW w:w="1063" w:type="dxa"/>
          </w:tcPr>
          <w:p w14:paraId="0AE647AA" w14:textId="77777777" w:rsidR="00893E2E" w:rsidRPr="00FB2454" w:rsidRDefault="00893E2E" w:rsidP="00E24CAD">
            <w:pPr>
              <w:pStyle w:val="142"/>
              <w:ind w:left="512" w:hanging="512"/>
              <w:jc w:val="right"/>
              <w:rPr>
                <w:rFonts w:hAnsi="標楷體"/>
                <w:w w:val="90"/>
              </w:rPr>
            </w:pPr>
            <w:r w:rsidRPr="00FB2454">
              <w:rPr>
                <w:rFonts w:hAnsi="標楷體" w:hint="eastAsia"/>
                <w:w w:val="90"/>
              </w:rPr>
              <w:t>5,469</w:t>
            </w:r>
          </w:p>
        </w:tc>
        <w:tc>
          <w:tcPr>
            <w:tcW w:w="1276" w:type="dxa"/>
            <w:tcBorders>
              <w:right w:val="single" w:sz="4" w:space="0" w:color="auto"/>
            </w:tcBorders>
          </w:tcPr>
          <w:p w14:paraId="3F57F5D6" w14:textId="77777777" w:rsidR="00893E2E" w:rsidRPr="00FB2454" w:rsidRDefault="00893E2E" w:rsidP="00E24CAD">
            <w:pPr>
              <w:pStyle w:val="142"/>
              <w:ind w:left="512" w:hanging="512"/>
              <w:jc w:val="right"/>
              <w:rPr>
                <w:rFonts w:hAnsi="標楷體"/>
                <w:w w:val="90"/>
              </w:rPr>
            </w:pPr>
            <w:r w:rsidRPr="00FB2454">
              <w:rPr>
                <w:rFonts w:hAnsi="標楷體" w:hint="eastAsia"/>
                <w:w w:val="90"/>
              </w:rPr>
              <w:t>4,043</w:t>
            </w:r>
          </w:p>
        </w:tc>
        <w:tc>
          <w:tcPr>
            <w:tcW w:w="1275" w:type="dxa"/>
            <w:tcBorders>
              <w:left w:val="single" w:sz="4" w:space="0" w:color="auto"/>
              <w:right w:val="single" w:sz="12" w:space="0" w:color="auto"/>
            </w:tcBorders>
          </w:tcPr>
          <w:p w14:paraId="2C7EEB9C" w14:textId="77777777" w:rsidR="00893E2E" w:rsidRPr="00FB2454" w:rsidRDefault="00893E2E" w:rsidP="00E24CAD">
            <w:pPr>
              <w:pStyle w:val="142"/>
              <w:ind w:left="512" w:hanging="512"/>
              <w:jc w:val="right"/>
              <w:rPr>
                <w:rFonts w:hAnsi="標楷體"/>
                <w:w w:val="90"/>
              </w:rPr>
            </w:pPr>
            <w:r w:rsidRPr="00FB2454">
              <w:rPr>
                <w:rFonts w:hAnsi="標楷體" w:hint="eastAsia"/>
                <w:w w:val="90"/>
              </w:rPr>
              <w:t>37,356</w:t>
            </w:r>
          </w:p>
        </w:tc>
      </w:tr>
      <w:tr w:rsidR="00893E2E" w:rsidRPr="00595116" w14:paraId="398DEF41" w14:textId="77777777" w:rsidTr="00C34509">
        <w:tc>
          <w:tcPr>
            <w:tcW w:w="1560" w:type="dxa"/>
            <w:vMerge/>
            <w:tcBorders>
              <w:left w:val="single" w:sz="12" w:space="0" w:color="auto"/>
            </w:tcBorders>
            <w:vAlign w:val="center"/>
          </w:tcPr>
          <w:p w14:paraId="4CBDEE48" w14:textId="77777777" w:rsidR="00893E2E" w:rsidRPr="00B2080A" w:rsidRDefault="00893E2E" w:rsidP="00E24CAD">
            <w:pPr>
              <w:pStyle w:val="142"/>
              <w:ind w:left="512" w:hanging="512"/>
              <w:rPr>
                <w:rFonts w:hAnsi="標楷體"/>
              </w:rPr>
            </w:pPr>
          </w:p>
        </w:tc>
        <w:tc>
          <w:tcPr>
            <w:tcW w:w="1682" w:type="dxa"/>
          </w:tcPr>
          <w:p w14:paraId="2D6B2FE0" w14:textId="77777777" w:rsidR="00893E2E" w:rsidRPr="00B2080A" w:rsidRDefault="00893E2E" w:rsidP="00E24CAD">
            <w:pPr>
              <w:pStyle w:val="142"/>
              <w:ind w:left="512" w:hanging="512"/>
              <w:jc w:val="center"/>
              <w:rPr>
                <w:rFonts w:hAnsi="標楷體"/>
              </w:rPr>
            </w:pPr>
            <w:r w:rsidRPr="00B2080A">
              <w:rPr>
                <w:rFonts w:hAnsi="標楷體" w:hint="eastAsia"/>
                <w:lang w:eastAsia="zh-HK"/>
              </w:rPr>
              <w:t>指定</w:t>
            </w:r>
          </w:p>
        </w:tc>
        <w:tc>
          <w:tcPr>
            <w:tcW w:w="1276" w:type="dxa"/>
          </w:tcPr>
          <w:p w14:paraId="0418778D" w14:textId="77777777" w:rsidR="00893E2E" w:rsidRPr="00FB2454" w:rsidRDefault="00893E2E" w:rsidP="00E24CAD">
            <w:pPr>
              <w:pStyle w:val="142"/>
              <w:ind w:left="512" w:hanging="512"/>
              <w:jc w:val="right"/>
              <w:rPr>
                <w:rFonts w:hAnsi="標楷體"/>
                <w:w w:val="90"/>
              </w:rPr>
            </w:pPr>
            <w:r w:rsidRPr="00FB2454">
              <w:rPr>
                <w:rFonts w:hAnsi="標楷體" w:hint="eastAsia"/>
                <w:w w:val="90"/>
              </w:rPr>
              <w:t>31,914</w:t>
            </w:r>
          </w:p>
        </w:tc>
        <w:tc>
          <w:tcPr>
            <w:tcW w:w="1063" w:type="dxa"/>
          </w:tcPr>
          <w:p w14:paraId="39AF012A" w14:textId="77777777" w:rsidR="00893E2E" w:rsidRPr="00FB2454" w:rsidRDefault="00893E2E" w:rsidP="00E24CAD">
            <w:pPr>
              <w:pStyle w:val="142"/>
              <w:ind w:left="512" w:hanging="512"/>
              <w:jc w:val="right"/>
              <w:rPr>
                <w:rFonts w:hAnsi="標楷體"/>
                <w:w w:val="90"/>
              </w:rPr>
            </w:pPr>
            <w:r w:rsidRPr="00FB2454">
              <w:rPr>
                <w:rFonts w:hAnsi="標楷體" w:hint="eastAsia"/>
                <w:w w:val="90"/>
              </w:rPr>
              <w:t>4,140</w:t>
            </w:r>
          </w:p>
        </w:tc>
        <w:tc>
          <w:tcPr>
            <w:tcW w:w="1063" w:type="dxa"/>
          </w:tcPr>
          <w:p w14:paraId="09CC70CB" w14:textId="77777777" w:rsidR="00893E2E" w:rsidRPr="00FB2454" w:rsidRDefault="00893E2E" w:rsidP="00E24CAD">
            <w:pPr>
              <w:pStyle w:val="142"/>
              <w:ind w:left="512" w:hanging="512"/>
              <w:jc w:val="right"/>
              <w:rPr>
                <w:rFonts w:hAnsi="標楷體"/>
                <w:w w:val="90"/>
              </w:rPr>
            </w:pPr>
            <w:r w:rsidRPr="00FB2454">
              <w:rPr>
                <w:rFonts w:hAnsi="標楷體" w:hint="eastAsia"/>
                <w:w w:val="90"/>
              </w:rPr>
              <w:t>-</w:t>
            </w:r>
          </w:p>
        </w:tc>
        <w:tc>
          <w:tcPr>
            <w:tcW w:w="1276" w:type="dxa"/>
            <w:tcBorders>
              <w:right w:val="single" w:sz="4" w:space="0" w:color="auto"/>
            </w:tcBorders>
          </w:tcPr>
          <w:p w14:paraId="030FC8A2" w14:textId="77777777" w:rsidR="00893E2E" w:rsidRPr="00FB2454" w:rsidRDefault="00893E2E" w:rsidP="00E24CAD">
            <w:pPr>
              <w:pStyle w:val="142"/>
              <w:ind w:left="512" w:hanging="512"/>
              <w:jc w:val="right"/>
              <w:rPr>
                <w:rFonts w:hAnsi="標楷體"/>
                <w:w w:val="90"/>
              </w:rPr>
            </w:pPr>
            <w:r w:rsidRPr="00FB2454">
              <w:rPr>
                <w:rFonts w:hAnsi="標楷體" w:hint="eastAsia"/>
                <w:w w:val="90"/>
              </w:rPr>
              <w:t>-</w:t>
            </w:r>
          </w:p>
        </w:tc>
        <w:tc>
          <w:tcPr>
            <w:tcW w:w="1275" w:type="dxa"/>
            <w:tcBorders>
              <w:left w:val="single" w:sz="4" w:space="0" w:color="auto"/>
              <w:right w:val="single" w:sz="12" w:space="0" w:color="auto"/>
            </w:tcBorders>
          </w:tcPr>
          <w:p w14:paraId="0F909AC3" w14:textId="77777777" w:rsidR="00893E2E" w:rsidRPr="00FB2454" w:rsidRDefault="00893E2E" w:rsidP="00E24CAD">
            <w:pPr>
              <w:pStyle w:val="142"/>
              <w:ind w:left="512" w:hanging="512"/>
              <w:jc w:val="right"/>
              <w:rPr>
                <w:rFonts w:hAnsi="標楷體"/>
                <w:w w:val="90"/>
              </w:rPr>
            </w:pPr>
            <w:r w:rsidRPr="00FB2454">
              <w:rPr>
                <w:rFonts w:hAnsi="標楷體" w:hint="eastAsia"/>
                <w:w w:val="90"/>
              </w:rPr>
              <w:t>36,054</w:t>
            </w:r>
          </w:p>
        </w:tc>
      </w:tr>
      <w:tr w:rsidR="00893E2E" w:rsidRPr="00595116" w14:paraId="72D02B11" w14:textId="77777777" w:rsidTr="00C34509">
        <w:tc>
          <w:tcPr>
            <w:tcW w:w="1560" w:type="dxa"/>
            <w:vMerge/>
            <w:tcBorders>
              <w:left w:val="single" w:sz="12" w:space="0" w:color="auto"/>
            </w:tcBorders>
          </w:tcPr>
          <w:p w14:paraId="152054E0" w14:textId="77777777" w:rsidR="00893E2E" w:rsidRPr="00B2080A" w:rsidRDefault="00893E2E" w:rsidP="00E24CAD">
            <w:pPr>
              <w:pStyle w:val="142"/>
              <w:ind w:left="512" w:hanging="512"/>
              <w:rPr>
                <w:rFonts w:hAnsi="標楷體"/>
              </w:rPr>
            </w:pPr>
          </w:p>
        </w:tc>
        <w:tc>
          <w:tcPr>
            <w:tcW w:w="1682" w:type="dxa"/>
            <w:shd w:val="clear" w:color="auto" w:fill="E7E6E6"/>
          </w:tcPr>
          <w:p w14:paraId="1464DB10" w14:textId="77777777" w:rsidR="00893E2E" w:rsidRPr="00B2080A" w:rsidRDefault="00893E2E" w:rsidP="00E24CAD">
            <w:pPr>
              <w:pStyle w:val="142"/>
              <w:ind w:left="512" w:hanging="512"/>
              <w:jc w:val="center"/>
              <w:rPr>
                <w:rFonts w:hAnsi="標楷體"/>
              </w:rPr>
            </w:pPr>
            <w:r w:rsidRPr="00B2080A">
              <w:rPr>
                <w:rFonts w:hAnsi="標楷體" w:hint="eastAsia"/>
                <w:lang w:eastAsia="zh-HK"/>
              </w:rPr>
              <w:t>合計</w:t>
            </w:r>
          </w:p>
        </w:tc>
        <w:tc>
          <w:tcPr>
            <w:tcW w:w="1276" w:type="dxa"/>
            <w:shd w:val="clear" w:color="auto" w:fill="E7E6E6"/>
          </w:tcPr>
          <w:p w14:paraId="7C34A570" w14:textId="77777777" w:rsidR="00893E2E" w:rsidRPr="00FB2454" w:rsidRDefault="00893E2E" w:rsidP="00E24CAD">
            <w:pPr>
              <w:pStyle w:val="142"/>
              <w:ind w:left="512" w:hanging="512"/>
              <w:jc w:val="right"/>
              <w:rPr>
                <w:rFonts w:hAnsi="標楷體"/>
                <w:w w:val="90"/>
              </w:rPr>
            </w:pPr>
            <w:r w:rsidRPr="00FB2454">
              <w:rPr>
                <w:rFonts w:hAnsi="標楷體" w:hint="eastAsia"/>
                <w:w w:val="90"/>
              </w:rPr>
              <w:t>55,376</w:t>
            </w:r>
          </w:p>
        </w:tc>
        <w:tc>
          <w:tcPr>
            <w:tcW w:w="1063" w:type="dxa"/>
            <w:shd w:val="clear" w:color="auto" w:fill="E7E6E6"/>
          </w:tcPr>
          <w:p w14:paraId="0ABBB579" w14:textId="77777777" w:rsidR="00893E2E" w:rsidRPr="00FB2454" w:rsidRDefault="00893E2E" w:rsidP="00E24CAD">
            <w:pPr>
              <w:pStyle w:val="142"/>
              <w:ind w:left="512" w:hanging="512"/>
              <w:jc w:val="right"/>
              <w:rPr>
                <w:rFonts w:hAnsi="標楷體"/>
                <w:w w:val="90"/>
              </w:rPr>
            </w:pPr>
            <w:r w:rsidRPr="00FB2454">
              <w:rPr>
                <w:rFonts w:hAnsi="標楷體" w:hint="eastAsia"/>
                <w:w w:val="90"/>
              </w:rPr>
              <w:t>8,522</w:t>
            </w:r>
          </w:p>
        </w:tc>
        <w:tc>
          <w:tcPr>
            <w:tcW w:w="1063" w:type="dxa"/>
            <w:shd w:val="clear" w:color="auto" w:fill="E7E6E6"/>
          </w:tcPr>
          <w:p w14:paraId="5E2D9921" w14:textId="77777777" w:rsidR="00893E2E" w:rsidRPr="00FB2454" w:rsidRDefault="00893E2E" w:rsidP="00E24CAD">
            <w:pPr>
              <w:pStyle w:val="142"/>
              <w:ind w:left="512" w:hanging="512"/>
              <w:jc w:val="right"/>
              <w:rPr>
                <w:rFonts w:hAnsi="標楷體"/>
                <w:w w:val="90"/>
              </w:rPr>
            </w:pPr>
            <w:r w:rsidRPr="00FB2454">
              <w:rPr>
                <w:rFonts w:hAnsi="標楷體" w:hint="eastAsia"/>
                <w:w w:val="90"/>
              </w:rPr>
              <w:t>5,469</w:t>
            </w:r>
          </w:p>
        </w:tc>
        <w:tc>
          <w:tcPr>
            <w:tcW w:w="1276" w:type="dxa"/>
            <w:tcBorders>
              <w:right w:val="single" w:sz="4" w:space="0" w:color="auto"/>
            </w:tcBorders>
            <w:shd w:val="clear" w:color="auto" w:fill="E7E6E6"/>
          </w:tcPr>
          <w:p w14:paraId="16586D58" w14:textId="77777777" w:rsidR="00893E2E" w:rsidRPr="00FB2454" w:rsidRDefault="00893E2E" w:rsidP="00E24CAD">
            <w:pPr>
              <w:pStyle w:val="142"/>
              <w:ind w:left="512" w:hanging="512"/>
              <w:jc w:val="right"/>
              <w:rPr>
                <w:rFonts w:hAnsi="標楷體"/>
                <w:w w:val="90"/>
              </w:rPr>
            </w:pPr>
            <w:r w:rsidRPr="00FB2454">
              <w:rPr>
                <w:rFonts w:hAnsi="標楷體" w:hint="eastAsia"/>
                <w:w w:val="90"/>
              </w:rPr>
              <w:t>4,043</w:t>
            </w:r>
          </w:p>
        </w:tc>
        <w:tc>
          <w:tcPr>
            <w:tcW w:w="1275" w:type="dxa"/>
            <w:tcBorders>
              <w:left w:val="single" w:sz="4" w:space="0" w:color="auto"/>
              <w:right w:val="single" w:sz="12" w:space="0" w:color="auto"/>
            </w:tcBorders>
            <w:shd w:val="clear" w:color="auto" w:fill="E7E6E6"/>
          </w:tcPr>
          <w:p w14:paraId="59678117" w14:textId="77777777" w:rsidR="00893E2E" w:rsidRPr="00FB2454" w:rsidRDefault="00893E2E" w:rsidP="00E24CAD">
            <w:pPr>
              <w:pStyle w:val="142"/>
              <w:ind w:left="512" w:hanging="512"/>
              <w:jc w:val="right"/>
              <w:rPr>
                <w:rFonts w:hAnsi="標楷體"/>
                <w:w w:val="90"/>
              </w:rPr>
            </w:pPr>
            <w:r w:rsidRPr="00FB2454">
              <w:rPr>
                <w:rFonts w:hAnsi="標楷體" w:hint="eastAsia"/>
                <w:w w:val="90"/>
              </w:rPr>
              <w:t>73,410</w:t>
            </w:r>
          </w:p>
        </w:tc>
      </w:tr>
      <w:tr w:rsidR="00893E2E" w:rsidRPr="00595116" w14:paraId="39A8227E" w14:textId="77777777" w:rsidTr="00C34509">
        <w:tc>
          <w:tcPr>
            <w:tcW w:w="3242" w:type="dxa"/>
            <w:gridSpan w:val="2"/>
            <w:tcBorders>
              <w:left w:val="single" w:sz="12" w:space="0" w:color="auto"/>
            </w:tcBorders>
          </w:tcPr>
          <w:p w14:paraId="3711119B" w14:textId="77777777" w:rsidR="00893E2E" w:rsidRPr="00B2080A" w:rsidRDefault="00893E2E" w:rsidP="00F509F1">
            <w:pPr>
              <w:pStyle w:val="142"/>
              <w:rPr>
                <w:rFonts w:hAnsi="標楷體"/>
              </w:rPr>
            </w:pPr>
            <w:r w:rsidRPr="00B2080A">
              <w:rPr>
                <w:rFonts w:hAnsi="標楷體" w:hint="eastAsia"/>
              </w:rPr>
              <w:t>114年度法定</w:t>
            </w:r>
            <w:r w:rsidRPr="00B2080A">
              <w:rPr>
                <w:rFonts w:hAnsi="標楷體" w:hint="eastAsia"/>
                <w:lang w:eastAsia="zh-HK"/>
              </w:rPr>
              <w:t>預算數</w:t>
            </w:r>
            <w:r w:rsidRPr="00B2080A">
              <w:rPr>
                <w:rFonts w:hAnsi="標楷體"/>
              </w:rPr>
              <w:t>C=A-B</w:t>
            </w:r>
          </w:p>
        </w:tc>
        <w:tc>
          <w:tcPr>
            <w:tcW w:w="1276" w:type="dxa"/>
          </w:tcPr>
          <w:p w14:paraId="24DD267A" w14:textId="77777777" w:rsidR="00893E2E" w:rsidRPr="00FB2454" w:rsidRDefault="00893E2E" w:rsidP="00E24CAD">
            <w:pPr>
              <w:pStyle w:val="142"/>
              <w:ind w:left="512" w:hanging="512"/>
              <w:jc w:val="right"/>
              <w:rPr>
                <w:rFonts w:hAnsi="標楷體"/>
                <w:w w:val="90"/>
              </w:rPr>
            </w:pPr>
            <w:r w:rsidRPr="00FB2454">
              <w:rPr>
                <w:rFonts w:hAnsi="標楷體" w:hint="eastAsia"/>
                <w:w w:val="90"/>
              </w:rPr>
              <w:t>1,067,647</w:t>
            </w:r>
          </w:p>
        </w:tc>
        <w:tc>
          <w:tcPr>
            <w:tcW w:w="1063" w:type="dxa"/>
          </w:tcPr>
          <w:p w14:paraId="5319CE84" w14:textId="77777777" w:rsidR="00893E2E" w:rsidRPr="00FB2454" w:rsidRDefault="00893E2E" w:rsidP="00E24CAD">
            <w:pPr>
              <w:pStyle w:val="142"/>
              <w:ind w:left="512" w:hanging="512"/>
              <w:jc w:val="right"/>
              <w:rPr>
                <w:rFonts w:hAnsi="標楷體"/>
                <w:w w:val="90"/>
              </w:rPr>
            </w:pPr>
            <w:r w:rsidRPr="00FB2454">
              <w:rPr>
                <w:rFonts w:hAnsi="標楷體" w:hint="eastAsia"/>
                <w:w w:val="90"/>
              </w:rPr>
              <w:t>223,589</w:t>
            </w:r>
          </w:p>
        </w:tc>
        <w:tc>
          <w:tcPr>
            <w:tcW w:w="1063" w:type="dxa"/>
          </w:tcPr>
          <w:p w14:paraId="201480A3" w14:textId="77777777" w:rsidR="00893E2E" w:rsidRPr="00FB2454" w:rsidRDefault="00893E2E" w:rsidP="00E24CAD">
            <w:pPr>
              <w:pStyle w:val="142"/>
              <w:ind w:left="512" w:hanging="512"/>
              <w:jc w:val="right"/>
              <w:rPr>
                <w:rFonts w:hAnsi="標楷體"/>
                <w:w w:val="90"/>
              </w:rPr>
            </w:pPr>
            <w:r w:rsidRPr="00FB2454">
              <w:rPr>
                <w:rFonts w:hAnsi="標楷體" w:hint="eastAsia"/>
                <w:w w:val="90"/>
              </w:rPr>
              <w:t>232,136</w:t>
            </w:r>
          </w:p>
        </w:tc>
        <w:tc>
          <w:tcPr>
            <w:tcW w:w="1276" w:type="dxa"/>
            <w:tcBorders>
              <w:right w:val="single" w:sz="4" w:space="0" w:color="auto"/>
            </w:tcBorders>
          </w:tcPr>
          <w:p w14:paraId="4D97A928" w14:textId="77777777" w:rsidR="00893E2E" w:rsidRPr="00FB2454" w:rsidRDefault="00893E2E" w:rsidP="00E24CAD">
            <w:pPr>
              <w:pStyle w:val="142"/>
              <w:ind w:left="512" w:hanging="512"/>
              <w:jc w:val="right"/>
              <w:rPr>
                <w:rFonts w:hAnsi="標楷體"/>
                <w:w w:val="90"/>
              </w:rPr>
            </w:pPr>
            <w:r w:rsidRPr="00FB2454">
              <w:rPr>
                <w:rFonts w:hAnsi="標楷體" w:hint="eastAsia"/>
                <w:w w:val="90"/>
              </w:rPr>
              <w:t>109,725</w:t>
            </w:r>
          </w:p>
        </w:tc>
        <w:tc>
          <w:tcPr>
            <w:tcW w:w="1275" w:type="dxa"/>
            <w:tcBorders>
              <w:left w:val="single" w:sz="4" w:space="0" w:color="auto"/>
              <w:right w:val="single" w:sz="12" w:space="0" w:color="auto"/>
            </w:tcBorders>
          </w:tcPr>
          <w:p w14:paraId="4E41495C" w14:textId="77777777" w:rsidR="00893E2E" w:rsidRPr="00FB2454" w:rsidRDefault="00893E2E" w:rsidP="00E24CAD">
            <w:pPr>
              <w:pStyle w:val="142"/>
              <w:ind w:left="512" w:hanging="512"/>
              <w:jc w:val="right"/>
              <w:rPr>
                <w:rFonts w:hAnsi="標楷體"/>
                <w:w w:val="90"/>
              </w:rPr>
            </w:pPr>
            <w:r w:rsidRPr="00FB2454">
              <w:rPr>
                <w:rFonts w:hAnsi="標楷體" w:hint="eastAsia"/>
                <w:w w:val="90"/>
              </w:rPr>
              <w:t>1,633,097</w:t>
            </w:r>
          </w:p>
        </w:tc>
      </w:tr>
      <w:tr w:rsidR="00893E2E" w:rsidRPr="00595116" w14:paraId="4E00C68F" w14:textId="77777777" w:rsidTr="00C34509">
        <w:tc>
          <w:tcPr>
            <w:tcW w:w="1560" w:type="dxa"/>
            <w:vMerge w:val="restart"/>
            <w:tcBorders>
              <w:left w:val="single" w:sz="12" w:space="0" w:color="auto"/>
              <w:right w:val="single" w:sz="4" w:space="0" w:color="auto"/>
            </w:tcBorders>
            <w:vAlign w:val="center"/>
          </w:tcPr>
          <w:p w14:paraId="02400DF9" w14:textId="77777777" w:rsidR="00893E2E" w:rsidRPr="00B2080A" w:rsidRDefault="00893E2E" w:rsidP="00F509F1">
            <w:pPr>
              <w:pStyle w:val="142"/>
              <w:jc w:val="both"/>
              <w:rPr>
                <w:rFonts w:hAnsi="標楷體"/>
              </w:rPr>
            </w:pPr>
            <w:r w:rsidRPr="00B2080A">
              <w:rPr>
                <w:rFonts w:hAnsi="標楷體" w:hint="eastAsia"/>
              </w:rPr>
              <w:t>1</w:t>
            </w:r>
            <w:r w:rsidRPr="00B2080A">
              <w:rPr>
                <w:rFonts w:hAnsi="標楷體"/>
              </w:rPr>
              <w:t>14</w:t>
            </w:r>
            <w:r w:rsidRPr="00B2080A">
              <w:rPr>
                <w:rFonts w:hAnsi="標楷體" w:hint="eastAsia"/>
                <w:lang w:eastAsia="zh-HK"/>
              </w:rPr>
              <w:t>年度追加預算案數</w:t>
            </w:r>
            <w:r w:rsidRPr="00B2080A">
              <w:rPr>
                <w:rFonts w:hAnsi="標楷體"/>
              </w:rPr>
              <w:t>D</w:t>
            </w:r>
          </w:p>
        </w:tc>
        <w:tc>
          <w:tcPr>
            <w:tcW w:w="1682" w:type="dxa"/>
            <w:tcBorders>
              <w:left w:val="single" w:sz="4" w:space="0" w:color="auto"/>
            </w:tcBorders>
            <w:shd w:val="clear" w:color="auto" w:fill="E7E6E6"/>
            <w:vAlign w:val="center"/>
          </w:tcPr>
          <w:p w14:paraId="6E64C6E5" w14:textId="77777777" w:rsidR="00893E2E" w:rsidRPr="00B2080A" w:rsidRDefault="00893E2E" w:rsidP="00E24CAD">
            <w:pPr>
              <w:pStyle w:val="142"/>
              <w:ind w:left="512" w:hanging="512"/>
              <w:jc w:val="center"/>
              <w:rPr>
                <w:rFonts w:hAnsi="標楷體"/>
              </w:rPr>
            </w:pPr>
            <w:r w:rsidRPr="00B2080A">
              <w:rPr>
                <w:rFonts w:hAnsi="標楷體" w:hint="eastAsia"/>
                <w:lang w:eastAsia="zh-HK"/>
              </w:rPr>
              <w:t>通案刪減回編</w:t>
            </w:r>
          </w:p>
        </w:tc>
        <w:tc>
          <w:tcPr>
            <w:tcW w:w="1276" w:type="dxa"/>
            <w:shd w:val="clear" w:color="auto" w:fill="E7E6E6"/>
            <w:vAlign w:val="center"/>
          </w:tcPr>
          <w:p w14:paraId="2B2F3D4D" w14:textId="77777777" w:rsidR="00893E2E" w:rsidRPr="00FB2454" w:rsidRDefault="00893E2E" w:rsidP="00E24CAD">
            <w:pPr>
              <w:pStyle w:val="142"/>
              <w:ind w:left="512" w:hanging="512"/>
              <w:jc w:val="right"/>
              <w:rPr>
                <w:rFonts w:hAnsi="標楷體"/>
                <w:w w:val="90"/>
              </w:rPr>
            </w:pPr>
            <w:r w:rsidRPr="00FB2454">
              <w:rPr>
                <w:rFonts w:hAnsi="標楷體" w:hint="eastAsia"/>
                <w:w w:val="90"/>
              </w:rPr>
              <w:t>3</w:t>
            </w:r>
            <w:r w:rsidRPr="00FB2454">
              <w:rPr>
                <w:rFonts w:hAnsi="標楷體"/>
                <w:w w:val="90"/>
              </w:rPr>
              <w:t>,917</w:t>
            </w:r>
          </w:p>
        </w:tc>
        <w:tc>
          <w:tcPr>
            <w:tcW w:w="1063" w:type="dxa"/>
            <w:shd w:val="clear" w:color="auto" w:fill="E7E6E6"/>
            <w:vAlign w:val="center"/>
          </w:tcPr>
          <w:p w14:paraId="4E4F71FD" w14:textId="77777777" w:rsidR="00893E2E" w:rsidRPr="00FB2454" w:rsidRDefault="00893E2E" w:rsidP="00E24CAD">
            <w:pPr>
              <w:pStyle w:val="142"/>
              <w:ind w:left="512" w:hanging="512"/>
              <w:jc w:val="right"/>
              <w:rPr>
                <w:rFonts w:hAnsi="標楷體"/>
                <w:w w:val="90"/>
              </w:rPr>
            </w:pPr>
            <w:r w:rsidRPr="00FB2454">
              <w:rPr>
                <w:rFonts w:hAnsi="標楷體" w:hint="eastAsia"/>
                <w:w w:val="90"/>
              </w:rPr>
              <w:t>3,970</w:t>
            </w:r>
          </w:p>
        </w:tc>
        <w:tc>
          <w:tcPr>
            <w:tcW w:w="1063" w:type="dxa"/>
            <w:shd w:val="clear" w:color="auto" w:fill="E7E6E6"/>
            <w:vAlign w:val="center"/>
          </w:tcPr>
          <w:p w14:paraId="58D4C788" w14:textId="77777777" w:rsidR="00893E2E" w:rsidRPr="00FB2454" w:rsidRDefault="00893E2E" w:rsidP="00E24CAD">
            <w:pPr>
              <w:pStyle w:val="142"/>
              <w:ind w:left="512" w:hanging="512"/>
              <w:jc w:val="right"/>
              <w:rPr>
                <w:rFonts w:hAnsi="標楷體"/>
                <w:w w:val="90"/>
              </w:rPr>
            </w:pPr>
            <w:r w:rsidRPr="00FB2454">
              <w:rPr>
                <w:rFonts w:hAnsi="標楷體" w:hint="eastAsia"/>
                <w:w w:val="90"/>
              </w:rPr>
              <w:t>5,338</w:t>
            </w:r>
          </w:p>
        </w:tc>
        <w:tc>
          <w:tcPr>
            <w:tcW w:w="1276" w:type="dxa"/>
            <w:tcBorders>
              <w:right w:val="single" w:sz="4" w:space="0" w:color="auto"/>
            </w:tcBorders>
            <w:shd w:val="clear" w:color="auto" w:fill="E7E6E6"/>
            <w:vAlign w:val="center"/>
          </w:tcPr>
          <w:p w14:paraId="75F79753" w14:textId="77777777" w:rsidR="00893E2E" w:rsidRPr="00FB2454" w:rsidRDefault="00893E2E" w:rsidP="00E24CAD">
            <w:pPr>
              <w:pStyle w:val="142"/>
              <w:ind w:left="512" w:hanging="512"/>
              <w:jc w:val="right"/>
              <w:rPr>
                <w:rFonts w:hAnsi="標楷體"/>
                <w:w w:val="90"/>
              </w:rPr>
            </w:pPr>
            <w:r w:rsidRPr="00FB2454">
              <w:rPr>
                <w:rFonts w:hAnsi="標楷體" w:hint="eastAsia"/>
                <w:w w:val="90"/>
              </w:rPr>
              <w:t>3,967</w:t>
            </w:r>
          </w:p>
        </w:tc>
        <w:tc>
          <w:tcPr>
            <w:tcW w:w="1275" w:type="dxa"/>
            <w:tcBorders>
              <w:left w:val="single" w:sz="4" w:space="0" w:color="auto"/>
              <w:right w:val="single" w:sz="12" w:space="0" w:color="auto"/>
            </w:tcBorders>
            <w:shd w:val="clear" w:color="auto" w:fill="E7E6E6"/>
          </w:tcPr>
          <w:p w14:paraId="36755313" w14:textId="77777777" w:rsidR="00893E2E" w:rsidRPr="00FB2454" w:rsidRDefault="00893E2E" w:rsidP="00E24CAD">
            <w:pPr>
              <w:pStyle w:val="142"/>
              <w:ind w:left="512" w:hanging="512"/>
              <w:jc w:val="right"/>
              <w:rPr>
                <w:rFonts w:hAnsi="標楷體"/>
                <w:w w:val="90"/>
              </w:rPr>
            </w:pPr>
            <w:r w:rsidRPr="00FB2454">
              <w:rPr>
                <w:rFonts w:hAnsi="標楷體" w:hint="eastAsia"/>
                <w:w w:val="90"/>
              </w:rPr>
              <w:t>17,192</w:t>
            </w:r>
          </w:p>
        </w:tc>
      </w:tr>
      <w:tr w:rsidR="00893E2E" w:rsidRPr="00595116" w14:paraId="69010C9A" w14:textId="77777777" w:rsidTr="00C34509">
        <w:tc>
          <w:tcPr>
            <w:tcW w:w="1560" w:type="dxa"/>
            <w:vMerge/>
            <w:tcBorders>
              <w:left w:val="single" w:sz="12" w:space="0" w:color="auto"/>
              <w:right w:val="single" w:sz="4" w:space="0" w:color="auto"/>
            </w:tcBorders>
            <w:vAlign w:val="center"/>
          </w:tcPr>
          <w:p w14:paraId="0ECE40CE" w14:textId="77777777" w:rsidR="00893E2E" w:rsidRPr="00B2080A" w:rsidRDefault="00893E2E" w:rsidP="00E24CAD">
            <w:pPr>
              <w:pStyle w:val="142"/>
              <w:ind w:left="512" w:hanging="512"/>
              <w:rPr>
                <w:rFonts w:hAnsi="標楷體"/>
              </w:rPr>
            </w:pPr>
          </w:p>
        </w:tc>
        <w:tc>
          <w:tcPr>
            <w:tcW w:w="1682" w:type="dxa"/>
            <w:tcBorders>
              <w:left w:val="single" w:sz="4" w:space="0" w:color="auto"/>
            </w:tcBorders>
            <w:vAlign w:val="center"/>
          </w:tcPr>
          <w:p w14:paraId="1998E50C" w14:textId="77777777" w:rsidR="00893E2E" w:rsidRPr="00B2080A" w:rsidRDefault="00893E2E" w:rsidP="00E24CAD">
            <w:pPr>
              <w:pStyle w:val="142"/>
              <w:ind w:left="512" w:hanging="512"/>
              <w:jc w:val="center"/>
              <w:rPr>
                <w:rFonts w:hAnsi="標楷體"/>
              </w:rPr>
            </w:pPr>
            <w:r w:rsidRPr="00B2080A">
              <w:rPr>
                <w:rFonts w:hAnsi="標楷體" w:hint="eastAsia"/>
                <w:lang w:eastAsia="zh-HK"/>
              </w:rPr>
              <w:t>指定刪減回編</w:t>
            </w:r>
          </w:p>
        </w:tc>
        <w:tc>
          <w:tcPr>
            <w:tcW w:w="1276" w:type="dxa"/>
            <w:vAlign w:val="center"/>
          </w:tcPr>
          <w:p w14:paraId="1997B868" w14:textId="77777777" w:rsidR="00893E2E" w:rsidRPr="00FB2454" w:rsidRDefault="00893E2E" w:rsidP="00E24CAD">
            <w:pPr>
              <w:pStyle w:val="142"/>
              <w:ind w:left="512" w:hanging="512"/>
              <w:jc w:val="right"/>
              <w:rPr>
                <w:rFonts w:hAnsi="標楷體"/>
                <w:w w:val="90"/>
              </w:rPr>
            </w:pPr>
            <w:r w:rsidRPr="00FB2454">
              <w:rPr>
                <w:rFonts w:hAnsi="標楷體" w:hint="eastAsia"/>
                <w:w w:val="90"/>
              </w:rPr>
              <w:t>1</w:t>
            </w:r>
            <w:r w:rsidRPr="00FB2454">
              <w:rPr>
                <w:rFonts w:hAnsi="標楷體"/>
                <w:w w:val="90"/>
              </w:rPr>
              <w:t>1,914</w:t>
            </w:r>
          </w:p>
        </w:tc>
        <w:tc>
          <w:tcPr>
            <w:tcW w:w="1063" w:type="dxa"/>
            <w:vAlign w:val="center"/>
          </w:tcPr>
          <w:p w14:paraId="6C8A265A" w14:textId="77777777" w:rsidR="00893E2E" w:rsidRPr="00FB2454" w:rsidRDefault="00893E2E" w:rsidP="00E24CAD">
            <w:pPr>
              <w:pStyle w:val="142"/>
              <w:ind w:left="512" w:hanging="512"/>
              <w:jc w:val="right"/>
              <w:rPr>
                <w:rFonts w:hAnsi="標楷體"/>
                <w:w w:val="90"/>
              </w:rPr>
            </w:pPr>
            <w:r w:rsidRPr="00FB2454">
              <w:rPr>
                <w:rFonts w:hAnsi="標楷體" w:hint="eastAsia"/>
                <w:w w:val="90"/>
              </w:rPr>
              <w:t>4,140</w:t>
            </w:r>
          </w:p>
        </w:tc>
        <w:tc>
          <w:tcPr>
            <w:tcW w:w="1063" w:type="dxa"/>
            <w:vAlign w:val="center"/>
          </w:tcPr>
          <w:p w14:paraId="0AEE29DC" w14:textId="77777777" w:rsidR="00893E2E" w:rsidRPr="00FB2454" w:rsidRDefault="00893E2E" w:rsidP="00E24CAD">
            <w:pPr>
              <w:pStyle w:val="142"/>
              <w:ind w:left="512" w:hanging="512"/>
              <w:jc w:val="right"/>
              <w:rPr>
                <w:rFonts w:hAnsi="標楷體"/>
                <w:w w:val="90"/>
              </w:rPr>
            </w:pPr>
            <w:r w:rsidRPr="00FB2454">
              <w:rPr>
                <w:rFonts w:hAnsi="標楷體" w:hint="eastAsia"/>
                <w:w w:val="90"/>
              </w:rPr>
              <w:t>-</w:t>
            </w:r>
          </w:p>
        </w:tc>
        <w:tc>
          <w:tcPr>
            <w:tcW w:w="1276" w:type="dxa"/>
            <w:tcBorders>
              <w:right w:val="single" w:sz="4" w:space="0" w:color="auto"/>
            </w:tcBorders>
            <w:vAlign w:val="center"/>
          </w:tcPr>
          <w:p w14:paraId="6DC88468" w14:textId="77777777" w:rsidR="00893E2E" w:rsidRPr="00FB2454" w:rsidRDefault="00893E2E" w:rsidP="00E24CAD">
            <w:pPr>
              <w:pStyle w:val="142"/>
              <w:ind w:left="512" w:hanging="512"/>
              <w:jc w:val="right"/>
              <w:rPr>
                <w:rFonts w:hAnsi="標楷體"/>
                <w:w w:val="90"/>
              </w:rPr>
            </w:pPr>
            <w:r w:rsidRPr="00FB2454">
              <w:rPr>
                <w:rFonts w:hAnsi="標楷體" w:hint="eastAsia"/>
                <w:w w:val="90"/>
              </w:rPr>
              <w:t>-</w:t>
            </w:r>
          </w:p>
        </w:tc>
        <w:tc>
          <w:tcPr>
            <w:tcW w:w="1275" w:type="dxa"/>
            <w:tcBorders>
              <w:left w:val="single" w:sz="4" w:space="0" w:color="auto"/>
              <w:right w:val="single" w:sz="12" w:space="0" w:color="auto"/>
            </w:tcBorders>
          </w:tcPr>
          <w:p w14:paraId="408C7F6B" w14:textId="77777777" w:rsidR="00893E2E" w:rsidRPr="00FB2454" w:rsidRDefault="00893E2E" w:rsidP="00E24CAD">
            <w:pPr>
              <w:pStyle w:val="142"/>
              <w:ind w:left="512" w:hanging="512"/>
              <w:jc w:val="right"/>
              <w:rPr>
                <w:rFonts w:hAnsi="標楷體"/>
                <w:w w:val="90"/>
              </w:rPr>
            </w:pPr>
            <w:r w:rsidRPr="00FB2454">
              <w:rPr>
                <w:rFonts w:hAnsi="標楷體" w:hint="eastAsia"/>
                <w:w w:val="90"/>
              </w:rPr>
              <w:t>16,054</w:t>
            </w:r>
          </w:p>
        </w:tc>
      </w:tr>
      <w:tr w:rsidR="00893E2E" w:rsidRPr="00595116" w14:paraId="1C2C613C" w14:textId="77777777" w:rsidTr="00C34509">
        <w:tc>
          <w:tcPr>
            <w:tcW w:w="1560" w:type="dxa"/>
            <w:vMerge/>
            <w:tcBorders>
              <w:left w:val="single" w:sz="12" w:space="0" w:color="auto"/>
              <w:right w:val="single" w:sz="4" w:space="0" w:color="auto"/>
            </w:tcBorders>
            <w:vAlign w:val="center"/>
          </w:tcPr>
          <w:p w14:paraId="684D5CE4" w14:textId="77777777" w:rsidR="00893E2E" w:rsidRPr="00B2080A" w:rsidRDefault="00893E2E" w:rsidP="00E24CAD">
            <w:pPr>
              <w:pStyle w:val="142"/>
              <w:ind w:left="512" w:hanging="512"/>
              <w:rPr>
                <w:rFonts w:hAnsi="標楷體"/>
              </w:rPr>
            </w:pPr>
          </w:p>
        </w:tc>
        <w:tc>
          <w:tcPr>
            <w:tcW w:w="1682" w:type="dxa"/>
            <w:tcBorders>
              <w:left w:val="single" w:sz="4" w:space="0" w:color="auto"/>
            </w:tcBorders>
            <w:shd w:val="clear" w:color="auto" w:fill="E7E6E6"/>
            <w:vAlign w:val="center"/>
          </w:tcPr>
          <w:p w14:paraId="7AF174B6" w14:textId="77777777" w:rsidR="00893E2E" w:rsidRPr="00B2080A" w:rsidRDefault="00893E2E" w:rsidP="00E24CAD">
            <w:pPr>
              <w:pStyle w:val="142"/>
              <w:ind w:left="512" w:hanging="512"/>
              <w:jc w:val="center"/>
              <w:rPr>
                <w:rFonts w:hAnsi="標楷體"/>
              </w:rPr>
            </w:pPr>
            <w:r w:rsidRPr="00B2080A">
              <w:rPr>
                <w:rFonts w:hAnsi="標楷體" w:hint="eastAsia"/>
                <w:lang w:eastAsia="zh-HK"/>
              </w:rPr>
              <w:t>合計</w:t>
            </w:r>
          </w:p>
        </w:tc>
        <w:tc>
          <w:tcPr>
            <w:tcW w:w="1276" w:type="dxa"/>
            <w:shd w:val="clear" w:color="auto" w:fill="E7E6E6"/>
            <w:vAlign w:val="center"/>
          </w:tcPr>
          <w:p w14:paraId="1C175AD0" w14:textId="77777777" w:rsidR="00893E2E" w:rsidRPr="00FB2454" w:rsidRDefault="00893E2E" w:rsidP="00E24CAD">
            <w:pPr>
              <w:pStyle w:val="142"/>
              <w:ind w:left="512" w:hanging="512"/>
              <w:jc w:val="right"/>
              <w:rPr>
                <w:rFonts w:hAnsi="標楷體"/>
                <w:w w:val="90"/>
              </w:rPr>
            </w:pPr>
            <w:r w:rsidRPr="00FB2454">
              <w:rPr>
                <w:rFonts w:hAnsi="標楷體" w:hint="eastAsia"/>
                <w:w w:val="90"/>
              </w:rPr>
              <w:t>15,831</w:t>
            </w:r>
          </w:p>
        </w:tc>
        <w:tc>
          <w:tcPr>
            <w:tcW w:w="1063" w:type="dxa"/>
            <w:shd w:val="clear" w:color="auto" w:fill="E7E6E6"/>
            <w:vAlign w:val="center"/>
          </w:tcPr>
          <w:p w14:paraId="4703983B" w14:textId="77777777" w:rsidR="00893E2E" w:rsidRPr="00FB2454" w:rsidRDefault="00893E2E" w:rsidP="00E24CAD">
            <w:pPr>
              <w:pStyle w:val="142"/>
              <w:ind w:left="512" w:hanging="512"/>
              <w:jc w:val="right"/>
              <w:rPr>
                <w:rFonts w:hAnsi="標楷體"/>
                <w:w w:val="90"/>
              </w:rPr>
            </w:pPr>
            <w:r w:rsidRPr="00FB2454">
              <w:rPr>
                <w:rFonts w:hAnsi="標楷體" w:hint="eastAsia"/>
                <w:w w:val="90"/>
              </w:rPr>
              <w:t>8,110</w:t>
            </w:r>
          </w:p>
        </w:tc>
        <w:tc>
          <w:tcPr>
            <w:tcW w:w="1063" w:type="dxa"/>
            <w:shd w:val="clear" w:color="auto" w:fill="E7E6E6"/>
            <w:vAlign w:val="center"/>
          </w:tcPr>
          <w:p w14:paraId="6FF3F1E3" w14:textId="77777777" w:rsidR="00893E2E" w:rsidRPr="00FB2454" w:rsidRDefault="00893E2E" w:rsidP="00E24CAD">
            <w:pPr>
              <w:pStyle w:val="142"/>
              <w:ind w:left="512" w:hanging="512"/>
              <w:jc w:val="right"/>
              <w:rPr>
                <w:rFonts w:hAnsi="標楷體"/>
                <w:w w:val="90"/>
              </w:rPr>
            </w:pPr>
            <w:r w:rsidRPr="00FB2454">
              <w:rPr>
                <w:rFonts w:hAnsi="標楷體" w:hint="eastAsia"/>
                <w:w w:val="90"/>
              </w:rPr>
              <w:t>5,338</w:t>
            </w:r>
          </w:p>
        </w:tc>
        <w:tc>
          <w:tcPr>
            <w:tcW w:w="1276" w:type="dxa"/>
            <w:tcBorders>
              <w:right w:val="single" w:sz="4" w:space="0" w:color="auto"/>
            </w:tcBorders>
            <w:shd w:val="clear" w:color="auto" w:fill="E7E6E6"/>
            <w:vAlign w:val="center"/>
          </w:tcPr>
          <w:p w14:paraId="7C93853A" w14:textId="77777777" w:rsidR="00893E2E" w:rsidRPr="00FB2454" w:rsidRDefault="00893E2E" w:rsidP="00E24CAD">
            <w:pPr>
              <w:pStyle w:val="142"/>
              <w:ind w:left="512" w:hanging="512"/>
              <w:jc w:val="right"/>
              <w:rPr>
                <w:rFonts w:hAnsi="標楷體"/>
                <w:w w:val="90"/>
              </w:rPr>
            </w:pPr>
            <w:r w:rsidRPr="00FB2454">
              <w:rPr>
                <w:rFonts w:hAnsi="標楷體" w:hint="eastAsia"/>
                <w:w w:val="90"/>
              </w:rPr>
              <w:t>3,967</w:t>
            </w:r>
          </w:p>
        </w:tc>
        <w:tc>
          <w:tcPr>
            <w:tcW w:w="1275" w:type="dxa"/>
            <w:tcBorders>
              <w:left w:val="single" w:sz="4" w:space="0" w:color="auto"/>
              <w:right w:val="single" w:sz="12" w:space="0" w:color="auto"/>
            </w:tcBorders>
            <w:shd w:val="clear" w:color="auto" w:fill="E7E6E6"/>
          </w:tcPr>
          <w:p w14:paraId="426AF456" w14:textId="77777777" w:rsidR="00893E2E" w:rsidRPr="00FB2454" w:rsidRDefault="00893E2E" w:rsidP="00E24CAD">
            <w:pPr>
              <w:pStyle w:val="142"/>
              <w:ind w:left="512" w:hanging="512"/>
              <w:jc w:val="right"/>
              <w:rPr>
                <w:rFonts w:hAnsi="標楷體"/>
                <w:w w:val="90"/>
              </w:rPr>
            </w:pPr>
            <w:r w:rsidRPr="00FB2454">
              <w:rPr>
                <w:rFonts w:hAnsi="標楷體" w:hint="eastAsia"/>
                <w:w w:val="90"/>
              </w:rPr>
              <w:t>33,246</w:t>
            </w:r>
          </w:p>
        </w:tc>
      </w:tr>
      <w:tr w:rsidR="00893E2E" w:rsidRPr="00637BD3" w14:paraId="6316208B" w14:textId="77777777" w:rsidTr="00C34509">
        <w:tc>
          <w:tcPr>
            <w:tcW w:w="3242" w:type="dxa"/>
            <w:gridSpan w:val="2"/>
            <w:tcBorders>
              <w:left w:val="single" w:sz="12" w:space="0" w:color="auto"/>
              <w:bottom w:val="single" w:sz="4" w:space="0" w:color="auto"/>
            </w:tcBorders>
            <w:vAlign w:val="center"/>
          </w:tcPr>
          <w:p w14:paraId="6D9AF40A" w14:textId="77777777" w:rsidR="00893E2E" w:rsidRPr="00B2080A" w:rsidRDefault="00893E2E" w:rsidP="00F509F1">
            <w:pPr>
              <w:pStyle w:val="142"/>
              <w:ind w:leftChars="12" w:left="34"/>
              <w:jc w:val="both"/>
              <w:rPr>
                <w:rFonts w:hAnsi="標楷體"/>
              </w:rPr>
            </w:pPr>
            <w:r w:rsidRPr="00B2080A">
              <w:rPr>
                <w:rFonts w:hAnsi="標楷體" w:hint="eastAsia"/>
              </w:rPr>
              <w:t>114年度法定預算數+追加預算案數</w:t>
            </w:r>
            <w:r w:rsidRPr="00B2080A">
              <w:rPr>
                <w:rFonts w:hAnsi="標楷體"/>
              </w:rPr>
              <w:t>C+D</w:t>
            </w:r>
          </w:p>
        </w:tc>
        <w:tc>
          <w:tcPr>
            <w:tcW w:w="1276" w:type="dxa"/>
            <w:tcBorders>
              <w:bottom w:val="single" w:sz="4" w:space="0" w:color="auto"/>
            </w:tcBorders>
            <w:vAlign w:val="center"/>
          </w:tcPr>
          <w:p w14:paraId="6C911B24" w14:textId="77777777" w:rsidR="00893E2E" w:rsidRPr="00FB2454" w:rsidRDefault="00893E2E" w:rsidP="00E24CAD">
            <w:pPr>
              <w:pStyle w:val="142"/>
              <w:ind w:left="512" w:hanging="512"/>
              <w:jc w:val="right"/>
              <w:rPr>
                <w:rFonts w:hAnsi="標楷體"/>
                <w:w w:val="90"/>
              </w:rPr>
            </w:pPr>
            <w:r w:rsidRPr="00FB2454">
              <w:rPr>
                <w:rFonts w:hAnsi="標楷體" w:hint="eastAsia"/>
                <w:w w:val="90"/>
              </w:rPr>
              <w:t>1</w:t>
            </w:r>
            <w:r w:rsidRPr="00FB2454">
              <w:rPr>
                <w:rFonts w:hAnsi="標楷體"/>
                <w:w w:val="90"/>
              </w:rPr>
              <w:t>,083,478</w:t>
            </w:r>
          </w:p>
        </w:tc>
        <w:tc>
          <w:tcPr>
            <w:tcW w:w="1063" w:type="dxa"/>
            <w:tcBorders>
              <w:bottom w:val="single" w:sz="4" w:space="0" w:color="auto"/>
            </w:tcBorders>
            <w:vAlign w:val="center"/>
          </w:tcPr>
          <w:p w14:paraId="15CB297E" w14:textId="77777777" w:rsidR="00893E2E" w:rsidRPr="00FB2454" w:rsidRDefault="00893E2E" w:rsidP="00E24CAD">
            <w:pPr>
              <w:pStyle w:val="142"/>
              <w:ind w:left="512" w:hanging="512"/>
              <w:jc w:val="right"/>
              <w:rPr>
                <w:rFonts w:hAnsi="標楷體"/>
                <w:w w:val="90"/>
              </w:rPr>
            </w:pPr>
            <w:r w:rsidRPr="00FB2454">
              <w:rPr>
                <w:rFonts w:hAnsi="標楷體" w:hint="eastAsia"/>
                <w:w w:val="90"/>
              </w:rPr>
              <w:t>2</w:t>
            </w:r>
            <w:r w:rsidRPr="00FB2454">
              <w:rPr>
                <w:rFonts w:hAnsi="標楷體"/>
                <w:w w:val="90"/>
              </w:rPr>
              <w:t>31,699</w:t>
            </w:r>
          </w:p>
        </w:tc>
        <w:tc>
          <w:tcPr>
            <w:tcW w:w="1063" w:type="dxa"/>
            <w:tcBorders>
              <w:bottom w:val="single" w:sz="4" w:space="0" w:color="auto"/>
            </w:tcBorders>
            <w:vAlign w:val="center"/>
          </w:tcPr>
          <w:p w14:paraId="2E039287" w14:textId="77777777" w:rsidR="00893E2E" w:rsidRPr="00FB2454" w:rsidRDefault="00893E2E" w:rsidP="00E24CAD">
            <w:pPr>
              <w:pStyle w:val="142"/>
              <w:ind w:left="512" w:hanging="512"/>
              <w:jc w:val="right"/>
              <w:rPr>
                <w:rFonts w:hAnsi="標楷體"/>
                <w:w w:val="90"/>
              </w:rPr>
            </w:pPr>
            <w:r w:rsidRPr="00FB2454">
              <w:rPr>
                <w:rFonts w:hAnsi="標楷體" w:hint="eastAsia"/>
                <w:w w:val="90"/>
              </w:rPr>
              <w:t>2</w:t>
            </w:r>
            <w:r w:rsidRPr="00FB2454">
              <w:rPr>
                <w:rFonts w:hAnsi="標楷體"/>
                <w:w w:val="90"/>
              </w:rPr>
              <w:t>37,474</w:t>
            </w:r>
          </w:p>
        </w:tc>
        <w:tc>
          <w:tcPr>
            <w:tcW w:w="1276" w:type="dxa"/>
            <w:tcBorders>
              <w:bottom w:val="single" w:sz="4" w:space="0" w:color="auto"/>
              <w:right w:val="single" w:sz="4" w:space="0" w:color="auto"/>
            </w:tcBorders>
            <w:vAlign w:val="center"/>
          </w:tcPr>
          <w:p w14:paraId="5A191105" w14:textId="77777777" w:rsidR="00893E2E" w:rsidRPr="00FB2454" w:rsidRDefault="00893E2E" w:rsidP="00E24CAD">
            <w:pPr>
              <w:pStyle w:val="142"/>
              <w:ind w:left="512" w:hanging="512"/>
              <w:jc w:val="right"/>
              <w:rPr>
                <w:rFonts w:hAnsi="標楷體"/>
                <w:w w:val="90"/>
              </w:rPr>
            </w:pPr>
            <w:r w:rsidRPr="00FB2454">
              <w:rPr>
                <w:rFonts w:hAnsi="標楷體" w:hint="eastAsia"/>
                <w:w w:val="90"/>
              </w:rPr>
              <w:t>1</w:t>
            </w:r>
            <w:r w:rsidRPr="00FB2454">
              <w:rPr>
                <w:rFonts w:hAnsi="標楷體"/>
                <w:w w:val="90"/>
              </w:rPr>
              <w:t>13,692</w:t>
            </w:r>
          </w:p>
        </w:tc>
        <w:tc>
          <w:tcPr>
            <w:tcW w:w="1275" w:type="dxa"/>
            <w:tcBorders>
              <w:left w:val="single" w:sz="4" w:space="0" w:color="auto"/>
              <w:bottom w:val="single" w:sz="4" w:space="0" w:color="auto"/>
              <w:right w:val="single" w:sz="12" w:space="0" w:color="auto"/>
            </w:tcBorders>
            <w:vAlign w:val="center"/>
          </w:tcPr>
          <w:p w14:paraId="0EAECDB4" w14:textId="77777777" w:rsidR="00893E2E" w:rsidRPr="00FB2454" w:rsidRDefault="00893E2E" w:rsidP="00E24CAD">
            <w:pPr>
              <w:pStyle w:val="142"/>
              <w:ind w:left="512" w:hanging="512"/>
              <w:jc w:val="right"/>
              <w:rPr>
                <w:rFonts w:hAnsi="標楷體"/>
                <w:w w:val="90"/>
              </w:rPr>
            </w:pPr>
            <w:r w:rsidRPr="00FB2454">
              <w:rPr>
                <w:rFonts w:hAnsi="標楷體" w:hint="eastAsia"/>
                <w:w w:val="90"/>
              </w:rPr>
              <w:t>1,666,343</w:t>
            </w:r>
          </w:p>
        </w:tc>
      </w:tr>
      <w:tr w:rsidR="00893E2E" w:rsidRPr="00637BD3" w14:paraId="7F642547" w14:textId="77777777" w:rsidTr="00C34509">
        <w:tc>
          <w:tcPr>
            <w:tcW w:w="3242" w:type="dxa"/>
            <w:gridSpan w:val="2"/>
            <w:tcBorders>
              <w:left w:val="single" w:sz="12" w:space="0" w:color="auto"/>
              <w:bottom w:val="single" w:sz="12" w:space="0" w:color="auto"/>
            </w:tcBorders>
            <w:shd w:val="clear" w:color="auto" w:fill="E7E6E6"/>
            <w:vAlign w:val="center"/>
          </w:tcPr>
          <w:p w14:paraId="62EB7080" w14:textId="77777777" w:rsidR="00893E2E" w:rsidRPr="00B2080A" w:rsidRDefault="00893E2E" w:rsidP="00E24CAD">
            <w:pPr>
              <w:pStyle w:val="142"/>
              <w:ind w:left="567" w:hanging="567"/>
              <w:rPr>
                <w:rFonts w:hAnsi="標楷體"/>
              </w:rPr>
            </w:pPr>
            <w:r w:rsidRPr="00B2080A">
              <w:rPr>
                <w:rFonts w:hAnsi="標楷體" w:hint="eastAsia"/>
                <w:lang w:eastAsia="zh-HK"/>
              </w:rPr>
              <w:t>回編率E</w:t>
            </w:r>
            <w:r w:rsidRPr="00B2080A">
              <w:rPr>
                <w:rFonts w:hAnsi="標楷體"/>
              </w:rPr>
              <w:t>=D/B</w:t>
            </w:r>
          </w:p>
        </w:tc>
        <w:tc>
          <w:tcPr>
            <w:tcW w:w="1276" w:type="dxa"/>
            <w:tcBorders>
              <w:bottom w:val="single" w:sz="12" w:space="0" w:color="auto"/>
            </w:tcBorders>
            <w:shd w:val="clear" w:color="auto" w:fill="E7E6E6"/>
            <w:vAlign w:val="center"/>
          </w:tcPr>
          <w:p w14:paraId="7D47CFF0" w14:textId="77777777" w:rsidR="00893E2E" w:rsidRPr="00FB2454" w:rsidRDefault="00893E2E" w:rsidP="00E24CAD">
            <w:pPr>
              <w:pStyle w:val="142"/>
              <w:ind w:left="512" w:hanging="512"/>
              <w:jc w:val="right"/>
              <w:rPr>
                <w:rFonts w:hAnsi="標楷體"/>
                <w:w w:val="90"/>
              </w:rPr>
            </w:pPr>
            <w:r w:rsidRPr="00FB2454">
              <w:rPr>
                <w:rFonts w:hAnsi="標楷體" w:hint="eastAsia"/>
                <w:w w:val="90"/>
              </w:rPr>
              <w:t>2</w:t>
            </w:r>
            <w:r w:rsidRPr="00FB2454">
              <w:rPr>
                <w:rFonts w:hAnsi="標楷體"/>
                <w:w w:val="90"/>
              </w:rPr>
              <w:t>8.59</w:t>
            </w:r>
          </w:p>
        </w:tc>
        <w:tc>
          <w:tcPr>
            <w:tcW w:w="1063" w:type="dxa"/>
            <w:tcBorders>
              <w:bottom w:val="single" w:sz="12" w:space="0" w:color="auto"/>
            </w:tcBorders>
            <w:shd w:val="clear" w:color="auto" w:fill="E7E6E6"/>
            <w:vAlign w:val="center"/>
          </w:tcPr>
          <w:p w14:paraId="47012A8A" w14:textId="77777777" w:rsidR="00893E2E" w:rsidRPr="00FB2454" w:rsidRDefault="00893E2E" w:rsidP="00E24CAD">
            <w:pPr>
              <w:pStyle w:val="142"/>
              <w:ind w:left="512" w:hanging="512"/>
              <w:jc w:val="right"/>
              <w:rPr>
                <w:rFonts w:hAnsi="標楷體"/>
                <w:w w:val="90"/>
              </w:rPr>
            </w:pPr>
            <w:r w:rsidRPr="00FB2454">
              <w:rPr>
                <w:rFonts w:hAnsi="標楷體" w:hint="eastAsia"/>
                <w:w w:val="90"/>
              </w:rPr>
              <w:t>95.17</w:t>
            </w:r>
          </w:p>
        </w:tc>
        <w:tc>
          <w:tcPr>
            <w:tcW w:w="1063" w:type="dxa"/>
            <w:tcBorders>
              <w:bottom w:val="single" w:sz="12" w:space="0" w:color="auto"/>
            </w:tcBorders>
            <w:shd w:val="clear" w:color="auto" w:fill="E7E6E6"/>
            <w:vAlign w:val="center"/>
          </w:tcPr>
          <w:p w14:paraId="12C9CFD2" w14:textId="77777777" w:rsidR="00893E2E" w:rsidRPr="00FB2454" w:rsidRDefault="00893E2E" w:rsidP="00E24CAD">
            <w:pPr>
              <w:pStyle w:val="142"/>
              <w:ind w:left="512" w:hanging="512"/>
              <w:jc w:val="right"/>
              <w:rPr>
                <w:rFonts w:hAnsi="標楷體"/>
                <w:w w:val="90"/>
              </w:rPr>
            </w:pPr>
            <w:r w:rsidRPr="00FB2454">
              <w:rPr>
                <w:rFonts w:hAnsi="標楷體" w:hint="eastAsia"/>
                <w:w w:val="90"/>
              </w:rPr>
              <w:t>97.60</w:t>
            </w:r>
          </w:p>
        </w:tc>
        <w:tc>
          <w:tcPr>
            <w:tcW w:w="1276" w:type="dxa"/>
            <w:tcBorders>
              <w:bottom w:val="single" w:sz="12" w:space="0" w:color="auto"/>
              <w:right w:val="single" w:sz="4" w:space="0" w:color="auto"/>
            </w:tcBorders>
            <w:shd w:val="clear" w:color="auto" w:fill="E7E6E6"/>
            <w:vAlign w:val="center"/>
          </w:tcPr>
          <w:p w14:paraId="63365D0A" w14:textId="77777777" w:rsidR="00893E2E" w:rsidRPr="00FB2454" w:rsidRDefault="00893E2E" w:rsidP="00E24CAD">
            <w:pPr>
              <w:pStyle w:val="142"/>
              <w:ind w:left="512" w:hanging="512"/>
              <w:jc w:val="right"/>
              <w:rPr>
                <w:rFonts w:hAnsi="標楷體"/>
                <w:w w:val="90"/>
              </w:rPr>
            </w:pPr>
            <w:r w:rsidRPr="00FB2454">
              <w:rPr>
                <w:rFonts w:hAnsi="標楷體" w:hint="eastAsia"/>
                <w:w w:val="90"/>
              </w:rPr>
              <w:t>98.12</w:t>
            </w:r>
          </w:p>
        </w:tc>
        <w:tc>
          <w:tcPr>
            <w:tcW w:w="1275" w:type="dxa"/>
            <w:tcBorders>
              <w:left w:val="single" w:sz="4" w:space="0" w:color="auto"/>
              <w:bottom w:val="single" w:sz="12" w:space="0" w:color="auto"/>
              <w:right w:val="single" w:sz="12" w:space="0" w:color="auto"/>
            </w:tcBorders>
            <w:shd w:val="clear" w:color="auto" w:fill="E7E6E6"/>
          </w:tcPr>
          <w:p w14:paraId="379C39DA" w14:textId="77777777" w:rsidR="00893E2E" w:rsidRPr="00FB2454" w:rsidRDefault="00893E2E" w:rsidP="00E24CAD">
            <w:pPr>
              <w:pStyle w:val="142"/>
              <w:ind w:left="512" w:hanging="512"/>
              <w:jc w:val="right"/>
              <w:rPr>
                <w:rFonts w:hAnsi="標楷體"/>
                <w:w w:val="90"/>
              </w:rPr>
            </w:pPr>
            <w:r w:rsidRPr="00FB2454">
              <w:rPr>
                <w:rFonts w:hAnsi="標楷體"/>
                <w:w w:val="90"/>
              </w:rPr>
              <w:t>45.29</w:t>
            </w:r>
          </w:p>
        </w:tc>
      </w:tr>
    </w:tbl>
    <w:p w14:paraId="3FF700C4" w14:textId="77777777" w:rsidR="00893E2E" w:rsidRDefault="00893E2E" w:rsidP="00546DCE">
      <w:pPr>
        <w:pStyle w:val="142"/>
        <w:ind w:hanging="709"/>
      </w:pPr>
      <w:bookmarkStart w:id="27" w:name="_Hlk206650127"/>
      <w:bookmarkEnd w:id="26"/>
      <w:r w:rsidRPr="001C0CC7">
        <w:rPr>
          <w:rFonts w:hint="eastAsia"/>
        </w:rPr>
        <w:t>說    明：</w:t>
      </w:r>
      <w:r>
        <w:rPr>
          <w:rFonts w:hint="eastAsia"/>
          <w:lang w:eastAsia="zh-HK"/>
        </w:rPr>
        <w:t>表內</w:t>
      </w:r>
      <w:r>
        <w:rPr>
          <w:rFonts w:hAnsi="標楷體" w:hint="eastAsia"/>
          <w:lang w:eastAsia="zh-HK"/>
        </w:rPr>
        <w:t>指定刪減數</w:t>
      </w:r>
      <w:r>
        <w:rPr>
          <w:rFonts w:hAnsi="標楷體" w:hint="eastAsia"/>
        </w:rPr>
        <w:t>=</w:t>
      </w:r>
      <w:r>
        <w:rPr>
          <w:rFonts w:hAnsi="標楷體" w:hint="eastAsia"/>
          <w:lang w:eastAsia="zh-HK"/>
        </w:rPr>
        <w:t>預算刪減數</w:t>
      </w:r>
      <w:r>
        <w:rPr>
          <w:rFonts w:hAnsi="標楷體" w:hint="eastAsia"/>
        </w:rPr>
        <w:t>-</w:t>
      </w:r>
      <w:r>
        <w:rPr>
          <w:rFonts w:hAnsi="標楷體" w:hint="eastAsia"/>
          <w:lang w:eastAsia="zh-HK"/>
        </w:rPr>
        <w:t>通案刪減數</w:t>
      </w:r>
      <w:r w:rsidRPr="00D14862">
        <w:rPr>
          <w:rFonts w:hAnsi="標楷體" w:hint="eastAsia"/>
        </w:rPr>
        <w:t>。</w:t>
      </w:r>
    </w:p>
    <w:p w14:paraId="01E52F4E" w14:textId="77777777" w:rsidR="00893E2E" w:rsidRDefault="00893E2E" w:rsidP="00546DCE">
      <w:pPr>
        <w:pStyle w:val="142"/>
        <w:ind w:hanging="709"/>
      </w:pPr>
      <w:r w:rsidRPr="00D14862">
        <w:rPr>
          <w:rFonts w:hint="eastAsia"/>
        </w:rPr>
        <w:t>資料來源：</w:t>
      </w:r>
      <w:r>
        <w:rPr>
          <w:rFonts w:hint="eastAsia"/>
          <w:lang w:eastAsia="zh-HK"/>
        </w:rPr>
        <w:t>總統府</w:t>
      </w:r>
      <w:r>
        <w:rPr>
          <w:rFonts w:hint="eastAsia"/>
        </w:rPr>
        <w:t>、</w:t>
      </w:r>
      <w:r>
        <w:rPr>
          <w:rFonts w:hint="eastAsia"/>
          <w:lang w:eastAsia="zh-HK"/>
        </w:rPr>
        <w:t>國安會</w:t>
      </w:r>
      <w:r>
        <w:rPr>
          <w:rFonts w:hint="eastAsia"/>
        </w:rPr>
        <w:t>、</w:t>
      </w:r>
      <w:r>
        <w:rPr>
          <w:rFonts w:hint="eastAsia"/>
          <w:lang w:eastAsia="zh-HK"/>
        </w:rPr>
        <w:t>國史館及臺灣文獻館</w:t>
      </w:r>
      <w:r w:rsidRPr="00BF598B">
        <w:rPr>
          <w:rFonts w:hint="eastAsia"/>
        </w:rPr>
        <w:t>提供</w:t>
      </w:r>
      <w:r>
        <w:rPr>
          <w:rFonts w:hint="eastAsia"/>
        </w:rPr>
        <w:t>，</w:t>
      </w:r>
      <w:r>
        <w:rPr>
          <w:rFonts w:hint="eastAsia"/>
          <w:lang w:eastAsia="zh-HK"/>
        </w:rPr>
        <w:t>本中心整理</w:t>
      </w:r>
      <w:r w:rsidRPr="00BF598B">
        <w:rPr>
          <w:rFonts w:hint="eastAsia"/>
        </w:rPr>
        <w:t>。</w:t>
      </w:r>
    </w:p>
    <w:p w14:paraId="50547D7B" w14:textId="77777777" w:rsidR="00893E2E" w:rsidRPr="00F509F1" w:rsidRDefault="00893E2E" w:rsidP="00F509F1">
      <w:pPr>
        <w:pStyle w:val="a6"/>
        <w:ind w:left="849" w:hanging="283"/>
        <w:rPr>
          <w:b/>
        </w:rPr>
      </w:pPr>
      <w:r w:rsidRPr="00F509F1">
        <w:rPr>
          <w:rFonts w:hint="eastAsia"/>
          <w:b/>
        </w:rPr>
        <w:t>(</w:t>
      </w:r>
      <w:r w:rsidRPr="00F509F1">
        <w:rPr>
          <w:b/>
        </w:rPr>
        <w:t>二)</w:t>
      </w:r>
      <w:r w:rsidRPr="00F509F1">
        <w:rPr>
          <w:rFonts w:hint="eastAsia"/>
          <w:b/>
        </w:rPr>
        <w:t>總統府部分114年度追加預算案數項目與申請第二預備金項目重疊，妥適性容有可議，允宜通盤審</w:t>
      </w:r>
      <w:r>
        <w:rPr>
          <w:rFonts w:hint="eastAsia"/>
          <w:b/>
          <w:lang w:eastAsia="zh-HK"/>
        </w:rPr>
        <w:t>酌</w:t>
      </w:r>
      <w:r w:rsidRPr="00F509F1">
        <w:rPr>
          <w:rFonts w:hint="eastAsia"/>
          <w:b/>
        </w:rPr>
        <w:t>預算實際需要，</w:t>
      </w:r>
      <w:r>
        <w:rPr>
          <w:rFonts w:hint="eastAsia"/>
          <w:b/>
          <w:lang w:eastAsia="zh-HK"/>
        </w:rPr>
        <w:t>俾維正常預算體制</w:t>
      </w:r>
    </w:p>
    <w:bookmarkEnd w:id="27"/>
    <w:p w14:paraId="545EAFBA" w14:textId="77777777" w:rsidR="00893E2E" w:rsidRDefault="00893E2E" w:rsidP="00EA2AAE">
      <w:pPr>
        <w:pStyle w:val="a8"/>
        <w:ind w:left="850" w:firstLineChars="200" w:firstLine="566"/>
      </w:pPr>
      <w:r w:rsidRPr="00F509F1">
        <w:rPr>
          <w:rFonts w:hint="eastAsia"/>
        </w:rPr>
        <w:t>觀察114年度總統府追加預算案，其中有</w:t>
      </w:r>
      <w:r>
        <w:rPr>
          <w:rFonts w:hint="eastAsia"/>
        </w:rPr>
        <w:t>2</w:t>
      </w:r>
      <w:r w:rsidRPr="00F509F1">
        <w:rPr>
          <w:rFonts w:hint="eastAsia"/>
        </w:rPr>
        <w:t>項與行政院先前以「基本運作維持經費不敷」為由，函</w:t>
      </w:r>
      <w:r>
        <w:rPr>
          <w:rStyle w:val="afb"/>
        </w:rPr>
        <w:footnoteReference w:id="20"/>
      </w:r>
      <w:r w:rsidRPr="00F509F1">
        <w:rPr>
          <w:rFonts w:hint="eastAsia"/>
        </w:rPr>
        <w:t>請立法院同意動支114年度中央政府總預算第二預備金</w:t>
      </w:r>
      <w:r>
        <w:rPr>
          <w:rFonts w:hint="eastAsia"/>
          <w:lang w:eastAsia="zh-HK"/>
        </w:rPr>
        <w:t>之項目</w:t>
      </w:r>
      <w:r w:rsidRPr="00F509F1">
        <w:rPr>
          <w:rFonts w:hint="eastAsia"/>
        </w:rPr>
        <w:t>重疊 (詳表3)，如水電費及國內旅費，於第二預備金已分別申請動支291萬4千元及76</w:t>
      </w:r>
      <w:r>
        <w:rPr>
          <w:rFonts w:hint="eastAsia"/>
          <w:lang w:eastAsia="zh-HK"/>
        </w:rPr>
        <w:t>萬</w:t>
      </w:r>
      <w:r w:rsidRPr="00F509F1">
        <w:rPr>
          <w:rFonts w:hint="eastAsia"/>
        </w:rPr>
        <w:t>5千元，惟又於</w:t>
      </w:r>
      <w:r>
        <w:rPr>
          <w:rFonts w:hint="eastAsia"/>
          <w:lang w:eastAsia="zh-HK"/>
        </w:rPr>
        <w:t>本次</w:t>
      </w:r>
      <w:r w:rsidRPr="00F509F1">
        <w:rPr>
          <w:rFonts w:hint="eastAsia"/>
        </w:rPr>
        <w:t>追加預算案中全部回編原通刪金額，</w:t>
      </w:r>
      <w:r>
        <w:rPr>
          <w:rFonts w:hint="eastAsia"/>
          <w:lang w:eastAsia="zh-HK"/>
        </w:rPr>
        <w:t>爰</w:t>
      </w:r>
      <w:r>
        <w:rPr>
          <w:rFonts w:hAnsi="標楷體" w:hint="eastAsia"/>
        </w:rPr>
        <w:t>「</w:t>
      </w:r>
      <w:r>
        <w:rPr>
          <w:rFonts w:hAnsi="標楷體" w:hint="eastAsia"/>
          <w:lang w:eastAsia="zh-HK"/>
        </w:rPr>
        <w:t>第二預備金</w:t>
      </w:r>
      <w:r>
        <w:rPr>
          <w:rFonts w:hAnsi="標楷體" w:hint="eastAsia"/>
        </w:rPr>
        <w:t>」</w:t>
      </w:r>
      <w:r>
        <w:rPr>
          <w:rFonts w:hAnsi="標楷體" w:hint="eastAsia"/>
          <w:lang w:eastAsia="zh-HK"/>
        </w:rPr>
        <w:t>及</w:t>
      </w:r>
      <w:r>
        <w:rPr>
          <w:rFonts w:hAnsi="標楷體" w:hint="eastAsia"/>
        </w:rPr>
        <w:t>「</w:t>
      </w:r>
      <w:r>
        <w:rPr>
          <w:rFonts w:hAnsi="標楷體" w:hint="eastAsia"/>
          <w:lang w:eastAsia="zh-HK"/>
        </w:rPr>
        <w:t>追加預算</w:t>
      </w:r>
      <w:r>
        <w:rPr>
          <w:rFonts w:hAnsi="標楷體" w:hint="eastAsia"/>
        </w:rPr>
        <w:t>」</w:t>
      </w:r>
      <w:r>
        <w:rPr>
          <w:rFonts w:hint="eastAsia"/>
          <w:lang w:eastAsia="zh-HK"/>
        </w:rPr>
        <w:t>兩</w:t>
      </w:r>
      <w:r w:rsidRPr="00F509F1">
        <w:rPr>
          <w:rFonts w:hint="eastAsia"/>
        </w:rPr>
        <w:t>者</w:t>
      </w:r>
      <w:r>
        <w:rPr>
          <w:rFonts w:hint="eastAsia"/>
          <w:lang w:eastAsia="zh-HK"/>
        </w:rPr>
        <w:t>合計數</w:t>
      </w:r>
      <w:r w:rsidRPr="00F509F1">
        <w:rPr>
          <w:rFonts w:hint="eastAsia"/>
        </w:rPr>
        <w:t>已超出其原114年度</w:t>
      </w:r>
      <w:r>
        <w:rPr>
          <w:rFonts w:hint="eastAsia"/>
          <w:lang w:eastAsia="zh-HK"/>
        </w:rPr>
        <w:t>預算</w:t>
      </w:r>
      <w:r w:rsidRPr="00F509F1">
        <w:rPr>
          <w:rFonts w:hint="eastAsia"/>
        </w:rPr>
        <w:t>刪減數，妥適性容有可議。洽據總統府說明，係因應業務推展需要，先行提報動支第二預備金申請，惟尚未經立法院審議通過</w:t>
      </w:r>
      <w:r>
        <w:rPr>
          <w:rStyle w:val="afb"/>
        </w:rPr>
        <w:footnoteReference w:id="21"/>
      </w:r>
      <w:r>
        <w:rPr>
          <w:rFonts w:hint="eastAsia"/>
        </w:rPr>
        <w:t>；嗣行政院</w:t>
      </w:r>
      <w:r w:rsidRPr="00F509F1">
        <w:rPr>
          <w:rFonts w:hint="eastAsia"/>
        </w:rPr>
        <w:t>提出追加預算案，總統府遂提報相關追加預算項目及金額。該府並表示，未來倘追加預算經立法院通過，</w:t>
      </w:r>
      <w:r>
        <w:rPr>
          <w:rFonts w:hint="eastAsia"/>
          <w:lang w:eastAsia="zh-HK"/>
        </w:rPr>
        <w:t>且</w:t>
      </w:r>
      <w:r w:rsidRPr="00F509F1">
        <w:rPr>
          <w:rFonts w:hint="eastAsia"/>
        </w:rPr>
        <w:t>原提報</w:t>
      </w:r>
      <w:r>
        <w:rPr>
          <w:rFonts w:hint="eastAsia"/>
        </w:rPr>
        <w:t>動支</w:t>
      </w:r>
      <w:r w:rsidRPr="00F509F1">
        <w:rPr>
          <w:rFonts w:hint="eastAsia"/>
        </w:rPr>
        <w:t>第二預備金數額如獲同意，將配合註銷繳回。然而第二預備金係屬統籌科目性質，與本次追加預算案重疊部分，恐排擠其他機關急迫需求</w:t>
      </w:r>
      <w:r>
        <w:rPr>
          <w:rFonts w:hint="eastAsia"/>
        </w:rPr>
        <w:t>，影響政府有限資源配置</w:t>
      </w:r>
      <w:r w:rsidRPr="00F509F1">
        <w:rPr>
          <w:rFonts w:hint="eastAsia"/>
        </w:rPr>
        <w:t>。爰此，未來辦理年度預算規劃時，允宜整體通盤審</w:t>
      </w:r>
      <w:r>
        <w:rPr>
          <w:rFonts w:hint="eastAsia"/>
          <w:lang w:eastAsia="zh-HK"/>
        </w:rPr>
        <w:t>酌</w:t>
      </w:r>
      <w:r w:rsidRPr="00F509F1">
        <w:rPr>
          <w:rFonts w:hint="eastAsia"/>
        </w:rPr>
        <w:t>實際需要，</w:t>
      </w:r>
      <w:r>
        <w:rPr>
          <w:rFonts w:hint="eastAsia"/>
          <w:lang w:eastAsia="zh-HK"/>
        </w:rPr>
        <w:t>不宜將同一項目金額既申請動支第二預備金，同時又辦理追加預算</w:t>
      </w:r>
      <w:r w:rsidRPr="00F509F1">
        <w:rPr>
          <w:rFonts w:hint="eastAsia"/>
        </w:rPr>
        <w:t>，以維護財政紀律與預算制度之正常功能。</w:t>
      </w:r>
    </w:p>
    <w:p w14:paraId="4F884D75" w14:textId="77777777" w:rsidR="00893E2E" w:rsidRPr="00EA2AAE" w:rsidRDefault="00893E2E" w:rsidP="00B123D4">
      <w:pPr>
        <w:pStyle w:val="a6"/>
        <w:ind w:leftChars="-50" w:left="-142" w:firstLineChars="0" w:firstLine="1"/>
        <w:rPr>
          <w:b/>
          <w:lang w:eastAsia="zh-HK"/>
        </w:rPr>
      </w:pPr>
      <w:r w:rsidRPr="00EA2AAE">
        <w:rPr>
          <w:rFonts w:hint="eastAsia"/>
          <w:b/>
          <w:lang w:eastAsia="zh-HK"/>
        </w:rPr>
        <w:t>表</w:t>
      </w:r>
      <w:r w:rsidRPr="00EA2AAE">
        <w:rPr>
          <w:b/>
        </w:rPr>
        <w:t xml:space="preserve">3  </w:t>
      </w:r>
      <w:r w:rsidRPr="00EA2AAE">
        <w:rPr>
          <w:rFonts w:hint="eastAsia"/>
          <w:b/>
        </w:rPr>
        <w:t>114</w:t>
      </w:r>
      <w:r w:rsidRPr="00EA2AAE">
        <w:rPr>
          <w:rFonts w:hint="eastAsia"/>
          <w:b/>
          <w:lang w:eastAsia="zh-HK"/>
        </w:rPr>
        <w:t>年度總統府追加預算案與申請同意動支第二預備金比較表</w:t>
      </w:r>
    </w:p>
    <w:p w14:paraId="3B106802" w14:textId="77777777" w:rsidR="00893E2E" w:rsidRDefault="00893E2E" w:rsidP="00EA2AAE">
      <w:pPr>
        <w:pStyle w:val="21"/>
        <w:spacing w:line="280" w:lineRule="exact"/>
        <w:ind w:leftChars="2303" w:left="6522" w:firstLineChars="0" w:firstLine="0"/>
        <w:rPr>
          <w:rFonts w:hAnsi="標楷體"/>
          <w:sz w:val="24"/>
          <w:lang w:eastAsia="zh-HK"/>
        </w:rPr>
      </w:pPr>
      <w:r w:rsidRPr="0053607A">
        <w:rPr>
          <w:rFonts w:hAnsi="標楷體" w:hint="eastAsia"/>
          <w:sz w:val="24"/>
          <w:lang w:eastAsia="zh-HK"/>
        </w:rPr>
        <w:t>單位</w:t>
      </w:r>
      <w:r w:rsidRPr="0053607A">
        <w:rPr>
          <w:rFonts w:hAnsi="標楷體" w:hint="eastAsia"/>
          <w:sz w:val="24"/>
        </w:rPr>
        <w:t>:</w:t>
      </w:r>
      <w:r w:rsidRPr="0053607A">
        <w:rPr>
          <w:rFonts w:hAnsi="標楷體" w:hint="eastAsia"/>
          <w:sz w:val="24"/>
          <w:lang w:eastAsia="zh-HK"/>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28"/>
        <w:gridCol w:w="2675"/>
        <w:gridCol w:w="2268"/>
        <w:gridCol w:w="1842"/>
      </w:tblGrid>
      <w:tr w:rsidR="00893E2E" w14:paraId="5BC4B6BC" w14:textId="77777777" w:rsidTr="00582C41">
        <w:trPr>
          <w:tblHeader/>
        </w:trPr>
        <w:tc>
          <w:tcPr>
            <w:tcW w:w="6771" w:type="dxa"/>
            <w:gridSpan w:val="3"/>
            <w:shd w:val="clear" w:color="auto" w:fill="auto"/>
          </w:tcPr>
          <w:p w14:paraId="7F72DAC8" w14:textId="77777777" w:rsidR="00893E2E" w:rsidRPr="00712333" w:rsidRDefault="00893E2E" w:rsidP="00712333">
            <w:pPr>
              <w:pStyle w:val="21"/>
              <w:spacing w:line="280" w:lineRule="exact"/>
              <w:ind w:leftChars="0" w:left="0" w:firstLineChars="0" w:firstLine="0"/>
              <w:jc w:val="center"/>
              <w:rPr>
                <w:rFonts w:hAnsi="標楷體"/>
                <w:b/>
                <w:sz w:val="24"/>
                <w:lang w:eastAsia="zh-HK"/>
              </w:rPr>
            </w:pPr>
            <w:r w:rsidRPr="00712333">
              <w:rPr>
                <w:rFonts w:hAnsi="標楷體" w:hint="eastAsia"/>
                <w:b/>
                <w:sz w:val="24"/>
                <w:lang w:eastAsia="zh-HK"/>
              </w:rPr>
              <w:t>114年度追加預算案</w:t>
            </w:r>
          </w:p>
        </w:tc>
        <w:tc>
          <w:tcPr>
            <w:tcW w:w="1842" w:type="dxa"/>
            <w:vMerge w:val="restart"/>
            <w:shd w:val="clear" w:color="auto" w:fill="auto"/>
            <w:vAlign w:val="center"/>
          </w:tcPr>
          <w:p w14:paraId="7440247D" w14:textId="77777777" w:rsidR="00893E2E" w:rsidRPr="00712333" w:rsidRDefault="00893E2E" w:rsidP="00712333">
            <w:pPr>
              <w:pStyle w:val="21"/>
              <w:spacing w:line="280" w:lineRule="exact"/>
              <w:ind w:leftChars="0" w:left="0" w:firstLineChars="0" w:firstLine="0"/>
              <w:jc w:val="center"/>
              <w:rPr>
                <w:rFonts w:hAnsi="標楷體"/>
                <w:sz w:val="24"/>
                <w:lang w:eastAsia="zh-HK"/>
              </w:rPr>
            </w:pPr>
            <w:r w:rsidRPr="00712333">
              <w:rPr>
                <w:rFonts w:hAnsi="標楷體" w:hint="eastAsia"/>
                <w:b/>
                <w:lang w:eastAsia="zh-HK"/>
              </w:rPr>
              <w:t>第二預備金</w:t>
            </w:r>
          </w:p>
        </w:tc>
      </w:tr>
      <w:tr w:rsidR="00893E2E" w14:paraId="2CC8EE35" w14:textId="77777777" w:rsidTr="00582C41">
        <w:trPr>
          <w:tblHeader/>
        </w:trPr>
        <w:tc>
          <w:tcPr>
            <w:tcW w:w="1828" w:type="dxa"/>
            <w:shd w:val="clear" w:color="auto" w:fill="auto"/>
          </w:tcPr>
          <w:p w14:paraId="24A336B8" w14:textId="77777777" w:rsidR="00893E2E" w:rsidRPr="00712333" w:rsidRDefault="00893E2E" w:rsidP="00712333">
            <w:pPr>
              <w:pStyle w:val="21"/>
              <w:spacing w:line="280" w:lineRule="exact"/>
              <w:ind w:leftChars="0" w:left="0" w:firstLineChars="0" w:firstLine="0"/>
              <w:jc w:val="center"/>
              <w:rPr>
                <w:rFonts w:hAnsi="標楷體"/>
                <w:b/>
                <w:sz w:val="24"/>
                <w:lang w:eastAsia="zh-HK"/>
              </w:rPr>
            </w:pPr>
            <w:r w:rsidRPr="00712333">
              <w:rPr>
                <w:rFonts w:hAnsi="標楷體" w:hint="eastAsia"/>
                <w:b/>
                <w:sz w:val="24"/>
                <w:lang w:eastAsia="zh-HK"/>
              </w:rPr>
              <w:t>追加預算項目/</w:t>
            </w:r>
          </w:p>
          <w:p w14:paraId="24770451" w14:textId="77777777" w:rsidR="00893E2E" w:rsidRPr="00712333" w:rsidRDefault="00893E2E" w:rsidP="00712333">
            <w:pPr>
              <w:pStyle w:val="21"/>
              <w:spacing w:line="280" w:lineRule="exact"/>
              <w:ind w:leftChars="0" w:left="0" w:firstLineChars="0" w:firstLine="0"/>
              <w:jc w:val="center"/>
              <w:rPr>
                <w:rFonts w:hAnsi="標楷體"/>
                <w:b/>
                <w:sz w:val="24"/>
                <w:lang w:eastAsia="zh-HK"/>
              </w:rPr>
            </w:pPr>
            <w:r w:rsidRPr="00712333">
              <w:rPr>
                <w:rFonts w:hAnsi="標楷體" w:hint="eastAsia"/>
                <w:b/>
                <w:sz w:val="24"/>
                <w:lang w:eastAsia="zh-HK"/>
              </w:rPr>
              <w:t>預算案數</w:t>
            </w:r>
          </w:p>
        </w:tc>
        <w:tc>
          <w:tcPr>
            <w:tcW w:w="2675" w:type="dxa"/>
            <w:shd w:val="clear" w:color="auto" w:fill="auto"/>
          </w:tcPr>
          <w:p w14:paraId="04ED583E" w14:textId="77777777" w:rsidR="00893E2E" w:rsidRPr="00712333" w:rsidRDefault="00893E2E" w:rsidP="00712333">
            <w:pPr>
              <w:pStyle w:val="21"/>
              <w:spacing w:line="280" w:lineRule="exact"/>
              <w:ind w:leftChars="0" w:left="0" w:firstLineChars="0" w:firstLine="0"/>
              <w:jc w:val="center"/>
              <w:rPr>
                <w:rFonts w:hAnsi="標楷體"/>
                <w:b/>
                <w:sz w:val="24"/>
                <w:lang w:eastAsia="zh-HK"/>
              </w:rPr>
            </w:pPr>
            <w:r w:rsidRPr="00712333">
              <w:rPr>
                <w:rFonts w:hAnsi="標楷體" w:hint="eastAsia"/>
                <w:b/>
                <w:sz w:val="24"/>
                <w:lang w:eastAsia="zh-HK"/>
              </w:rPr>
              <w:t>追加預算案原因及說明</w:t>
            </w:r>
          </w:p>
        </w:tc>
        <w:tc>
          <w:tcPr>
            <w:tcW w:w="2268" w:type="dxa"/>
            <w:shd w:val="clear" w:color="auto" w:fill="auto"/>
          </w:tcPr>
          <w:p w14:paraId="205EFA92" w14:textId="77777777" w:rsidR="00893E2E" w:rsidRPr="00712333" w:rsidRDefault="00893E2E" w:rsidP="00712333">
            <w:pPr>
              <w:pStyle w:val="21"/>
              <w:spacing w:line="280" w:lineRule="exact"/>
              <w:ind w:leftChars="0" w:left="0" w:firstLineChars="0" w:firstLine="0"/>
              <w:jc w:val="center"/>
              <w:rPr>
                <w:rFonts w:hAnsi="標楷體"/>
                <w:b/>
                <w:sz w:val="24"/>
                <w:lang w:eastAsia="zh-HK"/>
              </w:rPr>
            </w:pPr>
            <w:r w:rsidRPr="00712333">
              <w:rPr>
                <w:rFonts w:hAnsi="標楷體" w:hint="eastAsia"/>
                <w:b/>
                <w:sz w:val="24"/>
                <w:lang w:eastAsia="zh-HK"/>
              </w:rPr>
              <w:t>114年度經立法院刪減項目及金額</w:t>
            </w:r>
          </w:p>
        </w:tc>
        <w:tc>
          <w:tcPr>
            <w:tcW w:w="1842" w:type="dxa"/>
            <w:vMerge/>
            <w:shd w:val="clear" w:color="auto" w:fill="auto"/>
          </w:tcPr>
          <w:p w14:paraId="76BF87C8" w14:textId="77777777" w:rsidR="00893E2E" w:rsidRPr="00712333" w:rsidRDefault="00893E2E" w:rsidP="00712333">
            <w:pPr>
              <w:pStyle w:val="21"/>
              <w:spacing w:line="280" w:lineRule="exact"/>
              <w:ind w:leftChars="0" w:left="0" w:firstLineChars="0" w:firstLine="0"/>
              <w:rPr>
                <w:rFonts w:hAnsi="標楷體"/>
                <w:sz w:val="24"/>
                <w:lang w:eastAsia="zh-HK"/>
              </w:rPr>
            </w:pPr>
          </w:p>
        </w:tc>
      </w:tr>
      <w:tr w:rsidR="00893E2E" w14:paraId="7215ABFB" w14:textId="77777777" w:rsidTr="00582C41">
        <w:tc>
          <w:tcPr>
            <w:tcW w:w="1828" w:type="dxa"/>
            <w:tcBorders>
              <w:top w:val="single" w:sz="4" w:space="0" w:color="auto"/>
            </w:tcBorders>
            <w:shd w:val="clear" w:color="auto" w:fill="auto"/>
          </w:tcPr>
          <w:p w14:paraId="3367261F"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水電費</w:t>
            </w:r>
          </w:p>
          <w:p w14:paraId="172E35F3"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/追加預算案數2,914千元</w:t>
            </w:r>
          </w:p>
        </w:tc>
        <w:tc>
          <w:tcPr>
            <w:tcW w:w="2675" w:type="dxa"/>
            <w:tcBorders>
              <w:top w:val="single" w:sz="4" w:space="0" w:color="auto"/>
            </w:tcBorders>
            <w:shd w:val="clear" w:color="auto" w:fill="auto"/>
          </w:tcPr>
          <w:p w14:paraId="62D87814"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辦理辦公房舍用電供應，因應夏季電價不敷使用。</w:t>
            </w:r>
          </w:p>
        </w:tc>
        <w:tc>
          <w:tcPr>
            <w:tcW w:w="2268" w:type="dxa"/>
            <w:tcBorders>
              <w:top w:val="single" w:sz="4" w:space="0" w:color="auto"/>
            </w:tcBorders>
            <w:shd w:val="clear" w:color="auto" w:fill="auto"/>
          </w:tcPr>
          <w:p w14:paraId="25837813" w14:textId="77777777" w:rsidR="00893E2E" w:rsidRPr="00712333" w:rsidRDefault="00893E2E" w:rsidP="00712333">
            <w:pPr>
              <w:pStyle w:val="21"/>
              <w:spacing w:line="280" w:lineRule="exact"/>
              <w:ind w:leftChars="0" w:left="0" w:firstLineChars="0" w:firstLine="0"/>
              <w:jc w:val="right"/>
              <w:rPr>
                <w:rFonts w:hAnsi="標楷體"/>
                <w:sz w:val="24"/>
                <w:lang w:eastAsia="zh-HK"/>
              </w:rPr>
            </w:pPr>
            <w:r w:rsidRPr="00712333">
              <w:rPr>
                <w:rFonts w:hAnsi="標楷體" w:hint="eastAsia"/>
                <w:sz w:val="24"/>
                <w:lang w:eastAsia="zh-HK"/>
              </w:rPr>
              <w:t>通刪項目</w:t>
            </w:r>
          </w:p>
          <w:p w14:paraId="3FA23E74" w14:textId="77777777" w:rsidR="00893E2E" w:rsidRPr="00712333" w:rsidRDefault="00893E2E" w:rsidP="00712333">
            <w:pPr>
              <w:pStyle w:val="21"/>
              <w:spacing w:line="280" w:lineRule="exact"/>
              <w:ind w:leftChars="0" w:left="0" w:firstLineChars="0" w:firstLine="0"/>
              <w:jc w:val="right"/>
              <w:rPr>
                <w:rFonts w:hAnsi="標楷體"/>
                <w:sz w:val="24"/>
                <w:lang w:eastAsia="zh-HK"/>
              </w:rPr>
            </w:pPr>
            <w:r w:rsidRPr="00712333">
              <w:rPr>
                <w:rFonts w:hAnsi="標楷體" w:hint="eastAsia"/>
                <w:sz w:val="24"/>
                <w:lang w:eastAsia="zh-HK"/>
              </w:rPr>
              <w:t>2,914千元</w:t>
            </w:r>
          </w:p>
        </w:tc>
        <w:tc>
          <w:tcPr>
            <w:tcW w:w="1842" w:type="dxa"/>
            <w:tcBorders>
              <w:top w:val="single" w:sz="4" w:space="0" w:color="auto"/>
            </w:tcBorders>
            <w:shd w:val="clear" w:color="auto" w:fill="auto"/>
          </w:tcPr>
          <w:p w14:paraId="4E42C1E7"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2,914千元/因應電費不敷支應數。</w:t>
            </w:r>
          </w:p>
        </w:tc>
      </w:tr>
      <w:tr w:rsidR="00893E2E" w14:paraId="1D0F3C50" w14:textId="77777777" w:rsidTr="00582C41">
        <w:tc>
          <w:tcPr>
            <w:tcW w:w="1828" w:type="dxa"/>
            <w:shd w:val="clear" w:color="auto" w:fill="auto"/>
          </w:tcPr>
          <w:p w14:paraId="4473C00F" w14:textId="77777777" w:rsidR="00893E2E" w:rsidRPr="00712333" w:rsidRDefault="00893E2E" w:rsidP="00EA2AAE">
            <w:pPr>
              <w:pStyle w:val="142"/>
              <w:rPr>
                <w:rFonts w:hAnsi="標楷體"/>
                <w:szCs w:val="24"/>
              </w:rPr>
            </w:pPr>
            <w:r w:rsidRPr="00712333">
              <w:rPr>
                <w:rFonts w:hAnsi="標楷體" w:hint="eastAsia"/>
                <w:szCs w:val="24"/>
              </w:rPr>
              <w:t>國內旅費</w:t>
            </w:r>
          </w:p>
          <w:p w14:paraId="279BCD4D"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szCs w:val="24"/>
              </w:rPr>
              <w:t>/追加預算案數251千元</w:t>
            </w:r>
          </w:p>
        </w:tc>
        <w:tc>
          <w:tcPr>
            <w:tcW w:w="2675" w:type="dxa"/>
            <w:shd w:val="clear" w:color="auto" w:fill="auto"/>
          </w:tcPr>
          <w:p w14:paraId="1F1FD240"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員工因公出差所需經費。以及辦理專案議題會議出列席人員、配合總統、副總統訪視行前探勘及當日隨行相關人員所需交通費等(外聘委員出席會議交通費等約66千元、員工因公出差等185千元[按132人次×依114年已報支平均每人次1,400元估算])。包含項目如下:</w:t>
            </w:r>
          </w:p>
          <w:p w14:paraId="22D19B79"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1.一般行政/基本行政維持/國內旅費:149千元。</w:t>
            </w:r>
          </w:p>
          <w:p w14:paraId="5E46299A"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2.國家發展研究及諮詢/國內旅費:101千元</w:t>
            </w:r>
          </w:p>
          <w:p w14:paraId="44B6DF13"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3.新聞發布/國內旅費：1千元。</w:t>
            </w:r>
          </w:p>
        </w:tc>
        <w:tc>
          <w:tcPr>
            <w:tcW w:w="2268" w:type="dxa"/>
            <w:shd w:val="clear" w:color="auto" w:fill="auto"/>
          </w:tcPr>
          <w:p w14:paraId="3698A57C" w14:textId="77777777" w:rsidR="00893E2E" w:rsidRPr="00712333" w:rsidRDefault="00893E2E" w:rsidP="00712333">
            <w:pPr>
              <w:pStyle w:val="21"/>
              <w:spacing w:line="280" w:lineRule="exact"/>
              <w:ind w:leftChars="0" w:left="0" w:firstLineChars="0" w:firstLine="0"/>
              <w:jc w:val="right"/>
              <w:rPr>
                <w:rFonts w:hAnsi="標楷體"/>
                <w:sz w:val="24"/>
                <w:lang w:eastAsia="zh-HK"/>
              </w:rPr>
            </w:pPr>
            <w:r w:rsidRPr="00712333">
              <w:rPr>
                <w:rFonts w:hAnsi="標楷體" w:hint="eastAsia"/>
                <w:sz w:val="24"/>
                <w:lang w:eastAsia="zh-HK"/>
              </w:rPr>
              <w:t>通刪項目</w:t>
            </w:r>
          </w:p>
          <w:p w14:paraId="191147C3" w14:textId="77777777" w:rsidR="00893E2E" w:rsidRPr="00712333" w:rsidRDefault="00893E2E" w:rsidP="00712333">
            <w:pPr>
              <w:pStyle w:val="21"/>
              <w:spacing w:line="280" w:lineRule="exact"/>
              <w:ind w:leftChars="0" w:left="0" w:firstLineChars="0" w:firstLine="0"/>
              <w:jc w:val="right"/>
              <w:rPr>
                <w:rFonts w:hAnsi="標楷體"/>
                <w:sz w:val="24"/>
                <w:lang w:eastAsia="zh-HK"/>
              </w:rPr>
            </w:pPr>
            <w:r w:rsidRPr="00712333">
              <w:rPr>
                <w:rFonts w:hAnsi="標楷體" w:hint="eastAsia"/>
                <w:sz w:val="24"/>
                <w:lang w:eastAsia="zh-HK"/>
              </w:rPr>
              <w:t>251千元</w:t>
            </w:r>
          </w:p>
        </w:tc>
        <w:tc>
          <w:tcPr>
            <w:tcW w:w="1842" w:type="dxa"/>
            <w:shd w:val="clear" w:color="auto" w:fill="auto"/>
          </w:tcPr>
          <w:p w14:paraId="46FAC2C8" w14:textId="77777777" w:rsidR="00893E2E" w:rsidRPr="00712333" w:rsidRDefault="00893E2E" w:rsidP="00712333">
            <w:pPr>
              <w:pStyle w:val="21"/>
              <w:spacing w:line="280" w:lineRule="exact"/>
              <w:ind w:leftChars="0" w:left="0" w:firstLineChars="0" w:firstLine="0"/>
              <w:rPr>
                <w:rFonts w:hAnsi="標楷體"/>
                <w:sz w:val="24"/>
                <w:lang w:eastAsia="zh-HK"/>
              </w:rPr>
            </w:pPr>
            <w:r w:rsidRPr="00712333">
              <w:rPr>
                <w:rFonts w:hAnsi="標楷體" w:hint="eastAsia"/>
                <w:sz w:val="24"/>
                <w:lang w:eastAsia="zh-HK"/>
              </w:rPr>
              <w:t>765千元/員工因公出差，以及辦理專案議題會議(如3委員會，以及赴地方實地演練等)出列席人員等、配合總統、副總統訪視行前探勘場地與設備等人員，以及當日隨行之侍從武官、攝影、談話紀要、新聞聯繫等相關人員出差所需交通費等。</w:t>
            </w:r>
          </w:p>
        </w:tc>
      </w:tr>
    </w:tbl>
    <w:p w14:paraId="6C8991BE" w14:textId="77777777" w:rsidR="00893E2E" w:rsidRPr="00F509F1" w:rsidRDefault="00893E2E" w:rsidP="009A0779">
      <w:pPr>
        <w:pStyle w:val="142"/>
        <w:ind w:leftChars="-50" w:left="-142"/>
      </w:pPr>
      <w:r w:rsidRPr="00F509F1">
        <w:rPr>
          <w:rFonts w:hint="eastAsia"/>
        </w:rPr>
        <w:t>資料來源：總統府提供，本中心整理。</w:t>
      </w:r>
    </w:p>
    <w:p w14:paraId="74A90734" w14:textId="77777777" w:rsidR="00893E2E" w:rsidRPr="0076396E" w:rsidRDefault="00893E2E" w:rsidP="0076396E">
      <w:pPr>
        <w:pStyle w:val="a6"/>
        <w:ind w:left="849" w:hanging="283"/>
        <w:rPr>
          <w:b/>
        </w:rPr>
      </w:pPr>
      <w:r w:rsidRPr="0076396E">
        <w:rPr>
          <w:b/>
        </w:rPr>
        <w:t>(三)</w:t>
      </w:r>
      <w:r w:rsidRPr="0076396E">
        <w:rPr>
          <w:rFonts w:hint="eastAsia"/>
          <w:b/>
        </w:rPr>
        <w:t>國安會追加預算案中，包含汰換副首長專用車</w:t>
      </w:r>
      <w:r>
        <w:rPr>
          <w:rFonts w:hint="eastAsia"/>
          <w:b/>
        </w:rPr>
        <w:t>114</w:t>
      </w:r>
      <w:r>
        <w:rPr>
          <w:rFonts w:hint="eastAsia"/>
          <w:b/>
          <w:lang w:eastAsia="zh-HK"/>
        </w:rPr>
        <w:t>萬</w:t>
      </w:r>
      <w:r w:rsidRPr="0076396E">
        <w:rPr>
          <w:rFonts w:hint="eastAsia"/>
          <w:b/>
        </w:rPr>
        <w:t>元</w:t>
      </w:r>
      <w:r>
        <w:rPr>
          <w:rFonts w:hint="eastAsia"/>
          <w:b/>
        </w:rPr>
        <w:t>，然此項係屬指定刪減項目，且現有公務車輛尚足調度運用，宜仍依</w:t>
      </w:r>
      <w:r>
        <w:rPr>
          <w:rFonts w:hint="eastAsia"/>
          <w:b/>
          <w:lang w:eastAsia="zh-HK"/>
        </w:rPr>
        <w:t>本</w:t>
      </w:r>
      <w:r w:rsidRPr="0076396E">
        <w:rPr>
          <w:rFonts w:hint="eastAsia"/>
          <w:b/>
        </w:rPr>
        <w:t>院原減列決議辦理</w:t>
      </w:r>
    </w:p>
    <w:p w14:paraId="1386465C" w14:textId="77777777" w:rsidR="00893E2E" w:rsidRDefault="00893E2E" w:rsidP="00F509F1">
      <w:pPr>
        <w:pStyle w:val="a8"/>
        <w:ind w:left="850" w:firstLineChars="200" w:firstLine="566"/>
      </w:pPr>
      <w:r w:rsidRPr="0076396E">
        <w:rPr>
          <w:rFonts w:hint="eastAsia"/>
        </w:rPr>
        <w:t>揆有關國安局追加汰換副首長專用車1輛經費114萬元，係屬114年度原預算案之指定刪減項目，減列理由為雖車輛已使用10年，惟較上次(108年間)汰換15年之車輛，仍屬可堪使用，基於撙節公帑支出，力行簡樸節約，爰予以減列。另查該會114年度預算書公務車輛明細，共計9輛汽車，包含首長專用車1輛、副首長專用車3輛、小客車及小客貨兩用車5輛，爰縱有其中一輛副首長車輛不堪使用，仍可由其餘5輛小客車及小客貨兩用車調度運用，且難謂符合預算法第79條</w:t>
      </w:r>
      <w:r>
        <w:rPr>
          <w:rFonts w:hAnsi="標楷體" w:hint="eastAsia"/>
        </w:rPr>
        <w:t>「</w:t>
      </w:r>
      <w:r w:rsidRPr="0076396E">
        <w:rPr>
          <w:rFonts w:hint="eastAsia"/>
        </w:rPr>
        <w:t>重大事故</w:t>
      </w:r>
      <w:r>
        <w:rPr>
          <w:rFonts w:hAnsi="標楷體" w:hint="eastAsia"/>
        </w:rPr>
        <w:t>」</w:t>
      </w:r>
      <w:r w:rsidRPr="0076396E">
        <w:rPr>
          <w:rFonts w:hint="eastAsia"/>
        </w:rPr>
        <w:t>之要件，爰</w:t>
      </w:r>
      <w:r>
        <w:rPr>
          <w:rFonts w:hint="eastAsia"/>
          <w:lang w:eastAsia="zh-HK"/>
        </w:rPr>
        <w:t>宜</w:t>
      </w:r>
      <w:r w:rsidRPr="0076396E">
        <w:rPr>
          <w:rFonts w:hint="eastAsia"/>
        </w:rPr>
        <w:t>依</w:t>
      </w:r>
      <w:r>
        <w:rPr>
          <w:rFonts w:hint="eastAsia"/>
          <w:lang w:eastAsia="zh-HK"/>
        </w:rPr>
        <w:t>本</w:t>
      </w:r>
      <w:r w:rsidRPr="0076396E">
        <w:rPr>
          <w:rFonts w:hint="eastAsia"/>
        </w:rPr>
        <w:t>院原減列決議辦理，以維護</w:t>
      </w:r>
      <w:r>
        <w:rPr>
          <w:rFonts w:hint="eastAsia"/>
          <w:lang w:eastAsia="zh-HK"/>
        </w:rPr>
        <w:t>正常</w:t>
      </w:r>
      <w:r>
        <w:rPr>
          <w:rFonts w:hint="eastAsia"/>
        </w:rPr>
        <w:t>預算</w:t>
      </w:r>
      <w:r>
        <w:rPr>
          <w:rFonts w:hint="eastAsia"/>
          <w:lang w:eastAsia="zh-HK"/>
        </w:rPr>
        <w:t>體制</w:t>
      </w:r>
      <w:r w:rsidRPr="0076396E">
        <w:rPr>
          <w:rFonts w:hint="eastAsia"/>
        </w:rPr>
        <w:t>。</w:t>
      </w:r>
    </w:p>
    <w:p w14:paraId="214603A0" w14:textId="77777777" w:rsidR="00893E2E" w:rsidRDefault="00893E2E" w:rsidP="004B5A12">
      <w:pPr>
        <w:ind w:left="566" w:firstLine="566"/>
      </w:pPr>
      <w:r>
        <w:rPr>
          <w:rFonts w:hint="eastAsia"/>
        </w:rPr>
        <w:t>綜上，總統府主管等4機關通案刪減數回編金額1,719萬2千元占其114年度追加預算案數3,324萬6千元之五成餘，惟考量通案刪減目的之一即為撙節支出，爰仍宜審酌，並依</w:t>
      </w:r>
      <w:r>
        <w:rPr>
          <w:rFonts w:hint="eastAsia"/>
          <w:lang w:eastAsia="zh-HK"/>
        </w:rPr>
        <w:t>撙</w:t>
      </w:r>
      <w:r>
        <w:rPr>
          <w:rFonts w:hint="eastAsia"/>
        </w:rPr>
        <w:t>節原則辦理；</w:t>
      </w:r>
      <w:r>
        <w:rPr>
          <w:rFonts w:hint="eastAsia"/>
          <w:lang w:eastAsia="zh-HK"/>
        </w:rPr>
        <w:t>另</w:t>
      </w:r>
      <w:r>
        <w:rPr>
          <w:rFonts w:hint="eastAsia"/>
        </w:rPr>
        <w:t>總統府114年度</w:t>
      </w:r>
      <w:r>
        <w:rPr>
          <w:rFonts w:hint="eastAsia"/>
          <w:lang w:eastAsia="zh-HK"/>
        </w:rPr>
        <w:t>之</w:t>
      </w:r>
      <w:r>
        <w:rPr>
          <w:rFonts w:hint="eastAsia"/>
        </w:rPr>
        <w:t>部分追加預算案數項目與申請同意動支第二預備金重疊，</w:t>
      </w:r>
      <w:r>
        <w:rPr>
          <w:rFonts w:hint="eastAsia"/>
          <w:lang w:eastAsia="zh-HK"/>
        </w:rPr>
        <w:t>且兩</w:t>
      </w:r>
      <w:r>
        <w:rPr>
          <w:rFonts w:hint="eastAsia"/>
        </w:rPr>
        <w:t>者相加</w:t>
      </w:r>
      <w:r>
        <w:rPr>
          <w:rFonts w:hint="eastAsia"/>
          <w:lang w:eastAsia="zh-HK"/>
        </w:rPr>
        <w:t>預算數</w:t>
      </w:r>
      <w:r>
        <w:rPr>
          <w:rFonts w:hint="eastAsia"/>
        </w:rPr>
        <w:t>已超出其原114年度刪減數，妥適性容有可議</w:t>
      </w:r>
      <w:r>
        <w:rPr>
          <w:rFonts w:hAnsi="標楷體" w:hint="eastAsia"/>
        </w:rPr>
        <w:t>；</w:t>
      </w:r>
      <w:r>
        <w:rPr>
          <w:rFonts w:hint="eastAsia"/>
        </w:rPr>
        <w:t>另有關國安會追加預算案中包含汰換副首長用車部分，鑑於係屬114年度原預算案指定刪減項目，且難謂符合預算法第79條</w:t>
      </w:r>
      <w:r>
        <w:rPr>
          <w:rFonts w:hAnsi="標楷體" w:hint="eastAsia"/>
        </w:rPr>
        <w:t>「</w:t>
      </w:r>
      <w:r>
        <w:rPr>
          <w:rFonts w:hint="eastAsia"/>
        </w:rPr>
        <w:t>重大事故</w:t>
      </w:r>
      <w:r>
        <w:rPr>
          <w:rFonts w:hAnsi="標楷體" w:hint="eastAsia"/>
        </w:rPr>
        <w:t>」</w:t>
      </w:r>
      <w:r>
        <w:rPr>
          <w:rFonts w:hint="eastAsia"/>
        </w:rPr>
        <w:t>之要件，爰仍宜依</w:t>
      </w:r>
      <w:r>
        <w:rPr>
          <w:rFonts w:hint="eastAsia"/>
          <w:lang w:eastAsia="zh-HK"/>
        </w:rPr>
        <w:t>本</w:t>
      </w:r>
      <w:r>
        <w:rPr>
          <w:rFonts w:hint="eastAsia"/>
        </w:rPr>
        <w:t>院原減列決議辦理，</w:t>
      </w:r>
      <w:r>
        <w:rPr>
          <w:rFonts w:hint="eastAsia"/>
          <w:lang w:eastAsia="zh-HK"/>
        </w:rPr>
        <w:t>俾</w:t>
      </w:r>
      <w:r>
        <w:rPr>
          <w:rFonts w:hint="eastAsia"/>
        </w:rPr>
        <w:t>符合</w:t>
      </w:r>
      <w:r>
        <w:rPr>
          <w:rFonts w:hint="eastAsia"/>
          <w:lang w:eastAsia="zh-HK"/>
        </w:rPr>
        <w:t>正常</w:t>
      </w:r>
      <w:r>
        <w:rPr>
          <w:rFonts w:hint="eastAsia"/>
        </w:rPr>
        <w:t>預算</w:t>
      </w:r>
      <w:r>
        <w:rPr>
          <w:rFonts w:hint="eastAsia"/>
          <w:lang w:eastAsia="zh-HK"/>
        </w:rPr>
        <w:t>體制</w:t>
      </w:r>
      <w:r>
        <w:rPr>
          <w:rFonts w:hint="eastAsia"/>
        </w:rPr>
        <w:t>。</w:t>
      </w:r>
    </w:p>
    <w:p w14:paraId="1605E08D" w14:textId="77777777" w:rsidR="00893E2E" w:rsidRDefault="00893E2E" w:rsidP="0076396E">
      <w:pPr>
        <w:pStyle w:val="af0"/>
      </w:pPr>
      <w:r>
        <w:rPr>
          <w:rFonts w:hint="eastAsia"/>
        </w:rPr>
        <w:t>(分機：1929 沈家榆)</w:t>
      </w:r>
    </w:p>
    <w:p w14:paraId="7A844960" w14:textId="77777777" w:rsidR="00893E2E" w:rsidRDefault="00893E2E" w:rsidP="0076396E">
      <w:pPr>
        <w:ind w:left="566" w:firstLine="566"/>
      </w:pPr>
    </w:p>
    <w:p w14:paraId="3FFFE501" w14:textId="77777777" w:rsidR="00893E2E" w:rsidRDefault="00893E2E" w:rsidP="0076396E">
      <w:pPr>
        <w:ind w:left="566" w:firstLine="566"/>
      </w:pPr>
    </w:p>
    <w:bookmarkEnd w:id="22"/>
    <w:bookmarkEnd w:id="23"/>
    <w:bookmarkEnd w:id="24"/>
    <w:bookmarkEnd w:id="25"/>
    <w:p w14:paraId="57013E63" w14:textId="77777777" w:rsidR="00893E2E" w:rsidRDefault="00893E2E" w:rsidP="00F509F1">
      <w:pPr>
        <w:pStyle w:val="a8"/>
        <w:ind w:left="850" w:firstLineChars="200" w:firstLine="566"/>
      </w:pPr>
    </w:p>
    <w:p w14:paraId="15254015" w14:textId="77777777" w:rsidR="00893E2E" w:rsidRDefault="00893E2E" w:rsidP="00893E2E">
      <w:pPr>
        <w:pStyle w:val="23"/>
        <w:sectPr w:rsidR="00893E2E" w:rsidSect="00E30B3B">
          <w:headerReference w:type="even" r:id="rId38"/>
          <w:headerReference w:type="default" r:id="rId39"/>
          <w:footerReference w:type="even" r:id="rId40"/>
          <w:footerReference w:type="default" r:id="rId41"/>
          <w:headerReference w:type="first" r:id="rId42"/>
          <w:footerReference w:type="first" r:id="rId43"/>
          <w:footnotePr>
            <w:numRestart w:val="eachSect"/>
          </w:footnotePr>
          <w:pgSz w:w="11906" w:h="16838" w:code="9"/>
          <w:pgMar w:top="1701" w:right="1701" w:bottom="1701" w:left="1701" w:header="0" w:footer="1134" w:gutter="0"/>
          <w:cols w:space="425"/>
          <w:docGrid w:type="linesAndChars" w:linePitch="510" w:charSpace="658"/>
        </w:sectPr>
      </w:pPr>
    </w:p>
    <w:p w14:paraId="22A9A77E" w14:textId="77777777" w:rsidR="00893E2E" w:rsidRDefault="00893E2E" w:rsidP="00FD295A">
      <w:pPr>
        <w:pStyle w:val="144"/>
        <w:ind w:left="567" w:hanging="567"/>
      </w:pPr>
      <w:bookmarkStart w:id="28" w:name="_Toc206750387"/>
      <w:r w:rsidRPr="001D4503">
        <w:rPr>
          <w:rFonts w:hint="eastAsia"/>
        </w:rPr>
        <w:t>第</w:t>
      </w:r>
      <w:r>
        <w:rPr>
          <w:rFonts w:hint="eastAsia"/>
        </w:rPr>
        <w:t>2</w:t>
      </w:r>
      <w:r w:rsidRPr="001D4503">
        <w:rPr>
          <w:rFonts w:hint="eastAsia"/>
        </w:rPr>
        <w:t>款、</w:t>
      </w:r>
      <w:r>
        <w:rPr>
          <w:rFonts w:hint="eastAsia"/>
        </w:rPr>
        <w:t>行政院</w:t>
      </w:r>
      <w:r w:rsidRPr="001D4503">
        <w:rPr>
          <w:rFonts w:hint="eastAsia"/>
        </w:rPr>
        <w:t>主管</w:t>
      </w:r>
      <w:bookmarkEnd w:id="28"/>
    </w:p>
    <w:p w14:paraId="618B638A" w14:textId="77777777" w:rsidR="00893E2E" w:rsidRDefault="00893E2E" w:rsidP="00FD295A">
      <w:pPr>
        <w:ind w:leftChars="0" w:left="0" w:firstLine="566"/>
      </w:pPr>
      <w:r w:rsidRPr="008432E7">
        <w:rPr>
          <w:rFonts w:hint="eastAsia"/>
          <w:lang w:eastAsia="zh-HK"/>
        </w:rPr>
        <w:t>114年度</w:t>
      </w:r>
      <w:r>
        <w:rPr>
          <w:rFonts w:hint="eastAsia"/>
          <w:lang w:eastAsia="zh-HK"/>
        </w:rPr>
        <w:t>中央政府總預算追加預算案行政院主管</w:t>
      </w:r>
      <w:r>
        <w:rPr>
          <w:rFonts w:hint="eastAsia"/>
        </w:rPr>
        <w:t>編列45</w:t>
      </w:r>
      <w:r>
        <w:rPr>
          <w:rFonts w:hint="eastAsia"/>
          <w:lang w:eastAsia="zh-HK"/>
        </w:rPr>
        <w:t>億</w:t>
      </w:r>
      <w:r>
        <w:rPr>
          <w:rFonts w:hint="eastAsia"/>
        </w:rPr>
        <w:t>7,396</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包括行政院等</w:t>
      </w:r>
      <w:r>
        <w:rPr>
          <w:rFonts w:hint="eastAsia"/>
        </w:rPr>
        <w:t>18</w:t>
      </w:r>
      <w:r>
        <w:rPr>
          <w:rFonts w:hint="eastAsia"/>
          <w:lang w:eastAsia="zh-HK"/>
        </w:rPr>
        <w:t>個機關編列追加預算</w:t>
      </w:r>
      <w:r>
        <w:rPr>
          <w:rFonts w:hint="eastAsia"/>
        </w:rPr>
        <w:t>，</w:t>
      </w:r>
      <w:r>
        <w:rPr>
          <w:rFonts w:hint="eastAsia"/>
          <w:lang w:eastAsia="zh-HK"/>
        </w:rPr>
        <w:t>除</w:t>
      </w:r>
      <w:r w:rsidRPr="00B80035">
        <w:rPr>
          <w:rFonts w:hint="eastAsia"/>
          <w:lang w:eastAsia="zh-HK"/>
        </w:rPr>
        <w:t>原住民族委員會</w:t>
      </w:r>
      <w:r>
        <w:rPr>
          <w:rFonts w:hint="eastAsia"/>
        </w:rPr>
        <w:t>(</w:t>
      </w:r>
      <w:r>
        <w:rPr>
          <w:rFonts w:hint="eastAsia"/>
          <w:lang w:eastAsia="zh-HK"/>
        </w:rPr>
        <w:t>以下簡稱原民會</w:t>
      </w:r>
      <w:r>
        <w:rPr>
          <w:rFonts w:hint="eastAsia"/>
        </w:rPr>
        <w:t>)</w:t>
      </w:r>
      <w:r>
        <w:rPr>
          <w:rFonts w:hint="eastAsia"/>
          <w:lang w:eastAsia="zh-HK"/>
        </w:rPr>
        <w:t>及</w:t>
      </w:r>
      <w:r w:rsidRPr="00B80035">
        <w:rPr>
          <w:rFonts w:hint="eastAsia"/>
          <w:lang w:eastAsia="zh-HK"/>
        </w:rPr>
        <w:t>中央選舉委員會及所屬</w:t>
      </w:r>
      <w:r>
        <w:rPr>
          <w:rFonts w:hint="eastAsia"/>
        </w:rPr>
        <w:t>(</w:t>
      </w:r>
      <w:r>
        <w:rPr>
          <w:rFonts w:hint="eastAsia"/>
          <w:lang w:eastAsia="zh-HK"/>
        </w:rPr>
        <w:t>以下簡稱中選會</w:t>
      </w:r>
      <w:r>
        <w:rPr>
          <w:rFonts w:hint="eastAsia"/>
        </w:rPr>
        <w:t>)</w:t>
      </w:r>
      <w:r>
        <w:rPr>
          <w:rFonts w:hint="eastAsia"/>
          <w:lang w:eastAsia="zh-HK"/>
        </w:rPr>
        <w:t>外</w:t>
      </w:r>
      <w:r>
        <w:rPr>
          <w:rStyle w:val="afb"/>
          <w:lang w:eastAsia="zh-HK"/>
        </w:rPr>
        <w:footnoteReference w:id="22"/>
      </w:r>
      <w:r>
        <w:rPr>
          <w:rFonts w:hint="eastAsia"/>
        </w:rPr>
        <w:t>，</w:t>
      </w:r>
      <w:r>
        <w:rPr>
          <w:rFonts w:hint="eastAsia"/>
          <w:lang w:eastAsia="zh-HK"/>
        </w:rPr>
        <w:t>追加比率介於</w:t>
      </w:r>
      <w:r>
        <w:rPr>
          <w:rFonts w:hint="eastAsia"/>
        </w:rPr>
        <w:t>0.43%</w:t>
      </w:r>
      <w:r>
        <w:rPr>
          <w:rFonts w:hint="eastAsia"/>
          <w:lang w:eastAsia="zh-HK"/>
        </w:rPr>
        <w:t>至</w:t>
      </w:r>
      <w:r>
        <w:rPr>
          <w:rFonts w:hint="eastAsia"/>
        </w:rPr>
        <w:t>99.73%</w:t>
      </w:r>
      <w:r>
        <w:rPr>
          <w:rFonts w:hint="eastAsia"/>
          <w:lang w:eastAsia="zh-HK"/>
        </w:rPr>
        <w:t>之間</w:t>
      </w:r>
      <w:r>
        <w:rPr>
          <w:rFonts w:hint="eastAsia"/>
        </w:rPr>
        <w:t>，</w:t>
      </w:r>
      <w:r>
        <w:rPr>
          <w:rFonts w:hint="eastAsia"/>
          <w:lang w:eastAsia="zh-HK"/>
        </w:rPr>
        <w:t>其中追加預算金額較大者如</w:t>
      </w:r>
      <w:r>
        <w:rPr>
          <w:rFonts w:hint="eastAsia"/>
        </w:rPr>
        <w:t>：行政院</w:t>
      </w:r>
      <w:r>
        <w:rPr>
          <w:rFonts w:hint="eastAsia"/>
          <w:lang w:eastAsia="zh-HK"/>
        </w:rPr>
        <w:t>9</w:t>
      </w:r>
      <w:r>
        <w:rPr>
          <w:lang w:eastAsia="zh-HK"/>
        </w:rPr>
        <w:t>,608</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國立故宮博物院</w:t>
      </w:r>
      <w:r>
        <w:rPr>
          <w:rFonts w:hint="eastAsia"/>
        </w:rPr>
        <w:t>1</w:t>
      </w:r>
      <w:r>
        <w:rPr>
          <w:rFonts w:hint="eastAsia"/>
          <w:lang w:eastAsia="zh-HK"/>
        </w:rPr>
        <w:t>億</w:t>
      </w:r>
      <w:r>
        <w:rPr>
          <w:rFonts w:hint="eastAsia"/>
        </w:rPr>
        <w:t>8,185</w:t>
      </w:r>
      <w:r>
        <w:rPr>
          <w:rFonts w:hint="eastAsia"/>
          <w:lang w:eastAsia="zh-HK"/>
        </w:rPr>
        <w:t>萬</w:t>
      </w:r>
      <w:r>
        <w:rPr>
          <w:rFonts w:hint="eastAsia"/>
        </w:rPr>
        <w:t>3</w:t>
      </w:r>
      <w:r>
        <w:rPr>
          <w:rFonts w:hint="eastAsia"/>
          <w:lang w:eastAsia="zh-HK"/>
        </w:rPr>
        <w:t>千元</w:t>
      </w:r>
      <w:r>
        <w:rPr>
          <w:rFonts w:hint="eastAsia"/>
        </w:rPr>
        <w:t>、</w:t>
      </w:r>
      <w:r>
        <w:rPr>
          <w:rFonts w:hAnsi="標楷體" w:hint="eastAsia"/>
        </w:rPr>
        <w:t>原民會24億7</w:t>
      </w:r>
      <w:r>
        <w:rPr>
          <w:rFonts w:hAnsi="標楷體"/>
        </w:rPr>
        <w:t>,537</w:t>
      </w:r>
      <w:r>
        <w:rPr>
          <w:rFonts w:hAnsi="標楷體" w:hint="eastAsia"/>
        </w:rPr>
        <w:t>萬2千元</w:t>
      </w:r>
      <w:r>
        <w:rPr>
          <w:rFonts w:hint="eastAsia"/>
        </w:rPr>
        <w:t>、</w:t>
      </w:r>
      <w:r>
        <w:rPr>
          <w:rFonts w:hint="eastAsia"/>
          <w:lang w:eastAsia="zh-HK"/>
        </w:rPr>
        <w:t>中選會</w:t>
      </w:r>
      <w:r>
        <w:rPr>
          <w:rFonts w:hint="eastAsia"/>
        </w:rPr>
        <w:t>15</w:t>
      </w:r>
      <w:r>
        <w:rPr>
          <w:rFonts w:hint="eastAsia"/>
          <w:lang w:eastAsia="zh-HK"/>
        </w:rPr>
        <w:t>億</w:t>
      </w:r>
      <w:r>
        <w:rPr>
          <w:rFonts w:hint="eastAsia"/>
        </w:rPr>
        <w:t>5,082</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大陸委員會</w:t>
      </w:r>
      <w:r>
        <w:rPr>
          <w:rFonts w:hint="eastAsia"/>
        </w:rPr>
        <w:t>(</w:t>
      </w:r>
      <w:r>
        <w:rPr>
          <w:rFonts w:hint="eastAsia"/>
          <w:lang w:eastAsia="zh-HK"/>
        </w:rPr>
        <w:t>以下簡稱陸委會</w:t>
      </w:r>
      <w:r>
        <w:rPr>
          <w:rFonts w:hint="eastAsia"/>
        </w:rPr>
        <w:t>)1</w:t>
      </w:r>
      <w:r>
        <w:rPr>
          <w:rFonts w:hint="eastAsia"/>
          <w:lang w:eastAsia="zh-HK"/>
        </w:rPr>
        <w:t>億</w:t>
      </w:r>
      <w:r>
        <w:rPr>
          <w:rFonts w:hint="eastAsia"/>
        </w:rPr>
        <w:t>64</w:t>
      </w:r>
      <w:r>
        <w:t>7</w:t>
      </w:r>
      <w:r>
        <w:rPr>
          <w:rFonts w:hint="eastAsia"/>
          <w:lang w:eastAsia="zh-HK"/>
        </w:rPr>
        <w:t>萬</w:t>
      </w:r>
      <w:r>
        <w:rPr>
          <w:rFonts w:hint="eastAsia"/>
        </w:rPr>
        <w:t>8</w:t>
      </w:r>
      <w:r>
        <w:rPr>
          <w:rFonts w:hint="eastAsia"/>
          <w:lang w:eastAsia="zh-HK"/>
        </w:rPr>
        <w:t>千元</w:t>
      </w:r>
      <w:r>
        <w:rPr>
          <w:rFonts w:hAnsi="標楷體" w:hint="eastAsia"/>
        </w:rPr>
        <w:t>(</w:t>
      </w:r>
      <w:r>
        <w:rPr>
          <w:rFonts w:hAnsi="標楷體" w:hint="eastAsia"/>
          <w:lang w:eastAsia="zh-HK"/>
        </w:rPr>
        <w:t>詳表</w:t>
      </w:r>
      <w:r>
        <w:rPr>
          <w:rFonts w:hAnsi="標楷體" w:hint="eastAsia"/>
        </w:rPr>
        <w:t>1)</w:t>
      </w:r>
      <w:r>
        <w:rPr>
          <w:rFonts w:hAnsi="標楷體" w:hint="eastAsia"/>
          <w:lang w:eastAsia="zh-HK"/>
        </w:rPr>
        <w:t>等</w:t>
      </w:r>
      <w:r>
        <w:rPr>
          <w:rFonts w:hint="eastAsia"/>
        </w:rPr>
        <w:t>。</w:t>
      </w:r>
      <w:r w:rsidRPr="00ED16F1">
        <w:rPr>
          <w:rFonts w:hint="eastAsia"/>
        </w:rPr>
        <w:t>謹評析</w:t>
      </w:r>
      <w:r>
        <w:rPr>
          <w:rFonts w:hint="eastAsia"/>
        </w:rPr>
        <w:t>如</w:t>
      </w:r>
      <w:r w:rsidRPr="00ED16F1">
        <w:rPr>
          <w:rFonts w:hint="eastAsia"/>
        </w:rPr>
        <w:t>後：</w:t>
      </w:r>
    </w:p>
    <w:p w14:paraId="3B768C03" w14:textId="77777777" w:rsidR="00893E2E" w:rsidRDefault="00893E2E" w:rsidP="000046BE">
      <w:pPr>
        <w:pStyle w:val="142"/>
        <w:spacing w:beforeLines="50" w:before="255"/>
        <w:ind w:left="757" w:hangingChars="267" w:hanging="757"/>
      </w:pPr>
      <w:r w:rsidRPr="00E904A8">
        <w:rPr>
          <w:rFonts w:hint="eastAsia"/>
          <w:b/>
          <w:sz w:val="28"/>
        </w:rPr>
        <w:t>表1</w:t>
      </w:r>
      <w:r>
        <w:rPr>
          <w:rFonts w:hint="eastAsia"/>
          <w:b/>
          <w:sz w:val="28"/>
        </w:rPr>
        <w:t xml:space="preserve">　行政院</w:t>
      </w:r>
      <w:r w:rsidRPr="00E904A8">
        <w:rPr>
          <w:rFonts w:hint="eastAsia"/>
          <w:b/>
          <w:sz w:val="28"/>
        </w:rPr>
        <w:t>主管</w:t>
      </w:r>
      <w:r>
        <w:rPr>
          <w:rFonts w:hint="eastAsia"/>
          <w:b/>
          <w:sz w:val="28"/>
        </w:rPr>
        <w:t>113、114</w:t>
      </w:r>
      <w:r>
        <w:rPr>
          <w:rFonts w:hint="eastAsia"/>
          <w:b/>
          <w:sz w:val="28"/>
          <w:lang w:eastAsia="zh-HK"/>
        </w:rPr>
        <w:t>年度法定預算及</w:t>
      </w:r>
      <w:r>
        <w:rPr>
          <w:rFonts w:hint="eastAsia"/>
          <w:b/>
          <w:sz w:val="28"/>
        </w:rPr>
        <w:t>114</w:t>
      </w:r>
      <w:r>
        <w:rPr>
          <w:rFonts w:hint="eastAsia"/>
          <w:b/>
          <w:sz w:val="28"/>
          <w:lang w:eastAsia="zh-HK"/>
        </w:rPr>
        <w:t>年度追加預算案編列</w:t>
      </w:r>
      <w:r w:rsidRPr="00E904A8">
        <w:rPr>
          <w:rFonts w:hint="eastAsia"/>
          <w:b/>
          <w:sz w:val="28"/>
        </w:rPr>
        <w:t>概況表</w:t>
      </w:r>
      <w:r>
        <w:rPr>
          <w:rFonts w:hint="eastAsia"/>
          <w:b/>
          <w:sz w:val="28"/>
        </w:rPr>
        <w:t xml:space="preserve"> </w:t>
      </w:r>
      <w:r>
        <w:rPr>
          <w:b/>
          <w:sz w:val="28"/>
        </w:rPr>
        <w:t xml:space="preserve">                                </w:t>
      </w:r>
      <w:r w:rsidRPr="00626C45">
        <w:rPr>
          <w:rFonts w:hint="eastAsia"/>
        </w:rPr>
        <w:t>單位：新臺幣千元</w:t>
      </w:r>
      <w:r>
        <w:rPr>
          <w:rFonts w:hint="eastAsia"/>
        </w:rPr>
        <w:t>、%</w:t>
      </w:r>
    </w:p>
    <w:tbl>
      <w:tblPr>
        <w:tblW w:w="856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993"/>
        <w:gridCol w:w="992"/>
        <w:gridCol w:w="992"/>
        <w:gridCol w:w="992"/>
        <w:gridCol w:w="993"/>
        <w:gridCol w:w="992"/>
        <w:gridCol w:w="905"/>
      </w:tblGrid>
      <w:tr w:rsidR="00893E2E" w:rsidRPr="00810F66" w14:paraId="0E1A8931" w14:textId="77777777" w:rsidTr="00AB4489">
        <w:trPr>
          <w:trHeight w:val="340"/>
          <w:tblHeader/>
        </w:trPr>
        <w:tc>
          <w:tcPr>
            <w:tcW w:w="1701" w:type="dxa"/>
            <w:vMerge w:val="restart"/>
            <w:shd w:val="clear" w:color="auto" w:fill="auto"/>
            <w:noWrap/>
            <w:vAlign w:val="center"/>
          </w:tcPr>
          <w:p w14:paraId="4DE611A0" w14:textId="77777777" w:rsidR="00893E2E" w:rsidRPr="00810F66" w:rsidRDefault="00893E2E" w:rsidP="00AB4489">
            <w:pPr>
              <w:spacing w:line="280" w:lineRule="exact"/>
              <w:ind w:leftChars="0" w:left="0" w:firstLineChars="0" w:firstLine="0"/>
              <w:jc w:val="center"/>
              <w:rPr>
                <w:b/>
                <w:snapToGrid/>
                <w:spacing w:val="-20"/>
                <w:sz w:val="22"/>
                <w:szCs w:val="22"/>
                <w:lang w:eastAsia="zh-HK"/>
              </w:rPr>
            </w:pPr>
            <w:r w:rsidRPr="00810F66">
              <w:rPr>
                <w:rFonts w:hint="eastAsia"/>
                <w:b/>
                <w:snapToGrid/>
                <w:spacing w:val="-20"/>
                <w:sz w:val="22"/>
                <w:szCs w:val="22"/>
                <w:lang w:eastAsia="zh-HK"/>
              </w:rPr>
              <w:t>機關別</w:t>
            </w:r>
          </w:p>
        </w:tc>
        <w:tc>
          <w:tcPr>
            <w:tcW w:w="993" w:type="dxa"/>
            <w:vMerge w:val="restart"/>
            <w:shd w:val="clear" w:color="auto" w:fill="auto"/>
            <w:noWrap/>
            <w:vAlign w:val="center"/>
          </w:tcPr>
          <w:p w14:paraId="0E3F0C5B"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rPr>
              <w:t>113</w:t>
            </w:r>
            <w:r w:rsidRPr="00810F66">
              <w:rPr>
                <w:rFonts w:hint="eastAsia"/>
                <w:b/>
                <w:spacing w:val="-20"/>
                <w:sz w:val="22"/>
                <w:szCs w:val="22"/>
                <w:lang w:eastAsia="zh-HK"/>
              </w:rPr>
              <w:t>年度法定預算數</w:t>
            </w:r>
          </w:p>
        </w:tc>
        <w:tc>
          <w:tcPr>
            <w:tcW w:w="5866" w:type="dxa"/>
            <w:gridSpan w:val="6"/>
            <w:shd w:val="clear" w:color="auto" w:fill="auto"/>
            <w:noWrap/>
            <w:vAlign w:val="center"/>
          </w:tcPr>
          <w:p w14:paraId="23C9C1BF"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rPr>
              <w:t>114</w:t>
            </w:r>
            <w:r w:rsidRPr="00810F66">
              <w:rPr>
                <w:rFonts w:hint="eastAsia"/>
                <w:b/>
                <w:spacing w:val="-20"/>
                <w:sz w:val="22"/>
                <w:szCs w:val="22"/>
                <w:lang w:eastAsia="zh-HK"/>
              </w:rPr>
              <w:t>年度</w:t>
            </w:r>
          </w:p>
        </w:tc>
      </w:tr>
      <w:tr w:rsidR="00893E2E" w:rsidRPr="00AB4489" w14:paraId="4AD07287" w14:textId="77777777" w:rsidTr="00AB4489">
        <w:trPr>
          <w:trHeight w:val="340"/>
          <w:tblHeader/>
        </w:trPr>
        <w:tc>
          <w:tcPr>
            <w:tcW w:w="1701" w:type="dxa"/>
            <w:vMerge/>
            <w:shd w:val="clear" w:color="auto" w:fill="auto"/>
            <w:noWrap/>
            <w:vAlign w:val="center"/>
            <w:hideMark/>
          </w:tcPr>
          <w:p w14:paraId="2B0DD73F" w14:textId="77777777" w:rsidR="00893E2E" w:rsidRPr="00810F66" w:rsidRDefault="00893E2E" w:rsidP="00AB4489">
            <w:pPr>
              <w:spacing w:line="280" w:lineRule="exact"/>
              <w:ind w:leftChars="0" w:left="0" w:firstLineChars="0" w:firstLine="0"/>
              <w:jc w:val="center"/>
              <w:rPr>
                <w:b/>
                <w:snapToGrid/>
                <w:spacing w:val="-20"/>
                <w:sz w:val="22"/>
                <w:szCs w:val="22"/>
              </w:rPr>
            </w:pPr>
          </w:p>
        </w:tc>
        <w:tc>
          <w:tcPr>
            <w:tcW w:w="993" w:type="dxa"/>
            <w:vMerge/>
            <w:shd w:val="clear" w:color="auto" w:fill="auto"/>
            <w:noWrap/>
            <w:vAlign w:val="center"/>
            <w:hideMark/>
          </w:tcPr>
          <w:p w14:paraId="4D075970" w14:textId="77777777" w:rsidR="00893E2E" w:rsidRPr="00810F66" w:rsidRDefault="00893E2E" w:rsidP="00AB4489">
            <w:pPr>
              <w:spacing w:line="280" w:lineRule="exact"/>
              <w:ind w:leftChars="0" w:left="0" w:firstLineChars="0" w:firstLine="0"/>
              <w:jc w:val="center"/>
              <w:rPr>
                <w:b/>
                <w:spacing w:val="-20"/>
                <w:sz w:val="22"/>
                <w:szCs w:val="22"/>
              </w:rPr>
            </w:pPr>
          </w:p>
        </w:tc>
        <w:tc>
          <w:tcPr>
            <w:tcW w:w="992" w:type="dxa"/>
            <w:shd w:val="clear" w:color="auto" w:fill="auto"/>
            <w:noWrap/>
            <w:vAlign w:val="center"/>
            <w:hideMark/>
          </w:tcPr>
          <w:p w14:paraId="2DFEF774" w14:textId="77777777" w:rsidR="00893E2E" w:rsidRPr="00810F66" w:rsidRDefault="00893E2E" w:rsidP="00AB4489">
            <w:pPr>
              <w:spacing w:line="280" w:lineRule="exact"/>
              <w:ind w:leftChars="0" w:left="0" w:firstLineChars="0" w:firstLine="0"/>
              <w:jc w:val="center"/>
              <w:rPr>
                <w:b/>
                <w:spacing w:val="-20"/>
                <w:sz w:val="22"/>
                <w:szCs w:val="22"/>
                <w:lang w:eastAsia="zh-HK"/>
              </w:rPr>
            </w:pPr>
            <w:r w:rsidRPr="00810F66">
              <w:rPr>
                <w:rFonts w:hint="eastAsia"/>
                <w:b/>
                <w:spacing w:val="-20"/>
                <w:sz w:val="22"/>
                <w:szCs w:val="22"/>
                <w:lang w:eastAsia="zh-HK"/>
              </w:rPr>
              <w:t>預算案數</w:t>
            </w:r>
          </w:p>
          <w:p w14:paraId="2967E7D9"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rPr>
              <w:t>(</w:t>
            </w:r>
            <w:r w:rsidRPr="00810F66">
              <w:rPr>
                <w:b/>
                <w:spacing w:val="-20"/>
                <w:sz w:val="22"/>
                <w:szCs w:val="22"/>
              </w:rPr>
              <w:t>A</w:t>
            </w:r>
            <w:r w:rsidRPr="00810F66">
              <w:rPr>
                <w:rFonts w:hint="eastAsia"/>
                <w:b/>
                <w:spacing w:val="-20"/>
                <w:sz w:val="22"/>
                <w:szCs w:val="22"/>
              </w:rPr>
              <w:t>)</w:t>
            </w:r>
          </w:p>
        </w:tc>
        <w:tc>
          <w:tcPr>
            <w:tcW w:w="992" w:type="dxa"/>
            <w:shd w:val="clear" w:color="auto" w:fill="auto"/>
            <w:noWrap/>
            <w:vAlign w:val="center"/>
            <w:hideMark/>
          </w:tcPr>
          <w:p w14:paraId="123626FB" w14:textId="77777777" w:rsidR="00893E2E" w:rsidRPr="00810F66" w:rsidRDefault="00893E2E" w:rsidP="00AB4489">
            <w:pPr>
              <w:spacing w:line="280" w:lineRule="exact"/>
              <w:ind w:leftChars="0" w:left="0" w:firstLineChars="0" w:firstLine="0"/>
              <w:jc w:val="center"/>
              <w:rPr>
                <w:b/>
                <w:spacing w:val="-20"/>
                <w:sz w:val="22"/>
                <w:szCs w:val="22"/>
                <w:lang w:eastAsia="zh-HK"/>
              </w:rPr>
            </w:pPr>
            <w:r w:rsidRPr="00AB4489">
              <w:rPr>
                <w:rFonts w:hint="eastAsia"/>
                <w:b/>
                <w:spacing w:val="-20"/>
                <w:sz w:val="22"/>
                <w:szCs w:val="22"/>
                <w:lang w:eastAsia="zh-HK"/>
              </w:rPr>
              <w:t>預算</w:t>
            </w:r>
            <w:r w:rsidRPr="00810F66">
              <w:rPr>
                <w:rFonts w:hint="eastAsia"/>
                <w:b/>
                <w:spacing w:val="-20"/>
                <w:sz w:val="22"/>
                <w:szCs w:val="22"/>
                <w:lang w:eastAsia="zh-HK"/>
              </w:rPr>
              <w:t>刪減數</w:t>
            </w:r>
          </w:p>
          <w:p w14:paraId="42823909"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rPr>
              <w:t>(</w:t>
            </w:r>
            <w:r w:rsidRPr="00810F66">
              <w:rPr>
                <w:b/>
                <w:spacing w:val="-20"/>
                <w:sz w:val="22"/>
                <w:szCs w:val="22"/>
              </w:rPr>
              <w:t>B)</w:t>
            </w:r>
          </w:p>
        </w:tc>
        <w:tc>
          <w:tcPr>
            <w:tcW w:w="992" w:type="dxa"/>
            <w:shd w:val="clear" w:color="auto" w:fill="auto"/>
            <w:noWrap/>
            <w:vAlign w:val="center"/>
            <w:hideMark/>
          </w:tcPr>
          <w:p w14:paraId="18D2DD8C" w14:textId="77777777" w:rsidR="00893E2E" w:rsidRPr="00810F66" w:rsidRDefault="00893E2E" w:rsidP="00AB4489">
            <w:pPr>
              <w:spacing w:line="280" w:lineRule="exact"/>
              <w:ind w:leftChars="0" w:left="0" w:firstLineChars="0" w:firstLine="0"/>
              <w:jc w:val="center"/>
              <w:rPr>
                <w:b/>
                <w:snapToGrid/>
                <w:spacing w:val="-20"/>
                <w:sz w:val="22"/>
                <w:szCs w:val="22"/>
              </w:rPr>
            </w:pPr>
            <w:r w:rsidRPr="00810F66">
              <w:rPr>
                <w:rFonts w:hint="eastAsia"/>
                <w:b/>
                <w:snapToGrid/>
                <w:spacing w:val="-20"/>
                <w:sz w:val="22"/>
                <w:szCs w:val="22"/>
                <w:lang w:eastAsia="zh-HK"/>
              </w:rPr>
              <w:t>法</w:t>
            </w:r>
            <w:r w:rsidRPr="00810F66">
              <w:rPr>
                <w:rFonts w:hint="eastAsia"/>
                <w:b/>
                <w:snapToGrid/>
                <w:spacing w:val="-20"/>
                <w:sz w:val="22"/>
                <w:szCs w:val="22"/>
              </w:rPr>
              <w:t>定預算數(</w:t>
            </w:r>
            <w:r w:rsidRPr="00810F66">
              <w:rPr>
                <w:b/>
                <w:snapToGrid/>
                <w:spacing w:val="-20"/>
                <w:sz w:val="22"/>
                <w:szCs w:val="22"/>
              </w:rPr>
              <w:t>C=A-B)</w:t>
            </w:r>
          </w:p>
        </w:tc>
        <w:tc>
          <w:tcPr>
            <w:tcW w:w="993" w:type="dxa"/>
            <w:shd w:val="clear" w:color="auto" w:fill="auto"/>
            <w:noWrap/>
            <w:vAlign w:val="center"/>
            <w:hideMark/>
          </w:tcPr>
          <w:p w14:paraId="6C89FE14"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lang w:eastAsia="zh-HK"/>
              </w:rPr>
              <w:t>追加預算數</w:t>
            </w:r>
            <w:r w:rsidRPr="00810F66">
              <w:rPr>
                <w:rFonts w:hint="eastAsia"/>
                <w:b/>
                <w:spacing w:val="-20"/>
                <w:sz w:val="22"/>
                <w:szCs w:val="22"/>
              </w:rPr>
              <w:t>(</w:t>
            </w:r>
            <w:r w:rsidRPr="00810F66">
              <w:rPr>
                <w:b/>
                <w:spacing w:val="-20"/>
                <w:sz w:val="22"/>
                <w:szCs w:val="22"/>
              </w:rPr>
              <w:t>D)</w:t>
            </w:r>
          </w:p>
        </w:tc>
        <w:tc>
          <w:tcPr>
            <w:tcW w:w="992" w:type="dxa"/>
            <w:shd w:val="clear" w:color="auto" w:fill="auto"/>
            <w:noWrap/>
            <w:vAlign w:val="center"/>
            <w:hideMark/>
          </w:tcPr>
          <w:p w14:paraId="04E52447"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lang w:eastAsia="zh-HK"/>
              </w:rPr>
              <w:t>追加後預算數</w:t>
            </w:r>
            <w:r w:rsidRPr="00810F66">
              <w:rPr>
                <w:rFonts w:hint="eastAsia"/>
                <w:b/>
                <w:spacing w:val="-20"/>
                <w:sz w:val="22"/>
                <w:szCs w:val="22"/>
              </w:rPr>
              <w:t>(</w:t>
            </w:r>
            <w:r w:rsidRPr="00AB4489">
              <w:rPr>
                <w:rFonts w:hint="eastAsia"/>
                <w:b/>
                <w:spacing w:val="-20"/>
                <w:sz w:val="22"/>
                <w:szCs w:val="22"/>
              </w:rPr>
              <w:t>C</w:t>
            </w:r>
            <w:r w:rsidRPr="00810F66">
              <w:rPr>
                <w:b/>
                <w:spacing w:val="-20"/>
                <w:sz w:val="22"/>
                <w:szCs w:val="22"/>
              </w:rPr>
              <w:t>+D)</w:t>
            </w:r>
          </w:p>
        </w:tc>
        <w:tc>
          <w:tcPr>
            <w:tcW w:w="905" w:type="dxa"/>
            <w:shd w:val="clear" w:color="auto" w:fill="auto"/>
            <w:noWrap/>
            <w:vAlign w:val="center"/>
            <w:hideMark/>
          </w:tcPr>
          <w:p w14:paraId="65AD778E"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rPr>
              <w:t>追加比率(</w:t>
            </w:r>
            <w:r w:rsidRPr="00810F66">
              <w:rPr>
                <w:b/>
                <w:spacing w:val="-20"/>
                <w:sz w:val="22"/>
                <w:szCs w:val="22"/>
              </w:rPr>
              <w:t>D/</w:t>
            </w:r>
            <w:r w:rsidRPr="00AB4489">
              <w:rPr>
                <w:rFonts w:hint="eastAsia"/>
                <w:b/>
                <w:spacing w:val="-20"/>
                <w:sz w:val="22"/>
                <w:szCs w:val="22"/>
              </w:rPr>
              <w:t>B</w:t>
            </w:r>
            <w:r w:rsidRPr="00810F66">
              <w:rPr>
                <w:rFonts w:hint="eastAsia"/>
                <w:b/>
                <w:spacing w:val="-20"/>
                <w:sz w:val="22"/>
                <w:szCs w:val="22"/>
              </w:rPr>
              <w:t>)</w:t>
            </w:r>
          </w:p>
        </w:tc>
      </w:tr>
      <w:tr w:rsidR="00893E2E" w:rsidRPr="00810F66" w14:paraId="4E76AE17" w14:textId="77777777" w:rsidTr="005965B8">
        <w:trPr>
          <w:trHeight w:val="340"/>
        </w:trPr>
        <w:tc>
          <w:tcPr>
            <w:tcW w:w="1701" w:type="dxa"/>
            <w:shd w:val="clear" w:color="auto" w:fill="auto"/>
            <w:noWrap/>
            <w:vAlign w:val="center"/>
            <w:hideMark/>
          </w:tcPr>
          <w:p w14:paraId="39C68D1E"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行政院</w:t>
            </w:r>
          </w:p>
        </w:tc>
        <w:tc>
          <w:tcPr>
            <w:tcW w:w="993" w:type="dxa"/>
            <w:shd w:val="clear" w:color="auto" w:fill="auto"/>
            <w:noWrap/>
            <w:vAlign w:val="center"/>
            <w:hideMark/>
          </w:tcPr>
          <w:p w14:paraId="11209D3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1,421,919</w:t>
            </w:r>
          </w:p>
        </w:tc>
        <w:tc>
          <w:tcPr>
            <w:tcW w:w="992" w:type="dxa"/>
            <w:shd w:val="clear" w:color="auto" w:fill="auto"/>
            <w:noWrap/>
            <w:vAlign w:val="center"/>
            <w:hideMark/>
          </w:tcPr>
          <w:p w14:paraId="2B3B9D8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1,533,646</w:t>
            </w:r>
          </w:p>
        </w:tc>
        <w:tc>
          <w:tcPr>
            <w:tcW w:w="992" w:type="dxa"/>
            <w:shd w:val="clear" w:color="auto" w:fill="auto"/>
            <w:noWrap/>
            <w:vAlign w:val="center"/>
            <w:hideMark/>
          </w:tcPr>
          <w:p w14:paraId="2917CC8B"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196,789</w:t>
            </w:r>
          </w:p>
        </w:tc>
        <w:tc>
          <w:tcPr>
            <w:tcW w:w="992" w:type="dxa"/>
            <w:shd w:val="clear" w:color="auto" w:fill="auto"/>
            <w:noWrap/>
            <w:vAlign w:val="center"/>
            <w:hideMark/>
          </w:tcPr>
          <w:p w14:paraId="110EAB5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1,336,857</w:t>
            </w:r>
          </w:p>
        </w:tc>
        <w:tc>
          <w:tcPr>
            <w:tcW w:w="993" w:type="dxa"/>
            <w:shd w:val="clear" w:color="auto" w:fill="auto"/>
            <w:noWrap/>
            <w:vAlign w:val="center"/>
            <w:hideMark/>
          </w:tcPr>
          <w:p w14:paraId="7ACF0C7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96,089</w:t>
            </w:r>
          </w:p>
        </w:tc>
        <w:tc>
          <w:tcPr>
            <w:tcW w:w="992" w:type="dxa"/>
            <w:shd w:val="clear" w:color="auto" w:fill="auto"/>
            <w:noWrap/>
            <w:vAlign w:val="center"/>
            <w:hideMark/>
          </w:tcPr>
          <w:p w14:paraId="741DA9A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1,432,946</w:t>
            </w:r>
          </w:p>
        </w:tc>
        <w:tc>
          <w:tcPr>
            <w:tcW w:w="905" w:type="dxa"/>
            <w:shd w:val="clear" w:color="auto" w:fill="auto"/>
            <w:noWrap/>
            <w:vAlign w:val="center"/>
            <w:hideMark/>
          </w:tcPr>
          <w:p w14:paraId="3102AB6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48.83</w:t>
            </w:r>
          </w:p>
        </w:tc>
      </w:tr>
      <w:tr w:rsidR="00893E2E" w:rsidRPr="00810F66" w14:paraId="3660D7FC" w14:textId="77777777" w:rsidTr="005965B8">
        <w:trPr>
          <w:trHeight w:val="340"/>
        </w:trPr>
        <w:tc>
          <w:tcPr>
            <w:tcW w:w="1701" w:type="dxa"/>
            <w:shd w:val="clear" w:color="auto" w:fill="auto"/>
            <w:noWrap/>
            <w:vAlign w:val="center"/>
            <w:hideMark/>
          </w:tcPr>
          <w:p w14:paraId="3A01851E"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主計總處</w:t>
            </w:r>
          </w:p>
        </w:tc>
        <w:tc>
          <w:tcPr>
            <w:tcW w:w="993" w:type="dxa"/>
            <w:shd w:val="clear" w:color="auto" w:fill="auto"/>
            <w:noWrap/>
            <w:vAlign w:val="center"/>
            <w:hideMark/>
          </w:tcPr>
          <w:p w14:paraId="675CA4C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1,356,142</w:t>
            </w:r>
          </w:p>
        </w:tc>
        <w:tc>
          <w:tcPr>
            <w:tcW w:w="992" w:type="dxa"/>
            <w:shd w:val="clear" w:color="auto" w:fill="auto"/>
            <w:noWrap/>
            <w:vAlign w:val="center"/>
            <w:hideMark/>
          </w:tcPr>
          <w:p w14:paraId="682AD1D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1,466,431</w:t>
            </w:r>
          </w:p>
        </w:tc>
        <w:tc>
          <w:tcPr>
            <w:tcW w:w="992" w:type="dxa"/>
            <w:shd w:val="clear" w:color="auto" w:fill="auto"/>
            <w:noWrap/>
            <w:vAlign w:val="center"/>
            <w:hideMark/>
          </w:tcPr>
          <w:p w14:paraId="4DC20E7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25,451</w:t>
            </w:r>
          </w:p>
        </w:tc>
        <w:tc>
          <w:tcPr>
            <w:tcW w:w="992" w:type="dxa"/>
            <w:shd w:val="clear" w:color="auto" w:fill="auto"/>
            <w:noWrap/>
            <w:vAlign w:val="center"/>
            <w:hideMark/>
          </w:tcPr>
          <w:p w14:paraId="28B286E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1,440,980</w:t>
            </w:r>
          </w:p>
        </w:tc>
        <w:tc>
          <w:tcPr>
            <w:tcW w:w="993" w:type="dxa"/>
            <w:shd w:val="clear" w:color="auto" w:fill="auto"/>
            <w:noWrap/>
            <w:vAlign w:val="center"/>
            <w:hideMark/>
          </w:tcPr>
          <w:p w14:paraId="63EE66A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1,942</w:t>
            </w:r>
          </w:p>
        </w:tc>
        <w:tc>
          <w:tcPr>
            <w:tcW w:w="992" w:type="dxa"/>
            <w:shd w:val="clear" w:color="auto" w:fill="auto"/>
            <w:noWrap/>
            <w:vAlign w:val="center"/>
            <w:hideMark/>
          </w:tcPr>
          <w:p w14:paraId="4BE4A52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1,442,922</w:t>
            </w:r>
          </w:p>
        </w:tc>
        <w:tc>
          <w:tcPr>
            <w:tcW w:w="905" w:type="dxa"/>
            <w:shd w:val="clear" w:color="auto" w:fill="auto"/>
            <w:noWrap/>
            <w:vAlign w:val="center"/>
            <w:hideMark/>
          </w:tcPr>
          <w:p w14:paraId="1DA0A18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7.63</w:t>
            </w:r>
          </w:p>
        </w:tc>
      </w:tr>
      <w:tr w:rsidR="00893E2E" w:rsidRPr="00810F66" w14:paraId="32AFC746" w14:textId="77777777" w:rsidTr="005965B8">
        <w:trPr>
          <w:trHeight w:val="340"/>
        </w:trPr>
        <w:tc>
          <w:tcPr>
            <w:tcW w:w="1701" w:type="dxa"/>
            <w:shd w:val="clear" w:color="auto" w:fill="auto"/>
            <w:noWrap/>
            <w:vAlign w:val="center"/>
            <w:hideMark/>
          </w:tcPr>
          <w:p w14:paraId="3C4ABDA2"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人事行政總處</w:t>
            </w:r>
          </w:p>
        </w:tc>
        <w:tc>
          <w:tcPr>
            <w:tcW w:w="993" w:type="dxa"/>
            <w:shd w:val="clear" w:color="auto" w:fill="auto"/>
            <w:noWrap/>
            <w:vAlign w:val="center"/>
            <w:hideMark/>
          </w:tcPr>
          <w:p w14:paraId="1A59B696"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2,397,870</w:t>
            </w:r>
          </w:p>
        </w:tc>
        <w:tc>
          <w:tcPr>
            <w:tcW w:w="992" w:type="dxa"/>
            <w:shd w:val="clear" w:color="auto" w:fill="auto"/>
            <w:noWrap/>
            <w:vAlign w:val="center"/>
            <w:hideMark/>
          </w:tcPr>
          <w:p w14:paraId="7EBE5DF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2,361,590</w:t>
            </w:r>
          </w:p>
        </w:tc>
        <w:tc>
          <w:tcPr>
            <w:tcW w:w="992" w:type="dxa"/>
            <w:shd w:val="clear" w:color="auto" w:fill="auto"/>
            <w:noWrap/>
            <w:vAlign w:val="center"/>
            <w:hideMark/>
          </w:tcPr>
          <w:p w14:paraId="68271BB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43,112</w:t>
            </w:r>
          </w:p>
        </w:tc>
        <w:tc>
          <w:tcPr>
            <w:tcW w:w="992" w:type="dxa"/>
            <w:shd w:val="clear" w:color="auto" w:fill="auto"/>
            <w:noWrap/>
            <w:vAlign w:val="center"/>
            <w:hideMark/>
          </w:tcPr>
          <w:p w14:paraId="3F5F908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2,318,478</w:t>
            </w:r>
          </w:p>
        </w:tc>
        <w:tc>
          <w:tcPr>
            <w:tcW w:w="993" w:type="dxa"/>
            <w:shd w:val="clear" w:color="auto" w:fill="auto"/>
            <w:noWrap/>
            <w:vAlign w:val="center"/>
            <w:hideMark/>
          </w:tcPr>
          <w:p w14:paraId="503767D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41,282</w:t>
            </w:r>
          </w:p>
        </w:tc>
        <w:tc>
          <w:tcPr>
            <w:tcW w:w="992" w:type="dxa"/>
            <w:shd w:val="clear" w:color="auto" w:fill="auto"/>
            <w:noWrap/>
            <w:vAlign w:val="center"/>
            <w:hideMark/>
          </w:tcPr>
          <w:p w14:paraId="7897D88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2,359,760</w:t>
            </w:r>
          </w:p>
        </w:tc>
        <w:tc>
          <w:tcPr>
            <w:tcW w:w="905" w:type="dxa"/>
            <w:shd w:val="clear" w:color="auto" w:fill="auto"/>
            <w:noWrap/>
            <w:vAlign w:val="center"/>
            <w:hideMark/>
          </w:tcPr>
          <w:p w14:paraId="7459C38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95.76</w:t>
            </w:r>
          </w:p>
        </w:tc>
      </w:tr>
      <w:tr w:rsidR="00893E2E" w:rsidRPr="00810F66" w14:paraId="2A818ABC" w14:textId="77777777" w:rsidTr="005965B8">
        <w:trPr>
          <w:trHeight w:val="340"/>
        </w:trPr>
        <w:tc>
          <w:tcPr>
            <w:tcW w:w="1701" w:type="dxa"/>
            <w:shd w:val="clear" w:color="auto" w:fill="auto"/>
            <w:noWrap/>
            <w:vAlign w:val="center"/>
            <w:hideMark/>
          </w:tcPr>
          <w:p w14:paraId="1C7C942F" w14:textId="77777777" w:rsidR="00893E2E" w:rsidRPr="00810F66" w:rsidRDefault="00893E2E" w:rsidP="00810F66">
            <w:pPr>
              <w:spacing w:line="280" w:lineRule="exact"/>
              <w:ind w:leftChars="-10" w:left="-4" w:rightChars="-10" w:right="-28" w:hangingChars="13" w:hanging="24"/>
              <w:jc w:val="left"/>
              <w:rPr>
                <w:snapToGrid/>
                <w:spacing w:val="-20"/>
                <w:sz w:val="22"/>
                <w:szCs w:val="22"/>
              </w:rPr>
            </w:pPr>
            <w:r w:rsidRPr="00810F66">
              <w:rPr>
                <w:rFonts w:hint="eastAsia"/>
                <w:snapToGrid/>
                <w:spacing w:val="-20"/>
                <w:sz w:val="22"/>
                <w:szCs w:val="22"/>
              </w:rPr>
              <w:t>公務人力發展學院</w:t>
            </w:r>
          </w:p>
        </w:tc>
        <w:tc>
          <w:tcPr>
            <w:tcW w:w="993" w:type="dxa"/>
            <w:shd w:val="clear" w:color="auto" w:fill="auto"/>
            <w:noWrap/>
            <w:vAlign w:val="center"/>
            <w:hideMark/>
          </w:tcPr>
          <w:p w14:paraId="724D9B0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253,590</w:t>
            </w:r>
          </w:p>
        </w:tc>
        <w:tc>
          <w:tcPr>
            <w:tcW w:w="992" w:type="dxa"/>
            <w:shd w:val="clear" w:color="auto" w:fill="auto"/>
            <w:noWrap/>
            <w:vAlign w:val="center"/>
            <w:hideMark/>
          </w:tcPr>
          <w:p w14:paraId="2642229B"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263,479</w:t>
            </w:r>
          </w:p>
        </w:tc>
        <w:tc>
          <w:tcPr>
            <w:tcW w:w="992" w:type="dxa"/>
            <w:shd w:val="clear" w:color="auto" w:fill="auto"/>
            <w:noWrap/>
            <w:vAlign w:val="center"/>
            <w:hideMark/>
          </w:tcPr>
          <w:p w14:paraId="523668E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8,577</w:t>
            </w:r>
          </w:p>
        </w:tc>
        <w:tc>
          <w:tcPr>
            <w:tcW w:w="992" w:type="dxa"/>
            <w:shd w:val="clear" w:color="auto" w:fill="auto"/>
            <w:noWrap/>
            <w:vAlign w:val="center"/>
            <w:hideMark/>
          </w:tcPr>
          <w:p w14:paraId="0C63428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254,902</w:t>
            </w:r>
          </w:p>
        </w:tc>
        <w:tc>
          <w:tcPr>
            <w:tcW w:w="993" w:type="dxa"/>
            <w:shd w:val="clear" w:color="auto" w:fill="auto"/>
            <w:noWrap/>
            <w:vAlign w:val="center"/>
            <w:hideMark/>
          </w:tcPr>
          <w:p w14:paraId="56FC225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8,518</w:t>
            </w:r>
          </w:p>
        </w:tc>
        <w:tc>
          <w:tcPr>
            <w:tcW w:w="992" w:type="dxa"/>
            <w:shd w:val="clear" w:color="auto" w:fill="auto"/>
            <w:noWrap/>
            <w:vAlign w:val="center"/>
            <w:hideMark/>
          </w:tcPr>
          <w:p w14:paraId="21BF242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263,420</w:t>
            </w:r>
          </w:p>
        </w:tc>
        <w:tc>
          <w:tcPr>
            <w:tcW w:w="905" w:type="dxa"/>
            <w:shd w:val="clear" w:color="auto" w:fill="auto"/>
            <w:noWrap/>
            <w:vAlign w:val="center"/>
            <w:hideMark/>
          </w:tcPr>
          <w:p w14:paraId="3CDAA1E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99.31</w:t>
            </w:r>
          </w:p>
        </w:tc>
      </w:tr>
      <w:tr w:rsidR="00893E2E" w:rsidRPr="00810F66" w14:paraId="2CD4D2B3" w14:textId="77777777" w:rsidTr="005965B8">
        <w:trPr>
          <w:trHeight w:val="340"/>
        </w:trPr>
        <w:tc>
          <w:tcPr>
            <w:tcW w:w="1701" w:type="dxa"/>
            <w:shd w:val="clear" w:color="auto" w:fill="auto"/>
            <w:noWrap/>
            <w:vAlign w:val="center"/>
            <w:hideMark/>
          </w:tcPr>
          <w:p w14:paraId="46B41F25"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國立故官博物院</w:t>
            </w:r>
          </w:p>
        </w:tc>
        <w:tc>
          <w:tcPr>
            <w:tcW w:w="993" w:type="dxa"/>
            <w:shd w:val="clear" w:color="auto" w:fill="auto"/>
            <w:noWrap/>
            <w:vAlign w:val="center"/>
            <w:hideMark/>
          </w:tcPr>
          <w:p w14:paraId="071BA7E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2,539,369</w:t>
            </w:r>
          </w:p>
        </w:tc>
        <w:tc>
          <w:tcPr>
            <w:tcW w:w="992" w:type="dxa"/>
            <w:shd w:val="clear" w:color="auto" w:fill="auto"/>
            <w:noWrap/>
            <w:vAlign w:val="center"/>
            <w:hideMark/>
          </w:tcPr>
          <w:p w14:paraId="4B05447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3,223,334</w:t>
            </w:r>
          </w:p>
        </w:tc>
        <w:tc>
          <w:tcPr>
            <w:tcW w:w="992" w:type="dxa"/>
            <w:shd w:val="clear" w:color="auto" w:fill="auto"/>
            <w:noWrap/>
            <w:vAlign w:val="center"/>
            <w:hideMark/>
          </w:tcPr>
          <w:p w14:paraId="2420C3F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182,353</w:t>
            </w:r>
          </w:p>
        </w:tc>
        <w:tc>
          <w:tcPr>
            <w:tcW w:w="992" w:type="dxa"/>
            <w:shd w:val="clear" w:color="auto" w:fill="auto"/>
            <w:noWrap/>
            <w:vAlign w:val="center"/>
            <w:hideMark/>
          </w:tcPr>
          <w:p w14:paraId="180A33F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3,040,981</w:t>
            </w:r>
          </w:p>
        </w:tc>
        <w:tc>
          <w:tcPr>
            <w:tcW w:w="993" w:type="dxa"/>
            <w:shd w:val="clear" w:color="auto" w:fill="auto"/>
            <w:noWrap/>
            <w:vAlign w:val="center"/>
            <w:hideMark/>
          </w:tcPr>
          <w:p w14:paraId="5A7974A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181,853</w:t>
            </w:r>
          </w:p>
        </w:tc>
        <w:tc>
          <w:tcPr>
            <w:tcW w:w="992" w:type="dxa"/>
            <w:shd w:val="clear" w:color="auto" w:fill="auto"/>
            <w:noWrap/>
            <w:vAlign w:val="center"/>
            <w:hideMark/>
          </w:tcPr>
          <w:p w14:paraId="007C512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3,222,834</w:t>
            </w:r>
          </w:p>
        </w:tc>
        <w:tc>
          <w:tcPr>
            <w:tcW w:w="905" w:type="dxa"/>
            <w:shd w:val="clear" w:color="auto" w:fill="auto"/>
            <w:noWrap/>
            <w:vAlign w:val="center"/>
            <w:hideMark/>
          </w:tcPr>
          <w:p w14:paraId="3C41368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99.73</w:t>
            </w:r>
          </w:p>
        </w:tc>
      </w:tr>
      <w:tr w:rsidR="00893E2E" w:rsidRPr="00810F66" w14:paraId="0CAEC5ED" w14:textId="77777777" w:rsidTr="005965B8">
        <w:trPr>
          <w:trHeight w:val="340"/>
        </w:trPr>
        <w:tc>
          <w:tcPr>
            <w:tcW w:w="1701" w:type="dxa"/>
            <w:shd w:val="clear" w:color="auto" w:fill="auto"/>
            <w:noWrap/>
            <w:vAlign w:val="center"/>
            <w:hideMark/>
          </w:tcPr>
          <w:p w14:paraId="7BA3E82D"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國家發展委員會</w:t>
            </w:r>
          </w:p>
        </w:tc>
        <w:tc>
          <w:tcPr>
            <w:tcW w:w="993" w:type="dxa"/>
            <w:shd w:val="clear" w:color="auto" w:fill="auto"/>
            <w:noWrap/>
            <w:vAlign w:val="center"/>
            <w:hideMark/>
          </w:tcPr>
          <w:p w14:paraId="5A0F0DAB"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2,537,782</w:t>
            </w:r>
          </w:p>
        </w:tc>
        <w:tc>
          <w:tcPr>
            <w:tcW w:w="992" w:type="dxa"/>
            <w:shd w:val="clear" w:color="auto" w:fill="auto"/>
            <w:noWrap/>
            <w:vAlign w:val="center"/>
            <w:hideMark/>
          </w:tcPr>
          <w:p w14:paraId="0E8C34C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3,633,162</w:t>
            </w:r>
          </w:p>
        </w:tc>
        <w:tc>
          <w:tcPr>
            <w:tcW w:w="992" w:type="dxa"/>
            <w:shd w:val="clear" w:color="auto" w:fill="auto"/>
            <w:noWrap/>
            <w:vAlign w:val="center"/>
            <w:hideMark/>
          </w:tcPr>
          <w:p w14:paraId="33D0D5F0"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219,010</w:t>
            </w:r>
          </w:p>
        </w:tc>
        <w:tc>
          <w:tcPr>
            <w:tcW w:w="992" w:type="dxa"/>
            <w:shd w:val="clear" w:color="auto" w:fill="auto"/>
            <w:noWrap/>
            <w:vAlign w:val="center"/>
            <w:hideMark/>
          </w:tcPr>
          <w:p w14:paraId="6DAC1B6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3,414,152</w:t>
            </w:r>
          </w:p>
        </w:tc>
        <w:tc>
          <w:tcPr>
            <w:tcW w:w="993" w:type="dxa"/>
            <w:shd w:val="clear" w:color="auto" w:fill="auto"/>
            <w:noWrap/>
            <w:vAlign w:val="center"/>
            <w:hideMark/>
          </w:tcPr>
          <w:p w14:paraId="7EA3EF4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936</w:t>
            </w:r>
          </w:p>
        </w:tc>
        <w:tc>
          <w:tcPr>
            <w:tcW w:w="992" w:type="dxa"/>
            <w:shd w:val="clear" w:color="auto" w:fill="auto"/>
            <w:noWrap/>
            <w:vAlign w:val="center"/>
            <w:hideMark/>
          </w:tcPr>
          <w:p w14:paraId="721F146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3,415,088</w:t>
            </w:r>
          </w:p>
        </w:tc>
        <w:tc>
          <w:tcPr>
            <w:tcW w:w="905" w:type="dxa"/>
            <w:shd w:val="clear" w:color="auto" w:fill="auto"/>
            <w:noWrap/>
            <w:vAlign w:val="center"/>
            <w:hideMark/>
          </w:tcPr>
          <w:p w14:paraId="2D5E109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0.43</w:t>
            </w:r>
          </w:p>
        </w:tc>
      </w:tr>
      <w:tr w:rsidR="00893E2E" w:rsidRPr="00810F66" w14:paraId="3B02A16B" w14:textId="77777777" w:rsidTr="005965B8">
        <w:trPr>
          <w:trHeight w:val="340"/>
        </w:trPr>
        <w:tc>
          <w:tcPr>
            <w:tcW w:w="1701" w:type="dxa"/>
            <w:shd w:val="clear" w:color="auto" w:fill="auto"/>
            <w:noWrap/>
            <w:vAlign w:val="center"/>
            <w:hideMark/>
          </w:tcPr>
          <w:p w14:paraId="27EBC581"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檔案管理局</w:t>
            </w:r>
          </w:p>
        </w:tc>
        <w:tc>
          <w:tcPr>
            <w:tcW w:w="993" w:type="dxa"/>
            <w:shd w:val="clear" w:color="auto" w:fill="auto"/>
            <w:noWrap/>
            <w:vAlign w:val="center"/>
            <w:hideMark/>
          </w:tcPr>
          <w:p w14:paraId="1B04A66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1,386,475</w:t>
            </w:r>
          </w:p>
        </w:tc>
        <w:tc>
          <w:tcPr>
            <w:tcW w:w="992" w:type="dxa"/>
            <w:shd w:val="clear" w:color="auto" w:fill="auto"/>
            <w:noWrap/>
            <w:vAlign w:val="center"/>
            <w:hideMark/>
          </w:tcPr>
          <w:p w14:paraId="1C6F99C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1,092,636</w:t>
            </w:r>
          </w:p>
        </w:tc>
        <w:tc>
          <w:tcPr>
            <w:tcW w:w="992" w:type="dxa"/>
            <w:shd w:val="clear" w:color="auto" w:fill="auto"/>
            <w:noWrap/>
            <w:vAlign w:val="center"/>
            <w:hideMark/>
          </w:tcPr>
          <w:p w14:paraId="006B262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60,456</w:t>
            </w:r>
          </w:p>
        </w:tc>
        <w:tc>
          <w:tcPr>
            <w:tcW w:w="992" w:type="dxa"/>
            <w:shd w:val="clear" w:color="auto" w:fill="auto"/>
            <w:noWrap/>
            <w:vAlign w:val="center"/>
            <w:hideMark/>
          </w:tcPr>
          <w:p w14:paraId="29A3B59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1,032,180</w:t>
            </w:r>
          </w:p>
        </w:tc>
        <w:tc>
          <w:tcPr>
            <w:tcW w:w="993" w:type="dxa"/>
            <w:shd w:val="clear" w:color="auto" w:fill="auto"/>
            <w:noWrap/>
            <w:vAlign w:val="center"/>
            <w:hideMark/>
          </w:tcPr>
          <w:p w14:paraId="0879E1E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13,261</w:t>
            </w:r>
          </w:p>
        </w:tc>
        <w:tc>
          <w:tcPr>
            <w:tcW w:w="992" w:type="dxa"/>
            <w:shd w:val="clear" w:color="auto" w:fill="auto"/>
            <w:noWrap/>
            <w:vAlign w:val="center"/>
            <w:hideMark/>
          </w:tcPr>
          <w:p w14:paraId="46DD53C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1,045,441</w:t>
            </w:r>
          </w:p>
        </w:tc>
        <w:tc>
          <w:tcPr>
            <w:tcW w:w="905" w:type="dxa"/>
            <w:shd w:val="clear" w:color="auto" w:fill="auto"/>
            <w:noWrap/>
            <w:vAlign w:val="center"/>
            <w:hideMark/>
          </w:tcPr>
          <w:p w14:paraId="33E388C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21.93</w:t>
            </w:r>
          </w:p>
        </w:tc>
      </w:tr>
      <w:tr w:rsidR="00893E2E" w:rsidRPr="00810F66" w14:paraId="5E35DD9A" w14:textId="77777777" w:rsidTr="005965B8">
        <w:trPr>
          <w:trHeight w:val="340"/>
        </w:trPr>
        <w:tc>
          <w:tcPr>
            <w:tcW w:w="1701" w:type="dxa"/>
            <w:shd w:val="clear" w:color="auto" w:fill="auto"/>
            <w:noWrap/>
            <w:vAlign w:val="center"/>
            <w:hideMark/>
          </w:tcPr>
          <w:p w14:paraId="6EF75405"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原民會</w:t>
            </w:r>
          </w:p>
        </w:tc>
        <w:tc>
          <w:tcPr>
            <w:tcW w:w="993" w:type="dxa"/>
            <w:shd w:val="clear" w:color="auto" w:fill="auto"/>
            <w:noWrap/>
            <w:vAlign w:val="center"/>
            <w:hideMark/>
          </w:tcPr>
          <w:p w14:paraId="215F2EF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10,993,675</w:t>
            </w:r>
          </w:p>
        </w:tc>
        <w:tc>
          <w:tcPr>
            <w:tcW w:w="992" w:type="dxa"/>
            <w:shd w:val="clear" w:color="auto" w:fill="auto"/>
            <w:noWrap/>
            <w:vAlign w:val="center"/>
            <w:hideMark/>
          </w:tcPr>
          <w:p w14:paraId="5B9989F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12,267,097</w:t>
            </w:r>
          </w:p>
        </w:tc>
        <w:tc>
          <w:tcPr>
            <w:tcW w:w="992" w:type="dxa"/>
            <w:shd w:val="clear" w:color="auto" w:fill="auto"/>
            <w:noWrap/>
            <w:vAlign w:val="center"/>
            <w:hideMark/>
          </w:tcPr>
          <w:p w14:paraId="2C4F2A4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130,200</w:t>
            </w:r>
          </w:p>
        </w:tc>
        <w:tc>
          <w:tcPr>
            <w:tcW w:w="992" w:type="dxa"/>
            <w:shd w:val="clear" w:color="auto" w:fill="auto"/>
            <w:noWrap/>
            <w:vAlign w:val="center"/>
            <w:hideMark/>
          </w:tcPr>
          <w:p w14:paraId="74154280"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12,136,897</w:t>
            </w:r>
          </w:p>
        </w:tc>
        <w:tc>
          <w:tcPr>
            <w:tcW w:w="993" w:type="dxa"/>
            <w:shd w:val="clear" w:color="auto" w:fill="auto"/>
            <w:noWrap/>
            <w:vAlign w:val="center"/>
            <w:hideMark/>
          </w:tcPr>
          <w:p w14:paraId="6EA5137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2,475,372</w:t>
            </w:r>
          </w:p>
        </w:tc>
        <w:tc>
          <w:tcPr>
            <w:tcW w:w="992" w:type="dxa"/>
            <w:shd w:val="clear" w:color="auto" w:fill="auto"/>
            <w:noWrap/>
            <w:vAlign w:val="center"/>
            <w:hideMark/>
          </w:tcPr>
          <w:p w14:paraId="4DE9D7A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14,612,269</w:t>
            </w:r>
          </w:p>
        </w:tc>
        <w:tc>
          <w:tcPr>
            <w:tcW w:w="905" w:type="dxa"/>
            <w:shd w:val="clear" w:color="auto" w:fill="auto"/>
            <w:noWrap/>
            <w:vAlign w:val="center"/>
            <w:hideMark/>
          </w:tcPr>
          <w:p w14:paraId="1F035739" w14:textId="77777777" w:rsidR="00893E2E" w:rsidRPr="00810F66" w:rsidRDefault="00893E2E" w:rsidP="00810F66">
            <w:pPr>
              <w:spacing w:line="280" w:lineRule="exact"/>
              <w:ind w:leftChars="0" w:left="0" w:firstLineChars="0" w:firstLine="0"/>
              <w:jc w:val="right"/>
              <w:rPr>
                <w:snapToGrid/>
                <w:spacing w:val="-20"/>
                <w:sz w:val="22"/>
                <w:szCs w:val="22"/>
              </w:rPr>
            </w:pPr>
            <w:r>
              <w:rPr>
                <w:rFonts w:hint="eastAsia"/>
                <w:snapToGrid/>
                <w:spacing w:val="-20"/>
                <w:sz w:val="22"/>
                <w:szCs w:val="22"/>
              </w:rPr>
              <w:t>-</w:t>
            </w:r>
          </w:p>
        </w:tc>
      </w:tr>
      <w:tr w:rsidR="00893E2E" w:rsidRPr="00810F66" w14:paraId="62B0AB94" w14:textId="77777777" w:rsidTr="005965B8">
        <w:trPr>
          <w:trHeight w:val="340"/>
        </w:trPr>
        <w:tc>
          <w:tcPr>
            <w:tcW w:w="1701" w:type="dxa"/>
            <w:shd w:val="clear" w:color="auto" w:fill="auto"/>
            <w:noWrap/>
            <w:vAlign w:val="center"/>
            <w:hideMark/>
          </w:tcPr>
          <w:p w14:paraId="53834A1D"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原住民族文化發展中心</w:t>
            </w:r>
          </w:p>
        </w:tc>
        <w:tc>
          <w:tcPr>
            <w:tcW w:w="993" w:type="dxa"/>
            <w:shd w:val="clear" w:color="auto" w:fill="auto"/>
            <w:noWrap/>
            <w:vAlign w:val="center"/>
            <w:hideMark/>
          </w:tcPr>
          <w:p w14:paraId="6EBF2D5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71,166</w:t>
            </w:r>
          </w:p>
        </w:tc>
        <w:tc>
          <w:tcPr>
            <w:tcW w:w="992" w:type="dxa"/>
            <w:shd w:val="clear" w:color="auto" w:fill="auto"/>
            <w:noWrap/>
            <w:vAlign w:val="center"/>
            <w:hideMark/>
          </w:tcPr>
          <w:p w14:paraId="373AAD7B"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116,160</w:t>
            </w:r>
          </w:p>
        </w:tc>
        <w:tc>
          <w:tcPr>
            <w:tcW w:w="992" w:type="dxa"/>
            <w:shd w:val="clear" w:color="auto" w:fill="auto"/>
            <w:noWrap/>
            <w:vAlign w:val="center"/>
            <w:hideMark/>
          </w:tcPr>
          <w:p w14:paraId="611E29E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5,272</w:t>
            </w:r>
          </w:p>
        </w:tc>
        <w:tc>
          <w:tcPr>
            <w:tcW w:w="992" w:type="dxa"/>
            <w:shd w:val="clear" w:color="auto" w:fill="auto"/>
            <w:noWrap/>
            <w:vAlign w:val="center"/>
            <w:hideMark/>
          </w:tcPr>
          <w:p w14:paraId="5D3AD4D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110,888</w:t>
            </w:r>
          </w:p>
        </w:tc>
        <w:tc>
          <w:tcPr>
            <w:tcW w:w="993" w:type="dxa"/>
            <w:shd w:val="clear" w:color="auto" w:fill="auto"/>
            <w:noWrap/>
            <w:vAlign w:val="center"/>
            <w:hideMark/>
          </w:tcPr>
          <w:p w14:paraId="350520D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5,210</w:t>
            </w:r>
          </w:p>
        </w:tc>
        <w:tc>
          <w:tcPr>
            <w:tcW w:w="992" w:type="dxa"/>
            <w:shd w:val="clear" w:color="auto" w:fill="auto"/>
            <w:noWrap/>
            <w:vAlign w:val="center"/>
            <w:hideMark/>
          </w:tcPr>
          <w:p w14:paraId="20C9A9E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116,098</w:t>
            </w:r>
          </w:p>
        </w:tc>
        <w:tc>
          <w:tcPr>
            <w:tcW w:w="905" w:type="dxa"/>
            <w:shd w:val="clear" w:color="auto" w:fill="auto"/>
            <w:noWrap/>
            <w:vAlign w:val="center"/>
            <w:hideMark/>
          </w:tcPr>
          <w:p w14:paraId="7388D06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98.82</w:t>
            </w:r>
          </w:p>
        </w:tc>
      </w:tr>
      <w:tr w:rsidR="00893E2E" w:rsidRPr="00810F66" w14:paraId="20196FFA" w14:textId="77777777" w:rsidTr="005965B8">
        <w:trPr>
          <w:trHeight w:val="340"/>
        </w:trPr>
        <w:tc>
          <w:tcPr>
            <w:tcW w:w="1701" w:type="dxa"/>
            <w:shd w:val="clear" w:color="auto" w:fill="auto"/>
            <w:noWrap/>
            <w:vAlign w:val="center"/>
            <w:hideMark/>
          </w:tcPr>
          <w:p w14:paraId="2EB33FC8"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客家委員會及所屬</w:t>
            </w:r>
          </w:p>
        </w:tc>
        <w:tc>
          <w:tcPr>
            <w:tcW w:w="993" w:type="dxa"/>
            <w:shd w:val="clear" w:color="auto" w:fill="auto"/>
            <w:noWrap/>
            <w:vAlign w:val="center"/>
            <w:hideMark/>
          </w:tcPr>
          <w:p w14:paraId="2DA2AE8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3,948,186</w:t>
            </w:r>
          </w:p>
        </w:tc>
        <w:tc>
          <w:tcPr>
            <w:tcW w:w="992" w:type="dxa"/>
            <w:shd w:val="clear" w:color="auto" w:fill="auto"/>
            <w:noWrap/>
            <w:vAlign w:val="center"/>
            <w:hideMark/>
          </w:tcPr>
          <w:p w14:paraId="550E46D6"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4,370,364</w:t>
            </w:r>
          </w:p>
        </w:tc>
        <w:tc>
          <w:tcPr>
            <w:tcW w:w="992" w:type="dxa"/>
            <w:shd w:val="clear" w:color="auto" w:fill="auto"/>
            <w:noWrap/>
            <w:vAlign w:val="center"/>
            <w:hideMark/>
          </w:tcPr>
          <w:p w14:paraId="1FC058C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190,042</w:t>
            </w:r>
          </w:p>
        </w:tc>
        <w:tc>
          <w:tcPr>
            <w:tcW w:w="992" w:type="dxa"/>
            <w:shd w:val="clear" w:color="auto" w:fill="auto"/>
            <w:noWrap/>
            <w:vAlign w:val="center"/>
            <w:hideMark/>
          </w:tcPr>
          <w:p w14:paraId="3119DC3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4,180,322</w:t>
            </w:r>
          </w:p>
        </w:tc>
        <w:tc>
          <w:tcPr>
            <w:tcW w:w="993" w:type="dxa"/>
            <w:shd w:val="clear" w:color="auto" w:fill="auto"/>
            <w:noWrap/>
            <w:vAlign w:val="center"/>
            <w:hideMark/>
          </w:tcPr>
          <w:p w14:paraId="4822571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27,342</w:t>
            </w:r>
          </w:p>
        </w:tc>
        <w:tc>
          <w:tcPr>
            <w:tcW w:w="992" w:type="dxa"/>
            <w:shd w:val="clear" w:color="auto" w:fill="auto"/>
            <w:noWrap/>
            <w:vAlign w:val="center"/>
            <w:hideMark/>
          </w:tcPr>
          <w:p w14:paraId="6872F14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4,207,664</w:t>
            </w:r>
          </w:p>
        </w:tc>
        <w:tc>
          <w:tcPr>
            <w:tcW w:w="905" w:type="dxa"/>
            <w:shd w:val="clear" w:color="auto" w:fill="auto"/>
            <w:noWrap/>
            <w:vAlign w:val="center"/>
            <w:hideMark/>
          </w:tcPr>
          <w:p w14:paraId="1C9F234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14.39</w:t>
            </w:r>
          </w:p>
        </w:tc>
      </w:tr>
      <w:tr w:rsidR="00893E2E" w:rsidRPr="00810F66" w14:paraId="7E6A45A7" w14:textId="77777777" w:rsidTr="005965B8">
        <w:trPr>
          <w:trHeight w:val="340"/>
        </w:trPr>
        <w:tc>
          <w:tcPr>
            <w:tcW w:w="1701" w:type="dxa"/>
            <w:shd w:val="clear" w:color="auto" w:fill="auto"/>
            <w:noWrap/>
            <w:vAlign w:val="center"/>
            <w:hideMark/>
          </w:tcPr>
          <w:p w14:paraId="0AE9961A"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中選會</w:t>
            </w:r>
          </w:p>
        </w:tc>
        <w:tc>
          <w:tcPr>
            <w:tcW w:w="993" w:type="dxa"/>
            <w:shd w:val="clear" w:color="auto" w:fill="auto"/>
            <w:noWrap/>
            <w:vAlign w:val="center"/>
            <w:hideMark/>
          </w:tcPr>
          <w:p w14:paraId="3E30137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1,861,261</w:t>
            </w:r>
          </w:p>
        </w:tc>
        <w:tc>
          <w:tcPr>
            <w:tcW w:w="992" w:type="dxa"/>
            <w:shd w:val="clear" w:color="auto" w:fill="auto"/>
            <w:noWrap/>
            <w:vAlign w:val="center"/>
            <w:hideMark/>
          </w:tcPr>
          <w:p w14:paraId="5567F35B"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486,663</w:t>
            </w:r>
          </w:p>
        </w:tc>
        <w:tc>
          <w:tcPr>
            <w:tcW w:w="992" w:type="dxa"/>
            <w:shd w:val="clear" w:color="auto" w:fill="auto"/>
            <w:noWrap/>
            <w:vAlign w:val="center"/>
            <w:hideMark/>
          </w:tcPr>
          <w:p w14:paraId="0FEFC13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14,012</w:t>
            </w:r>
          </w:p>
        </w:tc>
        <w:tc>
          <w:tcPr>
            <w:tcW w:w="992" w:type="dxa"/>
            <w:shd w:val="clear" w:color="auto" w:fill="auto"/>
            <w:noWrap/>
            <w:vAlign w:val="center"/>
            <w:hideMark/>
          </w:tcPr>
          <w:p w14:paraId="7BD3A4E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472,651</w:t>
            </w:r>
          </w:p>
        </w:tc>
        <w:tc>
          <w:tcPr>
            <w:tcW w:w="993" w:type="dxa"/>
            <w:shd w:val="clear" w:color="auto" w:fill="auto"/>
            <w:noWrap/>
            <w:vAlign w:val="center"/>
            <w:hideMark/>
          </w:tcPr>
          <w:p w14:paraId="01694666"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1,550,824</w:t>
            </w:r>
          </w:p>
        </w:tc>
        <w:tc>
          <w:tcPr>
            <w:tcW w:w="992" w:type="dxa"/>
            <w:shd w:val="clear" w:color="auto" w:fill="auto"/>
            <w:noWrap/>
            <w:vAlign w:val="center"/>
            <w:hideMark/>
          </w:tcPr>
          <w:p w14:paraId="3EBE77D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2,023,475</w:t>
            </w:r>
          </w:p>
        </w:tc>
        <w:tc>
          <w:tcPr>
            <w:tcW w:w="905" w:type="dxa"/>
            <w:shd w:val="clear" w:color="auto" w:fill="auto"/>
            <w:noWrap/>
            <w:vAlign w:val="center"/>
            <w:hideMark/>
          </w:tcPr>
          <w:p w14:paraId="2C095E10" w14:textId="77777777" w:rsidR="00893E2E" w:rsidRPr="00810F66" w:rsidRDefault="00893E2E" w:rsidP="00310CE1">
            <w:pPr>
              <w:spacing w:line="280" w:lineRule="exact"/>
              <w:ind w:leftChars="0" w:left="0" w:firstLineChars="0" w:firstLine="0"/>
              <w:jc w:val="right"/>
              <w:rPr>
                <w:snapToGrid/>
                <w:spacing w:val="-20"/>
                <w:sz w:val="22"/>
                <w:szCs w:val="22"/>
              </w:rPr>
            </w:pPr>
            <w:r>
              <w:rPr>
                <w:rFonts w:hint="eastAsia"/>
                <w:snapToGrid/>
                <w:spacing w:val="-20"/>
                <w:sz w:val="22"/>
                <w:szCs w:val="22"/>
              </w:rPr>
              <w:t>-</w:t>
            </w:r>
          </w:p>
        </w:tc>
      </w:tr>
      <w:tr w:rsidR="00893E2E" w:rsidRPr="00810F66" w14:paraId="5A4BBD24" w14:textId="77777777" w:rsidTr="005965B8">
        <w:trPr>
          <w:trHeight w:val="340"/>
        </w:trPr>
        <w:tc>
          <w:tcPr>
            <w:tcW w:w="1701" w:type="dxa"/>
            <w:shd w:val="clear" w:color="auto" w:fill="auto"/>
            <w:noWrap/>
            <w:vAlign w:val="center"/>
            <w:hideMark/>
          </w:tcPr>
          <w:p w14:paraId="4DFF2090"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核能安全委員會及所屬</w:t>
            </w:r>
          </w:p>
        </w:tc>
        <w:tc>
          <w:tcPr>
            <w:tcW w:w="993" w:type="dxa"/>
            <w:shd w:val="clear" w:color="auto" w:fill="auto"/>
            <w:noWrap/>
            <w:vAlign w:val="center"/>
            <w:hideMark/>
          </w:tcPr>
          <w:p w14:paraId="4F9108C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2,946,933</w:t>
            </w:r>
          </w:p>
        </w:tc>
        <w:tc>
          <w:tcPr>
            <w:tcW w:w="992" w:type="dxa"/>
            <w:shd w:val="clear" w:color="auto" w:fill="auto"/>
            <w:noWrap/>
            <w:vAlign w:val="center"/>
            <w:hideMark/>
          </w:tcPr>
          <w:p w14:paraId="0A09C92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3,838,789</w:t>
            </w:r>
          </w:p>
        </w:tc>
        <w:tc>
          <w:tcPr>
            <w:tcW w:w="992" w:type="dxa"/>
            <w:shd w:val="clear" w:color="auto" w:fill="auto"/>
            <w:noWrap/>
            <w:vAlign w:val="center"/>
            <w:hideMark/>
          </w:tcPr>
          <w:p w14:paraId="3476AC5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41,341</w:t>
            </w:r>
          </w:p>
        </w:tc>
        <w:tc>
          <w:tcPr>
            <w:tcW w:w="992" w:type="dxa"/>
            <w:shd w:val="clear" w:color="auto" w:fill="auto"/>
            <w:noWrap/>
            <w:vAlign w:val="center"/>
            <w:hideMark/>
          </w:tcPr>
          <w:p w14:paraId="47BF6BC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3,797,448</w:t>
            </w:r>
          </w:p>
        </w:tc>
        <w:tc>
          <w:tcPr>
            <w:tcW w:w="993" w:type="dxa"/>
            <w:shd w:val="clear" w:color="auto" w:fill="auto"/>
            <w:noWrap/>
            <w:vAlign w:val="center"/>
            <w:hideMark/>
          </w:tcPr>
          <w:p w14:paraId="1595FAF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1,008</w:t>
            </w:r>
          </w:p>
        </w:tc>
        <w:tc>
          <w:tcPr>
            <w:tcW w:w="992" w:type="dxa"/>
            <w:shd w:val="clear" w:color="auto" w:fill="auto"/>
            <w:noWrap/>
            <w:vAlign w:val="center"/>
            <w:hideMark/>
          </w:tcPr>
          <w:p w14:paraId="35C9E1D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3,798,456</w:t>
            </w:r>
          </w:p>
        </w:tc>
        <w:tc>
          <w:tcPr>
            <w:tcW w:w="905" w:type="dxa"/>
            <w:shd w:val="clear" w:color="auto" w:fill="auto"/>
            <w:noWrap/>
            <w:vAlign w:val="center"/>
            <w:hideMark/>
          </w:tcPr>
          <w:p w14:paraId="1CEA0EF0"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2.44</w:t>
            </w:r>
          </w:p>
        </w:tc>
      </w:tr>
      <w:tr w:rsidR="00893E2E" w:rsidRPr="00810F66" w14:paraId="1D4737D2" w14:textId="77777777" w:rsidTr="005965B8">
        <w:trPr>
          <w:trHeight w:val="340"/>
        </w:trPr>
        <w:tc>
          <w:tcPr>
            <w:tcW w:w="1701" w:type="dxa"/>
            <w:shd w:val="clear" w:color="auto" w:fill="auto"/>
            <w:noWrap/>
            <w:vAlign w:val="center"/>
            <w:hideMark/>
          </w:tcPr>
          <w:p w14:paraId="26A3F183"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公平交易委員會</w:t>
            </w:r>
          </w:p>
        </w:tc>
        <w:tc>
          <w:tcPr>
            <w:tcW w:w="993" w:type="dxa"/>
            <w:shd w:val="clear" w:color="auto" w:fill="auto"/>
            <w:noWrap/>
            <w:vAlign w:val="center"/>
            <w:hideMark/>
          </w:tcPr>
          <w:p w14:paraId="7A74E37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345,700</w:t>
            </w:r>
          </w:p>
        </w:tc>
        <w:tc>
          <w:tcPr>
            <w:tcW w:w="992" w:type="dxa"/>
            <w:shd w:val="clear" w:color="auto" w:fill="auto"/>
            <w:noWrap/>
            <w:vAlign w:val="center"/>
            <w:hideMark/>
          </w:tcPr>
          <w:p w14:paraId="7148156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361,586</w:t>
            </w:r>
          </w:p>
        </w:tc>
        <w:tc>
          <w:tcPr>
            <w:tcW w:w="992" w:type="dxa"/>
            <w:shd w:val="clear" w:color="auto" w:fill="auto"/>
            <w:noWrap/>
            <w:vAlign w:val="center"/>
            <w:hideMark/>
          </w:tcPr>
          <w:p w14:paraId="7569753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5,260</w:t>
            </w:r>
          </w:p>
        </w:tc>
        <w:tc>
          <w:tcPr>
            <w:tcW w:w="992" w:type="dxa"/>
            <w:shd w:val="clear" w:color="auto" w:fill="auto"/>
            <w:noWrap/>
            <w:vAlign w:val="center"/>
            <w:hideMark/>
          </w:tcPr>
          <w:p w14:paraId="69C2C1B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356,326</w:t>
            </w:r>
          </w:p>
        </w:tc>
        <w:tc>
          <w:tcPr>
            <w:tcW w:w="993" w:type="dxa"/>
            <w:shd w:val="clear" w:color="auto" w:fill="auto"/>
            <w:noWrap/>
            <w:vAlign w:val="center"/>
            <w:hideMark/>
          </w:tcPr>
          <w:p w14:paraId="6F8EFB6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992</w:t>
            </w:r>
          </w:p>
        </w:tc>
        <w:tc>
          <w:tcPr>
            <w:tcW w:w="992" w:type="dxa"/>
            <w:shd w:val="clear" w:color="auto" w:fill="auto"/>
            <w:noWrap/>
            <w:vAlign w:val="center"/>
            <w:hideMark/>
          </w:tcPr>
          <w:p w14:paraId="5B504BE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357,318</w:t>
            </w:r>
          </w:p>
        </w:tc>
        <w:tc>
          <w:tcPr>
            <w:tcW w:w="905" w:type="dxa"/>
            <w:shd w:val="clear" w:color="auto" w:fill="auto"/>
            <w:noWrap/>
            <w:vAlign w:val="center"/>
            <w:hideMark/>
          </w:tcPr>
          <w:p w14:paraId="327DC04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18.86</w:t>
            </w:r>
          </w:p>
        </w:tc>
      </w:tr>
      <w:tr w:rsidR="00893E2E" w:rsidRPr="00810F66" w14:paraId="5698E460" w14:textId="77777777" w:rsidTr="005965B8">
        <w:trPr>
          <w:trHeight w:val="340"/>
        </w:trPr>
        <w:tc>
          <w:tcPr>
            <w:tcW w:w="1701" w:type="dxa"/>
            <w:shd w:val="clear" w:color="auto" w:fill="auto"/>
            <w:noWrap/>
            <w:vAlign w:val="center"/>
            <w:hideMark/>
          </w:tcPr>
          <w:p w14:paraId="503531B4" w14:textId="77777777" w:rsidR="00893E2E" w:rsidRPr="00810F66" w:rsidRDefault="00893E2E" w:rsidP="00810F66">
            <w:pPr>
              <w:spacing w:line="280" w:lineRule="exact"/>
              <w:ind w:leftChars="0" w:left="0" w:rightChars="-10" w:right="-28" w:firstLineChars="0" w:firstLine="0"/>
              <w:jc w:val="left"/>
              <w:rPr>
                <w:snapToGrid/>
                <w:spacing w:val="-20"/>
                <w:sz w:val="22"/>
                <w:szCs w:val="22"/>
              </w:rPr>
            </w:pPr>
            <w:r w:rsidRPr="00810F66">
              <w:rPr>
                <w:rFonts w:hint="eastAsia"/>
                <w:snapToGrid/>
                <w:spacing w:val="-20"/>
                <w:sz w:val="22"/>
                <w:szCs w:val="22"/>
              </w:rPr>
              <w:t>國家通訊傳播委員會</w:t>
            </w:r>
          </w:p>
        </w:tc>
        <w:tc>
          <w:tcPr>
            <w:tcW w:w="993" w:type="dxa"/>
            <w:shd w:val="clear" w:color="auto" w:fill="auto"/>
            <w:noWrap/>
            <w:vAlign w:val="center"/>
            <w:hideMark/>
          </w:tcPr>
          <w:p w14:paraId="23C0ABF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701,313</w:t>
            </w:r>
          </w:p>
        </w:tc>
        <w:tc>
          <w:tcPr>
            <w:tcW w:w="992" w:type="dxa"/>
            <w:shd w:val="clear" w:color="auto" w:fill="auto"/>
            <w:noWrap/>
            <w:vAlign w:val="center"/>
            <w:hideMark/>
          </w:tcPr>
          <w:p w14:paraId="319314C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746,028</w:t>
            </w:r>
          </w:p>
        </w:tc>
        <w:tc>
          <w:tcPr>
            <w:tcW w:w="992" w:type="dxa"/>
            <w:shd w:val="clear" w:color="auto" w:fill="auto"/>
            <w:noWrap/>
            <w:vAlign w:val="center"/>
            <w:hideMark/>
          </w:tcPr>
          <w:p w14:paraId="7291DB0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43,319</w:t>
            </w:r>
          </w:p>
        </w:tc>
        <w:tc>
          <w:tcPr>
            <w:tcW w:w="992" w:type="dxa"/>
            <w:shd w:val="clear" w:color="auto" w:fill="auto"/>
            <w:noWrap/>
            <w:vAlign w:val="center"/>
            <w:hideMark/>
          </w:tcPr>
          <w:p w14:paraId="608CA496"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702,709</w:t>
            </w:r>
          </w:p>
        </w:tc>
        <w:tc>
          <w:tcPr>
            <w:tcW w:w="993" w:type="dxa"/>
            <w:shd w:val="clear" w:color="auto" w:fill="auto"/>
            <w:noWrap/>
            <w:vAlign w:val="center"/>
            <w:hideMark/>
          </w:tcPr>
          <w:p w14:paraId="0E92F0E0"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42,904</w:t>
            </w:r>
          </w:p>
        </w:tc>
        <w:tc>
          <w:tcPr>
            <w:tcW w:w="992" w:type="dxa"/>
            <w:shd w:val="clear" w:color="auto" w:fill="auto"/>
            <w:noWrap/>
            <w:vAlign w:val="center"/>
            <w:hideMark/>
          </w:tcPr>
          <w:p w14:paraId="362F87C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745,613</w:t>
            </w:r>
          </w:p>
        </w:tc>
        <w:tc>
          <w:tcPr>
            <w:tcW w:w="905" w:type="dxa"/>
            <w:shd w:val="clear" w:color="auto" w:fill="auto"/>
            <w:noWrap/>
            <w:vAlign w:val="center"/>
            <w:hideMark/>
          </w:tcPr>
          <w:p w14:paraId="5879E026"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99.04</w:t>
            </w:r>
          </w:p>
        </w:tc>
      </w:tr>
      <w:tr w:rsidR="00893E2E" w:rsidRPr="00810F66" w14:paraId="7BEE8EEC" w14:textId="77777777" w:rsidTr="005965B8">
        <w:trPr>
          <w:trHeight w:val="340"/>
        </w:trPr>
        <w:tc>
          <w:tcPr>
            <w:tcW w:w="1701" w:type="dxa"/>
            <w:shd w:val="clear" w:color="auto" w:fill="auto"/>
            <w:noWrap/>
            <w:vAlign w:val="center"/>
            <w:hideMark/>
          </w:tcPr>
          <w:p w14:paraId="427E1728"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陸委會</w:t>
            </w:r>
          </w:p>
        </w:tc>
        <w:tc>
          <w:tcPr>
            <w:tcW w:w="993" w:type="dxa"/>
            <w:shd w:val="clear" w:color="auto" w:fill="auto"/>
            <w:noWrap/>
            <w:vAlign w:val="center"/>
            <w:hideMark/>
          </w:tcPr>
          <w:p w14:paraId="7A4B430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929,102</w:t>
            </w:r>
          </w:p>
        </w:tc>
        <w:tc>
          <w:tcPr>
            <w:tcW w:w="992" w:type="dxa"/>
            <w:shd w:val="clear" w:color="auto" w:fill="auto"/>
            <w:noWrap/>
            <w:vAlign w:val="center"/>
            <w:hideMark/>
          </w:tcPr>
          <w:p w14:paraId="34575A2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1,039,186</w:t>
            </w:r>
          </w:p>
        </w:tc>
        <w:tc>
          <w:tcPr>
            <w:tcW w:w="992" w:type="dxa"/>
            <w:shd w:val="clear" w:color="auto" w:fill="auto"/>
            <w:noWrap/>
            <w:vAlign w:val="center"/>
            <w:hideMark/>
          </w:tcPr>
          <w:p w14:paraId="162A78B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194,182</w:t>
            </w:r>
          </w:p>
        </w:tc>
        <w:tc>
          <w:tcPr>
            <w:tcW w:w="992" w:type="dxa"/>
            <w:shd w:val="clear" w:color="auto" w:fill="auto"/>
            <w:noWrap/>
            <w:vAlign w:val="center"/>
            <w:hideMark/>
          </w:tcPr>
          <w:p w14:paraId="7664CEB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845,004</w:t>
            </w:r>
          </w:p>
        </w:tc>
        <w:tc>
          <w:tcPr>
            <w:tcW w:w="993" w:type="dxa"/>
            <w:shd w:val="clear" w:color="auto" w:fill="auto"/>
            <w:noWrap/>
            <w:vAlign w:val="center"/>
            <w:hideMark/>
          </w:tcPr>
          <w:p w14:paraId="145AB64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106,478</w:t>
            </w:r>
          </w:p>
        </w:tc>
        <w:tc>
          <w:tcPr>
            <w:tcW w:w="992" w:type="dxa"/>
            <w:shd w:val="clear" w:color="auto" w:fill="auto"/>
            <w:noWrap/>
            <w:vAlign w:val="center"/>
            <w:hideMark/>
          </w:tcPr>
          <w:p w14:paraId="770F37A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951,482</w:t>
            </w:r>
          </w:p>
        </w:tc>
        <w:tc>
          <w:tcPr>
            <w:tcW w:w="905" w:type="dxa"/>
            <w:shd w:val="clear" w:color="auto" w:fill="auto"/>
            <w:noWrap/>
            <w:vAlign w:val="center"/>
            <w:hideMark/>
          </w:tcPr>
          <w:p w14:paraId="1DD7D40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54.83</w:t>
            </w:r>
          </w:p>
        </w:tc>
      </w:tr>
      <w:tr w:rsidR="00893E2E" w:rsidRPr="00810F66" w14:paraId="51BF5460" w14:textId="77777777" w:rsidTr="005965B8">
        <w:trPr>
          <w:trHeight w:val="340"/>
        </w:trPr>
        <w:tc>
          <w:tcPr>
            <w:tcW w:w="1701" w:type="dxa"/>
            <w:shd w:val="clear" w:color="auto" w:fill="auto"/>
            <w:noWrap/>
            <w:vAlign w:val="center"/>
            <w:hideMark/>
          </w:tcPr>
          <w:p w14:paraId="09EDE747"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國家運輸安全調查委員會</w:t>
            </w:r>
          </w:p>
        </w:tc>
        <w:tc>
          <w:tcPr>
            <w:tcW w:w="993" w:type="dxa"/>
            <w:shd w:val="clear" w:color="auto" w:fill="auto"/>
            <w:noWrap/>
            <w:vAlign w:val="center"/>
            <w:hideMark/>
          </w:tcPr>
          <w:p w14:paraId="06CE45D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225,435</w:t>
            </w:r>
          </w:p>
        </w:tc>
        <w:tc>
          <w:tcPr>
            <w:tcW w:w="992" w:type="dxa"/>
            <w:shd w:val="clear" w:color="auto" w:fill="auto"/>
            <w:noWrap/>
            <w:vAlign w:val="center"/>
            <w:hideMark/>
          </w:tcPr>
          <w:p w14:paraId="325B1C8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234,968</w:t>
            </w:r>
          </w:p>
        </w:tc>
        <w:tc>
          <w:tcPr>
            <w:tcW w:w="992" w:type="dxa"/>
            <w:shd w:val="clear" w:color="auto" w:fill="auto"/>
            <w:noWrap/>
            <w:vAlign w:val="center"/>
            <w:hideMark/>
          </w:tcPr>
          <w:p w14:paraId="6C6260C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10,024</w:t>
            </w:r>
          </w:p>
        </w:tc>
        <w:tc>
          <w:tcPr>
            <w:tcW w:w="992" w:type="dxa"/>
            <w:shd w:val="clear" w:color="auto" w:fill="auto"/>
            <w:noWrap/>
            <w:vAlign w:val="center"/>
            <w:hideMark/>
          </w:tcPr>
          <w:p w14:paraId="152878A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224,944</w:t>
            </w:r>
          </w:p>
        </w:tc>
        <w:tc>
          <w:tcPr>
            <w:tcW w:w="993" w:type="dxa"/>
            <w:shd w:val="clear" w:color="auto" w:fill="auto"/>
            <w:noWrap/>
            <w:vAlign w:val="center"/>
            <w:hideMark/>
          </w:tcPr>
          <w:p w14:paraId="4CAA8DB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2,078</w:t>
            </w:r>
          </w:p>
        </w:tc>
        <w:tc>
          <w:tcPr>
            <w:tcW w:w="992" w:type="dxa"/>
            <w:shd w:val="clear" w:color="auto" w:fill="auto"/>
            <w:noWrap/>
            <w:vAlign w:val="center"/>
            <w:hideMark/>
          </w:tcPr>
          <w:p w14:paraId="460C866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227,022</w:t>
            </w:r>
          </w:p>
        </w:tc>
        <w:tc>
          <w:tcPr>
            <w:tcW w:w="905" w:type="dxa"/>
            <w:shd w:val="clear" w:color="auto" w:fill="auto"/>
            <w:noWrap/>
            <w:vAlign w:val="center"/>
            <w:hideMark/>
          </w:tcPr>
          <w:p w14:paraId="698C986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20.73</w:t>
            </w:r>
          </w:p>
        </w:tc>
      </w:tr>
      <w:tr w:rsidR="00893E2E" w:rsidRPr="00810F66" w14:paraId="176A4823" w14:textId="77777777" w:rsidTr="005965B8">
        <w:trPr>
          <w:trHeight w:val="340"/>
        </w:trPr>
        <w:tc>
          <w:tcPr>
            <w:tcW w:w="1701" w:type="dxa"/>
            <w:shd w:val="clear" w:color="auto" w:fill="auto"/>
            <w:noWrap/>
            <w:vAlign w:val="center"/>
            <w:hideMark/>
          </w:tcPr>
          <w:p w14:paraId="3414C01E" w14:textId="77777777" w:rsidR="00893E2E" w:rsidRPr="00810F66" w:rsidRDefault="00893E2E" w:rsidP="00810F66">
            <w:pPr>
              <w:spacing w:line="280" w:lineRule="exact"/>
              <w:ind w:leftChars="0" w:left="0" w:rightChars="-61" w:right="-173" w:firstLineChars="0" w:firstLine="0"/>
              <w:jc w:val="left"/>
              <w:rPr>
                <w:snapToGrid/>
                <w:spacing w:val="-20"/>
                <w:sz w:val="22"/>
                <w:szCs w:val="22"/>
              </w:rPr>
            </w:pPr>
            <w:r w:rsidRPr="00810F66">
              <w:rPr>
                <w:rFonts w:hint="eastAsia"/>
                <w:snapToGrid/>
                <w:spacing w:val="-20"/>
                <w:sz w:val="22"/>
                <w:szCs w:val="22"/>
              </w:rPr>
              <w:t>不當黨產處理委員會</w:t>
            </w:r>
          </w:p>
        </w:tc>
        <w:tc>
          <w:tcPr>
            <w:tcW w:w="993" w:type="dxa"/>
            <w:shd w:val="clear" w:color="auto" w:fill="auto"/>
            <w:noWrap/>
            <w:vAlign w:val="center"/>
            <w:hideMark/>
          </w:tcPr>
          <w:p w14:paraId="1B1AFF3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50,604</w:t>
            </w:r>
          </w:p>
        </w:tc>
        <w:tc>
          <w:tcPr>
            <w:tcW w:w="992" w:type="dxa"/>
            <w:shd w:val="clear" w:color="auto" w:fill="auto"/>
            <w:noWrap/>
            <w:vAlign w:val="center"/>
            <w:hideMark/>
          </w:tcPr>
          <w:p w14:paraId="75BCA86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52,500</w:t>
            </w:r>
          </w:p>
        </w:tc>
        <w:tc>
          <w:tcPr>
            <w:tcW w:w="992" w:type="dxa"/>
            <w:shd w:val="clear" w:color="auto" w:fill="auto"/>
            <w:noWrap/>
            <w:vAlign w:val="center"/>
            <w:hideMark/>
          </w:tcPr>
          <w:p w14:paraId="6196758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11,912</w:t>
            </w:r>
          </w:p>
        </w:tc>
        <w:tc>
          <w:tcPr>
            <w:tcW w:w="992" w:type="dxa"/>
            <w:shd w:val="clear" w:color="auto" w:fill="auto"/>
            <w:noWrap/>
            <w:vAlign w:val="center"/>
            <w:hideMark/>
          </w:tcPr>
          <w:p w14:paraId="64288A2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40,588</w:t>
            </w:r>
          </w:p>
        </w:tc>
        <w:tc>
          <w:tcPr>
            <w:tcW w:w="993" w:type="dxa"/>
            <w:shd w:val="clear" w:color="auto" w:fill="auto"/>
            <w:noWrap/>
            <w:vAlign w:val="center"/>
            <w:hideMark/>
          </w:tcPr>
          <w:p w14:paraId="0248AB2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4,562</w:t>
            </w:r>
          </w:p>
        </w:tc>
        <w:tc>
          <w:tcPr>
            <w:tcW w:w="992" w:type="dxa"/>
            <w:shd w:val="clear" w:color="auto" w:fill="auto"/>
            <w:noWrap/>
            <w:vAlign w:val="center"/>
            <w:hideMark/>
          </w:tcPr>
          <w:p w14:paraId="38DB88E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45,150</w:t>
            </w:r>
          </w:p>
        </w:tc>
        <w:tc>
          <w:tcPr>
            <w:tcW w:w="905" w:type="dxa"/>
            <w:shd w:val="clear" w:color="auto" w:fill="auto"/>
            <w:noWrap/>
            <w:vAlign w:val="center"/>
            <w:hideMark/>
          </w:tcPr>
          <w:p w14:paraId="591F0E0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38.30</w:t>
            </w:r>
          </w:p>
        </w:tc>
      </w:tr>
      <w:tr w:rsidR="00893E2E" w:rsidRPr="00810F66" w14:paraId="1EC3955F" w14:textId="77777777" w:rsidTr="005965B8">
        <w:trPr>
          <w:trHeight w:val="340"/>
        </w:trPr>
        <w:tc>
          <w:tcPr>
            <w:tcW w:w="1701" w:type="dxa"/>
            <w:shd w:val="clear" w:color="auto" w:fill="auto"/>
            <w:noWrap/>
            <w:vAlign w:val="center"/>
            <w:hideMark/>
          </w:tcPr>
          <w:p w14:paraId="635E2A86"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公共工程委員會</w:t>
            </w:r>
          </w:p>
        </w:tc>
        <w:tc>
          <w:tcPr>
            <w:tcW w:w="993" w:type="dxa"/>
            <w:shd w:val="clear" w:color="auto" w:fill="auto"/>
            <w:noWrap/>
            <w:vAlign w:val="center"/>
            <w:hideMark/>
          </w:tcPr>
          <w:p w14:paraId="2E923F4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492,046</w:t>
            </w:r>
          </w:p>
        </w:tc>
        <w:tc>
          <w:tcPr>
            <w:tcW w:w="992" w:type="dxa"/>
            <w:shd w:val="clear" w:color="auto" w:fill="auto"/>
            <w:noWrap/>
            <w:vAlign w:val="center"/>
            <w:hideMark/>
          </w:tcPr>
          <w:p w14:paraId="3B92768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541,638</w:t>
            </w:r>
          </w:p>
        </w:tc>
        <w:tc>
          <w:tcPr>
            <w:tcW w:w="992" w:type="dxa"/>
            <w:shd w:val="clear" w:color="auto" w:fill="auto"/>
            <w:noWrap/>
            <w:vAlign w:val="center"/>
            <w:hideMark/>
          </w:tcPr>
          <w:p w14:paraId="7CD952C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15,143</w:t>
            </w:r>
          </w:p>
        </w:tc>
        <w:tc>
          <w:tcPr>
            <w:tcW w:w="992" w:type="dxa"/>
            <w:shd w:val="clear" w:color="auto" w:fill="auto"/>
            <w:noWrap/>
            <w:vAlign w:val="center"/>
            <w:hideMark/>
          </w:tcPr>
          <w:p w14:paraId="3848CE2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526,495</w:t>
            </w:r>
          </w:p>
        </w:tc>
        <w:tc>
          <w:tcPr>
            <w:tcW w:w="993" w:type="dxa"/>
            <w:shd w:val="clear" w:color="auto" w:fill="auto"/>
            <w:noWrap/>
            <w:vAlign w:val="center"/>
            <w:hideMark/>
          </w:tcPr>
          <w:p w14:paraId="5C192A0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13,312</w:t>
            </w:r>
          </w:p>
        </w:tc>
        <w:tc>
          <w:tcPr>
            <w:tcW w:w="992" w:type="dxa"/>
            <w:shd w:val="clear" w:color="auto" w:fill="auto"/>
            <w:noWrap/>
            <w:vAlign w:val="center"/>
            <w:hideMark/>
          </w:tcPr>
          <w:p w14:paraId="4C6EE89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539,807</w:t>
            </w:r>
          </w:p>
        </w:tc>
        <w:tc>
          <w:tcPr>
            <w:tcW w:w="905" w:type="dxa"/>
            <w:shd w:val="clear" w:color="auto" w:fill="auto"/>
            <w:noWrap/>
            <w:vAlign w:val="center"/>
            <w:hideMark/>
          </w:tcPr>
          <w:p w14:paraId="55DD1D8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87.91</w:t>
            </w:r>
          </w:p>
        </w:tc>
      </w:tr>
      <w:tr w:rsidR="00893E2E" w:rsidRPr="00810F66" w14:paraId="71512282" w14:textId="77777777" w:rsidTr="005965B8">
        <w:trPr>
          <w:trHeight w:val="340"/>
        </w:trPr>
        <w:tc>
          <w:tcPr>
            <w:tcW w:w="1701" w:type="dxa"/>
            <w:shd w:val="clear" w:color="auto" w:fill="auto"/>
            <w:noWrap/>
            <w:vAlign w:val="center"/>
            <w:hideMark/>
          </w:tcPr>
          <w:p w14:paraId="50462D9C"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合計</w:t>
            </w:r>
          </w:p>
        </w:tc>
        <w:tc>
          <w:tcPr>
            <w:tcW w:w="993" w:type="dxa"/>
            <w:shd w:val="clear" w:color="auto" w:fill="auto"/>
            <w:noWrap/>
            <w:vAlign w:val="center"/>
            <w:hideMark/>
          </w:tcPr>
          <w:p w14:paraId="2F509A2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34,458,568</w:t>
            </w:r>
          </w:p>
        </w:tc>
        <w:tc>
          <w:tcPr>
            <w:tcW w:w="992" w:type="dxa"/>
            <w:shd w:val="clear" w:color="auto" w:fill="auto"/>
            <w:noWrap/>
            <w:vAlign w:val="center"/>
            <w:hideMark/>
          </w:tcPr>
          <w:p w14:paraId="4237AEC0"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37,629,257</w:t>
            </w:r>
          </w:p>
        </w:tc>
        <w:tc>
          <w:tcPr>
            <w:tcW w:w="992" w:type="dxa"/>
            <w:shd w:val="clear" w:color="auto" w:fill="auto"/>
            <w:noWrap/>
            <w:vAlign w:val="center"/>
            <w:hideMark/>
          </w:tcPr>
          <w:p w14:paraId="6D37E5F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1,396,455</w:t>
            </w:r>
          </w:p>
        </w:tc>
        <w:tc>
          <w:tcPr>
            <w:tcW w:w="992" w:type="dxa"/>
            <w:shd w:val="clear" w:color="auto" w:fill="auto"/>
            <w:noWrap/>
            <w:vAlign w:val="center"/>
            <w:hideMark/>
          </w:tcPr>
          <w:p w14:paraId="147F573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36,232,802</w:t>
            </w:r>
          </w:p>
        </w:tc>
        <w:tc>
          <w:tcPr>
            <w:tcW w:w="993" w:type="dxa"/>
            <w:shd w:val="clear" w:color="auto" w:fill="auto"/>
            <w:noWrap/>
            <w:vAlign w:val="center"/>
            <w:hideMark/>
          </w:tcPr>
          <w:p w14:paraId="7441518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4,573,963</w:t>
            </w:r>
          </w:p>
        </w:tc>
        <w:tc>
          <w:tcPr>
            <w:tcW w:w="992" w:type="dxa"/>
            <w:shd w:val="clear" w:color="auto" w:fill="auto"/>
            <w:noWrap/>
            <w:vAlign w:val="center"/>
            <w:hideMark/>
          </w:tcPr>
          <w:p w14:paraId="08E2DBD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40,806,765</w:t>
            </w:r>
          </w:p>
        </w:tc>
        <w:tc>
          <w:tcPr>
            <w:tcW w:w="905" w:type="dxa"/>
            <w:shd w:val="clear" w:color="auto" w:fill="auto"/>
            <w:noWrap/>
            <w:vAlign w:val="center"/>
            <w:hideMark/>
          </w:tcPr>
          <w:p w14:paraId="021817A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w:t>
            </w:r>
          </w:p>
        </w:tc>
      </w:tr>
    </w:tbl>
    <w:p w14:paraId="50A5CD30" w14:textId="77777777" w:rsidR="00893E2E" w:rsidRDefault="00893E2E" w:rsidP="007E52B0">
      <w:pPr>
        <w:pStyle w:val="142"/>
        <w:ind w:leftChars="-35" w:left="682" w:hangingChars="321" w:hanging="781"/>
      </w:pPr>
      <w:r>
        <w:rPr>
          <w:rFonts w:hint="eastAsia"/>
        </w:rPr>
        <w:t xml:space="preserve">說 </w:t>
      </w:r>
      <w:r>
        <w:t xml:space="preserve">   </w:t>
      </w:r>
      <w:r>
        <w:rPr>
          <w:rFonts w:hint="eastAsia"/>
        </w:rPr>
        <w:t>明</w:t>
      </w:r>
      <w:r w:rsidRPr="00D52BEB">
        <w:rPr>
          <w:rFonts w:hint="eastAsia"/>
        </w:rPr>
        <w:t>：</w:t>
      </w:r>
      <w:r>
        <w:rPr>
          <w:rFonts w:hint="eastAsia"/>
        </w:rPr>
        <w:t>追加比率=114年度追加預算</w:t>
      </w:r>
      <w:r>
        <w:rPr>
          <w:rFonts w:hint="eastAsia"/>
          <w:lang w:eastAsia="zh-HK"/>
        </w:rPr>
        <w:t>案</w:t>
      </w:r>
      <w:r>
        <w:rPr>
          <w:rFonts w:hint="eastAsia"/>
        </w:rPr>
        <w:t>數/預算刪減數。</w:t>
      </w:r>
    </w:p>
    <w:p w14:paraId="03BD93DE" w14:textId="77777777" w:rsidR="00893E2E" w:rsidRDefault="00893E2E" w:rsidP="0014371B">
      <w:pPr>
        <w:pStyle w:val="142"/>
        <w:ind w:leftChars="-35" w:left="1134" w:hangingChars="507" w:hanging="1233"/>
      </w:pPr>
      <w:r w:rsidRPr="00D52BEB">
        <w:rPr>
          <w:rFonts w:hint="eastAsia"/>
        </w:rPr>
        <w:t>資料來源：</w:t>
      </w:r>
      <w:r>
        <w:rPr>
          <w:rFonts w:hint="eastAsia"/>
          <w:lang w:eastAsia="zh-HK"/>
        </w:rPr>
        <w:t>各機關及</w:t>
      </w:r>
      <w:r w:rsidRPr="0014371B">
        <w:rPr>
          <w:rFonts w:hint="eastAsia"/>
        </w:rPr>
        <w:t>114年度中央政府總預算追加預算案</w:t>
      </w:r>
      <w:r w:rsidRPr="00D52BEB">
        <w:rPr>
          <w:rFonts w:hint="eastAsia"/>
        </w:rPr>
        <w:t>。</w:t>
      </w:r>
    </w:p>
    <w:p w14:paraId="1ADE4E91" w14:textId="77777777" w:rsidR="00893E2E" w:rsidRDefault="00893E2E" w:rsidP="00062965">
      <w:pPr>
        <w:pStyle w:val="a4"/>
        <w:ind w:left="567" w:hanging="567"/>
        <w:rPr>
          <w:lang w:eastAsia="zh-HK"/>
        </w:rPr>
      </w:pPr>
      <w:r>
        <w:rPr>
          <w:rFonts w:hint="eastAsia"/>
        </w:rPr>
        <w:t>一、</w:t>
      </w:r>
      <w:r>
        <w:rPr>
          <w:rFonts w:hint="eastAsia"/>
          <w:lang w:eastAsia="zh-HK"/>
        </w:rPr>
        <w:t>行政院辦理追加預算數占本院刪減數近五成</w:t>
      </w:r>
      <w:r>
        <w:rPr>
          <w:rFonts w:hint="eastAsia"/>
        </w:rPr>
        <w:t>，</w:t>
      </w:r>
      <w:r>
        <w:rPr>
          <w:rFonts w:hint="eastAsia"/>
          <w:lang w:eastAsia="zh-HK"/>
        </w:rPr>
        <w:t>且</w:t>
      </w:r>
      <w:r w:rsidRPr="002E6C33">
        <w:rPr>
          <w:rFonts w:hint="eastAsia"/>
          <w:lang w:eastAsia="zh-HK"/>
        </w:rPr>
        <w:t>有回編本院指定刪減項目之情事，</w:t>
      </w:r>
      <w:r>
        <w:rPr>
          <w:rFonts w:hint="eastAsia"/>
          <w:lang w:eastAsia="zh-HK"/>
        </w:rPr>
        <w:t>妥適性待商榷</w:t>
      </w:r>
      <w:r>
        <w:rPr>
          <w:rFonts w:hint="eastAsia"/>
        </w:rPr>
        <w:t>，</w:t>
      </w:r>
      <w:r>
        <w:rPr>
          <w:rFonts w:hint="eastAsia"/>
          <w:lang w:eastAsia="zh-HK"/>
        </w:rPr>
        <w:t>另亦申請動支第二預備金，允宜釐清盤點兩者是否重複及其必要性</w:t>
      </w:r>
    </w:p>
    <w:p w14:paraId="5D78DCE0" w14:textId="77777777" w:rsidR="00893E2E" w:rsidRDefault="00893E2E" w:rsidP="00874E21">
      <w:pPr>
        <w:ind w:left="566" w:firstLine="566"/>
      </w:pPr>
      <w:r w:rsidRPr="00874E21">
        <w:rPr>
          <w:rFonts w:hint="eastAsia"/>
        </w:rPr>
        <w:t>行政院</w:t>
      </w:r>
      <w:r>
        <w:rPr>
          <w:rFonts w:hint="eastAsia"/>
        </w:rPr>
        <w:t>114</w:t>
      </w:r>
      <w:r>
        <w:rPr>
          <w:rFonts w:hint="eastAsia"/>
          <w:lang w:eastAsia="zh-HK"/>
        </w:rPr>
        <w:t>年度法定預算數</w:t>
      </w:r>
      <w:r w:rsidRPr="00874E21">
        <w:rPr>
          <w:rFonts w:hint="eastAsia"/>
        </w:rPr>
        <w:t>13</w:t>
      </w:r>
      <w:r>
        <w:rPr>
          <w:rFonts w:hint="eastAsia"/>
          <w:lang w:eastAsia="zh-HK"/>
        </w:rPr>
        <w:t>億</w:t>
      </w:r>
      <w:r w:rsidRPr="00874E21">
        <w:rPr>
          <w:rFonts w:hint="eastAsia"/>
        </w:rPr>
        <w:t>3</w:t>
      </w:r>
      <w:r>
        <w:rPr>
          <w:rFonts w:hint="eastAsia"/>
        </w:rPr>
        <w:t>,</w:t>
      </w:r>
      <w:r w:rsidRPr="00874E21">
        <w:rPr>
          <w:rFonts w:hint="eastAsia"/>
        </w:rPr>
        <w:t>685</w:t>
      </w:r>
      <w:r>
        <w:rPr>
          <w:rFonts w:hint="eastAsia"/>
          <w:lang w:eastAsia="zh-HK"/>
        </w:rPr>
        <w:t>萬</w:t>
      </w:r>
      <w:r w:rsidRPr="00874E21">
        <w:rPr>
          <w:rFonts w:hint="eastAsia"/>
        </w:rPr>
        <w:t>7</w:t>
      </w:r>
      <w:r>
        <w:rPr>
          <w:rFonts w:hint="eastAsia"/>
          <w:lang w:eastAsia="zh-HK"/>
        </w:rPr>
        <w:t>千元</w:t>
      </w:r>
      <w:r>
        <w:rPr>
          <w:rFonts w:hint="eastAsia"/>
        </w:rPr>
        <w:t>、</w:t>
      </w:r>
      <w:r>
        <w:rPr>
          <w:rFonts w:hint="eastAsia"/>
          <w:lang w:eastAsia="zh-HK"/>
        </w:rPr>
        <w:t>本次追加預算案數</w:t>
      </w:r>
      <w:r w:rsidRPr="00874E21">
        <w:rPr>
          <w:rFonts w:hint="eastAsia"/>
        </w:rPr>
        <w:t>9</w:t>
      </w:r>
      <w:r>
        <w:rPr>
          <w:rFonts w:hint="eastAsia"/>
        </w:rPr>
        <w:t>,</w:t>
      </w:r>
      <w:r w:rsidRPr="00874E21">
        <w:rPr>
          <w:rFonts w:hint="eastAsia"/>
        </w:rPr>
        <w:t>608</w:t>
      </w:r>
      <w:r>
        <w:rPr>
          <w:rFonts w:hint="eastAsia"/>
          <w:lang w:eastAsia="zh-HK"/>
        </w:rPr>
        <w:t>萬</w:t>
      </w:r>
      <w:r w:rsidRPr="00874E21">
        <w:rPr>
          <w:rFonts w:hint="eastAsia"/>
        </w:rPr>
        <w:t>9</w:t>
      </w:r>
      <w:r>
        <w:rPr>
          <w:rFonts w:hint="eastAsia"/>
          <w:lang w:eastAsia="zh-HK"/>
        </w:rPr>
        <w:t>千元</w:t>
      </w:r>
      <w:r>
        <w:rPr>
          <w:rFonts w:hint="eastAsia"/>
        </w:rPr>
        <w:t>，</w:t>
      </w:r>
      <w:r w:rsidRPr="00C04CEE">
        <w:rPr>
          <w:rFonts w:hint="eastAsia"/>
        </w:rPr>
        <w:t>均屬回編本院刪減數</w:t>
      </w:r>
      <w:r>
        <w:rPr>
          <w:rFonts w:hint="eastAsia"/>
        </w:rPr>
        <w:t>，</w:t>
      </w:r>
      <w:r>
        <w:rPr>
          <w:rFonts w:hint="eastAsia"/>
          <w:lang w:eastAsia="zh-HK"/>
        </w:rPr>
        <w:t>占本院</w:t>
      </w:r>
      <w:r w:rsidRPr="00C04CEE">
        <w:rPr>
          <w:rFonts w:hint="eastAsia"/>
          <w:lang w:eastAsia="zh-HK"/>
        </w:rPr>
        <w:t>刪減數1億9,678萬9千元</w:t>
      </w:r>
      <w:r>
        <w:rPr>
          <w:rFonts w:hint="eastAsia"/>
          <w:lang w:eastAsia="zh-HK"/>
        </w:rPr>
        <w:t>之</w:t>
      </w:r>
      <w:r>
        <w:rPr>
          <w:rFonts w:hint="eastAsia"/>
        </w:rPr>
        <w:t>4</w:t>
      </w:r>
      <w:r w:rsidRPr="00AF1C7B">
        <w:rPr>
          <w:lang w:eastAsia="zh-HK"/>
        </w:rPr>
        <w:t>8.83%</w:t>
      </w:r>
      <w:r>
        <w:rPr>
          <w:rFonts w:hint="eastAsia"/>
        </w:rPr>
        <w:t>。經</w:t>
      </w:r>
      <w:r>
        <w:rPr>
          <w:rFonts w:hint="eastAsia"/>
          <w:lang w:eastAsia="zh-HK"/>
        </w:rPr>
        <w:t>查</w:t>
      </w:r>
      <w:r>
        <w:rPr>
          <w:rFonts w:hint="eastAsia"/>
        </w:rPr>
        <w:t>：</w:t>
      </w:r>
    </w:p>
    <w:p w14:paraId="00BE732B" w14:textId="77777777" w:rsidR="00893E2E" w:rsidRDefault="00893E2E" w:rsidP="009A10F7">
      <w:pPr>
        <w:pStyle w:val="a6"/>
        <w:ind w:left="849" w:hanging="283"/>
        <w:rPr>
          <w:b/>
        </w:rPr>
      </w:pPr>
      <w:r w:rsidRPr="00707D4E">
        <w:rPr>
          <w:rFonts w:hint="eastAsia"/>
          <w:b/>
        </w:rPr>
        <w:t>(</w:t>
      </w:r>
      <w:r w:rsidRPr="00707D4E">
        <w:rPr>
          <w:rFonts w:hint="eastAsia"/>
          <w:b/>
          <w:lang w:eastAsia="zh-HK"/>
        </w:rPr>
        <w:t>一</w:t>
      </w:r>
      <w:r w:rsidRPr="00707D4E">
        <w:rPr>
          <w:rFonts w:hint="eastAsia"/>
          <w:b/>
        </w:rPr>
        <w:t>)辦理追加預算</w:t>
      </w:r>
      <w:r>
        <w:rPr>
          <w:rFonts w:hint="eastAsia"/>
          <w:b/>
          <w:lang w:eastAsia="zh-HK"/>
        </w:rPr>
        <w:t>數</w:t>
      </w:r>
      <w:r w:rsidRPr="00EE7E05">
        <w:rPr>
          <w:rFonts w:hint="eastAsia"/>
          <w:b/>
        </w:rPr>
        <w:t>占本院刪減數近</w:t>
      </w:r>
      <w:r>
        <w:rPr>
          <w:rFonts w:hint="eastAsia"/>
          <w:b/>
          <w:lang w:eastAsia="zh-HK"/>
        </w:rPr>
        <w:t>五</w:t>
      </w:r>
      <w:r w:rsidRPr="00EE7E05">
        <w:rPr>
          <w:rFonts w:hint="eastAsia"/>
          <w:b/>
        </w:rPr>
        <w:t>成</w:t>
      </w:r>
      <w:r w:rsidRPr="00707D4E">
        <w:rPr>
          <w:rFonts w:hint="eastAsia"/>
          <w:b/>
        </w:rPr>
        <w:t>，</w:t>
      </w:r>
      <w:r>
        <w:rPr>
          <w:rFonts w:hint="eastAsia"/>
          <w:b/>
        </w:rPr>
        <w:t>且有回編本院指定刪減項目之情事，</w:t>
      </w:r>
      <w:r>
        <w:rPr>
          <w:rFonts w:hint="eastAsia"/>
          <w:b/>
          <w:lang w:eastAsia="zh-HK"/>
        </w:rPr>
        <w:t>妥適性容待商榷</w:t>
      </w:r>
    </w:p>
    <w:p w14:paraId="2554DA6A" w14:textId="77777777" w:rsidR="00893E2E" w:rsidRDefault="00893E2E" w:rsidP="003548D7">
      <w:pPr>
        <w:pStyle w:val="21"/>
        <w:ind w:left="850" w:firstLine="566"/>
        <w:rPr>
          <w:lang w:eastAsia="zh-HK"/>
        </w:rPr>
      </w:pPr>
      <w:r w:rsidRPr="00C04CEE">
        <w:rPr>
          <w:rFonts w:hint="eastAsia"/>
          <w:lang w:eastAsia="zh-HK"/>
        </w:rPr>
        <w:t>本院審議</w:t>
      </w:r>
      <w:r>
        <w:rPr>
          <w:rFonts w:hint="eastAsia"/>
          <w:lang w:eastAsia="zh-HK"/>
        </w:rPr>
        <w:t>行政院</w:t>
      </w:r>
      <w:r>
        <w:rPr>
          <w:rFonts w:hint="eastAsia"/>
        </w:rPr>
        <w:t>114</w:t>
      </w:r>
      <w:r>
        <w:rPr>
          <w:rFonts w:hint="eastAsia"/>
          <w:lang w:eastAsia="zh-HK"/>
        </w:rPr>
        <w:t>年度預算案</w:t>
      </w:r>
      <w:r w:rsidRPr="00C04CEE">
        <w:rPr>
          <w:rFonts w:hint="eastAsia"/>
          <w:lang w:eastAsia="zh-HK"/>
        </w:rPr>
        <w:t>刪減數1億9,678萬9千元，其中通案刪減數4,701萬7千元、指定刪減數1億4,977萬2千元</w:t>
      </w:r>
      <w:r>
        <w:rPr>
          <w:rFonts w:hint="eastAsia"/>
        </w:rPr>
        <w:t>，</w:t>
      </w:r>
      <w:r>
        <w:rPr>
          <w:rFonts w:hint="eastAsia"/>
          <w:lang w:eastAsia="zh-HK"/>
        </w:rPr>
        <w:t>行政院本次</w:t>
      </w:r>
      <w:r w:rsidRPr="00350CA1">
        <w:rPr>
          <w:rFonts w:hint="eastAsia"/>
          <w:lang w:eastAsia="zh-HK"/>
        </w:rPr>
        <w:t>追加預算案數9,608萬9</w:t>
      </w:r>
      <w:r>
        <w:rPr>
          <w:rFonts w:hint="eastAsia"/>
          <w:lang w:eastAsia="zh-HK"/>
        </w:rPr>
        <w:t>千元</w:t>
      </w:r>
      <w:r>
        <w:rPr>
          <w:rFonts w:hint="eastAsia"/>
        </w:rPr>
        <w:t>，</w:t>
      </w:r>
      <w:r w:rsidRPr="00C261AF">
        <w:rPr>
          <w:rFonts w:hint="eastAsia"/>
        </w:rPr>
        <w:t>追加</w:t>
      </w:r>
      <w:r>
        <w:rPr>
          <w:rFonts w:hint="eastAsia"/>
          <w:lang w:eastAsia="zh-HK"/>
        </w:rPr>
        <w:t>數</w:t>
      </w:r>
      <w:r w:rsidRPr="00C261AF">
        <w:rPr>
          <w:rFonts w:hint="eastAsia"/>
        </w:rPr>
        <w:t>係分列於「一般行政」、「施政及法制業務」、「施政推展聯繫」、「聯合服務業務」、「資訊管理」及「新聞傳播業務」等業務計畫項下</w:t>
      </w:r>
      <w:r>
        <w:rPr>
          <w:rFonts w:hint="eastAsia"/>
        </w:rPr>
        <w:t>，</w:t>
      </w:r>
      <w:r>
        <w:rPr>
          <w:rFonts w:hint="eastAsia"/>
          <w:lang w:eastAsia="zh-HK"/>
        </w:rPr>
        <w:t>惟回編額度已逾本院通案刪減數</w:t>
      </w:r>
      <w:r w:rsidRPr="00F816A8">
        <w:rPr>
          <w:lang w:eastAsia="zh-HK"/>
        </w:rPr>
        <w:t>4</w:t>
      </w:r>
      <w:r>
        <w:rPr>
          <w:rFonts w:hint="eastAsia"/>
        </w:rPr>
        <w:t>,</w:t>
      </w:r>
      <w:r w:rsidRPr="00F816A8">
        <w:rPr>
          <w:lang w:eastAsia="zh-HK"/>
        </w:rPr>
        <w:t>701</w:t>
      </w:r>
      <w:r>
        <w:rPr>
          <w:rFonts w:hint="eastAsia"/>
          <w:lang w:eastAsia="zh-HK"/>
        </w:rPr>
        <w:t>萬</w:t>
      </w:r>
      <w:r w:rsidRPr="00F816A8">
        <w:rPr>
          <w:lang w:eastAsia="zh-HK"/>
        </w:rPr>
        <w:t>7</w:t>
      </w:r>
      <w:r>
        <w:rPr>
          <w:rFonts w:hint="eastAsia"/>
          <w:lang w:eastAsia="zh-HK"/>
        </w:rPr>
        <w:t>千元</w:t>
      </w:r>
      <w:r>
        <w:rPr>
          <w:rFonts w:hint="eastAsia"/>
        </w:rPr>
        <w:t>(</w:t>
      </w:r>
      <w:r>
        <w:rPr>
          <w:rFonts w:hint="eastAsia"/>
          <w:lang w:eastAsia="zh-HK"/>
        </w:rPr>
        <w:t>詳表</w:t>
      </w:r>
      <w:r>
        <w:rPr>
          <w:rFonts w:hint="eastAsia"/>
        </w:rPr>
        <w:t>1)，</w:t>
      </w:r>
      <w:r>
        <w:rPr>
          <w:rFonts w:hint="eastAsia"/>
          <w:lang w:eastAsia="zh-HK"/>
        </w:rPr>
        <w:t>顯示</w:t>
      </w:r>
      <w:r w:rsidRPr="009F0763">
        <w:rPr>
          <w:rFonts w:hint="eastAsia"/>
        </w:rPr>
        <w:t>有回編本院指定刪減項目</w:t>
      </w:r>
      <w:r>
        <w:rPr>
          <w:rFonts w:hint="eastAsia"/>
        </w:rPr>
        <w:t>(</w:t>
      </w:r>
      <w:r>
        <w:rPr>
          <w:rFonts w:hint="eastAsia"/>
          <w:lang w:eastAsia="zh-HK"/>
        </w:rPr>
        <w:t>詳表</w:t>
      </w:r>
      <w:r>
        <w:rPr>
          <w:rFonts w:hint="eastAsia"/>
        </w:rPr>
        <w:t>2)</w:t>
      </w:r>
      <w:r w:rsidRPr="009F0763">
        <w:rPr>
          <w:rFonts w:hint="eastAsia"/>
        </w:rPr>
        <w:t>之情事</w:t>
      </w:r>
      <w:r>
        <w:rPr>
          <w:rFonts w:hint="eastAsia"/>
        </w:rPr>
        <w:t>。</w:t>
      </w:r>
      <w:r>
        <w:rPr>
          <w:rFonts w:hint="eastAsia"/>
          <w:lang w:eastAsia="zh-HK"/>
        </w:rPr>
        <w:t>依</w:t>
      </w:r>
      <w:r w:rsidRPr="00E912BE">
        <w:rPr>
          <w:rFonts w:hint="eastAsia"/>
          <w:lang w:eastAsia="zh-HK"/>
        </w:rPr>
        <w:t>憲法第63條及第70條</w:t>
      </w:r>
      <w:r>
        <w:rPr>
          <w:rStyle w:val="afb"/>
          <w:lang w:eastAsia="zh-HK"/>
        </w:rPr>
        <w:footnoteReference w:id="23"/>
      </w:r>
      <w:r w:rsidRPr="00E912BE">
        <w:rPr>
          <w:rFonts w:hint="eastAsia"/>
          <w:lang w:eastAsia="zh-HK"/>
        </w:rPr>
        <w:t>等規定，本院有審議預算案之權</w:t>
      </w:r>
      <w:r>
        <w:rPr>
          <w:rFonts w:hint="eastAsia"/>
        </w:rPr>
        <w:t>，</w:t>
      </w:r>
      <w:r w:rsidRPr="007F0359">
        <w:rPr>
          <w:rFonts w:hint="eastAsia"/>
        </w:rPr>
        <w:t>本院對前開</w:t>
      </w:r>
      <w:r>
        <w:rPr>
          <w:rFonts w:hint="eastAsia"/>
          <w:lang w:eastAsia="zh-HK"/>
        </w:rPr>
        <w:t>編列追加預算之業務計畫</w:t>
      </w:r>
      <w:r w:rsidRPr="007F0359">
        <w:rPr>
          <w:rFonts w:hint="eastAsia"/>
        </w:rPr>
        <w:t>均有指定刪減之決</w:t>
      </w:r>
      <w:r>
        <w:rPr>
          <w:rFonts w:hint="eastAsia"/>
          <w:lang w:eastAsia="zh-HK"/>
        </w:rPr>
        <w:t>議，是以，</w:t>
      </w:r>
      <w:r w:rsidRPr="007F0359">
        <w:rPr>
          <w:rFonts w:hint="eastAsia"/>
          <w:lang w:eastAsia="zh-HK"/>
        </w:rPr>
        <w:t>回編本院指定刪減項目之情事，妥適性容待商榷</w:t>
      </w:r>
      <w:r>
        <w:rPr>
          <w:rFonts w:hint="eastAsia"/>
        </w:rPr>
        <w:t>。</w:t>
      </w:r>
    </w:p>
    <w:p w14:paraId="434BEB47" w14:textId="77777777" w:rsidR="00893E2E" w:rsidRDefault="00893E2E" w:rsidP="0014371B">
      <w:pPr>
        <w:pStyle w:val="142"/>
        <w:spacing w:beforeLines="50" w:before="255"/>
        <w:ind w:left="757" w:hangingChars="267" w:hanging="757"/>
        <w:rPr>
          <w:b/>
          <w:sz w:val="28"/>
        </w:rPr>
      </w:pPr>
      <w:r>
        <w:rPr>
          <w:b/>
          <w:sz w:val="28"/>
        </w:rPr>
        <w:br w:type="page"/>
      </w:r>
      <w:r w:rsidRPr="00E904A8">
        <w:rPr>
          <w:rFonts w:hint="eastAsia"/>
          <w:b/>
          <w:sz w:val="28"/>
        </w:rPr>
        <w:t>表1</w:t>
      </w:r>
      <w:r>
        <w:rPr>
          <w:rFonts w:hint="eastAsia"/>
          <w:b/>
          <w:sz w:val="28"/>
        </w:rPr>
        <w:t xml:space="preserve"> 行政院113、114</w:t>
      </w:r>
      <w:r>
        <w:rPr>
          <w:rFonts w:hint="eastAsia"/>
          <w:b/>
          <w:sz w:val="28"/>
          <w:lang w:eastAsia="zh-HK"/>
        </w:rPr>
        <w:t>年度法定預算及</w:t>
      </w:r>
      <w:r>
        <w:rPr>
          <w:rFonts w:hint="eastAsia"/>
          <w:b/>
          <w:sz w:val="28"/>
        </w:rPr>
        <w:t>114</w:t>
      </w:r>
      <w:r>
        <w:rPr>
          <w:rFonts w:hint="eastAsia"/>
          <w:b/>
          <w:sz w:val="28"/>
          <w:lang w:eastAsia="zh-HK"/>
        </w:rPr>
        <w:t>年度追加預算案編列明細</w:t>
      </w:r>
      <w:r w:rsidRPr="00E904A8">
        <w:rPr>
          <w:rFonts w:hint="eastAsia"/>
          <w:b/>
          <w:sz w:val="28"/>
        </w:rPr>
        <w:t>表</w:t>
      </w:r>
    </w:p>
    <w:p w14:paraId="528DCECF" w14:textId="77777777" w:rsidR="00893E2E" w:rsidRPr="0014371B" w:rsidRDefault="00893E2E" w:rsidP="00C261AF">
      <w:pPr>
        <w:pStyle w:val="142"/>
        <w:jc w:val="right"/>
        <w:rPr>
          <w:lang w:eastAsia="zh-HK"/>
        </w:rPr>
      </w:pPr>
      <w:r w:rsidRPr="00626C45">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131"/>
        <w:gridCol w:w="1137"/>
        <w:gridCol w:w="992"/>
        <w:gridCol w:w="850"/>
        <w:gridCol w:w="851"/>
        <w:gridCol w:w="850"/>
        <w:gridCol w:w="1134"/>
      </w:tblGrid>
      <w:tr w:rsidR="00893E2E" w:rsidRPr="0003371D" w14:paraId="0E678477" w14:textId="77777777" w:rsidTr="0003371D">
        <w:trPr>
          <w:trHeight w:val="340"/>
          <w:tblHeader/>
        </w:trPr>
        <w:tc>
          <w:tcPr>
            <w:tcW w:w="1560" w:type="dxa"/>
            <w:vMerge w:val="restart"/>
            <w:shd w:val="clear" w:color="auto" w:fill="auto"/>
            <w:noWrap/>
            <w:vAlign w:val="center"/>
          </w:tcPr>
          <w:p w14:paraId="2543AC6C" w14:textId="77777777" w:rsidR="00893E2E" w:rsidRPr="0003371D" w:rsidRDefault="00893E2E" w:rsidP="0003371D">
            <w:pPr>
              <w:pStyle w:val="142"/>
              <w:ind w:leftChars="-38" w:left="-108" w:rightChars="-39" w:right="-110" w:firstLine="1"/>
              <w:jc w:val="center"/>
              <w:rPr>
                <w:b/>
                <w:snapToGrid/>
                <w:spacing w:val="-20"/>
                <w:lang w:eastAsia="zh-HK"/>
              </w:rPr>
            </w:pPr>
            <w:r w:rsidRPr="0003371D">
              <w:rPr>
                <w:b/>
                <w:snapToGrid/>
                <w:spacing w:val="-20"/>
                <w:lang w:eastAsia="zh-HK"/>
              </w:rPr>
              <w:t>科目別</w:t>
            </w:r>
          </w:p>
        </w:tc>
        <w:tc>
          <w:tcPr>
            <w:tcW w:w="1131" w:type="dxa"/>
            <w:vMerge w:val="restart"/>
            <w:shd w:val="clear" w:color="auto" w:fill="auto"/>
            <w:noWrap/>
            <w:vAlign w:val="center"/>
          </w:tcPr>
          <w:p w14:paraId="303A812E"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114年度預算案數</w:t>
            </w:r>
          </w:p>
        </w:tc>
        <w:tc>
          <w:tcPr>
            <w:tcW w:w="1137" w:type="dxa"/>
            <w:vMerge w:val="restart"/>
            <w:shd w:val="clear" w:color="auto" w:fill="auto"/>
            <w:noWrap/>
            <w:vAlign w:val="center"/>
          </w:tcPr>
          <w:p w14:paraId="4F7A824C"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114年度法定預算數(A)</w:t>
            </w:r>
          </w:p>
        </w:tc>
        <w:tc>
          <w:tcPr>
            <w:tcW w:w="2693" w:type="dxa"/>
            <w:gridSpan w:val="3"/>
            <w:shd w:val="clear" w:color="auto" w:fill="auto"/>
            <w:noWrap/>
            <w:vAlign w:val="center"/>
          </w:tcPr>
          <w:p w14:paraId="29E58D7B"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刪減數</w:t>
            </w:r>
          </w:p>
        </w:tc>
        <w:tc>
          <w:tcPr>
            <w:tcW w:w="850" w:type="dxa"/>
            <w:vMerge w:val="restart"/>
            <w:shd w:val="clear" w:color="auto" w:fill="auto"/>
            <w:noWrap/>
            <w:vAlign w:val="center"/>
          </w:tcPr>
          <w:p w14:paraId="6671626D"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追加數</w:t>
            </w:r>
          </w:p>
        </w:tc>
        <w:tc>
          <w:tcPr>
            <w:tcW w:w="1134" w:type="dxa"/>
            <w:vMerge w:val="restart"/>
            <w:shd w:val="clear" w:color="auto" w:fill="auto"/>
            <w:noWrap/>
            <w:vAlign w:val="center"/>
          </w:tcPr>
          <w:p w14:paraId="26D9D906"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114年度法定預算數+追加預算數(A+B)</w:t>
            </w:r>
          </w:p>
        </w:tc>
      </w:tr>
      <w:tr w:rsidR="00893E2E" w:rsidRPr="0003371D" w14:paraId="073EB42A" w14:textId="77777777" w:rsidTr="0003371D">
        <w:trPr>
          <w:trHeight w:val="340"/>
          <w:tblHeader/>
        </w:trPr>
        <w:tc>
          <w:tcPr>
            <w:tcW w:w="1560" w:type="dxa"/>
            <w:vMerge/>
            <w:shd w:val="clear" w:color="auto" w:fill="auto"/>
            <w:noWrap/>
            <w:vAlign w:val="center"/>
          </w:tcPr>
          <w:p w14:paraId="34516F12" w14:textId="77777777" w:rsidR="00893E2E" w:rsidRPr="0003371D" w:rsidRDefault="00893E2E" w:rsidP="0003371D">
            <w:pPr>
              <w:pStyle w:val="142"/>
              <w:ind w:leftChars="-38" w:left="-108" w:rightChars="-39" w:right="-110" w:firstLine="1"/>
              <w:jc w:val="center"/>
              <w:rPr>
                <w:b/>
                <w:snapToGrid/>
                <w:spacing w:val="-20"/>
                <w:lang w:eastAsia="zh-HK"/>
              </w:rPr>
            </w:pPr>
          </w:p>
        </w:tc>
        <w:tc>
          <w:tcPr>
            <w:tcW w:w="1131" w:type="dxa"/>
            <w:vMerge/>
            <w:shd w:val="clear" w:color="auto" w:fill="auto"/>
            <w:noWrap/>
            <w:vAlign w:val="center"/>
          </w:tcPr>
          <w:p w14:paraId="331ED4F7" w14:textId="77777777" w:rsidR="00893E2E" w:rsidRPr="0003371D" w:rsidRDefault="00893E2E" w:rsidP="0003371D">
            <w:pPr>
              <w:pStyle w:val="142"/>
              <w:jc w:val="center"/>
              <w:rPr>
                <w:b/>
                <w:snapToGrid/>
                <w:spacing w:val="-20"/>
                <w:lang w:eastAsia="zh-HK"/>
              </w:rPr>
            </w:pPr>
          </w:p>
        </w:tc>
        <w:tc>
          <w:tcPr>
            <w:tcW w:w="1137" w:type="dxa"/>
            <w:vMerge/>
            <w:shd w:val="clear" w:color="auto" w:fill="auto"/>
            <w:noWrap/>
            <w:vAlign w:val="center"/>
          </w:tcPr>
          <w:p w14:paraId="40DCCFE3" w14:textId="77777777" w:rsidR="00893E2E" w:rsidRPr="0003371D" w:rsidRDefault="00893E2E" w:rsidP="0003371D">
            <w:pPr>
              <w:pStyle w:val="142"/>
              <w:jc w:val="center"/>
              <w:rPr>
                <w:b/>
                <w:snapToGrid/>
                <w:spacing w:val="-20"/>
                <w:lang w:eastAsia="zh-HK"/>
              </w:rPr>
            </w:pPr>
          </w:p>
        </w:tc>
        <w:tc>
          <w:tcPr>
            <w:tcW w:w="992" w:type="dxa"/>
            <w:shd w:val="clear" w:color="auto" w:fill="auto"/>
            <w:noWrap/>
            <w:vAlign w:val="center"/>
          </w:tcPr>
          <w:p w14:paraId="72200E3B" w14:textId="77777777" w:rsidR="00893E2E" w:rsidRDefault="00893E2E" w:rsidP="0003371D">
            <w:pPr>
              <w:pStyle w:val="142"/>
              <w:jc w:val="center"/>
              <w:rPr>
                <w:b/>
                <w:snapToGrid/>
                <w:spacing w:val="-20"/>
                <w:lang w:eastAsia="zh-HK"/>
              </w:rPr>
            </w:pPr>
            <w:r w:rsidRPr="0003371D">
              <w:rPr>
                <w:rFonts w:hint="eastAsia"/>
                <w:b/>
                <w:snapToGrid/>
                <w:spacing w:val="-20"/>
                <w:lang w:eastAsia="zh-HK"/>
              </w:rPr>
              <w:t>通案</w:t>
            </w:r>
          </w:p>
          <w:p w14:paraId="52CED44F"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刪減</w:t>
            </w:r>
          </w:p>
        </w:tc>
        <w:tc>
          <w:tcPr>
            <w:tcW w:w="850" w:type="dxa"/>
            <w:shd w:val="clear" w:color="auto" w:fill="auto"/>
            <w:noWrap/>
            <w:vAlign w:val="center"/>
          </w:tcPr>
          <w:p w14:paraId="63B3C3AC" w14:textId="77777777" w:rsidR="00893E2E" w:rsidRDefault="00893E2E" w:rsidP="0003371D">
            <w:pPr>
              <w:pStyle w:val="142"/>
              <w:jc w:val="center"/>
              <w:rPr>
                <w:b/>
                <w:snapToGrid/>
                <w:spacing w:val="-20"/>
                <w:lang w:eastAsia="zh-HK"/>
              </w:rPr>
            </w:pPr>
            <w:r w:rsidRPr="0003371D">
              <w:rPr>
                <w:rFonts w:hint="eastAsia"/>
                <w:b/>
                <w:snapToGrid/>
                <w:spacing w:val="-20"/>
                <w:lang w:eastAsia="zh-HK"/>
              </w:rPr>
              <w:t>指定</w:t>
            </w:r>
          </w:p>
          <w:p w14:paraId="026689AF"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刪減</w:t>
            </w:r>
          </w:p>
        </w:tc>
        <w:tc>
          <w:tcPr>
            <w:tcW w:w="851" w:type="dxa"/>
            <w:shd w:val="clear" w:color="auto" w:fill="auto"/>
            <w:noWrap/>
            <w:vAlign w:val="center"/>
          </w:tcPr>
          <w:p w14:paraId="32BCBD24"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合計</w:t>
            </w:r>
          </w:p>
        </w:tc>
        <w:tc>
          <w:tcPr>
            <w:tcW w:w="850" w:type="dxa"/>
            <w:vMerge/>
            <w:shd w:val="clear" w:color="auto" w:fill="auto"/>
            <w:noWrap/>
            <w:vAlign w:val="center"/>
          </w:tcPr>
          <w:p w14:paraId="0DB0DB43" w14:textId="77777777" w:rsidR="00893E2E" w:rsidRPr="0003371D" w:rsidRDefault="00893E2E" w:rsidP="0003371D">
            <w:pPr>
              <w:pStyle w:val="142"/>
              <w:jc w:val="center"/>
              <w:rPr>
                <w:b/>
                <w:snapToGrid/>
                <w:spacing w:val="-20"/>
                <w:lang w:eastAsia="zh-HK"/>
              </w:rPr>
            </w:pPr>
          </w:p>
        </w:tc>
        <w:tc>
          <w:tcPr>
            <w:tcW w:w="1134" w:type="dxa"/>
            <w:vMerge/>
            <w:shd w:val="clear" w:color="auto" w:fill="auto"/>
            <w:noWrap/>
            <w:vAlign w:val="center"/>
          </w:tcPr>
          <w:p w14:paraId="54D840E7" w14:textId="77777777" w:rsidR="00893E2E" w:rsidRPr="0003371D" w:rsidRDefault="00893E2E" w:rsidP="0003371D">
            <w:pPr>
              <w:pStyle w:val="142"/>
              <w:jc w:val="center"/>
              <w:rPr>
                <w:b/>
                <w:snapToGrid/>
                <w:spacing w:val="-20"/>
                <w:lang w:eastAsia="zh-HK"/>
              </w:rPr>
            </w:pPr>
          </w:p>
        </w:tc>
      </w:tr>
      <w:tr w:rsidR="00893E2E" w:rsidRPr="0003371D" w14:paraId="2478E796" w14:textId="77777777" w:rsidTr="0003371D">
        <w:trPr>
          <w:trHeight w:val="340"/>
        </w:trPr>
        <w:tc>
          <w:tcPr>
            <w:tcW w:w="1560" w:type="dxa"/>
            <w:shd w:val="clear" w:color="auto" w:fill="D0CECE"/>
            <w:noWrap/>
            <w:vAlign w:val="center"/>
            <w:hideMark/>
          </w:tcPr>
          <w:p w14:paraId="0B92655C"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一般行政</w:t>
            </w:r>
          </w:p>
        </w:tc>
        <w:tc>
          <w:tcPr>
            <w:tcW w:w="1131" w:type="dxa"/>
            <w:shd w:val="clear" w:color="auto" w:fill="D0CECE"/>
            <w:noWrap/>
            <w:vAlign w:val="center"/>
            <w:hideMark/>
          </w:tcPr>
          <w:p w14:paraId="0A473372" w14:textId="77777777" w:rsidR="00893E2E" w:rsidRPr="0003371D" w:rsidRDefault="00893E2E" w:rsidP="0003371D">
            <w:pPr>
              <w:pStyle w:val="142"/>
              <w:jc w:val="right"/>
              <w:rPr>
                <w:snapToGrid/>
                <w:spacing w:val="-20"/>
                <w:lang w:eastAsia="zh-HK"/>
              </w:rPr>
            </w:pPr>
            <w:r w:rsidRPr="0003371D">
              <w:rPr>
                <w:snapToGrid/>
                <w:spacing w:val="-20"/>
                <w:lang w:eastAsia="zh-HK"/>
              </w:rPr>
              <w:t>1,108,446</w:t>
            </w:r>
          </w:p>
        </w:tc>
        <w:tc>
          <w:tcPr>
            <w:tcW w:w="1137" w:type="dxa"/>
            <w:shd w:val="clear" w:color="auto" w:fill="D0CECE"/>
            <w:noWrap/>
            <w:vAlign w:val="center"/>
            <w:hideMark/>
          </w:tcPr>
          <w:p w14:paraId="688D58A7" w14:textId="77777777" w:rsidR="00893E2E" w:rsidRPr="0003371D" w:rsidRDefault="00893E2E" w:rsidP="0003371D">
            <w:pPr>
              <w:pStyle w:val="142"/>
              <w:jc w:val="right"/>
              <w:rPr>
                <w:snapToGrid/>
                <w:spacing w:val="-20"/>
                <w:lang w:eastAsia="zh-HK"/>
              </w:rPr>
            </w:pPr>
            <w:r w:rsidRPr="0003371D">
              <w:rPr>
                <w:snapToGrid/>
                <w:spacing w:val="-20"/>
                <w:lang w:eastAsia="zh-HK"/>
              </w:rPr>
              <w:t>1,055,972</w:t>
            </w:r>
          </w:p>
        </w:tc>
        <w:tc>
          <w:tcPr>
            <w:tcW w:w="992" w:type="dxa"/>
            <w:shd w:val="clear" w:color="auto" w:fill="D0CECE"/>
            <w:noWrap/>
            <w:vAlign w:val="center"/>
            <w:hideMark/>
          </w:tcPr>
          <w:p w14:paraId="118F005F" w14:textId="77777777" w:rsidR="00893E2E" w:rsidRPr="0003371D" w:rsidRDefault="00893E2E" w:rsidP="0003371D">
            <w:pPr>
              <w:pStyle w:val="142"/>
              <w:jc w:val="right"/>
              <w:rPr>
                <w:snapToGrid/>
                <w:spacing w:val="-20"/>
                <w:lang w:eastAsia="zh-HK"/>
              </w:rPr>
            </w:pPr>
            <w:r w:rsidRPr="0003371D">
              <w:rPr>
                <w:snapToGrid/>
                <w:spacing w:val="-20"/>
                <w:lang w:eastAsia="zh-HK"/>
              </w:rPr>
              <w:t>7,767</w:t>
            </w:r>
          </w:p>
        </w:tc>
        <w:tc>
          <w:tcPr>
            <w:tcW w:w="850" w:type="dxa"/>
            <w:shd w:val="clear" w:color="auto" w:fill="D0CECE"/>
            <w:noWrap/>
            <w:vAlign w:val="center"/>
            <w:hideMark/>
          </w:tcPr>
          <w:p w14:paraId="360E0019" w14:textId="77777777" w:rsidR="00893E2E" w:rsidRPr="0003371D" w:rsidRDefault="00893E2E" w:rsidP="0003371D">
            <w:pPr>
              <w:pStyle w:val="142"/>
              <w:jc w:val="right"/>
              <w:rPr>
                <w:snapToGrid/>
                <w:spacing w:val="-20"/>
                <w:lang w:eastAsia="zh-HK"/>
              </w:rPr>
            </w:pPr>
            <w:r w:rsidRPr="0003371D">
              <w:rPr>
                <w:snapToGrid/>
                <w:spacing w:val="-20"/>
                <w:lang w:eastAsia="zh-HK"/>
              </w:rPr>
              <w:t>44,707</w:t>
            </w:r>
          </w:p>
        </w:tc>
        <w:tc>
          <w:tcPr>
            <w:tcW w:w="851" w:type="dxa"/>
            <w:shd w:val="clear" w:color="auto" w:fill="D0CECE"/>
            <w:noWrap/>
            <w:vAlign w:val="center"/>
            <w:hideMark/>
          </w:tcPr>
          <w:p w14:paraId="522692C7" w14:textId="77777777" w:rsidR="00893E2E" w:rsidRPr="0003371D" w:rsidRDefault="00893E2E" w:rsidP="0003371D">
            <w:pPr>
              <w:pStyle w:val="142"/>
              <w:jc w:val="right"/>
              <w:rPr>
                <w:snapToGrid/>
                <w:spacing w:val="-20"/>
                <w:lang w:eastAsia="zh-HK"/>
              </w:rPr>
            </w:pPr>
            <w:r w:rsidRPr="0003371D">
              <w:rPr>
                <w:snapToGrid/>
                <w:spacing w:val="-20"/>
                <w:lang w:eastAsia="zh-HK"/>
              </w:rPr>
              <w:t>52,474</w:t>
            </w:r>
          </w:p>
        </w:tc>
        <w:tc>
          <w:tcPr>
            <w:tcW w:w="850" w:type="dxa"/>
            <w:shd w:val="clear" w:color="auto" w:fill="D0CECE"/>
            <w:noWrap/>
            <w:vAlign w:val="center"/>
            <w:hideMark/>
          </w:tcPr>
          <w:p w14:paraId="2CD9B203" w14:textId="77777777" w:rsidR="00893E2E" w:rsidRPr="0003371D" w:rsidRDefault="00893E2E" w:rsidP="0003371D">
            <w:pPr>
              <w:pStyle w:val="142"/>
              <w:jc w:val="right"/>
              <w:rPr>
                <w:snapToGrid/>
                <w:spacing w:val="-20"/>
                <w:lang w:eastAsia="zh-HK"/>
              </w:rPr>
            </w:pPr>
            <w:r w:rsidRPr="0003371D">
              <w:rPr>
                <w:snapToGrid/>
                <w:spacing w:val="-20"/>
                <w:lang w:eastAsia="zh-HK"/>
              </w:rPr>
              <w:t>29,250</w:t>
            </w:r>
          </w:p>
        </w:tc>
        <w:tc>
          <w:tcPr>
            <w:tcW w:w="1134" w:type="dxa"/>
            <w:shd w:val="clear" w:color="auto" w:fill="D0CECE"/>
            <w:noWrap/>
            <w:vAlign w:val="center"/>
            <w:hideMark/>
          </w:tcPr>
          <w:p w14:paraId="368EEF23" w14:textId="77777777" w:rsidR="00893E2E" w:rsidRPr="0003371D" w:rsidRDefault="00893E2E" w:rsidP="0003371D">
            <w:pPr>
              <w:pStyle w:val="142"/>
              <w:jc w:val="right"/>
              <w:rPr>
                <w:snapToGrid/>
                <w:spacing w:val="-20"/>
                <w:lang w:eastAsia="zh-HK"/>
              </w:rPr>
            </w:pPr>
            <w:r w:rsidRPr="0003371D">
              <w:rPr>
                <w:snapToGrid/>
                <w:spacing w:val="-20"/>
                <w:lang w:eastAsia="zh-HK"/>
              </w:rPr>
              <w:t>1,085,222</w:t>
            </w:r>
          </w:p>
        </w:tc>
      </w:tr>
      <w:tr w:rsidR="00893E2E" w:rsidRPr="0003371D" w14:paraId="0C8496BA" w14:textId="77777777" w:rsidTr="0003371D">
        <w:trPr>
          <w:trHeight w:val="340"/>
        </w:trPr>
        <w:tc>
          <w:tcPr>
            <w:tcW w:w="1560" w:type="dxa"/>
            <w:shd w:val="clear" w:color="auto" w:fill="D0CECE"/>
            <w:noWrap/>
            <w:vAlign w:val="center"/>
            <w:hideMark/>
          </w:tcPr>
          <w:p w14:paraId="4D591F1D"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施政及法制業務</w:t>
            </w:r>
          </w:p>
        </w:tc>
        <w:tc>
          <w:tcPr>
            <w:tcW w:w="1131" w:type="dxa"/>
            <w:shd w:val="clear" w:color="auto" w:fill="D0CECE"/>
            <w:noWrap/>
            <w:vAlign w:val="center"/>
            <w:hideMark/>
          </w:tcPr>
          <w:p w14:paraId="6F0B6929" w14:textId="77777777" w:rsidR="00893E2E" w:rsidRPr="0003371D" w:rsidRDefault="00893E2E" w:rsidP="0003371D">
            <w:pPr>
              <w:pStyle w:val="142"/>
              <w:jc w:val="right"/>
              <w:rPr>
                <w:snapToGrid/>
                <w:spacing w:val="-20"/>
                <w:lang w:eastAsia="zh-HK"/>
              </w:rPr>
            </w:pPr>
            <w:r w:rsidRPr="0003371D">
              <w:rPr>
                <w:snapToGrid/>
                <w:spacing w:val="-20"/>
                <w:lang w:eastAsia="zh-HK"/>
              </w:rPr>
              <w:t>14,885</w:t>
            </w:r>
          </w:p>
        </w:tc>
        <w:tc>
          <w:tcPr>
            <w:tcW w:w="1137" w:type="dxa"/>
            <w:shd w:val="clear" w:color="auto" w:fill="D0CECE"/>
            <w:noWrap/>
            <w:vAlign w:val="center"/>
            <w:hideMark/>
          </w:tcPr>
          <w:p w14:paraId="23CE2AA1"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992" w:type="dxa"/>
            <w:shd w:val="clear" w:color="auto" w:fill="D0CECE"/>
            <w:noWrap/>
            <w:vAlign w:val="center"/>
            <w:hideMark/>
          </w:tcPr>
          <w:p w14:paraId="37462926" w14:textId="77777777" w:rsidR="00893E2E" w:rsidRPr="0003371D" w:rsidRDefault="00893E2E" w:rsidP="0003371D">
            <w:pPr>
              <w:pStyle w:val="142"/>
              <w:jc w:val="right"/>
              <w:rPr>
                <w:snapToGrid/>
                <w:spacing w:val="-20"/>
                <w:lang w:eastAsia="zh-HK"/>
              </w:rPr>
            </w:pPr>
            <w:r w:rsidRPr="0003371D">
              <w:rPr>
                <w:snapToGrid/>
                <w:spacing w:val="-20"/>
                <w:lang w:eastAsia="zh-HK"/>
              </w:rPr>
              <w:t>4,885</w:t>
            </w:r>
          </w:p>
        </w:tc>
        <w:tc>
          <w:tcPr>
            <w:tcW w:w="850" w:type="dxa"/>
            <w:shd w:val="clear" w:color="auto" w:fill="D0CECE"/>
            <w:noWrap/>
            <w:vAlign w:val="center"/>
            <w:hideMark/>
          </w:tcPr>
          <w:p w14:paraId="19A5554C" w14:textId="77777777" w:rsidR="00893E2E" w:rsidRPr="0003371D" w:rsidRDefault="00893E2E" w:rsidP="0003371D">
            <w:pPr>
              <w:pStyle w:val="142"/>
              <w:jc w:val="right"/>
              <w:rPr>
                <w:snapToGrid/>
                <w:spacing w:val="-20"/>
                <w:lang w:eastAsia="zh-HK"/>
              </w:rPr>
            </w:pPr>
            <w:r w:rsidRPr="0003371D">
              <w:rPr>
                <w:snapToGrid/>
                <w:spacing w:val="-20"/>
                <w:lang w:eastAsia="zh-HK"/>
              </w:rPr>
              <w:t>10,000</w:t>
            </w:r>
          </w:p>
        </w:tc>
        <w:tc>
          <w:tcPr>
            <w:tcW w:w="851" w:type="dxa"/>
            <w:shd w:val="clear" w:color="auto" w:fill="D0CECE"/>
            <w:noWrap/>
            <w:vAlign w:val="center"/>
            <w:hideMark/>
          </w:tcPr>
          <w:p w14:paraId="76C60AD0" w14:textId="77777777" w:rsidR="00893E2E" w:rsidRPr="0003371D" w:rsidRDefault="00893E2E" w:rsidP="0003371D">
            <w:pPr>
              <w:pStyle w:val="142"/>
              <w:jc w:val="right"/>
              <w:rPr>
                <w:snapToGrid/>
                <w:spacing w:val="-20"/>
                <w:lang w:eastAsia="zh-HK"/>
              </w:rPr>
            </w:pPr>
            <w:r w:rsidRPr="0003371D">
              <w:rPr>
                <w:snapToGrid/>
                <w:spacing w:val="-20"/>
                <w:lang w:eastAsia="zh-HK"/>
              </w:rPr>
              <w:t>14,885</w:t>
            </w:r>
          </w:p>
        </w:tc>
        <w:tc>
          <w:tcPr>
            <w:tcW w:w="850" w:type="dxa"/>
            <w:shd w:val="clear" w:color="auto" w:fill="D0CECE"/>
            <w:noWrap/>
            <w:vAlign w:val="center"/>
            <w:hideMark/>
          </w:tcPr>
          <w:p w14:paraId="2699D556" w14:textId="77777777" w:rsidR="00893E2E" w:rsidRPr="0003371D" w:rsidRDefault="00893E2E" w:rsidP="0003371D">
            <w:pPr>
              <w:pStyle w:val="142"/>
              <w:jc w:val="right"/>
              <w:rPr>
                <w:snapToGrid/>
                <w:spacing w:val="-20"/>
                <w:lang w:eastAsia="zh-HK"/>
              </w:rPr>
            </w:pPr>
            <w:r w:rsidRPr="0003371D">
              <w:rPr>
                <w:snapToGrid/>
                <w:spacing w:val="-20"/>
                <w:lang w:eastAsia="zh-HK"/>
              </w:rPr>
              <w:t>9,576</w:t>
            </w:r>
          </w:p>
        </w:tc>
        <w:tc>
          <w:tcPr>
            <w:tcW w:w="1134" w:type="dxa"/>
            <w:shd w:val="clear" w:color="auto" w:fill="D0CECE"/>
            <w:noWrap/>
            <w:vAlign w:val="center"/>
            <w:hideMark/>
          </w:tcPr>
          <w:p w14:paraId="7699FCCF" w14:textId="77777777" w:rsidR="00893E2E" w:rsidRPr="0003371D" w:rsidRDefault="00893E2E" w:rsidP="0003371D">
            <w:pPr>
              <w:pStyle w:val="142"/>
              <w:jc w:val="right"/>
              <w:rPr>
                <w:snapToGrid/>
                <w:spacing w:val="-20"/>
                <w:lang w:eastAsia="zh-HK"/>
              </w:rPr>
            </w:pPr>
            <w:r w:rsidRPr="0003371D">
              <w:rPr>
                <w:snapToGrid/>
                <w:spacing w:val="-20"/>
                <w:lang w:eastAsia="zh-HK"/>
              </w:rPr>
              <w:t>9,576</w:t>
            </w:r>
          </w:p>
        </w:tc>
      </w:tr>
      <w:tr w:rsidR="00893E2E" w:rsidRPr="0003371D" w14:paraId="3C1AB0F9" w14:textId="77777777" w:rsidTr="0003371D">
        <w:trPr>
          <w:trHeight w:val="340"/>
        </w:trPr>
        <w:tc>
          <w:tcPr>
            <w:tcW w:w="1560" w:type="dxa"/>
            <w:shd w:val="clear" w:color="auto" w:fill="D0CECE"/>
            <w:noWrap/>
            <w:vAlign w:val="center"/>
            <w:hideMark/>
          </w:tcPr>
          <w:p w14:paraId="5597050E"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施政推展聯繫</w:t>
            </w:r>
          </w:p>
        </w:tc>
        <w:tc>
          <w:tcPr>
            <w:tcW w:w="1131" w:type="dxa"/>
            <w:shd w:val="clear" w:color="auto" w:fill="D0CECE"/>
            <w:noWrap/>
            <w:vAlign w:val="center"/>
            <w:hideMark/>
          </w:tcPr>
          <w:p w14:paraId="1DA9DFBA" w14:textId="77777777" w:rsidR="00893E2E" w:rsidRPr="0003371D" w:rsidRDefault="00893E2E" w:rsidP="0003371D">
            <w:pPr>
              <w:pStyle w:val="142"/>
              <w:jc w:val="right"/>
              <w:rPr>
                <w:snapToGrid/>
                <w:spacing w:val="-20"/>
                <w:lang w:eastAsia="zh-HK"/>
              </w:rPr>
            </w:pPr>
            <w:r w:rsidRPr="0003371D">
              <w:rPr>
                <w:snapToGrid/>
                <w:spacing w:val="-20"/>
                <w:lang w:eastAsia="zh-HK"/>
              </w:rPr>
              <w:t>6,150</w:t>
            </w:r>
          </w:p>
        </w:tc>
        <w:tc>
          <w:tcPr>
            <w:tcW w:w="1137" w:type="dxa"/>
            <w:shd w:val="clear" w:color="auto" w:fill="D0CECE"/>
            <w:noWrap/>
            <w:vAlign w:val="center"/>
            <w:hideMark/>
          </w:tcPr>
          <w:p w14:paraId="18F89CCB" w14:textId="77777777" w:rsidR="00893E2E" w:rsidRPr="0003371D" w:rsidRDefault="00893E2E" w:rsidP="0003371D">
            <w:pPr>
              <w:pStyle w:val="142"/>
              <w:jc w:val="right"/>
              <w:rPr>
                <w:snapToGrid/>
                <w:spacing w:val="-20"/>
                <w:lang w:eastAsia="zh-HK"/>
              </w:rPr>
            </w:pPr>
            <w:r w:rsidRPr="0003371D">
              <w:rPr>
                <w:snapToGrid/>
                <w:spacing w:val="-20"/>
                <w:lang w:eastAsia="zh-HK"/>
              </w:rPr>
              <w:t>3,150</w:t>
            </w:r>
          </w:p>
        </w:tc>
        <w:tc>
          <w:tcPr>
            <w:tcW w:w="992" w:type="dxa"/>
            <w:shd w:val="clear" w:color="auto" w:fill="D0CECE"/>
            <w:noWrap/>
            <w:vAlign w:val="center"/>
            <w:hideMark/>
          </w:tcPr>
          <w:p w14:paraId="14A3D065"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0" w:type="dxa"/>
            <w:shd w:val="clear" w:color="auto" w:fill="D0CECE"/>
            <w:noWrap/>
            <w:vAlign w:val="center"/>
            <w:hideMark/>
          </w:tcPr>
          <w:p w14:paraId="6B7E7274" w14:textId="77777777" w:rsidR="00893E2E" w:rsidRPr="0003371D" w:rsidRDefault="00893E2E" w:rsidP="0003371D">
            <w:pPr>
              <w:pStyle w:val="142"/>
              <w:jc w:val="right"/>
              <w:rPr>
                <w:snapToGrid/>
                <w:spacing w:val="-20"/>
                <w:lang w:eastAsia="zh-HK"/>
              </w:rPr>
            </w:pPr>
            <w:r w:rsidRPr="0003371D">
              <w:rPr>
                <w:snapToGrid/>
                <w:spacing w:val="-20"/>
                <w:lang w:eastAsia="zh-HK"/>
              </w:rPr>
              <w:t>3,000</w:t>
            </w:r>
          </w:p>
        </w:tc>
        <w:tc>
          <w:tcPr>
            <w:tcW w:w="851" w:type="dxa"/>
            <w:shd w:val="clear" w:color="auto" w:fill="D0CECE"/>
            <w:noWrap/>
            <w:vAlign w:val="center"/>
            <w:hideMark/>
          </w:tcPr>
          <w:p w14:paraId="6CF9BC15" w14:textId="77777777" w:rsidR="00893E2E" w:rsidRPr="0003371D" w:rsidRDefault="00893E2E" w:rsidP="0003371D">
            <w:pPr>
              <w:pStyle w:val="142"/>
              <w:jc w:val="right"/>
              <w:rPr>
                <w:snapToGrid/>
                <w:spacing w:val="-20"/>
                <w:lang w:eastAsia="zh-HK"/>
              </w:rPr>
            </w:pPr>
            <w:r w:rsidRPr="0003371D">
              <w:rPr>
                <w:snapToGrid/>
                <w:spacing w:val="-20"/>
                <w:lang w:eastAsia="zh-HK"/>
              </w:rPr>
              <w:t>3,000</w:t>
            </w:r>
          </w:p>
        </w:tc>
        <w:tc>
          <w:tcPr>
            <w:tcW w:w="850" w:type="dxa"/>
            <w:shd w:val="clear" w:color="auto" w:fill="D0CECE"/>
            <w:noWrap/>
            <w:vAlign w:val="center"/>
            <w:hideMark/>
          </w:tcPr>
          <w:p w14:paraId="43B159DB" w14:textId="77777777" w:rsidR="00893E2E" w:rsidRPr="0003371D" w:rsidRDefault="00893E2E" w:rsidP="0003371D">
            <w:pPr>
              <w:pStyle w:val="142"/>
              <w:jc w:val="right"/>
              <w:rPr>
                <w:snapToGrid/>
                <w:spacing w:val="-20"/>
                <w:lang w:eastAsia="zh-HK"/>
              </w:rPr>
            </w:pPr>
            <w:r w:rsidRPr="0003371D">
              <w:rPr>
                <w:snapToGrid/>
                <w:spacing w:val="-20"/>
                <w:lang w:eastAsia="zh-HK"/>
              </w:rPr>
              <w:t>3,000</w:t>
            </w:r>
          </w:p>
        </w:tc>
        <w:tc>
          <w:tcPr>
            <w:tcW w:w="1134" w:type="dxa"/>
            <w:shd w:val="clear" w:color="auto" w:fill="D0CECE"/>
            <w:noWrap/>
            <w:vAlign w:val="center"/>
            <w:hideMark/>
          </w:tcPr>
          <w:p w14:paraId="05D0F384" w14:textId="77777777" w:rsidR="00893E2E" w:rsidRPr="0003371D" w:rsidRDefault="00893E2E" w:rsidP="0003371D">
            <w:pPr>
              <w:pStyle w:val="142"/>
              <w:jc w:val="right"/>
              <w:rPr>
                <w:snapToGrid/>
                <w:spacing w:val="-20"/>
                <w:lang w:eastAsia="zh-HK"/>
              </w:rPr>
            </w:pPr>
            <w:r w:rsidRPr="0003371D">
              <w:rPr>
                <w:snapToGrid/>
                <w:spacing w:val="-20"/>
                <w:lang w:eastAsia="zh-HK"/>
              </w:rPr>
              <w:t>6,150</w:t>
            </w:r>
          </w:p>
        </w:tc>
      </w:tr>
      <w:tr w:rsidR="00893E2E" w:rsidRPr="0003371D" w14:paraId="72D0597C" w14:textId="77777777" w:rsidTr="0003371D">
        <w:trPr>
          <w:trHeight w:val="340"/>
        </w:trPr>
        <w:tc>
          <w:tcPr>
            <w:tcW w:w="1560" w:type="dxa"/>
            <w:shd w:val="clear" w:color="auto" w:fill="D0CECE"/>
            <w:noWrap/>
            <w:vAlign w:val="center"/>
            <w:hideMark/>
          </w:tcPr>
          <w:p w14:paraId="670405C3"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聯合服務業務</w:t>
            </w:r>
          </w:p>
        </w:tc>
        <w:tc>
          <w:tcPr>
            <w:tcW w:w="1131" w:type="dxa"/>
            <w:shd w:val="clear" w:color="auto" w:fill="D0CECE"/>
            <w:noWrap/>
            <w:vAlign w:val="center"/>
            <w:hideMark/>
          </w:tcPr>
          <w:p w14:paraId="205E0AB8" w14:textId="77777777" w:rsidR="00893E2E" w:rsidRPr="0003371D" w:rsidRDefault="00893E2E" w:rsidP="0003371D">
            <w:pPr>
              <w:pStyle w:val="142"/>
              <w:jc w:val="right"/>
              <w:rPr>
                <w:snapToGrid/>
                <w:spacing w:val="-20"/>
                <w:lang w:eastAsia="zh-HK"/>
              </w:rPr>
            </w:pPr>
            <w:r w:rsidRPr="0003371D">
              <w:rPr>
                <w:snapToGrid/>
                <w:spacing w:val="-20"/>
                <w:lang w:eastAsia="zh-HK"/>
              </w:rPr>
              <w:t>37,887</w:t>
            </w:r>
          </w:p>
        </w:tc>
        <w:tc>
          <w:tcPr>
            <w:tcW w:w="1137" w:type="dxa"/>
            <w:shd w:val="clear" w:color="auto" w:fill="D0CECE"/>
            <w:noWrap/>
            <w:vAlign w:val="center"/>
            <w:hideMark/>
          </w:tcPr>
          <w:p w14:paraId="52CDF881"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992" w:type="dxa"/>
            <w:shd w:val="clear" w:color="auto" w:fill="D0CECE"/>
            <w:noWrap/>
            <w:vAlign w:val="center"/>
            <w:hideMark/>
          </w:tcPr>
          <w:p w14:paraId="42C34787" w14:textId="77777777" w:rsidR="00893E2E" w:rsidRPr="0003371D" w:rsidRDefault="00893E2E" w:rsidP="0003371D">
            <w:pPr>
              <w:pStyle w:val="142"/>
              <w:jc w:val="right"/>
              <w:rPr>
                <w:snapToGrid/>
                <w:spacing w:val="-20"/>
                <w:lang w:eastAsia="zh-HK"/>
              </w:rPr>
            </w:pPr>
            <w:r w:rsidRPr="0003371D">
              <w:rPr>
                <w:snapToGrid/>
                <w:spacing w:val="-20"/>
                <w:lang w:eastAsia="zh-HK"/>
              </w:rPr>
              <w:t>1,361</w:t>
            </w:r>
          </w:p>
        </w:tc>
        <w:tc>
          <w:tcPr>
            <w:tcW w:w="850" w:type="dxa"/>
            <w:shd w:val="clear" w:color="auto" w:fill="D0CECE"/>
            <w:noWrap/>
            <w:vAlign w:val="center"/>
            <w:hideMark/>
          </w:tcPr>
          <w:p w14:paraId="589BD7A4" w14:textId="77777777" w:rsidR="00893E2E" w:rsidRPr="0003371D" w:rsidRDefault="00893E2E" w:rsidP="0003371D">
            <w:pPr>
              <w:pStyle w:val="142"/>
              <w:jc w:val="right"/>
              <w:rPr>
                <w:snapToGrid/>
                <w:spacing w:val="-20"/>
                <w:lang w:eastAsia="zh-HK"/>
              </w:rPr>
            </w:pPr>
            <w:r w:rsidRPr="0003371D">
              <w:rPr>
                <w:snapToGrid/>
                <w:spacing w:val="-20"/>
                <w:lang w:eastAsia="zh-HK"/>
              </w:rPr>
              <w:t>36,526</w:t>
            </w:r>
          </w:p>
        </w:tc>
        <w:tc>
          <w:tcPr>
            <w:tcW w:w="851" w:type="dxa"/>
            <w:shd w:val="clear" w:color="auto" w:fill="D0CECE"/>
            <w:noWrap/>
            <w:vAlign w:val="center"/>
            <w:hideMark/>
          </w:tcPr>
          <w:p w14:paraId="6DAC80FF" w14:textId="77777777" w:rsidR="00893E2E" w:rsidRPr="0003371D" w:rsidRDefault="00893E2E" w:rsidP="0003371D">
            <w:pPr>
              <w:pStyle w:val="142"/>
              <w:jc w:val="right"/>
              <w:rPr>
                <w:snapToGrid/>
                <w:spacing w:val="-20"/>
                <w:lang w:eastAsia="zh-HK"/>
              </w:rPr>
            </w:pPr>
            <w:r w:rsidRPr="0003371D">
              <w:rPr>
                <w:snapToGrid/>
                <w:spacing w:val="-20"/>
                <w:lang w:eastAsia="zh-HK"/>
              </w:rPr>
              <w:t>37,887</w:t>
            </w:r>
          </w:p>
        </w:tc>
        <w:tc>
          <w:tcPr>
            <w:tcW w:w="850" w:type="dxa"/>
            <w:shd w:val="clear" w:color="auto" w:fill="D0CECE"/>
            <w:noWrap/>
            <w:vAlign w:val="center"/>
            <w:hideMark/>
          </w:tcPr>
          <w:p w14:paraId="0DDDAF59" w14:textId="77777777" w:rsidR="00893E2E" w:rsidRPr="0003371D" w:rsidRDefault="00893E2E" w:rsidP="0003371D">
            <w:pPr>
              <w:pStyle w:val="142"/>
              <w:jc w:val="right"/>
              <w:rPr>
                <w:snapToGrid/>
                <w:spacing w:val="-20"/>
                <w:lang w:eastAsia="zh-HK"/>
              </w:rPr>
            </w:pPr>
            <w:r w:rsidRPr="0003371D">
              <w:rPr>
                <w:snapToGrid/>
                <w:spacing w:val="-20"/>
                <w:lang w:eastAsia="zh-HK"/>
              </w:rPr>
              <w:t>36,526</w:t>
            </w:r>
          </w:p>
        </w:tc>
        <w:tc>
          <w:tcPr>
            <w:tcW w:w="1134" w:type="dxa"/>
            <w:shd w:val="clear" w:color="auto" w:fill="D0CECE"/>
            <w:noWrap/>
            <w:vAlign w:val="center"/>
            <w:hideMark/>
          </w:tcPr>
          <w:p w14:paraId="0C9CB4CA" w14:textId="77777777" w:rsidR="00893E2E" w:rsidRPr="0003371D" w:rsidRDefault="00893E2E" w:rsidP="0003371D">
            <w:pPr>
              <w:pStyle w:val="142"/>
              <w:jc w:val="right"/>
              <w:rPr>
                <w:snapToGrid/>
                <w:spacing w:val="-20"/>
                <w:lang w:eastAsia="zh-HK"/>
              </w:rPr>
            </w:pPr>
            <w:r w:rsidRPr="0003371D">
              <w:rPr>
                <w:snapToGrid/>
                <w:spacing w:val="-20"/>
                <w:lang w:eastAsia="zh-HK"/>
              </w:rPr>
              <w:t>36,526</w:t>
            </w:r>
          </w:p>
        </w:tc>
      </w:tr>
      <w:tr w:rsidR="00893E2E" w:rsidRPr="0003371D" w14:paraId="03C14DEA" w14:textId="77777777" w:rsidTr="0003371D">
        <w:trPr>
          <w:trHeight w:val="340"/>
        </w:trPr>
        <w:tc>
          <w:tcPr>
            <w:tcW w:w="1560" w:type="dxa"/>
            <w:shd w:val="clear" w:color="auto" w:fill="auto"/>
            <w:noWrap/>
            <w:vAlign w:val="center"/>
            <w:hideMark/>
          </w:tcPr>
          <w:p w14:paraId="3E05DB6A"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災害防救及國土安全</w:t>
            </w:r>
          </w:p>
        </w:tc>
        <w:tc>
          <w:tcPr>
            <w:tcW w:w="1131" w:type="dxa"/>
            <w:shd w:val="clear" w:color="auto" w:fill="auto"/>
            <w:noWrap/>
            <w:vAlign w:val="center"/>
            <w:hideMark/>
          </w:tcPr>
          <w:p w14:paraId="01BF449B" w14:textId="77777777" w:rsidR="00893E2E" w:rsidRPr="0003371D" w:rsidRDefault="00893E2E" w:rsidP="0003371D">
            <w:pPr>
              <w:pStyle w:val="142"/>
              <w:jc w:val="right"/>
              <w:rPr>
                <w:snapToGrid/>
                <w:spacing w:val="-20"/>
                <w:lang w:eastAsia="zh-HK"/>
              </w:rPr>
            </w:pPr>
            <w:r w:rsidRPr="0003371D">
              <w:rPr>
                <w:snapToGrid/>
                <w:spacing w:val="-20"/>
                <w:lang w:eastAsia="zh-HK"/>
              </w:rPr>
              <w:t>15,757</w:t>
            </w:r>
          </w:p>
        </w:tc>
        <w:tc>
          <w:tcPr>
            <w:tcW w:w="1137" w:type="dxa"/>
            <w:shd w:val="clear" w:color="auto" w:fill="auto"/>
            <w:noWrap/>
            <w:vAlign w:val="center"/>
            <w:hideMark/>
          </w:tcPr>
          <w:p w14:paraId="21B7B2A5" w14:textId="77777777" w:rsidR="00893E2E" w:rsidRPr="0003371D" w:rsidRDefault="00893E2E" w:rsidP="0003371D">
            <w:pPr>
              <w:pStyle w:val="142"/>
              <w:jc w:val="right"/>
              <w:rPr>
                <w:snapToGrid/>
                <w:spacing w:val="-20"/>
                <w:lang w:eastAsia="zh-HK"/>
              </w:rPr>
            </w:pPr>
            <w:r w:rsidRPr="0003371D">
              <w:rPr>
                <w:snapToGrid/>
                <w:spacing w:val="-20"/>
                <w:lang w:eastAsia="zh-HK"/>
              </w:rPr>
              <w:t>12,058</w:t>
            </w:r>
          </w:p>
        </w:tc>
        <w:tc>
          <w:tcPr>
            <w:tcW w:w="992" w:type="dxa"/>
            <w:shd w:val="clear" w:color="auto" w:fill="auto"/>
            <w:noWrap/>
            <w:vAlign w:val="center"/>
            <w:hideMark/>
          </w:tcPr>
          <w:p w14:paraId="1F4D3099" w14:textId="77777777" w:rsidR="00893E2E" w:rsidRPr="0003371D" w:rsidRDefault="00893E2E" w:rsidP="0003371D">
            <w:pPr>
              <w:pStyle w:val="142"/>
              <w:jc w:val="right"/>
              <w:rPr>
                <w:snapToGrid/>
                <w:spacing w:val="-20"/>
                <w:lang w:eastAsia="zh-HK"/>
              </w:rPr>
            </w:pPr>
            <w:r w:rsidRPr="0003371D">
              <w:rPr>
                <w:snapToGrid/>
                <w:spacing w:val="-20"/>
                <w:lang w:eastAsia="zh-HK"/>
              </w:rPr>
              <w:t>3,699</w:t>
            </w:r>
          </w:p>
        </w:tc>
        <w:tc>
          <w:tcPr>
            <w:tcW w:w="850" w:type="dxa"/>
            <w:shd w:val="clear" w:color="auto" w:fill="auto"/>
            <w:noWrap/>
            <w:vAlign w:val="center"/>
            <w:hideMark/>
          </w:tcPr>
          <w:p w14:paraId="6F4E2117"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1" w:type="dxa"/>
            <w:shd w:val="clear" w:color="auto" w:fill="auto"/>
            <w:noWrap/>
            <w:vAlign w:val="center"/>
            <w:hideMark/>
          </w:tcPr>
          <w:p w14:paraId="23586273" w14:textId="77777777" w:rsidR="00893E2E" w:rsidRPr="0003371D" w:rsidRDefault="00893E2E" w:rsidP="0003371D">
            <w:pPr>
              <w:pStyle w:val="142"/>
              <w:jc w:val="right"/>
              <w:rPr>
                <w:snapToGrid/>
                <w:spacing w:val="-20"/>
                <w:lang w:eastAsia="zh-HK"/>
              </w:rPr>
            </w:pPr>
            <w:r w:rsidRPr="0003371D">
              <w:rPr>
                <w:snapToGrid/>
                <w:spacing w:val="-20"/>
                <w:lang w:eastAsia="zh-HK"/>
              </w:rPr>
              <w:t>3,699</w:t>
            </w:r>
          </w:p>
        </w:tc>
        <w:tc>
          <w:tcPr>
            <w:tcW w:w="850" w:type="dxa"/>
            <w:shd w:val="clear" w:color="auto" w:fill="auto"/>
            <w:noWrap/>
            <w:vAlign w:val="center"/>
            <w:hideMark/>
          </w:tcPr>
          <w:p w14:paraId="10C58942"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shd w:val="clear" w:color="auto" w:fill="auto"/>
            <w:noWrap/>
            <w:vAlign w:val="center"/>
            <w:hideMark/>
          </w:tcPr>
          <w:p w14:paraId="052F544A" w14:textId="77777777" w:rsidR="00893E2E" w:rsidRPr="0003371D" w:rsidRDefault="00893E2E" w:rsidP="0003371D">
            <w:pPr>
              <w:pStyle w:val="142"/>
              <w:jc w:val="right"/>
              <w:rPr>
                <w:snapToGrid/>
                <w:spacing w:val="-20"/>
                <w:lang w:eastAsia="zh-HK"/>
              </w:rPr>
            </w:pPr>
            <w:r w:rsidRPr="0003371D">
              <w:rPr>
                <w:snapToGrid/>
                <w:spacing w:val="-20"/>
                <w:lang w:eastAsia="zh-HK"/>
              </w:rPr>
              <w:t>12,058</w:t>
            </w:r>
          </w:p>
        </w:tc>
      </w:tr>
      <w:tr w:rsidR="00893E2E" w:rsidRPr="0003371D" w14:paraId="11D56CD3" w14:textId="77777777" w:rsidTr="0003371D">
        <w:trPr>
          <w:trHeight w:val="340"/>
        </w:trPr>
        <w:tc>
          <w:tcPr>
            <w:tcW w:w="1560" w:type="dxa"/>
            <w:shd w:val="clear" w:color="auto" w:fill="auto"/>
            <w:noWrap/>
            <w:vAlign w:val="center"/>
            <w:hideMark/>
          </w:tcPr>
          <w:p w14:paraId="29D6B1DF"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性別平等業務</w:t>
            </w:r>
          </w:p>
        </w:tc>
        <w:tc>
          <w:tcPr>
            <w:tcW w:w="1131" w:type="dxa"/>
            <w:shd w:val="clear" w:color="auto" w:fill="auto"/>
            <w:noWrap/>
            <w:vAlign w:val="center"/>
            <w:hideMark/>
          </w:tcPr>
          <w:p w14:paraId="2C7283C4" w14:textId="77777777" w:rsidR="00893E2E" w:rsidRPr="0003371D" w:rsidRDefault="00893E2E" w:rsidP="0003371D">
            <w:pPr>
              <w:pStyle w:val="142"/>
              <w:jc w:val="right"/>
              <w:rPr>
                <w:snapToGrid/>
                <w:spacing w:val="-20"/>
                <w:lang w:eastAsia="zh-HK"/>
              </w:rPr>
            </w:pPr>
            <w:r w:rsidRPr="0003371D">
              <w:rPr>
                <w:snapToGrid/>
                <w:spacing w:val="-20"/>
                <w:lang w:eastAsia="zh-HK"/>
              </w:rPr>
              <w:t>16,273</w:t>
            </w:r>
          </w:p>
        </w:tc>
        <w:tc>
          <w:tcPr>
            <w:tcW w:w="1137" w:type="dxa"/>
            <w:shd w:val="clear" w:color="auto" w:fill="auto"/>
            <w:noWrap/>
            <w:vAlign w:val="center"/>
            <w:hideMark/>
          </w:tcPr>
          <w:p w14:paraId="4035C22E" w14:textId="77777777" w:rsidR="00893E2E" w:rsidRPr="0003371D" w:rsidRDefault="00893E2E" w:rsidP="0003371D">
            <w:pPr>
              <w:pStyle w:val="142"/>
              <w:jc w:val="right"/>
              <w:rPr>
                <w:snapToGrid/>
                <w:spacing w:val="-20"/>
                <w:lang w:eastAsia="zh-HK"/>
              </w:rPr>
            </w:pPr>
            <w:r w:rsidRPr="0003371D">
              <w:rPr>
                <w:snapToGrid/>
                <w:spacing w:val="-20"/>
                <w:lang w:eastAsia="zh-HK"/>
              </w:rPr>
              <w:t>11,085</w:t>
            </w:r>
          </w:p>
        </w:tc>
        <w:tc>
          <w:tcPr>
            <w:tcW w:w="992" w:type="dxa"/>
            <w:shd w:val="clear" w:color="auto" w:fill="auto"/>
            <w:noWrap/>
            <w:vAlign w:val="center"/>
            <w:hideMark/>
          </w:tcPr>
          <w:p w14:paraId="69673F97" w14:textId="77777777" w:rsidR="00893E2E" w:rsidRPr="0003371D" w:rsidRDefault="00893E2E" w:rsidP="0003371D">
            <w:pPr>
              <w:pStyle w:val="142"/>
              <w:jc w:val="right"/>
              <w:rPr>
                <w:snapToGrid/>
                <w:spacing w:val="-20"/>
                <w:lang w:eastAsia="zh-HK"/>
              </w:rPr>
            </w:pPr>
            <w:r w:rsidRPr="0003371D">
              <w:rPr>
                <w:snapToGrid/>
                <w:spacing w:val="-20"/>
                <w:lang w:eastAsia="zh-HK"/>
              </w:rPr>
              <w:t>3,688</w:t>
            </w:r>
          </w:p>
        </w:tc>
        <w:tc>
          <w:tcPr>
            <w:tcW w:w="850" w:type="dxa"/>
            <w:shd w:val="clear" w:color="auto" w:fill="auto"/>
            <w:noWrap/>
            <w:vAlign w:val="center"/>
            <w:hideMark/>
          </w:tcPr>
          <w:p w14:paraId="38FF7EBD" w14:textId="77777777" w:rsidR="00893E2E" w:rsidRPr="0003371D" w:rsidRDefault="00893E2E" w:rsidP="0003371D">
            <w:pPr>
              <w:pStyle w:val="142"/>
              <w:jc w:val="right"/>
              <w:rPr>
                <w:snapToGrid/>
                <w:spacing w:val="-20"/>
                <w:lang w:eastAsia="zh-HK"/>
              </w:rPr>
            </w:pPr>
            <w:r w:rsidRPr="0003371D">
              <w:rPr>
                <w:snapToGrid/>
                <w:spacing w:val="-20"/>
                <w:lang w:eastAsia="zh-HK"/>
              </w:rPr>
              <w:t>1,500</w:t>
            </w:r>
          </w:p>
        </w:tc>
        <w:tc>
          <w:tcPr>
            <w:tcW w:w="851" w:type="dxa"/>
            <w:shd w:val="clear" w:color="auto" w:fill="auto"/>
            <w:noWrap/>
            <w:vAlign w:val="center"/>
            <w:hideMark/>
          </w:tcPr>
          <w:p w14:paraId="3CADEE4E" w14:textId="77777777" w:rsidR="00893E2E" w:rsidRPr="0003371D" w:rsidRDefault="00893E2E" w:rsidP="0003371D">
            <w:pPr>
              <w:pStyle w:val="142"/>
              <w:jc w:val="right"/>
              <w:rPr>
                <w:snapToGrid/>
                <w:spacing w:val="-20"/>
                <w:lang w:eastAsia="zh-HK"/>
              </w:rPr>
            </w:pPr>
            <w:r w:rsidRPr="0003371D">
              <w:rPr>
                <w:snapToGrid/>
                <w:spacing w:val="-20"/>
                <w:lang w:eastAsia="zh-HK"/>
              </w:rPr>
              <w:t>5,188</w:t>
            </w:r>
          </w:p>
        </w:tc>
        <w:tc>
          <w:tcPr>
            <w:tcW w:w="850" w:type="dxa"/>
            <w:shd w:val="clear" w:color="auto" w:fill="auto"/>
            <w:noWrap/>
            <w:vAlign w:val="center"/>
            <w:hideMark/>
          </w:tcPr>
          <w:p w14:paraId="779BF169"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shd w:val="clear" w:color="auto" w:fill="auto"/>
            <w:noWrap/>
            <w:vAlign w:val="center"/>
            <w:hideMark/>
          </w:tcPr>
          <w:p w14:paraId="3489497F" w14:textId="77777777" w:rsidR="00893E2E" w:rsidRPr="0003371D" w:rsidRDefault="00893E2E" w:rsidP="0003371D">
            <w:pPr>
              <w:pStyle w:val="142"/>
              <w:jc w:val="right"/>
              <w:rPr>
                <w:snapToGrid/>
                <w:spacing w:val="-20"/>
                <w:lang w:eastAsia="zh-HK"/>
              </w:rPr>
            </w:pPr>
            <w:r w:rsidRPr="0003371D">
              <w:rPr>
                <w:snapToGrid/>
                <w:spacing w:val="-20"/>
                <w:lang w:eastAsia="zh-HK"/>
              </w:rPr>
              <w:t>11,085</w:t>
            </w:r>
          </w:p>
        </w:tc>
      </w:tr>
      <w:tr w:rsidR="00893E2E" w:rsidRPr="0003371D" w14:paraId="504848DA" w14:textId="77777777" w:rsidTr="0003371D">
        <w:trPr>
          <w:trHeight w:val="340"/>
        </w:trPr>
        <w:tc>
          <w:tcPr>
            <w:tcW w:w="1560" w:type="dxa"/>
            <w:tcBorders>
              <w:bottom w:val="single" w:sz="6" w:space="0" w:color="auto"/>
            </w:tcBorders>
            <w:shd w:val="clear" w:color="auto" w:fill="auto"/>
            <w:noWrap/>
            <w:vAlign w:val="center"/>
            <w:hideMark/>
          </w:tcPr>
          <w:p w14:paraId="43BC8C68"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消保及食安業務</w:t>
            </w:r>
          </w:p>
        </w:tc>
        <w:tc>
          <w:tcPr>
            <w:tcW w:w="1131" w:type="dxa"/>
            <w:tcBorders>
              <w:bottom w:val="single" w:sz="6" w:space="0" w:color="auto"/>
            </w:tcBorders>
            <w:shd w:val="clear" w:color="auto" w:fill="auto"/>
            <w:noWrap/>
            <w:vAlign w:val="center"/>
            <w:hideMark/>
          </w:tcPr>
          <w:p w14:paraId="33633CA3" w14:textId="77777777" w:rsidR="00893E2E" w:rsidRPr="0003371D" w:rsidRDefault="00893E2E" w:rsidP="0003371D">
            <w:pPr>
              <w:pStyle w:val="142"/>
              <w:jc w:val="right"/>
              <w:rPr>
                <w:snapToGrid/>
                <w:spacing w:val="-20"/>
                <w:lang w:eastAsia="zh-HK"/>
              </w:rPr>
            </w:pPr>
            <w:r w:rsidRPr="0003371D">
              <w:rPr>
                <w:snapToGrid/>
                <w:spacing w:val="-20"/>
                <w:lang w:eastAsia="zh-HK"/>
              </w:rPr>
              <w:t>14,325</w:t>
            </w:r>
          </w:p>
        </w:tc>
        <w:tc>
          <w:tcPr>
            <w:tcW w:w="1137" w:type="dxa"/>
            <w:tcBorders>
              <w:bottom w:val="single" w:sz="6" w:space="0" w:color="auto"/>
            </w:tcBorders>
            <w:shd w:val="clear" w:color="auto" w:fill="auto"/>
            <w:noWrap/>
            <w:vAlign w:val="center"/>
            <w:hideMark/>
          </w:tcPr>
          <w:p w14:paraId="0119FE4E" w14:textId="77777777" w:rsidR="00893E2E" w:rsidRPr="0003371D" w:rsidRDefault="00893E2E" w:rsidP="0003371D">
            <w:pPr>
              <w:pStyle w:val="142"/>
              <w:jc w:val="right"/>
              <w:rPr>
                <w:snapToGrid/>
                <w:spacing w:val="-20"/>
                <w:lang w:eastAsia="zh-HK"/>
              </w:rPr>
            </w:pPr>
            <w:r w:rsidRPr="0003371D">
              <w:rPr>
                <w:snapToGrid/>
                <w:spacing w:val="-20"/>
                <w:lang w:eastAsia="zh-HK"/>
              </w:rPr>
              <w:t>10,933</w:t>
            </w:r>
          </w:p>
        </w:tc>
        <w:tc>
          <w:tcPr>
            <w:tcW w:w="992" w:type="dxa"/>
            <w:tcBorders>
              <w:bottom w:val="single" w:sz="6" w:space="0" w:color="auto"/>
            </w:tcBorders>
            <w:shd w:val="clear" w:color="auto" w:fill="auto"/>
            <w:noWrap/>
            <w:vAlign w:val="center"/>
            <w:hideMark/>
          </w:tcPr>
          <w:p w14:paraId="5D3D9594" w14:textId="77777777" w:rsidR="00893E2E" w:rsidRPr="0003371D" w:rsidRDefault="00893E2E" w:rsidP="0003371D">
            <w:pPr>
              <w:pStyle w:val="142"/>
              <w:jc w:val="right"/>
              <w:rPr>
                <w:snapToGrid/>
                <w:spacing w:val="-20"/>
                <w:lang w:eastAsia="zh-HK"/>
              </w:rPr>
            </w:pPr>
            <w:r w:rsidRPr="0003371D">
              <w:rPr>
                <w:snapToGrid/>
                <w:spacing w:val="-20"/>
                <w:lang w:eastAsia="zh-HK"/>
              </w:rPr>
              <w:t>3,392</w:t>
            </w:r>
          </w:p>
        </w:tc>
        <w:tc>
          <w:tcPr>
            <w:tcW w:w="850" w:type="dxa"/>
            <w:tcBorders>
              <w:bottom w:val="single" w:sz="6" w:space="0" w:color="auto"/>
            </w:tcBorders>
            <w:shd w:val="clear" w:color="auto" w:fill="auto"/>
            <w:noWrap/>
            <w:vAlign w:val="center"/>
            <w:hideMark/>
          </w:tcPr>
          <w:p w14:paraId="1EA04528"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1" w:type="dxa"/>
            <w:tcBorders>
              <w:bottom w:val="single" w:sz="6" w:space="0" w:color="auto"/>
            </w:tcBorders>
            <w:shd w:val="clear" w:color="auto" w:fill="auto"/>
            <w:noWrap/>
            <w:vAlign w:val="center"/>
            <w:hideMark/>
          </w:tcPr>
          <w:p w14:paraId="0589CE2D" w14:textId="77777777" w:rsidR="00893E2E" w:rsidRPr="0003371D" w:rsidRDefault="00893E2E" w:rsidP="0003371D">
            <w:pPr>
              <w:pStyle w:val="142"/>
              <w:jc w:val="right"/>
              <w:rPr>
                <w:snapToGrid/>
                <w:spacing w:val="-20"/>
                <w:lang w:eastAsia="zh-HK"/>
              </w:rPr>
            </w:pPr>
            <w:r w:rsidRPr="0003371D">
              <w:rPr>
                <w:snapToGrid/>
                <w:spacing w:val="-20"/>
                <w:lang w:eastAsia="zh-HK"/>
              </w:rPr>
              <w:t>3,392</w:t>
            </w:r>
          </w:p>
        </w:tc>
        <w:tc>
          <w:tcPr>
            <w:tcW w:w="850" w:type="dxa"/>
            <w:tcBorders>
              <w:bottom w:val="single" w:sz="6" w:space="0" w:color="auto"/>
            </w:tcBorders>
            <w:shd w:val="clear" w:color="auto" w:fill="auto"/>
            <w:noWrap/>
            <w:vAlign w:val="center"/>
            <w:hideMark/>
          </w:tcPr>
          <w:p w14:paraId="12B74222"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tcBorders>
              <w:bottom w:val="single" w:sz="6" w:space="0" w:color="auto"/>
            </w:tcBorders>
            <w:shd w:val="clear" w:color="auto" w:fill="auto"/>
            <w:noWrap/>
            <w:vAlign w:val="center"/>
            <w:hideMark/>
          </w:tcPr>
          <w:p w14:paraId="1B70C528" w14:textId="77777777" w:rsidR="00893E2E" w:rsidRPr="0003371D" w:rsidRDefault="00893E2E" w:rsidP="0003371D">
            <w:pPr>
              <w:pStyle w:val="142"/>
              <w:jc w:val="right"/>
              <w:rPr>
                <w:snapToGrid/>
                <w:spacing w:val="-20"/>
                <w:lang w:eastAsia="zh-HK"/>
              </w:rPr>
            </w:pPr>
            <w:r w:rsidRPr="0003371D">
              <w:rPr>
                <w:snapToGrid/>
                <w:spacing w:val="-20"/>
                <w:lang w:eastAsia="zh-HK"/>
              </w:rPr>
              <w:t>10,933</w:t>
            </w:r>
          </w:p>
        </w:tc>
      </w:tr>
      <w:tr w:rsidR="00893E2E" w:rsidRPr="0003371D" w14:paraId="1770B7C6" w14:textId="77777777" w:rsidTr="0003371D">
        <w:trPr>
          <w:trHeight w:val="340"/>
        </w:trPr>
        <w:tc>
          <w:tcPr>
            <w:tcW w:w="1560" w:type="dxa"/>
            <w:tcBorders>
              <w:top w:val="single" w:sz="6" w:space="0" w:color="auto"/>
              <w:bottom w:val="single" w:sz="6" w:space="0" w:color="auto"/>
            </w:tcBorders>
            <w:shd w:val="clear" w:color="auto" w:fill="D0CECE"/>
            <w:noWrap/>
            <w:vAlign w:val="center"/>
            <w:hideMark/>
          </w:tcPr>
          <w:p w14:paraId="001FAB51"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資訊管理</w:t>
            </w:r>
          </w:p>
        </w:tc>
        <w:tc>
          <w:tcPr>
            <w:tcW w:w="1131" w:type="dxa"/>
            <w:tcBorders>
              <w:top w:val="single" w:sz="6" w:space="0" w:color="auto"/>
              <w:bottom w:val="single" w:sz="6" w:space="0" w:color="auto"/>
            </w:tcBorders>
            <w:shd w:val="clear" w:color="auto" w:fill="D0CECE"/>
            <w:noWrap/>
            <w:vAlign w:val="center"/>
            <w:hideMark/>
          </w:tcPr>
          <w:p w14:paraId="59FBE6EA" w14:textId="77777777" w:rsidR="00893E2E" w:rsidRPr="0003371D" w:rsidRDefault="00893E2E" w:rsidP="0003371D">
            <w:pPr>
              <w:pStyle w:val="142"/>
              <w:jc w:val="right"/>
              <w:rPr>
                <w:snapToGrid/>
                <w:spacing w:val="-20"/>
                <w:lang w:eastAsia="zh-HK"/>
              </w:rPr>
            </w:pPr>
            <w:r w:rsidRPr="0003371D">
              <w:rPr>
                <w:snapToGrid/>
                <w:spacing w:val="-20"/>
                <w:lang w:eastAsia="zh-HK"/>
              </w:rPr>
              <w:t>68,990</w:t>
            </w:r>
          </w:p>
        </w:tc>
        <w:tc>
          <w:tcPr>
            <w:tcW w:w="1137" w:type="dxa"/>
            <w:tcBorders>
              <w:top w:val="single" w:sz="6" w:space="0" w:color="auto"/>
              <w:bottom w:val="single" w:sz="6" w:space="0" w:color="auto"/>
            </w:tcBorders>
            <w:shd w:val="clear" w:color="auto" w:fill="D0CECE"/>
            <w:noWrap/>
            <w:vAlign w:val="center"/>
            <w:hideMark/>
          </w:tcPr>
          <w:p w14:paraId="2FD68A75" w14:textId="77777777" w:rsidR="00893E2E" w:rsidRPr="0003371D" w:rsidRDefault="00893E2E" w:rsidP="0003371D">
            <w:pPr>
              <w:pStyle w:val="142"/>
              <w:jc w:val="right"/>
              <w:rPr>
                <w:snapToGrid/>
                <w:spacing w:val="-20"/>
                <w:lang w:eastAsia="zh-HK"/>
              </w:rPr>
            </w:pPr>
            <w:r w:rsidRPr="0003371D">
              <w:rPr>
                <w:snapToGrid/>
                <w:spacing w:val="-20"/>
                <w:lang w:eastAsia="zh-HK"/>
              </w:rPr>
              <w:t>58,960</w:t>
            </w:r>
          </w:p>
        </w:tc>
        <w:tc>
          <w:tcPr>
            <w:tcW w:w="992" w:type="dxa"/>
            <w:tcBorders>
              <w:top w:val="single" w:sz="6" w:space="0" w:color="auto"/>
              <w:bottom w:val="single" w:sz="6" w:space="0" w:color="auto"/>
            </w:tcBorders>
            <w:shd w:val="clear" w:color="auto" w:fill="D0CECE"/>
            <w:noWrap/>
            <w:vAlign w:val="center"/>
            <w:hideMark/>
          </w:tcPr>
          <w:p w14:paraId="548A7E7F" w14:textId="77777777" w:rsidR="00893E2E" w:rsidRPr="0003371D" w:rsidRDefault="00893E2E" w:rsidP="0003371D">
            <w:pPr>
              <w:pStyle w:val="142"/>
              <w:jc w:val="right"/>
              <w:rPr>
                <w:snapToGrid/>
                <w:spacing w:val="-20"/>
                <w:lang w:eastAsia="zh-HK"/>
              </w:rPr>
            </w:pPr>
            <w:r w:rsidRPr="0003371D">
              <w:rPr>
                <w:snapToGrid/>
                <w:spacing w:val="-20"/>
                <w:lang w:eastAsia="zh-HK"/>
              </w:rPr>
              <w:t>30</w:t>
            </w:r>
          </w:p>
        </w:tc>
        <w:tc>
          <w:tcPr>
            <w:tcW w:w="850" w:type="dxa"/>
            <w:tcBorders>
              <w:top w:val="single" w:sz="6" w:space="0" w:color="auto"/>
              <w:bottom w:val="single" w:sz="6" w:space="0" w:color="auto"/>
            </w:tcBorders>
            <w:shd w:val="clear" w:color="auto" w:fill="D0CECE"/>
            <w:noWrap/>
            <w:vAlign w:val="center"/>
            <w:hideMark/>
          </w:tcPr>
          <w:p w14:paraId="6023BFBA" w14:textId="77777777" w:rsidR="00893E2E" w:rsidRPr="0003371D" w:rsidRDefault="00893E2E" w:rsidP="0003371D">
            <w:pPr>
              <w:pStyle w:val="142"/>
              <w:jc w:val="right"/>
              <w:rPr>
                <w:snapToGrid/>
                <w:spacing w:val="-20"/>
                <w:lang w:eastAsia="zh-HK"/>
              </w:rPr>
            </w:pPr>
            <w:r w:rsidRPr="0003371D">
              <w:rPr>
                <w:snapToGrid/>
                <w:spacing w:val="-20"/>
                <w:lang w:eastAsia="zh-HK"/>
              </w:rPr>
              <w:t>10,000</w:t>
            </w:r>
          </w:p>
        </w:tc>
        <w:tc>
          <w:tcPr>
            <w:tcW w:w="851" w:type="dxa"/>
            <w:tcBorders>
              <w:top w:val="single" w:sz="6" w:space="0" w:color="auto"/>
              <w:bottom w:val="single" w:sz="6" w:space="0" w:color="auto"/>
            </w:tcBorders>
            <w:shd w:val="clear" w:color="auto" w:fill="D0CECE"/>
            <w:noWrap/>
            <w:vAlign w:val="center"/>
            <w:hideMark/>
          </w:tcPr>
          <w:p w14:paraId="567F2A7F" w14:textId="77777777" w:rsidR="00893E2E" w:rsidRPr="0003371D" w:rsidRDefault="00893E2E" w:rsidP="0003371D">
            <w:pPr>
              <w:pStyle w:val="142"/>
              <w:jc w:val="right"/>
              <w:rPr>
                <w:snapToGrid/>
                <w:spacing w:val="-20"/>
                <w:lang w:eastAsia="zh-HK"/>
              </w:rPr>
            </w:pPr>
            <w:r w:rsidRPr="0003371D">
              <w:rPr>
                <w:snapToGrid/>
                <w:spacing w:val="-20"/>
                <w:lang w:eastAsia="zh-HK"/>
              </w:rPr>
              <w:t>10,030</w:t>
            </w:r>
          </w:p>
        </w:tc>
        <w:tc>
          <w:tcPr>
            <w:tcW w:w="850" w:type="dxa"/>
            <w:tcBorders>
              <w:top w:val="single" w:sz="6" w:space="0" w:color="auto"/>
              <w:bottom w:val="single" w:sz="6" w:space="0" w:color="auto"/>
            </w:tcBorders>
            <w:shd w:val="clear" w:color="auto" w:fill="D0CECE"/>
            <w:noWrap/>
            <w:vAlign w:val="center"/>
            <w:hideMark/>
          </w:tcPr>
          <w:p w14:paraId="678E2180" w14:textId="77777777" w:rsidR="00893E2E" w:rsidRPr="0003371D" w:rsidRDefault="00893E2E" w:rsidP="0003371D">
            <w:pPr>
              <w:pStyle w:val="142"/>
              <w:jc w:val="right"/>
              <w:rPr>
                <w:snapToGrid/>
                <w:spacing w:val="-20"/>
                <w:lang w:eastAsia="zh-HK"/>
              </w:rPr>
            </w:pPr>
            <w:r w:rsidRPr="0003371D">
              <w:rPr>
                <w:snapToGrid/>
                <w:spacing w:val="-20"/>
                <w:lang w:eastAsia="zh-HK"/>
              </w:rPr>
              <w:t>10,000</w:t>
            </w:r>
          </w:p>
        </w:tc>
        <w:tc>
          <w:tcPr>
            <w:tcW w:w="1134" w:type="dxa"/>
            <w:tcBorders>
              <w:top w:val="single" w:sz="6" w:space="0" w:color="auto"/>
              <w:bottom w:val="single" w:sz="6" w:space="0" w:color="auto"/>
            </w:tcBorders>
            <w:shd w:val="clear" w:color="auto" w:fill="D0CECE"/>
            <w:noWrap/>
            <w:vAlign w:val="center"/>
            <w:hideMark/>
          </w:tcPr>
          <w:p w14:paraId="52A823C2" w14:textId="77777777" w:rsidR="00893E2E" w:rsidRPr="0003371D" w:rsidRDefault="00893E2E" w:rsidP="0003371D">
            <w:pPr>
              <w:pStyle w:val="142"/>
              <w:jc w:val="right"/>
              <w:rPr>
                <w:snapToGrid/>
                <w:spacing w:val="-20"/>
                <w:lang w:eastAsia="zh-HK"/>
              </w:rPr>
            </w:pPr>
            <w:r w:rsidRPr="0003371D">
              <w:rPr>
                <w:snapToGrid/>
                <w:spacing w:val="-20"/>
                <w:lang w:eastAsia="zh-HK"/>
              </w:rPr>
              <w:t>68,960</w:t>
            </w:r>
          </w:p>
        </w:tc>
      </w:tr>
      <w:tr w:rsidR="00893E2E" w:rsidRPr="0003371D" w14:paraId="111C7BEC" w14:textId="77777777" w:rsidTr="0003371D">
        <w:trPr>
          <w:trHeight w:val="340"/>
        </w:trPr>
        <w:tc>
          <w:tcPr>
            <w:tcW w:w="1560" w:type="dxa"/>
            <w:tcBorders>
              <w:top w:val="single" w:sz="6" w:space="0" w:color="auto"/>
              <w:bottom w:val="single" w:sz="6" w:space="0" w:color="auto"/>
            </w:tcBorders>
            <w:shd w:val="clear" w:color="auto" w:fill="D0CECE"/>
            <w:noWrap/>
            <w:vAlign w:val="center"/>
            <w:hideMark/>
          </w:tcPr>
          <w:p w14:paraId="5A46E8CA"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新聞傳播業務</w:t>
            </w:r>
          </w:p>
        </w:tc>
        <w:tc>
          <w:tcPr>
            <w:tcW w:w="1131" w:type="dxa"/>
            <w:tcBorders>
              <w:top w:val="single" w:sz="6" w:space="0" w:color="auto"/>
              <w:bottom w:val="single" w:sz="6" w:space="0" w:color="auto"/>
            </w:tcBorders>
            <w:shd w:val="clear" w:color="auto" w:fill="D0CECE"/>
            <w:noWrap/>
            <w:vAlign w:val="center"/>
            <w:hideMark/>
          </w:tcPr>
          <w:p w14:paraId="6D5D809F" w14:textId="77777777" w:rsidR="00893E2E" w:rsidRPr="0003371D" w:rsidRDefault="00893E2E" w:rsidP="0003371D">
            <w:pPr>
              <w:pStyle w:val="142"/>
              <w:jc w:val="right"/>
              <w:rPr>
                <w:snapToGrid/>
                <w:spacing w:val="-20"/>
                <w:lang w:eastAsia="zh-HK"/>
              </w:rPr>
            </w:pPr>
            <w:r w:rsidRPr="0003371D">
              <w:rPr>
                <w:snapToGrid/>
                <w:spacing w:val="-20"/>
                <w:lang w:eastAsia="zh-HK"/>
              </w:rPr>
              <w:t>51,959</w:t>
            </w:r>
          </w:p>
        </w:tc>
        <w:tc>
          <w:tcPr>
            <w:tcW w:w="1137" w:type="dxa"/>
            <w:tcBorders>
              <w:top w:val="single" w:sz="6" w:space="0" w:color="auto"/>
              <w:bottom w:val="single" w:sz="6" w:space="0" w:color="auto"/>
            </w:tcBorders>
            <w:shd w:val="clear" w:color="auto" w:fill="D0CECE"/>
            <w:noWrap/>
            <w:vAlign w:val="center"/>
            <w:hideMark/>
          </w:tcPr>
          <w:p w14:paraId="371C3B8A"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992" w:type="dxa"/>
            <w:tcBorders>
              <w:top w:val="single" w:sz="6" w:space="0" w:color="auto"/>
              <w:bottom w:val="single" w:sz="6" w:space="0" w:color="auto"/>
            </w:tcBorders>
            <w:shd w:val="clear" w:color="auto" w:fill="D0CECE"/>
            <w:noWrap/>
            <w:vAlign w:val="center"/>
            <w:hideMark/>
          </w:tcPr>
          <w:p w14:paraId="5124E6A3" w14:textId="77777777" w:rsidR="00893E2E" w:rsidRPr="0003371D" w:rsidRDefault="00893E2E" w:rsidP="0003371D">
            <w:pPr>
              <w:pStyle w:val="142"/>
              <w:jc w:val="right"/>
              <w:rPr>
                <w:snapToGrid/>
                <w:spacing w:val="-20"/>
                <w:lang w:eastAsia="zh-HK"/>
              </w:rPr>
            </w:pPr>
            <w:r w:rsidRPr="0003371D">
              <w:rPr>
                <w:snapToGrid/>
                <w:spacing w:val="-20"/>
                <w:lang w:eastAsia="zh-HK"/>
              </w:rPr>
              <w:t>8,920</w:t>
            </w:r>
          </w:p>
        </w:tc>
        <w:tc>
          <w:tcPr>
            <w:tcW w:w="850" w:type="dxa"/>
            <w:tcBorders>
              <w:top w:val="single" w:sz="6" w:space="0" w:color="auto"/>
              <w:bottom w:val="single" w:sz="6" w:space="0" w:color="auto"/>
            </w:tcBorders>
            <w:shd w:val="clear" w:color="auto" w:fill="D0CECE"/>
            <w:noWrap/>
            <w:vAlign w:val="center"/>
            <w:hideMark/>
          </w:tcPr>
          <w:p w14:paraId="0FB0DC53" w14:textId="77777777" w:rsidR="00893E2E" w:rsidRPr="0003371D" w:rsidRDefault="00893E2E" w:rsidP="0003371D">
            <w:pPr>
              <w:pStyle w:val="142"/>
              <w:jc w:val="right"/>
              <w:rPr>
                <w:snapToGrid/>
                <w:spacing w:val="-20"/>
                <w:lang w:eastAsia="zh-HK"/>
              </w:rPr>
            </w:pPr>
            <w:r w:rsidRPr="0003371D">
              <w:rPr>
                <w:snapToGrid/>
                <w:spacing w:val="-20"/>
                <w:lang w:eastAsia="zh-HK"/>
              </w:rPr>
              <w:t>43,039</w:t>
            </w:r>
          </w:p>
        </w:tc>
        <w:tc>
          <w:tcPr>
            <w:tcW w:w="851" w:type="dxa"/>
            <w:tcBorders>
              <w:top w:val="single" w:sz="6" w:space="0" w:color="auto"/>
              <w:bottom w:val="single" w:sz="6" w:space="0" w:color="auto"/>
            </w:tcBorders>
            <w:shd w:val="clear" w:color="auto" w:fill="D0CECE"/>
            <w:noWrap/>
            <w:vAlign w:val="center"/>
            <w:hideMark/>
          </w:tcPr>
          <w:p w14:paraId="0F011F37" w14:textId="77777777" w:rsidR="00893E2E" w:rsidRPr="0003371D" w:rsidRDefault="00893E2E" w:rsidP="0003371D">
            <w:pPr>
              <w:pStyle w:val="142"/>
              <w:jc w:val="right"/>
              <w:rPr>
                <w:snapToGrid/>
                <w:spacing w:val="-20"/>
                <w:lang w:eastAsia="zh-HK"/>
              </w:rPr>
            </w:pPr>
            <w:r w:rsidRPr="0003371D">
              <w:rPr>
                <w:snapToGrid/>
                <w:spacing w:val="-20"/>
                <w:lang w:eastAsia="zh-HK"/>
              </w:rPr>
              <w:t>51,959</w:t>
            </w:r>
          </w:p>
        </w:tc>
        <w:tc>
          <w:tcPr>
            <w:tcW w:w="850" w:type="dxa"/>
            <w:tcBorders>
              <w:top w:val="single" w:sz="6" w:space="0" w:color="auto"/>
              <w:bottom w:val="single" w:sz="6" w:space="0" w:color="auto"/>
            </w:tcBorders>
            <w:shd w:val="clear" w:color="auto" w:fill="D0CECE"/>
            <w:noWrap/>
            <w:vAlign w:val="center"/>
            <w:hideMark/>
          </w:tcPr>
          <w:p w14:paraId="39174A43" w14:textId="77777777" w:rsidR="00893E2E" w:rsidRPr="0003371D" w:rsidRDefault="00893E2E" w:rsidP="0003371D">
            <w:pPr>
              <w:pStyle w:val="142"/>
              <w:jc w:val="right"/>
              <w:rPr>
                <w:snapToGrid/>
                <w:spacing w:val="-20"/>
                <w:lang w:eastAsia="zh-HK"/>
              </w:rPr>
            </w:pPr>
            <w:r w:rsidRPr="0003371D">
              <w:rPr>
                <w:snapToGrid/>
                <w:spacing w:val="-20"/>
                <w:lang w:eastAsia="zh-HK"/>
              </w:rPr>
              <w:t>7,737</w:t>
            </w:r>
          </w:p>
        </w:tc>
        <w:tc>
          <w:tcPr>
            <w:tcW w:w="1134" w:type="dxa"/>
            <w:tcBorders>
              <w:top w:val="single" w:sz="6" w:space="0" w:color="auto"/>
              <w:bottom w:val="single" w:sz="6" w:space="0" w:color="auto"/>
            </w:tcBorders>
            <w:shd w:val="clear" w:color="auto" w:fill="D0CECE"/>
            <w:noWrap/>
            <w:vAlign w:val="center"/>
            <w:hideMark/>
          </w:tcPr>
          <w:p w14:paraId="4D88B88B" w14:textId="77777777" w:rsidR="00893E2E" w:rsidRPr="0003371D" w:rsidRDefault="00893E2E" w:rsidP="0003371D">
            <w:pPr>
              <w:pStyle w:val="142"/>
              <w:jc w:val="right"/>
              <w:rPr>
                <w:snapToGrid/>
                <w:spacing w:val="-20"/>
                <w:lang w:eastAsia="zh-HK"/>
              </w:rPr>
            </w:pPr>
            <w:r w:rsidRPr="0003371D">
              <w:rPr>
                <w:snapToGrid/>
                <w:spacing w:val="-20"/>
                <w:lang w:eastAsia="zh-HK"/>
              </w:rPr>
              <w:t>7,737</w:t>
            </w:r>
          </w:p>
        </w:tc>
      </w:tr>
      <w:tr w:rsidR="00893E2E" w:rsidRPr="0003371D" w14:paraId="1E3BC7AF" w14:textId="77777777" w:rsidTr="0003371D">
        <w:trPr>
          <w:trHeight w:val="340"/>
        </w:trPr>
        <w:tc>
          <w:tcPr>
            <w:tcW w:w="1560" w:type="dxa"/>
            <w:tcBorders>
              <w:top w:val="single" w:sz="6" w:space="0" w:color="auto"/>
            </w:tcBorders>
            <w:shd w:val="clear" w:color="auto" w:fill="auto"/>
            <w:noWrap/>
            <w:vAlign w:val="center"/>
            <w:hideMark/>
          </w:tcPr>
          <w:p w14:paraId="0CCAD4E5"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人權及轉型正義</w:t>
            </w:r>
          </w:p>
        </w:tc>
        <w:tc>
          <w:tcPr>
            <w:tcW w:w="1131" w:type="dxa"/>
            <w:tcBorders>
              <w:top w:val="single" w:sz="6" w:space="0" w:color="auto"/>
            </w:tcBorders>
            <w:shd w:val="clear" w:color="auto" w:fill="auto"/>
            <w:noWrap/>
            <w:vAlign w:val="center"/>
            <w:hideMark/>
          </w:tcPr>
          <w:p w14:paraId="5C560598" w14:textId="77777777" w:rsidR="00893E2E" w:rsidRPr="0003371D" w:rsidRDefault="00893E2E" w:rsidP="0003371D">
            <w:pPr>
              <w:pStyle w:val="142"/>
              <w:jc w:val="right"/>
              <w:rPr>
                <w:snapToGrid/>
                <w:spacing w:val="-20"/>
                <w:lang w:eastAsia="zh-HK"/>
              </w:rPr>
            </w:pPr>
            <w:r w:rsidRPr="0003371D">
              <w:rPr>
                <w:snapToGrid/>
                <w:spacing w:val="-20"/>
                <w:lang w:eastAsia="zh-HK"/>
              </w:rPr>
              <w:t>13,150</w:t>
            </w:r>
          </w:p>
        </w:tc>
        <w:tc>
          <w:tcPr>
            <w:tcW w:w="1137" w:type="dxa"/>
            <w:tcBorders>
              <w:top w:val="single" w:sz="6" w:space="0" w:color="auto"/>
            </w:tcBorders>
            <w:shd w:val="clear" w:color="auto" w:fill="auto"/>
            <w:noWrap/>
            <w:vAlign w:val="center"/>
            <w:hideMark/>
          </w:tcPr>
          <w:p w14:paraId="6B217F18" w14:textId="77777777" w:rsidR="00893E2E" w:rsidRPr="0003371D" w:rsidRDefault="00893E2E" w:rsidP="0003371D">
            <w:pPr>
              <w:pStyle w:val="142"/>
              <w:jc w:val="right"/>
              <w:rPr>
                <w:snapToGrid/>
                <w:spacing w:val="-20"/>
                <w:lang w:eastAsia="zh-HK"/>
              </w:rPr>
            </w:pPr>
            <w:r w:rsidRPr="0003371D">
              <w:rPr>
                <w:snapToGrid/>
                <w:spacing w:val="-20"/>
                <w:lang w:eastAsia="zh-HK"/>
              </w:rPr>
              <w:t>9,717</w:t>
            </w:r>
          </w:p>
        </w:tc>
        <w:tc>
          <w:tcPr>
            <w:tcW w:w="992" w:type="dxa"/>
            <w:tcBorders>
              <w:top w:val="single" w:sz="6" w:space="0" w:color="auto"/>
            </w:tcBorders>
            <w:shd w:val="clear" w:color="auto" w:fill="auto"/>
            <w:noWrap/>
            <w:vAlign w:val="center"/>
            <w:hideMark/>
          </w:tcPr>
          <w:p w14:paraId="7F15A49D" w14:textId="77777777" w:rsidR="00893E2E" w:rsidRPr="0003371D" w:rsidRDefault="00893E2E" w:rsidP="0003371D">
            <w:pPr>
              <w:pStyle w:val="142"/>
              <w:jc w:val="right"/>
              <w:rPr>
                <w:snapToGrid/>
                <w:spacing w:val="-20"/>
                <w:lang w:eastAsia="zh-HK"/>
              </w:rPr>
            </w:pPr>
            <w:r w:rsidRPr="0003371D">
              <w:rPr>
                <w:snapToGrid/>
                <w:spacing w:val="-20"/>
                <w:lang w:eastAsia="zh-HK"/>
              </w:rPr>
              <w:t>3,433</w:t>
            </w:r>
          </w:p>
        </w:tc>
        <w:tc>
          <w:tcPr>
            <w:tcW w:w="850" w:type="dxa"/>
            <w:tcBorders>
              <w:top w:val="single" w:sz="6" w:space="0" w:color="auto"/>
            </w:tcBorders>
            <w:shd w:val="clear" w:color="auto" w:fill="auto"/>
            <w:noWrap/>
            <w:vAlign w:val="center"/>
            <w:hideMark/>
          </w:tcPr>
          <w:p w14:paraId="7C5926A0"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1" w:type="dxa"/>
            <w:tcBorders>
              <w:top w:val="single" w:sz="6" w:space="0" w:color="auto"/>
            </w:tcBorders>
            <w:shd w:val="clear" w:color="auto" w:fill="auto"/>
            <w:noWrap/>
            <w:vAlign w:val="center"/>
            <w:hideMark/>
          </w:tcPr>
          <w:p w14:paraId="032BB141" w14:textId="77777777" w:rsidR="00893E2E" w:rsidRPr="0003371D" w:rsidRDefault="00893E2E" w:rsidP="0003371D">
            <w:pPr>
              <w:pStyle w:val="142"/>
              <w:jc w:val="right"/>
              <w:rPr>
                <w:snapToGrid/>
                <w:spacing w:val="-20"/>
                <w:lang w:eastAsia="zh-HK"/>
              </w:rPr>
            </w:pPr>
            <w:r w:rsidRPr="0003371D">
              <w:rPr>
                <w:snapToGrid/>
                <w:spacing w:val="-20"/>
                <w:lang w:eastAsia="zh-HK"/>
              </w:rPr>
              <w:t>3,433</w:t>
            </w:r>
          </w:p>
        </w:tc>
        <w:tc>
          <w:tcPr>
            <w:tcW w:w="850" w:type="dxa"/>
            <w:tcBorders>
              <w:top w:val="single" w:sz="6" w:space="0" w:color="auto"/>
            </w:tcBorders>
            <w:shd w:val="clear" w:color="auto" w:fill="auto"/>
            <w:noWrap/>
            <w:vAlign w:val="center"/>
            <w:hideMark/>
          </w:tcPr>
          <w:p w14:paraId="3E3BB818"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tcBorders>
              <w:top w:val="single" w:sz="6" w:space="0" w:color="auto"/>
            </w:tcBorders>
            <w:shd w:val="clear" w:color="auto" w:fill="auto"/>
            <w:noWrap/>
            <w:vAlign w:val="center"/>
            <w:hideMark/>
          </w:tcPr>
          <w:p w14:paraId="14125461" w14:textId="77777777" w:rsidR="00893E2E" w:rsidRPr="0003371D" w:rsidRDefault="00893E2E" w:rsidP="0003371D">
            <w:pPr>
              <w:pStyle w:val="142"/>
              <w:jc w:val="right"/>
              <w:rPr>
                <w:snapToGrid/>
                <w:spacing w:val="-20"/>
                <w:lang w:eastAsia="zh-HK"/>
              </w:rPr>
            </w:pPr>
            <w:r w:rsidRPr="0003371D">
              <w:rPr>
                <w:snapToGrid/>
                <w:spacing w:val="-20"/>
                <w:lang w:eastAsia="zh-HK"/>
              </w:rPr>
              <w:t>9,717</w:t>
            </w:r>
          </w:p>
        </w:tc>
      </w:tr>
      <w:tr w:rsidR="00893E2E" w:rsidRPr="0003371D" w14:paraId="78D7DE8D" w14:textId="77777777" w:rsidTr="0003371D">
        <w:trPr>
          <w:trHeight w:val="340"/>
        </w:trPr>
        <w:tc>
          <w:tcPr>
            <w:tcW w:w="1560" w:type="dxa"/>
            <w:shd w:val="clear" w:color="auto" w:fill="auto"/>
            <w:noWrap/>
            <w:vAlign w:val="center"/>
            <w:hideMark/>
          </w:tcPr>
          <w:p w14:paraId="7668521F"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個資保護委員會籌備業務</w:t>
            </w:r>
          </w:p>
        </w:tc>
        <w:tc>
          <w:tcPr>
            <w:tcW w:w="1131" w:type="dxa"/>
            <w:shd w:val="clear" w:color="auto" w:fill="auto"/>
            <w:noWrap/>
            <w:vAlign w:val="center"/>
            <w:hideMark/>
          </w:tcPr>
          <w:p w14:paraId="1B236F64" w14:textId="77777777" w:rsidR="00893E2E" w:rsidRPr="0003371D" w:rsidRDefault="00893E2E" w:rsidP="0003371D">
            <w:pPr>
              <w:pStyle w:val="142"/>
              <w:jc w:val="right"/>
              <w:rPr>
                <w:snapToGrid/>
                <w:spacing w:val="-20"/>
                <w:lang w:eastAsia="zh-HK"/>
              </w:rPr>
            </w:pPr>
            <w:r w:rsidRPr="0003371D">
              <w:rPr>
                <w:snapToGrid/>
                <w:spacing w:val="-20"/>
                <w:lang w:eastAsia="zh-HK"/>
              </w:rPr>
              <w:t>121,516</w:t>
            </w:r>
          </w:p>
        </w:tc>
        <w:tc>
          <w:tcPr>
            <w:tcW w:w="1137" w:type="dxa"/>
            <w:shd w:val="clear" w:color="auto" w:fill="auto"/>
            <w:noWrap/>
            <w:vAlign w:val="center"/>
            <w:hideMark/>
          </w:tcPr>
          <w:p w14:paraId="39751A2F" w14:textId="77777777" w:rsidR="00893E2E" w:rsidRPr="0003371D" w:rsidRDefault="00893E2E" w:rsidP="0003371D">
            <w:pPr>
              <w:pStyle w:val="142"/>
              <w:jc w:val="right"/>
              <w:rPr>
                <w:snapToGrid/>
                <w:spacing w:val="-20"/>
                <w:lang w:eastAsia="zh-HK"/>
              </w:rPr>
            </w:pPr>
            <w:r w:rsidRPr="0003371D">
              <w:rPr>
                <w:snapToGrid/>
                <w:spacing w:val="-20"/>
                <w:lang w:eastAsia="zh-HK"/>
              </w:rPr>
              <w:t>115,240</w:t>
            </w:r>
          </w:p>
        </w:tc>
        <w:tc>
          <w:tcPr>
            <w:tcW w:w="992" w:type="dxa"/>
            <w:shd w:val="clear" w:color="auto" w:fill="auto"/>
            <w:noWrap/>
            <w:vAlign w:val="center"/>
            <w:hideMark/>
          </w:tcPr>
          <w:p w14:paraId="5C7A4228" w14:textId="77777777" w:rsidR="00893E2E" w:rsidRPr="0003371D" w:rsidRDefault="00893E2E" w:rsidP="0003371D">
            <w:pPr>
              <w:pStyle w:val="142"/>
              <w:jc w:val="right"/>
              <w:rPr>
                <w:snapToGrid/>
                <w:spacing w:val="-20"/>
                <w:lang w:eastAsia="zh-HK"/>
              </w:rPr>
            </w:pPr>
            <w:r w:rsidRPr="0003371D">
              <w:rPr>
                <w:snapToGrid/>
                <w:spacing w:val="-20"/>
                <w:lang w:eastAsia="zh-HK"/>
              </w:rPr>
              <w:t>5,276</w:t>
            </w:r>
          </w:p>
        </w:tc>
        <w:tc>
          <w:tcPr>
            <w:tcW w:w="850" w:type="dxa"/>
            <w:shd w:val="clear" w:color="auto" w:fill="auto"/>
            <w:noWrap/>
            <w:vAlign w:val="center"/>
            <w:hideMark/>
          </w:tcPr>
          <w:p w14:paraId="5948E480" w14:textId="77777777" w:rsidR="00893E2E" w:rsidRPr="0003371D" w:rsidRDefault="00893E2E" w:rsidP="0003371D">
            <w:pPr>
              <w:pStyle w:val="142"/>
              <w:jc w:val="right"/>
              <w:rPr>
                <w:snapToGrid/>
                <w:spacing w:val="-20"/>
                <w:lang w:eastAsia="zh-HK"/>
              </w:rPr>
            </w:pPr>
            <w:r w:rsidRPr="0003371D">
              <w:rPr>
                <w:snapToGrid/>
                <w:spacing w:val="-20"/>
                <w:lang w:eastAsia="zh-HK"/>
              </w:rPr>
              <w:t>1,000</w:t>
            </w:r>
          </w:p>
        </w:tc>
        <w:tc>
          <w:tcPr>
            <w:tcW w:w="851" w:type="dxa"/>
            <w:shd w:val="clear" w:color="auto" w:fill="auto"/>
            <w:noWrap/>
            <w:vAlign w:val="center"/>
            <w:hideMark/>
          </w:tcPr>
          <w:p w14:paraId="5C72F8E3" w14:textId="77777777" w:rsidR="00893E2E" w:rsidRPr="0003371D" w:rsidRDefault="00893E2E" w:rsidP="0003371D">
            <w:pPr>
              <w:pStyle w:val="142"/>
              <w:jc w:val="right"/>
              <w:rPr>
                <w:snapToGrid/>
                <w:spacing w:val="-20"/>
                <w:lang w:eastAsia="zh-HK"/>
              </w:rPr>
            </w:pPr>
            <w:r w:rsidRPr="0003371D">
              <w:rPr>
                <w:snapToGrid/>
                <w:spacing w:val="-20"/>
                <w:lang w:eastAsia="zh-HK"/>
              </w:rPr>
              <w:t>6,276</w:t>
            </w:r>
          </w:p>
        </w:tc>
        <w:tc>
          <w:tcPr>
            <w:tcW w:w="850" w:type="dxa"/>
            <w:shd w:val="clear" w:color="auto" w:fill="auto"/>
            <w:noWrap/>
            <w:vAlign w:val="center"/>
            <w:hideMark/>
          </w:tcPr>
          <w:p w14:paraId="41C2F601"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shd w:val="clear" w:color="auto" w:fill="auto"/>
            <w:noWrap/>
            <w:vAlign w:val="center"/>
            <w:hideMark/>
          </w:tcPr>
          <w:p w14:paraId="6F646086" w14:textId="77777777" w:rsidR="00893E2E" w:rsidRPr="0003371D" w:rsidRDefault="00893E2E" w:rsidP="0003371D">
            <w:pPr>
              <w:pStyle w:val="142"/>
              <w:jc w:val="right"/>
              <w:rPr>
                <w:snapToGrid/>
                <w:spacing w:val="-20"/>
                <w:lang w:eastAsia="zh-HK"/>
              </w:rPr>
            </w:pPr>
            <w:r w:rsidRPr="0003371D">
              <w:rPr>
                <w:snapToGrid/>
                <w:spacing w:val="-20"/>
                <w:lang w:eastAsia="zh-HK"/>
              </w:rPr>
              <w:t>115,240</w:t>
            </w:r>
          </w:p>
        </w:tc>
      </w:tr>
      <w:tr w:rsidR="00893E2E" w:rsidRPr="0003371D" w14:paraId="72EB4F39" w14:textId="77777777" w:rsidTr="0003371D">
        <w:trPr>
          <w:trHeight w:val="340"/>
        </w:trPr>
        <w:tc>
          <w:tcPr>
            <w:tcW w:w="1560" w:type="dxa"/>
            <w:shd w:val="clear" w:color="auto" w:fill="auto"/>
            <w:noWrap/>
            <w:vAlign w:val="center"/>
            <w:hideMark/>
          </w:tcPr>
          <w:p w14:paraId="0C81BA64"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一般建築及設備</w:t>
            </w:r>
          </w:p>
        </w:tc>
        <w:tc>
          <w:tcPr>
            <w:tcW w:w="1131" w:type="dxa"/>
            <w:shd w:val="clear" w:color="auto" w:fill="auto"/>
            <w:noWrap/>
            <w:vAlign w:val="center"/>
            <w:hideMark/>
          </w:tcPr>
          <w:p w14:paraId="67D848D8" w14:textId="77777777" w:rsidR="00893E2E" w:rsidRPr="0003371D" w:rsidRDefault="00893E2E" w:rsidP="0003371D">
            <w:pPr>
              <w:pStyle w:val="142"/>
              <w:jc w:val="right"/>
              <w:rPr>
                <w:snapToGrid/>
                <w:spacing w:val="-20"/>
                <w:lang w:eastAsia="zh-HK"/>
              </w:rPr>
            </w:pPr>
            <w:r w:rsidRPr="0003371D">
              <w:rPr>
                <w:snapToGrid/>
                <w:spacing w:val="-20"/>
                <w:lang w:eastAsia="zh-HK"/>
              </w:rPr>
              <w:t>60,508</w:t>
            </w:r>
          </w:p>
        </w:tc>
        <w:tc>
          <w:tcPr>
            <w:tcW w:w="1137" w:type="dxa"/>
            <w:shd w:val="clear" w:color="auto" w:fill="auto"/>
            <w:noWrap/>
            <w:vAlign w:val="center"/>
            <w:hideMark/>
          </w:tcPr>
          <w:p w14:paraId="6F6F8159" w14:textId="77777777" w:rsidR="00893E2E" w:rsidRPr="0003371D" w:rsidRDefault="00893E2E" w:rsidP="0003371D">
            <w:pPr>
              <w:pStyle w:val="142"/>
              <w:jc w:val="right"/>
              <w:rPr>
                <w:snapToGrid/>
                <w:spacing w:val="-20"/>
                <w:lang w:eastAsia="zh-HK"/>
              </w:rPr>
            </w:pPr>
            <w:r w:rsidRPr="0003371D">
              <w:rPr>
                <w:snapToGrid/>
                <w:spacing w:val="-20"/>
                <w:lang w:eastAsia="zh-HK"/>
              </w:rPr>
              <w:t>55,942</w:t>
            </w:r>
          </w:p>
        </w:tc>
        <w:tc>
          <w:tcPr>
            <w:tcW w:w="992" w:type="dxa"/>
            <w:shd w:val="clear" w:color="auto" w:fill="auto"/>
            <w:noWrap/>
            <w:vAlign w:val="center"/>
            <w:hideMark/>
          </w:tcPr>
          <w:p w14:paraId="23C22F57" w14:textId="77777777" w:rsidR="00893E2E" w:rsidRPr="0003371D" w:rsidRDefault="00893E2E" w:rsidP="0003371D">
            <w:pPr>
              <w:pStyle w:val="142"/>
              <w:jc w:val="right"/>
              <w:rPr>
                <w:snapToGrid/>
                <w:spacing w:val="-20"/>
                <w:lang w:eastAsia="zh-HK"/>
              </w:rPr>
            </w:pPr>
            <w:r w:rsidRPr="0003371D">
              <w:rPr>
                <w:snapToGrid/>
                <w:spacing w:val="-20"/>
                <w:lang w:eastAsia="zh-HK"/>
              </w:rPr>
              <w:t>4,566</w:t>
            </w:r>
          </w:p>
        </w:tc>
        <w:tc>
          <w:tcPr>
            <w:tcW w:w="850" w:type="dxa"/>
            <w:shd w:val="clear" w:color="auto" w:fill="auto"/>
            <w:noWrap/>
            <w:vAlign w:val="center"/>
            <w:hideMark/>
          </w:tcPr>
          <w:p w14:paraId="6B9EE7C2"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1" w:type="dxa"/>
            <w:shd w:val="clear" w:color="auto" w:fill="auto"/>
            <w:noWrap/>
            <w:vAlign w:val="center"/>
            <w:hideMark/>
          </w:tcPr>
          <w:p w14:paraId="4A2DDE6F" w14:textId="77777777" w:rsidR="00893E2E" w:rsidRPr="0003371D" w:rsidRDefault="00893E2E" w:rsidP="0003371D">
            <w:pPr>
              <w:pStyle w:val="142"/>
              <w:jc w:val="right"/>
              <w:rPr>
                <w:snapToGrid/>
                <w:spacing w:val="-20"/>
                <w:lang w:eastAsia="zh-HK"/>
              </w:rPr>
            </w:pPr>
            <w:r w:rsidRPr="0003371D">
              <w:rPr>
                <w:snapToGrid/>
                <w:spacing w:val="-20"/>
                <w:lang w:eastAsia="zh-HK"/>
              </w:rPr>
              <w:t>4,566</w:t>
            </w:r>
          </w:p>
        </w:tc>
        <w:tc>
          <w:tcPr>
            <w:tcW w:w="850" w:type="dxa"/>
            <w:shd w:val="clear" w:color="auto" w:fill="auto"/>
            <w:noWrap/>
            <w:vAlign w:val="center"/>
            <w:hideMark/>
          </w:tcPr>
          <w:p w14:paraId="5CBB23F6"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shd w:val="clear" w:color="auto" w:fill="auto"/>
            <w:noWrap/>
            <w:vAlign w:val="center"/>
            <w:hideMark/>
          </w:tcPr>
          <w:p w14:paraId="125F73D4" w14:textId="77777777" w:rsidR="00893E2E" w:rsidRPr="0003371D" w:rsidRDefault="00893E2E" w:rsidP="0003371D">
            <w:pPr>
              <w:pStyle w:val="142"/>
              <w:jc w:val="right"/>
              <w:rPr>
                <w:snapToGrid/>
                <w:spacing w:val="-20"/>
                <w:lang w:eastAsia="zh-HK"/>
              </w:rPr>
            </w:pPr>
            <w:r w:rsidRPr="0003371D">
              <w:rPr>
                <w:snapToGrid/>
                <w:spacing w:val="-20"/>
                <w:lang w:eastAsia="zh-HK"/>
              </w:rPr>
              <w:t>55,942</w:t>
            </w:r>
          </w:p>
        </w:tc>
      </w:tr>
      <w:tr w:rsidR="00893E2E" w:rsidRPr="0003371D" w14:paraId="49E6E109" w14:textId="77777777" w:rsidTr="0003371D">
        <w:trPr>
          <w:trHeight w:val="340"/>
        </w:trPr>
        <w:tc>
          <w:tcPr>
            <w:tcW w:w="1560" w:type="dxa"/>
            <w:tcBorders>
              <w:bottom w:val="single" w:sz="6" w:space="0" w:color="auto"/>
            </w:tcBorders>
            <w:shd w:val="clear" w:color="auto" w:fill="auto"/>
            <w:noWrap/>
            <w:vAlign w:val="center"/>
            <w:hideMark/>
          </w:tcPr>
          <w:p w14:paraId="484B3B49"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第一預備金</w:t>
            </w:r>
          </w:p>
        </w:tc>
        <w:tc>
          <w:tcPr>
            <w:tcW w:w="1131" w:type="dxa"/>
            <w:tcBorders>
              <w:bottom w:val="single" w:sz="6" w:space="0" w:color="auto"/>
            </w:tcBorders>
            <w:shd w:val="clear" w:color="auto" w:fill="auto"/>
            <w:noWrap/>
            <w:vAlign w:val="center"/>
            <w:hideMark/>
          </w:tcPr>
          <w:p w14:paraId="092E49D9" w14:textId="77777777" w:rsidR="00893E2E" w:rsidRPr="0003371D" w:rsidRDefault="00893E2E" w:rsidP="0003371D">
            <w:pPr>
              <w:pStyle w:val="142"/>
              <w:jc w:val="right"/>
              <w:rPr>
                <w:snapToGrid/>
                <w:spacing w:val="-20"/>
                <w:lang w:eastAsia="zh-HK"/>
              </w:rPr>
            </w:pPr>
            <w:r w:rsidRPr="0003371D">
              <w:rPr>
                <w:snapToGrid/>
                <w:spacing w:val="-20"/>
                <w:lang w:eastAsia="zh-HK"/>
              </w:rPr>
              <w:t>3,800</w:t>
            </w:r>
          </w:p>
        </w:tc>
        <w:tc>
          <w:tcPr>
            <w:tcW w:w="1137" w:type="dxa"/>
            <w:tcBorders>
              <w:bottom w:val="single" w:sz="6" w:space="0" w:color="auto"/>
            </w:tcBorders>
            <w:shd w:val="clear" w:color="auto" w:fill="auto"/>
            <w:noWrap/>
            <w:vAlign w:val="center"/>
            <w:hideMark/>
          </w:tcPr>
          <w:p w14:paraId="4FD3B3A4" w14:textId="77777777" w:rsidR="00893E2E" w:rsidRPr="0003371D" w:rsidRDefault="00893E2E" w:rsidP="0003371D">
            <w:pPr>
              <w:pStyle w:val="142"/>
              <w:jc w:val="right"/>
              <w:rPr>
                <w:snapToGrid/>
                <w:spacing w:val="-20"/>
                <w:lang w:eastAsia="zh-HK"/>
              </w:rPr>
            </w:pPr>
            <w:r w:rsidRPr="0003371D">
              <w:rPr>
                <w:snapToGrid/>
                <w:spacing w:val="-20"/>
                <w:lang w:eastAsia="zh-HK"/>
              </w:rPr>
              <w:t>3,800</w:t>
            </w:r>
          </w:p>
        </w:tc>
        <w:tc>
          <w:tcPr>
            <w:tcW w:w="992" w:type="dxa"/>
            <w:tcBorders>
              <w:bottom w:val="single" w:sz="6" w:space="0" w:color="auto"/>
            </w:tcBorders>
            <w:shd w:val="clear" w:color="auto" w:fill="auto"/>
            <w:noWrap/>
            <w:vAlign w:val="center"/>
            <w:hideMark/>
          </w:tcPr>
          <w:p w14:paraId="079F820F"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0" w:type="dxa"/>
            <w:tcBorders>
              <w:bottom w:val="single" w:sz="6" w:space="0" w:color="auto"/>
            </w:tcBorders>
            <w:shd w:val="clear" w:color="auto" w:fill="auto"/>
            <w:noWrap/>
            <w:vAlign w:val="center"/>
            <w:hideMark/>
          </w:tcPr>
          <w:p w14:paraId="0D4D2702"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1" w:type="dxa"/>
            <w:tcBorders>
              <w:bottom w:val="single" w:sz="6" w:space="0" w:color="auto"/>
            </w:tcBorders>
            <w:shd w:val="clear" w:color="auto" w:fill="auto"/>
            <w:noWrap/>
            <w:vAlign w:val="center"/>
            <w:hideMark/>
          </w:tcPr>
          <w:p w14:paraId="63DE3BFC"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0" w:type="dxa"/>
            <w:tcBorders>
              <w:bottom w:val="single" w:sz="6" w:space="0" w:color="auto"/>
            </w:tcBorders>
            <w:shd w:val="clear" w:color="auto" w:fill="auto"/>
            <w:noWrap/>
            <w:vAlign w:val="center"/>
            <w:hideMark/>
          </w:tcPr>
          <w:p w14:paraId="5FB01E98"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tcBorders>
              <w:bottom w:val="single" w:sz="6" w:space="0" w:color="auto"/>
            </w:tcBorders>
            <w:shd w:val="clear" w:color="auto" w:fill="auto"/>
            <w:noWrap/>
            <w:vAlign w:val="center"/>
            <w:hideMark/>
          </w:tcPr>
          <w:p w14:paraId="02928437" w14:textId="77777777" w:rsidR="00893E2E" w:rsidRPr="0003371D" w:rsidRDefault="00893E2E" w:rsidP="0003371D">
            <w:pPr>
              <w:pStyle w:val="142"/>
              <w:jc w:val="right"/>
              <w:rPr>
                <w:snapToGrid/>
                <w:spacing w:val="-20"/>
                <w:lang w:eastAsia="zh-HK"/>
              </w:rPr>
            </w:pPr>
            <w:r w:rsidRPr="0003371D">
              <w:rPr>
                <w:snapToGrid/>
                <w:spacing w:val="-20"/>
                <w:lang w:eastAsia="zh-HK"/>
              </w:rPr>
              <w:t>3,800</w:t>
            </w:r>
          </w:p>
        </w:tc>
      </w:tr>
      <w:tr w:rsidR="00893E2E" w:rsidRPr="0003371D" w14:paraId="239DB68E" w14:textId="77777777" w:rsidTr="0003371D">
        <w:trPr>
          <w:trHeight w:val="340"/>
        </w:trPr>
        <w:tc>
          <w:tcPr>
            <w:tcW w:w="1560" w:type="dxa"/>
            <w:tcBorders>
              <w:top w:val="single" w:sz="6" w:space="0" w:color="auto"/>
              <w:bottom w:val="single" w:sz="12" w:space="0" w:color="auto"/>
            </w:tcBorders>
            <w:shd w:val="clear" w:color="auto" w:fill="D0CECE"/>
            <w:noWrap/>
            <w:vAlign w:val="center"/>
            <w:hideMark/>
          </w:tcPr>
          <w:p w14:paraId="3953F2CF"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合計</w:t>
            </w:r>
          </w:p>
        </w:tc>
        <w:tc>
          <w:tcPr>
            <w:tcW w:w="1131" w:type="dxa"/>
            <w:tcBorders>
              <w:top w:val="single" w:sz="6" w:space="0" w:color="auto"/>
              <w:bottom w:val="single" w:sz="12" w:space="0" w:color="auto"/>
            </w:tcBorders>
            <w:shd w:val="clear" w:color="auto" w:fill="D0CECE"/>
            <w:noWrap/>
            <w:vAlign w:val="center"/>
            <w:hideMark/>
          </w:tcPr>
          <w:p w14:paraId="6496C630" w14:textId="77777777" w:rsidR="00893E2E" w:rsidRPr="0003371D" w:rsidRDefault="00893E2E" w:rsidP="0003371D">
            <w:pPr>
              <w:pStyle w:val="142"/>
              <w:jc w:val="right"/>
              <w:rPr>
                <w:snapToGrid/>
                <w:spacing w:val="-20"/>
                <w:lang w:eastAsia="zh-HK"/>
              </w:rPr>
            </w:pPr>
            <w:r w:rsidRPr="0003371D">
              <w:rPr>
                <w:snapToGrid/>
                <w:spacing w:val="-20"/>
                <w:lang w:eastAsia="zh-HK"/>
              </w:rPr>
              <w:t>1,533,646</w:t>
            </w:r>
          </w:p>
        </w:tc>
        <w:tc>
          <w:tcPr>
            <w:tcW w:w="1137" w:type="dxa"/>
            <w:tcBorders>
              <w:top w:val="single" w:sz="6" w:space="0" w:color="auto"/>
              <w:bottom w:val="single" w:sz="12" w:space="0" w:color="auto"/>
            </w:tcBorders>
            <w:shd w:val="clear" w:color="auto" w:fill="D0CECE"/>
            <w:noWrap/>
            <w:vAlign w:val="center"/>
            <w:hideMark/>
          </w:tcPr>
          <w:p w14:paraId="073E1B39" w14:textId="77777777" w:rsidR="00893E2E" w:rsidRPr="0003371D" w:rsidRDefault="00893E2E" w:rsidP="0003371D">
            <w:pPr>
              <w:pStyle w:val="142"/>
              <w:jc w:val="right"/>
              <w:rPr>
                <w:snapToGrid/>
                <w:spacing w:val="-20"/>
                <w:lang w:eastAsia="zh-HK"/>
              </w:rPr>
            </w:pPr>
            <w:r w:rsidRPr="0003371D">
              <w:rPr>
                <w:snapToGrid/>
                <w:spacing w:val="-20"/>
                <w:lang w:eastAsia="zh-HK"/>
              </w:rPr>
              <w:t>1,336,857</w:t>
            </w:r>
          </w:p>
        </w:tc>
        <w:tc>
          <w:tcPr>
            <w:tcW w:w="992" w:type="dxa"/>
            <w:tcBorders>
              <w:top w:val="single" w:sz="6" w:space="0" w:color="auto"/>
              <w:bottom w:val="single" w:sz="12" w:space="0" w:color="auto"/>
            </w:tcBorders>
            <w:shd w:val="clear" w:color="auto" w:fill="D0CECE"/>
            <w:noWrap/>
            <w:vAlign w:val="center"/>
            <w:hideMark/>
          </w:tcPr>
          <w:p w14:paraId="74A70FE1" w14:textId="77777777" w:rsidR="00893E2E" w:rsidRPr="0003371D" w:rsidRDefault="00893E2E" w:rsidP="0003371D">
            <w:pPr>
              <w:pStyle w:val="142"/>
              <w:jc w:val="right"/>
              <w:rPr>
                <w:b/>
                <w:snapToGrid/>
                <w:spacing w:val="-20"/>
                <w:lang w:eastAsia="zh-HK"/>
              </w:rPr>
            </w:pPr>
            <w:r w:rsidRPr="0003371D">
              <w:rPr>
                <w:b/>
                <w:snapToGrid/>
                <w:spacing w:val="-20"/>
                <w:lang w:eastAsia="zh-HK"/>
              </w:rPr>
              <w:t>47,017</w:t>
            </w:r>
          </w:p>
        </w:tc>
        <w:tc>
          <w:tcPr>
            <w:tcW w:w="850" w:type="dxa"/>
            <w:tcBorders>
              <w:top w:val="single" w:sz="6" w:space="0" w:color="auto"/>
              <w:bottom w:val="single" w:sz="12" w:space="0" w:color="auto"/>
            </w:tcBorders>
            <w:shd w:val="clear" w:color="auto" w:fill="D0CECE"/>
            <w:noWrap/>
            <w:vAlign w:val="center"/>
            <w:hideMark/>
          </w:tcPr>
          <w:p w14:paraId="48191117" w14:textId="77777777" w:rsidR="00893E2E" w:rsidRPr="0003371D" w:rsidRDefault="00893E2E" w:rsidP="0003371D">
            <w:pPr>
              <w:pStyle w:val="142"/>
              <w:ind w:leftChars="-38" w:hangingChars="53" w:hanging="108"/>
              <w:jc w:val="right"/>
              <w:rPr>
                <w:snapToGrid/>
                <w:spacing w:val="-20"/>
                <w:lang w:eastAsia="zh-HK"/>
              </w:rPr>
            </w:pPr>
            <w:r w:rsidRPr="0003371D">
              <w:rPr>
                <w:snapToGrid/>
                <w:spacing w:val="-20"/>
                <w:lang w:eastAsia="zh-HK"/>
              </w:rPr>
              <w:t>149,772</w:t>
            </w:r>
          </w:p>
        </w:tc>
        <w:tc>
          <w:tcPr>
            <w:tcW w:w="851" w:type="dxa"/>
            <w:tcBorders>
              <w:top w:val="single" w:sz="6" w:space="0" w:color="auto"/>
              <w:bottom w:val="single" w:sz="12" w:space="0" w:color="auto"/>
            </w:tcBorders>
            <w:shd w:val="clear" w:color="auto" w:fill="D0CECE"/>
            <w:noWrap/>
            <w:vAlign w:val="center"/>
            <w:hideMark/>
          </w:tcPr>
          <w:p w14:paraId="04B17DFE" w14:textId="77777777" w:rsidR="00893E2E" w:rsidRPr="0003371D" w:rsidRDefault="00893E2E" w:rsidP="0003371D">
            <w:pPr>
              <w:pStyle w:val="142"/>
              <w:ind w:leftChars="-38" w:hangingChars="53" w:hanging="108"/>
              <w:jc w:val="right"/>
              <w:rPr>
                <w:snapToGrid/>
                <w:spacing w:val="-20"/>
                <w:lang w:eastAsia="zh-HK"/>
              </w:rPr>
            </w:pPr>
            <w:r w:rsidRPr="0003371D">
              <w:rPr>
                <w:snapToGrid/>
                <w:spacing w:val="-20"/>
                <w:lang w:eastAsia="zh-HK"/>
              </w:rPr>
              <w:t>196,789</w:t>
            </w:r>
          </w:p>
        </w:tc>
        <w:tc>
          <w:tcPr>
            <w:tcW w:w="850" w:type="dxa"/>
            <w:tcBorders>
              <w:top w:val="single" w:sz="6" w:space="0" w:color="auto"/>
              <w:bottom w:val="single" w:sz="12" w:space="0" w:color="auto"/>
            </w:tcBorders>
            <w:shd w:val="clear" w:color="auto" w:fill="D0CECE"/>
            <w:noWrap/>
            <w:vAlign w:val="center"/>
            <w:hideMark/>
          </w:tcPr>
          <w:p w14:paraId="283B3C90" w14:textId="77777777" w:rsidR="00893E2E" w:rsidRPr="0003371D" w:rsidRDefault="00893E2E" w:rsidP="0003371D">
            <w:pPr>
              <w:pStyle w:val="142"/>
              <w:ind w:leftChars="-38" w:hangingChars="53" w:hanging="108"/>
              <w:jc w:val="right"/>
              <w:rPr>
                <w:b/>
                <w:snapToGrid/>
                <w:spacing w:val="-20"/>
                <w:lang w:eastAsia="zh-HK"/>
              </w:rPr>
            </w:pPr>
            <w:r w:rsidRPr="0003371D">
              <w:rPr>
                <w:b/>
                <w:snapToGrid/>
                <w:spacing w:val="-20"/>
                <w:lang w:eastAsia="zh-HK"/>
              </w:rPr>
              <w:t>96,089</w:t>
            </w:r>
          </w:p>
        </w:tc>
        <w:tc>
          <w:tcPr>
            <w:tcW w:w="1134" w:type="dxa"/>
            <w:tcBorders>
              <w:top w:val="single" w:sz="6" w:space="0" w:color="auto"/>
              <w:bottom w:val="single" w:sz="12" w:space="0" w:color="auto"/>
            </w:tcBorders>
            <w:shd w:val="clear" w:color="auto" w:fill="D0CECE"/>
            <w:noWrap/>
            <w:vAlign w:val="center"/>
            <w:hideMark/>
          </w:tcPr>
          <w:p w14:paraId="038F1823" w14:textId="77777777" w:rsidR="00893E2E" w:rsidRPr="0003371D" w:rsidRDefault="00893E2E" w:rsidP="0003371D">
            <w:pPr>
              <w:pStyle w:val="142"/>
              <w:ind w:leftChars="-38" w:hangingChars="53" w:hanging="108"/>
              <w:jc w:val="right"/>
              <w:rPr>
                <w:snapToGrid/>
                <w:spacing w:val="-20"/>
                <w:lang w:eastAsia="zh-HK"/>
              </w:rPr>
            </w:pPr>
            <w:r w:rsidRPr="0003371D">
              <w:rPr>
                <w:snapToGrid/>
                <w:spacing w:val="-20"/>
                <w:lang w:eastAsia="zh-HK"/>
              </w:rPr>
              <w:t>1,432,946</w:t>
            </w:r>
          </w:p>
        </w:tc>
      </w:tr>
    </w:tbl>
    <w:p w14:paraId="74713622" w14:textId="77777777" w:rsidR="00893E2E" w:rsidRDefault="00893E2E" w:rsidP="00874F73">
      <w:pPr>
        <w:pStyle w:val="142"/>
        <w:ind w:leftChars="-1" w:left="1130" w:hangingChars="466" w:hanging="1133"/>
      </w:pPr>
      <w:r>
        <w:rPr>
          <w:rFonts w:hint="eastAsia"/>
          <w:lang w:eastAsia="zh-HK"/>
        </w:rPr>
        <w:t>說</w:t>
      </w:r>
      <w:r>
        <w:rPr>
          <w:rFonts w:hint="eastAsia"/>
        </w:rPr>
        <w:t xml:space="preserve">　　</w:t>
      </w:r>
      <w:r>
        <w:rPr>
          <w:rFonts w:hint="eastAsia"/>
          <w:lang w:eastAsia="zh-HK"/>
        </w:rPr>
        <w:t>明</w:t>
      </w:r>
      <w:r>
        <w:rPr>
          <w:rFonts w:hint="eastAsia"/>
        </w:rPr>
        <w:t>：</w:t>
      </w:r>
      <w:r>
        <w:rPr>
          <w:rFonts w:hint="eastAsia"/>
          <w:lang w:eastAsia="zh-HK"/>
        </w:rPr>
        <w:t>行政院本次追加預算數均為回編本院刪減數</w:t>
      </w:r>
      <w:r>
        <w:rPr>
          <w:rFonts w:hint="eastAsia"/>
        </w:rPr>
        <w:t>，</w:t>
      </w:r>
      <w:r>
        <w:rPr>
          <w:rFonts w:hint="eastAsia"/>
          <w:lang w:eastAsia="zh-HK"/>
        </w:rPr>
        <w:t>無新增編列項目。</w:t>
      </w:r>
    </w:p>
    <w:p w14:paraId="36369A4F" w14:textId="77777777" w:rsidR="00893E2E" w:rsidRDefault="00893E2E" w:rsidP="00874F73">
      <w:pPr>
        <w:pStyle w:val="142"/>
        <w:ind w:leftChars="-1" w:left="1130" w:hangingChars="466" w:hanging="1133"/>
      </w:pPr>
      <w:r w:rsidRPr="00D52BEB">
        <w:rPr>
          <w:rFonts w:hint="eastAsia"/>
        </w:rPr>
        <w:t>資料來源：</w:t>
      </w:r>
      <w:r>
        <w:rPr>
          <w:rFonts w:hint="eastAsia"/>
          <w:lang w:eastAsia="zh-HK"/>
        </w:rPr>
        <w:t>行政院</w:t>
      </w:r>
      <w:r w:rsidRPr="00D52BEB">
        <w:rPr>
          <w:rFonts w:hint="eastAsia"/>
        </w:rPr>
        <w:t>。</w:t>
      </w:r>
    </w:p>
    <w:p w14:paraId="67CA8829" w14:textId="77777777" w:rsidR="00893E2E" w:rsidRDefault="00893E2E" w:rsidP="0014371B">
      <w:pPr>
        <w:pStyle w:val="142"/>
        <w:ind w:leftChars="-35" w:left="1134" w:hangingChars="507" w:hanging="1233"/>
      </w:pPr>
    </w:p>
    <w:p w14:paraId="5FD68753" w14:textId="77777777" w:rsidR="00893E2E" w:rsidRDefault="00893E2E" w:rsidP="00D87C41">
      <w:pPr>
        <w:pStyle w:val="142"/>
        <w:ind w:leftChars="-35" w:left="567" w:hangingChars="235" w:hanging="666"/>
      </w:pPr>
      <w:r w:rsidRPr="00E904A8">
        <w:rPr>
          <w:rFonts w:hint="eastAsia"/>
          <w:b/>
          <w:sz w:val="28"/>
        </w:rPr>
        <w:t>表</w:t>
      </w:r>
      <w:r>
        <w:rPr>
          <w:rFonts w:hint="eastAsia"/>
          <w:b/>
          <w:sz w:val="28"/>
        </w:rPr>
        <w:t>2 行政院114</w:t>
      </w:r>
      <w:r>
        <w:rPr>
          <w:rFonts w:hint="eastAsia"/>
          <w:b/>
          <w:sz w:val="28"/>
          <w:lang w:eastAsia="zh-HK"/>
        </w:rPr>
        <w:t>年度追加預算案業務計畫項下本院指定刪減決議事項摘要表</w:t>
      </w:r>
      <w:r>
        <w:rPr>
          <w:rFonts w:hint="eastAsia"/>
          <w:b/>
          <w:sz w:val="28"/>
        </w:rPr>
        <w:t xml:space="preserve"> </w:t>
      </w:r>
      <w:r>
        <w:rPr>
          <w:b/>
          <w:sz w:val="28"/>
        </w:rPr>
        <w:t xml:space="preserve">                                   </w:t>
      </w:r>
      <w:r w:rsidRPr="00FE204B">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ook w:val="04A0" w:firstRow="1" w:lastRow="0" w:firstColumn="1" w:lastColumn="0" w:noHBand="0" w:noVBand="1"/>
      </w:tblPr>
      <w:tblGrid>
        <w:gridCol w:w="2132"/>
        <w:gridCol w:w="5239"/>
        <w:gridCol w:w="1134"/>
      </w:tblGrid>
      <w:tr w:rsidR="00893E2E" w:rsidRPr="0003371D" w14:paraId="3A81C7B2" w14:textId="77777777" w:rsidTr="00EE445C">
        <w:tc>
          <w:tcPr>
            <w:tcW w:w="2132" w:type="dxa"/>
            <w:shd w:val="clear" w:color="auto" w:fill="FFFFFF"/>
            <w:vAlign w:val="center"/>
          </w:tcPr>
          <w:p w14:paraId="441273B6" w14:textId="77777777" w:rsidR="00893E2E" w:rsidRPr="0003371D" w:rsidRDefault="00893E2E" w:rsidP="0003371D">
            <w:pPr>
              <w:pStyle w:val="142"/>
              <w:jc w:val="center"/>
              <w:rPr>
                <w:b/>
              </w:rPr>
            </w:pPr>
            <w:r w:rsidRPr="0003371D">
              <w:rPr>
                <w:rFonts w:hint="eastAsia"/>
                <w:b/>
                <w:lang w:eastAsia="zh-HK"/>
              </w:rPr>
              <w:t>科目別</w:t>
            </w:r>
          </w:p>
        </w:tc>
        <w:tc>
          <w:tcPr>
            <w:tcW w:w="5239" w:type="dxa"/>
            <w:shd w:val="clear" w:color="auto" w:fill="FFFFFF"/>
            <w:vAlign w:val="center"/>
          </w:tcPr>
          <w:p w14:paraId="12EDF0ED" w14:textId="77777777" w:rsidR="00893E2E" w:rsidRPr="0003371D" w:rsidRDefault="00893E2E" w:rsidP="00F40743">
            <w:pPr>
              <w:pStyle w:val="142"/>
              <w:jc w:val="center"/>
              <w:rPr>
                <w:b/>
              </w:rPr>
            </w:pPr>
            <w:r w:rsidRPr="0003371D">
              <w:rPr>
                <w:rFonts w:hint="eastAsia"/>
                <w:b/>
                <w:lang w:eastAsia="zh-HK"/>
              </w:rPr>
              <w:t>決議</w:t>
            </w:r>
            <w:r>
              <w:rPr>
                <w:rFonts w:hint="eastAsia"/>
                <w:b/>
                <w:lang w:eastAsia="zh-HK"/>
              </w:rPr>
              <w:t>事項</w:t>
            </w:r>
            <w:r w:rsidRPr="0003371D">
              <w:rPr>
                <w:rFonts w:hint="eastAsia"/>
                <w:b/>
                <w:lang w:eastAsia="zh-HK"/>
              </w:rPr>
              <w:t>精簡摘要</w:t>
            </w:r>
          </w:p>
        </w:tc>
        <w:tc>
          <w:tcPr>
            <w:tcW w:w="1134" w:type="dxa"/>
            <w:shd w:val="clear" w:color="auto" w:fill="FFFFFF"/>
            <w:vAlign w:val="center"/>
          </w:tcPr>
          <w:p w14:paraId="4D40657A" w14:textId="77777777" w:rsidR="00893E2E" w:rsidRPr="0003371D" w:rsidRDefault="00893E2E" w:rsidP="0003371D">
            <w:pPr>
              <w:pStyle w:val="142"/>
              <w:jc w:val="center"/>
              <w:rPr>
                <w:b/>
              </w:rPr>
            </w:pPr>
            <w:r w:rsidRPr="0003371D">
              <w:rPr>
                <w:rFonts w:hint="eastAsia"/>
                <w:b/>
                <w:lang w:eastAsia="zh-HK"/>
              </w:rPr>
              <w:t>刪減數</w:t>
            </w:r>
          </w:p>
        </w:tc>
      </w:tr>
      <w:tr w:rsidR="00893E2E" w:rsidRPr="00FE204B" w14:paraId="7BC67AB6" w14:textId="77777777" w:rsidTr="00EE445C">
        <w:tc>
          <w:tcPr>
            <w:tcW w:w="2132" w:type="dxa"/>
            <w:vMerge w:val="restart"/>
            <w:shd w:val="clear" w:color="auto" w:fill="FFFFFF"/>
            <w:vAlign w:val="center"/>
          </w:tcPr>
          <w:p w14:paraId="1FD6D15B" w14:textId="77777777" w:rsidR="00893E2E" w:rsidRPr="0003371D" w:rsidRDefault="00893E2E" w:rsidP="005B367F">
            <w:pPr>
              <w:pStyle w:val="142"/>
              <w:rPr>
                <w:snapToGrid/>
                <w:lang w:eastAsia="zh-HK"/>
              </w:rPr>
            </w:pPr>
            <w:r w:rsidRPr="0003371D">
              <w:rPr>
                <w:rFonts w:hint="eastAsia"/>
                <w:snapToGrid/>
                <w:lang w:eastAsia="zh-HK"/>
              </w:rPr>
              <w:t>一般行政</w:t>
            </w:r>
          </w:p>
        </w:tc>
        <w:tc>
          <w:tcPr>
            <w:tcW w:w="5239" w:type="dxa"/>
            <w:shd w:val="clear" w:color="auto" w:fill="FFFFFF"/>
            <w:vAlign w:val="center"/>
          </w:tcPr>
          <w:p w14:paraId="0F2A53CC" w14:textId="77777777" w:rsidR="00893E2E" w:rsidRPr="00FE204B" w:rsidRDefault="00893E2E" w:rsidP="004A529C">
            <w:pPr>
              <w:pStyle w:val="142"/>
            </w:pPr>
            <w:r>
              <w:rPr>
                <w:rFonts w:hint="eastAsia"/>
              </w:rPr>
              <w:t>1.</w:t>
            </w:r>
            <w:r>
              <w:rPr>
                <w:rFonts w:hint="eastAsia"/>
                <w:lang w:eastAsia="zh-HK"/>
              </w:rPr>
              <w:t>職場霸凌頻傳</w:t>
            </w:r>
            <w:r>
              <w:rPr>
                <w:rFonts w:hint="eastAsia"/>
              </w:rPr>
              <w:t>，</w:t>
            </w:r>
            <w:r>
              <w:rPr>
                <w:rFonts w:hint="eastAsia"/>
                <w:lang w:eastAsia="zh-HK"/>
              </w:rPr>
              <w:t>應全面檢視內部管理機制</w:t>
            </w:r>
          </w:p>
        </w:tc>
        <w:tc>
          <w:tcPr>
            <w:tcW w:w="1134" w:type="dxa"/>
            <w:shd w:val="clear" w:color="auto" w:fill="FFFFFF"/>
            <w:vAlign w:val="center"/>
          </w:tcPr>
          <w:p w14:paraId="65DD7460" w14:textId="77777777" w:rsidR="00893E2E" w:rsidRPr="00FE204B" w:rsidRDefault="00893E2E" w:rsidP="0003371D">
            <w:pPr>
              <w:pStyle w:val="142"/>
              <w:jc w:val="right"/>
            </w:pPr>
            <w:r>
              <w:rPr>
                <w:rFonts w:hint="eastAsia"/>
              </w:rPr>
              <w:t>30,000</w:t>
            </w:r>
          </w:p>
        </w:tc>
      </w:tr>
      <w:tr w:rsidR="00893E2E" w:rsidRPr="00FE204B" w14:paraId="02DD3C09" w14:textId="77777777" w:rsidTr="00EE445C">
        <w:tc>
          <w:tcPr>
            <w:tcW w:w="2132" w:type="dxa"/>
            <w:vMerge/>
            <w:shd w:val="clear" w:color="auto" w:fill="FFFFFF"/>
            <w:vAlign w:val="center"/>
          </w:tcPr>
          <w:p w14:paraId="085E9148" w14:textId="77777777" w:rsidR="00893E2E" w:rsidRPr="0003371D" w:rsidRDefault="00893E2E" w:rsidP="005B367F">
            <w:pPr>
              <w:pStyle w:val="142"/>
              <w:rPr>
                <w:snapToGrid/>
                <w:lang w:eastAsia="zh-HK"/>
              </w:rPr>
            </w:pPr>
          </w:p>
        </w:tc>
        <w:tc>
          <w:tcPr>
            <w:tcW w:w="5239" w:type="dxa"/>
            <w:shd w:val="clear" w:color="auto" w:fill="FFFFFF"/>
            <w:vAlign w:val="center"/>
          </w:tcPr>
          <w:p w14:paraId="2EF81FB2" w14:textId="77777777" w:rsidR="00893E2E" w:rsidRPr="00FE204B" w:rsidRDefault="00893E2E" w:rsidP="005B367F">
            <w:pPr>
              <w:pStyle w:val="142"/>
            </w:pPr>
            <w:r>
              <w:rPr>
                <w:rFonts w:hint="eastAsia"/>
              </w:rPr>
              <w:t>2.</w:t>
            </w:r>
            <w:r>
              <w:rPr>
                <w:rFonts w:hint="eastAsia"/>
                <w:lang w:eastAsia="zh-HK"/>
              </w:rPr>
              <w:t>部分政務委員之適任性</w:t>
            </w:r>
          </w:p>
        </w:tc>
        <w:tc>
          <w:tcPr>
            <w:tcW w:w="1134" w:type="dxa"/>
            <w:shd w:val="clear" w:color="auto" w:fill="FFFFFF"/>
            <w:vAlign w:val="center"/>
          </w:tcPr>
          <w:p w14:paraId="7FE4AD67" w14:textId="77777777" w:rsidR="00893E2E" w:rsidRPr="00FE204B" w:rsidRDefault="00893E2E" w:rsidP="0003371D">
            <w:pPr>
              <w:pStyle w:val="142"/>
              <w:jc w:val="right"/>
            </w:pPr>
            <w:r>
              <w:rPr>
                <w:rFonts w:hint="eastAsia"/>
              </w:rPr>
              <w:t>2,707</w:t>
            </w:r>
          </w:p>
        </w:tc>
      </w:tr>
      <w:tr w:rsidR="00893E2E" w:rsidRPr="00FE204B" w14:paraId="77C8E3E2" w14:textId="77777777" w:rsidTr="00EE445C">
        <w:tc>
          <w:tcPr>
            <w:tcW w:w="2132" w:type="dxa"/>
            <w:vMerge/>
            <w:shd w:val="clear" w:color="auto" w:fill="FFFFFF"/>
            <w:vAlign w:val="center"/>
          </w:tcPr>
          <w:p w14:paraId="7C54E33B" w14:textId="77777777" w:rsidR="00893E2E" w:rsidRPr="0003371D" w:rsidRDefault="00893E2E" w:rsidP="005B367F">
            <w:pPr>
              <w:pStyle w:val="142"/>
              <w:rPr>
                <w:snapToGrid/>
                <w:lang w:eastAsia="zh-HK"/>
              </w:rPr>
            </w:pPr>
          </w:p>
        </w:tc>
        <w:tc>
          <w:tcPr>
            <w:tcW w:w="5239" w:type="dxa"/>
            <w:shd w:val="clear" w:color="auto" w:fill="FFFFFF"/>
            <w:vAlign w:val="center"/>
          </w:tcPr>
          <w:p w14:paraId="5F9E56F4" w14:textId="77777777" w:rsidR="00893E2E" w:rsidRDefault="00893E2E" w:rsidP="005B367F">
            <w:pPr>
              <w:pStyle w:val="142"/>
            </w:pPr>
            <w:r>
              <w:rPr>
                <w:rFonts w:hint="eastAsia"/>
              </w:rPr>
              <w:t>3.</w:t>
            </w:r>
            <w:r>
              <w:rPr>
                <w:rFonts w:hint="eastAsia"/>
                <w:lang w:eastAsia="zh-HK"/>
              </w:rPr>
              <w:t>聯合服務中心設置必要性及功能檢討</w:t>
            </w:r>
            <w:r>
              <w:rPr>
                <w:rFonts w:hint="eastAsia"/>
              </w:rPr>
              <w:t>，</w:t>
            </w:r>
            <w:r>
              <w:rPr>
                <w:rFonts w:hint="eastAsia"/>
                <w:lang w:eastAsia="zh-HK"/>
              </w:rPr>
              <w:t>減列</w:t>
            </w:r>
            <w:r>
              <w:rPr>
                <w:rFonts w:hint="eastAsia"/>
              </w:rPr>
              <w:t>「</w:t>
            </w:r>
            <w:r>
              <w:rPr>
                <w:rFonts w:hint="eastAsia"/>
                <w:lang w:eastAsia="zh-HK"/>
              </w:rPr>
              <w:t>一般行政</w:t>
            </w:r>
            <w:r>
              <w:rPr>
                <w:rFonts w:hint="eastAsia"/>
              </w:rPr>
              <w:t>—</w:t>
            </w:r>
            <w:r>
              <w:rPr>
                <w:rFonts w:hint="eastAsia"/>
                <w:lang w:eastAsia="zh-HK"/>
              </w:rPr>
              <w:t>約聘僱人員待遇</w:t>
            </w:r>
            <w:r>
              <w:rPr>
                <w:rFonts w:hint="eastAsia"/>
              </w:rPr>
              <w:t>」</w:t>
            </w:r>
          </w:p>
        </w:tc>
        <w:tc>
          <w:tcPr>
            <w:tcW w:w="1134" w:type="dxa"/>
            <w:shd w:val="clear" w:color="auto" w:fill="FFFFFF"/>
            <w:vAlign w:val="center"/>
          </w:tcPr>
          <w:p w14:paraId="587ABD9C" w14:textId="77777777" w:rsidR="00893E2E" w:rsidRDefault="00893E2E" w:rsidP="00815669">
            <w:pPr>
              <w:pStyle w:val="142"/>
              <w:jc w:val="right"/>
            </w:pPr>
            <w:r>
              <w:rPr>
                <w:rFonts w:hint="eastAsia"/>
              </w:rPr>
              <w:t>12,000</w:t>
            </w:r>
          </w:p>
        </w:tc>
      </w:tr>
      <w:tr w:rsidR="00893E2E" w:rsidRPr="00FE204B" w14:paraId="482D4041" w14:textId="77777777" w:rsidTr="00EE445C">
        <w:trPr>
          <w:trHeight w:hRule="exact" w:val="454"/>
        </w:trPr>
        <w:tc>
          <w:tcPr>
            <w:tcW w:w="2132" w:type="dxa"/>
            <w:shd w:val="clear" w:color="auto" w:fill="FFFFFF"/>
            <w:vAlign w:val="center"/>
          </w:tcPr>
          <w:p w14:paraId="70DB499D" w14:textId="77777777" w:rsidR="00893E2E" w:rsidRPr="0003371D" w:rsidRDefault="00893E2E" w:rsidP="005B367F">
            <w:pPr>
              <w:pStyle w:val="142"/>
              <w:rPr>
                <w:snapToGrid/>
                <w:lang w:eastAsia="zh-HK"/>
              </w:rPr>
            </w:pPr>
            <w:r w:rsidRPr="0003371D">
              <w:rPr>
                <w:rFonts w:hint="eastAsia"/>
                <w:snapToGrid/>
                <w:lang w:eastAsia="zh-HK"/>
              </w:rPr>
              <w:t>施政及法制業務</w:t>
            </w:r>
          </w:p>
        </w:tc>
        <w:tc>
          <w:tcPr>
            <w:tcW w:w="5239" w:type="dxa"/>
            <w:shd w:val="clear" w:color="auto" w:fill="FFFFFF"/>
            <w:vAlign w:val="center"/>
          </w:tcPr>
          <w:p w14:paraId="27A3F742" w14:textId="77777777" w:rsidR="00893E2E" w:rsidRPr="00FE204B" w:rsidRDefault="00893E2E" w:rsidP="00675B49">
            <w:pPr>
              <w:pStyle w:val="142"/>
            </w:pPr>
            <w:r>
              <w:rPr>
                <w:rFonts w:hint="eastAsia"/>
                <w:lang w:eastAsia="zh-HK"/>
              </w:rPr>
              <w:t>部分政務委員之適任性</w:t>
            </w:r>
          </w:p>
        </w:tc>
        <w:tc>
          <w:tcPr>
            <w:tcW w:w="1134" w:type="dxa"/>
            <w:shd w:val="clear" w:color="auto" w:fill="FFFFFF"/>
            <w:vAlign w:val="center"/>
          </w:tcPr>
          <w:p w14:paraId="5851761E" w14:textId="77777777" w:rsidR="00893E2E" w:rsidRPr="00FE204B" w:rsidRDefault="00893E2E" w:rsidP="0003371D">
            <w:pPr>
              <w:pStyle w:val="142"/>
              <w:jc w:val="right"/>
            </w:pPr>
            <w:r>
              <w:t>10</w:t>
            </w:r>
            <w:r>
              <w:rPr>
                <w:rFonts w:hint="eastAsia"/>
              </w:rPr>
              <w:t>,000</w:t>
            </w:r>
          </w:p>
        </w:tc>
      </w:tr>
      <w:tr w:rsidR="00893E2E" w:rsidRPr="00FE204B" w14:paraId="762EE1DC" w14:textId="77777777" w:rsidTr="00EE445C">
        <w:trPr>
          <w:trHeight w:hRule="exact" w:val="454"/>
        </w:trPr>
        <w:tc>
          <w:tcPr>
            <w:tcW w:w="2132" w:type="dxa"/>
            <w:shd w:val="clear" w:color="auto" w:fill="FFFFFF"/>
            <w:vAlign w:val="center"/>
          </w:tcPr>
          <w:p w14:paraId="0B06D1E9" w14:textId="77777777" w:rsidR="00893E2E" w:rsidRPr="0003371D" w:rsidRDefault="00893E2E" w:rsidP="005B367F">
            <w:pPr>
              <w:pStyle w:val="142"/>
              <w:rPr>
                <w:snapToGrid/>
                <w:lang w:eastAsia="zh-HK"/>
              </w:rPr>
            </w:pPr>
            <w:r w:rsidRPr="0003371D">
              <w:rPr>
                <w:rFonts w:hint="eastAsia"/>
                <w:snapToGrid/>
                <w:lang w:eastAsia="zh-HK"/>
              </w:rPr>
              <w:t>施政推展聯繫</w:t>
            </w:r>
          </w:p>
        </w:tc>
        <w:tc>
          <w:tcPr>
            <w:tcW w:w="5239" w:type="dxa"/>
            <w:shd w:val="clear" w:color="auto" w:fill="FFFFFF"/>
            <w:vAlign w:val="center"/>
          </w:tcPr>
          <w:p w14:paraId="1FAF9863" w14:textId="77777777" w:rsidR="00893E2E" w:rsidRPr="00FE204B" w:rsidRDefault="00893E2E" w:rsidP="005B367F">
            <w:pPr>
              <w:pStyle w:val="142"/>
            </w:pPr>
            <w:r>
              <w:rPr>
                <w:rFonts w:hint="eastAsia"/>
                <w:lang w:eastAsia="zh-HK"/>
              </w:rPr>
              <w:t>院際溝通待加強</w:t>
            </w:r>
          </w:p>
        </w:tc>
        <w:tc>
          <w:tcPr>
            <w:tcW w:w="1134" w:type="dxa"/>
            <w:shd w:val="clear" w:color="auto" w:fill="FFFFFF"/>
            <w:vAlign w:val="center"/>
          </w:tcPr>
          <w:p w14:paraId="2E75BF0B" w14:textId="77777777" w:rsidR="00893E2E" w:rsidRPr="00FE204B" w:rsidRDefault="00893E2E" w:rsidP="0003371D">
            <w:pPr>
              <w:pStyle w:val="142"/>
              <w:jc w:val="right"/>
            </w:pPr>
            <w:r w:rsidRPr="00675B49">
              <w:t>3,000</w:t>
            </w:r>
          </w:p>
        </w:tc>
      </w:tr>
      <w:tr w:rsidR="00893E2E" w:rsidRPr="00FE204B" w14:paraId="67BDF35F" w14:textId="77777777" w:rsidTr="00EE445C">
        <w:trPr>
          <w:trHeight w:hRule="exact" w:val="454"/>
        </w:trPr>
        <w:tc>
          <w:tcPr>
            <w:tcW w:w="2132" w:type="dxa"/>
            <w:shd w:val="clear" w:color="auto" w:fill="FFFFFF"/>
            <w:vAlign w:val="center"/>
          </w:tcPr>
          <w:p w14:paraId="7F9B9F17" w14:textId="77777777" w:rsidR="00893E2E" w:rsidRPr="0003371D" w:rsidRDefault="00893E2E" w:rsidP="005B367F">
            <w:pPr>
              <w:pStyle w:val="142"/>
              <w:rPr>
                <w:snapToGrid/>
                <w:lang w:eastAsia="zh-HK"/>
              </w:rPr>
            </w:pPr>
            <w:r w:rsidRPr="0003371D">
              <w:rPr>
                <w:rFonts w:hint="eastAsia"/>
                <w:snapToGrid/>
                <w:lang w:eastAsia="zh-HK"/>
              </w:rPr>
              <w:t>聯合服務業務</w:t>
            </w:r>
          </w:p>
        </w:tc>
        <w:tc>
          <w:tcPr>
            <w:tcW w:w="5239" w:type="dxa"/>
            <w:shd w:val="clear" w:color="auto" w:fill="FFFFFF"/>
            <w:vAlign w:val="center"/>
          </w:tcPr>
          <w:p w14:paraId="10334466" w14:textId="77777777" w:rsidR="00893E2E" w:rsidRPr="00FE204B" w:rsidRDefault="00893E2E" w:rsidP="005B367F">
            <w:pPr>
              <w:pStyle w:val="142"/>
            </w:pPr>
            <w:r>
              <w:rPr>
                <w:rFonts w:hint="eastAsia"/>
                <w:lang w:eastAsia="zh-HK"/>
              </w:rPr>
              <w:t>聯合服務中心部分主管及相關業務檢討</w:t>
            </w:r>
          </w:p>
        </w:tc>
        <w:tc>
          <w:tcPr>
            <w:tcW w:w="1134" w:type="dxa"/>
            <w:shd w:val="clear" w:color="auto" w:fill="FFFFFF"/>
            <w:vAlign w:val="center"/>
          </w:tcPr>
          <w:p w14:paraId="19D3A718" w14:textId="77777777" w:rsidR="00893E2E" w:rsidRPr="00FE204B" w:rsidRDefault="00893E2E" w:rsidP="0003371D">
            <w:pPr>
              <w:pStyle w:val="142"/>
              <w:jc w:val="right"/>
            </w:pPr>
            <w:r>
              <w:rPr>
                <w:rFonts w:hint="eastAsia"/>
              </w:rPr>
              <w:t>36,526</w:t>
            </w:r>
          </w:p>
        </w:tc>
      </w:tr>
      <w:tr w:rsidR="00893E2E" w:rsidRPr="00FE204B" w14:paraId="1E1B1485" w14:textId="77777777" w:rsidTr="00EE445C">
        <w:trPr>
          <w:trHeight w:hRule="exact" w:val="454"/>
        </w:trPr>
        <w:tc>
          <w:tcPr>
            <w:tcW w:w="2132" w:type="dxa"/>
            <w:shd w:val="clear" w:color="auto" w:fill="FFFFFF"/>
            <w:vAlign w:val="center"/>
          </w:tcPr>
          <w:p w14:paraId="7D2E716E" w14:textId="77777777" w:rsidR="00893E2E" w:rsidRPr="0003371D" w:rsidRDefault="00893E2E" w:rsidP="00FE204B">
            <w:pPr>
              <w:pStyle w:val="142"/>
              <w:rPr>
                <w:snapToGrid/>
                <w:lang w:eastAsia="zh-HK"/>
              </w:rPr>
            </w:pPr>
            <w:r w:rsidRPr="0003371D">
              <w:rPr>
                <w:rFonts w:hint="eastAsia"/>
                <w:snapToGrid/>
                <w:lang w:eastAsia="zh-HK"/>
              </w:rPr>
              <w:t>資訊管理</w:t>
            </w:r>
          </w:p>
        </w:tc>
        <w:tc>
          <w:tcPr>
            <w:tcW w:w="5239" w:type="dxa"/>
            <w:shd w:val="clear" w:color="auto" w:fill="FFFFFF"/>
            <w:vAlign w:val="center"/>
          </w:tcPr>
          <w:p w14:paraId="79C274B4" w14:textId="77777777" w:rsidR="00893E2E" w:rsidRPr="00FE204B" w:rsidRDefault="00893E2E" w:rsidP="00FE204B">
            <w:pPr>
              <w:pStyle w:val="142"/>
            </w:pPr>
            <w:r>
              <w:rPr>
                <w:rFonts w:hint="eastAsia"/>
                <w:lang w:eastAsia="zh-HK"/>
              </w:rPr>
              <w:t>政策研討及成果待上架於網路分享</w:t>
            </w:r>
          </w:p>
        </w:tc>
        <w:tc>
          <w:tcPr>
            <w:tcW w:w="1134" w:type="dxa"/>
            <w:shd w:val="clear" w:color="auto" w:fill="FFFFFF"/>
            <w:vAlign w:val="center"/>
          </w:tcPr>
          <w:p w14:paraId="34042563" w14:textId="77777777" w:rsidR="00893E2E" w:rsidRPr="00FE204B" w:rsidRDefault="00893E2E" w:rsidP="0003371D">
            <w:pPr>
              <w:pStyle w:val="142"/>
              <w:jc w:val="right"/>
            </w:pPr>
            <w:r>
              <w:rPr>
                <w:rFonts w:hint="eastAsia"/>
              </w:rPr>
              <w:t>10,000</w:t>
            </w:r>
          </w:p>
        </w:tc>
      </w:tr>
      <w:tr w:rsidR="00893E2E" w:rsidRPr="00FE204B" w14:paraId="3063005D" w14:textId="77777777" w:rsidTr="00EE445C">
        <w:trPr>
          <w:trHeight w:hRule="exact" w:val="454"/>
        </w:trPr>
        <w:tc>
          <w:tcPr>
            <w:tcW w:w="2132" w:type="dxa"/>
            <w:shd w:val="clear" w:color="auto" w:fill="FFFFFF"/>
            <w:vAlign w:val="center"/>
          </w:tcPr>
          <w:p w14:paraId="0FEEE5B8" w14:textId="77777777" w:rsidR="00893E2E" w:rsidRPr="0003371D" w:rsidRDefault="00893E2E" w:rsidP="00FE204B">
            <w:pPr>
              <w:pStyle w:val="142"/>
              <w:rPr>
                <w:snapToGrid/>
                <w:lang w:eastAsia="zh-HK"/>
              </w:rPr>
            </w:pPr>
            <w:r w:rsidRPr="0003371D">
              <w:rPr>
                <w:rFonts w:hint="eastAsia"/>
                <w:snapToGrid/>
                <w:lang w:eastAsia="zh-HK"/>
              </w:rPr>
              <w:t>新聞傳播業務</w:t>
            </w:r>
          </w:p>
        </w:tc>
        <w:tc>
          <w:tcPr>
            <w:tcW w:w="5239" w:type="dxa"/>
            <w:shd w:val="clear" w:color="auto" w:fill="FFFFFF"/>
            <w:vAlign w:val="center"/>
          </w:tcPr>
          <w:p w14:paraId="5AEF8E8C" w14:textId="77777777" w:rsidR="00893E2E" w:rsidRPr="00FE204B" w:rsidRDefault="00893E2E" w:rsidP="00FE204B">
            <w:pPr>
              <w:pStyle w:val="142"/>
            </w:pPr>
            <w:r>
              <w:rPr>
                <w:rFonts w:hint="eastAsia"/>
                <w:lang w:eastAsia="zh-HK"/>
              </w:rPr>
              <w:t>編列過於浮濫</w:t>
            </w:r>
          </w:p>
        </w:tc>
        <w:tc>
          <w:tcPr>
            <w:tcW w:w="1134" w:type="dxa"/>
            <w:shd w:val="clear" w:color="auto" w:fill="FFFFFF"/>
            <w:vAlign w:val="center"/>
          </w:tcPr>
          <w:p w14:paraId="333C6E5F" w14:textId="77777777" w:rsidR="00893E2E" w:rsidRPr="00FE204B" w:rsidRDefault="00893E2E" w:rsidP="0003371D">
            <w:pPr>
              <w:pStyle w:val="142"/>
              <w:jc w:val="right"/>
            </w:pPr>
            <w:r>
              <w:rPr>
                <w:rFonts w:hint="eastAsia"/>
              </w:rPr>
              <w:t>51,000</w:t>
            </w:r>
          </w:p>
        </w:tc>
      </w:tr>
    </w:tbl>
    <w:p w14:paraId="6111BF0F" w14:textId="77777777" w:rsidR="00893E2E" w:rsidRDefault="00893E2E" w:rsidP="00675B49">
      <w:pPr>
        <w:pStyle w:val="142"/>
        <w:ind w:leftChars="-1" w:left="1130" w:hangingChars="466" w:hanging="1133"/>
      </w:pPr>
      <w:r>
        <w:rPr>
          <w:rFonts w:hint="eastAsia"/>
          <w:lang w:eastAsia="zh-HK"/>
        </w:rPr>
        <w:t>說</w:t>
      </w:r>
      <w:r>
        <w:rPr>
          <w:lang w:eastAsia="zh-HK"/>
        </w:rPr>
        <w:t xml:space="preserve">    </w:t>
      </w:r>
      <w:r>
        <w:rPr>
          <w:rFonts w:hint="eastAsia"/>
          <w:lang w:eastAsia="zh-HK"/>
        </w:rPr>
        <w:t>明</w:t>
      </w:r>
      <w:r>
        <w:rPr>
          <w:rFonts w:hint="eastAsia"/>
        </w:rPr>
        <w:t>：</w:t>
      </w:r>
      <w:r>
        <w:rPr>
          <w:rFonts w:hint="eastAsia"/>
          <w:lang w:eastAsia="zh-HK"/>
        </w:rPr>
        <w:t>列表範圍為行政院本次辦理追加預算之業務計畫摘述本院決議事項</w:t>
      </w:r>
      <w:r>
        <w:rPr>
          <w:rFonts w:hint="eastAsia"/>
        </w:rPr>
        <w:t>。</w:t>
      </w:r>
    </w:p>
    <w:p w14:paraId="00DB8309" w14:textId="77777777" w:rsidR="00893E2E" w:rsidRDefault="00893E2E" w:rsidP="00EE6503">
      <w:pPr>
        <w:pStyle w:val="142"/>
        <w:ind w:leftChars="-1" w:left="1130" w:hangingChars="466" w:hanging="1133"/>
      </w:pPr>
      <w:r w:rsidRPr="00D52BEB">
        <w:rPr>
          <w:rFonts w:hint="eastAsia"/>
        </w:rPr>
        <w:t>資料來源：</w:t>
      </w:r>
      <w:r w:rsidRPr="008D5EFA">
        <w:rPr>
          <w:rFonts w:hint="eastAsia"/>
        </w:rPr>
        <w:t>114年度中央政府總預算案審查總報告（修正本）</w:t>
      </w:r>
      <w:r>
        <w:rPr>
          <w:rFonts w:hint="eastAsia"/>
        </w:rPr>
        <w:t>；</w:t>
      </w:r>
      <w:r>
        <w:rPr>
          <w:rFonts w:hint="eastAsia"/>
          <w:lang w:eastAsia="zh-HK"/>
        </w:rPr>
        <w:t>本中心整理</w:t>
      </w:r>
      <w:r w:rsidRPr="00D52BEB">
        <w:rPr>
          <w:rFonts w:hint="eastAsia"/>
        </w:rPr>
        <w:t>。</w:t>
      </w:r>
    </w:p>
    <w:p w14:paraId="003EA8EB" w14:textId="77777777" w:rsidR="00893E2E" w:rsidRPr="0049693B" w:rsidRDefault="00893E2E" w:rsidP="00CF0921">
      <w:pPr>
        <w:pStyle w:val="a6"/>
        <w:ind w:left="849" w:hanging="283"/>
        <w:rPr>
          <w:b/>
        </w:rPr>
      </w:pPr>
      <w:r w:rsidRPr="0049693B">
        <w:rPr>
          <w:rFonts w:hint="eastAsia"/>
          <w:b/>
        </w:rPr>
        <w:t>（</w:t>
      </w:r>
      <w:r w:rsidRPr="0049693B">
        <w:rPr>
          <w:rFonts w:hint="eastAsia"/>
          <w:b/>
          <w:lang w:eastAsia="zh-HK"/>
        </w:rPr>
        <w:t>二</w:t>
      </w:r>
      <w:r w:rsidRPr="0049693B">
        <w:rPr>
          <w:rFonts w:hint="eastAsia"/>
          <w:b/>
        </w:rPr>
        <w:t>)</w:t>
      </w:r>
      <w:r>
        <w:rPr>
          <w:rFonts w:hint="eastAsia"/>
          <w:b/>
          <w:lang w:eastAsia="zh-HK"/>
        </w:rPr>
        <w:t>前因</w:t>
      </w:r>
      <w:r w:rsidRPr="0049693B">
        <w:rPr>
          <w:rFonts w:hint="eastAsia"/>
          <w:b/>
          <w:lang w:eastAsia="zh-HK"/>
        </w:rPr>
        <w:t>基本運作維持經費不敷申請動支第二預備金，容待釐清盤點是否</w:t>
      </w:r>
      <w:r>
        <w:rPr>
          <w:rFonts w:hint="eastAsia"/>
          <w:b/>
          <w:lang w:eastAsia="zh-HK"/>
        </w:rPr>
        <w:t>與追加預算案</w:t>
      </w:r>
      <w:r w:rsidRPr="0049693B">
        <w:rPr>
          <w:rFonts w:hint="eastAsia"/>
          <w:b/>
          <w:lang w:eastAsia="zh-HK"/>
        </w:rPr>
        <w:t>重複及是否究為業務所需</w:t>
      </w:r>
    </w:p>
    <w:p w14:paraId="7EE2FF22" w14:textId="77777777" w:rsidR="00893E2E" w:rsidRPr="00CF0921" w:rsidRDefault="00893E2E" w:rsidP="00CF0921">
      <w:pPr>
        <w:pStyle w:val="21"/>
        <w:ind w:left="850" w:firstLine="566"/>
        <w:rPr>
          <w:lang w:eastAsia="zh-HK"/>
        </w:rPr>
      </w:pPr>
      <w:r>
        <w:rPr>
          <w:rFonts w:hint="eastAsia"/>
          <w:lang w:eastAsia="zh-HK"/>
        </w:rPr>
        <w:t>行政院已於</w:t>
      </w:r>
      <w:r>
        <w:rPr>
          <w:rFonts w:hint="eastAsia"/>
        </w:rPr>
        <w:t>114</w:t>
      </w:r>
      <w:r>
        <w:rPr>
          <w:rFonts w:hint="eastAsia"/>
          <w:lang w:eastAsia="zh-HK"/>
        </w:rPr>
        <w:t>年</w:t>
      </w:r>
      <w:r>
        <w:rPr>
          <w:rFonts w:hint="eastAsia"/>
        </w:rPr>
        <w:t>6</w:t>
      </w:r>
      <w:r>
        <w:rPr>
          <w:rFonts w:hint="eastAsia"/>
          <w:lang w:eastAsia="zh-HK"/>
        </w:rPr>
        <w:t>月間以</w:t>
      </w:r>
      <w:r>
        <w:rPr>
          <w:rFonts w:hint="eastAsia"/>
          <w:snapToGrid/>
        </w:rPr>
        <w:t>總統府、</w:t>
      </w:r>
      <w:r>
        <w:rPr>
          <w:rFonts w:hint="eastAsia"/>
          <w:snapToGrid/>
          <w:lang w:eastAsia="zh-HK"/>
        </w:rPr>
        <w:t>行政</w:t>
      </w:r>
      <w:r>
        <w:rPr>
          <w:rFonts w:hint="eastAsia"/>
          <w:snapToGrid/>
        </w:rPr>
        <w:t>院、不當黨產處理委員會及監察院基本運作維持經費不敷</w:t>
      </w:r>
      <w:r>
        <w:rPr>
          <w:rFonts w:hint="eastAsia"/>
          <w:snapToGrid/>
          <w:lang w:eastAsia="zh-HK"/>
        </w:rPr>
        <w:t>為由</w:t>
      </w:r>
      <w:r>
        <w:rPr>
          <w:rFonts w:hint="eastAsia"/>
          <w:snapToGrid/>
        </w:rPr>
        <w:t>，</w:t>
      </w:r>
      <w:r>
        <w:rPr>
          <w:rFonts w:hint="eastAsia"/>
          <w:snapToGrid/>
          <w:lang w:eastAsia="zh-HK"/>
        </w:rPr>
        <w:t>復因前開經費屬經立法院刪減數</w:t>
      </w:r>
      <w:r>
        <w:rPr>
          <w:rFonts w:hint="eastAsia"/>
          <w:snapToGrid/>
        </w:rPr>
        <w:t>，</w:t>
      </w:r>
      <w:r>
        <w:rPr>
          <w:rFonts w:hint="eastAsia"/>
          <w:snapToGrid/>
          <w:lang w:eastAsia="zh-HK"/>
        </w:rPr>
        <w:t>爰依預算法第</w:t>
      </w:r>
      <w:r>
        <w:rPr>
          <w:rFonts w:hint="eastAsia"/>
          <w:snapToGrid/>
        </w:rPr>
        <w:t>22</w:t>
      </w:r>
      <w:r>
        <w:rPr>
          <w:rFonts w:hint="eastAsia"/>
          <w:snapToGrid/>
          <w:lang w:eastAsia="zh-HK"/>
        </w:rPr>
        <w:t>條第</w:t>
      </w:r>
      <w:r>
        <w:rPr>
          <w:rFonts w:hint="eastAsia"/>
          <w:snapToGrid/>
        </w:rPr>
        <w:t>2</w:t>
      </w:r>
      <w:r>
        <w:rPr>
          <w:rFonts w:hint="eastAsia"/>
          <w:snapToGrid/>
          <w:lang w:eastAsia="zh-HK"/>
        </w:rPr>
        <w:t>項規定</w:t>
      </w:r>
      <w:r>
        <w:rPr>
          <w:rStyle w:val="afb"/>
          <w:snapToGrid/>
          <w:lang w:eastAsia="zh-HK"/>
        </w:rPr>
        <w:footnoteReference w:id="24"/>
      </w:r>
      <w:r>
        <w:rPr>
          <w:rFonts w:hint="eastAsia"/>
          <w:snapToGrid/>
          <w:lang w:eastAsia="zh-HK"/>
        </w:rPr>
        <w:t>函請本院</w:t>
      </w:r>
      <w:r>
        <w:rPr>
          <w:rFonts w:hint="eastAsia"/>
          <w:snapToGrid/>
        </w:rPr>
        <w:t>同意動支第二預備金</w:t>
      </w:r>
      <w:r w:rsidRPr="00C546BC">
        <w:rPr>
          <w:rFonts w:hint="eastAsia"/>
          <w:snapToGrid/>
        </w:rPr>
        <w:t>1億5,541萬4</w:t>
      </w:r>
      <w:r>
        <w:rPr>
          <w:rFonts w:hint="eastAsia"/>
          <w:snapToGrid/>
          <w:lang w:eastAsia="zh-HK"/>
        </w:rPr>
        <w:t>千</w:t>
      </w:r>
      <w:r w:rsidRPr="00C546BC">
        <w:rPr>
          <w:rFonts w:hint="eastAsia"/>
          <w:snapToGrid/>
        </w:rPr>
        <w:t>元支應</w:t>
      </w:r>
      <w:r>
        <w:rPr>
          <w:rFonts w:hint="eastAsia"/>
          <w:snapToGrid/>
        </w:rPr>
        <w:t>，</w:t>
      </w:r>
      <w:r>
        <w:rPr>
          <w:rFonts w:hint="eastAsia"/>
          <w:snapToGrid/>
          <w:lang w:eastAsia="zh-HK"/>
        </w:rPr>
        <w:t>其中屬行政院之動支額度為</w:t>
      </w:r>
      <w:r>
        <w:rPr>
          <w:rFonts w:hint="eastAsia"/>
          <w:snapToGrid/>
        </w:rPr>
        <w:t>6,652</w:t>
      </w:r>
      <w:r>
        <w:rPr>
          <w:rFonts w:hint="eastAsia"/>
          <w:snapToGrid/>
          <w:lang w:eastAsia="zh-HK"/>
        </w:rPr>
        <w:t>萬</w:t>
      </w:r>
      <w:r>
        <w:rPr>
          <w:rFonts w:hint="eastAsia"/>
          <w:snapToGrid/>
        </w:rPr>
        <w:t>8</w:t>
      </w:r>
      <w:r>
        <w:rPr>
          <w:rFonts w:hint="eastAsia"/>
          <w:snapToGrid/>
          <w:lang w:eastAsia="zh-HK"/>
        </w:rPr>
        <w:t>千元</w:t>
      </w:r>
      <w:r>
        <w:rPr>
          <w:rFonts w:hint="eastAsia"/>
          <w:snapToGrid/>
        </w:rPr>
        <w:t>，</w:t>
      </w:r>
      <w:r w:rsidRPr="00C546BC">
        <w:rPr>
          <w:rFonts w:hint="eastAsia"/>
          <w:snapToGrid/>
        </w:rPr>
        <w:t>本次追加預算案</w:t>
      </w:r>
      <w:r>
        <w:rPr>
          <w:rFonts w:hint="eastAsia"/>
          <w:snapToGrid/>
          <w:lang w:eastAsia="zh-HK"/>
        </w:rPr>
        <w:t>復又就</w:t>
      </w:r>
      <w:r w:rsidRPr="00C546BC">
        <w:rPr>
          <w:rFonts w:hint="eastAsia"/>
          <w:snapToGrid/>
        </w:rPr>
        <w:t>本院刪減數</w:t>
      </w:r>
      <w:r>
        <w:rPr>
          <w:rFonts w:hint="eastAsia"/>
          <w:snapToGrid/>
          <w:lang w:eastAsia="zh-HK"/>
        </w:rPr>
        <w:t>回編</w:t>
      </w:r>
      <w:r w:rsidRPr="0049693B">
        <w:rPr>
          <w:rFonts w:hint="eastAsia"/>
          <w:snapToGrid/>
          <w:lang w:eastAsia="zh-HK"/>
        </w:rPr>
        <w:t>9,608萬9千元</w:t>
      </w:r>
      <w:r w:rsidRPr="00C546BC">
        <w:rPr>
          <w:rFonts w:hint="eastAsia"/>
          <w:snapToGrid/>
        </w:rPr>
        <w:t>，</w:t>
      </w:r>
      <w:r>
        <w:rPr>
          <w:rFonts w:hint="eastAsia"/>
          <w:snapToGrid/>
          <w:lang w:eastAsia="zh-HK"/>
        </w:rPr>
        <w:t>二者合計</w:t>
      </w:r>
      <w:r w:rsidRPr="00F02A8F">
        <w:rPr>
          <w:snapToGrid/>
          <w:lang w:eastAsia="zh-HK"/>
        </w:rPr>
        <w:t>1</w:t>
      </w:r>
      <w:r>
        <w:rPr>
          <w:rFonts w:hint="eastAsia"/>
          <w:snapToGrid/>
          <w:lang w:eastAsia="zh-HK"/>
        </w:rPr>
        <w:t>億</w:t>
      </w:r>
      <w:r w:rsidRPr="00F02A8F">
        <w:rPr>
          <w:snapToGrid/>
          <w:lang w:eastAsia="zh-HK"/>
        </w:rPr>
        <w:t>6</w:t>
      </w:r>
      <w:r>
        <w:rPr>
          <w:rFonts w:hint="eastAsia"/>
          <w:snapToGrid/>
        </w:rPr>
        <w:t>,</w:t>
      </w:r>
      <w:r w:rsidRPr="00F02A8F">
        <w:rPr>
          <w:snapToGrid/>
          <w:lang w:eastAsia="zh-HK"/>
        </w:rPr>
        <w:t>261</w:t>
      </w:r>
      <w:r>
        <w:rPr>
          <w:rFonts w:hint="eastAsia"/>
          <w:snapToGrid/>
          <w:lang w:eastAsia="zh-HK"/>
        </w:rPr>
        <w:t>萬</w:t>
      </w:r>
      <w:r w:rsidRPr="00F02A8F">
        <w:rPr>
          <w:snapToGrid/>
          <w:lang w:eastAsia="zh-HK"/>
        </w:rPr>
        <w:t>7</w:t>
      </w:r>
      <w:r>
        <w:rPr>
          <w:rFonts w:hint="eastAsia"/>
          <w:snapToGrid/>
          <w:lang w:eastAsia="zh-HK"/>
        </w:rPr>
        <w:t>千元</w:t>
      </w:r>
      <w:r>
        <w:rPr>
          <w:rFonts w:hint="eastAsia"/>
          <w:snapToGrid/>
        </w:rPr>
        <w:t>，</w:t>
      </w:r>
      <w:r>
        <w:rPr>
          <w:rFonts w:hint="eastAsia"/>
          <w:snapToGrid/>
          <w:lang w:eastAsia="zh-HK"/>
        </w:rPr>
        <w:t>已達本院刪減數</w:t>
      </w:r>
      <w:r w:rsidRPr="00F02A8F">
        <w:rPr>
          <w:snapToGrid/>
          <w:lang w:eastAsia="zh-HK"/>
        </w:rPr>
        <w:t>1</w:t>
      </w:r>
      <w:r>
        <w:rPr>
          <w:rFonts w:hint="eastAsia"/>
          <w:snapToGrid/>
          <w:lang w:eastAsia="zh-HK"/>
        </w:rPr>
        <w:t>億</w:t>
      </w:r>
      <w:r w:rsidRPr="00F02A8F">
        <w:rPr>
          <w:snapToGrid/>
          <w:lang w:eastAsia="zh-HK"/>
        </w:rPr>
        <w:t>9</w:t>
      </w:r>
      <w:r>
        <w:rPr>
          <w:rFonts w:hint="eastAsia"/>
          <w:snapToGrid/>
        </w:rPr>
        <w:t>,</w:t>
      </w:r>
      <w:r w:rsidRPr="00F02A8F">
        <w:rPr>
          <w:snapToGrid/>
          <w:lang w:eastAsia="zh-HK"/>
        </w:rPr>
        <w:t>678</w:t>
      </w:r>
      <w:r>
        <w:rPr>
          <w:rFonts w:hint="eastAsia"/>
          <w:snapToGrid/>
          <w:lang w:eastAsia="zh-HK"/>
        </w:rPr>
        <w:t>萬</w:t>
      </w:r>
      <w:r w:rsidRPr="00F02A8F">
        <w:rPr>
          <w:snapToGrid/>
          <w:lang w:eastAsia="zh-HK"/>
        </w:rPr>
        <w:t>9</w:t>
      </w:r>
      <w:r>
        <w:rPr>
          <w:rFonts w:hint="eastAsia"/>
          <w:snapToGrid/>
          <w:lang w:eastAsia="zh-HK"/>
        </w:rPr>
        <w:t>千元之</w:t>
      </w:r>
      <w:r w:rsidRPr="00A4258E">
        <w:rPr>
          <w:snapToGrid/>
          <w:lang w:eastAsia="zh-HK"/>
        </w:rPr>
        <w:t>82.64</w:t>
      </w:r>
      <w:r>
        <w:rPr>
          <w:rFonts w:hint="eastAsia"/>
          <w:snapToGrid/>
        </w:rPr>
        <w:t>%，</w:t>
      </w:r>
      <w:r>
        <w:rPr>
          <w:rFonts w:hint="eastAsia"/>
          <w:snapToGrid/>
          <w:lang w:eastAsia="zh-HK"/>
        </w:rPr>
        <w:t>其中</w:t>
      </w:r>
      <w:r>
        <w:rPr>
          <w:rFonts w:hint="eastAsia"/>
          <w:snapToGrid/>
        </w:rPr>
        <w:t>「</w:t>
      </w:r>
      <w:r w:rsidRPr="00A4258E">
        <w:rPr>
          <w:rFonts w:hint="eastAsia"/>
          <w:snapToGrid/>
          <w:lang w:eastAsia="zh-HK"/>
        </w:rPr>
        <w:t>一般行政</w:t>
      </w:r>
      <w:r>
        <w:rPr>
          <w:rFonts w:hint="eastAsia"/>
          <w:snapToGrid/>
        </w:rPr>
        <w:t>」、「</w:t>
      </w:r>
      <w:r w:rsidRPr="00A4258E">
        <w:rPr>
          <w:rFonts w:hint="eastAsia"/>
          <w:snapToGrid/>
          <w:lang w:eastAsia="zh-HK"/>
        </w:rPr>
        <w:t>施政及法制業務</w:t>
      </w:r>
      <w:r>
        <w:rPr>
          <w:rFonts w:hint="eastAsia"/>
          <w:snapToGrid/>
        </w:rPr>
        <w:t>」、「</w:t>
      </w:r>
      <w:r w:rsidRPr="00A4258E">
        <w:rPr>
          <w:rFonts w:hint="eastAsia"/>
          <w:snapToGrid/>
          <w:lang w:eastAsia="zh-HK"/>
        </w:rPr>
        <w:t>聯合服務業務</w:t>
      </w:r>
      <w:r>
        <w:rPr>
          <w:rFonts w:hint="eastAsia"/>
          <w:snapToGrid/>
        </w:rPr>
        <w:t>」</w:t>
      </w:r>
      <w:r>
        <w:rPr>
          <w:rFonts w:hint="eastAsia"/>
          <w:snapToGrid/>
          <w:lang w:eastAsia="zh-HK"/>
        </w:rPr>
        <w:t>等</w:t>
      </w:r>
      <w:r>
        <w:rPr>
          <w:rFonts w:hint="eastAsia"/>
          <w:snapToGrid/>
        </w:rPr>
        <w:t>3</w:t>
      </w:r>
      <w:r>
        <w:rPr>
          <w:rFonts w:hint="eastAsia"/>
          <w:snapToGrid/>
          <w:lang w:eastAsia="zh-HK"/>
        </w:rPr>
        <w:t>項</w:t>
      </w:r>
      <w:r w:rsidRPr="005E0553">
        <w:rPr>
          <w:rFonts w:hint="eastAsia"/>
          <w:snapToGrid/>
        </w:rPr>
        <w:t>業務計畫</w:t>
      </w:r>
      <w:r>
        <w:rPr>
          <w:rFonts w:hint="eastAsia"/>
          <w:snapToGrid/>
        </w:rPr>
        <w:t>，</w:t>
      </w:r>
      <w:r>
        <w:rPr>
          <w:rFonts w:hint="eastAsia"/>
          <w:snapToGrid/>
          <w:lang w:eastAsia="zh-HK"/>
        </w:rPr>
        <w:t>追加預算數加計動支第二預備金兩者合計數已逾本院刪減數</w:t>
      </w:r>
      <w:r>
        <w:rPr>
          <w:rFonts w:hint="eastAsia"/>
          <w:snapToGrid/>
        </w:rPr>
        <w:t>(</w:t>
      </w:r>
      <w:r>
        <w:rPr>
          <w:rFonts w:hint="eastAsia"/>
          <w:snapToGrid/>
          <w:lang w:eastAsia="zh-HK"/>
        </w:rPr>
        <w:t>詳表</w:t>
      </w:r>
      <w:r>
        <w:rPr>
          <w:rFonts w:hint="eastAsia"/>
          <w:snapToGrid/>
        </w:rPr>
        <w:t>3)，</w:t>
      </w:r>
      <w:r w:rsidRPr="00A4258E">
        <w:rPr>
          <w:rFonts w:hint="eastAsia"/>
          <w:snapToGrid/>
          <w:lang w:eastAsia="zh-HK"/>
        </w:rPr>
        <w:t>容待釐清盤點是否重複及是否究為業務所需</w:t>
      </w:r>
      <w:r>
        <w:rPr>
          <w:rFonts w:hint="eastAsia"/>
          <w:snapToGrid/>
        </w:rPr>
        <w:t>。</w:t>
      </w:r>
    </w:p>
    <w:p w14:paraId="6562B6CB" w14:textId="77777777" w:rsidR="00893E2E" w:rsidRDefault="00893E2E" w:rsidP="005965B8">
      <w:pPr>
        <w:pStyle w:val="142"/>
        <w:spacing w:beforeLines="50" w:before="255"/>
        <w:ind w:left="757" w:hangingChars="267" w:hanging="757"/>
        <w:rPr>
          <w:b/>
          <w:sz w:val="28"/>
        </w:rPr>
      </w:pPr>
      <w:r w:rsidRPr="00E904A8">
        <w:rPr>
          <w:rFonts w:hint="eastAsia"/>
          <w:b/>
          <w:sz w:val="28"/>
        </w:rPr>
        <w:t>表</w:t>
      </w:r>
      <w:r>
        <w:rPr>
          <w:rFonts w:hint="eastAsia"/>
          <w:b/>
          <w:sz w:val="28"/>
        </w:rPr>
        <w:t>3</w:t>
      </w:r>
      <w:r>
        <w:rPr>
          <w:b/>
          <w:sz w:val="28"/>
        </w:rPr>
        <w:t xml:space="preserve"> </w:t>
      </w:r>
      <w:r>
        <w:rPr>
          <w:rFonts w:hint="eastAsia"/>
          <w:b/>
          <w:sz w:val="28"/>
        </w:rPr>
        <w:t>行政院114</w:t>
      </w:r>
      <w:r>
        <w:rPr>
          <w:rFonts w:hint="eastAsia"/>
          <w:b/>
          <w:sz w:val="28"/>
          <w:lang w:eastAsia="zh-HK"/>
        </w:rPr>
        <w:t>年度追加預算案及動支第二預備金明細</w:t>
      </w:r>
      <w:r w:rsidRPr="00E904A8">
        <w:rPr>
          <w:rFonts w:hint="eastAsia"/>
          <w:b/>
          <w:sz w:val="28"/>
        </w:rPr>
        <w:t>表</w:t>
      </w:r>
    </w:p>
    <w:p w14:paraId="170B6C6E" w14:textId="77777777" w:rsidR="00893E2E" w:rsidRDefault="00893E2E" w:rsidP="007A5F76">
      <w:pPr>
        <w:pStyle w:val="142"/>
        <w:jc w:val="right"/>
      </w:pPr>
      <w:r w:rsidRPr="00626C45">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94"/>
        <w:gridCol w:w="1559"/>
        <w:gridCol w:w="1209"/>
        <w:gridCol w:w="1201"/>
        <w:gridCol w:w="1842"/>
      </w:tblGrid>
      <w:tr w:rsidR="00893E2E" w:rsidRPr="0003371D" w14:paraId="0C32E1E8" w14:textId="77777777" w:rsidTr="00091654">
        <w:trPr>
          <w:trHeight w:val="340"/>
          <w:tblHeader/>
        </w:trPr>
        <w:tc>
          <w:tcPr>
            <w:tcW w:w="2694" w:type="dxa"/>
            <w:shd w:val="clear" w:color="auto" w:fill="auto"/>
            <w:noWrap/>
            <w:vAlign w:val="center"/>
          </w:tcPr>
          <w:p w14:paraId="2C4B73E8" w14:textId="77777777" w:rsidR="00893E2E" w:rsidRPr="0003371D" w:rsidRDefault="00893E2E" w:rsidP="00D042A5">
            <w:pPr>
              <w:pStyle w:val="142"/>
              <w:jc w:val="center"/>
              <w:rPr>
                <w:b/>
                <w:snapToGrid/>
                <w:lang w:eastAsia="zh-HK"/>
              </w:rPr>
            </w:pPr>
            <w:r w:rsidRPr="0003371D">
              <w:rPr>
                <w:b/>
                <w:snapToGrid/>
                <w:lang w:eastAsia="zh-HK"/>
              </w:rPr>
              <w:t>科目別</w:t>
            </w:r>
          </w:p>
        </w:tc>
        <w:tc>
          <w:tcPr>
            <w:tcW w:w="1559" w:type="dxa"/>
            <w:shd w:val="clear" w:color="auto" w:fill="auto"/>
            <w:noWrap/>
            <w:vAlign w:val="center"/>
          </w:tcPr>
          <w:p w14:paraId="65AA4ABE" w14:textId="77777777" w:rsidR="00893E2E" w:rsidRPr="0003371D" w:rsidRDefault="00893E2E" w:rsidP="00D042A5">
            <w:pPr>
              <w:pStyle w:val="142"/>
              <w:jc w:val="center"/>
              <w:rPr>
                <w:b/>
                <w:snapToGrid/>
                <w:lang w:eastAsia="zh-HK"/>
              </w:rPr>
            </w:pPr>
            <w:r>
              <w:rPr>
                <w:rFonts w:hint="eastAsia"/>
                <w:b/>
                <w:snapToGrid/>
                <w:lang w:eastAsia="zh-HK"/>
              </w:rPr>
              <w:t>本院</w:t>
            </w:r>
            <w:r w:rsidRPr="0003371D">
              <w:rPr>
                <w:rFonts w:hint="eastAsia"/>
                <w:b/>
                <w:snapToGrid/>
                <w:lang w:eastAsia="zh-HK"/>
              </w:rPr>
              <w:t>刪減數</w:t>
            </w:r>
          </w:p>
        </w:tc>
        <w:tc>
          <w:tcPr>
            <w:tcW w:w="1209" w:type="dxa"/>
            <w:shd w:val="clear" w:color="auto" w:fill="auto"/>
            <w:noWrap/>
            <w:vAlign w:val="center"/>
          </w:tcPr>
          <w:p w14:paraId="51025575" w14:textId="77777777" w:rsidR="00893E2E" w:rsidRPr="0003371D" w:rsidRDefault="00893E2E" w:rsidP="00D042A5">
            <w:pPr>
              <w:pStyle w:val="142"/>
              <w:jc w:val="center"/>
              <w:rPr>
                <w:b/>
                <w:snapToGrid/>
                <w:lang w:eastAsia="zh-HK"/>
              </w:rPr>
            </w:pPr>
            <w:r w:rsidRPr="0003371D">
              <w:rPr>
                <w:rFonts w:hint="eastAsia"/>
                <w:b/>
                <w:snapToGrid/>
                <w:lang w:eastAsia="zh-HK"/>
              </w:rPr>
              <w:t>追加數</w:t>
            </w:r>
          </w:p>
          <w:p w14:paraId="61953BB3" w14:textId="77777777" w:rsidR="00893E2E" w:rsidRPr="0003371D" w:rsidRDefault="00893E2E" w:rsidP="00D042A5">
            <w:pPr>
              <w:pStyle w:val="142"/>
              <w:jc w:val="center"/>
              <w:rPr>
                <w:b/>
                <w:snapToGrid/>
                <w:lang w:eastAsia="zh-HK"/>
              </w:rPr>
            </w:pPr>
            <w:r w:rsidRPr="0003371D">
              <w:rPr>
                <w:rFonts w:hint="eastAsia"/>
                <w:b/>
                <w:snapToGrid/>
              </w:rPr>
              <w:t>(A)</w:t>
            </w:r>
          </w:p>
        </w:tc>
        <w:tc>
          <w:tcPr>
            <w:tcW w:w="1201" w:type="dxa"/>
            <w:shd w:val="clear" w:color="auto" w:fill="auto"/>
            <w:vAlign w:val="center"/>
          </w:tcPr>
          <w:p w14:paraId="352025D5" w14:textId="77777777" w:rsidR="00893E2E" w:rsidRPr="0003371D" w:rsidRDefault="00893E2E" w:rsidP="00D042A5">
            <w:pPr>
              <w:pStyle w:val="142"/>
              <w:jc w:val="center"/>
              <w:rPr>
                <w:b/>
                <w:snapToGrid/>
                <w:lang w:eastAsia="zh-HK"/>
              </w:rPr>
            </w:pPr>
            <w:r w:rsidRPr="0003371D">
              <w:rPr>
                <w:rFonts w:hint="eastAsia"/>
                <w:b/>
                <w:snapToGrid/>
                <w:lang w:eastAsia="zh-HK"/>
              </w:rPr>
              <w:t>動支第二預備</w:t>
            </w:r>
            <w:r w:rsidRPr="0003371D">
              <w:rPr>
                <w:rFonts w:hint="eastAsia"/>
                <w:b/>
                <w:snapToGrid/>
              </w:rPr>
              <w:t>(B)</w:t>
            </w:r>
          </w:p>
        </w:tc>
        <w:tc>
          <w:tcPr>
            <w:tcW w:w="1842" w:type="dxa"/>
            <w:shd w:val="clear" w:color="auto" w:fill="auto"/>
            <w:noWrap/>
            <w:vAlign w:val="center"/>
          </w:tcPr>
          <w:p w14:paraId="2D58341F" w14:textId="77777777" w:rsidR="00893E2E" w:rsidRPr="0003371D" w:rsidRDefault="00893E2E" w:rsidP="00D042A5">
            <w:pPr>
              <w:pStyle w:val="142"/>
              <w:jc w:val="center"/>
              <w:rPr>
                <w:b/>
                <w:snapToGrid/>
                <w:lang w:eastAsia="zh-HK"/>
              </w:rPr>
            </w:pPr>
            <w:r w:rsidRPr="0003371D">
              <w:rPr>
                <w:rFonts w:hint="eastAsia"/>
                <w:b/>
                <w:snapToGrid/>
                <w:lang w:eastAsia="zh-HK"/>
              </w:rPr>
              <w:t>追加及動支第二預備金合計</w:t>
            </w:r>
          </w:p>
          <w:p w14:paraId="2BD457A3" w14:textId="77777777" w:rsidR="00893E2E" w:rsidRPr="0003371D" w:rsidRDefault="00893E2E" w:rsidP="00D042A5">
            <w:pPr>
              <w:pStyle w:val="142"/>
              <w:jc w:val="center"/>
              <w:rPr>
                <w:b/>
                <w:snapToGrid/>
                <w:lang w:eastAsia="zh-HK"/>
              </w:rPr>
            </w:pPr>
            <w:r w:rsidRPr="0003371D">
              <w:rPr>
                <w:rFonts w:hint="eastAsia"/>
                <w:b/>
                <w:snapToGrid/>
              </w:rPr>
              <w:t>（A+B）</w:t>
            </w:r>
          </w:p>
        </w:tc>
      </w:tr>
      <w:tr w:rsidR="00893E2E" w:rsidRPr="0003371D" w14:paraId="5792FB4D" w14:textId="77777777" w:rsidTr="00091654">
        <w:trPr>
          <w:trHeight w:hRule="exact" w:val="340"/>
        </w:trPr>
        <w:tc>
          <w:tcPr>
            <w:tcW w:w="2694" w:type="dxa"/>
            <w:shd w:val="clear" w:color="auto" w:fill="auto"/>
            <w:noWrap/>
            <w:vAlign w:val="center"/>
            <w:hideMark/>
          </w:tcPr>
          <w:p w14:paraId="17114505" w14:textId="77777777" w:rsidR="00893E2E" w:rsidRPr="0003371D" w:rsidRDefault="00893E2E" w:rsidP="0003371D">
            <w:pPr>
              <w:pStyle w:val="142"/>
              <w:rPr>
                <w:snapToGrid/>
                <w:lang w:eastAsia="zh-HK"/>
              </w:rPr>
            </w:pPr>
            <w:r w:rsidRPr="0003371D">
              <w:rPr>
                <w:rFonts w:hint="eastAsia"/>
                <w:snapToGrid/>
                <w:lang w:eastAsia="zh-HK"/>
              </w:rPr>
              <w:t>一般行政</w:t>
            </w:r>
          </w:p>
        </w:tc>
        <w:tc>
          <w:tcPr>
            <w:tcW w:w="1559" w:type="dxa"/>
            <w:shd w:val="clear" w:color="auto" w:fill="auto"/>
            <w:noWrap/>
            <w:vAlign w:val="center"/>
            <w:hideMark/>
          </w:tcPr>
          <w:p w14:paraId="0C918C17" w14:textId="77777777" w:rsidR="00893E2E" w:rsidRPr="0003371D" w:rsidRDefault="00893E2E" w:rsidP="0003371D">
            <w:pPr>
              <w:pStyle w:val="142"/>
              <w:jc w:val="right"/>
              <w:rPr>
                <w:b/>
                <w:snapToGrid/>
                <w:lang w:eastAsia="zh-HK"/>
              </w:rPr>
            </w:pPr>
            <w:r w:rsidRPr="0003371D">
              <w:rPr>
                <w:b/>
                <w:snapToGrid/>
                <w:lang w:eastAsia="zh-HK"/>
              </w:rPr>
              <w:t>52,474</w:t>
            </w:r>
          </w:p>
        </w:tc>
        <w:tc>
          <w:tcPr>
            <w:tcW w:w="1209" w:type="dxa"/>
            <w:shd w:val="clear" w:color="auto" w:fill="auto"/>
            <w:noWrap/>
            <w:vAlign w:val="center"/>
            <w:hideMark/>
          </w:tcPr>
          <w:p w14:paraId="46B7F578" w14:textId="77777777" w:rsidR="00893E2E" w:rsidRPr="0003371D" w:rsidRDefault="00893E2E" w:rsidP="0003371D">
            <w:pPr>
              <w:pStyle w:val="142"/>
              <w:jc w:val="right"/>
              <w:rPr>
                <w:snapToGrid/>
                <w:lang w:eastAsia="zh-HK"/>
              </w:rPr>
            </w:pPr>
            <w:r w:rsidRPr="0003371D">
              <w:rPr>
                <w:snapToGrid/>
                <w:lang w:eastAsia="zh-HK"/>
              </w:rPr>
              <w:t>29,250</w:t>
            </w:r>
          </w:p>
        </w:tc>
        <w:tc>
          <w:tcPr>
            <w:tcW w:w="1201" w:type="dxa"/>
            <w:shd w:val="clear" w:color="auto" w:fill="auto"/>
            <w:vAlign w:val="center"/>
          </w:tcPr>
          <w:p w14:paraId="1A50CF64" w14:textId="77777777" w:rsidR="00893E2E" w:rsidRPr="0003371D" w:rsidRDefault="00893E2E" w:rsidP="0003371D">
            <w:pPr>
              <w:pStyle w:val="142"/>
              <w:jc w:val="right"/>
              <w:rPr>
                <w:snapToGrid/>
                <w:lang w:eastAsia="zh-HK"/>
              </w:rPr>
            </w:pPr>
            <w:r w:rsidRPr="0003371D">
              <w:rPr>
                <w:rFonts w:hint="eastAsia"/>
                <w:snapToGrid/>
              </w:rPr>
              <w:t>26,972</w:t>
            </w:r>
          </w:p>
        </w:tc>
        <w:tc>
          <w:tcPr>
            <w:tcW w:w="1842" w:type="dxa"/>
            <w:shd w:val="clear" w:color="auto" w:fill="auto"/>
            <w:noWrap/>
            <w:vAlign w:val="center"/>
          </w:tcPr>
          <w:p w14:paraId="2930FE28" w14:textId="77777777" w:rsidR="00893E2E" w:rsidRPr="0003371D" w:rsidRDefault="00893E2E" w:rsidP="0003371D">
            <w:pPr>
              <w:pStyle w:val="142"/>
              <w:jc w:val="right"/>
              <w:rPr>
                <w:b/>
                <w:snapToGrid/>
              </w:rPr>
            </w:pPr>
            <w:r w:rsidRPr="0003371D">
              <w:rPr>
                <w:rFonts w:hint="eastAsia"/>
                <w:b/>
                <w:snapToGrid/>
              </w:rPr>
              <w:t>56,222</w:t>
            </w:r>
          </w:p>
        </w:tc>
      </w:tr>
      <w:tr w:rsidR="00893E2E" w:rsidRPr="0003371D" w14:paraId="3B4CC71C" w14:textId="77777777" w:rsidTr="00091654">
        <w:trPr>
          <w:trHeight w:hRule="exact" w:val="340"/>
        </w:trPr>
        <w:tc>
          <w:tcPr>
            <w:tcW w:w="2694" w:type="dxa"/>
            <w:shd w:val="clear" w:color="auto" w:fill="auto"/>
            <w:noWrap/>
            <w:vAlign w:val="center"/>
            <w:hideMark/>
          </w:tcPr>
          <w:p w14:paraId="3CBFB0B5" w14:textId="77777777" w:rsidR="00893E2E" w:rsidRPr="0003371D" w:rsidRDefault="00893E2E" w:rsidP="0003371D">
            <w:pPr>
              <w:pStyle w:val="142"/>
              <w:rPr>
                <w:snapToGrid/>
                <w:lang w:eastAsia="zh-HK"/>
              </w:rPr>
            </w:pPr>
            <w:r w:rsidRPr="0003371D">
              <w:rPr>
                <w:rFonts w:hint="eastAsia"/>
                <w:snapToGrid/>
                <w:lang w:eastAsia="zh-HK"/>
              </w:rPr>
              <w:t>施政及法制業務</w:t>
            </w:r>
          </w:p>
        </w:tc>
        <w:tc>
          <w:tcPr>
            <w:tcW w:w="1559" w:type="dxa"/>
            <w:shd w:val="clear" w:color="auto" w:fill="auto"/>
            <w:noWrap/>
            <w:vAlign w:val="center"/>
            <w:hideMark/>
          </w:tcPr>
          <w:p w14:paraId="20EAF3A3" w14:textId="77777777" w:rsidR="00893E2E" w:rsidRPr="0003371D" w:rsidRDefault="00893E2E" w:rsidP="0003371D">
            <w:pPr>
              <w:pStyle w:val="142"/>
              <w:jc w:val="right"/>
              <w:rPr>
                <w:b/>
                <w:snapToGrid/>
                <w:lang w:eastAsia="zh-HK"/>
              </w:rPr>
            </w:pPr>
            <w:r w:rsidRPr="0003371D">
              <w:rPr>
                <w:b/>
                <w:snapToGrid/>
                <w:lang w:eastAsia="zh-HK"/>
              </w:rPr>
              <w:t>14,885</w:t>
            </w:r>
          </w:p>
        </w:tc>
        <w:tc>
          <w:tcPr>
            <w:tcW w:w="1209" w:type="dxa"/>
            <w:shd w:val="clear" w:color="auto" w:fill="auto"/>
            <w:noWrap/>
            <w:vAlign w:val="center"/>
            <w:hideMark/>
          </w:tcPr>
          <w:p w14:paraId="70916C8F" w14:textId="77777777" w:rsidR="00893E2E" w:rsidRPr="0003371D" w:rsidRDefault="00893E2E" w:rsidP="0003371D">
            <w:pPr>
              <w:pStyle w:val="142"/>
              <w:jc w:val="right"/>
              <w:rPr>
                <w:snapToGrid/>
                <w:lang w:eastAsia="zh-HK"/>
              </w:rPr>
            </w:pPr>
            <w:r w:rsidRPr="0003371D">
              <w:rPr>
                <w:snapToGrid/>
                <w:lang w:eastAsia="zh-HK"/>
              </w:rPr>
              <w:t>9,576</w:t>
            </w:r>
          </w:p>
        </w:tc>
        <w:tc>
          <w:tcPr>
            <w:tcW w:w="1201" w:type="dxa"/>
            <w:shd w:val="clear" w:color="auto" w:fill="auto"/>
            <w:vAlign w:val="center"/>
          </w:tcPr>
          <w:p w14:paraId="15FE9A92" w14:textId="77777777" w:rsidR="00893E2E" w:rsidRPr="0003371D" w:rsidRDefault="00893E2E" w:rsidP="0003371D">
            <w:pPr>
              <w:pStyle w:val="142"/>
              <w:jc w:val="right"/>
              <w:rPr>
                <w:snapToGrid/>
                <w:lang w:eastAsia="zh-HK"/>
              </w:rPr>
            </w:pPr>
            <w:r w:rsidRPr="0003371D">
              <w:rPr>
                <w:rFonts w:hint="eastAsia"/>
                <w:snapToGrid/>
              </w:rPr>
              <w:t>7,782</w:t>
            </w:r>
          </w:p>
        </w:tc>
        <w:tc>
          <w:tcPr>
            <w:tcW w:w="1842" w:type="dxa"/>
            <w:shd w:val="clear" w:color="auto" w:fill="auto"/>
            <w:noWrap/>
            <w:vAlign w:val="center"/>
          </w:tcPr>
          <w:p w14:paraId="637C86D0" w14:textId="77777777" w:rsidR="00893E2E" w:rsidRPr="0003371D" w:rsidRDefault="00893E2E" w:rsidP="0003371D">
            <w:pPr>
              <w:pStyle w:val="142"/>
              <w:jc w:val="right"/>
              <w:rPr>
                <w:b/>
                <w:snapToGrid/>
              </w:rPr>
            </w:pPr>
            <w:r w:rsidRPr="0003371D">
              <w:rPr>
                <w:rFonts w:hint="eastAsia"/>
                <w:b/>
                <w:snapToGrid/>
              </w:rPr>
              <w:t>17,358</w:t>
            </w:r>
          </w:p>
        </w:tc>
      </w:tr>
      <w:tr w:rsidR="00893E2E" w:rsidRPr="0003371D" w14:paraId="02E8B464" w14:textId="77777777" w:rsidTr="00091654">
        <w:trPr>
          <w:trHeight w:hRule="exact" w:val="340"/>
        </w:trPr>
        <w:tc>
          <w:tcPr>
            <w:tcW w:w="2694" w:type="dxa"/>
            <w:shd w:val="clear" w:color="auto" w:fill="auto"/>
            <w:noWrap/>
            <w:vAlign w:val="center"/>
            <w:hideMark/>
          </w:tcPr>
          <w:p w14:paraId="0B7F4615" w14:textId="77777777" w:rsidR="00893E2E" w:rsidRPr="0003371D" w:rsidRDefault="00893E2E" w:rsidP="0003371D">
            <w:pPr>
              <w:pStyle w:val="142"/>
              <w:rPr>
                <w:snapToGrid/>
                <w:lang w:eastAsia="zh-HK"/>
              </w:rPr>
            </w:pPr>
            <w:r w:rsidRPr="0003371D">
              <w:rPr>
                <w:rFonts w:hint="eastAsia"/>
                <w:snapToGrid/>
                <w:lang w:eastAsia="zh-HK"/>
              </w:rPr>
              <w:t>施政推展聯繫</w:t>
            </w:r>
          </w:p>
        </w:tc>
        <w:tc>
          <w:tcPr>
            <w:tcW w:w="1559" w:type="dxa"/>
            <w:shd w:val="clear" w:color="auto" w:fill="auto"/>
            <w:noWrap/>
            <w:vAlign w:val="center"/>
            <w:hideMark/>
          </w:tcPr>
          <w:p w14:paraId="2CB03CFE" w14:textId="77777777" w:rsidR="00893E2E" w:rsidRPr="0003371D" w:rsidRDefault="00893E2E" w:rsidP="0003371D">
            <w:pPr>
              <w:pStyle w:val="142"/>
              <w:jc w:val="right"/>
              <w:rPr>
                <w:snapToGrid/>
                <w:lang w:eastAsia="zh-HK"/>
              </w:rPr>
            </w:pPr>
            <w:r w:rsidRPr="0003371D">
              <w:rPr>
                <w:snapToGrid/>
                <w:lang w:eastAsia="zh-HK"/>
              </w:rPr>
              <w:t>3,000</w:t>
            </w:r>
          </w:p>
        </w:tc>
        <w:tc>
          <w:tcPr>
            <w:tcW w:w="1209" w:type="dxa"/>
            <w:shd w:val="clear" w:color="auto" w:fill="auto"/>
            <w:noWrap/>
            <w:vAlign w:val="center"/>
            <w:hideMark/>
          </w:tcPr>
          <w:p w14:paraId="002099F2" w14:textId="77777777" w:rsidR="00893E2E" w:rsidRPr="0003371D" w:rsidRDefault="00893E2E" w:rsidP="0003371D">
            <w:pPr>
              <w:pStyle w:val="142"/>
              <w:jc w:val="right"/>
              <w:rPr>
                <w:snapToGrid/>
                <w:lang w:eastAsia="zh-HK"/>
              </w:rPr>
            </w:pPr>
            <w:r w:rsidRPr="0003371D">
              <w:rPr>
                <w:snapToGrid/>
                <w:lang w:eastAsia="zh-HK"/>
              </w:rPr>
              <w:t>3,000</w:t>
            </w:r>
          </w:p>
        </w:tc>
        <w:tc>
          <w:tcPr>
            <w:tcW w:w="1201" w:type="dxa"/>
            <w:shd w:val="clear" w:color="auto" w:fill="auto"/>
            <w:vAlign w:val="center"/>
          </w:tcPr>
          <w:p w14:paraId="7DBE78D5"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0F2E6BC2" w14:textId="77777777" w:rsidR="00893E2E" w:rsidRPr="0003371D" w:rsidRDefault="00893E2E" w:rsidP="0003371D">
            <w:pPr>
              <w:pStyle w:val="142"/>
              <w:jc w:val="right"/>
              <w:rPr>
                <w:snapToGrid/>
              </w:rPr>
            </w:pPr>
            <w:r w:rsidRPr="0003371D">
              <w:rPr>
                <w:rFonts w:hint="eastAsia"/>
                <w:snapToGrid/>
              </w:rPr>
              <w:t>3,000</w:t>
            </w:r>
          </w:p>
        </w:tc>
      </w:tr>
      <w:tr w:rsidR="00893E2E" w:rsidRPr="0003371D" w14:paraId="0AD29C09" w14:textId="77777777" w:rsidTr="00091654">
        <w:trPr>
          <w:trHeight w:hRule="exact" w:val="340"/>
        </w:trPr>
        <w:tc>
          <w:tcPr>
            <w:tcW w:w="2694" w:type="dxa"/>
            <w:shd w:val="clear" w:color="auto" w:fill="auto"/>
            <w:noWrap/>
            <w:vAlign w:val="center"/>
            <w:hideMark/>
          </w:tcPr>
          <w:p w14:paraId="345D1BAC" w14:textId="77777777" w:rsidR="00893E2E" w:rsidRPr="0003371D" w:rsidRDefault="00893E2E" w:rsidP="0003371D">
            <w:pPr>
              <w:pStyle w:val="142"/>
              <w:rPr>
                <w:snapToGrid/>
                <w:lang w:eastAsia="zh-HK"/>
              </w:rPr>
            </w:pPr>
            <w:r w:rsidRPr="0003371D">
              <w:rPr>
                <w:rFonts w:hint="eastAsia"/>
                <w:snapToGrid/>
                <w:lang w:eastAsia="zh-HK"/>
              </w:rPr>
              <w:t>聯合服務業務</w:t>
            </w:r>
          </w:p>
        </w:tc>
        <w:tc>
          <w:tcPr>
            <w:tcW w:w="1559" w:type="dxa"/>
            <w:shd w:val="clear" w:color="auto" w:fill="auto"/>
            <w:noWrap/>
            <w:vAlign w:val="center"/>
            <w:hideMark/>
          </w:tcPr>
          <w:p w14:paraId="72FB69EE" w14:textId="77777777" w:rsidR="00893E2E" w:rsidRPr="0003371D" w:rsidRDefault="00893E2E" w:rsidP="0003371D">
            <w:pPr>
              <w:pStyle w:val="142"/>
              <w:jc w:val="right"/>
              <w:rPr>
                <w:b/>
                <w:snapToGrid/>
                <w:lang w:eastAsia="zh-HK"/>
              </w:rPr>
            </w:pPr>
            <w:r w:rsidRPr="0003371D">
              <w:rPr>
                <w:b/>
                <w:snapToGrid/>
                <w:lang w:eastAsia="zh-HK"/>
              </w:rPr>
              <w:t>37,887</w:t>
            </w:r>
          </w:p>
        </w:tc>
        <w:tc>
          <w:tcPr>
            <w:tcW w:w="1209" w:type="dxa"/>
            <w:shd w:val="clear" w:color="auto" w:fill="auto"/>
            <w:noWrap/>
            <w:vAlign w:val="center"/>
            <w:hideMark/>
          </w:tcPr>
          <w:p w14:paraId="321BB524" w14:textId="77777777" w:rsidR="00893E2E" w:rsidRPr="0003371D" w:rsidRDefault="00893E2E" w:rsidP="0003371D">
            <w:pPr>
              <w:pStyle w:val="142"/>
              <w:jc w:val="right"/>
              <w:rPr>
                <w:snapToGrid/>
                <w:lang w:eastAsia="zh-HK"/>
              </w:rPr>
            </w:pPr>
            <w:r w:rsidRPr="0003371D">
              <w:rPr>
                <w:snapToGrid/>
                <w:lang w:eastAsia="zh-HK"/>
              </w:rPr>
              <w:t>36,526</w:t>
            </w:r>
          </w:p>
        </w:tc>
        <w:tc>
          <w:tcPr>
            <w:tcW w:w="1201" w:type="dxa"/>
            <w:shd w:val="clear" w:color="auto" w:fill="auto"/>
            <w:vAlign w:val="center"/>
          </w:tcPr>
          <w:p w14:paraId="6C00EC49" w14:textId="77777777" w:rsidR="00893E2E" w:rsidRPr="0003371D" w:rsidRDefault="00893E2E" w:rsidP="0003371D">
            <w:pPr>
              <w:pStyle w:val="142"/>
              <w:jc w:val="right"/>
              <w:rPr>
                <w:snapToGrid/>
                <w:lang w:eastAsia="zh-HK"/>
              </w:rPr>
            </w:pPr>
            <w:r w:rsidRPr="0003371D">
              <w:rPr>
                <w:rFonts w:hint="eastAsia"/>
                <w:snapToGrid/>
              </w:rPr>
              <w:t>21,626</w:t>
            </w:r>
          </w:p>
        </w:tc>
        <w:tc>
          <w:tcPr>
            <w:tcW w:w="1842" w:type="dxa"/>
            <w:shd w:val="clear" w:color="auto" w:fill="auto"/>
            <w:noWrap/>
            <w:vAlign w:val="center"/>
          </w:tcPr>
          <w:p w14:paraId="7A758DEC" w14:textId="77777777" w:rsidR="00893E2E" w:rsidRPr="0003371D" w:rsidRDefault="00893E2E" w:rsidP="0003371D">
            <w:pPr>
              <w:pStyle w:val="142"/>
              <w:jc w:val="right"/>
              <w:rPr>
                <w:b/>
                <w:snapToGrid/>
              </w:rPr>
            </w:pPr>
            <w:r w:rsidRPr="0003371D">
              <w:rPr>
                <w:rFonts w:hint="eastAsia"/>
                <w:b/>
                <w:snapToGrid/>
              </w:rPr>
              <w:t>58,152</w:t>
            </w:r>
          </w:p>
        </w:tc>
      </w:tr>
      <w:tr w:rsidR="00893E2E" w:rsidRPr="0003371D" w14:paraId="79A01317" w14:textId="77777777" w:rsidTr="00091654">
        <w:trPr>
          <w:trHeight w:hRule="exact" w:val="340"/>
        </w:trPr>
        <w:tc>
          <w:tcPr>
            <w:tcW w:w="2694" w:type="dxa"/>
            <w:shd w:val="clear" w:color="auto" w:fill="auto"/>
            <w:noWrap/>
            <w:vAlign w:val="center"/>
            <w:hideMark/>
          </w:tcPr>
          <w:p w14:paraId="4CB8BE24" w14:textId="77777777" w:rsidR="00893E2E" w:rsidRPr="0003371D" w:rsidRDefault="00893E2E" w:rsidP="0003371D">
            <w:pPr>
              <w:pStyle w:val="142"/>
              <w:rPr>
                <w:snapToGrid/>
                <w:lang w:eastAsia="zh-HK"/>
              </w:rPr>
            </w:pPr>
            <w:r w:rsidRPr="0003371D">
              <w:rPr>
                <w:rFonts w:hint="eastAsia"/>
                <w:snapToGrid/>
                <w:lang w:eastAsia="zh-HK"/>
              </w:rPr>
              <w:t>災害防救及國土安全</w:t>
            </w:r>
          </w:p>
        </w:tc>
        <w:tc>
          <w:tcPr>
            <w:tcW w:w="1559" w:type="dxa"/>
            <w:shd w:val="clear" w:color="auto" w:fill="auto"/>
            <w:noWrap/>
            <w:vAlign w:val="center"/>
            <w:hideMark/>
          </w:tcPr>
          <w:p w14:paraId="66633FBF" w14:textId="77777777" w:rsidR="00893E2E" w:rsidRPr="0003371D" w:rsidRDefault="00893E2E" w:rsidP="0003371D">
            <w:pPr>
              <w:pStyle w:val="142"/>
              <w:jc w:val="right"/>
              <w:rPr>
                <w:snapToGrid/>
                <w:lang w:eastAsia="zh-HK"/>
              </w:rPr>
            </w:pPr>
            <w:r w:rsidRPr="0003371D">
              <w:rPr>
                <w:snapToGrid/>
                <w:lang w:eastAsia="zh-HK"/>
              </w:rPr>
              <w:t>3,699</w:t>
            </w:r>
          </w:p>
        </w:tc>
        <w:tc>
          <w:tcPr>
            <w:tcW w:w="1209" w:type="dxa"/>
            <w:shd w:val="clear" w:color="auto" w:fill="auto"/>
            <w:noWrap/>
            <w:vAlign w:val="center"/>
            <w:hideMark/>
          </w:tcPr>
          <w:p w14:paraId="089165F8"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4D019DEE"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52148E33" w14:textId="77777777" w:rsidR="00893E2E" w:rsidRPr="0003371D" w:rsidRDefault="00893E2E" w:rsidP="0003371D">
            <w:pPr>
              <w:pStyle w:val="142"/>
              <w:jc w:val="right"/>
              <w:rPr>
                <w:snapToGrid/>
              </w:rPr>
            </w:pPr>
            <w:r w:rsidRPr="0003371D">
              <w:rPr>
                <w:rFonts w:hint="eastAsia"/>
                <w:snapToGrid/>
              </w:rPr>
              <w:t>0</w:t>
            </w:r>
          </w:p>
        </w:tc>
      </w:tr>
      <w:tr w:rsidR="00893E2E" w:rsidRPr="0003371D" w14:paraId="74177A2A" w14:textId="77777777" w:rsidTr="00091654">
        <w:trPr>
          <w:trHeight w:hRule="exact" w:val="340"/>
        </w:trPr>
        <w:tc>
          <w:tcPr>
            <w:tcW w:w="2694" w:type="dxa"/>
            <w:shd w:val="clear" w:color="auto" w:fill="auto"/>
            <w:noWrap/>
            <w:vAlign w:val="center"/>
            <w:hideMark/>
          </w:tcPr>
          <w:p w14:paraId="0D094E06" w14:textId="77777777" w:rsidR="00893E2E" w:rsidRPr="0003371D" w:rsidRDefault="00893E2E" w:rsidP="0003371D">
            <w:pPr>
              <w:pStyle w:val="142"/>
              <w:rPr>
                <w:snapToGrid/>
                <w:lang w:eastAsia="zh-HK"/>
              </w:rPr>
            </w:pPr>
            <w:r w:rsidRPr="0003371D">
              <w:rPr>
                <w:rFonts w:hint="eastAsia"/>
                <w:snapToGrid/>
                <w:lang w:eastAsia="zh-HK"/>
              </w:rPr>
              <w:t>性別平等業務</w:t>
            </w:r>
          </w:p>
        </w:tc>
        <w:tc>
          <w:tcPr>
            <w:tcW w:w="1559" w:type="dxa"/>
            <w:shd w:val="clear" w:color="auto" w:fill="auto"/>
            <w:noWrap/>
            <w:vAlign w:val="center"/>
            <w:hideMark/>
          </w:tcPr>
          <w:p w14:paraId="3902E89D" w14:textId="77777777" w:rsidR="00893E2E" w:rsidRPr="0003371D" w:rsidRDefault="00893E2E" w:rsidP="0003371D">
            <w:pPr>
              <w:pStyle w:val="142"/>
              <w:jc w:val="right"/>
              <w:rPr>
                <w:snapToGrid/>
                <w:lang w:eastAsia="zh-HK"/>
              </w:rPr>
            </w:pPr>
            <w:r w:rsidRPr="0003371D">
              <w:rPr>
                <w:snapToGrid/>
                <w:lang w:eastAsia="zh-HK"/>
              </w:rPr>
              <w:t>5,188</w:t>
            </w:r>
          </w:p>
        </w:tc>
        <w:tc>
          <w:tcPr>
            <w:tcW w:w="1209" w:type="dxa"/>
            <w:shd w:val="clear" w:color="auto" w:fill="auto"/>
            <w:noWrap/>
            <w:vAlign w:val="center"/>
            <w:hideMark/>
          </w:tcPr>
          <w:p w14:paraId="3FA29DDC"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5C8EDE0E"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6FE9B6D2" w14:textId="77777777" w:rsidR="00893E2E" w:rsidRPr="0003371D" w:rsidRDefault="00893E2E" w:rsidP="0003371D">
            <w:pPr>
              <w:pStyle w:val="142"/>
              <w:jc w:val="right"/>
              <w:rPr>
                <w:snapToGrid/>
              </w:rPr>
            </w:pPr>
            <w:r w:rsidRPr="0003371D">
              <w:rPr>
                <w:rFonts w:hint="eastAsia"/>
                <w:snapToGrid/>
              </w:rPr>
              <w:t>0</w:t>
            </w:r>
          </w:p>
        </w:tc>
      </w:tr>
      <w:tr w:rsidR="00893E2E" w:rsidRPr="0003371D" w14:paraId="56407A97" w14:textId="77777777" w:rsidTr="00091654">
        <w:trPr>
          <w:trHeight w:hRule="exact" w:val="340"/>
        </w:trPr>
        <w:tc>
          <w:tcPr>
            <w:tcW w:w="2694" w:type="dxa"/>
            <w:shd w:val="clear" w:color="auto" w:fill="auto"/>
            <w:noWrap/>
            <w:vAlign w:val="center"/>
            <w:hideMark/>
          </w:tcPr>
          <w:p w14:paraId="43B6A268" w14:textId="77777777" w:rsidR="00893E2E" w:rsidRPr="0003371D" w:rsidRDefault="00893E2E" w:rsidP="0003371D">
            <w:pPr>
              <w:pStyle w:val="142"/>
              <w:rPr>
                <w:snapToGrid/>
                <w:lang w:eastAsia="zh-HK"/>
              </w:rPr>
            </w:pPr>
            <w:r w:rsidRPr="0003371D">
              <w:rPr>
                <w:rFonts w:hint="eastAsia"/>
                <w:snapToGrid/>
                <w:lang w:eastAsia="zh-HK"/>
              </w:rPr>
              <w:t>消保及食安業務</w:t>
            </w:r>
          </w:p>
        </w:tc>
        <w:tc>
          <w:tcPr>
            <w:tcW w:w="1559" w:type="dxa"/>
            <w:shd w:val="clear" w:color="auto" w:fill="auto"/>
            <w:noWrap/>
            <w:vAlign w:val="center"/>
            <w:hideMark/>
          </w:tcPr>
          <w:p w14:paraId="50814114" w14:textId="77777777" w:rsidR="00893E2E" w:rsidRPr="0003371D" w:rsidRDefault="00893E2E" w:rsidP="0003371D">
            <w:pPr>
              <w:pStyle w:val="142"/>
              <w:jc w:val="right"/>
              <w:rPr>
                <w:snapToGrid/>
                <w:lang w:eastAsia="zh-HK"/>
              </w:rPr>
            </w:pPr>
            <w:r w:rsidRPr="0003371D">
              <w:rPr>
                <w:snapToGrid/>
                <w:lang w:eastAsia="zh-HK"/>
              </w:rPr>
              <w:t>3,392</w:t>
            </w:r>
          </w:p>
        </w:tc>
        <w:tc>
          <w:tcPr>
            <w:tcW w:w="1209" w:type="dxa"/>
            <w:shd w:val="clear" w:color="auto" w:fill="auto"/>
            <w:noWrap/>
            <w:vAlign w:val="center"/>
            <w:hideMark/>
          </w:tcPr>
          <w:p w14:paraId="09AA792E"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6BF7962D"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14492C98" w14:textId="77777777" w:rsidR="00893E2E" w:rsidRPr="0003371D" w:rsidRDefault="00893E2E" w:rsidP="0003371D">
            <w:pPr>
              <w:pStyle w:val="142"/>
              <w:jc w:val="right"/>
              <w:rPr>
                <w:snapToGrid/>
              </w:rPr>
            </w:pPr>
            <w:r w:rsidRPr="0003371D">
              <w:rPr>
                <w:rFonts w:hint="eastAsia"/>
                <w:snapToGrid/>
              </w:rPr>
              <w:t>0</w:t>
            </w:r>
          </w:p>
        </w:tc>
      </w:tr>
      <w:tr w:rsidR="00893E2E" w:rsidRPr="0003371D" w14:paraId="39B14418" w14:textId="77777777" w:rsidTr="00091654">
        <w:trPr>
          <w:trHeight w:hRule="exact" w:val="340"/>
        </w:trPr>
        <w:tc>
          <w:tcPr>
            <w:tcW w:w="2694" w:type="dxa"/>
            <w:shd w:val="clear" w:color="auto" w:fill="auto"/>
            <w:noWrap/>
            <w:vAlign w:val="center"/>
            <w:hideMark/>
          </w:tcPr>
          <w:p w14:paraId="02ABD59D" w14:textId="77777777" w:rsidR="00893E2E" w:rsidRPr="0003371D" w:rsidRDefault="00893E2E" w:rsidP="0003371D">
            <w:pPr>
              <w:pStyle w:val="142"/>
              <w:rPr>
                <w:snapToGrid/>
                <w:lang w:eastAsia="zh-HK"/>
              </w:rPr>
            </w:pPr>
            <w:r w:rsidRPr="0003371D">
              <w:rPr>
                <w:rFonts w:hint="eastAsia"/>
                <w:snapToGrid/>
                <w:lang w:eastAsia="zh-HK"/>
              </w:rPr>
              <w:t>資訊管理</w:t>
            </w:r>
          </w:p>
        </w:tc>
        <w:tc>
          <w:tcPr>
            <w:tcW w:w="1559" w:type="dxa"/>
            <w:shd w:val="clear" w:color="auto" w:fill="auto"/>
            <w:noWrap/>
            <w:vAlign w:val="center"/>
            <w:hideMark/>
          </w:tcPr>
          <w:p w14:paraId="152EAAF3" w14:textId="77777777" w:rsidR="00893E2E" w:rsidRPr="0003371D" w:rsidRDefault="00893E2E" w:rsidP="0003371D">
            <w:pPr>
              <w:pStyle w:val="142"/>
              <w:jc w:val="right"/>
              <w:rPr>
                <w:snapToGrid/>
                <w:lang w:eastAsia="zh-HK"/>
              </w:rPr>
            </w:pPr>
            <w:r w:rsidRPr="0003371D">
              <w:rPr>
                <w:snapToGrid/>
                <w:lang w:eastAsia="zh-HK"/>
              </w:rPr>
              <w:t>10,030</w:t>
            </w:r>
          </w:p>
        </w:tc>
        <w:tc>
          <w:tcPr>
            <w:tcW w:w="1209" w:type="dxa"/>
            <w:shd w:val="clear" w:color="auto" w:fill="auto"/>
            <w:noWrap/>
            <w:vAlign w:val="center"/>
            <w:hideMark/>
          </w:tcPr>
          <w:p w14:paraId="3A60E7A0" w14:textId="77777777" w:rsidR="00893E2E" w:rsidRPr="0003371D" w:rsidRDefault="00893E2E" w:rsidP="0003371D">
            <w:pPr>
              <w:pStyle w:val="142"/>
              <w:jc w:val="right"/>
              <w:rPr>
                <w:snapToGrid/>
                <w:lang w:eastAsia="zh-HK"/>
              </w:rPr>
            </w:pPr>
            <w:r w:rsidRPr="0003371D">
              <w:rPr>
                <w:snapToGrid/>
                <w:lang w:eastAsia="zh-HK"/>
              </w:rPr>
              <w:t>10,000</w:t>
            </w:r>
          </w:p>
        </w:tc>
        <w:tc>
          <w:tcPr>
            <w:tcW w:w="1201" w:type="dxa"/>
            <w:shd w:val="clear" w:color="auto" w:fill="auto"/>
            <w:vAlign w:val="center"/>
          </w:tcPr>
          <w:p w14:paraId="32A2AA36"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25689F3A" w14:textId="77777777" w:rsidR="00893E2E" w:rsidRPr="0003371D" w:rsidRDefault="00893E2E" w:rsidP="0003371D">
            <w:pPr>
              <w:pStyle w:val="142"/>
              <w:jc w:val="right"/>
              <w:rPr>
                <w:snapToGrid/>
              </w:rPr>
            </w:pPr>
            <w:r w:rsidRPr="0003371D">
              <w:rPr>
                <w:rFonts w:hint="eastAsia"/>
                <w:snapToGrid/>
              </w:rPr>
              <w:t>10,000</w:t>
            </w:r>
          </w:p>
        </w:tc>
      </w:tr>
      <w:tr w:rsidR="00893E2E" w:rsidRPr="0003371D" w14:paraId="07DF9FC5" w14:textId="77777777" w:rsidTr="00091654">
        <w:trPr>
          <w:trHeight w:hRule="exact" w:val="340"/>
        </w:trPr>
        <w:tc>
          <w:tcPr>
            <w:tcW w:w="2694" w:type="dxa"/>
            <w:shd w:val="clear" w:color="auto" w:fill="auto"/>
            <w:noWrap/>
            <w:vAlign w:val="center"/>
            <w:hideMark/>
          </w:tcPr>
          <w:p w14:paraId="608E2642" w14:textId="77777777" w:rsidR="00893E2E" w:rsidRPr="0003371D" w:rsidRDefault="00893E2E" w:rsidP="0003371D">
            <w:pPr>
              <w:pStyle w:val="142"/>
              <w:rPr>
                <w:snapToGrid/>
                <w:lang w:eastAsia="zh-HK"/>
              </w:rPr>
            </w:pPr>
            <w:r w:rsidRPr="0003371D">
              <w:rPr>
                <w:rFonts w:hint="eastAsia"/>
                <w:snapToGrid/>
                <w:lang w:eastAsia="zh-HK"/>
              </w:rPr>
              <w:t>新聞傳播業務</w:t>
            </w:r>
          </w:p>
        </w:tc>
        <w:tc>
          <w:tcPr>
            <w:tcW w:w="1559" w:type="dxa"/>
            <w:shd w:val="clear" w:color="auto" w:fill="auto"/>
            <w:noWrap/>
            <w:vAlign w:val="center"/>
            <w:hideMark/>
          </w:tcPr>
          <w:p w14:paraId="485E8E23" w14:textId="77777777" w:rsidR="00893E2E" w:rsidRPr="0003371D" w:rsidRDefault="00893E2E" w:rsidP="0003371D">
            <w:pPr>
              <w:pStyle w:val="142"/>
              <w:jc w:val="right"/>
              <w:rPr>
                <w:snapToGrid/>
                <w:lang w:eastAsia="zh-HK"/>
              </w:rPr>
            </w:pPr>
            <w:r w:rsidRPr="0003371D">
              <w:rPr>
                <w:snapToGrid/>
                <w:lang w:eastAsia="zh-HK"/>
              </w:rPr>
              <w:t>51,959</w:t>
            </w:r>
          </w:p>
        </w:tc>
        <w:tc>
          <w:tcPr>
            <w:tcW w:w="1209" w:type="dxa"/>
            <w:shd w:val="clear" w:color="auto" w:fill="auto"/>
            <w:noWrap/>
            <w:vAlign w:val="center"/>
            <w:hideMark/>
          </w:tcPr>
          <w:p w14:paraId="6E7FBE96" w14:textId="77777777" w:rsidR="00893E2E" w:rsidRPr="0003371D" w:rsidRDefault="00893E2E" w:rsidP="0003371D">
            <w:pPr>
              <w:pStyle w:val="142"/>
              <w:jc w:val="right"/>
              <w:rPr>
                <w:snapToGrid/>
                <w:lang w:eastAsia="zh-HK"/>
              </w:rPr>
            </w:pPr>
            <w:r w:rsidRPr="0003371D">
              <w:rPr>
                <w:snapToGrid/>
                <w:lang w:eastAsia="zh-HK"/>
              </w:rPr>
              <w:t>7,737</w:t>
            </w:r>
          </w:p>
        </w:tc>
        <w:tc>
          <w:tcPr>
            <w:tcW w:w="1201" w:type="dxa"/>
            <w:shd w:val="clear" w:color="auto" w:fill="auto"/>
            <w:vAlign w:val="center"/>
          </w:tcPr>
          <w:p w14:paraId="35BF7395" w14:textId="77777777" w:rsidR="00893E2E" w:rsidRPr="0003371D" w:rsidRDefault="00893E2E" w:rsidP="0003371D">
            <w:pPr>
              <w:pStyle w:val="142"/>
              <w:jc w:val="right"/>
              <w:rPr>
                <w:snapToGrid/>
                <w:lang w:eastAsia="zh-HK"/>
              </w:rPr>
            </w:pPr>
            <w:r w:rsidRPr="0003371D">
              <w:rPr>
                <w:rFonts w:hint="eastAsia"/>
                <w:snapToGrid/>
              </w:rPr>
              <w:t>10,152</w:t>
            </w:r>
          </w:p>
        </w:tc>
        <w:tc>
          <w:tcPr>
            <w:tcW w:w="1842" w:type="dxa"/>
            <w:shd w:val="clear" w:color="auto" w:fill="auto"/>
            <w:noWrap/>
            <w:vAlign w:val="center"/>
          </w:tcPr>
          <w:p w14:paraId="0CC1F4F9" w14:textId="77777777" w:rsidR="00893E2E" w:rsidRPr="0003371D" w:rsidRDefault="00893E2E" w:rsidP="0003371D">
            <w:pPr>
              <w:pStyle w:val="142"/>
              <w:jc w:val="right"/>
              <w:rPr>
                <w:snapToGrid/>
              </w:rPr>
            </w:pPr>
            <w:r w:rsidRPr="0003371D">
              <w:rPr>
                <w:rFonts w:hint="eastAsia"/>
                <w:snapToGrid/>
              </w:rPr>
              <w:t>17,889</w:t>
            </w:r>
          </w:p>
        </w:tc>
      </w:tr>
      <w:tr w:rsidR="00893E2E" w:rsidRPr="0003371D" w14:paraId="74778D7D" w14:textId="77777777" w:rsidTr="00091654">
        <w:trPr>
          <w:trHeight w:hRule="exact" w:val="340"/>
        </w:trPr>
        <w:tc>
          <w:tcPr>
            <w:tcW w:w="2694" w:type="dxa"/>
            <w:shd w:val="clear" w:color="auto" w:fill="auto"/>
            <w:noWrap/>
            <w:vAlign w:val="center"/>
            <w:hideMark/>
          </w:tcPr>
          <w:p w14:paraId="2900FB98" w14:textId="77777777" w:rsidR="00893E2E" w:rsidRPr="0003371D" w:rsidRDefault="00893E2E" w:rsidP="0003371D">
            <w:pPr>
              <w:pStyle w:val="142"/>
              <w:rPr>
                <w:snapToGrid/>
                <w:lang w:eastAsia="zh-HK"/>
              </w:rPr>
            </w:pPr>
            <w:r w:rsidRPr="0003371D">
              <w:rPr>
                <w:rFonts w:hint="eastAsia"/>
                <w:snapToGrid/>
                <w:lang w:eastAsia="zh-HK"/>
              </w:rPr>
              <w:t>人權及轉型正義</w:t>
            </w:r>
          </w:p>
        </w:tc>
        <w:tc>
          <w:tcPr>
            <w:tcW w:w="1559" w:type="dxa"/>
            <w:shd w:val="clear" w:color="auto" w:fill="auto"/>
            <w:noWrap/>
            <w:vAlign w:val="center"/>
            <w:hideMark/>
          </w:tcPr>
          <w:p w14:paraId="25C0C472" w14:textId="77777777" w:rsidR="00893E2E" w:rsidRPr="0003371D" w:rsidRDefault="00893E2E" w:rsidP="0003371D">
            <w:pPr>
              <w:pStyle w:val="142"/>
              <w:jc w:val="right"/>
              <w:rPr>
                <w:snapToGrid/>
                <w:lang w:eastAsia="zh-HK"/>
              </w:rPr>
            </w:pPr>
            <w:r w:rsidRPr="0003371D">
              <w:rPr>
                <w:snapToGrid/>
                <w:lang w:eastAsia="zh-HK"/>
              </w:rPr>
              <w:t>3,433</w:t>
            </w:r>
          </w:p>
        </w:tc>
        <w:tc>
          <w:tcPr>
            <w:tcW w:w="1209" w:type="dxa"/>
            <w:shd w:val="clear" w:color="auto" w:fill="auto"/>
            <w:noWrap/>
            <w:vAlign w:val="center"/>
            <w:hideMark/>
          </w:tcPr>
          <w:p w14:paraId="6F3D152A"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1561DE9A"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66A5749D" w14:textId="77777777" w:rsidR="00893E2E" w:rsidRPr="0003371D" w:rsidRDefault="00893E2E" w:rsidP="0003371D">
            <w:pPr>
              <w:pStyle w:val="142"/>
              <w:jc w:val="right"/>
              <w:rPr>
                <w:snapToGrid/>
              </w:rPr>
            </w:pPr>
            <w:r w:rsidRPr="0003371D">
              <w:rPr>
                <w:rFonts w:hint="eastAsia"/>
                <w:snapToGrid/>
              </w:rPr>
              <w:t>0</w:t>
            </w:r>
          </w:p>
        </w:tc>
      </w:tr>
      <w:tr w:rsidR="00893E2E" w:rsidRPr="0003371D" w14:paraId="00CB0B21" w14:textId="77777777" w:rsidTr="00091654">
        <w:trPr>
          <w:trHeight w:hRule="exact" w:val="340"/>
        </w:trPr>
        <w:tc>
          <w:tcPr>
            <w:tcW w:w="2694" w:type="dxa"/>
            <w:shd w:val="clear" w:color="auto" w:fill="auto"/>
            <w:noWrap/>
            <w:vAlign w:val="center"/>
            <w:hideMark/>
          </w:tcPr>
          <w:p w14:paraId="297BE82D" w14:textId="77777777" w:rsidR="00893E2E" w:rsidRPr="0003371D" w:rsidRDefault="00893E2E" w:rsidP="0003371D">
            <w:pPr>
              <w:pStyle w:val="142"/>
              <w:rPr>
                <w:snapToGrid/>
                <w:lang w:eastAsia="zh-HK"/>
              </w:rPr>
            </w:pPr>
            <w:r w:rsidRPr="0003371D">
              <w:rPr>
                <w:rFonts w:hint="eastAsia"/>
                <w:snapToGrid/>
                <w:lang w:eastAsia="zh-HK"/>
              </w:rPr>
              <w:t>個資保護委員會籌備業務</w:t>
            </w:r>
          </w:p>
        </w:tc>
        <w:tc>
          <w:tcPr>
            <w:tcW w:w="1559" w:type="dxa"/>
            <w:shd w:val="clear" w:color="auto" w:fill="auto"/>
            <w:noWrap/>
            <w:vAlign w:val="center"/>
            <w:hideMark/>
          </w:tcPr>
          <w:p w14:paraId="1186D241" w14:textId="77777777" w:rsidR="00893E2E" w:rsidRPr="0003371D" w:rsidRDefault="00893E2E" w:rsidP="0003371D">
            <w:pPr>
              <w:pStyle w:val="142"/>
              <w:jc w:val="right"/>
              <w:rPr>
                <w:snapToGrid/>
                <w:lang w:eastAsia="zh-HK"/>
              </w:rPr>
            </w:pPr>
            <w:r w:rsidRPr="0003371D">
              <w:rPr>
                <w:snapToGrid/>
                <w:lang w:eastAsia="zh-HK"/>
              </w:rPr>
              <w:t>6,276</w:t>
            </w:r>
          </w:p>
        </w:tc>
        <w:tc>
          <w:tcPr>
            <w:tcW w:w="1209" w:type="dxa"/>
            <w:shd w:val="clear" w:color="auto" w:fill="auto"/>
            <w:noWrap/>
            <w:vAlign w:val="center"/>
            <w:hideMark/>
          </w:tcPr>
          <w:p w14:paraId="7C3CBB29"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40E512E6"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2F12D6E6" w14:textId="77777777" w:rsidR="00893E2E" w:rsidRPr="0003371D" w:rsidRDefault="00893E2E" w:rsidP="0003371D">
            <w:pPr>
              <w:pStyle w:val="142"/>
              <w:jc w:val="right"/>
              <w:rPr>
                <w:snapToGrid/>
              </w:rPr>
            </w:pPr>
            <w:r w:rsidRPr="0003371D">
              <w:rPr>
                <w:rFonts w:hint="eastAsia"/>
                <w:snapToGrid/>
              </w:rPr>
              <w:t>0</w:t>
            </w:r>
          </w:p>
        </w:tc>
      </w:tr>
      <w:tr w:rsidR="00893E2E" w:rsidRPr="0003371D" w14:paraId="41691C60" w14:textId="77777777" w:rsidTr="00091654">
        <w:trPr>
          <w:trHeight w:hRule="exact" w:val="340"/>
        </w:trPr>
        <w:tc>
          <w:tcPr>
            <w:tcW w:w="2694" w:type="dxa"/>
            <w:shd w:val="clear" w:color="auto" w:fill="auto"/>
            <w:noWrap/>
            <w:vAlign w:val="center"/>
            <w:hideMark/>
          </w:tcPr>
          <w:p w14:paraId="08768EBD" w14:textId="77777777" w:rsidR="00893E2E" w:rsidRPr="0003371D" w:rsidRDefault="00893E2E" w:rsidP="0003371D">
            <w:pPr>
              <w:pStyle w:val="142"/>
              <w:rPr>
                <w:snapToGrid/>
                <w:lang w:eastAsia="zh-HK"/>
              </w:rPr>
            </w:pPr>
            <w:r w:rsidRPr="0003371D">
              <w:rPr>
                <w:rFonts w:hint="eastAsia"/>
                <w:snapToGrid/>
                <w:lang w:eastAsia="zh-HK"/>
              </w:rPr>
              <w:t>一般建築及設備</w:t>
            </w:r>
          </w:p>
        </w:tc>
        <w:tc>
          <w:tcPr>
            <w:tcW w:w="1559" w:type="dxa"/>
            <w:shd w:val="clear" w:color="auto" w:fill="auto"/>
            <w:noWrap/>
            <w:vAlign w:val="center"/>
            <w:hideMark/>
          </w:tcPr>
          <w:p w14:paraId="474EA068" w14:textId="77777777" w:rsidR="00893E2E" w:rsidRPr="0003371D" w:rsidRDefault="00893E2E" w:rsidP="0003371D">
            <w:pPr>
              <w:pStyle w:val="142"/>
              <w:jc w:val="right"/>
              <w:rPr>
                <w:snapToGrid/>
                <w:lang w:eastAsia="zh-HK"/>
              </w:rPr>
            </w:pPr>
            <w:r w:rsidRPr="0003371D">
              <w:rPr>
                <w:snapToGrid/>
                <w:lang w:eastAsia="zh-HK"/>
              </w:rPr>
              <w:t>4,566</w:t>
            </w:r>
          </w:p>
        </w:tc>
        <w:tc>
          <w:tcPr>
            <w:tcW w:w="1209" w:type="dxa"/>
            <w:shd w:val="clear" w:color="auto" w:fill="auto"/>
            <w:noWrap/>
            <w:vAlign w:val="center"/>
            <w:hideMark/>
          </w:tcPr>
          <w:p w14:paraId="2E6CA085"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1856CB50"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54C269FE" w14:textId="77777777" w:rsidR="00893E2E" w:rsidRPr="0003371D" w:rsidRDefault="00893E2E" w:rsidP="0003371D">
            <w:pPr>
              <w:pStyle w:val="142"/>
              <w:jc w:val="right"/>
              <w:rPr>
                <w:snapToGrid/>
              </w:rPr>
            </w:pPr>
            <w:r w:rsidRPr="0003371D">
              <w:rPr>
                <w:rFonts w:hint="eastAsia"/>
                <w:snapToGrid/>
              </w:rPr>
              <w:t>0</w:t>
            </w:r>
          </w:p>
        </w:tc>
      </w:tr>
      <w:tr w:rsidR="00893E2E" w:rsidRPr="0003371D" w14:paraId="015F8DD4" w14:textId="77777777" w:rsidTr="00091654">
        <w:trPr>
          <w:trHeight w:hRule="exact" w:val="340"/>
        </w:trPr>
        <w:tc>
          <w:tcPr>
            <w:tcW w:w="2694" w:type="dxa"/>
            <w:shd w:val="clear" w:color="auto" w:fill="auto"/>
            <w:noWrap/>
            <w:vAlign w:val="center"/>
            <w:hideMark/>
          </w:tcPr>
          <w:p w14:paraId="78726650" w14:textId="77777777" w:rsidR="00893E2E" w:rsidRPr="0003371D" w:rsidRDefault="00893E2E" w:rsidP="0003371D">
            <w:pPr>
              <w:pStyle w:val="142"/>
              <w:rPr>
                <w:snapToGrid/>
                <w:lang w:eastAsia="zh-HK"/>
              </w:rPr>
            </w:pPr>
            <w:r w:rsidRPr="0003371D">
              <w:rPr>
                <w:rFonts w:hint="eastAsia"/>
                <w:snapToGrid/>
                <w:lang w:eastAsia="zh-HK"/>
              </w:rPr>
              <w:t>第一預備金</w:t>
            </w:r>
          </w:p>
        </w:tc>
        <w:tc>
          <w:tcPr>
            <w:tcW w:w="1559" w:type="dxa"/>
            <w:shd w:val="clear" w:color="auto" w:fill="auto"/>
            <w:noWrap/>
            <w:vAlign w:val="center"/>
            <w:hideMark/>
          </w:tcPr>
          <w:p w14:paraId="57CC0A4A" w14:textId="77777777" w:rsidR="00893E2E" w:rsidRPr="0003371D" w:rsidRDefault="00893E2E" w:rsidP="0003371D">
            <w:pPr>
              <w:pStyle w:val="142"/>
              <w:jc w:val="right"/>
              <w:rPr>
                <w:snapToGrid/>
                <w:lang w:eastAsia="zh-HK"/>
              </w:rPr>
            </w:pPr>
            <w:r w:rsidRPr="0003371D">
              <w:rPr>
                <w:snapToGrid/>
                <w:lang w:eastAsia="zh-HK"/>
              </w:rPr>
              <w:t>0</w:t>
            </w:r>
          </w:p>
        </w:tc>
        <w:tc>
          <w:tcPr>
            <w:tcW w:w="1209" w:type="dxa"/>
            <w:shd w:val="clear" w:color="auto" w:fill="auto"/>
            <w:noWrap/>
            <w:vAlign w:val="center"/>
            <w:hideMark/>
          </w:tcPr>
          <w:p w14:paraId="49B3A335"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0B88F86E"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20AF5513" w14:textId="77777777" w:rsidR="00893E2E" w:rsidRPr="0003371D" w:rsidRDefault="00893E2E" w:rsidP="0003371D">
            <w:pPr>
              <w:pStyle w:val="142"/>
              <w:jc w:val="right"/>
              <w:rPr>
                <w:snapToGrid/>
              </w:rPr>
            </w:pPr>
            <w:r w:rsidRPr="0003371D">
              <w:rPr>
                <w:rFonts w:hint="eastAsia"/>
                <w:snapToGrid/>
              </w:rPr>
              <w:t>0</w:t>
            </w:r>
          </w:p>
        </w:tc>
      </w:tr>
      <w:tr w:rsidR="00893E2E" w:rsidRPr="0003371D" w14:paraId="1D1D78A0" w14:textId="77777777" w:rsidTr="00091654">
        <w:trPr>
          <w:trHeight w:hRule="exact" w:val="340"/>
        </w:trPr>
        <w:tc>
          <w:tcPr>
            <w:tcW w:w="2694" w:type="dxa"/>
            <w:shd w:val="clear" w:color="auto" w:fill="auto"/>
            <w:noWrap/>
            <w:vAlign w:val="center"/>
            <w:hideMark/>
          </w:tcPr>
          <w:p w14:paraId="49D09BE9" w14:textId="77777777" w:rsidR="00893E2E" w:rsidRPr="0003371D" w:rsidRDefault="00893E2E" w:rsidP="0003371D">
            <w:pPr>
              <w:pStyle w:val="142"/>
              <w:rPr>
                <w:snapToGrid/>
                <w:lang w:eastAsia="zh-HK"/>
              </w:rPr>
            </w:pPr>
            <w:r w:rsidRPr="0003371D">
              <w:rPr>
                <w:rFonts w:hint="eastAsia"/>
                <w:snapToGrid/>
                <w:lang w:eastAsia="zh-HK"/>
              </w:rPr>
              <w:t>合計</w:t>
            </w:r>
          </w:p>
        </w:tc>
        <w:tc>
          <w:tcPr>
            <w:tcW w:w="1559" w:type="dxa"/>
            <w:shd w:val="clear" w:color="auto" w:fill="auto"/>
            <w:noWrap/>
            <w:vAlign w:val="center"/>
            <w:hideMark/>
          </w:tcPr>
          <w:p w14:paraId="62FA25B1" w14:textId="77777777" w:rsidR="00893E2E" w:rsidRPr="0003371D" w:rsidRDefault="00893E2E" w:rsidP="0003371D">
            <w:pPr>
              <w:pStyle w:val="142"/>
              <w:jc w:val="right"/>
              <w:rPr>
                <w:snapToGrid/>
                <w:lang w:eastAsia="zh-HK"/>
              </w:rPr>
            </w:pPr>
            <w:r w:rsidRPr="0003371D">
              <w:rPr>
                <w:snapToGrid/>
                <w:lang w:eastAsia="zh-HK"/>
              </w:rPr>
              <w:t>196,789</w:t>
            </w:r>
          </w:p>
        </w:tc>
        <w:tc>
          <w:tcPr>
            <w:tcW w:w="1209" w:type="dxa"/>
            <w:shd w:val="clear" w:color="auto" w:fill="auto"/>
            <w:noWrap/>
            <w:vAlign w:val="center"/>
            <w:hideMark/>
          </w:tcPr>
          <w:p w14:paraId="3184D9C2" w14:textId="77777777" w:rsidR="00893E2E" w:rsidRPr="0003371D" w:rsidRDefault="00893E2E" w:rsidP="0003371D">
            <w:pPr>
              <w:pStyle w:val="142"/>
              <w:jc w:val="right"/>
              <w:rPr>
                <w:snapToGrid/>
                <w:lang w:eastAsia="zh-HK"/>
              </w:rPr>
            </w:pPr>
            <w:r w:rsidRPr="0003371D">
              <w:rPr>
                <w:snapToGrid/>
                <w:lang w:eastAsia="zh-HK"/>
              </w:rPr>
              <w:t>96,089</w:t>
            </w:r>
          </w:p>
        </w:tc>
        <w:tc>
          <w:tcPr>
            <w:tcW w:w="1201" w:type="dxa"/>
            <w:shd w:val="clear" w:color="auto" w:fill="auto"/>
            <w:vAlign w:val="center"/>
          </w:tcPr>
          <w:p w14:paraId="50A2B4E0" w14:textId="77777777" w:rsidR="00893E2E" w:rsidRPr="0003371D" w:rsidRDefault="00893E2E" w:rsidP="0003371D">
            <w:pPr>
              <w:pStyle w:val="142"/>
              <w:jc w:val="right"/>
              <w:rPr>
                <w:snapToGrid/>
                <w:lang w:eastAsia="zh-HK"/>
              </w:rPr>
            </w:pPr>
            <w:r w:rsidRPr="0003371D">
              <w:rPr>
                <w:rFonts w:hint="eastAsia"/>
                <w:snapToGrid/>
              </w:rPr>
              <w:t>66,528</w:t>
            </w:r>
          </w:p>
        </w:tc>
        <w:tc>
          <w:tcPr>
            <w:tcW w:w="1842" w:type="dxa"/>
            <w:shd w:val="clear" w:color="auto" w:fill="auto"/>
            <w:noWrap/>
            <w:vAlign w:val="center"/>
          </w:tcPr>
          <w:p w14:paraId="0D01E792" w14:textId="77777777" w:rsidR="00893E2E" w:rsidRPr="0003371D" w:rsidRDefault="00893E2E" w:rsidP="0003371D">
            <w:pPr>
              <w:pStyle w:val="142"/>
              <w:jc w:val="right"/>
              <w:rPr>
                <w:snapToGrid/>
              </w:rPr>
            </w:pPr>
            <w:r w:rsidRPr="0003371D">
              <w:rPr>
                <w:rFonts w:hint="eastAsia"/>
                <w:snapToGrid/>
              </w:rPr>
              <w:t>162,617</w:t>
            </w:r>
          </w:p>
        </w:tc>
      </w:tr>
    </w:tbl>
    <w:p w14:paraId="0EA94887" w14:textId="77777777" w:rsidR="00893E2E" w:rsidRDefault="00893E2E" w:rsidP="008B56AA">
      <w:pPr>
        <w:pStyle w:val="142"/>
        <w:ind w:leftChars="-1" w:left="1130" w:hangingChars="466" w:hanging="1133"/>
        <w:jc w:val="both"/>
      </w:pPr>
      <w:r w:rsidRPr="00D52BEB">
        <w:rPr>
          <w:rFonts w:hint="eastAsia"/>
        </w:rPr>
        <w:t>資料來源：</w:t>
      </w:r>
      <w:r>
        <w:rPr>
          <w:rFonts w:hint="eastAsia"/>
          <w:lang w:eastAsia="zh-HK"/>
        </w:rPr>
        <w:t>行政院及各機關及行政院函請本院同意動支第二預備金案</w:t>
      </w:r>
      <w:r>
        <w:rPr>
          <w:rFonts w:hint="eastAsia"/>
        </w:rPr>
        <w:t>(</w:t>
      </w:r>
      <w:r>
        <w:rPr>
          <w:rFonts w:hint="eastAsia"/>
          <w:lang w:eastAsia="zh-HK"/>
        </w:rPr>
        <w:t>函號</w:t>
      </w:r>
      <w:r>
        <w:rPr>
          <w:rFonts w:hint="eastAsia"/>
        </w:rPr>
        <w:t>114年6月9日院授主預經字第1140101752號</w:t>
      </w:r>
      <w:r>
        <w:rPr>
          <w:rFonts w:hint="eastAsia"/>
          <w:lang w:eastAsia="zh-HK"/>
        </w:rPr>
        <w:t>函</w:t>
      </w:r>
      <w:r>
        <w:rPr>
          <w:rFonts w:hint="eastAsia"/>
        </w:rPr>
        <w:t>）。</w:t>
      </w:r>
    </w:p>
    <w:p w14:paraId="0F501194" w14:textId="77777777" w:rsidR="00893E2E" w:rsidRDefault="00893E2E" w:rsidP="002D1A49">
      <w:pPr>
        <w:ind w:left="566" w:firstLine="566"/>
        <w:rPr>
          <w:lang w:eastAsia="zh-HK"/>
        </w:rPr>
      </w:pPr>
      <w:r w:rsidRPr="002D1A49">
        <w:rPr>
          <w:rFonts w:hint="eastAsia"/>
          <w:lang w:eastAsia="zh-HK"/>
        </w:rPr>
        <w:t>綜</w:t>
      </w:r>
      <w:r>
        <w:rPr>
          <w:rFonts w:hint="eastAsia"/>
          <w:lang w:eastAsia="zh-HK"/>
        </w:rPr>
        <w:t>上</w:t>
      </w:r>
      <w:r w:rsidRPr="002D1A49">
        <w:rPr>
          <w:rFonts w:hint="eastAsia"/>
          <w:lang w:eastAsia="zh-HK"/>
        </w:rPr>
        <w:t>，</w:t>
      </w:r>
      <w:r w:rsidRPr="00285BDE">
        <w:rPr>
          <w:rFonts w:hint="eastAsia"/>
          <w:lang w:eastAsia="zh-HK"/>
        </w:rPr>
        <w:t>行政院114年度追加預算</w:t>
      </w:r>
      <w:r>
        <w:rPr>
          <w:rFonts w:hint="eastAsia"/>
          <w:lang w:eastAsia="zh-HK"/>
        </w:rPr>
        <w:t>案數</w:t>
      </w:r>
      <w:r w:rsidRPr="00285BDE">
        <w:rPr>
          <w:rFonts w:hint="eastAsia"/>
          <w:lang w:eastAsia="zh-HK"/>
        </w:rPr>
        <w:t>9,608萬9千元，</w:t>
      </w:r>
      <w:r>
        <w:rPr>
          <w:rFonts w:hint="eastAsia"/>
          <w:lang w:eastAsia="zh-HK"/>
        </w:rPr>
        <w:t>占</w:t>
      </w:r>
      <w:r w:rsidRPr="00F41F70">
        <w:rPr>
          <w:rFonts w:hint="eastAsia"/>
          <w:lang w:eastAsia="zh-HK"/>
        </w:rPr>
        <w:t>本院刪減數1億9,678萬9千元</w:t>
      </w:r>
      <w:r>
        <w:rPr>
          <w:rFonts w:hint="eastAsia"/>
          <w:lang w:eastAsia="zh-HK"/>
        </w:rPr>
        <w:t>之</w:t>
      </w:r>
      <w:r w:rsidRPr="00F41F70">
        <w:rPr>
          <w:rFonts w:hint="eastAsia"/>
          <w:lang w:eastAsia="zh-HK"/>
        </w:rPr>
        <w:t>48.83%</w:t>
      </w:r>
      <w:r w:rsidRPr="00285BDE">
        <w:rPr>
          <w:rFonts w:hint="eastAsia"/>
          <w:lang w:eastAsia="zh-HK"/>
        </w:rPr>
        <w:t>，且有回編指定刪減項目</w:t>
      </w:r>
      <w:r>
        <w:rPr>
          <w:rFonts w:hint="eastAsia"/>
          <w:lang w:eastAsia="zh-HK"/>
        </w:rPr>
        <w:t>情事，恐有侵害</w:t>
      </w:r>
      <w:r w:rsidRPr="00285BDE">
        <w:rPr>
          <w:rFonts w:hint="eastAsia"/>
          <w:lang w:eastAsia="zh-HK"/>
        </w:rPr>
        <w:t>本院預算審議權</w:t>
      </w:r>
      <w:r>
        <w:rPr>
          <w:rFonts w:hint="eastAsia"/>
          <w:lang w:eastAsia="zh-HK"/>
        </w:rPr>
        <w:t>之虞</w:t>
      </w:r>
      <w:r w:rsidRPr="00285BDE">
        <w:rPr>
          <w:rFonts w:hint="eastAsia"/>
          <w:lang w:eastAsia="zh-HK"/>
        </w:rPr>
        <w:t>。另行政院</w:t>
      </w:r>
      <w:r>
        <w:rPr>
          <w:rFonts w:hint="eastAsia"/>
          <w:lang w:eastAsia="zh-HK"/>
        </w:rPr>
        <w:t>前因預算遭本院刪減</w:t>
      </w:r>
      <w:r>
        <w:rPr>
          <w:rFonts w:hint="eastAsia"/>
        </w:rPr>
        <w:t>，</w:t>
      </w:r>
      <w:r>
        <w:rPr>
          <w:rFonts w:hint="eastAsia"/>
          <w:lang w:eastAsia="zh-HK"/>
        </w:rPr>
        <w:t>基本運作維護經費不敷</w:t>
      </w:r>
      <w:r>
        <w:rPr>
          <w:rFonts w:hint="eastAsia"/>
        </w:rPr>
        <w:t>，</w:t>
      </w:r>
      <w:r>
        <w:rPr>
          <w:rFonts w:hint="eastAsia"/>
          <w:lang w:eastAsia="zh-HK"/>
        </w:rPr>
        <w:t>已申請</w:t>
      </w:r>
      <w:r w:rsidRPr="00285BDE">
        <w:rPr>
          <w:rFonts w:hint="eastAsia"/>
          <w:lang w:eastAsia="zh-HK"/>
        </w:rPr>
        <w:t>動支第二預備金6,652萬8千元，與追加</w:t>
      </w:r>
      <w:r>
        <w:rPr>
          <w:rFonts w:hint="eastAsia"/>
          <w:lang w:eastAsia="zh-HK"/>
        </w:rPr>
        <w:t>預算數</w:t>
      </w:r>
      <w:r w:rsidRPr="00285BDE">
        <w:rPr>
          <w:rFonts w:hint="eastAsia"/>
          <w:lang w:eastAsia="zh-HK"/>
        </w:rPr>
        <w:t>合計達1億6,261萬7千元，占</w:t>
      </w:r>
      <w:r>
        <w:rPr>
          <w:rFonts w:hint="eastAsia"/>
          <w:lang w:eastAsia="zh-HK"/>
        </w:rPr>
        <w:t>本院</w:t>
      </w:r>
      <w:r w:rsidRPr="00285BDE">
        <w:rPr>
          <w:rFonts w:hint="eastAsia"/>
          <w:lang w:eastAsia="zh-HK"/>
        </w:rPr>
        <w:t>刪減數逾八成，</w:t>
      </w:r>
      <w:r>
        <w:rPr>
          <w:rFonts w:hint="eastAsia"/>
          <w:lang w:eastAsia="zh-HK"/>
        </w:rPr>
        <w:t>甚有</w:t>
      </w:r>
      <w:r w:rsidRPr="00285BDE">
        <w:rPr>
          <w:rFonts w:hint="eastAsia"/>
          <w:lang w:eastAsia="zh-HK"/>
        </w:rPr>
        <w:t>部分</w:t>
      </w:r>
      <w:r>
        <w:rPr>
          <w:rFonts w:hint="eastAsia"/>
          <w:lang w:eastAsia="zh-HK"/>
        </w:rPr>
        <w:t>業務</w:t>
      </w:r>
      <w:r w:rsidRPr="00285BDE">
        <w:rPr>
          <w:rFonts w:hint="eastAsia"/>
          <w:lang w:eastAsia="zh-HK"/>
        </w:rPr>
        <w:t>計畫</w:t>
      </w:r>
      <w:r w:rsidRPr="005E0553">
        <w:rPr>
          <w:rFonts w:hint="eastAsia"/>
          <w:lang w:eastAsia="zh-HK"/>
        </w:rPr>
        <w:t>追加預算數加計動支第二預備金</w:t>
      </w:r>
      <w:r>
        <w:rPr>
          <w:rFonts w:hint="eastAsia"/>
          <w:lang w:eastAsia="zh-HK"/>
        </w:rPr>
        <w:t>兩者合計數</w:t>
      </w:r>
      <w:r w:rsidRPr="00285BDE">
        <w:rPr>
          <w:rFonts w:hint="eastAsia"/>
          <w:lang w:eastAsia="zh-HK"/>
        </w:rPr>
        <w:t>已</w:t>
      </w:r>
      <w:r>
        <w:rPr>
          <w:rFonts w:hint="eastAsia"/>
          <w:lang w:eastAsia="zh-HK"/>
        </w:rPr>
        <w:t>逾</w:t>
      </w:r>
      <w:r w:rsidRPr="00285BDE">
        <w:rPr>
          <w:rFonts w:hint="eastAsia"/>
          <w:lang w:eastAsia="zh-HK"/>
        </w:rPr>
        <w:t>原刪減</w:t>
      </w:r>
      <w:r>
        <w:rPr>
          <w:rFonts w:hint="eastAsia"/>
          <w:lang w:eastAsia="zh-HK"/>
        </w:rPr>
        <w:t>數</w:t>
      </w:r>
      <w:r w:rsidRPr="00285BDE">
        <w:rPr>
          <w:rFonts w:hint="eastAsia"/>
          <w:lang w:eastAsia="zh-HK"/>
        </w:rPr>
        <w:t>，</w:t>
      </w:r>
      <w:r>
        <w:rPr>
          <w:rFonts w:hint="eastAsia"/>
          <w:lang w:eastAsia="zh-HK"/>
        </w:rPr>
        <w:t>允宜</w:t>
      </w:r>
      <w:r w:rsidRPr="002D1A49">
        <w:rPr>
          <w:rFonts w:hint="eastAsia"/>
          <w:lang w:eastAsia="zh-HK"/>
        </w:rPr>
        <w:t>進一步釐清與盤點</w:t>
      </w:r>
      <w:r>
        <w:rPr>
          <w:rFonts w:hint="eastAsia"/>
          <w:lang w:eastAsia="zh-HK"/>
        </w:rPr>
        <w:t>是否</w:t>
      </w:r>
      <w:r w:rsidRPr="00F41F70">
        <w:rPr>
          <w:rFonts w:hint="eastAsia"/>
          <w:lang w:eastAsia="zh-HK"/>
        </w:rPr>
        <w:t>重複</w:t>
      </w:r>
      <w:r>
        <w:rPr>
          <w:rFonts w:hint="eastAsia"/>
          <w:lang w:eastAsia="zh-HK"/>
        </w:rPr>
        <w:t>或是否具必要性</w:t>
      </w:r>
      <w:r w:rsidRPr="002D1A49">
        <w:rPr>
          <w:rFonts w:hint="eastAsia"/>
          <w:lang w:eastAsia="zh-HK"/>
        </w:rPr>
        <w:t>，</w:t>
      </w:r>
      <w:r>
        <w:rPr>
          <w:rFonts w:hint="eastAsia"/>
          <w:lang w:eastAsia="zh-HK"/>
        </w:rPr>
        <w:t>俾</w:t>
      </w:r>
      <w:r w:rsidRPr="00285BDE">
        <w:rPr>
          <w:rFonts w:hint="eastAsia"/>
          <w:lang w:eastAsia="zh-HK"/>
        </w:rPr>
        <w:t>尊重國會</w:t>
      </w:r>
      <w:r>
        <w:rPr>
          <w:rFonts w:hint="eastAsia"/>
          <w:lang w:eastAsia="zh-HK"/>
        </w:rPr>
        <w:t>對預算之</w:t>
      </w:r>
      <w:r w:rsidRPr="00285BDE">
        <w:rPr>
          <w:rFonts w:hint="eastAsia"/>
          <w:lang w:eastAsia="zh-HK"/>
        </w:rPr>
        <w:t>審議決議</w:t>
      </w:r>
      <w:r>
        <w:rPr>
          <w:rFonts w:hint="eastAsia"/>
        </w:rPr>
        <w:t>，</w:t>
      </w:r>
      <w:r>
        <w:rPr>
          <w:rFonts w:hint="eastAsia"/>
          <w:lang w:eastAsia="zh-HK"/>
        </w:rPr>
        <w:t>並</w:t>
      </w:r>
      <w:r w:rsidRPr="002D1A49">
        <w:rPr>
          <w:rFonts w:hint="eastAsia"/>
          <w:lang w:eastAsia="zh-HK"/>
        </w:rPr>
        <w:t>確保預算運用符合業務所需。</w:t>
      </w:r>
    </w:p>
    <w:p w14:paraId="0DBF0687" w14:textId="77777777" w:rsidR="00893E2E" w:rsidRDefault="00893E2E" w:rsidP="00586FDE">
      <w:pPr>
        <w:pStyle w:val="af0"/>
        <w:ind w:left="562" w:hangingChars="231" w:hanging="562"/>
      </w:pPr>
      <w:r>
        <w:rPr>
          <w:rFonts w:hint="eastAsia"/>
        </w:rPr>
        <w:t>(分機：8</w:t>
      </w:r>
      <w:r>
        <w:t>667</w:t>
      </w:r>
      <w:r>
        <w:rPr>
          <w:rFonts w:hint="eastAsia"/>
        </w:rPr>
        <w:t>楊慧敏)</w:t>
      </w:r>
    </w:p>
    <w:p w14:paraId="746A1F83" w14:textId="77777777" w:rsidR="00893E2E" w:rsidRDefault="00893E2E" w:rsidP="00755118">
      <w:pPr>
        <w:ind w:left="566" w:firstLine="566"/>
      </w:pPr>
    </w:p>
    <w:p w14:paraId="2647E6D1" w14:textId="77777777" w:rsidR="00893E2E" w:rsidRDefault="00893E2E" w:rsidP="00987444">
      <w:pPr>
        <w:pStyle w:val="a4"/>
        <w:ind w:left="567" w:hanging="567"/>
      </w:pPr>
      <w:r>
        <w:rPr>
          <w:rFonts w:hint="eastAsia"/>
          <w:lang w:eastAsia="zh-HK"/>
        </w:rPr>
        <w:t>二</w:t>
      </w:r>
      <w:r w:rsidRPr="00DA6B6B">
        <w:t>、</w:t>
      </w:r>
      <w:r w:rsidRPr="00DA6B6B">
        <w:rPr>
          <w:rFonts w:hint="eastAsia"/>
        </w:rPr>
        <w:t>國立故宮博物院114年度</w:t>
      </w:r>
      <w:r w:rsidRPr="00D61694">
        <w:rPr>
          <w:rFonts w:hint="eastAsia"/>
        </w:rPr>
        <w:t>追加預算案均為</w:t>
      </w:r>
      <w:r>
        <w:rPr>
          <w:rFonts w:hint="eastAsia"/>
        </w:rPr>
        <w:t>本院審議</w:t>
      </w:r>
      <w:r w:rsidRPr="00D61694">
        <w:rPr>
          <w:rFonts w:hint="eastAsia"/>
        </w:rPr>
        <w:t>刪減數</w:t>
      </w:r>
      <w:r>
        <w:rPr>
          <w:rFonts w:hint="eastAsia"/>
        </w:rPr>
        <w:t>之</w:t>
      </w:r>
      <w:r w:rsidRPr="00D61694">
        <w:rPr>
          <w:rFonts w:hint="eastAsia"/>
        </w:rPr>
        <w:t>回編</w:t>
      </w:r>
      <w:r>
        <w:rPr>
          <w:rFonts w:hint="eastAsia"/>
        </w:rPr>
        <w:t>，且未具體敘明追加理由及辦理內容，其適法性及合理性均待商榷</w:t>
      </w:r>
    </w:p>
    <w:p w14:paraId="2F6EAE14" w14:textId="77777777" w:rsidR="00893E2E" w:rsidRDefault="00893E2E" w:rsidP="007C76E8">
      <w:pPr>
        <w:ind w:left="566" w:firstLine="566"/>
        <w:rPr>
          <w:lang w:eastAsia="zh-HK"/>
        </w:rPr>
      </w:pPr>
      <w:r>
        <w:rPr>
          <w:rFonts w:hint="eastAsia"/>
        </w:rPr>
        <w:t>國立故宮博物院(以下簡稱故宮)114年度追加預算案歲出編列</w:t>
      </w:r>
      <w:r w:rsidRPr="00540D87">
        <w:rPr>
          <w:rFonts w:hint="eastAsia"/>
        </w:rPr>
        <w:t>1億8,185萬3千元</w:t>
      </w:r>
      <w:r>
        <w:rPr>
          <w:rFonts w:hint="eastAsia"/>
        </w:rPr>
        <w:t>。經查：</w:t>
      </w:r>
    </w:p>
    <w:p w14:paraId="4418FA0D" w14:textId="77777777" w:rsidR="00893E2E" w:rsidRPr="00DA6B6B" w:rsidRDefault="00893E2E" w:rsidP="007C76E8">
      <w:pPr>
        <w:pStyle w:val="a6"/>
        <w:ind w:left="849" w:hanging="283"/>
        <w:rPr>
          <w:b/>
          <w:bCs/>
        </w:rPr>
      </w:pPr>
      <w:r w:rsidRPr="00DA6B6B">
        <w:rPr>
          <w:rFonts w:hint="eastAsia"/>
          <w:b/>
          <w:bCs/>
        </w:rPr>
        <w:t>(一)故宮114年度</w:t>
      </w:r>
      <w:r>
        <w:rPr>
          <w:rFonts w:hint="eastAsia"/>
          <w:b/>
          <w:bCs/>
        </w:rPr>
        <w:t>追加</w:t>
      </w:r>
      <w:r w:rsidRPr="00DA6B6B">
        <w:rPr>
          <w:rFonts w:hint="eastAsia"/>
          <w:b/>
          <w:bCs/>
        </w:rPr>
        <w:t>預算案</w:t>
      </w:r>
      <w:r>
        <w:rPr>
          <w:rFonts w:hint="eastAsia"/>
          <w:b/>
          <w:bCs/>
        </w:rPr>
        <w:t>均為刪減數回編</w:t>
      </w:r>
    </w:p>
    <w:p w14:paraId="0D3D94D3" w14:textId="77777777" w:rsidR="00893E2E" w:rsidRDefault="00893E2E" w:rsidP="007C76E8">
      <w:pPr>
        <w:pStyle w:val="21"/>
        <w:ind w:left="850" w:firstLine="566"/>
      </w:pPr>
      <w:r w:rsidRPr="00DA6B6B">
        <w:rPr>
          <w:rFonts w:hint="eastAsia"/>
        </w:rPr>
        <w:t>故宮114年度預算案歲出編列32億2,333萬4千元，經本院審議刪減1億8,235萬3千元後，法定預算數為30億4,098萬1千元，本次追加預算案歲出編列1億8,185萬3千元</w:t>
      </w:r>
      <w:r>
        <w:rPr>
          <w:rFonts w:hint="eastAsia"/>
        </w:rPr>
        <w:t>，其中</w:t>
      </w:r>
      <w:r w:rsidRPr="00470459">
        <w:rPr>
          <w:rFonts w:hint="eastAsia"/>
        </w:rPr>
        <w:t>50萬元為經本院審議指定刪減「一般行政」業務計畫項下摩耶精舍修復再利用調研等委辦費50萬元</w:t>
      </w:r>
      <w:r>
        <w:rPr>
          <w:rFonts w:hint="eastAsia"/>
        </w:rPr>
        <w:t>，餘1億8,135萬3千元屬通案刪減項目(詳表1)。考量故宮本次追加預算案均為刪減數回編，且</w:t>
      </w:r>
      <w:r w:rsidRPr="00515C3A">
        <w:rPr>
          <w:rFonts w:hint="eastAsia"/>
        </w:rPr>
        <w:t>追加預算數占刪減數比率</w:t>
      </w:r>
      <w:r>
        <w:rPr>
          <w:rFonts w:hint="eastAsia"/>
        </w:rPr>
        <w:t>達99%以上，合理性有待商榷，又對於經本院指定刪減項目予以追加預算，並未具體說明追加理由，難謂適法。</w:t>
      </w:r>
    </w:p>
    <w:p w14:paraId="0E831CCD" w14:textId="77777777" w:rsidR="00893E2E" w:rsidRDefault="00893E2E" w:rsidP="00987444">
      <w:pPr>
        <w:ind w:leftChars="0" w:left="567" w:hangingChars="200" w:hanging="567"/>
        <w:rPr>
          <w:rFonts w:hAnsi="標楷體"/>
          <w:b/>
          <w:bCs/>
          <w:sz w:val="24"/>
          <w:szCs w:val="24"/>
        </w:rPr>
      </w:pPr>
      <w:r w:rsidRPr="00987444">
        <w:rPr>
          <w:rFonts w:hint="eastAsia"/>
          <w:b/>
        </w:rPr>
        <w:t>表1  故宮114年度追加預算案編列概況表</w:t>
      </w:r>
      <w:r>
        <w:rPr>
          <w:rFonts w:hint="eastAsia"/>
        </w:rPr>
        <w:t xml:space="preserve">      </w:t>
      </w:r>
      <w:r w:rsidRPr="00987444">
        <w:rPr>
          <w:rFonts w:hAnsi="標楷體" w:hint="eastAsia"/>
          <w:bCs/>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1134"/>
        <w:gridCol w:w="850"/>
        <w:gridCol w:w="1276"/>
        <w:gridCol w:w="1418"/>
        <w:gridCol w:w="1417"/>
        <w:gridCol w:w="992"/>
      </w:tblGrid>
      <w:tr w:rsidR="00893E2E" w:rsidRPr="003C0CC4" w14:paraId="71C6A826" w14:textId="77777777">
        <w:trPr>
          <w:tblHeader/>
        </w:trPr>
        <w:tc>
          <w:tcPr>
            <w:tcW w:w="1418" w:type="dxa"/>
            <w:vMerge w:val="restart"/>
            <w:shd w:val="clear" w:color="auto" w:fill="auto"/>
            <w:vAlign w:val="center"/>
          </w:tcPr>
          <w:p w14:paraId="56F49626" w14:textId="77777777" w:rsidR="00893E2E" w:rsidRPr="003C0CC4" w:rsidRDefault="00893E2E" w:rsidP="007C76E8">
            <w:pPr>
              <w:pStyle w:val="142"/>
              <w:jc w:val="center"/>
              <w:rPr>
                <w:b/>
                <w:bCs/>
              </w:rPr>
            </w:pPr>
            <w:r w:rsidRPr="003C0CC4">
              <w:rPr>
                <w:b/>
                <w:bCs/>
              </w:rPr>
              <w:t>114年度</w:t>
            </w:r>
          </w:p>
          <w:p w14:paraId="00311A0F" w14:textId="77777777" w:rsidR="00893E2E" w:rsidRPr="003C0CC4" w:rsidRDefault="00893E2E" w:rsidP="007C76E8">
            <w:pPr>
              <w:pStyle w:val="142"/>
              <w:jc w:val="center"/>
              <w:rPr>
                <w:b/>
                <w:bCs/>
              </w:rPr>
            </w:pPr>
            <w:r w:rsidRPr="003C0CC4">
              <w:rPr>
                <w:b/>
                <w:bCs/>
              </w:rPr>
              <w:t>預算案數</w:t>
            </w:r>
          </w:p>
        </w:tc>
        <w:tc>
          <w:tcPr>
            <w:tcW w:w="3260" w:type="dxa"/>
            <w:gridSpan w:val="3"/>
            <w:shd w:val="clear" w:color="auto" w:fill="auto"/>
            <w:vAlign w:val="center"/>
          </w:tcPr>
          <w:p w14:paraId="76C1544A" w14:textId="77777777" w:rsidR="00893E2E" w:rsidRPr="003C0CC4" w:rsidRDefault="00893E2E" w:rsidP="007C76E8">
            <w:pPr>
              <w:pStyle w:val="142"/>
              <w:jc w:val="center"/>
              <w:rPr>
                <w:b/>
                <w:bCs/>
              </w:rPr>
            </w:pPr>
            <w:r w:rsidRPr="003C0CC4">
              <w:rPr>
                <w:b/>
                <w:bCs/>
              </w:rPr>
              <w:t>114年度預算刪減數</w:t>
            </w:r>
          </w:p>
        </w:tc>
        <w:tc>
          <w:tcPr>
            <w:tcW w:w="1418" w:type="dxa"/>
            <w:vMerge w:val="restart"/>
            <w:shd w:val="clear" w:color="auto" w:fill="auto"/>
            <w:vAlign w:val="center"/>
          </w:tcPr>
          <w:p w14:paraId="71CB867B" w14:textId="77777777" w:rsidR="00893E2E" w:rsidRPr="003C0CC4" w:rsidRDefault="00893E2E" w:rsidP="007C76E8">
            <w:pPr>
              <w:pStyle w:val="142"/>
              <w:jc w:val="center"/>
              <w:rPr>
                <w:b/>
                <w:bCs/>
              </w:rPr>
            </w:pPr>
            <w:r w:rsidRPr="003C0CC4">
              <w:rPr>
                <w:b/>
                <w:bCs/>
              </w:rPr>
              <w:t>114年度</w:t>
            </w:r>
          </w:p>
          <w:p w14:paraId="27F2FE9E" w14:textId="77777777" w:rsidR="00893E2E" w:rsidRPr="003C0CC4" w:rsidRDefault="00893E2E" w:rsidP="007C76E8">
            <w:pPr>
              <w:pStyle w:val="142"/>
              <w:jc w:val="center"/>
              <w:rPr>
                <w:b/>
                <w:bCs/>
              </w:rPr>
            </w:pPr>
            <w:r w:rsidRPr="003C0CC4">
              <w:rPr>
                <w:b/>
                <w:bCs/>
              </w:rPr>
              <w:t>法定預算數</w:t>
            </w:r>
          </w:p>
        </w:tc>
        <w:tc>
          <w:tcPr>
            <w:tcW w:w="1417" w:type="dxa"/>
            <w:vMerge w:val="restart"/>
            <w:shd w:val="clear" w:color="auto" w:fill="auto"/>
            <w:vAlign w:val="center"/>
          </w:tcPr>
          <w:p w14:paraId="301EB676" w14:textId="77777777" w:rsidR="00893E2E" w:rsidRPr="003C0CC4" w:rsidRDefault="00893E2E" w:rsidP="007C76E8">
            <w:pPr>
              <w:pStyle w:val="142"/>
              <w:jc w:val="center"/>
              <w:rPr>
                <w:b/>
                <w:bCs/>
              </w:rPr>
            </w:pPr>
            <w:r w:rsidRPr="003C0CC4">
              <w:rPr>
                <w:b/>
                <w:bCs/>
              </w:rPr>
              <w:t>114年度</w:t>
            </w:r>
          </w:p>
          <w:p w14:paraId="254A9626" w14:textId="77777777" w:rsidR="00893E2E" w:rsidRPr="003C0CC4" w:rsidRDefault="00893E2E" w:rsidP="007C76E8">
            <w:pPr>
              <w:pStyle w:val="142"/>
              <w:jc w:val="center"/>
              <w:rPr>
                <w:b/>
                <w:bCs/>
              </w:rPr>
            </w:pPr>
            <w:r w:rsidRPr="003C0CC4">
              <w:rPr>
                <w:b/>
                <w:bCs/>
              </w:rPr>
              <w:t>追加預算案數</w:t>
            </w:r>
          </w:p>
        </w:tc>
        <w:tc>
          <w:tcPr>
            <w:tcW w:w="992" w:type="dxa"/>
            <w:vMerge w:val="restart"/>
            <w:vAlign w:val="center"/>
          </w:tcPr>
          <w:p w14:paraId="396EFC02" w14:textId="77777777" w:rsidR="00893E2E" w:rsidRPr="003C0CC4" w:rsidRDefault="00893E2E" w:rsidP="007C76E8">
            <w:pPr>
              <w:pStyle w:val="142"/>
              <w:jc w:val="center"/>
              <w:rPr>
                <w:b/>
                <w:bCs/>
              </w:rPr>
            </w:pPr>
            <w:r w:rsidRPr="003C0CC4">
              <w:rPr>
                <w:rFonts w:hint="eastAsia"/>
                <w:b/>
                <w:bCs/>
              </w:rPr>
              <w:t>追加預算</w:t>
            </w:r>
            <w:r>
              <w:rPr>
                <w:rFonts w:hint="eastAsia"/>
                <w:b/>
                <w:bCs/>
              </w:rPr>
              <w:t>案</w:t>
            </w:r>
            <w:r w:rsidRPr="003C0CC4">
              <w:rPr>
                <w:rFonts w:hint="eastAsia"/>
                <w:b/>
                <w:bCs/>
              </w:rPr>
              <w:t>數占刪減數比率</w:t>
            </w:r>
          </w:p>
        </w:tc>
      </w:tr>
      <w:tr w:rsidR="00893E2E" w:rsidRPr="003C0CC4" w14:paraId="0504D74E" w14:textId="77777777" w:rsidTr="007C76E8">
        <w:trPr>
          <w:tblHeader/>
        </w:trPr>
        <w:tc>
          <w:tcPr>
            <w:tcW w:w="1418" w:type="dxa"/>
            <w:vMerge/>
            <w:shd w:val="clear" w:color="auto" w:fill="auto"/>
            <w:vAlign w:val="center"/>
          </w:tcPr>
          <w:p w14:paraId="6D2DA852" w14:textId="77777777" w:rsidR="00893E2E" w:rsidRPr="003C0CC4" w:rsidRDefault="00893E2E" w:rsidP="007C76E8">
            <w:pPr>
              <w:pStyle w:val="142"/>
              <w:jc w:val="center"/>
              <w:rPr>
                <w:b/>
                <w:bCs/>
              </w:rPr>
            </w:pPr>
          </w:p>
        </w:tc>
        <w:tc>
          <w:tcPr>
            <w:tcW w:w="1134" w:type="dxa"/>
            <w:shd w:val="clear" w:color="auto" w:fill="auto"/>
            <w:vAlign w:val="center"/>
          </w:tcPr>
          <w:p w14:paraId="0B9F4EFF" w14:textId="77777777" w:rsidR="00893E2E" w:rsidRPr="003C0CC4" w:rsidRDefault="00893E2E" w:rsidP="007C76E8">
            <w:pPr>
              <w:pStyle w:val="142"/>
              <w:jc w:val="center"/>
              <w:rPr>
                <w:b/>
                <w:bCs/>
              </w:rPr>
            </w:pPr>
            <w:r w:rsidRPr="003C0CC4">
              <w:rPr>
                <w:rFonts w:hint="eastAsia"/>
                <w:b/>
                <w:bCs/>
              </w:rPr>
              <w:t>通案</w:t>
            </w:r>
          </w:p>
          <w:p w14:paraId="79A65431" w14:textId="77777777" w:rsidR="00893E2E" w:rsidRPr="003C0CC4" w:rsidRDefault="00893E2E" w:rsidP="007C76E8">
            <w:pPr>
              <w:pStyle w:val="142"/>
              <w:jc w:val="center"/>
              <w:rPr>
                <w:b/>
                <w:bCs/>
              </w:rPr>
            </w:pPr>
            <w:r w:rsidRPr="003C0CC4">
              <w:rPr>
                <w:rFonts w:hint="eastAsia"/>
                <w:b/>
                <w:bCs/>
              </w:rPr>
              <w:t>刪減</w:t>
            </w:r>
          </w:p>
        </w:tc>
        <w:tc>
          <w:tcPr>
            <w:tcW w:w="850" w:type="dxa"/>
            <w:vAlign w:val="center"/>
          </w:tcPr>
          <w:p w14:paraId="7CF8C78B" w14:textId="77777777" w:rsidR="00893E2E" w:rsidRPr="003C0CC4" w:rsidRDefault="00893E2E" w:rsidP="007C76E8">
            <w:pPr>
              <w:pStyle w:val="142"/>
              <w:jc w:val="center"/>
              <w:rPr>
                <w:b/>
                <w:bCs/>
              </w:rPr>
            </w:pPr>
            <w:r w:rsidRPr="003C0CC4">
              <w:rPr>
                <w:rFonts w:hint="eastAsia"/>
                <w:b/>
                <w:bCs/>
              </w:rPr>
              <w:t>指定</w:t>
            </w:r>
          </w:p>
          <w:p w14:paraId="6F0C277D" w14:textId="77777777" w:rsidR="00893E2E" w:rsidRPr="003C0CC4" w:rsidRDefault="00893E2E" w:rsidP="007C76E8">
            <w:pPr>
              <w:pStyle w:val="142"/>
              <w:jc w:val="center"/>
              <w:rPr>
                <w:b/>
                <w:bCs/>
              </w:rPr>
            </w:pPr>
            <w:r w:rsidRPr="003C0CC4">
              <w:rPr>
                <w:rFonts w:hint="eastAsia"/>
                <w:b/>
                <w:bCs/>
              </w:rPr>
              <w:t>刪減</w:t>
            </w:r>
          </w:p>
        </w:tc>
        <w:tc>
          <w:tcPr>
            <w:tcW w:w="1276" w:type="dxa"/>
            <w:vAlign w:val="center"/>
          </w:tcPr>
          <w:p w14:paraId="4053DA53" w14:textId="77777777" w:rsidR="00893E2E" w:rsidRPr="003C0CC4" w:rsidRDefault="00893E2E" w:rsidP="007C76E8">
            <w:pPr>
              <w:pStyle w:val="142"/>
              <w:jc w:val="center"/>
              <w:rPr>
                <w:b/>
                <w:bCs/>
              </w:rPr>
            </w:pPr>
            <w:r w:rsidRPr="003C0CC4">
              <w:rPr>
                <w:rFonts w:hint="eastAsia"/>
                <w:b/>
                <w:bCs/>
              </w:rPr>
              <w:t>合計</w:t>
            </w:r>
          </w:p>
        </w:tc>
        <w:tc>
          <w:tcPr>
            <w:tcW w:w="1418" w:type="dxa"/>
            <w:vMerge/>
            <w:shd w:val="clear" w:color="auto" w:fill="auto"/>
            <w:vAlign w:val="center"/>
          </w:tcPr>
          <w:p w14:paraId="6BEB7BFD" w14:textId="77777777" w:rsidR="00893E2E" w:rsidRPr="003C0CC4" w:rsidRDefault="00893E2E" w:rsidP="007C76E8">
            <w:pPr>
              <w:pStyle w:val="142"/>
              <w:jc w:val="center"/>
              <w:rPr>
                <w:b/>
                <w:bCs/>
              </w:rPr>
            </w:pPr>
          </w:p>
        </w:tc>
        <w:tc>
          <w:tcPr>
            <w:tcW w:w="1417" w:type="dxa"/>
            <w:vMerge/>
            <w:shd w:val="clear" w:color="auto" w:fill="auto"/>
            <w:vAlign w:val="center"/>
          </w:tcPr>
          <w:p w14:paraId="440090F2" w14:textId="77777777" w:rsidR="00893E2E" w:rsidRPr="003C0CC4" w:rsidRDefault="00893E2E" w:rsidP="007C76E8">
            <w:pPr>
              <w:pStyle w:val="142"/>
              <w:jc w:val="center"/>
              <w:rPr>
                <w:b/>
                <w:bCs/>
              </w:rPr>
            </w:pPr>
          </w:p>
        </w:tc>
        <w:tc>
          <w:tcPr>
            <w:tcW w:w="992" w:type="dxa"/>
            <w:vMerge/>
            <w:vAlign w:val="center"/>
          </w:tcPr>
          <w:p w14:paraId="64C56D74" w14:textId="77777777" w:rsidR="00893E2E" w:rsidRPr="003C0CC4" w:rsidRDefault="00893E2E" w:rsidP="007C76E8">
            <w:pPr>
              <w:pStyle w:val="142"/>
              <w:jc w:val="center"/>
              <w:rPr>
                <w:b/>
                <w:bCs/>
              </w:rPr>
            </w:pPr>
          </w:p>
        </w:tc>
      </w:tr>
      <w:tr w:rsidR="00893E2E" w:rsidRPr="000E2333" w14:paraId="0933913E" w14:textId="77777777" w:rsidTr="007C76E8">
        <w:tc>
          <w:tcPr>
            <w:tcW w:w="1418" w:type="dxa"/>
            <w:shd w:val="clear" w:color="auto" w:fill="auto"/>
            <w:vAlign w:val="center"/>
          </w:tcPr>
          <w:p w14:paraId="25C48ED9" w14:textId="77777777" w:rsidR="00893E2E" w:rsidRPr="000E2333" w:rsidRDefault="00893E2E" w:rsidP="007C76E8">
            <w:pPr>
              <w:pStyle w:val="142"/>
              <w:jc w:val="right"/>
            </w:pPr>
            <w:r>
              <w:rPr>
                <w:rFonts w:hint="eastAsia"/>
              </w:rPr>
              <w:t>3,223,334</w:t>
            </w:r>
          </w:p>
        </w:tc>
        <w:tc>
          <w:tcPr>
            <w:tcW w:w="1134" w:type="dxa"/>
            <w:shd w:val="clear" w:color="auto" w:fill="auto"/>
            <w:vAlign w:val="center"/>
          </w:tcPr>
          <w:p w14:paraId="00A8E790" w14:textId="77777777" w:rsidR="00893E2E" w:rsidRPr="000E2333" w:rsidRDefault="00893E2E" w:rsidP="007C76E8">
            <w:pPr>
              <w:pStyle w:val="142"/>
              <w:jc w:val="right"/>
            </w:pPr>
            <w:r>
              <w:rPr>
                <w:rFonts w:hint="eastAsia"/>
              </w:rPr>
              <w:t>181,853</w:t>
            </w:r>
          </w:p>
        </w:tc>
        <w:tc>
          <w:tcPr>
            <w:tcW w:w="850" w:type="dxa"/>
            <w:vAlign w:val="center"/>
          </w:tcPr>
          <w:p w14:paraId="6AC832C9" w14:textId="77777777" w:rsidR="00893E2E" w:rsidRPr="000E2333" w:rsidRDefault="00893E2E" w:rsidP="007C76E8">
            <w:pPr>
              <w:pStyle w:val="142"/>
              <w:jc w:val="right"/>
            </w:pPr>
            <w:r>
              <w:rPr>
                <w:rFonts w:hint="eastAsia"/>
              </w:rPr>
              <w:t>500</w:t>
            </w:r>
          </w:p>
        </w:tc>
        <w:tc>
          <w:tcPr>
            <w:tcW w:w="1276" w:type="dxa"/>
            <w:vAlign w:val="center"/>
          </w:tcPr>
          <w:p w14:paraId="1D51410F" w14:textId="77777777" w:rsidR="00893E2E" w:rsidRPr="000E2333" w:rsidRDefault="00893E2E" w:rsidP="007C76E8">
            <w:pPr>
              <w:pStyle w:val="142"/>
              <w:jc w:val="right"/>
            </w:pPr>
            <w:r>
              <w:rPr>
                <w:rFonts w:hint="eastAsia"/>
              </w:rPr>
              <w:t>182,353</w:t>
            </w:r>
          </w:p>
        </w:tc>
        <w:tc>
          <w:tcPr>
            <w:tcW w:w="1418" w:type="dxa"/>
            <w:shd w:val="clear" w:color="auto" w:fill="auto"/>
            <w:vAlign w:val="center"/>
          </w:tcPr>
          <w:p w14:paraId="51399B03" w14:textId="77777777" w:rsidR="00893E2E" w:rsidRPr="000E2333" w:rsidRDefault="00893E2E" w:rsidP="007C76E8">
            <w:pPr>
              <w:pStyle w:val="142"/>
              <w:jc w:val="right"/>
            </w:pPr>
            <w:r>
              <w:rPr>
                <w:rFonts w:hint="eastAsia"/>
              </w:rPr>
              <w:t>3,040,981</w:t>
            </w:r>
          </w:p>
        </w:tc>
        <w:tc>
          <w:tcPr>
            <w:tcW w:w="1417" w:type="dxa"/>
            <w:shd w:val="clear" w:color="auto" w:fill="auto"/>
            <w:vAlign w:val="center"/>
          </w:tcPr>
          <w:p w14:paraId="29FCB5A2" w14:textId="77777777" w:rsidR="00893E2E" w:rsidRPr="000E2333" w:rsidRDefault="00893E2E" w:rsidP="007C76E8">
            <w:pPr>
              <w:pStyle w:val="142"/>
              <w:jc w:val="right"/>
            </w:pPr>
            <w:r>
              <w:rPr>
                <w:rFonts w:hint="eastAsia"/>
              </w:rPr>
              <w:t>181,853</w:t>
            </w:r>
          </w:p>
        </w:tc>
        <w:tc>
          <w:tcPr>
            <w:tcW w:w="992" w:type="dxa"/>
            <w:vAlign w:val="center"/>
          </w:tcPr>
          <w:p w14:paraId="5ED0BEC6" w14:textId="77777777" w:rsidR="00893E2E" w:rsidRDefault="00893E2E" w:rsidP="007C76E8">
            <w:pPr>
              <w:pStyle w:val="142"/>
              <w:jc w:val="right"/>
            </w:pPr>
            <w:r>
              <w:rPr>
                <w:rFonts w:hint="eastAsia"/>
              </w:rPr>
              <w:t>99.73</w:t>
            </w:r>
          </w:p>
        </w:tc>
      </w:tr>
    </w:tbl>
    <w:p w14:paraId="1A57ACCD" w14:textId="77777777" w:rsidR="00893E2E" w:rsidRPr="000E2333" w:rsidRDefault="00893E2E" w:rsidP="007C76E8">
      <w:pPr>
        <w:pStyle w:val="142"/>
      </w:pPr>
      <w:r>
        <w:rPr>
          <w:rFonts w:hint="eastAsia"/>
        </w:rPr>
        <w:t>資料來源：故宮提供，本中心整理。</w:t>
      </w:r>
    </w:p>
    <w:p w14:paraId="308CED92" w14:textId="77777777" w:rsidR="00893E2E" w:rsidRPr="009B2BDE" w:rsidRDefault="00893E2E" w:rsidP="007C76E8">
      <w:pPr>
        <w:pStyle w:val="a6"/>
        <w:ind w:left="849" w:hanging="283"/>
        <w:rPr>
          <w:b/>
          <w:bCs/>
        </w:rPr>
      </w:pPr>
      <w:r>
        <w:rPr>
          <w:rFonts w:hint="eastAsia"/>
          <w:b/>
          <w:bCs/>
        </w:rPr>
        <w:t>(二)故宮追加預算案主要係辦理新故宮計畫，</w:t>
      </w:r>
      <w:r w:rsidRPr="00664D95">
        <w:rPr>
          <w:rFonts w:hint="eastAsia"/>
          <w:b/>
          <w:bCs/>
        </w:rPr>
        <w:t>允宜詳加說明核算標準及</w:t>
      </w:r>
      <w:r>
        <w:rPr>
          <w:rFonts w:hint="eastAsia"/>
          <w:b/>
          <w:bCs/>
        </w:rPr>
        <w:t>具體</w:t>
      </w:r>
      <w:r w:rsidRPr="00664D95">
        <w:rPr>
          <w:rFonts w:hint="eastAsia"/>
          <w:b/>
          <w:bCs/>
        </w:rPr>
        <w:t>辦理內容</w:t>
      </w:r>
      <w:r>
        <w:rPr>
          <w:rFonts w:hint="eastAsia"/>
          <w:b/>
          <w:bCs/>
        </w:rPr>
        <w:t>，以降低預算審議疑慮</w:t>
      </w:r>
    </w:p>
    <w:p w14:paraId="2982BD40" w14:textId="77777777" w:rsidR="00893E2E" w:rsidRDefault="00893E2E" w:rsidP="007C76E8">
      <w:pPr>
        <w:pStyle w:val="21"/>
        <w:ind w:left="850" w:firstLine="566"/>
      </w:pPr>
      <w:r w:rsidRPr="00470459">
        <w:rPr>
          <w:rFonts w:hint="eastAsia"/>
        </w:rPr>
        <w:t>故宮114年度追加預算案歲出編列1億8,185萬3千元，</w:t>
      </w:r>
      <w:r>
        <w:rPr>
          <w:rFonts w:hint="eastAsia"/>
        </w:rPr>
        <w:t>其中</w:t>
      </w:r>
      <w:r w:rsidRPr="00470459">
        <w:rPr>
          <w:rFonts w:hint="eastAsia"/>
        </w:rPr>
        <w:t>新故宮計畫1億6,352萬7千元</w:t>
      </w:r>
      <w:r>
        <w:rPr>
          <w:rFonts w:hint="eastAsia"/>
        </w:rPr>
        <w:t>，</w:t>
      </w:r>
      <w:r w:rsidRPr="00470459">
        <w:rPr>
          <w:rFonts w:hint="eastAsia"/>
        </w:rPr>
        <w:t>占比</w:t>
      </w:r>
      <w:r>
        <w:rPr>
          <w:rFonts w:hint="eastAsia"/>
        </w:rPr>
        <w:t>達</w:t>
      </w:r>
      <w:r w:rsidRPr="00470459">
        <w:rPr>
          <w:rFonts w:hint="eastAsia"/>
        </w:rPr>
        <w:t>89.92%</w:t>
      </w:r>
      <w:r>
        <w:rPr>
          <w:rFonts w:hint="eastAsia"/>
        </w:rPr>
        <w:t>。</w:t>
      </w:r>
      <w:r w:rsidRPr="009B2BDE">
        <w:rPr>
          <w:rFonts w:hint="eastAsia"/>
        </w:rPr>
        <w:t>行政院於106年核定「新故宮-故宮公共化帶動觀光產業發展中程計畫」(以下簡稱新故宮計畫)，計畫期程107至112年度，總經費101億元，惟</w:t>
      </w:r>
      <w:r>
        <w:rPr>
          <w:rFonts w:hint="eastAsia"/>
        </w:rPr>
        <w:t>其</w:t>
      </w:r>
      <w:r w:rsidRPr="009B2BDE">
        <w:rPr>
          <w:rFonts w:hint="eastAsia"/>
        </w:rPr>
        <w:t>因部分項目遇有推動困難、配合工程先期規劃結果、原物料價格上漲等因素，分別於108、110、111年辦理修正計畫，第3次修正後計畫期程屆期日延後至116年度，總經費增加為107.47億元。</w:t>
      </w:r>
      <w:r>
        <w:rPr>
          <w:rFonts w:hint="eastAsia"/>
        </w:rPr>
        <w:t>又該</w:t>
      </w:r>
      <w:r w:rsidRPr="00484349">
        <w:rPr>
          <w:rFonts w:hint="eastAsia"/>
        </w:rPr>
        <w:t>計畫11</w:t>
      </w:r>
      <w:r>
        <w:rPr>
          <w:rFonts w:hint="eastAsia"/>
        </w:rPr>
        <w:t>4</w:t>
      </w:r>
      <w:r w:rsidRPr="00484349">
        <w:rPr>
          <w:rFonts w:hint="eastAsia"/>
        </w:rPr>
        <w:t>年度可支用預算數</w:t>
      </w:r>
      <w:r>
        <w:rPr>
          <w:rFonts w:hint="eastAsia"/>
        </w:rPr>
        <w:t>20</w:t>
      </w:r>
      <w:r w:rsidRPr="00484349">
        <w:rPr>
          <w:rFonts w:hint="eastAsia"/>
        </w:rPr>
        <w:t>億</w:t>
      </w:r>
      <w:r>
        <w:rPr>
          <w:rFonts w:hint="eastAsia"/>
        </w:rPr>
        <w:t>5</w:t>
      </w:r>
      <w:r w:rsidRPr="00484349">
        <w:rPr>
          <w:rFonts w:hint="eastAsia"/>
        </w:rPr>
        <w:t>,</w:t>
      </w:r>
      <w:r>
        <w:rPr>
          <w:rFonts w:hint="eastAsia"/>
        </w:rPr>
        <w:t>316</w:t>
      </w:r>
      <w:r w:rsidRPr="00484349">
        <w:rPr>
          <w:rFonts w:hint="eastAsia"/>
        </w:rPr>
        <w:t>萬</w:t>
      </w:r>
      <w:r>
        <w:rPr>
          <w:rFonts w:hint="eastAsia"/>
        </w:rPr>
        <w:t>5</w:t>
      </w:r>
      <w:r w:rsidRPr="00484349">
        <w:rPr>
          <w:rFonts w:hint="eastAsia"/>
        </w:rPr>
        <w:t>千元，11</w:t>
      </w:r>
      <w:r>
        <w:rPr>
          <w:rFonts w:hint="eastAsia"/>
        </w:rPr>
        <w:t>4</w:t>
      </w:r>
      <w:r w:rsidRPr="00484349">
        <w:rPr>
          <w:rFonts w:hint="eastAsia"/>
        </w:rPr>
        <w:t>年迄7月底</w:t>
      </w:r>
      <w:r>
        <w:rPr>
          <w:rFonts w:hint="eastAsia"/>
        </w:rPr>
        <w:t>累計分配數為16億9,409萬1千元，</w:t>
      </w:r>
      <w:r w:rsidRPr="00484349">
        <w:rPr>
          <w:rFonts w:hint="eastAsia"/>
        </w:rPr>
        <w:t>累計執行數為</w:t>
      </w:r>
      <w:r>
        <w:rPr>
          <w:rFonts w:hint="eastAsia"/>
        </w:rPr>
        <w:t>15</w:t>
      </w:r>
      <w:r w:rsidRPr="00484349">
        <w:rPr>
          <w:rFonts w:hint="eastAsia"/>
        </w:rPr>
        <w:t>億</w:t>
      </w:r>
      <w:r>
        <w:rPr>
          <w:rFonts w:hint="eastAsia"/>
        </w:rPr>
        <w:t>1</w:t>
      </w:r>
      <w:r w:rsidRPr="00484349">
        <w:rPr>
          <w:rFonts w:hint="eastAsia"/>
        </w:rPr>
        <w:t>,</w:t>
      </w:r>
      <w:r>
        <w:rPr>
          <w:rFonts w:hint="eastAsia"/>
        </w:rPr>
        <w:t>962</w:t>
      </w:r>
      <w:r w:rsidRPr="00484349">
        <w:rPr>
          <w:rFonts w:hint="eastAsia"/>
        </w:rPr>
        <w:t>萬</w:t>
      </w:r>
      <w:r>
        <w:rPr>
          <w:rFonts w:hint="eastAsia"/>
        </w:rPr>
        <w:t>1</w:t>
      </w:r>
      <w:r w:rsidRPr="00484349">
        <w:rPr>
          <w:rFonts w:hint="eastAsia"/>
        </w:rPr>
        <w:t>千元</w:t>
      </w:r>
      <w:r>
        <w:rPr>
          <w:rFonts w:hint="eastAsia"/>
        </w:rPr>
        <w:t>(含</w:t>
      </w:r>
      <w:r w:rsidRPr="0028010D">
        <w:rPr>
          <w:rFonts w:hint="eastAsia"/>
        </w:rPr>
        <w:t>累計預付數6億2,358萬1千元</w:t>
      </w:r>
      <w:r>
        <w:rPr>
          <w:rFonts w:hint="eastAsia"/>
        </w:rPr>
        <w:t>)</w:t>
      </w:r>
      <w:r w:rsidRPr="00484349">
        <w:rPr>
          <w:rFonts w:hint="eastAsia"/>
        </w:rPr>
        <w:t>，執行率</w:t>
      </w:r>
      <w:r>
        <w:rPr>
          <w:rFonts w:hint="eastAsia"/>
        </w:rPr>
        <w:t>為</w:t>
      </w:r>
      <w:r w:rsidRPr="00484349">
        <w:rPr>
          <w:rFonts w:hint="eastAsia"/>
        </w:rPr>
        <w:t>8</w:t>
      </w:r>
      <w:r>
        <w:rPr>
          <w:rFonts w:hint="eastAsia"/>
        </w:rPr>
        <w:t>9</w:t>
      </w:r>
      <w:r w:rsidRPr="00484349">
        <w:rPr>
          <w:rFonts w:hint="eastAsia"/>
        </w:rPr>
        <w:t>.</w:t>
      </w:r>
      <w:r>
        <w:rPr>
          <w:rFonts w:hint="eastAsia"/>
        </w:rPr>
        <w:t>70</w:t>
      </w:r>
      <w:r w:rsidRPr="00484349">
        <w:rPr>
          <w:rFonts w:hint="eastAsia"/>
        </w:rPr>
        <w:t>%</w:t>
      </w:r>
      <w:r>
        <w:rPr>
          <w:rFonts w:hint="eastAsia"/>
        </w:rPr>
        <w:t>(詳表2)</w:t>
      </w:r>
      <w:r w:rsidRPr="00484349">
        <w:rPr>
          <w:rFonts w:hint="eastAsia"/>
        </w:rPr>
        <w:t>，</w:t>
      </w:r>
      <w:r>
        <w:rPr>
          <w:rFonts w:hint="eastAsia"/>
        </w:rPr>
        <w:t>容有精進空間。</w:t>
      </w:r>
    </w:p>
    <w:p w14:paraId="17A31778" w14:textId="77777777" w:rsidR="00893E2E" w:rsidRPr="008E539F" w:rsidRDefault="00893E2E" w:rsidP="007C76E8">
      <w:pPr>
        <w:pStyle w:val="21"/>
        <w:ind w:left="850" w:firstLine="566"/>
      </w:pPr>
      <w:r w:rsidRPr="008E539F">
        <w:rPr>
          <w:rFonts w:hint="eastAsia"/>
        </w:rPr>
        <w:t>依預算法第79條規定：「各機關因左列情形之一，得請求提出追加歲出預算︰一、依法律增加業務或事業致增加經費時。二、依法律增設新機關時。三、所辦事業因重大事故經費超過法定預算時。四、依有關法律應補列追加預算者。」故宮本次追加預算案主要係辦理新故宮計畫，提出依據為預算法第79條第3款，惟該計畫自核定迄今已歷經3次修正計畫，114年迄7月底尚有待執行之累計分配數，本次追加預算案未見新故宮計畫之具體細節內容，尚難評估合於預算法第79條第3款所定所辦事業因重大事故經費超過法定預算之要件，並宜詳加說明本次追加預算案具體辦理內容及辦理追加預算之急迫性與必要性，以降低預算審議疑慮。</w:t>
      </w:r>
    </w:p>
    <w:p w14:paraId="66C81A8D" w14:textId="77777777" w:rsidR="00893E2E" w:rsidRDefault="00893E2E" w:rsidP="00987444">
      <w:pPr>
        <w:ind w:leftChars="0" w:left="567" w:hangingChars="200" w:hanging="567"/>
        <w:rPr>
          <w:rFonts w:hAnsi="標楷體"/>
          <w:b/>
          <w:bCs/>
          <w:sz w:val="24"/>
          <w:szCs w:val="24"/>
        </w:rPr>
      </w:pPr>
      <w:r w:rsidRPr="00987444">
        <w:rPr>
          <w:rFonts w:hint="eastAsia"/>
          <w:b/>
        </w:rPr>
        <w:t>表2  114年迄7月底新故宮計畫預算執行情形表</w:t>
      </w:r>
      <w:r>
        <w:rPr>
          <w:rFonts w:hint="eastAsia"/>
        </w:rPr>
        <w:t xml:space="preserve"> </w:t>
      </w:r>
      <w:r w:rsidRPr="00987444">
        <w:rPr>
          <w:rFonts w:hAnsi="標楷體" w:hint="eastAsia"/>
          <w:bCs/>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377"/>
        <w:gridCol w:w="1620"/>
        <w:gridCol w:w="1620"/>
        <w:gridCol w:w="1620"/>
        <w:gridCol w:w="992"/>
      </w:tblGrid>
      <w:tr w:rsidR="00893E2E" w:rsidRPr="00F14B52" w14:paraId="0E0FFF17" w14:textId="77777777" w:rsidTr="007C76E8">
        <w:trPr>
          <w:tblHeader/>
        </w:trPr>
        <w:tc>
          <w:tcPr>
            <w:tcW w:w="1276" w:type="dxa"/>
            <w:vMerge w:val="restart"/>
            <w:shd w:val="clear" w:color="auto" w:fill="auto"/>
            <w:vAlign w:val="center"/>
          </w:tcPr>
          <w:p w14:paraId="25AF89C3" w14:textId="77777777" w:rsidR="00893E2E" w:rsidRPr="00F14B52" w:rsidRDefault="00893E2E" w:rsidP="007C76E8">
            <w:pPr>
              <w:pStyle w:val="142"/>
              <w:ind w:left="647" w:hanging="647"/>
              <w:jc w:val="center"/>
              <w:rPr>
                <w:b/>
              </w:rPr>
            </w:pPr>
            <w:r>
              <w:rPr>
                <w:rFonts w:hint="eastAsia"/>
                <w:b/>
              </w:rPr>
              <w:t>項目</w:t>
            </w:r>
          </w:p>
        </w:tc>
        <w:tc>
          <w:tcPr>
            <w:tcW w:w="1377" w:type="dxa"/>
            <w:vMerge w:val="restart"/>
            <w:shd w:val="clear" w:color="auto" w:fill="auto"/>
            <w:vAlign w:val="center"/>
          </w:tcPr>
          <w:p w14:paraId="5A44BEF4" w14:textId="77777777" w:rsidR="00893E2E" w:rsidRDefault="00893E2E" w:rsidP="007C76E8">
            <w:pPr>
              <w:pStyle w:val="142"/>
              <w:ind w:left="647" w:hanging="647"/>
              <w:jc w:val="center"/>
              <w:rPr>
                <w:b/>
              </w:rPr>
            </w:pPr>
            <w:r>
              <w:rPr>
                <w:rFonts w:hint="eastAsia"/>
                <w:b/>
              </w:rPr>
              <w:t>可支用</w:t>
            </w:r>
          </w:p>
          <w:p w14:paraId="1A5E6A90" w14:textId="77777777" w:rsidR="00893E2E" w:rsidRPr="00F14B52" w:rsidRDefault="00893E2E" w:rsidP="007C76E8">
            <w:pPr>
              <w:pStyle w:val="142"/>
              <w:ind w:left="647" w:hanging="647"/>
              <w:jc w:val="center"/>
              <w:rPr>
                <w:b/>
              </w:rPr>
            </w:pPr>
            <w:r>
              <w:rPr>
                <w:rFonts w:hint="eastAsia"/>
                <w:b/>
              </w:rPr>
              <w:t>預算數</w:t>
            </w:r>
          </w:p>
        </w:tc>
        <w:tc>
          <w:tcPr>
            <w:tcW w:w="5852" w:type="dxa"/>
            <w:gridSpan w:val="4"/>
            <w:shd w:val="clear" w:color="auto" w:fill="auto"/>
            <w:vAlign w:val="center"/>
          </w:tcPr>
          <w:p w14:paraId="332ADA93" w14:textId="77777777" w:rsidR="00893E2E" w:rsidRPr="00F14B52" w:rsidRDefault="00893E2E" w:rsidP="007C76E8">
            <w:pPr>
              <w:pStyle w:val="142"/>
              <w:ind w:left="647" w:hanging="647"/>
              <w:jc w:val="center"/>
              <w:rPr>
                <w:b/>
              </w:rPr>
            </w:pPr>
            <w:r>
              <w:rPr>
                <w:rFonts w:hint="eastAsia"/>
                <w:b/>
              </w:rPr>
              <w:t>114年迄7月底</w:t>
            </w:r>
          </w:p>
        </w:tc>
      </w:tr>
      <w:tr w:rsidR="00893E2E" w14:paraId="164EC938" w14:textId="77777777" w:rsidTr="007C76E8">
        <w:tc>
          <w:tcPr>
            <w:tcW w:w="1276" w:type="dxa"/>
            <w:vMerge/>
            <w:shd w:val="clear" w:color="auto" w:fill="auto"/>
            <w:vAlign w:val="center"/>
          </w:tcPr>
          <w:p w14:paraId="16B9C5FD" w14:textId="77777777" w:rsidR="00893E2E" w:rsidRPr="00E12B58" w:rsidRDefault="00893E2E" w:rsidP="007C76E8">
            <w:pPr>
              <w:pStyle w:val="142"/>
              <w:ind w:left="646" w:hanging="646"/>
              <w:rPr>
                <w:b/>
              </w:rPr>
            </w:pPr>
          </w:p>
        </w:tc>
        <w:tc>
          <w:tcPr>
            <w:tcW w:w="1377" w:type="dxa"/>
            <w:vMerge/>
            <w:shd w:val="clear" w:color="auto" w:fill="auto"/>
            <w:vAlign w:val="center"/>
          </w:tcPr>
          <w:p w14:paraId="6FED29F6" w14:textId="77777777" w:rsidR="00893E2E" w:rsidRPr="00E12B58" w:rsidRDefault="00893E2E" w:rsidP="007C76E8">
            <w:pPr>
              <w:pStyle w:val="142"/>
              <w:ind w:left="646" w:hanging="646"/>
              <w:rPr>
                <w:b/>
              </w:rPr>
            </w:pPr>
          </w:p>
        </w:tc>
        <w:tc>
          <w:tcPr>
            <w:tcW w:w="1620" w:type="dxa"/>
            <w:vMerge w:val="restart"/>
            <w:shd w:val="clear" w:color="auto" w:fill="auto"/>
            <w:vAlign w:val="center"/>
          </w:tcPr>
          <w:p w14:paraId="786FC544" w14:textId="77777777" w:rsidR="00893E2E" w:rsidRPr="00E12B58" w:rsidRDefault="00893E2E" w:rsidP="007C76E8">
            <w:pPr>
              <w:pStyle w:val="142"/>
              <w:ind w:left="646" w:hanging="646"/>
              <w:jc w:val="center"/>
              <w:rPr>
                <w:b/>
              </w:rPr>
            </w:pPr>
            <w:r>
              <w:rPr>
                <w:rFonts w:hint="eastAsia"/>
                <w:b/>
              </w:rPr>
              <w:t>累計分配數</w:t>
            </w:r>
          </w:p>
        </w:tc>
        <w:tc>
          <w:tcPr>
            <w:tcW w:w="1620" w:type="dxa"/>
            <w:vMerge w:val="restart"/>
            <w:tcBorders>
              <w:right w:val="nil"/>
            </w:tcBorders>
            <w:shd w:val="clear" w:color="auto" w:fill="auto"/>
            <w:vAlign w:val="center"/>
          </w:tcPr>
          <w:p w14:paraId="72EFA821" w14:textId="77777777" w:rsidR="00893E2E" w:rsidRPr="00E12B58" w:rsidRDefault="00893E2E" w:rsidP="007C76E8">
            <w:pPr>
              <w:pStyle w:val="142"/>
              <w:ind w:left="646" w:hanging="646"/>
              <w:jc w:val="center"/>
              <w:rPr>
                <w:b/>
              </w:rPr>
            </w:pPr>
            <w:r>
              <w:rPr>
                <w:rFonts w:hint="eastAsia"/>
                <w:b/>
              </w:rPr>
              <w:t>累計執行數</w:t>
            </w:r>
          </w:p>
        </w:tc>
        <w:tc>
          <w:tcPr>
            <w:tcW w:w="1620" w:type="dxa"/>
            <w:tcBorders>
              <w:top w:val="single" w:sz="6" w:space="0" w:color="auto"/>
              <w:left w:val="nil"/>
              <w:bottom w:val="single" w:sz="6" w:space="0" w:color="auto"/>
            </w:tcBorders>
            <w:shd w:val="clear" w:color="auto" w:fill="auto"/>
            <w:vAlign w:val="center"/>
          </w:tcPr>
          <w:p w14:paraId="6F11DF83" w14:textId="77777777" w:rsidR="00893E2E" w:rsidRPr="00E12B58" w:rsidRDefault="00893E2E" w:rsidP="007C76E8">
            <w:pPr>
              <w:pStyle w:val="142"/>
              <w:ind w:left="646" w:hanging="646"/>
              <w:rPr>
                <w:b/>
              </w:rPr>
            </w:pPr>
          </w:p>
        </w:tc>
        <w:tc>
          <w:tcPr>
            <w:tcW w:w="992" w:type="dxa"/>
            <w:vMerge w:val="restart"/>
            <w:shd w:val="clear" w:color="auto" w:fill="auto"/>
            <w:vAlign w:val="center"/>
          </w:tcPr>
          <w:p w14:paraId="1BB8A997" w14:textId="77777777" w:rsidR="00893E2E" w:rsidRPr="00E12B58" w:rsidRDefault="00893E2E" w:rsidP="007C76E8">
            <w:pPr>
              <w:pStyle w:val="142"/>
              <w:ind w:left="646" w:hanging="646"/>
              <w:jc w:val="center"/>
              <w:rPr>
                <w:b/>
              </w:rPr>
            </w:pPr>
            <w:r>
              <w:rPr>
                <w:rFonts w:hint="eastAsia"/>
                <w:b/>
              </w:rPr>
              <w:t>執行率</w:t>
            </w:r>
          </w:p>
        </w:tc>
      </w:tr>
      <w:tr w:rsidR="00893E2E" w14:paraId="6A11D013" w14:textId="77777777" w:rsidTr="007C76E8">
        <w:tc>
          <w:tcPr>
            <w:tcW w:w="1276" w:type="dxa"/>
            <w:vMerge/>
            <w:tcBorders>
              <w:top w:val="single" w:sz="6" w:space="0" w:color="auto"/>
            </w:tcBorders>
            <w:shd w:val="clear" w:color="auto" w:fill="auto"/>
            <w:vAlign w:val="center"/>
          </w:tcPr>
          <w:p w14:paraId="678A2822" w14:textId="77777777" w:rsidR="00893E2E" w:rsidRPr="00E12B58" w:rsidRDefault="00893E2E" w:rsidP="007C76E8">
            <w:pPr>
              <w:pStyle w:val="142"/>
              <w:ind w:left="646" w:hanging="646"/>
              <w:rPr>
                <w:b/>
              </w:rPr>
            </w:pPr>
          </w:p>
        </w:tc>
        <w:tc>
          <w:tcPr>
            <w:tcW w:w="1377" w:type="dxa"/>
            <w:vMerge/>
            <w:tcBorders>
              <w:top w:val="single" w:sz="6" w:space="0" w:color="auto"/>
            </w:tcBorders>
            <w:shd w:val="clear" w:color="auto" w:fill="auto"/>
            <w:vAlign w:val="center"/>
          </w:tcPr>
          <w:p w14:paraId="3A32826F" w14:textId="77777777" w:rsidR="00893E2E" w:rsidRPr="00E12B58" w:rsidRDefault="00893E2E" w:rsidP="007C76E8">
            <w:pPr>
              <w:pStyle w:val="142"/>
              <w:ind w:left="646" w:hanging="646"/>
              <w:rPr>
                <w:b/>
              </w:rPr>
            </w:pPr>
          </w:p>
        </w:tc>
        <w:tc>
          <w:tcPr>
            <w:tcW w:w="1620" w:type="dxa"/>
            <w:vMerge/>
            <w:tcBorders>
              <w:top w:val="single" w:sz="6" w:space="0" w:color="auto"/>
            </w:tcBorders>
            <w:shd w:val="clear" w:color="auto" w:fill="auto"/>
            <w:vAlign w:val="center"/>
          </w:tcPr>
          <w:p w14:paraId="3EC2AD3F" w14:textId="77777777" w:rsidR="00893E2E" w:rsidRDefault="00893E2E" w:rsidP="007C76E8">
            <w:pPr>
              <w:pStyle w:val="142"/>
              <w:ind w:left="646" w:hanging="646"/>
              <w:rPr>
                <w:b/>
              </w:rPr>
            </w:pPr>
          </w:p>
        </w:tc>
        <w:tc>
          <w:tcPr>
            <w:tcW w:w="1620" w:type="dxa"/>
            <w:vMerge/>
            <w:tcBorders>
              <w:top w:val="single" w:sz="6" w:space="0" w:color="auto"/>
            </w:tcBorders>
            <w:shd w:val="clear" w:color="auto" w:fill="auto"/>
            <w:vAlign w:val="center"/>
          </w:tcPr>
          <w:p w14:paraId="4D7D2A52" w14:textId="77777777" w:rsidR="00893E2E" w:rsidRDefault="00893E2E" w:rsidP="007C76E8">
            <w:pPr>
              <w:pStyle w:val="142"/>
              <w:ind w:left="646" w:hanging="646"/>
              <w:rPr>
                <w:b/>
              </w:rPr>
            </w:pPr>
          </w:p>
        </w:tc>
        <w:tc>
          <w:tcPr>
            <w:tcW w:w="1620" w:type="dxa"/>
            <w:tcBorders>
              <w:top w:val="single" w:sz="6" w:space="0" w:color="auto"/>
            </w:tcBorders>
            <w:shd w:val="clear" w:color="auto" w:fill="auto"/>
            <w:vAlign w:val="center"/>
          </w:tcPr>
          <w:p w14:paraId="55CD5CDC" w14:textId="77777777" w:rsidR="00893E2E" w:rsidRPr="00E12B58" w:rsidRDefault="00893E2E" w:rsidP="007C76E8">
            <w:pPr>
              <w:pStyle w:val="142"/>
              <w:ind w:left="646" w:hanging="646"/>
              <w:jc w:val="center"/>
              <w:rPr>
                <w:b/>
              </w:rPr>
            </w:pPr>
            <w:r>
              <w:rPr>
                <w:rFonts w:hint="eastAsia"/>
                <w:b/>
              </w:rPr>
              <w:t>累計預付數</w:t>
            </w:r>
          </w:p>
        </w:tc>
        <w:tc>
          <w:tcPr>
            <w:tcW w:w="992" w:type="dxa"/>
            <w:vMerge/>
            <w:shd w:val="clear" w:color="auto" w:fill="auto"/>
            <w:vAlign w:val="center"/>
          </w:tcPr>
          <w:p w14:paraId="4270524B" w14:textId="77777777" w:rsidR="00893E2E" w:rsidRPr="00E12B58" w:rsidRDefault="00893E2E" w:rsidP="007C76E8">
            <w:pPr>
              <w:pStyle w:val="142"/>
              <w:ind w:left="646" w:hanging="646"/>
              <w:rPr>
                <w:b/>
              </w:rPr>
            </w:pPr>
          </w:p>
        </w:tc>
      </w:tr>
      <w:tr w:rsidR="00893E2E" w14:paraId="15AEE4E2" w14:textId="77777777" w:rsidTr="007C76E8">
        <w:tc>
          <w:tcPr>
            <w:tcW w:w="1276" w:type="dxa"/>
            <w:shd w:val="clear" w:color="auto" w:fill="auto"/>
            <w:vAlign w:val="center"/>
          </w:tcPr>
          <w:p w14:paraId="48685805" w14:textId="77777777" w:rsidR="00893E2E" w:rsidRPr="00FA4DA1" w:rsidRDefault="00893E2E" w:rsidP="007C76E8">
            <w:pPr>
              <w:pStyle w:val="142"/>
              <w:jc w:val="center"/>
              <w:rPr>
                <w:spacing w:val="-20"/>
              </w:rPr>
            </w:pPr>
            <w:r w:rsidRPr="00FA4DA1">
              <w:rPr>
                <w:rFonts w:hint="eastAsia"/>
                <w:spacing w:val="-20"/>
              </w:rPr>
              <w:t>新故宮計畫</w:t>
            </w:r>
          </w:p>
        </w:tc>
        <w:tc>
          <w:tcPr>
            <w:tcW w:w="1377" w:type="dxa"/>
            <w:shd w:val="clear" w:color="auto" w:fill="auto"/>
            <w:vAlign w:val="center"/>
          </w:tcPr>
          <w:p w14:paraId="66059FF7" w14:textId="77777777" w:rsidR="00893E2E" w:rsidRPr="0028010D" w:rsidRDefault="00893E2E" w:rsidP="007C76E8">
            <w:pPr>
              <w:pStyle w:val="142"/>
              <w:jc w:val="right"/>
            </w:pPr>
            <w:r w:rsidRPr="0028010D">
              <w:t>2,053,165</w:t>
            </w:r>
          </w:p>
        </w:tc>
        <w:tc>
          <w:tcPr>
            <w:tcW w:w="1620" w:type="dxa"/>
            <w:shd w:val="clear" w:color="auto" w:fill="auto"/>
            <w:vAlign w:val="center"/>
          </w:tcPr>
          <w:p w14:paraId="00D6B302" w14:textId="77777777" w:rsidR="00893E2E" w:rsidRPr="0028010D" w:rsidRDefault="00893E2E" w:rsidP="007C76E8">
            <w:pPr>
              <w:pStyle w:val="142"/>
              <w:jc w:val="right"/>
            </w:pPr>
            <w:r w:rsidRPr="0028010D">
              <w:t>1,694,091</w:t>
            </w:r>
          </w:p>
        </w:tc>
        <w:tc>
          <w:tcPr>
            <w:tcW w:w="1620" w:type="dxa"/>
            <w:shd w:val="clear" w:color="auto" w:fill="auto"/>
            <w:vAlign w:val="center"/>
          </w:tcPr>
          <w:p w14:paraId="479DF2E6" w14:textId="77777777" w:rsidR="00893E2E" w:rsidRPr="0028010D" w:rsidRDefault="00893E2E" w:rsidP="007C76E8">
            <w:pPr>
              <w:pStyle w:val="142"/>
              <w:jc w:val="right"/>
            </w:pPr>
            <w:r w:rsidRPr="0028010D">
              <w:t>1,519,621</w:t>
            </w:r>
          </w:p>
        </w:tc>
        <w:tc>
          <w:tcPr>
            <w:tcW w:w="1620" w:type="dxa"/>
            <w:shd w:val="clear" w:color="auto" w:fill="auto"/>
            <w:vAlign w:val="center"/>
          </w:tcPr>
          <w:p w14:paraId="117C2A9D" w14:textId="77777777" w:rsidR="00893E2E" w:rsidRPr="0028010D" w:rsidRDefault="00893E2E" w:rsidP="007C76E8">
            <w:pPr>
              <w:pStyle w:val="142"/>
              <w:jc w:val="right"/>
            </w:pPr>
            <w:r w:rsidRPr="0028010D">
              <w:t>623,581</w:t>
            </w:r>
          </w:p>
        </w:tc>
        <w:tc>
          <w:tcPr>
            <w:tcW w:w="992" w:type="dxa"/>
            <w:shd w:val="clear" w:color="auto" w:fill="auto"/>
            <w:vAlign w:val="center"/>
          </w:tcPr>
          <w:p w14:paraId="637B8BCB" w14:textId="77777777" w:rsidR="00893E2E" w:rsidRPr="003E7EEB" w:rsidRDefault="00893E2E" w:rsidP="007C76E8">
            <w:pPr>
              <w:pStyle w:val="142"/>
              <w:jc w:val="right"/>
            </w:pPr>
            <w:r>
              <w:rPr>
                <w:rFonts w:hint="eastAsia"/>
              </w:rPr>
              <w:t>89.70</w:t>
            </w:r>
          </w:p>
        </w:tc>
      </w:tr>
    </w:tbl>
    <w:p w14:paraId="718F686C" w14:textId="77777777" w:rsidR="00893E2E" w:rsidRDefault="00893E2E" w:rsidP="007C76E8">
      <w:pPr>
        <w:pStyle w:val="142"/>
      </w:pPr>
      <w:r>
        <w:rPr>
          <w:rFonts w:hint="eastAsia"/>
        </w:rPr>
        <w:t>說    明：執行率=累計執行數/累計分配數。</w:t>
      </w:r>
    </w:p>
    <w:p w14:paraId="25A5EB86" w14:textId="77777777" w:rsidR="00893E2E" w:rsidRDefault="00893E2E" w:rsidP="007C76E8">
      <w:pPr>
        <w:pStyle w:val="142"/>
      </w:pPr>
      <w:r>
        <w:rPr>
          <w:rFonts w:hint="eastAsia"/>
        </w:rPr>
        <w:t>資料來源：故宮提供，本中心整理。</w:t>
      </w:r>
    </w:p>
    <w:p w14:paraId="694949EC" w14:textId="77777777" w:rsidR="00893E2E" w:rsidRPr="00A96369" w:rsidRDefault="00893E2E" w:rsidP="007C76E8">
      <w:pPr>
        <w:ind w:left="566" w:firstLine="566"/>
      </w:pPr>
      <w:r>
        <w:rPr>
          <w:rFonts w:hint="eastAsia"/>
          <w:lang w:eastAsia="zh-HK"/>
        </w:rPr>
        <w:t>綜上，</w:t>
      </w:r>
      <w:r w:rsidRPr="00664D95">
        <w:rPr>
          <w:rFonts w:hint="eastAsia"/>
          <w:lang w:eastAsia="zh-HK"/>
        </w:rPr>
        <w:t>故宮</w:t>
      </w:r>
      <w:r>
        <w:rPr>
          <w:rFonts w:hint="eastAsia"/>
        </w:rPr>
        <w:t>114</w:t>
      </w:r>
      <w:r>
        <w:rPr>
          <w:rFonts w:hint="eastAsia"/>
          <w:lang w:eastAsia="zh-HK"/>
        </w:rPr>
        <w:t>年度</w:t>
      </w:r>
      <w:r w:rsidRPr="00664D95">
        <w:rPr>
          <w:rFonts w:hint="eastAsia"/>
          <w:lang w:eastAsia="zh-HK"/>
        </w:rPr>
        <w:t>追加預算案歲出編列1億8,185萬3千元，占刪減數比率達99%以上</w:t>
      </w:r>
      <w:r>
        <w:rPr>
          <w:rFonts w:hint="eastAsia"/>
          <w:lang w:eastAsia="zh-HK"/>
        </w:rPr>
        <w:t>，且均為本院決議刪減數之回編，惟預算書未具體說明追加理由、辦理內容及核算標準等，編列過於簡略，允宜對於追加預算案就預算法第</w:t>
      </w:r>
      <w:r>
        <w:rPr>
          <w:rFonts w:hint="eastAsia"/>
        </w:rPr>
        <w:t>79</w:t>
      </w:r>
      <w:r>
        <w:rPr>
          <w:rFonts w:hint="eastAsia"/>
          <w:lang w:eastAsia="zh-HK"/>
        </w:rPr>
        <w:t>條第</w:t>
      </w:r>
      <w:r>
        <w:rPr>
          <w:rFonts w:hint="eastAsia"/>
        </w:rPr>
        <w:t>3</w:t>
      </w:r>
      <w:r>
        <w:rPr>
          <w:rFonts w:hint="eastAsia"/>
          <w:lang w:eastAsia="zh-HK"/>
        </w:rPr>
        <w:t>款之適法性先予釐清，並加強揭露核算基礎與具體辦理內容，以</w:t>
      </w:r>
      <w:r w:rsidRPr="00875246">
        <w:rPr>
          <w:rFonts w:hint="eastAsia"/>
          <w:lang w:eastAsia="zh-HK"/>
        </w:rPr>
        <w:t>消弭</w:t>
      </w:r>
      <w:r>
        <w:rPr>
          <w:rFonts w:hint="eastAsia"/>
          <w:lang w:eastAsia="zh-HK"/>
        </w:rPr>
        <w:t>疑慮。</w:t>
      </w:r>
    </w:p>
    <w:p w14:paraId="3BA5BF32" w14:textId="77777777" w:rsidR="00893E2E" w:rsidRPr="004A1126" w:rsidRDefault="00893E2E" w:rsidP="007C76E8">
      <w:pPr>
        <w:pStyle w:val="af0"/>
        <w:wordWrap w:val="0"/>
      </w:pPr>
      <w:r>
        <w:t>（</w:t>
      </w:r>
      <w:r>
        <w:rPr>
          <w:rFonts w:hint="eastAsia"/>
          <w:lang w:eastAsia="zh-HK"/>
        </w:rPr>
        <w:t>分機：</w:t>
      </w:r>
      <w:r>
        <w:rPr>
          <w:rFonts w:hint="eastAsia"/>
        </w:rPr>
        <w:t>1941</w:t>
      </w:r>
      <w:r>
        <w:rPr>
          <w:rFonts w:hint="eastAsia"/>
          <w:lang w:eastAsia="zh-HK"/>
        </w:rPr>
        <w:t xml:space="preserve"> </w:t>
      </w:r>
      <w:r>
        <w:rPr>
          <w:rFonts w:hint="eastAsia"/>
        </w:rPr>
        <w:t>方淑玄</w:t>
      </w:r>
      <w:r>
        <w:rPr>
          <w:rFonts w:hint="eastAsia"/>
          <w:lang w:eastAsia="zh-HK"/>
        </w:rPr>
        <w:t>）</w:t>
      </w:r>
    </w:p>
    <w:p w14:paraId="60A4C08C" w14:textId="77777777" w:rsidR="00893E2E" w:rsidRPr="0060597C" w:rsidRDefault="00893E2E" w:rsidP="00586FDE">
      <w:pPr>
        <w:ind w:left="566" w:firstLine="566"/>
      </w:pPr>
    </w:p>
    <w:p w14:paraId="2B7B9D77" w14:textId="77777777" w:rsidR="00893E2E" w:rsidRPr="00506CF7" w:rsidRDefault="00893E2E" w:rsidP="007C76E8">
      <w:pPr>
        <w:pStyle w:val="a4"/>
        <w:ind w:left="567" w:hanging="567"/>
        <w:rPr>
          <w:rFonts w:hAnsi="標楷體"/>
        </w:rPr>
      </w:pPr>
      <w:r>
        <w:rPr>
          <w:rFonts w:hAnsi="標楷體" w:hint="eastAsia"/>
          <w:lang w:eastAsia="zh-HK"/>
        </w:rPr>
        <w:t>三</w:t>
      </w:r>
      <w:r w:rsidRPr="00506CF7">
        <w:rPr>
          <w:rFonts w:hAnsi="標楷體" w:hint="eastAsia"/>
        </w:rPr>
        <w:t>、</w:t>
      </w:r>
      <w:r w:rsidRPr="00853D31">
        <w:rPr>
          <w:rFonts w:hAnsi="標楷體" w:hint="eastAsia"/>
        </w:rPr>
        <w:t>原民會</w:t>
      </w:r>
      <w:r>
        <w:rPr>
          <w:rFonts w:hAnsi="標楷體" w:hint="eastAsia"/>
        </w:rPr>
        <w:t>就</w:t>
      </w:r>
      <w:r w:rsidRPr="00506CF7">
        <w:rPr>
          <w:rFonts w:hAnsi="標楷體" w:hint="eastAsia"/>
          <w:lang w:eastAsia="zh-HK"/>
        </w:rPr>
        <w:t>禁伐補償</w:t>
      </w:r>
      <w:r>
        <w:rPr>
          <w:rFonts w:hAnsi="標楷體" w:hint="eastAsia"/>
          <w:lang w:eastAsia="zh-HK"/>
        </w:rPr>
        <w:t>經費編列不足數</w:t>
      </w:r>
      <w:r>
        <w:rPr>
          <w:rFonts w:hAnsi="標楷體" w:hint="eastAsia"/>
        </w:rPr>
        <w:t>辦理</w:t>
      </w:r>
      <w:r>
        <w:rPr>
          <w:rFonts w:hAnsi="標楷體" w:hint="eastAsia"/>
          <w:lang w:eastAsia="zh-HK"/>
        </w:rPr>
        <w:t>追加預算</w:t>
      </w:r>
      <w:r w:rsidRPr="00506CF7">
        <w:rPr>
          <w:rFonts w:hAnsi="標楷體" w:hint="eastAsia"/>
          <w:lang w:eastAsia="zh-HK"/>
        </w:rPr>
        <w:t>，</w:t>
      </w:r>
      <w:r>
        <w:rPr>
          <w:rFonts w:hAnsi="標楷體" w:hint="eastAsia"/>
          <w:lang w:eastAsia="zh-HK"/>
        </w:rPr>
        <w:t>嗣後</w:t>
      </w:r>
      <w:r w:rsidRPr="00506CF7">
        <w:rPr>
          <w:rFonts w:hAnsi="標楷體" w:hint="eastAsia"/>
          <w:lang w:eastAsia="zh-HK"/>
        </w:rPr>
        <w:t>允宜</w:t>
      </w:r>
      <w:r>
        <w:rPr>
          <w:rFonts w:hAnsi="標楷體" w:hint="eastAsia"/>
          <w:lang w:eastAsia="zh-HK"/>
        </w:rPr>
        <w:t>依法</w:t>
      </w:r>
      <w:r w:rsidRPr="00506CF7">
        <w:rPr>
          <w:rFonts w:hAnsi="標楷體" w:hint="eastAsia"/>
          <w:lang w:eastAsia="zh-HK"/>
        </w:rPr>
        <w:t>編</w:t>
      </w:r>
      <w:r>
        <w:rPr>
          <w:rFonts w:hAnsi="標楷體" w:hint="eastAsia"/>
          <w:lang w:eastAsia="zh-HK"/>
        </w:rPr>
        <w:t>足</w:t>
      </w:r>
      <w:r w:rsidRPr="00506CF7">
        <w:rPr>
          <w:rFonts w:hAnsi="標楷體" w:hint="eastAsia"/>
          <w:lang w:eastAsia="zh-HK"/>
        </w:rPr>
        <w:t>預算</w:t>
      </w:r>
      <w:r w:rsidRPr="00506CF7">
        <w:rPr>
          <w:rFonts w:hint="eastAsia"/>
        </w:rPr>
        <w:t>，</w:t>
      </w:r>
      <w:r>
        <w:rPr>
          <w:rFonts w:hint="eastAsia"/>
        </w:rPr>
        <w:t>並</w:t>
      </w:r>
      <w:r w:rsidRPr="00506CF7">
        <w:rPr>
          <w:rFonts w:hint="eastAsia"/>
        </w:rPr>
        <w:t>減輕</w:t>
      </w:r>
      <w:r w:rsidRPr="00506CF7">
        <w:rPr>
          <w:rFonts w:hAnsi="標楷體" w:hint="eastAsia"/>
          <w:lang w:eastAsia="zh-HK"/>
        </w:rPr>
        <w:t>原住民族綜合發展基金</w:t>
      </w:r>
      <w:r w:rsidRPr="00506CF7">
        <w:rPr>
          <w:rFonts w:hint="eastAsia"/>
        </w:rPr>
        <w:t>財政負擔</w:t>
      </w:r>
    </w:p>
    <w:p w14:paraId="4054B992" w14:textId="77777777" w:rsidR="00893E2E" w:rsidRPr="00506CF7" w:rsidRDefault="00893E2E" w:rsidP="007C76E8">
      <w:pPr>
        <w:ind w:left="566" w:firstLine="566"/>
        <w:rPr>
          <w:rFonts w:hAnsi="標楷體"/>
        </w:rPr>
      </w:pPr>
      <w:r w:rsidRPr="00506CF7">
        <w:rPr>
          <w:rFonts w:hAnsi="標楷體" w:hint="eastAsia"/>
        </w:rPr>
        <w:t>原民會為補助原住民族綜合發展基金(以下簡稱原民基金)辦理</w:t>
      </w:r>
      <w:r w:rsidRPr="00506CF7">
        <w:rPr>
          <w:rFonts w:hint="eastAsia"/>
        </w:rPr>
        <w:t>「原住民保留地禁伐補償計畫」(以下簡稱禁伐計畫)</w:t>
      </w:r>
      <w:r w:rsidRPr="00506CF7">
        <w:rPr>
          <w:rFonts w:hAnsi="標楷體" w:hint="eastAsia"/>
        </w:rPr>
        <w:t>所需經費，於「促進原住民族經濟事業」項下追加預算23億6,825萬4千元。經查：</w:t>
      </w:r>
    </w:p>
    <w:p w14:paraId="0D5FD9A1" w14:textId="77777777" w:rsidR="00893E2E" w:rsidRPr="00506CF7" w:rsidRDefault="00893E2E" w:rsidP="007C76E8">
      <w:pPr>
        <w:pStyle w:val="a6"/>
        <w:ind w:left="849" w:hanging="283"/>
        <w:rPr>
          <w:b/>
          <w:bCs/>
        </w:rPr>
      </w:pPr>
      <w:r w:rsidRPr="00506CF7">
        <w:rPr>
          <w:rFonts w:hint="eastAsia"/>
          <w:b/>
          <w:bCs/>
        </w:rPr>
        <w:t>(一)禁伐</w:t>
      </w:r>
      <w:r>
        <w:rPr>
          <w:rFonts w:hint="eastAsia"/>
          <w:b/>
          <w:bCs/>
        </w:rPr>
        <w:t>補償經費屬</w:t>
      </w:r>
      <w:r w:rsidRPr="00506CF7">
        <w:rPr>
          <w:rFonts w:hint="eastAsia"/>
          <w:b/>
          <w:bCs/>
        </w:rPr>
        <w:t>法定義務支出</w:t>
      </w:r>
      <w:r>
        <w:rPr>
          <w:rFonts w:hint="eastAsia"/>
          <w:b/>
          <w:bCs/>
        </w:rPr>
        <w:t>，114年度預算案卻</w:t>
      </w:r>
      <w:r w:rsidRPr="00506CF7">
        <w:rPr>
          <w:rFonts w:hint="eastAsia"/>
          <w:b/>
          <w:bCs/>
        </w:rPr>
        <w:t>未優先編足</w:t>
      </w:r>
    </w:p>
    <w:p w14:paraId="312CA2D2" w14:textId="77777777" w:rsidR="00893E2E" w:rsidRPr="00506CF7" w:rsidRDefault="00893E2E" w:rsidP="007C76E8">
      <w:pPr>
        <w:pStyle w:val="21"/>
        <w:ind w:left="850" w:firstLine="566"/>
      </w:pPr>
      <w:r w:rsidRPr="00506CF7">
        <w:rPr>
          <w:rFonts w:hint="eastAsia"/>
        </w:rPr>
        <w:t>原住民保留地禁伐補償條例(以下簡稱禁伐條例)自105年1月6日</w:t>
      </w:r>
      <w:r>
        <w:rPr>
          <w:rFonts w:hint="eastAsia"/>
        </w:rPr>
        <w:t>制定</w:t>
      </w:r>
      <w:r w:rsidRPr="00506CF7">
        <w:rPr>
          <w:rFonts w:hint="eastAsia"/>
        </w:rPr>
        <w:t>公布施行，並於113年6月24日修正公布，該條例第6條第1項規定略以，自114年起，禁伐補償金由每年每公頃3萬元</w:t>
      </w:r>
      <w:r>
        <w:rPr>
          <w:rFonts w:hint="eastAsia"/>
        </w:rPr>
        <w:t>調增為</w:t>
      </w:r>
      <w:r w:rsidRPr="00506CF7">
        <w:rPr>
          <w:rFonts w:hint="eastAsia"/>
        </w:rPr>
        <w:t>6萬元。詢據原民會說明，該會配合於原民基金編列預算發放該補償</w:t>
      </w:r>
      <w:r>
        <w:rPr>
          <w:rFonts w:hint="eastAsia"/>
        </w:rPr>
        <w:t>經費</w:t>
      </w:r>
      <w:r w:rsidRPr="00506CF7">
        <w:rPr>
          <w:rFonts w:hint="eastAsia"/>
        </w:rPr>
        <w:t>並辦理相關補償事宜，其預算編列標準係就禁伐計畫針對土地受限制之禁伐區域內所有權人或合法使用權人予以補償，並以每年度7萬公頃原住民保留地估列，爰以此推算原民會114年度單位預算</w:t>
      </w:r>
      <w:r>
        <w:rPr>
          <w:rFonts w:hint="eastAsia"/>
        </w:rPr>
        <w:t>案</w:t>
      </w:r>
      <w:r w:rsidRPr="00506CF7">
        <w:rPr>
          <w:rFonts w:hint="eastAsia"/>
        </w:rPr>
        <w:t>編列之補助原民基金辦理禁伐補償</w:t>
      </w:r>
      <w:r>
        <w:rPr>
          <w:rFonts w:hint="eastAsia"/>
        </w:rPr>
        <w:t>經費</w:t>
      </w:r>
      <w:r w:rsidRPr="00506CF7">
        <w:rPr>
          <w:rFonts w:hint="eastAsia"/>
        </w:rPr>
        <w:t>27億8,700萬元，約以每公頃4萬元編列，法定義務支出未優先編足。</w:t>
      </w:r>
    </w:p>
    <w:p w14:paraId="186F2803" w14:textId="77777777" w:rsidR="00893E2E" w:rsidRPr="00506CF7" w:rsidRDefault="00893E2E" w:rsidP="007C76E8">
      <w:pPr>
        <w:pStyle w:val="a6"/>
        <w:ind w:left="849" w:hanging="283"/>
        <w:rPr>
          <w:b/>
        </w:rPr>
      </w:pPr>
      <w:bookmarkStart w:id="29" w:name="_Hlk206518507"/>
      <w:r w:rsidRPr="00506CF7">
        <w:rPr>
          <w:rFonts w:hint="eastAsia"/>
          <w:b/>
        </w:rPr>
        <w:t>(二)本次追加23億6,825萬4千元，用以補助原民基金辦理禁伐</w:t>
      </w:r>
      <w:r>
        <w:rPr>
          <w:rFonts w:hint="eastAsia"/>
          <w:b/>
        </w:rPr>
        <w:t>補償經費編列不足數</w:t>
      </w:r>
    </w:p>
    <w:p w14:paraId="7B5EA6C5" w14:textId="77777777" w:rsidR="00893E2E" w:rsidRPr="00506CF7" w:rsidRDefault="00893E2E" w:rsidP="007C76E8">
      <w:pPr>
        <w:pStyle w:val="21"/>
        <w:ind w:left="850" w:firstLine="566"/>
      </w:pPr>
      <w:r>
        <w:rPr>
          <w:rFonts w:hint="eastAsia"/>
        </w:rPr>
        <w:t>原民會114年度預算案未能依法全數納編禁伐補償經費，</w:t>
      </w:r>
      <w:r w:rsidRPr="00506CF7">
        <w:rPr>
          <w:rFonts w:hint="eastAsia"/>
        </w:rPr>
        <w:t>歷經本院朝野黨團與行政院多次協調，於113年11月7日會商完備程序，決議</w:t>
      </w:r>
      <w:r>
        <w:rPr>
          <w:rFonts w:hint="eastAsia"/>
        </w:rPr>
        <w:t>依循</w:t>
      </w:r>
      <w:r w:rsidRPr="00506CF7">
        <w:rPr>
          <w:rFonts w:hint="eastAsia"/>
        </w:rPr>
        <w:t>預算法第91條</w:t>
      </w:r>
      <w:r w:rsidRPr="00506CF7">
        <w:rPr>
          <w:rStyle w:val="afb"/>
        </w:rPr>
        <w:footnoteReference w:id="25"/>
      </w:r>
      <w:r w:rsidRPr="00506CF7">
        <w:rPr>
          <w:rFonts w:hint="eastAsia"/>
        </w:rPr>
        <w:t>、財政紀律法第5條</w:t>
      </w:r>
      <w:r w:rsidRPr="00506CF7">
        <w:rPr>
          <w:rStyle w:val="afb"/>
        </w:rPr>
        <w:footnoteReference w:id="26"/>
      </w:r>
      <w:r w:rsidRPr="00506CF7">
        <w:rPr>
          <w:rFonts w:hint="eastAsia"/>
        </w:rPr>
        <w:t>之法定原則，雙方協調可行財源，辦理追加預算予以支應。</w:t>
      </w:r>
      <w:r>
        <w:rPr>
          <w:rFonts w:hint="eastAsia"/>
        </w:rPr>
        <w:t>詢據原民會說明，</w:t>
      </w:r>
      <w:r w:rsidRPr="00506CF7">
        <w:rPr>
          <w:rFonts w:hint="eastAsia"/>
        </w:rPr>
        <w:t>所需追加預算額度如下：</w:t>
      </w:r>
    </w:p>
    <w:p w14:paraId="7930CFCB" w14:textId="77777777" w:rsidR="00893E2E" w:rsidRPr="00506CF7" w:rsidRDefault="00893E2E" w:rsidP="007C76E8">
      <w:pPr>
        <w:pStyle w:val="123"/>
        <w:ind w:left="1133" w:hanging="283"/>
      </w:pPr>
      <w:r w:rsidRPr="00506CF7">
        <w:rPr>
          <w:rFonts w:hint="eastAsia"/>
        </w:rPr>
        <w:t>1.禁伐補償金及行政業務費：原民會114年2月26日函，核定114年度「原住民保留地禁伐補償」地方執行機關面積及預算，總面積為8萬4,560公頃，經費約為50億9,896萬元。</w:t>
      </w:r>
    </w:p>
    <w:p w14:paraId="60A0A53E" w14:textId="77777777" w:rsidR="00893E2E" w:rsidRPr="00506CF7" w:rsidRDefault="00893E2E" w:rsidP="007C76E8">
      <w:pPr>
        <w:pStyle w:val="123"/>
        <w:ind w:left="1133" w:hanging="283"/>
      </w:pPr>
      <w:r w:rsidRPr="00506CF7">
        <w:rPr>
          <w:rFonts w:hint="eastAsia"/>
        </w:rPr>
        <w:t>2.禁伐補償檢測人力經費：原民會113年12月5日函，核定114年度「原住民保留地禁伐補償」地方執行機關檢測人力配置及經費，核定總人數106人，經費約為6,417萬元。</w:t>
      </w:r>
    </w:p>
    <w:p w14:paraId="0DF0172A" w14:textId="77777777" w:rsidR="00893E2E" w:rsidRPr="00506CF7" w:rsidRDefault="00893E2E" w:rsidP="007C76E8">
      <w:pPr>
        <w:pStyle w:val="123"/>
        <w:ind w:left="1133" w:hanging="283"/>
      </w:pPr>
      <w:r w:rsidRPr="00506CF7">
        <w:rPr>
          <w:rFonts w:hint="eastAsia"/>
        </w:rPr>
        <w:t>3.禁伐補償增核補償金：為預為因應114年度禁伐補償執行期間，實際補償面積逾核定面積情形，爰預匡約2,600萬元增核補償金。</w:t>
      </w:r>
    </w:p>
    <w:p w14:paraId="4EB55F5A" w14:textId="77777777" w:rsidR="00893E2E" w:rsidRPr="00506CF7" w:rsidRDefault="00893E2E" w:rsidP="007C76E8">
      <w:pPr>
        <w:pStyle w:val="123"/>
        <w:ind w:left="1133" w:hanging="283"/>
      </w:pPr>
      <w:r w:rsidRPr="00506CF7">
        <w:rPr>
          <w:rFonts w:hint="eastAsia"/>
        </w:rPr>
        <w:t>4.綜上，114年度禁伐補償經費需求約為51億8,914萬元，扣除先前已</w:t>
      </w:r>
      <w:r>
        <w:rPr>
          <w:rFonts w:hint="eastAsia"/>
        </w:rPr>
        <w:t>編</w:t>
      </w:r>
      <w:r w:rsidRPr="00506CF7">
        <w:rPr>
          <w:rFonts w:hint="eastAsia"/>
        </w:rPr>
        <w:t>預算27億8,700萬元及辦理禁伐補償圖台系統經費撙節之250萬元</w:t>
      </w:r>
      <w:r w:rsidRPr="00506CF7">
        <w:rPr>
          <w:rStyle w:val="afb"/>
        </w:rPr>
        <w:footnoteReference w:id="27"/>
      </w:r>
      <w:r w:rsidRPr="00506CF7">
        <w:rPr>
          <w:rFonts w:hint="eastAsia"/>
        </w:rPr>
        <w:t>，追加預算需求</w:t>
      </w:r>
      <w:r>
        <w:rPr>
          <w:rFonts w:hint="eastAsia"/>
        </w:rPr>
        <w:t>約</w:t>
      </w:r>
      <w:r w:rsidRPr="00506CF7">
        <w:rPr>
          <w:rFonts w:hint="eastAsia"/>
        </w:rPr>
        <w:t>為23億9,964萬元，行政院</w:t>
      </w:r>
      <w:r>
        <w:rPr>
          <w:rFonts w:hint="eastAsia"/>
        </w:rPr>
        <w:t>經綜合考量</w:t>
      </w:r>
      <w:r w:rsidRPr="00506CF7">
        <w:rPr>
          <w:rFonts w:hint="eastAsia"/>
        </w:rPr>
        <w:t>核定</w:t>
      </w:r>
      <w:r>
        <w:rPr>
          <w:rFonts w:hint="eastAsia"/>
        </w:rPr>
        <w:t>本次追加預算案</w:t>
      </w:r>
      <w:r w:rsidRPr="00506CF7">
        <w:rPr>
          <w:rFonts w:hAnsi="標楷體" w:hint="eastAsia"/>
        </w:rPr>
        <w:t>23億6,825萬4千元</w:t>
      </w:r>
      <w:r w:rsidRPr="00506CF7">
        <w:rPr>
          <w:rFonts w:hint="eastAsia"/>
        </w:rPr>
        <w:t>。</w:t>
      </w:r>
    </w:p>
    <w:bookmarkEnd w:id="29"/>
    <w:p w14:paraId="1F17E946" w14:textId="77777777" w:rsidR="00893E2E" w:rsidRPr="00506CF7" w:rsidRDefault="00893E2E" w:rsidP="007C76E8">
      <w:pPr>
        <w:pStyle w:val="a6"/>
        <w:ind w:left="849" w:hanging="283"/>
        <w:rPr>
          <w:b/>
        </w:rPr>
      </w:pPr>
      <w:r w:rsidRPr="00506CF7">
        <w:rPr>
          <w:rFonts w:hint="eastAsia"/>
          <w:b/>
        </w:rPr>
        <w:t>(</w:t>
      </w:r>
      <w:r w:rsidRPr="00506CF7">
        <w:rPr>
          <w:rFonts w:hint="eastAsia"/>
          <w:b/>
          <w:lang w:eastAsia="zh-HK"/>
        </w:rPr>
        <w:t>三</w:t>
      </w:r>
      <w:r w:rsidRPr="00506CF7">
        <w:rPr>
          <w:rFonts w:hint="eastAsia"/>
          <w:b/>
        </w:rPr>
        <w:t>)禁伐計畫之預算編列及執行情形</w:t>
      </w:r>
    </w:p>
    <w:p w14:paraId="735CD348" w14:textId="77777777" w:rsidR="00893E2E" w:rsidRPr="00506CF7" w:rsidRDefault="00893E2E" w:rsidP="007C76E8">
      <w:pPr>
        <w:pStyle w:val="21"/>
        <w:ind w:left="850" w:firstLine="566"/>
      </w:pPr>
      <w:r w:rsidRPr="00506CF7">
        <w:rPr>
          <w:rFonts w:hint="eastAsia"/>
        </w:rPr>
        <w:t>檢視禁伐計畫歷年公務及基金預算之編列及執行情形(詳表1)，原民基金辦理禁伐計畫之決算數自105年度之</w:t>
      </w:r>
      <w:r w:rsidRPr="00506CF7">
        <w:t>5</w:t>
      </w:r>
      <w:r w:rsidRPr="00506CF7">
        <w:rPr>
          <w:rFonts w:hint="eastAsia"/>
        </w:rPr>
        <w:t>億</w:t>
      </w:r>
      <w:r w:rsidRPr="00506CF7">
        <w:t>4,259</w:t>
      </w:r>
      <w:r w:rsidRPr="00506CF7">
        <w:rPr>
          <w:rFonts w:hint="eastAsia"/>
        </w:rPr>
        <w:t>萬</w:t>
      </w:r>
      <w:r w:rsidRPr="00506CF7">
        <w:t>4</w:t>
      </w:r>
      <w:r w:rsidRPr="00506CF7">
        <w:rPr>
          <w:rFonts w:hint="eastAsia"/>
        </w:rPr>
        <w:t>千元逐年增加至113年度之</w:t>
      </w:r>
      <w:r w:rsidRPr="00506CF7">
        <w:t>2</w:t>
      </w:r>
      <w:r w:rsidRPr="00506CF7">
        <w:rPr>
          <w:rFonts w:hint="eastAsia"/>
        </w:rPr>
        <w:t>4億</w:t>
      </w:r>
      <w:r w:rsidRPr="00506CF7">
        <w:t>2,433</w:t>
      </w:r>
      <w:r w:rsidRPr="00506CF7">
        <w:rPr>
          <w:rFonts w:hint="eastAsia"/>
        </w:rPr>
        <w:t>萬</w:t>
      </w:r>
      <w:r w:rsidRPr="00506CF7">
        <w:t>8</w:t>
      </w:r>
      <w:r w:rsidRPr="00506CF7">
        <w:rPr>
          <w:rFonts w:hint="eastAsia"/>
        </w:rPr>
        <w:t>千元。</w:t>
      </w:r>
    </w:p>
    <w:p w14:paraId="4B225B7B" w14:textId="77777777" w:rsidR="00893E2E" w:rsidRPr="00506CF7" w:rsidRDefault="00893E2E" w:rsidP="007C76E8">
      <w:pPr>
        <w:pStyle w:val="21"/>
        <w:ind w:left="850" w:firstLine="566"/>
      </w:pPr>
      <w:r w:rsidRPr="00506CF7">
        <w:rPr>
          <w:rFonts w:hint="eastAsia"/>
        </w:rPr>
        <w:t>詢據原民會說明，105年度係按每公頃2萬元編列14億元(公務預算撥充8億元)辦理，復行政院主計總處105年8月26日函原民會略以，為辦理該條例所需補償經費係屬法律義務支出，循例維持公務預算及原民基金各半負擔方式辦理，並全數撥充原民基金執行，嗣該基金如確有財務不敷情形，再予協處。爰依禁伐條例第6條第1項規定，原民會106年度起按每公頃3萬元編列21億元(公務及基金預算各</w:t>
      </w:r>
      <w:r>
        <w:rPr>
          <w:rFonts w:hint="eastAsia"/>
        </w:rPr>
        <w:t>負擔</w:t>
      </w:r>
      <w:r w:rsidRPr="00506CF7">
        <w:rPr>
          <w:rFonts w:hint="eastAsia"/>
        </w:rPr>
        <w:t>10億5,000萬元)，惟禁伐計畫致原民基金連年短絀，該基金淨值自105年底之100億</w:t>
      </w:r>
      <w:r w:rsidRPr="00506CF7">
        <w:t>7,339</w:t>
      </w:r>
      <w:r w:rsidRPr="00506CF7">
        <w:rPr>
          <w:rFonts w:hint="eastAsia"/>
        </w:rPr>
        <w:t>萬</w:t>
      </w:r>
      <w:r w:rsidRPr="00506CF7">
        <w:t>7</w:t>
      </w:r>
      <w:r w:rsidRPr="00506CF7">
        <w:rPr>
          <w:rFonts w:hint="eastAsia"/>
        </w:rPr>
        <w:t>千元逐年減少至113年底之29億6,516萬3千元，降幅70.56%；復行政院主計總處111年9月12日函原民會略以，請該會撥足原民基金歷年辦理禁伐補償致累計虧損之28.32億元及自113年度起全額由公務預算支應，爰原民會公務預算113年度編列21億元補助原民基金辦理禁伐計畫，惟即使由公務預算全額撥補支應禁伐補償相關費用後，113年度之原民基金淨</w:t>
      </w:r>
      <w:r>
        <w:rPr>
          <w:rFonts w:hint="eastAsia"/>
        </w:rPr>
        <w:t>值</w:t>
      </w:r>
      <w:r w:rsidRPr="00506CF7">
        <w:rPr>
          <w:rFonts w:hint="eastAsia"/>
        </w:rPr>
        <w:t>仍持續降低，恐影響該基金之財務運作及健全。</w:t>
      </w:r>
    </w:p>
    <w:p w14:paraId="001C4DF0" w14:textId="77777777" w:rsidR="00893E2E" w:rsidRPr="00506CF7" w:rsidRDefault="00893E2E" w:rsidP="007C76E8">
      <w:pPr>
        <w:ind w:leftChars="0" w:left="588" w:rightChars="-50" w:right="-142" w:firstLineChars="0" w:hanging="730"/>
        <w:rPr>
          <w:b/>
          <w:spacing w:val="-20"/>
        </w:rPr>
      </w:pPr>
      <w:r w:rsidRPr="00506CF7">
        <w:rPr>
          <w:rFonts w:hint="eastAsia"/>
          <w:b/>
          <w:spacing w:val="-20"/>
        </w:rPr>
        <w:t xml:space="preserve">表1  105至114年度禁伐計畫公務及基金預算編列及執行情形表 </w:t>
      </w:r>
      <w:r w:rsidRPr="00506CF7">
        <w:rPr>
          <w:rFonts w:hint="eastAsia"/>
          <w:sz w:val="24"/>
          <w:szCs w:val="24"/>
        </w:rPr>
        <w:t>單位：新臺幣千元</w:t>
      </w:r>
    </w:p>
    <w:tbl>
      <w:tblPr>
        <w:tblW w:w="8745" w:type="dxa"/>
        <w:tblInd w:w="-7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65"/>
        <w:gridCol w:w="1346"/>
        <w:gridCol w:w="1347"/>
        <w:gridCol w:w="1702"/>
        <w:gridCol w:w="1984"/>
        <w:gridCol w:w="1701"/>
      </w:tblGrid>
      <w:tr w:rsidR="00893E2E" w:rsidRPr="00506CF7" w14:paraId="2ED881E9" w14:textId="77777777">
        <w:trPr>
          <w:trHeight w:val="20"/>
          <w:tblHeader/>
        </w:trPr>
        <w:tc>
          <w:tcPr>
            <w:tcW w:w="665" w:type="dxa"/>
            <w:vMerge w:val="restart"/>
            <w:tcBorders>
              <w:top w:val="single" w:sz="12" w:space="0" w:color="auto"/>
              <w:left w:val="single" w:sz="12" w:space="0" w:color="auto"/>
            </w:tcBorders>
            <w:vAlign w:val="center"/>
          </w:tcPr>
          <w:p w14:paraId="58E691E7" w14:textId="77777777" w:rsidR="00893E2E" w:rsidRPr="00506CF7" w:rsidRDefault="00893E2E" w:rsidP="007C76E8">
            <w:pPr>
              <w:pStyle w:val="142"/>
              <w:jc w:val="center"/>
              <w:rPr>
                <w:b/>
                <w:bCs/>
              </w:rPr>
            </w:pPr>
            <w:r w:rsidRPr="00506CF7">
              <w:rPr>
                <w:rFonts w:hint="eastAsia"/>
                <w:b/>
                <w:bCs/>
              </w:rPr>
              <w:t>年度</w:t>
            </w:r>
          </w:p>
        </w:tc>
        <w:tc>
          <w:tcPr>
            <w:tcW w:w="2693" w:type="dxa"/>
            <w:gridSpan w:val="2"/>
            <w:tcBorders>
              <w:top w:val="single" w:sz="12" w:space="0" w:color="auto"/>
            </w:tcBorders>
            <w:vAlign w:val="center"/>
          </w:tcPr>
          <w:p w14:paraId="20784115" w14:textId="77777777" w:rsidR="00893E2E" w:rsidRPr="00506CF7" w:rsidRDefault="00893E2E" w:rsidP="007C76E8">
            <w:pPr>
              <w:pStyle w:val="142"/>
              <w:jc w:val="center"/>
              <w:rPr>
                <w:b/>
                <w:bCs/>
              </w:rPr>
            </w:pPr>
            <w:r w:rsidRPr="00506CF7">
              <w:rPr>
                <w:rFonts w:hint="eastAsia"/>
                <w:b/>
                <w:bCs/>
              </w:rPr>
              <w:t>原民基金辦理禁伐計畫</w:t>
            </w:r>
          </w:p>
        </w:tc>
        <w:tc>
          <w:tcPr>
            <w:tcW w:w="1702" w:type="dxa"/>
            <w:vMerge w:val="restart"/>
            <w:tcBorders>
              <w:top w:val="single" w:sz="12" w:space="0" w:color="auto"/>
            </w:tcBorders>
            <w:vAlign w:val="center"/>
          </w:tcPr>
          <w:p w14:paraId="406595A6" w14:textId="77777777" w:rsidR="00893E2E" w:rsidRPr="00506CF7" w:rsidRDefault="00893E2E" w:rsidP="007C76E8">
            <w:pPr>
              <w:pStyle w:val="142"/>
              <w:jc w:val="center"/>
              <w:rPr>
                <w:b/>
                <w:bCs/>
              </w:rPr>
            </w:pPr>
            <w:r w:rsidRPr="00506CF7">
              <w:rPr>
                <w:rFonts w:hint="eastAsia"/>
                <w:b/>
                <w:bCs/>
              </w:rPr>
              <w:t>公務預算</w:t>
            </w:r>
          </w:p>
          <w:p w14:paraId="142AE50A" w14:textId="77777777" w:rsidR="00893E2E" w:rsidRPr="00506CF7" w:rsidRDefault="00893E2E" w:rsidP="007C76E8">
            <w:pPr>
              <w:pStyle w:val="142"/>
              <w:jc w:val="center"/>
              <w:rPr>
                <w:b/>
                <w:bCs/>
              </w:rPr>
            </w:pPr>
            <w:r w:rsidRPr="00506CF7">
              <w:rPr>
                <w:rFonts w:hint="eastAsia"/>
                <w:b/>
                <w:bCs/>
              </w:rPr>
              <w:t>實際撥充</w:t>
            </w:r>
          </w:p>
        </w:tc>
        <w:tc>
          <w:tcPr>
            <w:tcW w:w="1984" w:type="dxa"/>
            <w:vMerge w:val="restart"/>
            <w:tcBorders>
              <w:top w:val="single" w:sz="12" w:space="0" w:color="auto"/>
              <w:right w:val="double" w:sz="4" w:space="0" w:color="auto"/>
            </w:tcBorders>
            <w:vAlign w:val="center"/>
          </w:tcPr>
          <w:p w14:paraId="4CA15B0B" w14:textId="77777777" w:rsidR="00893E2E" w:rsidRPr="00506CF7" w:rsidRDefault="00893E2E" w:rsidP="007C76E8">
            <w:pPr>
              <w:pStyle w:val="142"/>
              <w:jc w:val="center"/>
              <w:rPr>
                <w:b/>
                <w:bCs/>
              </w:rPr>
            </w:pPr>
            <w:r w:rsidRPr="00506CF7">
              <w:rPr>
                <w:rFonts w:hint="eastAsia"/>
                <w:b/>
                <w:bCs/>
              </w:rPr>
              <w:t>原民基金</w:t>
            </w:r>
          </w:p>
          <w:p w14:paraId="652E877D" w14:textId="77777777" w:rsidR="00893E2E" w:rsidRPr="00506CF7" w:rsidRDefault="00893E2E" w:rsidP="007C76E8">
            <w:pPr>
              <w:pStyle w:val="142"/>
              <w:jc w:val="center"/>
              <w:rPr>
                <w:b/>
                <w:bCs/>
              </w:rPr>
            </w:pPr>
            <w:r w:rsidRPr="00506CF7">
              <w:rPr>
                <w:rFonts w:hint="eastAsia"/>
                <w:b/>
                <w:bCs/>
              </w:rPr>
              <w:t>實際支應</w:t>
            </w:r>
          </w:p>
        </w:tc>
        <w:tc>
          <w:tcPr>
            <w:tcW w:w="1701" w:type="dxa"/>
            <w:vMerge w:val="restart"/>
            <w:tcBorders>
              <w:top w:val="single" w:sz="12" w:space="0" w:color="auto"/>
              <w:left w:val="double" w:sz="4" w:space="0" w:color="auto"/>
              <w:right w:val="single" w:sz="12" w:space="0" w:color="auto"/>
            </w:tcBorders>
            <w:vAlign w:val="center"/>
          </w:tcPr>
          <w:p w14:paraId="4510C617" w14:textId="77777777" w:rsidR="00893E2E" w:rsidRPr="00506CF7" w:rsidRDefault="00893E2E" w:rsidP="007C76E8">
            <w:pPr>
              <w:pStyle w:val="142"/>
              <w:jc w:val="center"/>
              <w:rPr>
                <w:b/>
                <w:bCs/>
              </w:rPr>
            </w:pPr>
            <w:r w:rsidRPr="00506CF7">
              <w:rPr>
                <w:rFonts w:hint="eastAsia"/>
                <w:b/>
                <w:bCs/>
              </w:rPr>
              <w:t>原民基金</w:t>
            </w:r>
          </w:p>
          <w:p w14:paraId="2F8C279D" w14:textId="77777777" w:rsidR="00893E2E" w:rsidRPr="00506CF7" w:rsidRDefault="00893E2E" w:rsidP="007C76E8">
            <w:pPr>
              <w:pStyle w:val="142"/>
              <w:jc w:val="center"/>
              <w:rPr>
                <w:b/>
                <w:bCs/>
              </w:rPr>
            </w:pPr>
            <w:r w:rsidRPr="00506CF7">
              <w:rPr>
                <w:rFonts w:hint="eastAsia"/>
                <w:b/>
                <w:bCs/>
              </w:rPr>
              <w:t>淨值</w:t>
            </w:r>
          </w:p>
        </w:tc>
      </w:tr>
      <w:tr w:rsidR="00893E2E" w:rsidRPr="00506CF7" w14:paraId="5ABFEC4B" w14:textId="77777777">
        <w:trPr>
          <w:trHeight w:val="20"/>
          <w:tblHeader/>
        </w:trPr>
        <w:tc>
          <w:tcPr>
            <w:tcW w:w="665" w:type="dxa"/>
            <w:vMerge/>
            <w:tcBorders>
              <w:left w:val="single" w:sz="12" w:space="0" w:color="auto"/>
            </w:tcBorders>
            <w:vAlign w:val="center"/>
          </w:tcPr>
          <w:p w14:paraId="42FC933F" w14:textId="77777777" w:rsidR="00893E2E" w:rsidRPr="00506CF7" w:rsidRDefault="00893E2E" w:rsidP="007C76E8">
            <w:pPr>
              <w:pStyle w:val="142"/>
            </w:pPr>
          </w:p>
        </w:tc>
        <w:tc>
          <w:tcPr>
            <w:tcW w:w="1346" w:type="dxa"/>
            <w:vAlign w:val="center"/>
          </w:tcPr>
          <w:p w14:paraId="6EA9BC4A" w14:textId="77777777" w:rsidR="00893E2E" w:rsidRPr="00506CF7" w:rsidRDefault="00893E2E" w:rsidP="007C76E8">
            <w:pPr>
              <w:pStyle w:val="142"/>
              <w:jc w:val="center"/>
              <w:rPr>
                <w:b/>
                <w:bCs/>
              </w:rPr>
            </w:pPr>
            <w:r w:rsidRPr="00506CF7">
              <w:rPr>
                <w:rFonts w:hint="eastAsia"/>
                <w:b/>
                <w:bCs/>
              </w:rPr>
              <w:t>預算數</w:t>
            </w:r>
          </w:p>
        </w:tc>
        <w:tc>
          <w:tcPr>
            <w:tcW w:w="1347" w:type="dxa"/>
            <w:vAlign w:val="center"/>
          </w:tcPr>
          <w:p w14:paraId="00A94C03" w14:textId="77777777" w:rsidR="00893E2E" w:rsidRPr="00506CF7" w:rsidRDefault="00893E2E" w:rsidP="007C76E8">
            <w:pPr>
              <w:pStyle w:val="142"/>
              <w:jc w:val="center"/>
              <w:rPr>
                <w:b/>
                <w:bCs/>
              </w:rPr>
            </w:pPr>
            <w:r w:rsidRPr="00506CF7">
              <w:rPr>
                <w:rFonts w:hint="eastAsia"/>
                <w:b/>
                <w:bCs/>
              </w:rPr>
              <w:t>決算數</w:t>
            </w:r>
          </w:p>
        </w:tc>
        <w:tc>
          <w:tcPr>
            <w:tcW w:w="1702" w:type="dxa"/>
            <w:vMerge/>
            <w:vAlign w:val="center"/>
          </w:tcPr>
          <w:p w14:paraId="79D5BC91" w14:textId="77777777" w:rsidR="00893E2E" w:rsidRPr="00506CF7" w:rsidRDefault="00893E2E" w:rsidP="007C76E8">
            <w:pPr>
              <w:pStyle w:val="142"/>
            </w:pPr>
          </w:p>
        </w:tc>
        <w:tc>
          <w:tcPr>
            <w:tcW w:w="1984" w:type="dxa"/>
            <w:vMerge/>
            <w:tcBorders>
              <w:right w:val="double" w:sz="4" w:space="0" w:color="auto"/>
            </w:tcBorders>
            <w:vAlign w:val="center"/>
          </w:tcPr>
          <w:p w14:paraId="17B010B3" w14:textId="77777777" w:rsidR="00893E2E" w:rsidRPr="00506CF7" w:rsidRDefault="00893E2E" w:rsidP="007C76E8">
            <w:pPr>
              <w:pStyle w:val="142"/>
            </w:pPr>
          </w:p>
        </w:tc>
        <w:tc>
          <w:tcPr>
            <w:tcW w:w="1701" w:type="dxa"/>
            <w:vMerge/>
            <w:tcBorders>
              <w:left w:val="double" w:sz="4" w:space="0" w:color="auto"/>
              <w:right w:val="single" w:sz="12" w:space="0" w:color="auto"/>
            </w:tcBorders>
            <w:vAlign w:val="center"/>
          </w:tcPr>
          <w:p w14:paraId="587D5202" w14:textId="77777777" w:rsidR="00893E2E" w:rsidRPr="00506CF7" w:rsidRDefault="00893E2E" w:rsidP="007C76E8">
            <w:pPr>
              <w:pStyle w:val="142"/>
            </w:pPr>
          </w:p>
        </w:tc>
      </w:tr>
      <w:tr w:rsidR="00893E2E" w:rsidRPr="00506CF7" w14:paraId="51EE27AF" w14:textId="77777777">
        <w:trPr>
          <w:trHeight w:val="20"/>
        </w:trPr>
        <w:tc>
          <w:tcPr>
            <w:tcW w:w="665" w:type="dxa"/>
            <w:tcBorders>
              <w:left w:val="single" w:sz="12" w:space="0" w:color="auto"/>
            </w:tcBorders>
            <w:vAlign w:val="center"/>
          </w:tcPr>
          <w:p w14:paraId="0FD8E3B9" w14:textId="77777777" w:rsidR="00893E2E" w:rsidRPr="00506CF7" w:rsidRDefault="00893E2E" w:rsidP="007C76E8">
            <w:pPr>
              <w:pStyle w:val="142"/>
              <w:jc w:val="center"/>
            </w:pPr>
            <w:r w:rsidRPr="00506CF7">
              <w:rPr>
                <w:rFonts w:hint="eastAsia"/>
              </w:rPr>
              <w:t>105</w:t>
            </w:r>
          </w:p>
        </w:tc>
        <w:tc>
          <w:tcPr>
            <w:tcW w:w="1346" w:type="dxa"/>
            <w:vAlign w:val="center"/>
          </w:tcPr>
          <w:p w14:paraId="0EA4E7F5" w14:textId="77777777" w:rsidR="00893E2E" w:rsidRPr="00506CF7" w:rsidRDefault="00893E2E" w:rsidP="007C76E8">
            <w:pPr>
              <w:pStyle w:val="142"/>
              <w:jc w:val="right"/>
            </w:pPr>
            <w:r w:rsidRPr="00506CF7">
              <w:rPr>
                <w:rFonts w:hint="eastAsia"/>
              </w:rPr>
              <w:t>1,4</w:t>
            </w:r>
            <w:r w:rsidRPr="00506CF7">
              <w:t>00,000</w:t>
            </w:r>
          </w:p>
        </w:tc>
        <w:tc>
          <w:tcPr>
            <w:tcW w:w="1347" w:type="dxa"/>
            <w:vAlign w:val="center"/>
          </w:tcPr>
          <w:p w14:paraId="67635ADF" w14:textId="77777777" w:rsidR="00893E2E" w:rsidRPr="00506CF7" w:rsidRDefault="00893E2E" w:rsidP="007C76E8">
            <w:pPr>
              <w:pStyle w:val="142"/>
              <w:jc w:val="right"/>
            </w:pPr>
            <w:r w:rsidRPr="00506CF7">
              <w:rPr>
                <w:rFonts w:hint="eastAsia"/>
              </w:rPr>
              <w:t>542</w:t>
            </w:r>
            <w:r w:rsidRPr="00506CF7">
              <w:t>,594</w:t>
            </w:r>
          </w:p>
        </w:tc>
        <w:tc>
          <w:tcPr>
            <w:tcW w:w="1702" w:type="dxa"/>
            <w:vAlign w:val="center"/>
          </w:tcPr>
          <w:p w14:paraId="69A2180B" w14:textId="77777777" w:rsidR="00893E2E" w:rsidRPr="00506CF7" w:rsidRDefault="00893E2E" w:rsidP="007C76E8">
            <w:pPr>
              <w:pStyle w:val="142"/>
              <w:jc w:val="right"/>
            </w:pPr>
            <w:r w:rsidRPr="00506CF7">
              <w:rPr>
                <w:rFonts w:hint="eastAsia"/>
              </w:rPr>
              <w:t>800</w:t>
            </w:r>
            <w:r w:rsidRPr="00506CF7">
              <w:t>,</w:t>
            </w:r>
            <w:r w:rsidRPr="00506CF7">
              <w:rPr>
                <w:rFonts w:hint="eastAsia"/>
              </w:rPr>
              <w:t>000</w:t>
            </w:r>
          </w:p>
        </w:tc>
        <w:tc>
          <w:tcPr>
            <w:tcW w:w="1984" w:type="dxa"/>
            <w:tcBorders>
              <w:right w:val="double" w:sz="4" w:space="0" w:color="auto"/>
            </w:tcBorders>
            <w:vAlign w:val="center"/>
          </w:tcPr>
          <w:p w14:paraId="0A814194" w14:textId="77777777" w:rsidR="00893E2E" w:rsidRPr="00506CF7" w:rsidRDefault="00893E2E" w:rsidP="007C76E8">
            <w:pPr>
              <w:pStyle w:val="142"/>
              <w:jc w:val="right"/>
            </w:pPr>
            <w:r>
              <w:rPr>
                <w:rFonts w:hint="eastAsia"/>
              </w:rPr>
              <w:t>0</w:t>
            </w:r>
          </w:p>
        </w:tc>
        <w:tc>
          <w:tcPr>
            <w:tcW w:w="1701" w:type="dxa"/>
            <w:tcBorders>
              <w:left w:val="double" w:sz="4" w:space="0" w:color="auto"/>
              <w:right w:val="single" w:sz="12" w:space="0" w:color="auto"/>
            </w:tcBorders>
          </w:tcPr>
          <w:p w14:paraId="1BBD8D9B" w14:textId="77777777" w:rsidR="00893E2E" w:rsidRPr="00506CF7" w:rsidRDefault="00893E2E" w:rsidP="007C76E8">
            <w:pPr>
              <w:pStyle w:val="142"/>
              <w:jc w:val="right"/>
              <w:rPr>
                <w:rFonts w:hAnsi="標楷體"/>
                <w:szCs w:val="24"/>
              </w:rPr>
            </w:pPr>
            <w:r w:rsidRPr="00506CF7">
              <w:rPr>
                <w:rFonts w:hAnsi="標楷體"/>
                <w:szCs w:val="24"/>
              </w:rPr>
              <w:t>10,073,397</w:t>
            </w:r>
          </w:p>
        </w:tc>
      </w:tr>
      <w:tr w:rsidR="00893E2E" w:rsidRPr="00506CF7" w14:paraId="2AAD7DF9" w14:textId="77777777">
        <w:trPr>
          <w:trHeight w:val="20"/>
        </w:trPr>
        <w:tc>
          <w:tcPr>
            <w:tcW w:w="665" w:type="dxa"/>
            <w:tcBorders>
              <w:left w:val="single" w:sz="12" w:space="0" w:color="auto"/>
            </w:tcBorders>
            <w:vAlign w:val="center"/>
          </w:tcPr>
          <w:p w14:paraId="38753D24" w14:textId="77777777" w:rsidR="00893E2E" w:rsidRPr="00506CF7" w:rsidRDefault="00893E2E" w:rsidP="007C76E8">
            <w:pPr>
              <w:pStyle w:val="142"/>
              <w:jc w:val="center"/>
            </w:pPr>
            <w:r w:rsidRPr="00506CF7">
              <w:rPr>
                <w:rFonts w:hint="eastAsia"/>
              </w:rPr>
              <w:t>106</w:t>
            </w:r>
          </w:p>
        </w:tc>
        <w:tc>
          <w:tcPr>
            <w:tcW w:w="1346" w:type="dxa"/>
            <w:vAlign w:val="center"/>
          </w:tcPr>
          <w:p w14:paraId="04B75C62" w14:textId="77777777" w:rsidR="00893E2E" w:rsidRPr="00506CF7" w:rsidRDefault="00893E2E" w:rsidP="007C76E8">
            <w:pPr>
              <w:pStyle w:val="142"/>
              <w:jc w:val="right"/>
            </w:pPr>
            <w:r w:rsidRPr="00506CF7">
              <w:rPr>
                <w:rFonts w:hint="eastAsia"/>
              </w:rPr>
              <w:t>2,100,000</w:t>
            </w:r>
          </w:p>
        </w:tc>
        <w:tc>
          <w:tcPr>
            <w:tcW w:w="1347" w:type="dxa"/>
            <w:vAlign w:val="center"/>
          </w:tcPr>
          <w:p w14:paraId="095FC7F6" w14:textId="77777777" w:rsidR="00893E2E" w:rsidRPr="00506CF7" w:rsidRDefault="00893E2E" w:rsidP="007C76E8">
            <w:pPr>
              <w:pStyle w:val="142"/>
              <w:jc w:val="right"/>
            </w:pPr>
            <w:r w:rsidRPr="00506CF7">
              <w:rPr>
                <w:rFonts w:hint="eastAsia"/>
              </w:rPr>
              <w:t>1,</w:t>
            </w:r>
            <w:r w:rsidRPr="00506CF7">
              <w:t>344,750</w:t>
            </w:r>
          </w:p>
        </w:tc>
        <w:tc>
          <w:tcPr>
            <w:tcW w:w="1702" w:type="dxa"/>
            <w:vAlign w:val="center"/>
          </w:tcPr>
          <w:p w14:paraId="3A86F039" w14:textId="77777777" w:rsidR="00893E2E" w:rsidRPr="00506CF7" w:rsidRDefault="00893E2E" w:rsidP="007C76E8">
            <w:pPr>
              <w:pStyle w:val="142"/>
              <w:jc w:val="right"/>
            </w:pPr>
            <w:r w:rsidRPr="00506CF7">
              <w:t>1,050,000</w:t>
            </w:r>
          </w:p>
        </w:tc>
        <w:tc>
          <w:tcPr>
            <w:tcW w:w="1984" w:type="dxa"/>
            <w:tcBorders>
              <w:right w:val="double" w:sz="4" w:space="0" w:color="auto"/>
            </w:tcBorders>
            <w:vAlign w:val="center"/>
          </w:tcPr>
          <w:p w14:paraId="65BA9BF6" w14:textId="77777777" w:rsidR="00893E2E" w:rsidRPr="00506CF7" w:rsidRDefault="00893E2E" w:rsidP="007C76E8">
            <w:pPr>
              <w:pStyle w:val="142"/>
              <w:jc w:val="right"/>
            </w:pPr>
            <w:r w:rsidRPr="00506CF7">
              <w:rPr>
                <w:rFonts w:hint="eastAsia"/>
              </w:rPr>
              <w:t>294</w:t>
            </w:r>
            <w:r w:rsidRPr="00506CF7">
              <w:t>,7</w:t>
            </w:r>
            <w:r w:rsidRPr="00506CF7">
              <w:rPr>
                <w:rFonts w:hint="eastAsia"/>
              </w:rPr>
              <w:t>50</w:t>
            </w:r>
          </w:p>
        </w:tc>
        <w:tc>
          <w:tcPr>
            <w:tcW w:w="1701" w:type="dxa"/>
            <w:tcBorders>
              <w:left w:val="double" w:sz="4" w:space="0" w:color="auto"/>
              <w:right w:val="single" w:sz="12" w:space="0" w:color="auto"/>
            </w:tcBorders>
          </w:tcPr>
          <w:p w14:paraId="42FE23BA" w14:textId="77777777" w:rsidR="00893E2E" w:rsidRPr="00506CF7" w:rsidRDefault="00893E2E" w:rsidP="007C76E8">
            <w:pPr>
              <w:pStyle w:val="142"/>
              <w:jc w:val="right"/>
              <w:rPr>
                <w:rFonts w:hAnsi="標楷體"/>
                <w:szCs w:val="24"/>
              </w:rPr>
            </w:pPr>
            <w:r w:rsidRPr="00506CF7">
              <w:rPr>
                <w:rFonts w:hAnsi="標楷體" w:hint="eastAsia"/>
                <w:szCs w:val="24"/>
              </w:rPr>
              <w:t>9</w:t>
            </w:r>
            <w:r w:rsidRPr="00506CF7">
              <w:rPr>
                <w:rFonts w:hAnsi="標楷體"/>
                <w:szCs w:val="24"/>
              </w:rPr>
              <w:t>,</w:t>
            </w:r>
            <w:r w:rsidRPr="00506CF7">
              <w:rPr>
                <w:rFonts w:hAnsi="標楷體" w:hint="eastAsia"/>
                <w:szCs w:val="24"/>
              </w:rPr>
              <w:t>729</w:t>
            </w:r>
            <w:r w:rsidRPr="00506CF7">
              <w:rPr>
                <w:rFonts w:hAnsi="標楷體"/>
                <w:szCs w:val="24"/>
              </w:rPr>
              <w:t>,</w:t>
            </w:r>
            <w:r w:rsidRPr="00506CF7">
              <w:rPr>
                <w:rFonts w:hAnsi="標楷體" w:hint="eastAsia"/>
                <w:szCs w:val="24"/>
              </w:rPr>
              <w:t>604</w:t>
            </w:r>
          </w:p>
        </w:tc>
      </w:tr>
      <w:tr w:rsidR="00893E2E" w:rsidRPr="00506CF7" w14:paraId="7770103F" w14:textId="77777777">
        <w:trPr>
          <w:trHeight w:val="20"/>
        </w:trPr>
        <w:tc>
          <w:tcPr>
            <w:tcW w:w="665" w:type="dxa"/>
            <w:tcBorders>
              <w:left w:val="single" w:sz="12" w:space="0" w:color="auto"/>
            </w:tcBorders>
            <w:vAlign w:val="center"/>
          </w:tcPr>
          <w:p w14:paraId="5CC68668" w14:textId="77777777" w:rsidR="00893E2E" w:rsidRPr="00506CF7" w:rsidRDefault="00893E2E" w:rsidP="007C76E8">
            <w:pPr>
              <w:pStyle w:val="142"/>
              <w:jc w:val="center"/>
            </w:pPr>
            <w:r w:rsidRPr="00506CF7">
              <w:rPr>
                <w:rFonts w:hint="eastAsia"/>
              </w:rPr>
              <w:t>107</w:t>
            </w:r>
          </w:p>
        </w:tc>
        <w:tc>
          <w:tcPr>
            <w:tcW w:w="1346" w:type="dxa"/>
            <w:vAlign w:val="center"/>
          </w:tcPr>
          <w:p w14:paraId="471F3286" w14:textId="77777777" w:rsidR="00893E2E" w:rsidRPr="00506CF7" w:rsidRDefault="00893E2E" w:rsidP="007C76E8">
            <w:pPr>
              <w:pStyle w:val="142"/>
              <w:jc w:val="right"/>
            </w:pPr>
            <w:r w:rsidRPr="00506CF7">
              <w:rPr>
                <w:rFonts w:hint="eastAsia"/>
              </w:rPr>
              <w:t>2,100,000</w:t>
            </w:r>
          </w:p>
        </w:tc>
        <w:tc>
          <w:tcPr>
            <w:tcW w:w="1347" w:type="dxa"/>
            <w:vAlign w:val="center"/>
          </w:tcPr>
          <w:p w14:paraId="12E22A5B" w14:textId="77777777" w:rsidR="00893E2E" w:rsidRPr="00506CF7" w:rsidRDefault="00893E2E" w:rsidP="007C76E8">
            <w:pPr>
              <w:pStyle w:val="142"/>
              <w:jc w:val="right"/>
            </w:pPr>
            <w:r w:rsidRPr="00506CF7">
              <w:rPr>
                <w:rFonts w:hint="eastAsia"/>
              </w:rPr>
              <w:t>1,</w:t>
            </w:r>
            <w:r w:rsidRPr="00506CF7">
              <w:t>488,917</w:t>
            </w:r>
          </w:p>
        </w:tc>
        <w:tc>
          <w:tcPr>
            <w:tcW w:w="1702" w:type="dxa"/>
            <w:vAlign w:val="center"/>
          </w:tcPr>
          <w:p w14:paraId="097F9936" w14:textId="77777777" w:rsidR="00893E2E" w:rsidRPr="00506CF7" w:rsidRDefault="00893E2E" w:rsidP="007C76E8">
            <w:pPr>
              <w:pStyle w:val="142"/>
              <w:jc w:val="right"/>
            </w:pPr>
            <w:r w:rsidRPr="00506CF7">
              <w:t>1,050,000</w:t>
            </w:r>
          </w:p>
        </w:tc>
        <w:tc>
          <w:tcPr>
            <w:tcW w:w="1984" w:type="dxa"/>
            <w:tcBorders>
              <w:right w:val="double" w:sz="4" w:space="0" w:color="auto"/>
            </w:tcBorders>
            <w:vAlign w:val="center"/>
          </w:tcPr>
          <w:p w14:paraId="7F257046" w14:textId="77777777" w:rsidR="00893E2E" w:rsidRPr="00506CF7" w:rsidRDefault="00893E2E" w:rsidP="007C76E8">
            <w:pPr>
              <w:pStyle w:val="142"/>
              <w:jc w:val="right"/>
            </w:pPr>
            <w:r w:rsidRPr="00506CF7">
              <w:rPr>
                <w:rFonts w:hint="eastAsia"/>
              </w:rPr>
              <w:t>438,917</w:t>
            </w:r>
          </w:p>
        </w:tc>
        <w:tc>
          <w:tcPr>
            <w:tcW w:w="1701" w:type="dxa"/>
            <w:tcBorders>
              <w:left w:val="double" w:sz="4" w:space="0" w:color="auto"/>
              <w:right w:val="single" w:sz="12" w:space="0" w:color="auto"/>
            </w:tcBorders>
          </w:tcPr>
          <w:p w14:paraId="5A512E74" w14:textId="77777777" w:rsidR="00893E2E" w:rsidRPr="00506CF7" w:rsidRDefault="00893E2E" w:rsidP="007C76E8">
            <w:pPr>
              <w:pStyle w:val="142"/>
              <w:jc w:val="right"/>
              <w:rPr>
                <w:rFonts w:hAnsi="標楷體"/>
                <w:szCs w:val="24"/>
              </w:rPr>
            </w:pPr>
            <w:r w:rsidRPr="00506CF7">
              <w:rPr>
                <w:rFonts w:hAnsi="標楷體" w:hint="eastAsia"/>
                <w:szCs w:val="24"/>
              </w:rPr>
              <w:t>9</w:t>
            </w:r>
            <w:r w:rsidRPr="00506CF7">
              <w:rPr>
                <w:rFonts w:hAnsi="標楷體"/>
                <w:szCs w:val="24"/>
              </w:rPr>
              <w:t>,</w:t>
            </w:r>
            <w:r w:rsidRPr="00506CF7">
              <w:rPr>
                <w:rFonts w:hAnsi="標楷體" w:hint="eastAsia"/>
                <w:szCs w:val="24"/>
              </w:rPr>
              <w:t>218</w:t>
            </w:r>
            <w:r w:rsidRPr="00506CF7">
              <w:rPr>
                <w:rFonts w:hAnsi="標楷體"/>
                <w:szCs w:val="24"/>
              </w:rPr>
              <w:t>,</w:t>
            </w:r>
            <w:r w:rsidRPr="00506CF7">
              <w:rPr>
                <w:rFonts w:hAnsi="標楷體" w:hint="eastAsia"/>
                <w:szCs w:val="24"/>
              </w:rPr>
              <w:t>689</w:t>
            </w:r>
          </w:p>
        </w:tc>
      </w:tr>
      <w:tr w:rsidR="00893E2E" w:rsidRPr="00506CF7" w14:paraId="67D4E6BD" w14:textId="77777777">
        <w:trPr>
          <w:trHeight w:val="20"/>
        </w:trPr>
        <w:tc>
          <w:tcPr>
            <w:tcW w:w="665" w:type="dxa"/>
            <w:tcBorders>
              <w:left w:val="single" w:sz="12" w:space="0" w:color="auto"/>
            </w:tcBorders>
            <w:vAlign w:val="center"/>
          </w:tcPr>
          <w:p w14:paraId="212C479C" w14:textId="77777777" w:rsidR="00893E2E" w:rsidRPr="00506CF7" w:rsidRDefault="00893E2E" w:rsidP="007C76E8">
            <w:pPr>
              <w:pStyle w:val="142"/>
              <w:jc w:val="center"/>
            </w:pPr>
            <w:r w:rsidRPr="00506CF7">
              <w:rPr>
                <w:rFonts w:hint="eastAsia"/>
              </w:rPr>
              <w:t>108</w:t>
            </w:r>
          </w:p>
        </w:tc>
        <w:tc>
          <w:tcPr>
            <w:tcW w:w="1346" w:type="dxa"/>
            <w:vAlign w:val="center"/>
          </w:tcPr>
          <w:p w14:paraId="3AC3F5ED" w14:textId="77777777" w:rsidR="00893E2E" w:rsidRPr="00506CF7" w:rsidRDefault="00893E2E" w:rsidP="007C76E8">
            <w:pPr>
              <w:pStyle w:val="142"/>
              <w:jc w:val="right"/>
            </w:pPr>
            <w:r w:rsidRPr="00506CF7">
              <w:rPr>
                <w:rFonts w:hint="eastAsia"/>
              </w:rPr>
              <w:t>2,100,000</w:t>
            </w:r>
          </w:p>
        </w:tc>
        <w:tc>
          <w:tcPr>
            <w:tcW w:w="1347" w:type="dxa"/>
            <w:vAlign w:val="center"/>
          </w:tcPr>
          <w:p w14:paraId="0ABE5F2A" w14:textId="77777777" w:rsidR="00893E2E" w:rsidRPr="00506CF7" w:rsidRDefault="00893E2E" w:rsidP="007C76E8">
            <w:pPr>
              <w:pStyle w:val="142"/>
              <w:jc w:val="right"/>
            </w:pPr>
            <w:r w:rsidRPr="00506CF7">
              <w:rPr>
                <w:rFonts w:hint="eastAsia"/>
              </w:rPr>
              <w:t>1</w:t>
            </w:r>
            <w:r w:rsidRPr="00506CF7">
              <w:t>,679,602</w:t>
            </w:r>
          </w:p>
        </w:tc>
        <w:tc>
          <w:tcPr>
            <w:tcW w:w="1702" w:type="dxa"/>
            <w:vAlign w:val="center"/>
          </w:tcPr>
          <w:p w14:paraId="44558E79" w14:textId="77777777" w:rsidR="00893E2E" w:rsidRPr="00506CF7" w:rsidRDefault="00893E2E" w:rsidP="007C76E8">
            <w:pPr>
              <w:pStyle w:val="142"/>
              <w:jc w:val="right"/>
            </w:pPr>
            <w:r w:rsidRPr="00506CF7">
              <w:rPr>
                <w:rFonts w:hint="eastAsia"/>
              </w:rPr>
              <w:t>1,</w:t>
            </w:r>
            <w:r w:rsidRPr="00506CF7">
              <w:t>050,000</w:t>
            </w:r>
          </w:p>
        </w:tc>
        <w:tc>
          <w:tcPr>
            <w:tcW w:w="1984" w:type="dxa"/>
            <w:tcBorders>
              <w:right w:val="double" w:sz="4" w:space="0" w:color="auto"/>
            </w:tcBorders>
            <w:vAlign w:val="center"/>
          </w:tcPr>
          <w:p w14:paraId="214784FC" w14:textId="77777777" w:rsidR="00893E2E" w:rsidRPr="00506CF7" w:rsidRDefault="00893E2E" w:rsidP="007C76E8">
            <w:pPr>
              <w:pStyle w:val="142"/>
              <w:jc w:val="right"/>
            </w:pPr>
            <w:r w:rsidRPr="00506CF7">
              <w:rPr>
                <w:rFonts w:hint="eastAsia"/>
              </w:rPr>
              <w:t>629,602</w:t>
            </w:r>
          </w:p>
        </w:tc>
        <w:tc>
          <w:tcPr>
            <w:tcW w:w="1701" w:type="dxa"/>
            <w:tcBorders>
              <w:left w:val="double" w:sz="4" w:space="0" w:color="auto"/>
              <w:right w:val="single" w:sz="12" w:space="0" w:color="auto"/>
            </w:tcBorders>
          </w:tcPr>
          <w:p w14:paraId="4FC586E5" w14:textId="77777777" w:rsidR="00893E2E" w:rsidRPr="00506CF7" w:rsidRDefault="00893E2E" w:rsidP="007C76E8">
            <w:pPr>
              <w:pStyle w:val="142"/>
              <w:jc w:val="right"/>
              <w:rPr>
                <w:rFonts w:hAnsi="標楷體"/>
                <w:szCs w:val="24"/>
              </w:rPr>
            </w:pPr>
            <w:r w:rsidRPr="00506CF7">
              <w:rPr>
                <w:rFonts w:hAnsi="標楷體"/>
                <w:szCs w:val="24"/>
              </w:rPr>
              <w:t>8,379,399</w:t>
            </w:r>
          </w:p>
        </w:tc>
      </w:tr>
      <w:tr w:rsidR="00893E2E" w:rsidRPr="00506CF7" w14:paraId="01940FFE" w14:textId="77777777">
        <w:trPr>
          <w:trHeight w:val="20"/>
        </w:trPr>
        <w:tc>
          <w:tcPr>
            <w:tcW w:w="665" w:type="dxa"/>
            <w:tcBorders>
              <w:left w:val="single" w:sz="12" w:space="0" w:color="auto"/>
            </w:tcBorders>
            <w:vAlign w:val="center"/>
          </w:tcPr>
          <w:p w14:paraId="6DA4E1E9" w14:textId="77777777" w:rsidR="00893E2E" w:rsidRPr="00506CF7" w:rsidRDefault="00893E2E" w:rsidP="007C76E8">
            <w:pPr>
              <w:pStyle w:val="142"/>
              <w:jc w:val="center"/>
            </w:pPr>
            <w:r w:rsidRPr="00506CF7">
              <w:rPr>
                <w:rFonts w:hint="eastAsia"/>
              </w:rPr>
              <w:t>109</w:t>
            </w:r>
          </w:p>
        </w:tc>
        <w:tc>
          <w:tcPr>
            <w:tcW w:w="1346" w:type="dxa"/>
            <w:vAlign w:val="center"/>
          </w:tcPr>
          <w:p w14:paraId="697B8E25" w14:textId="77777777" w:rsidR="00893E2E" w:rsidRPr="00506CF7" w:rsidRDefault="00893E2E" w:rsidP="007C76E8">
            <w:pPr>
              <w:pStyle w:val="142"/>
              <w:jc w:val="right"/>
            </w:pPr>
            <w:r w:rsidRPr="00506CF7">
              <w:rPr>
                <w:rFonts w:hint="eastAsia"/>
              </w:rPr>
              <w:t>2,100,000</w:t>
            </w:r>
          </w:p>
        </w:tc>
        <w:tc>
          <w:tcPr>
            <w:tcW w:w="1347" w:type="dxa"/>
            <w:vAlign w:val="center"/>
          </w:tcPr>
          <w:p w14:paraId="44090DDD" w14:textId="77777777" w:rsidR="00893E2E" w:rsidRPr="00506CF7" w:rsidRDefault="00893E2E" w:rsidP="007C76E8">
            <w:pPr>
              <w:pStyle w:val="142"/>
              <w:jc w:val="right"/>
            </w:pPr>
            <w:r w:rsidRPr="00506CF7">
              <w:rPr>
                <w:rFonts w:hint="eastAsia"/>
              </w:rPr>
              <w:t>1,861,392</w:t>
            </w:r>
          </w:p>
        </w:tc>
        <w:tc>
          <w:tcPr>
            <w:tcW w:w="1702" w:type="dxa"/>
            <w:vAlign w:val="center"/>
          </w:tcPr>
          <w:p w14:paraId="2A65AAC2" w14:textId="77777777" w:rsidR="00893E2E" w:rsidRPr="00506CF7" w:rsidRDefault="00893E2E" w:rsidP="007C76E8">
            <w:pPr>
              <w:pStyle w:val="142"/>
              <w:jc w:val="right"/>
            </w:pPr>
            <w:r w:rsidRPr="00506CF7">
              <w:rPr>
                <w:rFonts w:hint="eastAsia"/>
              </w:rPr>
              <w:t>1,</w:t>
            </w:r>
            <w:r w:rsidRPr="00506CF7">
              <w:t>050,000</w:t>
            </w:r>
          </w:p>
        </w:tc>
        <w:tc>
          <w:tcPr>
            <w:tcW w:w="1984" w:type="dxa"/>
            <w:tcBorders>
              <w:right w:val="double" w:sz="4" w:space="0" w:color="auto"/>
            </w:tcBorders>
            <w:vAlign w:val="center"/>
          </w:tcPr>
          <w:p w14:paraId="1954954B" w14:textId="77777777" w:rsidR="00893E2E" w:rsidRPr="00506CF7" w:rsidRDefault="00893E2E" w:rsidP="007C76E8">
            <w:pPr>
              <w:pStyle w:val="142"/>
              <w:jc w:val="right"/>
            </w:pPr>
            <w:r w:rsidRPr="00506CF7">
              <w:rPr>
                <w:rFonts w:hint="eastAsia"/>
              </w:rPr>
              <w:t>811,392</w:t>
            </w:r>
          </w:p>
        </w:tc>
        <w:tc>
          <w:tcPr>
            <w:tcW w:w="1701" w:type="dxa"/>
            <w:tcBorders>
              <w:left w:val="double" w:sz="4" w:space="0" w:color="auto"/>
              <w:right w:val="single" w:sz="12" w:space="0" w:color="auto"/>
            </w:tcBorders>
            <w:vAlign w:val="center"/>
          </w:tcPr>
          <w:p w14:paraId="5CF0164B" w14:textId="77777777" w:rsidR="00893E2E" w:rsidRPr="00506CF7" w:rsidRDefault="00893E2E" w:rsidP="007C76E8">
            <w:pPr>
              <w:pStyle w:val="142"/>
              <w:jc w:val="right"/>
              <w:rPr>
                <w:rFonts w:hAnsi="標楷體"/>
                <w:szCs w:val="24"/>
              </w:rPr>
            </w:pPr>
            <w:r w:rsidRPr="00506CF7">
              <w:rPr>
                <w:rFonts w:hAnsi="標楷體" w:hint="eastAsia"/>
                <w:szCs w:val="24"/>
              </w:rPr>
              <w:t>7,341,172</w:t>
            </w:r>
          </w:p>
        </w:tc>
      </w:tr>
      <w:tr w:rsidR="00893E2E" w:rsidRPr="00506CF7" w14:paraId="063B9E5A" w14:textId="77777777">
        <w:trPr>
          <w:trHeight w:val="20"/>
        </w:trPr>
        <w:tc>
          <w:tcPr>
            <w:tcW w:w="665" w:type="dxa"/>
            <w:tcBorders>
              <w:left w:val="single" w:sz="12" w:space="0" w:color="auto"/>
            </w:tcBorders>
            <w:vAlign w:val="center"/>
          </w:tcPr>
          <w:p w14:paraId="28364776" w14:textId="77777777" w:rsidR="00893E2E" w:rsidRPr="00506CF7" w:rsidRDefault="00893E2E" w:rsidP="007C76E8">
            <w:pPr>
              <w:pStyle w:val="142"/>
              <w:jc w:val="center"/>
            </w:pPr>
            <w:r w:rsidRPr="00506CF7">
              <w:rPr>
                <w:rFonts w:hint="eastAsia"/>
              </w:rPr>
              <w:t>110</w:t>
            </w:r>
          </w:p>
        </w:tc>
        <w:tc>
          <w:tcPr>
            <w:tcW w:w="1346" w:type="dxa"/>
            <w:vAlign w:val="center"/>
          </w:tcPr>
          <w:p w14:paraId="45603895" w14:textId="77777777" w:rsidR="00893E2E" w:rsidRPr="00506CF7" w:rsidRDefault="00893E2E" w:rsidP="007C76E8">
            <w:pPr>
              <w:pStyle w:val="142"/>
              <w:jc w:val="right"/>
            </w:pPr>
            <w:r w:rsidRPr="00506CF7">
              <w:rPr>
                <w:rFonts w:hint="eastAsia"/>
              </w:rPr>
              <w:t>2,100,000</w:t>
            </w:r>
          </w:p>
        </w:tc>
        <w:tc>
          <w:tcPr>
            <w:tcW w:w="1347" w:type="dxa"/>
            <w:vAlign w:val="center"/>
          </w:tcPr>
          <w:p w14:paraId="176792BF" w14:textId="77777777" w:rsidR="00893E2E" w:rsidRPr="00506CF7" w:rsidRDefault="00893E2E" w:rsidP="007C76E8">
            <w:pPr>
              <w:pStyle w:val="142"/>
              <w:jc w:val="right"/>
            </w:pPr>
            <w:r w:rsidRPr="00506CF7">
              <w:t>1,965,019</w:t>
            </w:r>
          </w:p>
        </w:tc>
        <w:tc>
          <w:tcPr>
            <w:tcW w:w="1702" w:type="dxa"/>
            <w:vAlign w:val="center"/>
          </w:tcPr>
          <w:p w14:paraId="7B7566AD" w14:textId="77777777" w:rsidR="00893E2E" w:rsidRPr="00506CF7" w:rsidRDefault="00893E2E" w:rsidP="007C76E8">
            <w:pPr>
              <w:pStyle w:val="142"/>
              <w:jc w:val="right"/>
            </w:pPr>
            <w:r w:rsidRPr="00506CF7">
              <w:rPr>
                <w:rFonts w:hint="eastAsia"/>
              </w:rPr>
              <w:t>1,</w:t>
            </w:r>
            <w:r w:rsidRPr="00506CF7">
              <w:t>050,000</w:t>
            </w:r>
          </w:p>
        </w:tc>
        <w:tc>
          <w:tcPr>
            <w:tcW w:w="1984" w:type="dxa"/>
            <w:tcBorders>
              <w:right w:val="double" w:sz="4" w:space="0" w:color="auto"/>
            </w:tcBorders>
            <w:vAlign w:val="center"/>
          </w:tcPr>
          <w:p w14:paraId="61F0EB03" w14:textId="77777777" w:rsidR="00893E2E" w:rsidRPr="00506CF7" w:rsidRDefault="00893E2E" w:rsidP="007C76E8">
            <w:pPr>
              <w:pStyle w:val="142"/>
              <w:jc w:val="right"/>
            </w:pPr>
            <w:r w:rsidRPr="00506CF7">
              <w:rPr>
                <w:rFonts w:hint="eastAsia"/>
              </w:rPr>
              <w:t>915,019</w:t>
            </w:r>
          </w:p>
        </w:tc>
        <w:tc>
          <w:tcPr>
            <w:tcW w:w="1701" w:type="dxa"/>
            <w:tcBorders>
              <w:left w:val="double" w:sz="4" w:space="0" w:color="auto"/>
              <w:right w:val="single" w:sz="12" w:space="0" w:color="auto"/>
            </w:tcBorders>
            <w:vAlign w:val="center"/>
          </w:tcPr>
          <w:p w14:paraId="7274CF24" w14:textId="77777777" w:rsidR="00893E2E" w:rsidRPr="00506CF7" w:rsidRDefault="00893E2E" w:rsidP="007C76E8">
            <w:pPr>
              <w:pStyle w:val="142"/>
              <w:jc w:val="right"/>
              <w:rPr>
                <w:rFonts w:hAnsi="標楷體"/>
                <w:szCs w:val="24"/>
              </w:rPr>
            </w:pPr>
            <w:r w:rsidRPr="00506CF7">
              <w:rPr>
                <w:rFonts w:hAnsi="標楷體" w:hint="eastAsia"/>
                <w:szCs w:val="24"/>
              </w:rPr>
              <w:t>6,210,567</w:t>
            </w:r>
          </w:p>
        </w:tc>
      </w:tr>
      <w:tr w:rsidR="00893E2E" w:rsidRPr="00506CF7" w14:paraId="2CC79A16" w14:textId="77777777">
        <w:trPr>
          <w:trHeight w:val="20"/>
        </w:trPr>
        <w:tc>
          <w:tcPr>
            <w:tcW w:w="665" w:type="dxa"/>
            <w:tcBorders>
              <w:left w:val="single" w:sz="12" w:space="0" w:color="auto"/>
            </w:tcBorders>
            <w:vAlign w:val="center"/>
          </w:tcPr>
          <w:p w14:paraId="3836A95A" w14:textId="77777777" w:rsidR="00893E2E" w:rsidRPr="00506CF7" w:rsidRDefault="00893E2E" w:rsidP="007C76E8">
            <w:pPr>
              <w:pStyle w:val="142"/>
              <w:jc w:val="center"/>
            </w:pPr>
            <w:r w:rsidRPr="00506CF7">
              <w:rPr>
                <w:rFonts w:hint="eastAsia"/>
              </w:rPr>
              <w:t>111</w:t>
            </w:r>
          </w:p>
        </w:tc>
        <w:tc>
          <w:tcPr>
            <w:tcW w:w="1346" w:type="dxa"/>
            <w:vAlign w:val="center"/>
          </w:tcPr>
          <w:p w14:paraId="240BC68D" w14:textId="77777777" w:rsidR="00893E2E" w:rsidRPr="00506CF7" w:rsidRDefault="00893E2E" w:rsidP="007C76E8">
            <w:pPr>
              <w:pStyle w:val="142"/>
              <w:jc w:val="right"/>
            </w:pPr>
            <w:r w:rsidRPr="00506CF7">
              <w:rPr>
                <w:rFonts w:hint="eastAsia"/>
              </w:rPr>
              <w:t>2,100,000</w:t>
            </w:r>
          </w:p>
        </w:tc>
        <w:tc>
          <w:tcPr>
            <w:tcW w:w="1347" w:type="dxa"/>
            <w:vAlign w:val="center"/>
          </w:tcPr>
          <w:p w14:paraId="72CCD56D" w14:textId="77777777" w:rsidR="00893E2E" w:rsidRPr="00506CF7" w:rsidRDefault="00893E2E" w:rsidP="007C76E8">
            <w:pPr>
              <w:pStyle w:val="142"/>
              <w:jc w:val="right"/>
            </w:pPr>
            <w:r w:rsidRPr="00506CF7">
              <w:rPr>
                <w:rFonts w:hint="eastAsia"/>
              </w:rPr>
              <w:t>2,138</w:t>
            </w:r>
            <w:r w:rsidRPr="00506CF7">
              <w:t>,</w:t>
            </w:r>
            <w:r w:rsidRPr="00506CF7">
              <w:rPr>
                <w:rFonts w:hint="eastAsia"/>
              </w:rPr>
              <w:t>900</w:t>
            </w:r>
          </w:p>
        </w:tc>
        <w:tc>
          <w:tcPr>
            <w:tcW w:w="1702" w:type="dxa"/>
            <w:vAlign w:val="center"/>
          </w:tcPr>
          <w:p w14:paraId="3724BE5E" w14:textId="77777777" w:rsidR="00893E2E" w:rsidRPr="00506CF7" w:rsidRDefault="00893E2E" w:rsidP="007C76E8">
            <w:pPr>
              <w:pStyle w:val="142"/>
              <w:jc w:val="right"/>
            </w:pPr>
            <w:r w:rsidRPr="00506CF7">
              <w:rPr>
                <w:rFonts w:hint="eastAsia"/>
              </w:rPr>
              <w:t>1,</w:t>
            </w:r>
            <w:r w:rsidRPr="00506CF7">
              <w:t>050,000</w:t>
            </w:r>
          </w:p>
        </w:tc>
        <w:tc>
          <w:tcPr>
            <w:tcW w:w="1984" w:type="dxa"/>
            <w:tcBorders>
              <w:right w:val="double" w:sz="4" w:space="0" w:color="auto"/>
            </w:tcBorders>
            <w:vAlign w:val="center"/>
          </w:tcPr>
          <w:p w14:paraId="17A7FB16" w14:textId="77777777" w:rsidR="00893E2E" w:rsidRPr="00506CF7" w:rsidRDefault="00893E2E" w:rsidP="007C76E8">
            <w:pPr>
              <w:pStyle w:val="142"/>
              <w:jc w:val="right"/>
            </w:pPr>
            <w:r w:rsidRPr="00506CF7">
              <w:rPr>
                <w:rFonts w:hint="eastAsia"/>
              </w:rPr>
              <w:t>1</w:t>
            </w:r>
            <w:r w:rsidRPr="00506CF7">
              <w:t>,</w:t>
            </w:r>
            <w:r w:rsidRPr="00506CF7">
              <w:rPr>
                <w:rFonts w:hint="eastAsia"/>
              </w:rPr>
              <w:t>088</w:t>
            </w:r>
            <w:r w:rsidRPr="00506CF7">
              <w:t>,</w:t>
            </w:r>
            <w:r w:rsidRPr="00506CF7">
              <w:rPr>
                <w:rFonts w:hint="eastAsia"/>
              </w:rPr>
              <w:t>900</w:t>
            </w:r>
          </w:p>
        </w:tc>
        <w:tc>
          <w:tcPr>
            <w:tcW w:w="1701" w:type="dxa"/>
            <w:tcBorders>
              <w:left w:val="double" w:sz="4" w:space="0" w:color="auto"/>
              <w:right w:val="single" w:sz="12" w:space="0" w:color="auto"/>
            </w:tcBorders>
            <w:vAlign w:val="center"/>
          </w:tcPr>
          <w:p w14:paraId="225833CA" w14:textId="77777777" w:rsidR="00893E2E" w:rsidRPr="00506CF7" w:rsidRDefault="00893E2E" w:rsidP="007C76E8">
            <w:pPr>
              <w:pStyle w:val="142"/>
              <w:jc w:val="right"/>
              <w:rPr>
                <w:rFonts w:hAnsi="標楷體"/>
                <w:szCs w:val="24"/>
              </w:rPr>
            </w:pPr>
            <w:r w:rsidRPr="00506CF7">
              <w:rPr>
                <w:rFonts w:hAnsi="標楷體" w:hint="eastAsia"/>
                <w:szCs w:val="24"/>
              </w:rPr>
              <w:t>4,919,871</w:t>
            </w:r>
          </w:p>
        </w:tc>
      </w:tr>
      <w:tr w:rsidR="00893E2E" w:rsidRPr="00506CF7" w14:paraId="58CCE890" w14:textId="77777777">
        <w:trPr>
          <w:trHeight w:val="20"/>
        </w:trPr>
        <w:tc>
          <w:tcPr>
            <w:tcW w:w="665" w:type="dxa"/>
            <w:tcBorders>
              <w:left w:val="single" w:sz="12" w:space="0" w:color="auto"/>
            </w:tcBorders>
            <w:vAlign w:val="center"/>
          </w:tcPr>
          <w:p w14:paraId="006EFF55" w14:textId="77777777" w:rsidR="00893E2E" w:rsidRPr="00506CF7" w:rsidRDefault="00893E2E" w:rsidP="007C76E8">
            <w:pPr>
              <w:pStyle w:val="142"/>
              <w:jc w:val="center"/>
            </w:pPr>
            <w:r w:rsidRPr="00506CF7">
              <w:rPr>
                <w:rFonts w:hint="eastAsia"/>
              </w:rPr>
              <w:t>112</w:t>
            </w:r>
          </w:p>
        </w:tc>
        <w:tc>
          <w:tcPr>
            <w:tcW w:w="1346" w:type="dxa"/>
            <w:vAlign w:val="center"/>
          </w:tcPr>
          <w:p w14:paraId="3D462257" w14:textId="77777777" w:rsidR="00893E2E" w:rsidRPr="00506CF7" w:rsidRDefault="00893E2E" w:rsidP="007C76E8">
            <w:pPr>
              <w:pStyle w:val="142"/>
              <w:jc w:val="right"/>
            </w:pPr>
            <w:r w:rsidRPr="00506CF7">
              <w:rPr>
                <w:rFonts w:hint="eastAsia"/>
              </w:rPr>
              <w:t>2,100,000</w:t>
            </w:r>
          </w:p>
        </w:tc>
        <w:tc>
          <w:tcPr>
            <w:tcW w:w="1347" w:type="dxa"/>
            <w:vAlign w:val="center"/>
          </w:tcPr>
          <w:p w14:paraId="46A041DE" w14:textId="77777777" w:rsidR="00893E2E" w:rsidRPr="00506CF7" w:rsidRDefault="00893E2E" w:rsidP="007C76E8">
            <w:pPr>
              <w:pStyle w:val="142"/>
              <w:jc w:val="right"/>
            </w:pPr>
            <w:r w:rsidRPr="00506CF7">
              <w:rPr>
                <w:rFonts w:hint="eastAsia"/>
              </w:rPr>
              <w:t>2,270</w:t>
            </w:r>
            <w:r w:rsidRPr="00506CF7">
              <w:t>,</w:t>
            </w:r>
            <w:r w:rsidRPr="00506CF7">
              <w:rPr>
                <w:rFonts w:hint="eastAsia"/>
              </w:rPr>
              <w:t>96</w:t>
            </w:r>
            <w:r w:rsidRPr="00506CF7">
              <w:t>6</w:t>
            </w:r>
          </w:p>
        </w:tc>
        <w:tc>
          <w:tcPr>
            <w:tcW w:w="1702" w:type="dxa"/>
            <w:vAlign w:val="center"/>
          </w:tcPr>
          <w:p w14:paraId="0D0BB3EC" w14:textId="77777777" w:rsidR="00893E2E" w:rsidRPr="00506CF7" w:rsidRDefault="00893E2E" w:rsidP="007C76E8">
            <w:pPr>
              <w:pStyle w:val="142"/>
              <w:jc w:val="right"/>
            </w:pPr>
            <w:r w:rsidRPr="00506CF7">
              <w:rPr>
                <w:rFonts w:hint="eastAsia"/>
              </w:rPr>
              <w:t>1,</w:t>
            </w:r>
            <w:r w:rsidRPr="00506CF7">
              <w:t>050,000</w:t>
            </w:r>
          </w:p>
        </w:tc>
        <w:tc>
          <w:tcPr>
            <w:tcW w:w="1984" w:type="dxa"/>
            <w:tcBorders>
              <w:right w:val="double" w:sz="4" w:space="0" w:color="auto"/>
            </w:tcBorders>
            <w:vAlign w:val="center"/>
          </w:tcPr>
          <w:p w14:paraId="15022926" w14:textId="77777777" w:rsidR="00893E2E" w:rsidRPr="00506CF7" w:rsidRDefault="00893E2E" w:rsidP="007C76E8">
            <w:pPr>
              <w:pStyle w:val="142"/>
              <w:jc w:val="right"/>
            </w:pPr>
            <w:r w:rsidRPr="00506CF7">
              <w:rPr>
                <w:rFonts w:hint="eastAsia"/>
              </w:rPr>
              <w:t>1</w:t>
            </w:r>
            <w:r w:rsidRPr="00506CF7">
              <w:t>,</w:t>
            </w:r>
            <w:r w:rsidRPr="00506CF7">
              <w:rPr>
                <w:rFonts w:hint="eastAsia"/>
              </w:rPr>
              <w:t>220</w:t>
            </w:r>
            <w:r w:rsidRPr="00506CF7">
              <w:t>,</w:t>
            </w:r>
            <w:r w:rsidRPr="00506CF7">
              <w:rPr>
                <w:rFonts w:hint="eastAsia"/>
              </w:rPr>
              <w:t>966</w:t>
            </w:r>
          </w:p>
        </w:tc>
        <w:tc>
          <w:tcPr>
            <w:tcW w:w="1701" w:type="dxa"/>
            <w:tcBorders>
              <w:left w:val="double" w:sz="4" w:space="0" w:color="auto"/>
              <w:right w:val="single" w:sz="12" w:space="0" w:color="auto"/>
            </w:tcBorders>
            <w:vAlign w:val="center"/>
          </w:tcPr>
          <w:p w14:paraId="0EF14411" w14:textId="77777777" w:rsidR="00893E2E" w:rsidRPr="00506CF7" w:rsidRDefault="00893E2E" w:rsidP="007C76E8">
            <w:pPr>
              <w:pStyle w:val="142"/>
              <w:jc w:val="right"/>
              <w:rPr>
                <w:rFonts w:hAnsi="標楷體"/>
                <w:szCs w:val="24"/>
              </w:rPr>
            </w:pPr>
            <w:r w:rsidRPr="00506CF7">
              <w:rPr>
                <w:rFonts w:hAnsi="標楷體" w:hint="eastAsia"/>
                <w:szCs w:val="24"/>
              </w:rPr>
              <w:t>3</w:t>
            </w:r>
            <w:r w:rsidRPr="00506CF7">
              <w:rPr>
                <w:rFonts w:hAnsi="標楷體"/>
                <w:szCs w:val="24"/>
              </w:rPr>
              <w:t>,470,499</w:t>
            </w:r>
          </w:p>
        </w:tc>
      </w:tr>
      <w:tr w:rsidR="00893E2E" w:rsidRPr="00506CF7" w14:paraId="7DA7245F" w14:textId="77777777">
        <w:trPr>
          <w:trHeight w:val="20"/>
        </w:trPr>
        <w:tc>
          <w:tcPr>
            <w:tcW w:w="665" w:type="dxa"/>
            <w:tcBorders>
              <w:left w:val="single" w:sz="12" w:space="0" w:color="auto"/>
            </w:tcBorders>
            <w:vAlign w:val="center"/>
          </w:tcPr>
          <w:p w14:paraId="4802B27B" w14:textId="77777777" w:rsidR="00893E2E" w:rsidRPr="00506CF7" w:rsidRDefault="00893E2E" w:rsidP="007C76E8">
            <w:pPr>
              <w:pStyle w:val="142"/>
              <w:jc w:val="center"/>
            </w:pPr>
            <w:r w:rsidRPr="00506CF7">
              <w:rPr>
                <w:rFonts w:hint="eastAsia"/>
              </w:rPr>
              <w:t>113</w:t>
            </w:r>
          </w:p>
        </w:tc>
        <w:tc>
          <w:tcPr>
            <w:tcW w:w="1346" w:type="dxa"/>
            <w:vAlign w:val="center"/>
          </w:tcPr>
          <w:p w14:paraId="2A85EE2E" w14:textId="77777777" w:rsidR="00893E2E" w:rsidRPr="00506CF7" w:rsidRDefault="00893E2E" w:rsidP="007C76E8">
            <w:pPr>
              <w:pStyle w:val="142"/>
              <w:jc w:val="right"/>
            </w:pPr>
            <w:r w:rsidRPr="00506CF7">
              <w:rPr>
                <w:rFonts w:hint="eastAsia"/>
              </w:rPr>
              <w:t>2,100,000</w:t>
            </w:r>
          </w:p>
        </w:tc>
        <w:tc>
          <w:tcPr>
            <w:tcW w:w="1347" w:type="dxa"/>
            <w:vAlign w:val="center"/>
          </w:tcPr>
          <w:p w14:paraId="6F0F17DA" w14:textId="77777777" w:rsidR="00893E2E" w:rsidRPr="00506CF7" w:rsidRDefault="00893E2E" w:rsidP="007C76E8">
            <w:pPr>
              <w:pStyle w:val="142"/>
              <w:jc w:val="right"/>
            </w:pPr>
            <w:r w:rsidRPr="00506CF7">
              <w:t>2,424,338</w:t>
            </w:r>
          </w:p>
        </w:tc>
        <w:tc>
          <w:tcPr>
            <w:tcW w:w="1702" w:type="dxa"/>
            <w:vAlign w:val="center"/>
          </w:tcPr>
          <w:p w14:paraId="3112E86D" w14:textId="77777777" w:rsidR="00893E2E" w:rsidRPr="00506CF7" w:rsidRDefault="00893E2E" w:rsidP="007C76E8">
            <w:pPr>
              <w:pStyle w:val="142"/>
              <w:jc w:val="right"/>
            </w:pPr>
            <w:r w:rsidRPr="00506CF7">
              <w:rPr>
                <w:rFonts w:hint="eastAsia"/>
              </w:rPr>
              <w:t>2</w:t>
            </w:r>
            <w:r w:rsidRPr="00506CF7">
              <w:t>,</w:t>
            </w:r>
            <w:r w:rsidRPr="00506CF7">
              <w:rPr>
                <w:rFonts w:hint="eastAsia"/>
              </w:rPr>
              <w:t>100,000</w:t>
            </w:r>
          </w:p>
        </w:tc>
        <w:tc>
          <w:tcPr>
            <w:tcW w:w="1984" w:type="dxa"/>
            <w:tcBorders>
              <w:right w:val="double" w:sz="4" w:space="0" w:color="auto"/>
            </w:tcBorders>
            <w:vAlign w:val="center"/>
          </w:tcPr>
          <w:p w14:paraId="3D6B7C88" w14:textId="77777777" w:rsidR="00893E2E" w:rsidRPr="00506CF7" w:rsidRDefault="00893E2E" w:rsidP="007C76E8">
            <w:pPr>
              <w:pStyle w:val="142"/>
              <w:jc w:val="right"/>
            </w:pPr>
            <w:r w:rsidRPr="00506CF7">
              <w:t>324,338</w:t>
            </w:r>
          </w:p>
        </w:tc>
        <w:tc>
          <w:tcPr>
            <w:tcW w:w="1701" w:type="dxa"/>
            <w:tcBorders>
              <w:left w:val="double" w:sz="4" w:space="0" w:color="auto"/>
              <w:right w:val="single" w:sz="12" w:space="0" w:color="auto"/>
            </w:tcBorders>
            <w:vAlign w:val="center"/>
          </w:tcPr>
          <w:p w14:paraId="5F954C90" w14:textId="77777777" w:rsidR="00893E2E" w:rsidRPr="00506CF7" w:rsidRDefault="00893E2E" w:rsidP="007C76E8">
            <w:pPr>
              <w:pStyle w:val="142"/>
              <w:jc w:val="right"/>
              <w:rPr>
                <w:rFonts w:hAnsi="標楷體"/>
                <w:szCs w:val="24"/>
              </w:rPr>
            </w:pPr>
            <w:r w:rsidRPr="00506CF7">
              <w:rPr>
                <w:rFonts w:hAnsi="標楷體"/>
                <w:szCs w:val="24"/>
              </w:rPr>
              <w:t>2,965,163</w:t>
            </w:r>
          </w:p>
        </w:tc>
      </w:tr>
      <w:tr w:rsidR="00893E2E" w:rsidRPr="00506CF7" w14:paraId="1B9660DC" w14:textId="77777777">
        <w:trPr>
          <w:trHeight w:val="20"/>
        </w:trPr>
        <w:tc>
          <w:tcPr>
            <w:tcW w:w="665" w:type="dxa"/>
            <w:tcBorders>
              <w:left w:val="single" w:sz="12" w:space="0" w:color="auto"/>
              <w:bottom w:val="single" w:sz="12" w:space="0" w:color="auto"/>
            </w:tcBorders>
            <w:vAlign w:val="center"/>
          </w:tcPr>
          <w:p w14:paraId="102B5E94" w14:textId="77777777" w:rsidR="00893E2E" w:rsidRPr="00506CF7" w:rsidRDefault="00893E2E" w:rsidP="007C76E8">
            <w:pPr>
              <w:pStyle w:val="142"/>
              <w:jc w:val="center"/>
            </w:pPr>
            <w:r w:rsidRPr="00506CF7">
              <w:rPr>
                <w:rFonts w:hint="eastAsia"/>
              </w:rPr>
              <w:t>114</w:t>
            </w:r>
          </w:p>
        </w:tc>
        <w:tc>
          <w:tcPr>
            <w:tcW w:w="1346" w:type="dxa"/>
            <w:tcBorders>
              <w:bottom w:val="single" w:sz="12" w:space="0" w:color="auto"/>
            </w:tcBorders>
            <w:vAlign w:val="center"/>
          </w:tcPr>
          <w:p w14:paraId="6AD8163A" w14:textId="77777777" w:rsidR="00893E2E" w:rsidRPr="00506CF7" w:rsidRDefault="00893E2E" w:rsidP="007C76E8">
            <w:pPr>
              <w:pStyle w:val="142"/>
              <w:jc w:val="right"/>
            </w:pPr>
            <w:r w:rsidRPr="00506CF7">
              <w:rPr>
                <w:rFonts w:hint="eastAsia"/>
              </w:rPr>
              <w:t>2</w:t>
            </w:r>
            <w:r w:rsidRPr="00506CF7">
              <w:t>,</w:t>
            </w:r>
            <w:r w:rsidRPr="00506CF7">
              <w:rPr>
                <w:rFonts w:hint="eastAsia"/>
              </w:rPr>
              <w:t>787</w:t>
            </w:r>
            <w:r w:rsidRPr="00506CF7">
              <w:t>,</w:t>
            </w:r>
            <w:r w:rsidRPr="00506CF7">
              <w:rPr>
                <w:rFonts w:hint="eastAsia"/>
              </w:rPr>
              <w:t>000</w:t>
            </w:r>
          </w:p>
        </w:tc>
        <w:tc>
          <w:tcPr>
            <w:tcW w:w="1347" w:type="dxa"/>
            <w:tcBorders>
              <w:bottom w:val="single" w:sz="12" w:space="0" w:color="auto"/>
            </w:tcBorders>
            <w:vAlign w:val="center"/>
          </w:tcPr>
          <w:p w14:paraId="7ED98D54" w14:textId="77777777" w:rsidR="00893E2E" w:rsidRPr="00506CF7" w:rsidRDefault="00893E2E" w:rsidP="007C76E8">
            <w:pPr>
              <w:pStyle w:val="142"/>
              <w:jc w:val="right"/>
            </w:pPr>
            <w:r w:rsidRPr="00506CF7">
              <w:t>855,441</w:t>
            </w:r>
          </w:p>
        </w:tc>
        <w:tc>
          <w:tcPr>
            <w:tcW w:w="1702" w:type="dxa"/>
            <w:tcBorders>
              <w:bottom w:val="single" w:sz="12" w:space="0" w:color="auto"/>
            </w:tcBorders>
            <w:vAlign w:val="center"/>
          </w:tcPr>
          <w:p w14:paraId="7B0FBCD5" w14:textId="77777777" w:rsidR="00893E2E" w:rsidRPr="00506CF7" w:rsidRDefault="00893E2E" w:rsidP="007C76E8">
            <w:pPr>
              <w:pStyle w:val="142"/>
              <w:jc w:val="right"/>
            </w:pPr>
            <w:r w:rsidRPr="00506CF7">
              <w:rPr>
                <w:rFonts w:hint="eastAsia"/>
              </w:rPr>
              <w:t>2</w:t>
            </w:r>
            <w:r w:rsidRPr="00506CF7">
              <w:t>,</w:t>
            </w:r>
            <w:r w:rsidRPr="00506CF7">
              <w:rPr>
                <w:rFonts w:hint="eastAsia"/>
              </w:rPr>
              <w:t>787</w:t>
            </w:r>
            <w:r w:rsidRPr="00506CF7">
              <w:t>,100</w:t>
            </w:r>
          </w:p>
        </w:tc>
        <w:tc>
          <w:tcPr>
            <w:tcW w:w="1984" w:type="dxa"/>
            <w:tcBorders>
              <w:bottom w:val="single" w:sz="12" w:space="0" w:color="auto"/>
              <w:right w:val="double" w:sz="4" w:space="0" w:color="auto"/>
            </w:tcBorders>
            <w:vAlign w:val="center"/>
          </w:tcPr>
          <w:p w14:paraId="25CC382F" w14:textId="77777777" w:rsidR="00893E2E" w:rsidRPr="00506CF7" w:rsidRDefault="00893E2E" w:rsidP="007C76E8">
            <w:pPr>
              <w:pStyle w:val="142"/>
              <w:jc w:val="right"/>
            </w:pPr>
            <w:r>
              <w:rPr>
                <w:rFonts w:hint="eastAsia"/>
              </w:rPr>
              <w:t>0</w:t>
            </w:r>
          </w:p>
        </w:tc>
        <w:tc>
          <w:tcPr>
            <w:tcW w:w="1701" w:type="dxa"/>
            <w:tcBorders>
              <w:left w:val="double" w:sz="4" w:space="0" w:color="auto"/>
              <w:bottom w:val="single" w:sz="12" w:space="0" w:color="auto"/>
              <w:right w:val="single" w:sz="12" w:space="0" w:color="auto"/>
            </w:tcBorders>
            <w:vAlign w:val="center"/>
          </w:tcPr>
          <w:p w14:paraId="26941FD8" w14:textId="77777777" w:rsidR="00893E2E" w:rsidRPr="00506CF7" w:rsidRDefault="00893E2E" w:rsidP="007C76E8">
            <w:pPr>
              <w:pStyle w:val="142"/>
              <w:jc w:val="right"/>
              <w:rPr>
                <w:rFonts w:hAnsi="標楷體"/>
                <w:szCs w:val="24"/>
              </w:rPr>
            </w:pPr>
            <w:r w:rsidRPr="00506CF7">
              <w:rPr>
                <w:rFonts w:hAnsi="標楷體"/>
                <w:szCs w:val="24"/>
              </w:rPr>
              <w:t>4,440,267</w:t>
            </w:r>
          </w:p>
        </w:tc>
      </w:tr>
    </w:tbl>
    <w:p w14:paraId="730EA505" w14:textId="77777777" w:rsidR="00893E2E" w:rsidRPr="00506CF7" w:rsidRDefault="00893E2E" w:rsidP="007C76E8">
      <w:pPr>
        <w:pStyle w:val="142"/>
        <w:ind w:leftChars="-50" w:left="1303" w:rightChars="-50" w:right="-142" w:hangingChars="594" w:hanging="1445"/>
      </w:pPr>
      <w:r w:rsidRPr="00506CF7">
        <w:rPr>
          <w:rFonts w:hint="eastAsia"/>
        </w:rPr>
        <w:t>說    明：1.105至113年度決算數係審定決算數、114年度決算數為該年度截至7月底已撥付之補償數(含檢測人力經費及行政業務費)。</w:t>
      </w:r>
    </w:p>
    <w:p w14:paraId="13DDAD80" w14:textId="77777777" w:rsidR="00893E2E" w:rsidRPr="00506CF7" w:rsidRDefault="00893E2E" w:rsidP="007C76E8">
      <w:pPr>
        <w:pStyle w:val="142"/>
        <w:ind w:leftChars="376" w:left="1303" w:rightChars="-42" w:right="-119" w:hangingChars="98" w:hanging="238"/>
      </w:pPr>
      <w:r w:rsidRPr="00506CF7">
        <w:rPr>
          <w:rFonts w:hint="eastAsia"/>
        </w:rPr>
        <w:t>2.原民基金淨值105至113年係各年底決算數，114年係該年7月底之</w:t>
      </w:r>
      <w:r>
        <w:rPr>
          <w:rFonts w:hint="eastAsia"/>
        </w:rPr>
        <w:t>餘額</w:t>
      </w:r>
      <w:r w:rsidRPr="00506CF7">
        <w:rPr>
          <w:rFonts w:hint="eastAsia"/>
        </w:rPr>
        <w:t>。</w:t>
      </w:r>
    </w:p>
    <w:p w14:paraId="3A55C491" w14:textId="77777777" w:rsidR="00893E2E" w:rsidRPr="00506CF7" w:rsidRDefault="00893E2E" w:rsidP="007C76E8">
      <w:pPr>
        <w:pStyle w:val="142"/>
        <w:ind w:leftChars="-50" w:left="1215" w:hangingChars="558" w:hanging="1357"/>
      </w:pPr>
      <w:r w:rsidRPr="00506CF7">
        <w:rPr>
          <w:rFonts w:hint="eastAsia"/>
        </w:rPr>
        <w:t>資料來源：原民會提供，本中心整理。</w:t>
      </w:r>
    </w:p>
    <w:p w14:paraId="0762C9F1" w14:textId="77777777" w:rsidR="00893E2E" w:rsidRPr="00506CF7" w:rsidRDefault="00893E2E" w:rsidP="007C76E8">
      <w:pPr>
        <w:ind w:left="566" w:firstLine="566"/>
      </w:pPr>
      <w:r w:rsidRPr="00506CF7">
        <w:rPr>
          <w:rFonts w:hint="eastAsia"/>
        </w:rPr>
        <w:t>綜上，禁伐條例自105年1月6日公布施行</w:t>
      </w:r>
      <w:r>
        <w:rPr>
          <w:rFonts w:hint="eastAsia"/>
        </w:rPr>
        <w:t>至113年度</w:t>
      </w:r>
      <w:r w:rsidRPr="00506CF7">
        <w:rPr>
          <w:rFonts w:hint="eastAsia"/>
        </w:rPr>
        <w:t>，禁伐計畫致原民基金連年短絀，且基金淨值逐年遞減，</w:t>
      </w:r>
      <w:r>
        <w:rPr>
          <w:rFonts w:hint="eastAsia"/>
        </w:rPr>
        <w:t>嗣該</w:t>
      </w:r>
      <w:r w:rsidRPr="00506CF7">
        <w:rPr>
          <w:rFonts w:hint="eastAsia"/>
        </w:rPr>
        <w:t>條例</w:t>
      </w:r>
      <w:r>
        <w:rPr>
          <w:rFonts w:hint="eastAsia"/>
        </w:rPr>
        <w:t>於</w:t>
      </w:r>
      <w:r w:rsidRPr="00506CF7">
        <w:rPr>
          <w:rFonts w:hint="eastAsia"/>
        </w:rPr>
        <w:t>113年6月24日修正公布，自114年起，禁伐補償金由每年每公頃3萬元提高至6萬元，惟原民會114年度預算</w:t>
      </w:r>
      <w:r>
        <w:rPr>
          <w:rFonts w:hint="eastAsia"/>
        </w:rPr>
        <w:t>案</w:t>
      </w:r>
      <w:r w:rsidRPr="00506CF7">
        <w:rPr>
          <w:rFonts w:hint="eastAsia"/>
        </w:rPr>
        <w:t>係以每公頃約4萬元編列，法定義務支出未優先編足，</w:t>
      </w:r>
      <w:r>
        <w:rPr>
          <w:rFonts w:hint="eastAsia"/>
        </w:rPr>
        <w:t>爰依</w:t>
      </w:r>
      <w:r w:rsidRPr="00506CF7">
        <w:rPr>
          <w:rFonts w:hint="eastAsia"/>
        </w:rPr>
        <w:t>本院朝野黨團與行政院於113年11月7日協商決議辦理</w:t>
      </w:r>
      <w:r>
        <w:rPr>
          <w:rFonts w:hint="eastAsia"/>
        </w:rPr>
        <w:t>本次</w:t>
      </w:r>
      <w:r w:rsidRPr="00506CF7">
        <w:rPr>
          <w:rFonts w:hint="eastAsia"/>
        </w:rPr>
        <w:t>追加預算。</w:t>
      </w:r>
      <w:r>
        <w:rPr>
          <w:rFonts w:hint="eastAsia"/>
        </w:rPr>
        <w:t>鑑於</w:t>
      </w:r>
      <w:r w:rsidRPr="00506CF7">
        <w:rPr>
          <w:rFonts w:hint="eastAsia"/>
        </w:rPr>
        <w:t>禁伐補償經費為法定義務支出，</w:t>
      </w:r>
      <w:r>
        <w:rPr>
          <w:rFonts w:hint="eastAsia"/>
        </w:rPr>
        <w:t>嗣後</w:t>
      </w:r>
      <w:r w:rsidRPr="00506CF7">
        <w:rPr>
          <w:rFonts w:hint="eastAsia"/>
        </w:rPr>
        <w:t>允宜編</w:t>
      </w:r>
      <w:r>
        <w:rPr>
          <w:rFonts w:hint="eastAsia"/>
        </w:rPr>
        <w:t>足</w:t>
      </w:r>
      <w:r w:rsidRPr="00506CF7">
        <w:rPr>
          <w:rFonts w:hint="eastAsia"/>
        </w:rPr>
        <w:t>預算，</w:t>
      </w:r>
      <w:r>
        <w:rPr>
          <w:rFonts w:hint="eastAsia"/>
        </w:rPr>
        <w:t>並</w:t>
      </w:r>
      <w:r w:rsidRPr="00506CF7">
        <w:rPr>
          <w:rFonts w:hint="eastAsia"/>
        </w:rPr>
        <w:t>減輕原民基金財政負擔。</w:t>
      </w:r>
    </w:p>
    <w:p w14:paraId="73E9DF2A" w14:textId="77777777" w:rsidR="00893E2E" w:rsidRPr="0062666D" w:rsidRDefault="00893E2E" w:rsidP="00586FDE">
      <w:pPr>
        <w:pStyle w:val="af0"/>
      </w:pPr>
      <w:r w:rsidRPr="00506CF7">
        <w:rPr>
          <w:rFonts w:hint="eastAsia"/>
        </w:rPr>
        <w:t>（分機：1919 傅勤文）</w:t>
      </w:r>
    </w:p>
    <w:p w14:paraId="6E234C6F" w14:textId="77777777" w:rsidR="00893E2E" w:rsidRDefault="00893E2E" w:rsidP="00E1418D">
      <w:pPr>
        <w:ind w:left="566" w:firstLine="566"/>
      </w:pPr>
      <w:bookmarkStart w:id="31" w:name="_Toc431546117"/>
    </w:p>
    <w:p w14:paraId="5B383A08" w14:textId="77777777" w:rsidR="00893E2E" w:rsidRPr="00B0064A" w:rsidRDefault="00893E2E" w:rsidP="007C76E8">
      <w:pPr>
        <w:pStyle w:val="a4"/>
        <w:ind w:left="567" w:hanging="567"/>
      </w:pPr>
      <w:r>
        <w:rPr>
          <w:rFonts w:hint="eastAsia"/>
          <w:lang w:eastAsia="zh-HK"/>
        </w:rPr>
        <w:t>四</w:t>
      </w:r>
      <w:r>
        <w:rPr>
          <w:rFonts w:hint="eastAsia"/>
        </w:rPr>
        <w:t>、中選會本次追加預算案中包含</w:t>
      </w:r>
      <w:r w:rsidRPr="00D45DE5">
        <w:rPr>
          <w:rFonts w:hint="eastAsia"/>
        </w:rPr>
        <w:t>新增辦理全國性公民投票及第11屆立法委員罷免案，允宜</w:t>
      </w:r>
      <w:r w:rsidRPr="00F75023">
        <w:rPr>
          <w:rFonts w:hint="eastAsia"/>
        </w:rPr>
        <w:t>循往例</w:t>
      </w:r>
      <w:r>
        <w:rPr>
          <w:rFonts w:hint="eastAsia"/>
        </w:rPr>
        <w:t>全數以動支第二預備金辦理；餘屬本院刪減數回編部分，考量114年7月底累計分配預算執行率約七成，允宜</w:t>
      </w:r>
      <w:bookmarkStart w:id="32" w:name="_Hlk206661666"/>
      <w:r>
        <w:rPr>
          <w:rFonts w:hint="eastAsia"/>
        </w:rPr>
        <w:t>衡酌追加預算之必要性</w:t>
      </w:r>
      <w:bookmarkEnd w:id="32"/>
    </w:p>
    <w:p w14:paraId="17171A8D" w14:textId="77777777" w:rsidR="00893E2E" w:rsidRPr="00BB2C7A" w:rsidRDefault="00893E2E" w:rsidP="007C76E8">
      <w:pPr>
        <w:ind w:left="566" w:firstLine="566"/>
      </w:pPr>
      <w:r>
        <w:rPr>
          <w:rFonts w:hint="eastAsia"/>
        </w:rPr>
        <w:t>中選會114</w:t>
      </w:r>
      <w:r w:rsidRPr="00B07C9D">
        <w:rPr>
          <w:rFonts w:hint="eastAsia"/>
        </w:rPr>
        <w:t>年度追加預算案</w:t>
      </w:r>
      <w:r>
        <w:rPr>
          <w:rFonts w:hint="eastAsia"/>
        </w:rPr>
        <w:t>編列15億5,082萬4千元，</w:t>
      </w:r>
      <w:r w:rsidRPr="002E275E">
        <w:rPr>
          <w:rFonts w:hAnsi="標楷體" w:cs="新細明體" w:hint="eastAsia"/>
        </w:rPr>
        <w:t>其中</w:t>
      </w:r>
      <w:r>
        <w:rPr>
          <w:rFonts w:hint="eastAsia"/>
        </w:rPr>
        <w:t>新增辦理</w:t>
      </w:r>
      <w:r w:rsidRPr="00871D91">
        <w:rPr>
          <w:rFonts w:hint="eastAsia"/>
        </w:rPr>
        <w:t>全國性公民投票</w:t>
      </w:r>
      <w:r>
        <w:rPr>
          <w:rFonts w:hint="eastAsia"/>
        </w:rPr>
        <w:t>11億4,042萬7千元及第11屆立法委員罷免案4億281萬5千元等合</w:t>
      </w:r>
      <w:r w:rsidRPr="00B0064A">
        <w:rPr>
          <w:rFonts w:hint="eastAsia"/>
        </w:rPr>
        <w:t>計</w:t>
      </w:r>
      <w:r>
        <w:rPr>
          <w:rFonts w:hint="eastAsia"/>
        </w:rPr>
        <w:t>15億4,324萬2千元，係委託選務作業中心辦理投開票所設置及招募工作人員經費、電腦計票委外服務費、投開票所工作</w:t>
      </w:r>
      <w:r w:rsidRPr="00216151">
        <w:rPr>
          <w:rFonts w:hAnsi="標楷體" w:hint="eastAsia"/>
        </w:rPr>
        <w:t>人員工作費等</w:t>
      </w:r>
      <w:r>
        <w:rPr>
          <w:rFonts w:hAnsi="標楷體" w:hint="eastAsia"/>
        </w:rPr>
        <w:t>；餘</w:t>
      </w:r>
      <w:r w:rsidRPr="00216151">
        <w:rPr>
          <w:rFonts w:hAnsi="標楷體" w:hint="eastAsia"/>
        </w:rPr>
        <w:t>編列758萬2千元</w:t>
      </w:r>
      <w:r w:rsidRPr="00216151">
        <w:rPr>
          <w:rFonts w:hAnsi="標楷體" w:cs="新細明體" w:hint="eastAsia"/>
        </w:rPr>
        <w:t>，係辦理基本行政工作維持費有關員工健康檢查、因公涉訟輔助</w:t>
      </w:r>
      <w:r>
        <w:rPr>
          <w:rFonts w:hAnsi="標楷體" w:cs="新細明體" w:hint="eastAsia"/>
        </w:rPr>
        <w:t>、資訊系統軟體增購升級及合署辦公大樓分攤款、水電費</w:t>
      </w:r>
      <w:r w:rsidRPr="00216151">
        <w:rPr>
          <w:rFonts w:hAnsi="標楷體" w:cs="新細明體" w:hint="eastAsia"/>
        </w:rPr>
        <w:t>等</w:t>
      </w:r>
      <w:r>
        <w:rPr>
          <w:rFonts w:ascii="新細明體" w:eastAsia="新細明體" w:hAnsi="新細明體" w:cs="新細明體" w:hint="eastAsia"/>
        </w:rPr>
        <w:t>。</w:t>
      </w:r>
      <w:r>
        <w:rPr>
          <w:rFonts w:hint="eastAsia"/>
        </w:rPr>
        <w:t>經查：</w:t>
      </w:r>
    </w:p>
    <w:p w14:paraId="6C625E4C" w14:textId="77777777" w:rsidR="00893E2E" w:rsidRPr="00E1418D" w:rsidRDefault="00893E2E" w:rsidP="007C76E8">
      <w:pPr>
        <w:pStyle w:val="a6"/>
        <w:ind w:left="849" w:hanging="283"/>
        <w:rPr>
          <w:b/>
        </w:rPr>
      </w:pPr>
      <w:r w:rsidRPr="00E1418D">
        <w:rPr>
          <w:rFonts w:hint="eastAsia"/>
          <w:b/>
        </w:rPr>
        <w:t>(一)辦理全國性公民投票及第11屆立法委員罷免案之概況</w:t>
      </w:r>
    </w:p>
    <w:p w14:paraId="14C889F7" w14:textId="77777777" w:rsidR="00893E2E" w:rsidRDefault="00893E2E" w:rsidP="007C76E8">
      <w:pPr>
        <w:pStyle w:val="123"/>
        <w:ind w:left="1133" w:hanging="283"/>
      </w:pPr>
      <w:r>
        <w:rPr>
          <w:rFonts w:hint="eastAsia"/>
        </w:rPr>
        <w:t>1.本院114年5月20日三讀通過台灣民眾黨黨團擬具之「您是否同意第三核能發電廠經主管機關同意確認無安全疑慮後，繼續運轉？」公民投票提案，並於同年月21日依公民投票法第15條第2項規定交由中選會辦理公民投票，業經該會委員會議決議於同年8月23日舉行投票。依公民投票法第5條規定</w:t>
      </w:r>
      <w:r>
        <w:rPr>
          <w:rStyle w:val="afb"/>
        </w:rPr>
        <w:footnoteReference w:id="28"/>
      </w:r>
      <w:r>
        <w:rPr>
          <w:rFonts w:hint="eastAsia"/>
        </w:rPr>
        <w:t>，因中選會未編列相關預算，爰依預算法第70條第3款規定於同年5月27日申請動支114年度第二預備金11億4,042萬7千元支應，並</w:t>
      </w:r>
      <w:r w:rsidRPr="000341E3">
        <w:rPr>
          <w:rFonts w:hint="eastAsia"/>
        </w:rPr>
        <w:t>依預算法第2</w:t>
      </w:r>
      <w:r>
        <w:rPr>
          <w:rFonts w:hint="eastAsia"/>
        </w:rPr>
        <w:t>2</w:t>
      </w:r>
      <w:r w:rsidRPr="000341E3">
        <w:rPr>
          <w:rFonts w:hint="eastAsia"/>
        </w:rPr>
        <w:t>條第3項規定</w:t>
      </w:r>
      <w:r>
        <w:rPr>
          <w:rStyle w:val="afb"/>
        </w:rPr>
        <w:footnoteReference w:id="29"/>
      </w:r>
      <w:r w:rsidRPr="000341E3">
        <w:rPr>
          <w:rFonts w:hint="eastAsia"/>
        </w:rPr>
        <w:t>由行政院於</w:t>
      </w:r>
      <w:r>
        <w:rPr>
          <w:rFonts w:hint="eastAsia"/>
        </w:rPr>
        <w:t>同年7</w:t>
      </w:r>
      <w:r w:rsidRPr="000341E3">
        <w:rPr>
          <w:rFonts w:hint="eastAsia"/>
        </w:rPr>
        <w:t>月1日函送本院備查，及經行政院主計總處</w:t>
      </w:r>
      <w:r>
        <w:rPr>
          <w:rFonts w:hint="eastAsia"/>
        </w:rPr>
        <w:t>同年月3</w:t>
      </w:r>
      <w:r w:rsidRPr="000341E3">
        <w:rPr>
          <w:rFonts w:hint="eastAsia"/>
        </w:rPr>
        <w:t>日核定動支數額通知單簽撥</w:t>
      </w:r>
      <w:r>
        <w:rPr>
          <w:rFonts w:hint="eastAsia"/>
        </w:rPr>
        <w:t>所需</w:t>
      </w:r>
      <w:r w:rsidRPr="000341E3">
        <w:rPr>
          <w:rFonts w:hint="eastAsia"/>
        </w:rPr>
        <w:t>經費。</w:t>
      </w:r>
    </w:p>
    <w:p w14:paraId="6C61820C" w14:textId="77777777" w:rsidR="00893E2E" w:rsidRDefault="00893E2E" w:rsidP="007C76E8">
      <w:pPr>
        <w:pStyle w:val="123"/>
        <w:ind w:left="1133" w:hanging="283"/>
      </w:pPr>
      <w:r>
        <w:rPr>
          <w:rFonts w:hint="eastAsia"/>
        </w:rPr>
        <w:t>2.第11屆立法委員罷免案31案係提議人之領銜人依公職人員選舉罷免法第76條規定向中選會提出罷免案，同法第13條規定</w:t>
      </w:r>
      <w:r>
        <w:rPr>
          <w:rStyle w:val="afb"/>
        </w:rPr>
        <w:footnoteReference w:id="30"/>
      </w:r>
      <w:r>
        <w:rPr>
          <w:rFonts w:hint="eastAsia"/>
        </w:rPr>
        <w:t>，辦理選舉、罷免所需經費，立法委員選舉、罷免由中央政府編列。該會於各罷免案連署人名冊查對結果送達後，經委員會議決議分別於114年7月26日及8月23日舉行投票，因該會未編列相關預算，爰分別於同</w:t>
      </w:r>
      <w:r w:rsidRPr="008E7E98">
        <w:rPr>
          <w:rFonts w:hint="eastAsia"/>
        </w:rPr>
        <w:t>年6月25日</w:t>
      </w:r>
      <w:r>
        <w:rPr>
          <w:rFonts w:hint="eastAsia"/>
        </w:rPr>
        <w:t>及同年</w:t>
      </w:r>
      <w:r w:rsidRPr="001F50BF">
        <w:rPr>
          <w:rFonts w:hint="eastAsia"/>
        </w:rPr>
        <w:t>7月18日</w:t>
      </w:r>
      <w:r>
        <w:rPr>
          <w:rFonts w:hint="eastAsia"/>
        </w:rPr>
        <w:t>依預算法第70條第3款規定報請行政院核定動支114年度第二預備金各3億4,580萬4千元及5,701萬1千元支應</w:t>
      </w:r>
      <w:r w:rsidRPr="004865DD">
        <w:rPr>
          <w:rFonts w:hint="eastAsia"/>
        </w:rPr>
        <w:t>，並依預算法第2</w:t>
      </w:r>
      <w:r>
        <w:rPr>
          <w:rFonts w:hint="eastAsia"/>
        </w:rPr>
        <w:t>2</w:t>
      </w:r>
      <w:r w:rsidRPr="004865DD">
        <w:rPr>
          <w:rFonts w:hint="eastAsia"/>
        </w:rPr>
        <w:t>條第3項規定由行政院於同年7月11日、同年8月12日函送本院備查，及經行政院主計總處於同年</w:t>
      </w:r>
      <w:r>
        <w:rPr>
          <w:rFonts w:hint="eastAsia"/>
        </w:rPr>
        <w:t>7</w:t>
      </w:r>
      <w:r w:rsidRPr="004865DD">
        <w:rPr>
          <w:rFonts w:hint="eastAsia"/>
        </w:rPr>
        <w:t>月15日、同年8月1</w:t>
      </w:r>
      <w:r>
        <w:rPr>
          <w:rFonts w:hint="eastAsia"/>
        </w:rPr>
        <w:t>3日</w:t>
      </w:r>
      <w:r w:rsidRPr="001F50BF">
        <w:rPr>
          <w:rFonts w:hint="eastAsia"/>
        </w:rPr>
        <w:t>核定動支數額通知單簽撥所需經費。</w:t>
      </w:r>
    </w:p>
    <w:p w14:paraId="73C704D6" w14:textId="77777777" w:rsidR="00893E2E" w:rsidRPr="006A2837" w:rsidRDefault="00893E2E" w:rsidP="006A2837">
      <w:pPr>
        <w:pStyle w:val="a6"/>
        <w:ind w:left="849" w:hanging="283"/>
        <w:rPr>
          <w:b/>
        </w:rPr>
      </w:pPr>
      <w:r w:rsidRPr="006A2837">
        <w:rPr>
          <w:rFonts w:hint="eastAsia"/>
          <w:b/>
        </w:rPr>
        <w:t>(二)公投及罷免案業經行政院核定符合預算法第70條第3款要件而動支第二預備金，允宜循往例全數以第二預備金支應</w:t>
      </w:r>
    </w:p>
    <w:p w14:paraId="351176F6" w14:textId="77777777" w:rsidR="00893E2E" w:rsidRDefault="00893E2E" w:rsidP="007C76E8">
      <w:pPr>
        <w:pStyle w:val="21"/>
        <w:ind w:left="850" w:firstLine="566"/>
      </w:pPr>
      <w:r>
        <w:rPr>
          <w:rFonts w:hint="eastAsia"/>
        </w:rPr>
        <w:t>中選會114年度追加預算案</w:t>
      </w:r>
      <w:r w:rsidRPr="00E41DEA">
        <w:rPr>
          <w:rFonts w:hint="eastAsia"/>
        </w:rPr>
        <w:t>新增辦理全國性公民投票及第11屆立法委員罷免案計1</w:t>
      </w:r>
      <w:r w:rsidRPr="00E41DEA">
        <w:rPr>
          <w:rFonts w:hAnsi="標楷體" w:hint="eastAsia"/>
        </w:rPr>
        <w:t>5億4,324萬2千元，業經行政院核定符合預算法第70條</w:t>
      </w:r>
      <w:r>
        <w:rPr>
          <w:rFonts w:hAnsi="標楷體" w:hint="eastAsia"/>
        </w:rPr>
        <w:t>第3款</w:t>
      </w:r>
      <w:r w:rsidRPr="00E41DEA">
        <w:rPr>
          <w:rFonts w:hAnsi="標楷體" w:hint="eastAsia"/>
        </w:rPr>
        <w:t>要件而動支第二預備金，並函送本</w:t>
      </w:r>
      <w:r>
        <w:rPr>
          <w:rFonts w:hAnsi="標楷體" w:hint="eastAsia"/>
        </w:rPr>
        <w:t>院</w:t>
      </w:r>
      <w:r w:rsidRPr="00E41DEA">
        <w:rPr>
          <w:rFonts w:hAnsi="標楷體" w:hint="eastAsia"/>
        </w:rPr>
        <w:t>備查，及主計總處已於114年7至8月間以中央政府總預算第二預備金</w:t>
      </w:r>
      <w:r w:rsidRPr="00E41DEA">
        <w:rPr>
          <w:rFonts w:hAnsi="標楷體" w:cs="新細明體" w:hint="eastAsia"/>
        </w:rPr>
        <w:t>核定動支數額通知單</w:t>
      </w:r>
      <w:r>
        <w:rPr>
          <w:rFonts w:hAnsi="標楷體" w:cs="新細明體" w:hint="eastAsia"/>
        </w:rPr>
        <w:t>簽撥所</w:t>
      </w:r>
      <w:r w:rsidRPr="00E41DEA">
        <w:rPr>
          <w:rFonts w:hint="eastAsia"/>
        </w:rPr>
        <w:t>需經費</w:t>
      </w:r>
      <w:r>
        <w:rPr>
          <w:rFonts w:hint="eastAsia"/>
        </w:rPr>
        <w:t>；準此，參酌中選會110度辦理</w:t>
      </w:r>
      <w:r w:rsidRPr="00E41DEA">
        <w:rPr>
          <w:rFonts w:hint="eastAsia"/>
        </w:rPr>
        <w:t>辦理全國性公民投票</w:t>
      </w:r>
      <w:r w:rsidRPr="002C5FFE">
        <w:rPr>
          <w:rFonts w:hint="eastAsia"/>
        </w:rPr>
        <w:t>與</w:t>
      </w:r>
      <w:r>
        <w:rPr>
          <w:rFonts w:hint="eastAsia"/>
        </w:rPr>
        <w:t>立法委員罷免，及近年辦理立法委員缺額補選等動支第二預備金情事(詳表1)，</w:t>
      </w:r>
      <w:r w:rsidRPr="009C629D">
        <w:rPr>
          <w:rFonts w:hint="eastAsia"/>
        </w:rPr>
        <w:t>允宜循往例</w:t>
      </w:r>
      <w:r>
        <w:rPr>
          <w:rFonts w:hint="eastAsia"/>
        </w:rPr>
        <w:t>全數</w:t>
      </w:r>
      <w:r w:rsidRPr="009C629D">
        <w:rPr>
          <w:rFonts w:hint="eastAsia"/>
        </w:rPr>
        <w:t>以第二預備金支應</w:t>
      </w:r>
      <w:r>
        <w:rPr>
          <w:rFonts w:hint="eastAsia"/>
        </w:rPr>
        <w:t>。</w:t>
      </w:r>
    </w:p>
    <w:p w14:paraId="7A0D8086" w14:textId="77777777" w:rsidR="00893E2E" w:rsidRDefault="00893E2E" w:rsidP="007C76E8">
      <w:pPr>
        <w:pStyle w:val="142"/>
        <w:spacing w:line="460" w:lineRule="exact"/>
        <w:ind w:leftChars="-50" w:left="757" w:rightChars="-50" w:right="-142" w:hangingChars="317" w:hanging="899"/>
      </w:pPr>
      <w:r w:rsidRPr="00E904A8">
        <w:rPr>
          <w:rFonts w:hint="eastAsia"/>
          <w:b/>
          <w:sz w:val="28"/>
        </w:rPr>
        <w:t xml:space="preserve">表1 </w:t>
      </w:r>
      <w:r w:rsidRPr="00894198">
        <w:rPr>
          <w:rFonts w:hAnsi="標楷體" w:hint="eastAsia"/>
          <w:b/>
          <w:sz w:val="28"/>
        </w:rPr>
        <w:t xml:space="preserve"> 中選會近年</w:t>
      </w:r>
      <w:r w:rsidRPr="00894198">
        <w:rPr>
          <w:rFonts w:hAnsi="標楷體" w:hint="eastAsia"/>
          <w:b/>
          <w:sz w:val="28"/>
          <w:lang w:eastAsia="zh-HK"/>
        </w:rPr>
        <w:t>動支第二預</w:t>
      </w:r>
      <w:r w:rsidRPr="00894198">
        <w:rPr>
          <w:rFonts w:hAnsi="標楷體" w:cs="新細明體" w:hint="eastAsia"/>
          <w:b/>
          <w:sz w:val="28"/>
          <w:lang w:eastAsia="zh-HK"/>
        </w:rPr>
        <w:t>備金</w:t>
      </w:r>
      <w:r>
        <w:rPr>
          <w:rFonts w:hAnsi="標楷體" w:hint="eastAsia"/>
          <w:b/>
          <w:sz w:val="28"/>
          <w:lang w:eastAsia="zh-HK"/>
        </w:rPr>
        <w:t>情形</w:t>
      </w:r>
      <w:r w:rsidRPr="00894198">
        <w:rPr>
          <w:rFonts w:hAnsi="標楷體" w:hint="eastAsia"/>
          <w:b/>
          <w:sz w:val="28"/>
        </w:rPr>
        <w:t>表</w:t>
      </w:r>
      <w:r>
        <w:rPr>
          <w:rFonts w:hAnsi="標楷體" w:hint="eastAsia"/>
          <w:b/>
          <w:sz w:val="28"/>
        </w:rPr>
        <w:t xml:space="preserve"> </w:t>
      </w:r>
      <w:r>
        <w:rPr>
          <w:b/>
          <w:sz w:val="28"/>
        </w:rPr>
        <w:t xml:space="preserve">           </w:t>
      </w:r>
      <w:r w:rsidRPr="00626C45">
        <w:rPr>
          <w:rFonts w:hint="eastAsia"/>
        </w:rPr>
        <w:t>單位：新臺幣千元</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93"/>
        <w:gridCol w:w="1559"/>
        <w:gridCol w:w="4962"/>
        <w:gridCol w:w="1275"/>
      </w:tblGrid>
      <w:tr w:rsidR="00893E2E" w14:paraId="1B26EB31" w14:textId="77777777" w:rsidTr="007C76E8">
        <w:trPr>
          <w:trHeight w:hRule="exact" w:val="417"/>
          <w:tblHeader/>
        </w:trPr>
        <w:tc>
          <w:tcPr>
            <w:tcW w:w="793" w:type="dxa"/>
            <w:shd w:val="clear" w:color="auto" w:fill="auto"/>
          </w:tcPr>
          <w:p w14:paraId="7308879E" w14:textId="77777777" w:rsidR="00893E2E" w:rsidRPr="009B26E5" w:rsidRDefault="00893E2E" w:rsidP="007C76E8">
            <w:pPr>
              <w:pStyle w:val="142"/>
              <w:spacing w:line="320" w:lineRule="exact"/>
              <w:jc w:val="center"/>
              <w:rPr>
                <w:szCs w:val="24"/>
              </w:rPr>
            </w:pPr>
            <w:r w:rsidRPr="009B26E5">
              <w:rPr>
                <w:rFonts w:hint="eastAsia"/>
                <w:szCs w:val="24"/>
              </w:rPr>
              <w:t>年度</w:t>
            </w:r>
          </w:p>
        </w:tc>
        <w:tc>
          <w:tcPr>
            <w:tcW w:w="1559" w:type="dxa"/>
            <w:shd w:val="clear" w:color="auto" w:fill="auto"/>
          </w:tcPr>
          <w:p w14:paraId="2947AAD1" w14:textId="77777777" w:rsidR="00893E2E" w:rsidRPr="009B26E5" w:rsidRDefault="00893E2E" w:rsidP="007C76E8">
            <w:pPr>
              <w:pStyle w:val="142"/>
              <w:spacing w:line="320" w:lineRule="exact"/>
              <w:jc w:val="center"/>
              <w:rPr>
                <w:szCs w:val="24"/>
              </w:rPr>
            </w:pPr>
            <w:r w:rsidRPr="009B26E5">
              <w:rPr>
                <w:rFonts w:hint="eastAsia"/>
                <w:szCs w:val="24"/>
              </w:rPr>
              <w:t>依據</w:t>
            </w:r>
          </w:p>
        </w:tc>
        <w:tc>
          <w:tcPr>
            <w:tcW w:w="4962" w:type="dxa"/>
            <w:shd w:val="clear" w:color="auto" w:fill="auto"/>
          </w:tcPr>
          <w:p w14:paraId="3D70D57D" w14:textId="77777777" w:rsidR="00893E2E" w:rsidRPr="009B26E5" w:rsidRDefault="00893E2E" w:rsidP="007C76E8">
            <w:pPr>
              <w:pStyle w:val="142"/>
              <w:spacing w:line="320" w:lineRule="exact"/>
              <w:jc w:val="center"/>
              <w:rPr>
                <w:szCs w:val="24"/>
              </w:rPr>
            </w:pPr>
            <w:r>
              <w:rPr>
                <w:rFonts w:hint="eastAsia"/>
                <w:szCs w:val="24"/>
              </w:rPr>
              <w:t>案由</w:t>
            </w:r>
          </w:p>
        </w:tc>
        <w:tc>
          <w:tcPr>
            <w:tcW w:w="1275" w:type="dxa"/>
            <w:shd w:val="clear" w:color="auto" w:fill="auto"/>
          </w:tcPr>
          <w:p w14:paraId="2CBAF3C7" w14:textId="77777777" w:rsidR="00893E2E" w:rsidRPr="009B26E5" w:rsidRDefault="00893E2E" w:rsidP="007C76E8">
            <w:pPr>
              <w:pStyle w:val="142"/>
              <w:spacing w:line="320" w:lineRule="exact"/>
              <w:jc w:val="center"/>
              <w:rPr>
                <w:szCs w:val="24"/>
              </w:rPr>
            </w:pPr>
            <w:r w:rsidRPr="009B26E5">
              <w:rPr>
                <w:rFonts w:hint="eastAsia"/>
                <w:szCs w:val="24"/>
              </w:rPr>
              <w:t>動支金額</w:t>
            </w:r>
          </w:p>
        </w:tc>
      </w:tr>
      <w:tr w:rsidR="00893E2E" w14:paraId="03BC4F7A" w14:textId="77777777" w:rsidTr="007C76E8">
        <w:trPr>
          <w:trHeight w:hRule="exact" w:val="692"/>
        </w:trPr>
        <w:tc>
          <w:tcPr>
            <w:tcW w:w="793" w:type="dxa"/>
            <w:shd w:val="clear" w:color="auto" w:fill="auto"/>
            <w:vAlign w:val="center"/>
          </w:tcPr>
          <w:p w14:paraId="3F197EBB" w14:textId="77777777" w:rsidR="00893E2E" w:rsidRPr="009B26E5" w:rsidRDefault="00893E2E" w:rsidP="007C76E8">
            <w:pPr>
              <w:pStyle w:val="142"/>
              <w:spacing w:line="320" w:lineRule="exact"/>
              <w:jc w:val="center"/>
              <w:rPr>
                <w:szCs w:val="24"/>
              </w:rPr>
            </w:pPr>
            <w:r>
              <w:rPr>
                <w:rFonts w:hint="eastAsia"/>
                <w:szCs w:val="24"/>
              </w:rPr>
              <w:t>108</w:t>
            </w:r>
          </w:p>
        </w:tc>
        <w:tc>
          <w:tcPr>
            <w:tcW w:w="1559" w:type="dxa"/>
            <w:shd w:val="clear" w:color="auto" w:fill="auto"/>
            <w:vAlign w:val="center"/>
          </w:tcPr>
          <w:p w14:paraId="501FB428" w14:textId="77777777" w:rsidR="00893E2E" w:rsidRPr="009B26E5" w:rsidRDefault="00893E2E" w:rsidP="007C76E8">
            <w:pPr>
              <w:pStyle w:val="142"/>
              <w:spacing w:line="320" w:lineRule="exact"/>
              <w:jc w:val="both"/>
              <w:rPr>
                <w:szCs w:val="24"/>
              </w:rPr>
            </w:pPr>
            <w:r w:rsidRPr="00FB2AB4">
              <w:rPr>
                <w:rFonts w:hint="eastAsia"/>
                <w:szCs w:val="24"/>
              </w:rPr>
              <w:t>預算法第70條第3款</w:t>
            </w:r>
          </w:p>
        </w:tc>
        <w:tc>
          <w:tcPr>
            <w:tcW w:w="4962" w:type="dxa"/>
            <w:shd w:val="clear" w:color="auto" w:fill="auto"/>
            <w:vAlign w:val="center"/>
          </w:tcPr>
          <w:p w14:paraId="6B4F55C5" w14:textId="77777777" w:rsidR="00893E2E" w:rsidRPr="009B26E5" w:rsidRDefault="00893E2E" w:rsidP="007C76E8">
            <w:pPr>
              <w:pStyle w:val="142"/>
              <w:spacing w:line="320" w:lineRule="exact"/>
              <w:jc w:val="both"/>
              <w:rPr>
                <w:szCs w:val="24"/>
              </w:rPr>
            </w:pPr>
            <w:r>
              <w:rPr>
                <w:rFonts w:hint="eastAsia"/>
                <w:szCs w:val="24"/>
              </w:rPr>
              <w:t>辦理</w:t>
            </w:r>
            <w:r w:rsidRPr="00933A03">
              <w:rPr>
                <w:rFonts w:hint="eastAsia"/>
                <w:szCs w:val="24"/>
              </w:rPr>
              <w:t>第9屆立法委員缺額補選</w:t>
            </w:r>
          </w:p>
        </w:tc>
        <w:tc>
          <w:tcPr>
            <w:tcW w:w="1275" w:type="dxa"/>
            <w:shd w:val="clear" w:color="auto" w:fill="auto"/>
            <w:vAlign w:val="center"/>
          </w:tcPr>
          <w:p w14:paraId="5D9A4E57" w14:textId="77777777" w:rsidR="00893E2E" w:rsidRPr="009B26E5" w:rsidRDefault="00893E2E" w:rsidP="007C76E8">
            <w:pPr>
              <w:pStyle w:val="142"/>
              <w:spacing w:line="320" w:lineRule="exact"/>
              <w:jc w:val="right"/>
              <w:rPr>
                <w:szCs w:val="24"/>
              </w:rPr>
            </w:pPr>
            <w:r w:rsidRPr="00FB2AB4">
              <w:rPr>
                <w:rFonts w:hint="eastAsia"/>
                <w:szCs w:val="24"/>
              </w:rPr>
              <w:t>73</w:t>
            </w:r>
            <w:r>
              <w:rPr>
                <w:rFonts w:hint="eastAsia"/>
                <w:szCs w:val="24"/>
              </w:rPr>
              <w:t>,</w:t>
            </w:r>
            <w:r w:rsidRPr="00FB2AB4">
              <w:rPr>
                <w:rFonts w:hint="eastAsia"/>
                <w:szCs w:val="24"/>
              </w:rPr>
              <w:t>292</w:t>
            </w:r>
          </w:p>
        </w:tc>
      </w:tr>
      <w:tr w:rsidR="00893E2E" w14:paraId="2FBF71DB" w14:textId="77777777" w:rsidTr="007C76E8">
        <w:trPr>
          <w:trHeight w:hRule="exact" w:val="714"/>
        </w:trPr>
        <w:tc>
          <w:tcPr>
            <w:tcW w:w="793" w:type="dxa"/>
            <w:shd w:val="clear" w:color="auto" w:fill="auto"/>
            <w:vAlign w:val="center"/>
          </w:tcPr>
          <w:p w14:paraId="6A41B610" w14:textId="77777777" w:rsidR="00893E2E" w:rsidRPr="009B26E5" w:rsidRDefault="00893E2E" w:rsidP="007C76E8">
            <w:pPr>
              <w:pStyle w:val="142"/>
              <w:spacing w:line="320" w:lineRule="exact"/>
              <w:jc w:val="center"/>
              <w:rPr>
                <w:szCs w:val="24"/>
              </w:rPr>
            </w:pPr>
            <w:r>
              <w:rPr>
                <w:rFonts w:hint="eastAsia"/>
                <w:szCs w:val="24"/>
              </w:rPr>
              <w:t>109</w:t>
            </w:r>
          </w:p>
        </w:tc>
        <w:tc>
          <w:tcPr>
            <w:tcW w:w="1559" w:type="dxa"/>
            <w:shd w:val="clear" w:color="auto" w:fill="auto"/>
            <w:vAlign w:val="center"/>
          </w:tcPr>
          <w:p w14:paraId="75F26D3C" w14:textId="77777777" w:rsidR="00893E2E" w:rsidRPr="009B26E5" w:rsidRDefault="00893E2E" w:rsidP="007C76E8">
            <w:pPr>
              <w:pStyle w:val="142"/>
              <w:spacing w:line="320" w:lineRule="exact"/>
              <w:jc w:val="both"/>
              <w:rPr>
                <w:szCs w:val="24"/>
              </w:rPr>
            </w:pPr>
            <w:r w:rsidRPr="00594089">
              <w:rPr>
                <w:rFonts w:hint="eastAsia"/>
                <w:szCs w:val="24"/>
              </w:rPr>
              <w:t>預算法第70條第2款</w:t>
            </w:r>
          </w:p>
        </w:tc>
        <w:tc>
          <w:tcPr>
            <w:tcW w:w="4962" w:type="dxa"/>
            <w:shd w:val="clear" w:color="auto" w:fill="auto"/>
            <w:vAlign w:val="center"/>
          </w:tcPr>
          <w:p w14:paraId="70558670" w14:textId="77777777" w:rsidR="00893E2E" w:rsidRPr="009B26E5" w:rsidRDefault="00893E2E" w:rsidP="007C76E8">
            <w:pPr>
              <w:pStyle w:val="142"/>
              <w:spacing w:line="320" w:lineRule="exact"/>
              <w:jc w:val="both"/>
              <w:rPr>
                <w:szCs w:val="24"/>
              </w:rPr>
            </w:pPr>
            <w:r>
              <w:rPr>
                <w:rFonts w:hint="eastAsia"/>
                <w:szCs w:val="24"/>
              </w:rPr>
              <w:t>辦理</w:t>
            </w:r>
            <w:r w:rsidRPr="00594089">
              <w:rPr>
                <w:rFonts w:hint="eastAsia"/>
                <w:szCs w:val="24"/>
              </w:rPr>
              <w:t>第15任總統副總統及第10屆立法委員選舉候選人競選費用補貼所需經費不敷數</w:t>
            </w:r>
          </w:p>
        </w:tc>
        <w:tc>
          <w:tcPr>
            <w:tcW w:w="1275" w:type="dxa"/>
            <w:shd w:val="clear" w:color="auto" w:fill="auto"/>
            <w:vAlign w:val="center"/>
          </w:tcPr>
          <w:p w14:paraId="1C136968" w14:textId="77777777" w:rsidR="00893E2E" w:rsidRPr="009B26E5" w:rsidRDefault="00893E2E" w:rsidP="007C76E8">
            <w:pPr>
              <w:pStyle w:val="142"/>
              <w:spacing w:line="320" w:lineRule="exact"/>
              <w:jc w:val="right"/>
              <w:rPr>
                <w:szCs w:val="24"/>
              </w:rPr>
            </w:pPr>
            <w:r w:rsidRPr="00594089">
              <w:rPr>
                <w:rFonts w:hint="eastAsia"/>
                <w:szCs w:val="24"/>
              </w:rPr>
              <w:t>13</w:t>
            </w:r>
            <w:r>
              <w:rPr>
                <w:rFonts w:hint="eastAsia"/>
                <w:szCs w:val="24"/>
              </w:rPr>
              <w:t>,</w:t>
            </w:r>
            <w:r w:rsidRPr="00594089">
              <w:rPr>
                <w:rFonts w:hint="eastAsia"/>
                <w:szCs w:val="24"/>
              </w:rPr>
              <w:t>049</w:t>
            </w:r>
          </w:p>
        </w:tc>
      </w:tr>
      <w:tr w:rsidR="00893E2E" w14:paraId="6C960B9D" w14:textId="77777777" w:rsidTr="007C76E8">
        <w:trPr>
          <w:trHeight w:hRule="exact" w:val="1059"/>
        </w:trPr>
        <w:tc>
          <w:tcPr>
            <w:tcW w:w="793" w:type="dxa"/>
            <w:shd w:val="clear" w:color="auto" w:fill="auto"/>
            <w:vAlign w:val="center"/>
          </w:tcPr>
          <w:p w14:paraId="5E7FA570" w14:textId="77777777" w:rsidR="00893E2E" w:rsidRPr="009B26E5" w:rsidRDefault="00893E2E" w:rsidP="007C76E8">
            <w:pPr>
              <w:pStyle w:val="142"/>
              <w:spacing w:line="320" w:lineRule="exact"/>
              <w:jc w:val="center"/>
              <w:rPr>
                <w:szCs w:val="24"/>
              </w:rPr>
            </w:pPr>
            <w:r w:rsidRPr="009B26E5">
              <w:rPr>
                <w:rFonts w:hint="eastAsia"/>
                <w:szCs w:val="24"/>
              </w:rPr>
              <w:t>110</w:t>
            </w:r>
          </w:p>
        </w:tc>
        <w:tc>
          <w:tcPr>
            <w:tcW w:w="1559" w:type="dxa"/>
            <w:shd w:val="clear" w:color="auto" w:fill="auto"/>
            <w:vAlign w:val="center"/>
          </w:tcPr>
          <w:p w14:paraId="61FAB372" w14:textId="77777777" w:rsidR="00893E2E" w:rsidRPr="009B26E5" w:rsidRDefault="00893E2E" w:rsidP="007C76E8">
            <w:pPr>
              <w:pStyle w:val="142"/>
              <w:spacing w:line="320" w:lineRule="exact"/>
              <w:jc w:val="both"/>
              <w:rPr>
                <w:szCs w:val="24"/>
              </w:rPr>
            </w:pPr>
            <w:r w:rsidRPr="009B26E5">
              <w:rPr>
                <w:rFonts w:hint="eastAsia"/>
                <w:szCs w:val="24"/>
              </w:rPr>
              <w:t>預算法第70條第3款</w:t>
            </w:r>
          </w:p>
        </w:tc>
        <w:tc>
          <w:tcPr>
            <w:tcW w:w="4962" w:type="dxa"/>
            <w:shd w:val="clear" w:color="auto" w:fill="auto"/>
            <w:vAlign w:val="center"/>
          </w:tcPr>
          <w:p w14:paraId="69C2FC9F" w14:textId="77777777" w:rsidR="00893E2E" w:rsidRPr="00087F6D" w:rsidRDefault="00893E2E" w:rsidP="007C76E8">
            <w:pPr>
              <w:pStyle w:val="142"/>
              <w:spacing w:line="320" w:lineRule="exact"/>
              <w:jc w:val="both"/>
              <w:rPr>
                <w:szCs w:val="24"/>
              </w:rPr>
            </w:pPr>
            <w:r w:rsidRPr="00087F6D">
              <w:rPr>
                <w:rFonts w:hint="eastAsia"/>
                <w:szCs w:val="24"/>
              </w:rPr>
              <w:t>辦理全國性公民投票作業及全國性公民投票圈票處遮屏採購作業、第10屆立法委員罷免及缺額補選</w:t>
            </w:r>
          </w:p>
        </w:tc>
        <w:tc>
          <w:tcPr>
            <w:tcW w:w="1275" w:type="dxa"/>
            <w:shd w:val="clear" w:color="auto" w:fill="auto"/>
            <w:vAlign w:val="center"/>
          </w:tcPr>
          <w:p w14:paraId="7862424A" w14:textId="77777777" w:rsidR="00893E2E" w:rsidRPr="00087F6D" w:rsidRDefault="00893E2E" w:rsidP="007C76E8">
            <w:pPr>
              <w:pStyle w:val="142"/>
              <w:spacing w:line="320" w:lineRule="exact"/>
              <w:jc w:val="right"/>
              <w:rPr>
                <w:szCs w:val="24"/>
              </w:rPr>
            </w:pPr>
            <w:r w:rsidRPr="00087F6D">
              <w:t>832</w:t>
            </w:r>
            <w:r w:rsidRPr="00087F6D">
              <w:rPr>
                <w:rFonts w:hint="eastAsia"/>
              </w:rPr>
              <w:t>,</w:t>
            </w:r>
            <w:r w:rsidRPr="00087F6D">
              <w:t>016</w:t>
            </w:r>
          </w:p>
        </w:tc>
      </w:tr>
      <w:tr w:rsidR="00893E2E" w14:paraId="372ED925" w14:textId="77777777" w:rsidTr="007C76E8">
        <w:trPr>
          <w:trHeight w:hRule="exact" w:val="860"/>
        </w:trPr>
        <w:tc>
          <w:tcPr>
            <w:tcW w:w="793" w:type="dxa"/>
            <w:shd w:val="clear" w:color="auto" w:fill="auto"/>
            <w:vAlign w:val="center"/>
          </w:tcPr>
          <w:p w14:paraId="53487441" w14:textId="77777777" w:rsidR="00893E2E" w:rsidRPr="009B26E5" w:rsidRDefault="00893E2E" w:rsidP="007C76E8">
            <w:pPr>
              <w:pStyle w:val="142"/>
              <w:spacing w:line="320" w:lineRule="exact"/>
              <w:jc w:val="center"/>
              <w:rPr>
                <w:szCs w:val="24"/>
              </w:rPr>
            </w:pPr>
            <w:r w:rsidRPr="009B26E5">
              <w:rPr>
                <w:rFonts w:hint="eastAsia"/>
                <w:szCs w:val="24"/>
              </w:rPr>
              <w:t>111</w:t>
            </w:r>
          </w:p>
        </w:tc>
        <w:tc>
          <w:tcPr>
            <w:tcW w:w="1559" w:type="dxa"/>
            <w:shd w:val="clear" w:color="auto" w:fill="auto"/>
            <w:vAlign w:val="center"/>
          </w:tcPr>
          <w:p w14:paraId="1DA0C2F3" w14:textId="77777777" w:rsidR="00893E2E" w:rsidRPr="009B26E5" w:rsidRDefault="00893E2E" w:rsidP="007C76E8">
            <w:pPr>
              <w:pStyle w:val="142"/>
              <w:spacing w:line="320" w:lineRule="exact"/>
              <w:jc w:val="both"/>
              <w:rPr>
                <w:szCs w:val="24"/>
              </w:rPr>
            </w:pPr>
            <w:r w:rsidRPr="009B26E5">
              <w:rPr>
                <w:rFonts w:hint="eastAsia"/>
                <w:szCs w:val="24"/>
              </w:rPr>
              <w:t>預算法第70條第3款</w:t>
            </w:r>
          </w:p>
        </w:tc>
        <w:tc>
          <w:tcPr>
            <w:tcW w:w="4962" w:type="dxa"/>
            <w:shd w:val="clear" w:color="auto" w:fill="auto"/>
            <w:vAlign w:val="center"/>
          </w:tcPr>
          <w:p w14:paraId="3B6395E1" w14:textId="77777777" w:rsidR="00893E2E" w:rsidRPr="009B26E5" w:rsidRDefault="00893E2E" w:rsidP="007C76E8">
            <w:pPr>
              <w:pStyle w:val="142"/>
              <w:spacing w:line="320" w:lineRule="exact"/>
              <w:jc w:val="both"/>
              <w:rPr>
                <w:szCs w:val="24"/>
              </w:rPr>
            </w:pPr>
            <w:r w:rsidRPr="009B26E5">
              <w:rPr>
                <w:rFonts w:hint="eastAsia"/>
                <w:szCs w:val="24"/>
              </w:rPr>
              <w:t>辦理憲法修正案複決及第10屆立法委員缺額補選</w:t>
            </w:r>
          </w:p>
        </w:tc>
        <w:tc>
          <w:tcPr>
            <w:tcW w:w="1275" w:type="dxa"/>
            <w:shd w:val="clear" w:color="auto" w:fill="auto"/>
            <w:vAlign w:val="center"/>
          </w:tcPr>
          <w:p w14:paraId="7679BC04" w14:textId="77777777" w:rsidR="00893E2E" w:rsidRPr="009B26E5" w:rsidRDefault="00893E2E" w:rsidP="007C76E8">
            <w:pPr>
              <w:pStyle w:val="142"/>
              <w:spacing w:line="320" w:lineRule="exact"/>
              <w:jc w:val="right"/>
              <w:rPr>
                <w:szCs w:val="24"/>
              </w:rPr>
            </w:pPr>
            <w:r w:rsidRPr="009B26E5">
              <w:rPr>
                <w:rFonts w:hint="eastAsia"/>
                <w:szCs w:val="24"/>
              </w:rPr>
              <w:t>617,812</w:t>
            </w:r>
          </w:p>
        </w:tc>
      </w:tr>
      <w:tr w:rsidR="00893E2E" w14:paraId="69EB2C07" w14:textId="77777777" w:rsidTr="007C76E8">
        <w:trPr>
          <w:trHeight w:hRule="exact" w:val="672"/>
        </w:trPr>
        <w:tc>
          <w:tcPr>
            <w:tcW w:w="793" w:type="dxa"/>
            <w:shd w:val="clear" w:color="auto" w:fill="auto"/>
            <w:vAlign w:val="center"/>
          </w:tcPr>
          <w:p w14:paraId="1B4D254E" w14:textId="77777777" w:rsidR="00893E2E" w:rsidRPr="009B26E5" w:rsidRDefault="00893E2E" w:rsidP="007C76E8">
            <w:pPr>
              <w:pStyle w:val="142"/>
              <w:spacing w:line="320" w:lineRule="exact"/>
              <w:jc w:val="center"/>
              <w:rPr>
                <w:szCs w:val="24"/>
              </w:rPr>
            </w:pPr>
            <w:r w:rsidRPr="009B26E5">
              <w:rPr>
                <w:rFonts w:hint="eastAsia"/>
                <w:szCs w:val="24"/>
              </w:rPr>
              <w:t>112</w:t>
            </w:r>
          </w:p>
        </w:tc>
        <w:tc>
          <w:tcPr>
            <w:tcW w:w="1559" w:type="dxa"/>
            <w:shd w:val="clear" w:color="auto" w:fill="auto"/>
            <w:vAlign w:val="center"/>
          </w:tcPr>
          <w:p w14:paraId="799CD209" w14:textId="77777777" w:rsidR="00893E2E" w:rsidRPr="009B26E5" w:rsidRDefault="00893E2E" w:rsidP="007C76E8">
            <w:pPr>
              <w:pStyle w:val="142"/>
              <w:spacing w:line="320" w:lineRule="exact"/>
              <w:jc w:val="both"/>
              <w:rPr>
                <w:szCs w:val="24"/>
              </w:rPr>
            </w:pPr>
            <w:r w:rsidRPr="009B26E5">
              <w:rPr>
                <w:rFonts w:hint="eastAsia"/>
                <w:szCs w:val="24"/>
              </w:rPr>
              <w:t>預算法第70條第3款</w:t>
            </w:r>
          </w:p>
        </w:tc>
        <w:tc>
          <w:tcPr>
            <w:tcW w:w="4962" w:type="dxa"/>
            <w:shd w:val="clear" w:color="auto" w:fill="auto"/>
            <w:vAlign w:val="center"/>
          </w:tcPr>
          <w:p w14:paraId="1032A606" w14:textId="77777777" w:rsidR="00893E2E" w:rsidRPr="009B26E5" w:rsidRDefault="00893E2E" w:rsidP="007C76E8">
            <w:pPr>
              <w:pStyle w:val="142"/>
              <w:spacing w:line="320" w:lineRule="exact"/>
              <w:jc w:val="both"/>
              <w:rPr>
                <w:szCs w:val="24"/>
              </w:rPr>
            </w:pPr>
            <w:r w:rsidRPr="009B26E5">
              <w:rPr>
                <w:rFonts w:hint="eastAsia"/>
                <w:szCs w:val="24"/>
              </w:rPr>
              <w:t>辦理第10屆立法委員南投縣第2選舉區缺額補選</w:t>
            </w:r>
          </w:p>
        </w:tc>
        <w:tc>
          <w:tcPr>
            <w:tcW w:w="1275" w:type="dxa"/>
            <w:shd w:val="clear" w:color="auto" w:fill="auto"/>
            <w:vAlign w:val="center"/>
          </w:tcPr>
          <w:p w14:paraId="0217E650" w14:textId="77777777" w:rsidR="00893E2E" w:rsidRPr="009B26E5" w:rsidRDefault="00893E2E" w:rsidP="007C76E8">
            <w:pPr>
              <w:pStyle w:val="142"/>
              <w:spacing w:line="320" w:lineRule="exact"/>
              <w:jc w:val="right"/>
              <w:rPr>
                <w:szCs w:val="24"/>
              </w:rPr>
            </w:pPr>
            <w:r w:rsidRPr="009B26E5">
              <w:rPr>
                <w:rFonts w:hint="eastAsia"/>
                <w:szCs w:val="24"/>
              </w:rPr>
              <w:t>21,074</w:t>
            </w:r>
          </w:p>
        </w:tc>
      </w:tr>
    </w:tbl>
    <w:p w14:paraId="7E0505BF" w14:textId="77777777" w:rsidR="00893E2E" w:rsidRDefault="00893E2E" w:rsidP="007C76E8">
      <w:pPr>
        <w:pStyle w:val="142"/>
        <w:ind w:leftChars="-35" w:left="682" w:hangingChars="321" w:hanging="781"/>
      </w:pPr>
      <w:r w:rsidRPr="00D52BEB">
        <w:rPr>
          <w:rFonts w:hint="eastAsia"/>
        </w:rPr>
        <w:t>資料來源：</w:t>
      </w:r>
      <w:r>
        <w:rPr>
          <w:rFonts w:hint="eastAsia"/>
        </w:rPr>
        <w:t>中選會</w:t>
      </w:r>
      <w:r w:rsidRPr="00D52BEB">
        <w:rPr>
          <w:rFonts w:hint="eastAsia"/>
        </w:rPr>
        <w:t>。</w:t>
      </w:r>
    </w:p>
    <w:p w14:paraId="21BA753D" w14:textId="77777777" w:rsidR="00893E2E" w:rsidRPr="00E1418D" w:rsidRDefault="00893E2E" w:rsidP="007C76E8">
      <w:pPr>
        <w:pStyle w:val="a6"/>
        <w:ind w:left="849" w:hanging="283"/>
        <w:rPr>
          <w:b/>
        </w:rPr>
      </w:pPr>
      <w:r w:rsidRPr="00E1418D">
        <w:rPr>
          <w:rFonts w:hint="eastAsia"/>
          <w:b/>
        </w:rPr>
        <w:t>(三)屬回編本院刪減數部分</w:t>
      </w:r>
      <w:r w:rsidRPr="00E1418D">
        <w:rPr>
          <w:rFonts w:ascii="新細明體" w:eastAsia="新細明體" w:hAnsi="新細明體" w:cs="新細明體" w:hint="eastAsia"/>
          <w:b/>
        </w:rPr>
        <w:t>，</w:t>
      </w:r>
      <w:r w:rsidRPr="00E1418D">
        <w:rPr>
          <w:rFonts w:hint="eastAsia"/>
          <w:b/>
        </w:rPr>
        <w:t>考量迄114年7月底累計分配預算執行率約七成，允宜衡酌辦理追加預算之必要性</w:t>
      </w:r>
    </w:p>
    <w:p w14:paraId="09305A96" w14:textId="77777777" w:rsidR="00893E2E" w:rsidRDefault="00893E2E" w:rsidP="007C76E8">
      <w:pPr>
        <w:pStyle w:val="123"/>
        <w:ind w:left="1133" w:hanging="283"/>
      </w:pPr>
      <w:r>
        <w:rPr>
          <w:rFonts w:hint="eastAsia"/>
        </w:rPr>
        <w:t>1.洽據中選會表示，本次追加預算除</w:t>
      </w:r>
      <w:r w:rsidRPr="00087F6D">
        <w:rPr>
          <w:rFonts w:hint="eastAsia"/>
        </w:rPr>
        <w:t>新增辦理全國性公民投票及第11屆立法委員罷免案</w:t>
      </w:r>
      <w:r>
        <w:rPr>
          <w:rFonts w:hint="eastAsia"/>
        </w:rPr>
        <w:t>計15億4,324萬2千元外，</w:t>
      </w:r>
      <w:r w:rsidRPr="001E5979">
        <w:rPr>
          <w:rFonts w:hint="eastAsia"/>
        </w:rPr>
        <w:t>餘</w:t>
      </w:r>
      <w:r>
        <w:rPr>
          <w:rFonts w:hint="eastAsia"/>
        </w:rPr>
        <w:t>758萬2千元係辦理</w:t>
      </w:r>
      <w:r w:rsidRPr="00216151">
        <w:rPr>
          <w:rFonts w:hAnsi="標楷體" w:cs="新細明體" w:hint="eastAsia"/>
        </w:rPr>
        <w:t>基本行政工作維持費有關員工健康檢查、因公涉訟輔助</w:t>
      </w:r>
      <w:r>
        <w:rPr>
          <w:rFonts w:hAnsi="標楷體" w:cs="新細明體" w:hint="eastAsia"/>
        </w:rPr>
        <w:t>、資訊系統軟體增購升級及合署辦公大樓分攤款、水電費</w:t>
      </w:r>
      <w:r w:rsidRPr="00216151">
        <w:rPr>
          <w:rFonts w:hAnsi="標楷體" w:cs="新細明體" w:hint="eastAsia"/>
        </w:rPr>
        <w:t>等</w:t>
      </w:r>
      <w:r w:rsidRPr="001E5979">
        <w:rPr>
          <w:rFonts w:hint="eastAsia"/>
        </w:rPr>
        <w:t>所需經費</w:t>
      </w:r>
      <w:r>
        <w:rPr>
          <w:rFonts w:hint="eastAsia"/>
        </w:rPr>
        <w:t>，為114年度預算案刪減數1,401萬2千元</w:t>
      </w:r>
      <w:r>
        <w:rPr>
          <w:rStyle w:val="afb"/>
        </w:rPr>
        <w:footnoteReference w:id="31"/>
      </w:r>
      <w:r>
        <w:rPr>
          <w:rFonts w:hint="eastAsia"/>
        </w:rPr>
        <w:t>之回編</w:t>
      </w:r>
      <w:r w:rsidRPr="001E5979">
        <w:rPr>
          <w:rFonts w:hint="eastAsia"/>
        </w:rPr>
        <w:t>數</w:t>
      </w:r>
      <w:r>
        <w:rPr>
          <w:rFonts w:hint="eastAsia"/>
        </w:rPr>
        <w:t>，回編比率為54.11%</w:t>
      </w:r>
      <w:r w:rsidRPr="001E5979">
        <w:rPr>
          <w:rFonts w:hint="eastAsia"/>
        </w:rPr>
        <w:t>。</w:t>
      </w:r>
    </w:p>
    <w:p w14:paraId="1F0FF387" w14:textId="77777777" w:rsidR="00893E2E" w:rsidRDefault="00893E2E" w:rsidP="007C76E8">
      <w:pPr>
        <w:pStyle w:val="123"/>
        <w:ind w:left="1133" w:hanging="283"/>
      </w:pPr>
      <w:r>
        <w:rPr>
          <w:rFonts w:hint="eastAsia"/>
        </w:rPr>
        <w:t>2.檢視中選會114年7月底累計分配預算執行率為71.56%(詳表2)，有關本次追加預算回編數758萬2千元之必要性，洽據該會表示，</w:t>
      </w:r>
      <w:r w:rsidRPr="007D610D">
        <w:rPr>
          <w:rFonts w:hint="eastAsia"/>
        </w:rPr>
        <w:t>114年度預算案原編業務費9</w:t>
      </w:r>
      <w:r>
        <w:rPr>
          <w:rFonts w:hint="eastAsia"/>
        </w:rPr>
        <w:t>,</w:t>
      </w:r>
      <w:r w:rsidRPr="007D610D">
        <w:rPr>
          <w:rFonts w:hint="eastAsia"/>
        </w:rPr>
        <w:t>491</w:t>
      </w:r>
      <w:r>
        <w:rPr>
          <w:rFonts w:hint="eastAsia"/>
        </w:rPr>
        <w:t>萬</w:t>
      </w:r>
      <w:r w:rsidRPr="007D610D">
        <w:rPr>
          <w:rFonts w:hint="eastAsia"/>
        </w:rPr>
        <w:t>6千元，刪減</w:t>
      </w:r>
      <w:r>
        <w:rPr>
          <w:rFonts w:hint="eastAsia"/>
        </w:rPr>
        <w:t>數</w:t>
      </w:r>
      <w:r w:rsidRPr="007D610D">
        <w:rPr>
          <w:rFonts w:hint="eastAsia"/>
        </w:rPr>
        <w:t>1</w:t>
      </w:r>
      <w:r>
        <w:rPr>
          <w:rFonts w:hint="eastAsia"/>
        </w:rPr>
        <w:t>,</w:t>
      </w:r>
      <w:r w:rsidRPr="007D610D">
        <w:rPr>
          <w:rFonts w:hint="eastAsia"/>
        </w:rPr>
        <w:t>350</w:t>
      </w:r>
      <w:r>
        <w:rPr>
          <w:rFonts w:hint="eastAsia"/>
        </w:rPr>
        <w:t>萬</w:t>
      </w:r>
      <w:r w:rsidRPr="007D610D">
        <w:rPr>
          <w:rFonts w:hint="eastAsia"/>
        </w:rPr>
        <w:t>7千元，刪減幅度達14</w:t>
      </w:r>
      <w:r>
        <w:rPr>
          <w:rFonts w:hint="eastAsia"/>
        </w:rPr>
        <w:t>.23</w:t>
      </w:r>
      <w:r w:rsidRPr="007D610D">
        <w:rPr>
          <w:rFonts w:hint="eastAsia"/>
        </w:rPr>
        <w:t>%，為避免預算不敷支用，由各處室檢討必需減辦或停止辦理項目</w:t>
      </w:r>
      <w:r>
        <w:rPr>
          <w:rStyle w:val="afb"/>
        </w:rPr>
        <w:footnoteReference w:id="32"/>
      </w:r>
      <w:r>
        <w:rPr>
          <w:rFonts w:hint="eastAsia"/>
        </w:rPr>
        <w:t>，</w:t>
      </w:r>
      <w:r w:rsidRPr="00815391">
        <w:rPr>
          <w:rFonts w:hint="eastAsia"/>
        </w:rPr>
        <w:t>因嚴格管控經費支用</w:t>
      </w:r>
      <w:r>
        <w:rPr>
          <w:rFonts w:hint="eastAsia"/>
        </w:rPr>
        <w:t>及</w:t>
      </w:r>
      <w:r w:rsidRPr="00815391">
        <w:rPr>
          <w:rFonts w:hint="eastAsia"/>
        </w:rPr>
        <w:t>預留部分經費因應未來重要臨時業務緊急需求，致114年7月底</w:t>
      </w:r>
      <w:r>
        <w:rPr>
          <w:rFonts w:hint="eastAsia"/>
        </w:rPr>
        <w:t>累計分配</w:t>
      </w:r>
      <w:r w:rsidRPr="00815391">
        <w:rPr>
          <w:rFonts w:hint="eastAsia"/>
        </w:rPr>
        <w:t>預算執行率未</w:t>
      </w:r>
      <w:r>
        <w:rPr>
          <w:rFonts w:hint="eastAsia"/>
        </w:rPr>
        <w:t>如預期；又該會表示</w:t>
      </w:r>
      <w:r w:rsidRPr="00F430DC">
        <w:rPr>
          <w:rFonts w:hint="eastAsia"/>
        </w:rPr>
        <w:t>111至113年度預算</w:t>
      </w:r>
      <w:r>
        <w:rPr>
          <w:rFonts w:hint="eastAsia"/>
        </w:rPr>
        <w:t>案</w:t>
      </w:r>
      <w:r w:rsidRPr="00F430DC">
        <w:rPr>
          <w:rFonts w:hint="eastAsia"/>
        </w:rPr>
        <w:t>業務費通</w:t>
      </w:r>
      <w:r>
        <w:rPr>
          <w:rFonts w:hint="eastAsia"/>
        </w:rPr>
        <w:t>案</w:t>
      </w:r>
      <w:r w:rsidRPr="00F430DC">
        <w:rPr>
          <w:rFonts w:hint="eastAsia"/>
        </w:rPr>
        <w:t>刪</w:t>
      </w:r>
      <w:r>
        <w:rPr>
          <w:rFonts w:hint="eastAsia"/>
        </w:rPr>
        <w:t>減數</w:t>
      </w:r>
      <w:r w:rsidRPr="00F430DC">
        <w:rPr>
          <w:rFonts w:hint="eastAsia"/>
        </w:rPr>
        <w:t>分別為133</w:t>
      </w:r>
      <w:r>
        <w:rPr>
          <w:rFonts w:hint="eastAsia"/>
        </w:rPr>
        <w:t>萬</w:t>
      </w:r>
      <w:r w:rsidRPr="00F430DC">
        <w:rPr>
          <w:rFonts w:hint="eastAsia"/>
        </w:rPr>
        <w:t>4千元、141</w:t>
      </w:r>
      <w:r>
        <w:rPr>
          <w:rFonts w:hint="eastAsia"/>
        </w:rPr>
        <w:t>萬</w:t>
      </w:r>
      <w:r w:rsidRPr="00F430DC">
        <w:rPr>
          <w:rFonts w:hint="eastAsia"/>
        </w:rPr>
        <w:t>5千元及107</w:t>
      </w:r>
      <w:r>
        <w:rPr>
          <w:rFonts w:hint="eastAsia"/>
        </w:rPr>
        <w:t>萬</w:t>
      </w:r>
      <w:r w:rsidRPr="00F430DC">
        <w:rPr>
          <w:rFonts w:hint="eastAsia"/>
        </w:rPr>
        <w:t>6千元，勉強以撙節方式維持運作，惟114年度</w:t>
      </w:r>
      <w:r>
        <w:rPr>
          <w:rFonts w:hint="eastAsia"/>
        </w:rPr>
        <w:t>預算案</w:t>
      </w:r>
      <w:r w:rsidRPr="00F430DC">
        <w:rPr>
          <w:rFonts w:hint="eastAsia"/>
        </w:rPr>
        <w:t>業務費</w:t>
      </w:r>
      <w:r>
        <w:rPr>
          <w:rFonts w:hint="eastAsia"/>
        </w:rPr>
        <w:t>刪減數達</w:t>
      </w:r>
      <w:r w:rsidRPr="007D610D">
        <w:rPr>
          <w:rFonts w:hint="eastAsia"/>
        </w:rPr>
        <w:t>1</w:t>
      </w:r>
      <w:r>
        <w:rPr>
          <w:rFonts w:hint="eastAsia"/>
        </w:rPr>
        <w:t>,</w:t>
      </w:r>
      <w:r w:rsidRPr="007D610D">
        <w:rPr>
          <w:rFonts w:hint="eastAsia"/>
        </w:rPr>
        <w:t>350</w:t>
      </w:r>
      <w:r>
        <w:rPr>
          <w:rFonts w:hint="eastAsia"/>
        </w:rPr>
        <w:t>萬</w:t>
      </w:r>
      <w:r w:rsidRPr="007D610D">
        <w:rPr>
          <w:rFonts w:hint="eastAsia"/>
        </w:rPr>
        <w:t>7千元</w:t>
      </w:r>
      <w:r>
        <w:rPr>
          <w:rFonts w:hint="eastAsia"/>
        </w:rPr>
        <w:t>(含通案刪減數475萬4千元</w:t>
      </w:r>
      <w:r>
        <w:rPr>
          <w:rFonts w:hint="eastAsia"/>
          <w:lang w:eastAsia="zh-HK"/>
        </w:rPr>
        <w:t>)</w:t>
      </w:r>
      <w:r w:rsidRPr="00F430DC">
        <w:rPr>
          <w:rFonts w:hint="eastAsia"/>
        </w:rPr>
        <w:t>，已影響機關業務正常運作，爰需辦理追加預算</w:t>
      </w:r>
      <w:r w:rsidRPr="000F3A07">
        <w:rPr>
          <w:rFonts w:hAnsi="標楷體" w:hint="eastAsia"/>
        </w:rPr>
        <w:t>(詳表3)。</w:t>
      </w:r>
    </w:p>
    <w:p w14:paraId="41FE3D03" w14:textId="77777777" w:rsidR="00893E2E" w:rsidRPr="009A0643" w:rsidRDefault="00893E2E" w:rsidP="007C76E8">
      <w:pPr>
        <w:pStyle w:val="a6"/>
        <w:spacing w:line="480" w:lineRule="exact"/>
        <w:ind w:leftChars="51" w:left="850" w:hangingChars="249" w:hanging="706"/>
        <w:rPr>
          <w:rFonts w:hAnsi="標楷體" w:cs="細明體"/>
          <w:bCs/>
        </w:rPr>
      </w:pPr>
      <w:r w:rsidRPr="00CE0DEF">
        <w:rPr>
          <w:rFonts w:hint="eastAsia"/>
          <w:b/>
          <w:bCs/>
        </w:rPr>
        <w:t>表2</w:t>
      </w:r>
      <w:r w:rsidRPr="00CE0DEF">
        <w:rPr>
          <w:b/>
          <w:bCs/>
        </w:rPr>
        <w:t xml:space="preserve">  </w:t>
      </w:r>
      <w:r w:rsidRPr="00CE0DEF">
        <w:rPr>
          <w:rFonts w:hint="eastAsia"/>
          <w:b/>
          <w:bCs/>
        </w:rPr>
        <w:t>中選會114年度預算執行概況表</w:t>
      </w:r>
      <w:r>
        <w:rPr>
          <w:rFonts w:hint="eastAsia"/>
          <w:bCs/>
        </w:rPr>
        <w:t xml:space="preserve"> </w:t>
      </w:r>
      <w:r>
        <w:rPr>
          <w:bCs/>
        </w:rPr>
        <w:t xml:space="preserve">         </w:t>
      </w:r>
      <w:r w:rsidRPr="00CE0DEF">
        <w:rPr>
          <w:rFonts w:hint="eastAsia"/>
          <w:sz w:val="24"/>
          <w:szCs w:val="24"/>
        </w:rPr>
        <w:t>單位：新臺幣千元；%</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1564"/>
        <w:gridCol w:w="1564"/>
        <w:gridCol w:w="1565"/>
        <w:gridCol w:w="1792"/>
      </w:tblGrid>
      <w:tr w:rsidR="00893E2E" w:rsidRPr="00ED0595" w14:paraId="66584E28" w14:textId="77777777" w:rsidTr="007C76E8">
        <w:tc>
          <w:tcPr>
            <w:tcW w:w="1985" w:type="dxa"/>
            <w:shd w:val="clear" w:color="auto" w:fill="auto"/>
            <w:vAlign w:val="center"/>
          </w:tcPr>
          <w:p w14:paraId="5177740E" w14:textId="77777777" w:rsidR="00893E2E" w:rsidRPr="00ED0595" w:rsidRDefault="00893E2E" w:rsidP="007C76E8">
            <w:pPr>
              <w:pStyle w:val="142"/>
              <w:ind w:left="487" w:hanging="487"/>
              <w:jc w:val="center"/>
              <w:rPr>
                <w:rFonts w:hAnsi="標楷體" w:cs="細明體"/>
                <w:bCs/>
                <w:szCs w:val="24"/>
              </w:rPr>
            </w:pPr>
            <w:r w:rsidRPr="00ED0595">
              <w:rPr>
                <w:rFonts w:hAnsi="標楷體" w:hint="eastAsia"/>
                <w:szCs w:val="24"/>
              </w:rPr>
              <w:t xml:space="preserve">科 </w:t>
            </w:r>
            <w:r w:rsidRPr="00ED0595">
              <w:rPr>
                <w:rFonts w:hAnsi="標楷體"/>
                <w:szCs w:val="24"/>
              </w:rPr>
              <w:t xml:space="preserve"> </w:t>
            </w:r>
            <w:r w:rsidRPr="00ED0595">
              <w:rPr>
                <w:rFonts w:hAnsi="標楷體" w:hint="eastAsia"/>
                <w:szCs w:val="24"/>
              </w:rPr>
              <w:t>目</w:t>
            </w:r>
          </w:p>
        </w:tc>
        <w:tc>
          <w:tcPr>
            <w:tcW w:w="1564" w:type="dxa"/>
            <w:shd w:val="clear" w:color="auto" w:fill="auto"/>
            <w:vAlign w:val="center"/>
          </w:tcPr>
          <w:p w14:paraId="6EAC205D" w14:textId="77777777" w:rsidR="00893E2E" w:rsidRPr="00ED0595" w:rsidRDefault="00893E2E" w:rsidP="007C76E8">
            <w:pPr>
              <w:pStyle w:val="142"/>
              <w:jc w:val="center"/>
              <w:rPr>
                <w:rFonts w:hAnsi="標楷體"/>
                <w:szCs w:val="24"/>
              </w:rPr>
            </w:pPr>
            <w:r w:rsidRPr="00ED0595">
              <w:rPr>
                <w:rFonts w:hAnsi="標楷體" w:hint="eastAsia"/>
                <w:szCs w:val="24"/>
              </w:rPr>
              <w:t>1</w:t>
            </w:r>
            <w:r w:rsidRPr="00ED0595">
              <w:rPr>
                <w:rFonts w:hAnsi="標楷體"/>
                <w:szCs w:val="24"/>
              </w:rPr>
              <w:t>14</w:t>
            </w:r>
            <w:r w:rsidRPr="00ED0595">
              <w:rPr>
                <w:rFonts w:hAnsi="標楷體" w:hint="eastAsia"/>
                <w:szCs w:val="24"/>
              </w:rPr>
              <w:t>年度</w:t>
            </w:r>
          </w:p>
          <w:p w14:paraId="5C628379" w14:textId="77777777" w:rsidR="00893E2E" w:rsidRPr="00ED0595" w:rsidRDefault="00893E2E" w:rsidP="007C76E8">
            <w:pPr>
              <w:pStyle w:val="142"/>
              <w:jc w:val="center"/>
              <w:rPr>
                <w:rFonts w:hAnsi="標楷體"/>
                <w:szCs w:val="24"/>
              </w:rPr>
            </w:pPr>
            <w:r w:rsidRPr="00ED0595">
              <w:rPr>
                <w:rFonts w:hAnsi="標楷體" w:hint="eastAsia"/>
                <w:szCs w:val="24"/>
              </w:rPr>
              <w:t>法定預算</w:t>
            </w:r>
          </w:p>
        </w:tc>
        <w:tc>
          <w:tcPr>
            <w:tcW w:w="1564" w:type="dxa"/>
            <w:shd w:val="clear" w:color="auto" w:fill="auto"/>
            <w:vAlign w:val="center"/>
          </w:tcPr>
          <w:p w14:paraId="4A5AA42E" w14:textId="77777777" w:rsidR="00893E2E" w:rsidRPr="00ED0595" w:rsidRDefault="00893E2E" w:rsidP="007C76E8">
            <w:pPr>
              <w:pStyle w:val="142"/>
              <w:jc w:val="center"/>
              <w:rPr>
                <w:rFonts w:hAnsi="標楷體" w:cs="細明體"/>
                <w:bCs/>
                <w:szCs w:val="24"/>
              </w:rPr>
            </w:pPr>
            <w:r w:rsidRPr="00ED0595">
              <w:rPr>
                <w:rFonts w:hAnsi="標楷體" w:hint="eastAsia"/>
                <w:szCs w:val="24"/>
              </w:rPr>
              <w:t>114年7月底累計分配數A</w:t>
            </w:r>
          </w:p>
        </w:tc>
        <w:tc>
          <w:tcPr>
            <w:tcW w:w="1565" w:type="dxa"/>
            <w:shd w:val="clear" w:color="auto" w:fill="auto"/>
            <w:vAlign w:val="center"/>
          </w:tcPr>
          <w:p w14:paraId="12594FC8" w14:textId="77777777" w:rsidR="00893E2E" w:rsidRPr="00ED0595" w:rsidRDefault="00893E2E" w:rsidP="007C76E8">
            <w:pPr>
              <w:pStyle w:val="142"/>
              <w:jc w:val="center"/>
              <w:rPr>
                <w:rFonts w:hAnsi="標楷體" w:cs="細明體"/>
                <w:bCs/>
                <w:szCs w:val="24"/>
              </w:rPr>
            </w:pPr>
            <w:r w:rsidRPr="00ED0595">
              <w:rPr>
                <w:rFonts w:hAnsi="標楷體" w:hint="eastAsia"/>
                <w:szCs w:val="24"/>
              </w:rPr>
              <w:t>114年7月底累計執行數B</w:t>
            </w:r>
          </w:p>
        </w:tc>
        <w:tc>
          <w:tcPr>
            <w:tcW w:w="1792" w:type="dxa"/>
            <w:shd w:val="clear" w:color="auto" w:fill="auto"/>
            <w:vAlign w:val="center"/>
          </w:tcPr>
          <w:p w14:paraId="075661AF" w14:textId="77777777" w:rsidR="00893E2E" w:rsidRPr="00ED0595" w:rsidRDefault="00893E2E" w:rsidP="007C76E8">
            <w:pPr>
              <w:pStyle w:val="142"/>
              <w:jc w:val="center"/>
              <w:rPr>
                <w:rFonts w:hAnsi="標楷體"/>
                <w:szCs w:val="24"/>
              </w:rPr>
            </w:pPr>
            <w:r w:rsidRPr="00ED0595">
              <w:rPr>
                <w:rFonts w:hAnsi="標楷體" w:hint="eastAsia"/>
                <w:szCs w:val="24"/>
              </w:rPr>
              <w:t>114年7月底</w:t>
            </w:r>
          </w:p>
          <w:p w14:paraId="17EE28A1" w14:textId="77777777" w:rsidR="00893E2E" w:rsidRPr="00ED0595" w:rsidRDefault="00893E2E" w:rsidP="007C76E8">
            <w:pPr>
              <w:pStyle w:val="142"/>
              <w:jc w:val="center"/>
              <w:rPr>
                <w:rFonts w:hAnsi="標楷體"/>
                <w:szCs w:val="24"/>
              </w:rPr>
            </w:pPr>
            <w:r w:rsidRPr="00ED0595">
              <w:rPr>
                <w:rFonts w:hAnsi="標楷體" w:hint="eastAsia"/>
                <w:szCs w:val="24"/>
              </w:rPr>
              <w:t>累計分配預算</w:t>
            </w:r>
          </w:p>
          <w:p w14:paraId="269968DB" w14:textId="77777777" w:rsidR="00893E2E" w:rsidRPr="00ED0595" w:rsidRDefault="00893E2E" w:rsidP="007C76E8">
            <w:pPr>
              <w:pStyle w:val="142"/>
              <w:jc w:val="center"/>
              <w:rPr>
                <w:rFonts w:hAnsi="標楷體" w:cs="細明體"/>
                <w:bCs/>
                <w:szCs w:val="24"/>
              </w:rPr>
            </w:pPr>
            <w:r w:rsidRPr="00ED0595">
              <w:rPr>
                <w:rFonts w:hAnsi="標楷體" w:hint="eastAsia"/>
                <w:szCs w:val="24"/>
              </w:rPr>
              <w:t>執行率B/A</w:t>
            </w:r>
          </w:p>
        </w:tc>
      </w:tr>
      <w:tr w:rsidR="00893E2E" w:rsidRPr="00ED0595" w14:paraId="3F376A34" w14:textId="77777777" w:rsidTr="007C76E8">
        <w:trPr>
          <w:trHeight w:hRule="exact" w:val="397"/>
        </w:trPr>
        <w:tc>
          <w:tcPr>
            <w:tcW w:w="1985" w:type="dxa"/>
            <w:shd w:val="clear" w:color="auto" w:fill="auto"/>
            <w:vAlign w:val="center"/>
          </w:tcPr>
          <w:p w14:paraId="64BB4200" w14:textId="77777777" w:rsidR="00893E2E" w:rsidRPr="00ED0595" w:rsidRDefault="00893E2E" w:rsidP="007C76E8">
            <w:pPr>
              <w:pStyle w:val="142"/>
              <w:ind w:left="35" w:hanging="35"/>
              <w:rPr>
                <w:rFonts w:hAnsi="標楷體" w:cs="細明體"/>
                <w:bCs/>
                <w:szCs w:val="24"/>
              </w:rPr>
            </w:pPr>
            <w:r w:rsidRPr="00ED0595">
              <w:rPr>
                <w:rFonts w:hAnsi="標楷體" w:hint="eastAsia"/>
                <w:color w:val="000000"/>
              </w:rPr>
              <w:t>一般行政</w:t>
            </w:r>
          </w:p>
        </w:tc>
        <w:tc>
          <w:tcPr>
            <w:tcW w:w="1564" w:type="dxa"/>
            <w:shd w:val="clear" w:color="auto" w:fill="auto"/>
            <w:vAlign w:val="center"/>
          </w:tcPr>
          <w:p w14:paraId="7EDFE24C" w14:textId="77777777" w:rsidR="00893E2E" w:rsidRPr="006F220A" w:rsidRDefault="00893E2E" w:rsidP="007C76E8">
            <w:pPr>
              <w:pStyle w:val="142"/>
              <w:ind w:left="567" w:hanging="567"/>
              <w:jc w:val="right"/>
              <w:rPr>
                <w:rFonts w:hAnsi="標楷體"/>
                <w:szCs w:val="24"/>
              </w:rPr>
            </w:pPr>
            <w:r w:rsidRPr="006F220A">
              <w:rPr>
                <w:rFonts w:hAnsi="標楷體" w:hint="eastAsia"/>
                <w:szCs w:val="24"/>
              </w:rPr>
              <w:t>100,763</w:t>
            </w:r>
          </w:p>
        </w:tc>
        <w:tc>
          <w:tcPr>
            <w:tcW w:w="1564" w:type="dxa"/>
            <w:shd w:val="clear" w:color="auto" w:fill="auto"/>
            <w:vAlign w:val="center"/>
          </w:tcPr>
          <w:p w14:paraId="6DF977D1"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73,667 </w:t>
            </w:r>
          </w:p>
        </w:tc>
        <w:tc>
          <w:tcPr>
            <w:tcW w:w="1565" w:type="dxa"/>
            <w:shd w:val="clear" w:color="auto" w:fill="auto"/>
            <w:vAlign w:val="center"/>
          </w:tcPr>
          <w:p w14:paraId="167670A9"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63,194 </w:t>
            </w:r>
          </w:p>
        </w:tc>
        <w:tc>
          <w:tcPr>
            <w:tcW w:w="1792" w:type="dxa"/>
            <w:shd w:val="clear" w:color="auto" w:fill="auto"/>
            <w:vAlign w:val="center"/>
          </w:tcPr>
          <w:p w14:paraId="58CCADE1"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85.78</w:t>
            </w:r>
          </w:p>
        </w:tc>
      </w:tr>
      <w:tr w:rsidR="00893E2E" w:rsidRPr="00ED0595" w14:paraId="4650EFED" w14:textId="77777777" w:rsidTr="007C76E8">
        <w:trPr>
          <w:trHeight w:hRule="exact" w:val="397"/>
        </w:trPr>
        <w:tc>
          <w:tcPr>
            <w:tcW w:w="1985" w:type="dxa"/>
            <w:shd w:val="clear" w:color="auto" w:fill="auto"/>
            <w:vAlign w:val="center"/>
          </w:tcPr>
          <w:p w14:paraId="4BF22215" w14:textId="77777777" w:rsidR="00893E2E" w:rsidRPr="00ED0595" w:rsidRDefault="00893E2E" w:rsidP="007C76E8">
            <w:pPr>
              <w:pStyle w:val="142"/>
              <w:ind w:left="35" w:hanging="35"/>
              <w:rPr>
                <w:rFonts w:hAnsi="標楷體" w:cs="細明體"/>
                <w:bCs/>
                <w:szCs w:val="24"/>
              </w:rPr>
            </w:pPr>
            <w:r w:rsidRPr="00ED0595">
              <w:rPr>
                <w:rFonts w:hAnsi="標楷體" w:hint="eastAsia"/>
                <w:color w:val="000000"/>
              </w:rPr>
              <w:t>選舉業務</w:t>
            </w:r>
          </w:p>
        </w:tc>
        <w:tc>
          <w:tcPr>
            <w:tcW w:w="1564" w:type="dxa"/>
            <w:shd w:val="clear" w:color="auto" w:fill="auto"/>
            <w:vAlign w:val="center"/>
          </w:tcPr>
          <w:p w14:paraId="23126DA0" w14:textId="77777777" w:rsidR="00893E2E" w:rsidRPr="006F220A" w:rsidRDefault="00893E2E" w:rsidP="007C76E8">
            <w:pPr>
              <w:pStyle w:val="142"/>
              <w:ind w:left="567" w:hanging="567"/>
              <w:jc w:val="right"/>
              <w:rPr>
                <w:rFonts w:hAnsi="標楷體"/>
                <w:szCs w:val="24"/>
              </w:rPr>
            </w:pPr>
            <w:r w:rsidRPr="006F220A">
              <w:rPr>
                <w:rFonts w:hAnsi="標楷體" w:hint="eastAsia"/>
                <w:szCs w:val="24"/>
              </w:rPr>
              <w:t>21,113</w:t>
            </w:r>
          </w:p>
        </w:tc>
        <w:tc>
          <w:tcPr>
            <w:tcW w:w="1564" w:type="dxa"/>
            <w:shd w:val="clear" w:color="auto" w:fill="auto"/>
            <w:vAlign w:val="center"/>
          </w:tcPr>
          <w:p w14:paraId="15045F7B"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1,069,983 </w:t>
            </w:r>
          </w:p>
        </w:tc>
        <w:tc>
          <w:tcPr>
            <w:tcW w:w="1565" w:type="dxa"/>
            <w:shd w:val="clear" w:color="auto" w:fill="auto"/>
            <w:vAlign w:val="center"/>
          </w:tcPr>
          <w:p w14:paraId="63CFA8AE"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714,675 </w:t>
            </w:r>
          </w:p>
        </w:tc>
        <w:tc>
          <w:tcPr>
            <w:tcW w:w="1792" w:type="dxa"/>
            <w:shd w:val="clear" w:color="auto" w:fill="auto"/>
            <w:vAlign w:val="center"/>
          </w:tcPr>
          <w:p w14:paraId="3087017D"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66.79</w:t>
            </w:r>
          </w:p>
        </w:tc>
      </w:tr>
      <w:tr w:rsidR="00893E2E" w:rsidRPr="00ED0595" w14:paraId="3091D599" w14:textId="77777777" w:rsidTr="007C76E8">
        <w:trPr>
          <w:trHeight w:hRule="exact" w:val="762"/>
        </w:trPr>
        <w:tc>
          <w:tcPr>
            <w:tcW w:w="1985" w:type="dxa"/>
            <w:shd w:val="clear" w:color="auto" w:fill="auto"/>
            <w:vAlign w:val="center"/>
          </w:tcPr>
          <w:p w14:paraId="2A1136EF" w14:textId="77777777" w:rsidR="00893E2E" w:rsidRPr="00ED0595" w:rsidRDefault="00893E2E" w:rsidP="007C76E8">
            <w:pPr>
              <w:pStyle w:val="142"/>
              <w:ind w:firstLine="35"/>
              <w:rPr>
                <w:rFonts w:hAnsi="標楷體" w:cs="細明體"/>
                <w:bCs/>
                <w:spacing w:val="-14"/>
                <w:szCs w:val="24"/>
              </w:rPr>
            </w:pPr>
            <w:r w:rsidRPr="00ED0595">
              <w:rPr>
                <w:rFonts w:hAnsi="標楷體" w:hint="eastAsia"/>
                <w:color w:val="000000"/>
              </w:rPr>
              <w:t>地方選舉委員會行政業務</w:t>
            </w:r>
          </w:p>
        </w:tc>
        <w:tc>
          <w:tcPr>
            <w:tcW w:w="1564" w:type="dxa"/>
            <w:shd w:val="clear" w:color="auto" w:fill="auto"/>
            <w:vAlign w:val="center"/>
          </w:tcPr>
          <w:p w14:paraId="71752E83" w14:textId="77777777" w:rsidR="00893E2E" w:rsidRPr="006F220A" w:rsidRDefault="00893E2E" w:rsidP="007C76E8">
            <w:pPr>
              <w:pStyle w:val="142"/>
              <w:ind w:left="567" w:hanging="567"/>
              <w:jc w:val="right"/>
              <w:rPr>
                <w:rFonts w:hAnsi="標楷體"/>
                <w:szCs w:val="24"/>
              </w:rPr>
            </w:pPr>
            <w:r w:rsidRPr="006F220A">
              <w:rPr>
                <w:rFonts w:hAnsi="標楷體" w:hint="eastAsia"/>
                <w:szCs w:val="24"/>
              </w:rPr>
              <w:t>349,634</w:t>
            </w:r>
          </w:p>
        </w:tc>
        <w:tc>
          <w:tcPr>
            <w:tcW w:w="1564" w:type="dxa"/>
            <w:shd w:val="clear" w:color="auto" w:fill="auto"/>
            <w:vAlign w:val="center"/>
          </w:tcPr>
          <w:p w14:paraId="37864091"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247,071 </w:t>
            </w:r>
          </w:p>
        </w:tc>
        <w:tc>
          <w:tcPr>
            <w:tcW w:w="1565" w:type="dxa"/>
            <w:shd w:val="clear" w:color="auto" w:fill="auto"/>
            <w:vAlign w:val="center"/>
          </w:tcPr>
          <w:p w14:paraId="3467C096"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217,274 </w:t>
            </w:r>
          </w:p>
        </w:tc>
        <w:tc>
          <w:tcPr>
            <w:tcW w:w="1792" w:type="dxa"/>
            <w:shd w:val="clear" w:color="auto" w:fill="auto"/>
            <w:vAlign w:val="center"/>
          </w:tcPr>
          <w:p w14:paraId="0B540007"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87.94</w:t>
            </w:r>
          </w:p>
        </w:tc>
      </w:tr>
      <w:tr w:rsidR="00893E2E" w:rsidRPr="00ED0595" w14:paraId="0C040539" w14:textId="77777777" w:rsidTr="007C76E8">
        <w:trPr>
          <w:trHeight w:hRule="exact" w:val="420"/>
        </w:trPr>
        <w:tc>
          <w:tcPr>
            <w:tcW w:w="1985" w:type="dxa"/>
            <w:shd w:val="clear" w:color="auto" w:fill="auto"/>
            <w:vAlign w:val="center"/>
          </w:tcPr>
          <w:p w14:paraId="65BC2C3E" w14:textId="77777777" w:rsidR="00893E2E" w:rsidRPr="00ED0595" w:rsidRDefault="00893E2E" w:rsidP="007C76E8">
            <w:pPr>
              <w:pStyle w:val="142"/>
              <w:ind w:left="35" w:hanging="35"/>
              <w:rPr>
                <w:rFonts w:hAnsi="標楷體" w:cs="細明體"/>
                <w:bCs/>
                <w:szCs w:val="24"/>
              </w:rPr>
            </w:pPr>
            <w:r w:rsidRPr="00ED0595">
              <w:rPr>
                <w:rFonts w:hAnsi="標楷體" w:hint="eastAsia"/>
                <w:color w:val="000000"/>
              </w:rPr>
              <w:t>一般建築及設備</w:t>
            </w:r>
          </w:p>
        </w:tc>
        <w:tc>
          <w:tcPr>
            <w:tcW w:w="1564" w:type="dxa"/>
            <w:shd w:val="clear" w:color="auto" w:fill="auto"/>
            <w:vAlign w:val="center"/>
          </w:tcPr>
          <w:p w14:paraId="7EFA224F" w14:textId="77777777" w:rsidR="00893E2E" w:rsidRPr="006F220A" w:rsidRDefault="00893E2E" w:rsidP="007C76E8">
            <w:pPr>
              <w:pStyle w:val="142"/>
              <w:ind w:left="567" w:hanging="567"/>
              <w:jc w:val="right"/>
              <w:rPr>
                <w:rFonts w:hAnsi="標楷體"/>
                <w:szCs w:val="24"/>
              </w:rPr>
            </w:pPr>
            <w:r w:rsidRPr="006F220A">
              <w:rPr>
                <w:rFonts w:hAnsi="標楷體" w:hint="eastAsia"/>
                <w:szCs w:val="24"/>
              </w:rPr>
              <w:t>141</w:t>
            </w:r>
          </w:p>
        </w:tc>
        <w:tc>
          <w:tcPr>
            <w:tcW w:w="1564" w:type="dxa"/>
            <w:shd w:val="clear" w:color="auto" w:fill="auto"/>
            <w:vAlign w:val="center"/>
          </w:tcPr>
          <w:p w14:paraId="5D031E18"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75 </w:t>
            </w:r>
          </w:p>
        </w:tc>
        <w:tc>
          <w:tcPr>
            <w:tcW w:w="1565" w:type="dxa"/>
            <w:shd w:val="clear" w:color="auto" w:fill="auto"/>
            <w:vAlign w:val="center"/>
          </w:tcPr>
          <w:p w14:paraId="5BA6600D"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45 </w:t>
            </w:r>
          </w:p>
        </w:tc>
        <w:tc>
          <w:tcPr>
            <w:tcW w:w="1792" w:type="dxa"/>
            <w:shd w:val="clear" w:color="auto" w:fill="auto"/>
            <w:vAlign w:val="center"/>
          </w:tcPr>
          <w:p w14:paraId="18BFAAB1"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60.00</w:t>
            </w:r>
          </w:p>
        </w:tc>
      </w:tr>
      <w:tr w:rsidR="00893E2E" w:rsidRPr="00ED0595" w14:paraId="0B61E225" w14:textId="77777777" w:rsidTr="007C76E8">
        <w:trPr>
          <w:trHeight w:hRule="exact" w:val="397"/>
        </w:trPr>
        <w:tc>
          <w:tcPr>
            <w:tcW w:w="1985" w:type="dxa"/>
            <w:shd w:val="clear" w:color="auto" w:fill="auto"/>
            <w:vAlign w:val="center"/>
          </w:tcPr>
          <w:p w14:paraId="114902AC" w14:textId="77777777" w:rsidR="00893E2E" w:rsidRPr="00ED0595" w:rsidRDefault="00893E2E" w:rsidP="007C76E8">
            <w:pPr>
              <w:pStyle w:val="142"/>
              <w:ind w:left="487" w:hanging="487"/>
              <w:rPr>
                <w:rFonts w:hAnsi="標楷體" w:cs="細明體"/>
                <w:szCs w:val="24"/>
              </w:rPr>
            </w:pPr>
            <w:r w:rsidRPr="00ED0595">
              <w:rPr>
                <w:rFonts w:hAnsi="標楷體" w:hint="eastAsia"/>
                <w:color w:val="000000"/>
              </w:rPr>
              <w:t>第一預備金</w:t>
            </w:r>
          </w:p>
        </w:tc>
        <w:tc>
          <w:tcPr>
            <w:tcW w:w="1564" w:type="dxa"/>
            <w:shd w:val="clear" w:color="auto" w:fill="auto"/>
            <w:vAlign w:val="center"/>
          </w:tcPr>
          <w:p w14:paraId="38F84558" w14:textId="77777777" w:rsidR="00893E2E" w:rsidRPr="006F220A" w:rsidRDefault="00893E2E" w:rsidP="007C76E8">
            <w:pPr>
              <w:pStyle w:val="142"/>
              <w:ind w:left="566" w:hanging="566"/>
              <w:jc w:val="right"/>
              <w:rPr>
                <w:rFonts w:hAnsi="標楷體"/>
                <w:szCs w:val="24"/>
              </w:rPr>
            </w:pPr>
            <w:r w:rsidRPr="006F220A">
              <w:rPr>
                <w:rFonts w:hAnsi="標楷體" w:hint="eastAsia"/>
                <w:szCs w:val="24"/>
              </w:rPr>
              <w:t>1,000</w:t>
            </w:r>
          </w:p>
        </w:tc>
        <w:tc>
          <w:tcPr>
            <w:tcW w:w="1564" w:type="dxa"/>
            <w:shd w:val="clear" w:color="auto" w:fill="auto"/>
            <w:vAlign w:val="center"/>
          </w:tcPr>
          <w:p w14:paraId="2789180A"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szCs w:val="24"/>
              </w:rPr>
              <w:t>─</w:t>
            </w:r>
            <w:r w:rsidRPr="00ED0595">
              <w:rPr>
                <w:rFonts w:hAnsi="標楷體" w:hint="eastAsia"/>
                <w:color w:val="000000"/>
              </w:rPr>
              <w:t xml:space="preserve">　</w:t>
            </w:r>
          </w:p>
        </w:tc>
        <w:tc>
          <w:tcPr>
            <w:tcW w:w="1565" w:type="dxa"/>
            <w:shd w:val="clear" w:color="auto" w:fill="auto"/>
            <w:vAlign w:val="center"/>
          </w:tcPr>
          <w:p w14:paraId="516BEDA8"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szCs w:val="24"/>
              </w:rPr>
              <w:t>─</w:t>
            </w:r>
          </w:p>
        </w:tc>
        <w:tc>
          <w:tcPr>
            <w:tcW w:w="1792" w:type="dxa"/>
            <w:shd w:val="clear" w:color="auto" w:fill="auto"/>
            <w:vAlign w:val="center"/>
          </w:tcPr>
          <w:p w14:paraId="34891E73"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szCs w:val="24"/>
              </w:rPr>
              <w:t>─</w:t>
            </w:r>
            <w:r w:rsidRPr="00ED0595">
              <w:rPr>
                <w:rFonts w:hAnsi="標楷體" w:hint="eastAsia"/>
                <w:color w:val="000000"/>
              </w:rPr>
              <w:t xml:space="preserve">　</w:t>
            </w:r>
          </w:p>
        </w:tc>
      </w:tr>
      <w:tr w:rsidR="00893E2E" w:rsidRPr="00ED0595" w14:paraId="0E5BC62A" w14:textId="77777777" w:rsidTr="007C76E8">
        <w:trPr>
          <w:trHeight w:hRule="exact" w:val="397"/>
        </w:trPr>
        <w:tc>
          <w:tcPr>
            <w:tcW w:w="1985" w:type="dxa"/>
            <w:shd w:val="clear" w:color="auto" w:fill="auto"/>
            <w:vAlign w:val="center"/>
          </w:tcPr>
          <w:p w14:paraId="452D5A0B" w14:textId="77777777" w:rsidR="00893E2E" w:rsidRPr="00ED0595" w:rsidRDefault="00893E2E" w:rsidP="007C76E8">
            <w:pPr>
              <w:pStyle w:val="142"/>
              <w:ind w:left="487" w:hanging="487"/>
              <w:jc w:val="center"/>
              <w:rPr>
                <w:rFonts w:hAnsi="標楷體"/>
                <w:color w:val="000000"/>
              </w:rPr>
            </w:pPr>
            <w:r w:rsidRPr="00ED0595">
              <w:rPr>
                <w:rFonts w:hAnsi="標楷體" w:hint="eastAsia"/>
                <w:color w:val="000000"/>
              </w:rPr>
              <w:t xml:space="preserve">合 </w:t>
            </w:r>
            <w:r w:rsidRPr="00ED0595">
              <w:rPr>
                <w:rFonts w:hAnsi="標楷體"/>
                <w:color w:val="000000"/>
              </w:rPr>
              <w:t xml:space="preserve"> </w:t>
            </w:r>
            <w:r w:rsidRPr="00ED0595">
              <w:rPr>
                <w:rFonts w:hAnsi="標楷體" w:hint="eastAsia"/>
                <w:color w:val="000000"/>
              </w:rPr>
              <w:t>計</w:t>
            </w:r>
          </w:p>
        </w:tc>
        <w:tc>
          <w:tcPr>
            <w:tcW w:w="1564" w:type="dxa"/>
            <w:shd w:val="clear" w:color="auto" w:fill="auto"/>
            <w:vAlign w:val="center"/>
          </w:tcPr>
          <w:p w14:paraId="77E41F1A" w14:textId="77777777" w:rsidR="00893E2E" w:rsidRPr="006F220A" w:rsidRDefault="00893E2E" w:rsidP="007C76E8">
            <w:pPr>
              <w:pStyle w:val="142"/>
              <w:ind w:left="566" w:hanging="566"/>
              <w:jc w:val="right"/>
              <w:rPr>
                <w:rFonts w:hAnsi="標楷體"/>
                <w:szCs w:val="24"/>
              </w:rPr>
            </w:pPr>
            <w:r w:rsidRPr="006F220A">
              <w:rPr>
                <w:rFonts w:hAnsi="標楷體" w:hint="eastAsia"/>
                <w:szCs w:val="24"/>
              </w:rPr>
              <w:t>472,651</w:t>
            </w:r>
          </w:p>
        </w:tc>
        <w:tc>
          <w:tcPr>
            <w:tcW w:w="1564" w:type="dxa"/>
            <w:shd w:val="clear" w:color="auto" w:fill="auto"/>
            <w:vAlign w:val="center"/>
          </w:tcPr>
          <w:p w14:paraId="058A10C0"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1,390,796 </w:t>
            </w:r>
          </w:p>
        </w:tc>
        <w:tc>
          <w:tcPr>
            <w:tcW w:w="1565" w:type="dxa"/>
            <w:shd w:val="clear" w:color="auto" w:fill="auto"/>
            <w:vAlign w:val="center"/>
          </w:tcPr>
          <w:p w14:paraId="1CB1433C"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995,188 </w:t>
            </w:r>
          </w:p>
        </w:tc>
        <w:tc>
          <w:tcPr>
            <w:tcW w:w="1792" w:type="dxa"/>
            <w:shd w:val="clear" w:color="auto" w:fill="auto"/>
            <w:vAlign w:val="center"/>
          </w:tcPr>
          <w:p w14:paraId="576D1216"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71.56</w:t>
            </w:r>
          </w:p>
        </w:tc>
      </w:tr>
    </w:tbl>
    <w:p w14:paraId="71CDE982" w14:textId="77777777" w:rsidR="00893E2E" w:rsidRPr="00CE0DEF" w:rsidRDefault="00893E2E" w:rsidP="007C76E8">
      <w:pPr>
        <w:pStyle w:val="a6"/>
        <w:spacing w:line="280" w:lineRule="exact"/>
        <w:ind w:leftChars="50" w:left="1701" w:rightChars="-50" w:right="-142" w:hangingChars="641" w:hanging="1559"/>
        <w:rPr>
          <w:rFonts w:hAnsi="標楷體" w:cs="細明體"/>
          <w:sz w:val="24"/>
          <w:szCs w:val="24"/>
        </w:rPr>
      </w:pPr>
      <w:r w:rsidRPr="00CE0DEF">
        <w:rPr>
          <w:rFonts w:hAnsi="標楷體" w:cs="細明體" w:hint="eastAsia"/>
          <w:sz w:val="24"/>
          <w:szCs w:val="24"/>
        </w:rPr>
        <w:t xml:space="preserve">說 </w:t>
      </w:r>
      <w:r w:rsidRPr="00CE0DEF">
        <w:rPr>
          <w:rFonts w:hAnsi="標楷體" w:cs="細明體"/>
          <w:sz w:val="24"/>
          <w:szCs w:val="24"/>
        </w:rPr>
        <w:t xml:space="preserve">   </w:t>
      </w:r>
      <w:r w:rsidRPr="00CE0DEF">
        <w:rPr>
          <w:rFonts w:hAnsi="標楷體" w:cs="細明體" w:hint="eastAsia"/>
          <w:sz w:val="24"/>
          <w:szCs w:val="24"/>
        </w:rPr>
        <w:t>明： 1.114年7月底累計分配數含部分第二預</w:t>
      </w:r>
      <w:r w:rsidRPr="00CE0DEF">
        <w:rPr>
          <w:rFonts w:hAnsi="標楷體" w:cs="新細明體" w:hint="eastAsia"/>
          <w:sz w:val="24"/>
          <w:szCs w:val="24"/>
        </w:rPr>
        <w:t>備金14億8,623萬1千元。</w:t>
      </w:r>
    </w:p>
    <w:p w14:paraId="03841F89" w14:textId="77777777" w:rsidR="00893E2E" w:rsidRPr="00CE0DEF" w:rsidRDefault="00893E2E" w:rsidP="007C76E8">
      <w:pPr>
        <w:pStyle w:val="a6"/>
        <w:spacing w:line="280" w:lineRule="exact"/>
        <w:ind w:leftChars="500" w:left="1698" w:rightChars="-50" w:right="-142" w:hangingChars="116" w:hanging="282"/>
        <w:rPr>
          <w:rFonts w:hAnsi="標楷體" w:cs="細明體"/>
          <w:sz w:val="24"/>
          <w:szCs w:val="24"/>
        </w:rPr>
      </w:pPr>
      <w:r w:rsidRPr="00CE0DEF">
        <w:rPr>
          <w:rFonts w:hAnsi="標楷體" w:cs="細明體" w:hint="eastAsia"/>
          <w:sz w:val="24"/>
          <w:szCs w:val="24"/>
        </w:rPr>
        <w:t>2.中選會 113年度歲出預算數18億6,126萬1千元，決算數16億5,219萬6千元，執行率88.77%。</w:t>
      </w:r>
    </w:p>
    <w:p w14:paraId="7EBA6F42" w14:textId="77777777" w:rsidR="00893E2E" w:rsidRPr="00CE0DEF" w:rsidRDefault="00893E2E" w:rsidP="007C76E8">
      <w:pPr>
        <w:pStyle w:val="a6"/>
        <w:spacing w:line="280" w:lineRule="exact"/>
        <w:ind w:leftChars="51" w:left="750" w:rightChars="-50" w:right="-142" w:hangingChars="249" w:hanging="606"/>
        <w:rPr>
          <w:rFonts w:hAnsi="標楷體" w:cs="細明體"/>
          <w:sz w:val="24"/>
          <w:szCs w:val="24"/>
        </w:rPr>
      </w:pPr>
      <w:r w:rsidRPr="00CE0DEF">
        <w:rPr>
          <w:rFonts w:hAnsi="標楷體" w:cs="細明體" w:hint="eastAsia"/>
          <w:sz w:val="24"/>
          <w:szCs w:val="24"/>
        </w:rPr>
        <w:t>資料來源：中選會。</w:t>
      </w:r>
    </w:p>
    <w:p w14:paraId="514B226C" w14:textId="77777777" w:rsidR="00893E2E" w:rsidRPr="00D86C8D" w:rsidRDefault="00893E2E" w:rsidP="007C76E8">
      <w:pPr>
        <w:ind w:leftChars="-200" w:left="568" w:rightChars="-200" w:right="-566" w:hangingChars="400" w:hanging="1134"/>
        <w:rPr>
          <w:rFonts w:hAnsi="標楷體"/>
          <w:sz w:val="24"/>
          <w:szCs w:val="24"/>
        </w:rPr>
      </w:pPr>
      <w:r>
        <w:rPr>
          <w:rFonts w:hint="eastAsia"/>
          <w:b/>
          <w:bCs/>
        </w:rPr>
        <w:t>表3</w:t>
      </w:r>
      <w:r>
        <w:rPr>
          <w:b/>
          <w:bCs/>
        </w:rPr>
        <w:t xml:space="preserve">  </w:t>
      </w:r>
      <w:r>
        <w:rPr>
          <w:rFonts w:hint="eastAsia"/>
          <w:b/>
          <w:bCs/>
        </w:rPr>
        <w:t>中選會</w:t>
      </w:r>
      <w:r w:rsidRPr="000F3A07">
        <w:rPr>
          <w:rFonts w:hAnsi="標楷體" w:hint="eastAsia"/>
          <w:b/>
          <w:bCs/>
          <w:color w:val="000000"/>
        </w:rPr>
        <w:t>114年度追加預算案</w:t>
      </w:r>
      <w:r>
        <w:rPr>
          <w:rFonts w:hAnsi="標楷體" w:hint="eastAsia"/>
          <w:b/>
          <w:bCs/>
          <w:color w:val="000000"/>
        </w:rPr>
        <w:t>回</w:t>
      </w:r>
      <w:r w:rsidRPr="000F3A07">
        <w:rPr>
          <w:rFonts w:hAnsi="標楷體" w:hint="eastAsia"/>
          <w:b/>
          <w:bCs/>
          <w:color w:val="000000"/>
        </w:rPr>
        <w:t>編數7</w:t>
      </w:r>
      <w:r w:rsidRPr="000F3A07">
        <w:rPr>
          <w:rFonts w:hAnsi="標楷體"/>
          <w:b/>
          <w:bCs/>
          <w:color w:val="000000"/>
        </w:rPr>
        <w:t>58</w:t>
      </w:r>
      <w:r>
        <w:rPr>
          <w:rFonts w:hAnsi="標楷體" w:hint="eastAsia"/>
          <w:b/>
          <w:bCs/>
          <w:color w:val="000000"/>
        </w:rPr>
        <w:t>萬</w:t>
      </w:r>
      <w:r w:rsidRPr="000F3A07">
        <w:rPr>
          <w:rFonts w:hAnsi="標楷體"/>
          <w:b/>
          <w:bCs/>
          <w:color w:val="000000"/>
        </w:rPr>
        <w:t>2千元之</w:t>
      </w:r>
      <w:r w:rsidRPr="000F3A07">
        <w:rPr>
          <w:rFonts w:hAnsi="標楷體" w:hint="eastAsia"/>
          <w:b/>
          <w:bCs/>
          <w:color w:val="000000"/>
        </w:rPr>
        <w:t>說明</w:t>
      </w:r>
      <w:r w:rsidRPr="00D86C8D">
        <w:rPr>
          <w:rFonts w:hAnsi="標楷體" w:hint="eastAsia"/>
          <w:sz w:val="24"/>
          <w:szCs w:val="24"/>
        </w:rPr>
        <w:t>單位：新臺幣千元</w:t>
      </w:r>
    </w:p>
    <w:tbl>
      <w:tblPr>
        <w:tblW w:w="949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850"/>
        <w:gridCol w:w="1276"/>
        <w:gridCol w:w="5954"/>
      </w:tblGrid>
      <w:tr w:rsidR="00893E2E" w:rsidRPr="008B7503" w14:paraId="5D85D0A8" w14:textId="77777777" w:rsidTr="007C76E8">
        <w:trPr>
          <w:tblHeader/>
        </w:trPr>
        <w:tc>
          <w:tcPr>
            <w:tcW w:w="1418" w:type="dxa"/>
            <w:shd w:val="clear" w:color="auto" w:fill="auto"/>
            <w:vAlign w:val="center"/>
          </w:tcPr>
          <w:p w14:paraId="4A74755B" w14:textId="77777777" w:rsidR="00893E2E" w:rsidRDefault="00893E2E" w:rsidP="007C76E8">
            <w:pPr>
              <w:pStyle w:val="142"/>
              <w:jc w:val="center"/>
            </w:pPr>
            <w:r w:rsidRPr="000F3A07">
              <w:rPr>
                <w:rFonts w:hint="eastAsia"/>
              </w:rPr>
              <w:t>工作計畫-</w:t>
            </w:r>
          </w:p>
          <w:p w14:paraId="70C70204" w14:textId="77777777" w:rsidR="00893E2E" w:rsidRPr="000F3A07" w:rsidRDefault="00893E2E" w:rsidP="007C76E8">
            <w:pPr>
              <w:pStyle w:val="142"/>
              <w:jc w:val="center"/>
            </w:pPr>
            <w:r w:rsidRPr="000F3A07">
              <w:rPr>
                <w:rFonts w:hint="eastAsia"/>
              </w:rPr>
              <w:t>分支計畫</w:t>
            </w:r>
          </w:p>
        </w:tc>
        <w:tc>
          <w:tcPr>
            <w:tcW w:w="850" w:type="dxa"/>
            <w:shd w:val="clear" w:color="auto" w:fill="auto"/>
            <w:vAlign w:val="center"/>
          </w:tcPr>
          <w:p w14:paraId="1DA54B1E" w14:textId="77777777" w:rsidR="00893E2E" w:rsidRPr="000F3A07" w:rsidRDefault="00893E2E" w:rsidP="007C76E8">
            <w:pPr>
              <w:pStyle w:val="142"/>
              <w:jc w:val="center"/>
            </w:pPr>
            <w:r w:rsidRPr="000F3A07">
              <w:rPr>
                <w:rFonts w:hint="eastAsia"/>
              </w:rPr>
              <w:t>金額</w:t>
            </w:r>
          </w:p>
        </w:tc>
        <w:tc>
          <w:tcPr>
            <w:tcW w:w="1276" w:type="dxa"/>
            <w:shd w:val="clear" w:color="auto" w:fill="auto"/>
            <w:vAlign w:val="center"/>
          </w:tcPr>
          <w:p w14:paraId="693F7485" w14:textId="77777777" w:rsidR="00893E2E" w:rsidRPr="000F3A07" w:rsidRDefault="00893E2E" w:rsidP="007C76E8">
            <w:pPr>
              <w:pStyle w:val="142"/>
              <w:jc w:val="center"/>
            </w:pPr>
            <w:r w:rsidRPr="000F3A07">
              <w:rPr>
                <w:rFonts w:hint="eastAsia"/>
              </w:rPr>
              <w:t>事由</w:t>
            </w:r>
          </w:p>
        </w:tc>
        <w:tc>
          <w:tcPr>
            <w:tcW w:w="5954" w:type="dxa"/>
            <w:shd w:val="clear" w:color="auto" w:fill="auto"/>
            <w:vAlign w:val="center"/>
          </w:tcPr>
          <w:p w14:paraId="4265FC1E" w14:textId="77777777" w:rsidR="00893E2E" w:rsidRPr="000F3A07" w:rsidRDefault="00893E2E" w:rsidP="007C76E8">
            <w:pPr>
              <w:pStyle w:val="142"/>
              <w:jc w:val="center"/>
            </w:pPr>
            <w:r w:rsidRPr="000F3A07">
              <w:rPr>
                <w:rFonts w:hint="eastAsia"/>
              </w:rPr>
              <w:t>必要性說明</w:t>
            </w:r>
          </w:p>
        </w:tc>
      </w:tr>
      <w:tr w:rsidR="00893E2E" w:rsidRPr="008B7503" w14:paraId="6819C860" w14:textId="77777777" w:rsidTr="007C76E8">
        <w:tc>
          <w:tcPr>
            <w:tcW w:w="1418" w:type="dxa"/>
            <w:shd w:val="clear" w:color="auto" w:fill="auto"/>
            <w:vAlign w:val="center"/>
          </w:tcPr>
          <w:p w14:paraId="71A29AFD" w14:textId="77777777" w:rsidR="00893E2E" w:rsidRPr="000F3A07" w:rsidRDefault="00893E2E" w:rsidP="007C76E8">
            <w:pPr>
              <w:pStyle w:val="142"/>
              <w:jc w:val="both"/>
            </w:pPr>
            <w:r w:rsidRPr="000F3A07">
              <w:rPr>
                <w:rFonts w:hint="eastAsia"/>
              </w:rPr>
              <w:t>一般行政-基本行政工作維持費</w:t>
            </w:r>
          </w:p>
        </w:tc>
        <w:tc>
          <w:tcPr>
            <w:tcW w:w="850" w:type="dxa"/>
            <w:shd w:val="clear" w:color="auto" w:fill="auto"/>
            <w:vAlign w:val="center"/>
          </w:tcPr>
          <w:p w14:paraId="0620D393" w14:textId="77777777" w:rsidR="00893E2E" w:rsidRPr="000F3A07" w:rsidRDefault="00893E2E" w:rsidP="007C76E8">
            <w:pPr>
              <w:pStyle w:val="142"/>
              <w:jc w:val="right"/>
            </w:pPr>
            <w:r w:rsidRPr="000F3A07">
              <w:rPr>
                <w:rFonts w:hint="eastAsia"/>
              </w:rPr>
              <w:t>1,</w:t>
            </w:r>
            <w:r w:rsidRPr="000F3A07">
              <w:t>639</w:t>
            </w:r>
          </w:p>
        </w:tc>
        <w:tc>
          <w:tcPr>
            <w:tcW w:w="1276" w:type="dxa"/>
            <w:shd w:val="clear" w:color="auto" w:fill="auto"/>
            <w:vAlign w:val="center"/>
          </w:tcPr>
          <w:p w14:paraId="34616507" w14:textId="77777777" w:rsidR="00893E2E" w:rsidRPr="00A52F72" w:rsidRDefault="00893E2E" w:rsidP="007C76E8">
            <w:pPr>
              <w:pStyle w:val="142"/>
              <w:jc w:val="both"/>
              <w:rPr>
                <w:spacing w:val="-10"/>
              </w:rPr>
            </w:pPr>
            <w:r w:rsidRPr="00A52F72">
              <w:rPr>
                <w:rFonts w:hint="eastAsia"/>
                <w:spacing w:val="-10"/>
              </w:rPr>
              <w:t>基本行政工作維持費163萬9千元</w:t>
            </w:r>
            <w:r>
              <w:rPr>
                <w:rFonts w:hint="eastAsia"/>
                <w:spacing w:val="-10"/>
              </w:rPr>
              <w:t>，</w:t>
            </w:r>
            <w:r w:rsidRPr="00A52F72">
              <w:rPr>
                <w:rFonts w:hint="eastAsia"/>
                <w:spacing w:val="-10"/>
              </w:rPr>
              <w:t>增加部分為一般事務費120萬元、國內旅費7千元及特別費43萬2千元</w:t>
            </w:r>
          </w:p>
        </w:tc>
        <w:tc>
          <w:tcPr>
            <w:tcW w:w="5954" w:type="dxa"/>
            <w:shd w:val="clear" w:color="auto" w:fill="auto"/>
            <w:vAlign w:val="center"/>
          </w:tcPr>
          <w:p w14:paraId="176D80FB" w14:textId="77777777" w:rsidR="00893E2E" w:rsidRDefault="00893E2E" w:rsidP="007C76E8">
            <w:pPr>
              <w:pStyle w:val="142"/>
              <w:ind w:left="173" w:hangingChars="71" w:hanging="173"/>
              <w:jc w:val="both"/>
            </w:pPr>
            <w:r>
              <w:rPr>
                <w:rFonts w:hint="eastAsia"/>
              </w:rPr>
              <w:t>1.</w:t>
            </w:r>
            <w:r w:rsidRPr="00531209">
              <w:rPr>
                <w:rFonts w:hint="eastAsia"/>
              </w:rPr>
              <w:t>基本行政工作維持費114年度預算案原列1</w:t>
            </w:r>
            <w:r>
              <w:rPr>
                <w:rFonts w:hint="eastAsia"/>
              </w:rPr>
              <w:t>,</w:t>
            </w:r>
            <w:r w:rsidRPr="00531209">
              <w:rPr>
                <w:rFonts w:hint="eastAsia"/>
              </w:rPr>
              <w:t>114</w:t>
            </w:r>
            <w:r>
              <w:rPr>
                <w:rFonts w:hint="eastAsia"/>
              </w:rPr>
              <w:t>萬</w:t>
            </w:r>
            <w:r w:rsidRPr="00531209">
              <w:rPr>
                <w:rFonts w:hint="eastAsia"/>
              </w:rPr>
              <w:t>6千元，經</w:t>
            </w:r>
            <w:r>
              <w:rPr>
                <w:rFonts w:hint="eastAsia"/>
              </w:rPr>
              <w:t>本</w:t>
            </w:r>
            <w:r w:rsidRPr="00531209">
              <w:rPr>
                <w:rFonts w:hint="eastAsia"/>
              </w:rPr>
              <w:t>院刪減291</w:t>
            </w:r>
            <w:r>
              <w:rPr>
                <w:rFonts w:hint="eastAsia"/>
              </w:rPr>
              <w:t>萬</w:t>
            </w:r>
            <w:r w:rsidRPr="00531209">
              <w:rPr>
                <w:rFonts w:hint="eastAsia"/>
              </w:rPr>
              <w:t>8千元，准列822</w:t>
            </w:r>
            <w:r>
              <w:rPr>
                <w:rFonts w:hint="eastAsia"/>
              </w:rPr>
              <w:t>萬</w:t>
            </w:r>
            <w:r w:rsidRPr="00531209">
              <w:rPr>
                <w:rFonts w:hint="eastAsia"/>
              </w:rPr>
              <w:t>8千元，刪減幅度達26%。</w:t>
            </w:r>
          </w:p>
          <w:p w14:paraId="5EF9E2F1" w14:textId="77777777" w:rsidR="00893E2E" w:rsidRPr="000F3A07" w:rsidRDefault="00893E2E" w:rsidP="007C76E8">
            <w:pPr>
              <w:pStyle w:val="142"/>
              <w:ind w:left="173" w:hangingChars="71" w:hanging="173"/>
              <w:jc w:val="both"/>
            </w:pPr>
            <w:r>
              <w:rPr>
                <w:rFonts w:hint="eastAsia"/>
              </w:rPr>
              <w:t>2.</w:t>
            </w:r>
            <w:r w:rsidRPr="000F3A07">
              <w:rPr>
                <w:rFonts w:hint="eastAsia"/>
              </w:rPr>
              <w:t>追加預算之「一般事務費」主要係配合合署辦公大樓分攤管理經費，及維護機關平時運作所需之經常性支出，對</w:t>
            </w:r>
            <w:r>
              <w:rPr>
                <w:rFonts w:hint="eastAsia"/>
              </w:rPr>
              <w:t>該會</w:t>
            </w:r>
            <w:r w:rsidRPr="000F3A07">
              <w:rPr>
                <w:rFonts w:hint="eastAsia"/>
              </w:rPr>
              <w:t>維運影響重大，其中支付中央聯合辦公大樓南棟之全年度管理維護費金額為最高，經統刪後嚴重不足，需追加預算120</w:t>
            </w:r>
            <w:r>
              <w:rPr>
                <w:rFonts w:hint="eastAsia"/>
              </w:rPr>
              <w:t>萬</w:t>
            </w:r>
            <w:r w:rsidRPr="000F3A07">
              <w:rPr>
                <w:rFonts w:hint="eastAsia"/>
              </w:rPr>
              <w:t>元以供支應第3期及第4期大樓管理費。</w:t>
            </w:r>
          </w:p>
          <w:p w14:paraId="33841583" w14:textId="77777777" w:rsidR="00893E2E" w:rsidRDefault="00893E2E" w:rsidP="007C76E8">
            <w:pPr>
              <w:pStyle w:val="142"/>
              <w:ind w:left="292" w:hangingChars="120" w:hanging="292"/>
              <w:jc w:val="both"/>
            </w:pPr>
            <w:r>
              <w:rPr>
                <w:rFonts w:hint="eastAsia"/>
              </w:rPr>
              <w:t>3.</w:t>
            </w:r>
            <w:r w:rsidRPr="000F3A07">
              <w:rPr>
                <w:rFonts w:hint="eastAsia"/>
              </w:rPr>
              <w:t>追加預算之「國內旅費」係現職人員因公出差旅費，</w:t>
            </w:r>
            <w:r>
              <w:rPr>
                <w:rFonts w:hint="eastAsia"/>
              </w:rPr>
              <w:t>本</w:t>
            </w:r>
            <w:r w:rsidRPr="00531209">
              <w:rPr>
                <w:rFonts w:hint="eastAsia"/>
              </w:rPr>
              <w:t>院決議通刪20%並不得流用，限縮支用彈性並影響業務正常運作，</w:t>
            </w:r>
            <w:r w:rsidRPr="000F3A07">
              <w:rPr>
                <w:rFonts w:hint="eastAsia"/>
              </w:rPr>
              <w:t>經檢討尚須追加7千元。</w:t>
            </w:r>
          </w:p>
          <w:p w14:paraId="6D3A13E2" w14:textId="77777777" w:rsidR="00893E2E" w:rsidRPr="000F3A07" w:rsidRDefault="00893E2E" w:rsidP="007C76E8">
            <w:pPr>
              <w:pStyle w:val="142"/>
              <w:ind w:left="314" w:hangingChars="129" w:hanging="314"/>
              <w:jc w:val="both"/>
            </w:pPr>
            <w:r>
              <w:rPr>
                <w:rFonts w:hint="eastAsia"/>
              </w:rPr>
              <w:t>4.</w:t>
            </w:r>
            <w:r w:rsidRPr="000F3A07">
              <w:rPr>
                <w:rFonts w:hint="eastAsia"/>
              </w:rPr>
              <w:t>追加預算之「特別費」係機關人員之獎</w:t>
            </w:r>
            <w:r w:rsidRPr="000F3A07">
              <w:t>(</w:t>
            </w:r>
            <w:r w:rsidRPr="000F3A07">
              <w:rPr>
                <w:rFonts w:hint="eastAsia"/>
              </w:rPr>
              <w:t>犒</w:t>
            </w:r>
            <w:r w:rsidRPr="000F3A07">
              <w:t>)</w:t>
            </w:r>
            <w:r w:rsidRPr="000F3A07">
              <w:rPr>
                <w:rFonts w:hint="eastAsia"/>
              </w:rPr>
              <w:t>賞、慰勞</w:t>
            </w:r>
            <w:r w:rsidRPr="000F3A07">
              <w:t>(</w:t>
            </w:r>
            <w:r w:rsidRPr="000F3A07">
              <w:rPr>
                <w:rFonts w:hint="eastAsia"/>
              </w:rPr>
              <w:t>問</w:t>
            </w:r>
            <w:r w:rsidRPr="000F3A07">
              <w:t>)</w:t>
            </w:r>
            <w:r w:rsidRPr="000F3A07">
              <w:rPr>
                <w:rFonts w:hint="eastAsia"/>
              </w:rPr>
              <w:t>等支出，對</w:t>
            </w:r>
            <w:r>
              <w:rPr>
                <w:rFonts w:hint="eastAsia"/>
              </w:rPr>
              <w:t>該會</w:t>
            </w:r>
            <w:r w:rsidRPr="000F3A07">
              <w:rPr>
                <w:rFonts w:hint="eastAsia"/>
              </w:rPr>
              <w:t>與外部各界具有軟性溝通之功能。經刪減後已無金額，恐影響對外溝通順遂，為免影響基層行政及選務工作之進行，</w:t>
            </w:r>
            <w:r>
              <w:rPr>
                <w:rFonts w:hint="eastAsia"/>
              </w:rPr>
              <w:t>爰</w:t>
            </w:r>
            <w:r w:rsidRPr="000F3A07">
              <w:rPr>
                <w:rFonts w:hint="eastAsia"/>
              </w:rPr>
              <w:t>追加43</w:t>
            </w:r>
            <w:r>
              <w:rPr>
                <w:rFonts w:hint="eastAsia"/>
              </w:rPr>
              <w:t>萬</w:t>
            </w:r>
            <w:r w:rsidRPr="000F3A07">
              <w:rPr>
                <w:rFonts w:hint="eastAsia"/>
              </w:rPr>
              <w:t>2千元。</w:t>
            </w:r>
          </w:p>
        </w:tc>
      </w:tr>
      <w:tr w:rsidR="00893E2E" w:rsidRPr="008B7503" w14:paraId="14C5DD17" w14:textId="77777777" w:rsidTr="007C76E8">
        <w:tc>
          <w:tcPr>
            <w:tcW w:w="1418" w:type="dxa"/>
            <w:shd w:val="clear" w:color="auto" w:fill="auto"/>
            <w:vAlign w:val="center"/>
          </w:tcPr>
          <w:p w14:paraId="4028EDB5" w14:textId="77777777" w:rsidR="00893E2E" w:rsidRPr="000F3A07" w:rsidRDefault="00893E2E" w:rsidP="007C76E8">
            <w:pPr>
              <w:pStyle w:val="142"/>
              <w:jc w:val="both"/>
            </w:pPr>
            <w:r w:rsidRPr="000F3A07">
              <w:rPr>
                <w:rFonts w:hint="eastAsia"/>
              </w:rPr>
              <w:t>選舉業務-綜合規劃及選務資訊化</w:t>
            </w:r>
          </w:p>
        </w:tc>
        <w:tc>
          <w:tcPr>
            <w:tcW w:w="850" w:type="dxa"/>
            <w:shd w:val="clear" w:color="auto" w:fill="auto"/>
            <w:vAlign w:val="center"/>
          </w:tcPr>
          <w:p w14:paraId="7D3402A1" w14:textId="77777777" w:rsidR="00893E2E" w:rsidRPr="000F3A07" w:rsidRDefault="00893E2E" w:rsidP="007C76E8">
            <w:pPr>
              <w:pStyle w:val="142"/>
              <w:jc w:val="right"/>
            </w:pPr>
            <w:r w:rsidRPr="000F3A07">
              <w:rPr>
                <w:rFonts w:hint="eastAsia"/>
              </w:rPr>
              <w:t>3</w:t>
            </w:r>
            <w:r w:rsidRPr="000F3A07">
              <w:t>,</w:t>
            </w:r>
            <w:r w:rsidRPr="000F3A07">
              <w:rPr>
                <w:rFonts w:hint="eastAsia"/>
              </w:rPr>
              <w:t>263</w:t>
            </w:r>
          </w:p>
        </w:tc>
        <w:tc>
          <w:tcPr>
            <w:tcW w:w="1276" w:type="dxa"/>
            <w:shd w:val="clear" w:color="auto" w:fill="auto"/>
            <w:vAlign w:val="center"/>
          </w:tcPr>
          <w:p w14:paraId="4F55DE70" w14:textId="77777777" w:rsidR="00893E2E" w:rsidRPr="000F3A07" w:rsidRDefault="00893E2E" w:rsidP="007C76E8">
            <w:pPr>
              <w:pStyle w:val="142"/>
              <w:jc w:val="both"/>
            </w:pPr>
            <w:r w:rsidRPr="000F3A07">
              <w:rPr>
                <w:rFonts w:hint="eastAsia"/>
              </w:rPr>
              <w:t>辦理公民投票案提案人名冊及連署人名冊郵寄及查對費用，以及增購或升級資訊系統軟體</w:t>
            </w:r>
          </w:p>
        </w:tc>
        <w:tc>
          <w:tcPr>
            <w:tcW w:w="5954" w:type="dxa"/>
            <w:shd w:val="clear" w:color="auto" w:fill="auto"/>
            <w:vAlign w:val="center"/>
          </w:tcPr>
          <w:p w14:paraId="2C434395" w14:textId="77777777" w:rsidR="00893E2E" w:rsidRDefault="00893E2E" w:rsidP="007C76E8">
            <w:pPr>
              <w:pStyle w:val="142"/>
              <w:ind w:left="311" w:hangingChars="128" w:hanging="311"/>
              <w:jc w:val="both"/>
            </w:pPr>
            <w:r>
              <w:rPr>
                <w:rFonts w:hint="eastAsia"/>
              </w:rPr>
              <w:t>1.</w:t>
            </w:r>
            <w:r w:rsidRPr="00531209">
              <w:rPr>
                <w:rFonts w:hint="eastAsia"/>
              </w:rPr>
              <w:t>綜合規劃及選務資訊化114年度預算案原列2</w:t>
            </w:r>
            <w:r>
              <w:rPr>
                <w:rFonts w:hint="eastAsia"/>
              </w:rPr>
              <w:t>,</w:t>
            </w:r>
            <w:r w:rsidRPr="00531209">
              <w:rPr>
                <w:rFonts w:hint="eastAsia"/>
              </w:rPr>
              <w:t>103</w:t>
            </w:r>
            <w:r>
              <w:rPr>
                <w:rFonts w:hint="eastAsia"/>
              </w:rPr>
              <w:t>萬</w:t>
            </w:r>
            <w:r w:rsidRPr="00531209">
              <w:rPr>
                <w:rFonts w:hint="eastAsia"/>
              </w:rPr>
              <w:t>2千元，經</w:t>
            </w:r>
            <w:r>
              <w:rPr>
                <w:rFonts w:hint="eastAsia"/>
              </w:rPr>
              <w:t>本</w:t>
            </w:r>
            <w:r w:rsidRPr="00531209">
              <w:rPr>
                <w:rFonts w:hint="eastAsia"/>
              </w:rPr>
              <w:t>院刪減601</w:t>
            </w:r>
            <w:r>
              <w:rPr>
                <w:rFonts w:hint="eastAsia"/>
              </w:rPr>
              <w:t>萬</w:t>
            </w:r>
            <w:r w:rsidRPr="00531209">
              <w:rPr>
                <w:rFonts w:hint="eastAsia"/>
              </w:rPr>
              <w:t>6千元，准列1</w:t>
            </w:r>
            <w:r>
              <w:rPr>
                <w:rFonts w:hint="eastAsia"/>
              </w:rPr>
              <w:t>,</w:t>
            </w:r>
            <w:r w:rsidRPr="00531209">
              <w:rPr>
                <w:rFonts w:hint="eastAsia"/>
              </w:rPr>
              <w:t>501</w:t>
            </w:r>
            <w:r>
              <w:rPr>
                <w:rFonts w:hint="eastAsia"/>
              </w:rPr>
              <w:t>萬</w:t>
            </w:r>
            <w:r w:rsidRPr="00531209">
              <w:rPr>
                <w:rFonts w:hint="eastAsia"/>
              </w:rPr>
              <w:t>6千元，刪減幅度達29%。</w:t>
            </w:r>
          </w:p>
          <w:p w14:paraId="2B847D40" w14:textId="77777777" w:rsidR="00893E2E" w:rsidRPr="000F3A07" w:rsidRDefault="00893E2E" w:rsidP="007C76E8">
            <w:pPr>
              <w:pStyle w:val="142"/>
              <w:ind w:leftChars="1" w:left="317" w:hangingChars="129" w:hanging="314"/>
              <w:jc w:val="both"/>
            </w:pPr>
            <w:r>
              <w:rPr>
                <w:rFonts w:hint="eastAsia"/>
              </w:rPr>
              <w:t>2.</w:t>
            </w:r>
            <w:r w:rsidRPr="000F3A07">
              <w:rPr>
                <w:rFonts w:hint="eastAsia"/>
              </w:rPr>
              <w:t>1</w:t>
            </w:r>
            <w:r w:rsidRPr="000F3A07">
              <w:t>14</w:t>
            </w:r>
            <w:r w:rsidRPr="000F3A07">
              <w:rPr>
                <w:rFonts w:hint="eastAsia"/>
              </w:rPr>
              <w:t>年度</w:t>
            </w:r>
            <w:r>
              <w:rPr>
                <w:rFonts w:hint="eastAsia"/>
              </w:rPr>
              <w:t>該會</w:t>
            </w:r>
            <w:r w:rsidRPr="000F3A07">
              <w:rPr>
                <w:rFonts w:hint="eastAsia"/>
              </w:rPr>
              <w:t>辦理提案人名冊及連署人名冊查對費預算經刪減後，所餘1</w:t>
            </w:r>
            <w:r w:rsidRPr="000F3A07">
              <w:t>02</w:t>
            </w:r>
            <w:r w:rsidRPr="000F3A07">
              <w:rPr>
                <w:rFonts w:hint="eastAsia"/>
              </w:rPr>
              <w:t>萬元僅</w:t>
            </w:r>
            <w:r>
              <w:rPr>
                <w:rFonts w:hint="eastAsia"/>
              </w:rPr>
              <w:t>得</w:t>
            </w:r>
            <w:r w:rsidRPr="000F3A07">
              <w:rPr>
                <w:rFonts w:hint="eastAsia"/>
              </w:rPr>
              <w:t>辦理1案提案人名冊及連署人名冊查對作業。1</w:t>
            </w:r>
            <w:r w:rsidRPr="000F3A07">
              <w:t>14</w:t>
            </w:r>
            <w:r w:rsidRPr="000F3A07">
              <w:rPr>
                <w:rFonts w:hint="eastAsia"/>
              </w:rPr>
              <w:t>年2月</w:t>
            </w:r>
            <w:r>
              <w:rPr>
                <w:rFonts w:hint="eastAsia"/>
              </w:rPr>
              <w:t>該會</w:t>
            </w:r>
            <w:r w:rsidRPr="000F3A07">
              <w:rPr>
                <w:rFonts w:hint="eastAsia"/>
              </w:rPr>
              <w:t>受理4案民眾所提公民投票案，其中1案已進入徵求連署階段，另3案即將辦理提案人名冊查對作業，預估亦將進入徵求連署階段。為辦理後續提案人名冊及連署人名冊郵寄戶政機關及查對名冊所需費用，以及為符合資通安全管理法要求，需增購或升級資訊系統軟體，爰追加預算。</w:t>
            </w:r>
          </w:p>
        </w:tc>
      </w:tr>
      <w:tr w:rsidR="00893E2E" w:rsidRPr="008B7503" w14:paraId="474C348E" w14:textId="77777777" w:rsidTr="007C76E8">
        <w:tc>
          <w:tcPr>
            <w:tcW w:w="1418" w:type="dxa"/>
            <w:shd w:val="clear" w:color="auto" w:fill="auto"/>
            <w:vAlign w:val="center"/>
          </w:tcPr>
          <w:p w14:paraId="05BF70DC" w14:textId="77777777" w:rsidR="00893E2E" w:rsidRPr="000F3A07" w:rsidRDefault="00893E2E" w:rsidP="007C76E8">
            <w:pPr>
              <w:pStyle w:val="142"/>
              <w:jc w:val="both"/>
            </w:pPr>
            <w:r w:rsidRPr="000F3A07">
              <w:rPr>
                <w:rFonts w:hint="eastAsia"/>
              </w:rPr>
              <w:t>選舉業務-法政業務工作</w:t>
            </w:r>
          </w:p>
        </w:tc>
        <w:tc>
          <w:tcPr>
            <w:tcW w:w="850" w:type="dxa"/>
            <w:shd w:val="clear" w:color="auto" w:fill="auto"/>
            <w:vAlign w:val="center"/>
          </w:tcPr>
          <w:p w14:paraId="1C594F90" w14:textId="77777777" w:rsidR="00893E2E" w:rsidRPr="000F3A07" w:rsidRDefault="00893E2E" w:rsidP="007C76E8">
            <w:pPr>
              <w:pStyle w:val="142"/>
              <w:jc w:val="right"/>
            </w:pPr>
            <w:r w:rsidRPr="000F3A07">
              <w:rPr>
                <w:rFonts w:hint="eastAsia"/>
              </w:rPr>
              <w:t>623</w:t>
            </w:r>
          </w:p>
        </w:tc>
        <w:tc>
          <w:tcPr>
            <w:tcW w:w="1276" w:type="dxa"/>
            <w:shd w:val="clear" w:color="auto" w:fill="auto"/>
            <w:vAlign w:val="center"/>
          </w:tcPr>
          <w:p w14:paraId="294DFE29" w14:textId="77777777" w:rsidR="00893E2E" w:rsidRPr="000F3A07" w:rsidRDefault="00893E2E" w:rsidP="007C76E8">
            <w:pPr>
              <w:pStyle w:val="142"/>
              <w:jc w:val="both"/>
            </w:pPr>
            <w:r w:rsidRPr="000F3A07">
              <w:t>辦理公投聽證會及訴訟等</w:t>
            </w:r>
          </w:p>
        </w:tc>
        <w:tc>
          <w:tcPr>
            <w:tcW w:w="5954" w:type="dxa"/>
            <w:shd w:val="clear" w:color="auto" w:fill="auto"/>
            <w:vAlign w:val="center"/>
          </w:tcPr>
          <w:p w14:paraId="301C433C" w14:textId="77777777" w:rsidR="00893E2E" w:rsidRPr="000F3A07" w:rsidRDefault="00893E2E" w:rsidP="007C76E8">
            <w:pPr>
              <w:pStyle w:val="142"/>
              <w:jc w:val="both"/>
            </w:pPr>
            <w:r w:rsidRPr="000F3A07">
              <w:t>法政業務工作</w:t>
            </w:r>
            <w:r w:rsidRPr="000F3A07">
              <w:rPr>
                <w:rFonts w:hint="eastAsia"/>
              </w:rPr>
              <w:t>114</w:t>
            </w:r>
            <w:r>
              <w:rPr>
                <w:rFonts w:hint="eastAsia"/>
              </w:rPr>
              <w:t>年度</w:t>
            </w:r>
            <w:r w:rsidRPr="000F3A07">
              <w:rPr>
                <w:rFonts w:hint="eastAsia"/>
              </w:rPr>
              <w:t>預算案原列227</w:t>
            </w:r>
            <w:r>
              <w:rPr>
                <w:rFonts w:hint="eastAsia"/>
              </w:rPr>
              <w:t>萬</w:t>
            </w:r>
            <w:r w:rsidRPr="000F3A07">
              <w:rPr>
                <w:rFonts w:hint="eastAsia"/>
              </w:rPr>
              <w:t>7千元，經</w:t>
            </w:r>
            <w:r>
              <w:rPr>
                <w:rFonts w:hint="eastAsia"/>
              </w:rPr>
              <w:t>本</w:t>
            </w:r>
            <w:r w:rsidRPr="000F3A07">
              <w:rPr>
                <w:rFonts w:hint="eastAsia"/>
              </w:rPr>
              <w:t>院刪減77</w:t>
            </w:r>
            <w:r>
              <w:rPr>
                <w:rFonts w:hint="eastAsia"/>
              </w:rPr>
              <w:t>萬</w:t>
            </w:r>
            <w:r w:rsidRPr="000F3A07">
              <w:rPr>
                <w:rFonts w:hint="eastAsia"/>
              </w:rPr>
              <w:t>7千元，准列150</w:t>
            </w:r>
            <w:r>
              <w:rPr>
                <w:rFonts w:hint="eastAsia"/>
              </w:rPr>
              <w:t>萬</w:t>
            </w:r>
            <w:r w:rsidRPr="000F3A07">
              <w:rPr>
                <w:rFonts w:hint="eastAsia"/>
              </w:rPr>
              <w:t>元，刪減幅度達34%，為因應全國性公民投票提案之聽證會、選務及公投訴訟等，經檢討後提出追加62</w:t>
            </w:r>
            <w:r>
              <w:rPr>
                <w:rFonts w:hint="eastAsia"/>
              </w:rPr>
              <w:t>萬</w:t>
            </w:r>
            <w:r w:rsidRPr="000F3A07">
              <w:rPr>
                <w:rFonts w:hint="eastAsia"/>
              </w:rPr>
              <w:t>3千元。</w:t>
            </w:r>
          </w:p>
        </w:tc>
      </w:tr>
      <w:tr w:rsidR="00893E2E" w:rsidRPr="008B7503" w14:paraId="223E5271" w14:textId="77777777" w:rsidTr="007C76E8">
        <w:tc>
          <w:tcPr>
            <w:tcW w:w="1418" w:type="dxa"/>
            <w:shd w:val="clear" w:color="auto" w:fill="auto"/>
            <w:vAlign w:val="center"/>
          </w:tcPr>
          <w:p w14:paraId="51890AAB" w14:textId="77777777" w:rsidR="00893E2E" w:rsidRPr="000F3A07" w:rsidRDefault="00893E2E" w:rsidP="007C76E8">
            <w:pPr>
              <w:pStyle w:val="142"/>
              <w:jc w:val="both"/>
            </w:pPr>
            <w:r w:rsidRPr="000F3A07">
              <w:t>地方選舉委員會</w:t>
            </w:r>
            <w:r w:rsidRPr="000F3A07">
              <w:rPr>
                <w:rFonts w:hint="eastAsia"/>
              </w:rPr>
              <w:t>行政業務-基本行政工作維持費</w:t>
            </w:r>
          </w:p>
        </w:tc>
        <w:tc>
          <w:tcPr>
            <w:tcW w:w="850" w:type="dxa"/>
            <w:shd w:val="clear" w:color="auto" w:fill="auto"/>
            <w:vAlign w:val="center"/>
          </w:tcPr>
          <w:p w14:paraId="116B2F38" w14:textId="77777777" w:rsidR="00893E2E" w:rsidRPr="000F3A07" w:rsidRDefault="00893E2E" w:rsidP="007C76E8">
            <w:pPr>
              <w:pStyle w:val="142"/>
              <w:jc w:val="right"/>
            </w:pPr>
            <w:r w:rsidRPr="000F3A07">
              <w:rPr>
                <w:rFonts w:hint="eastAsia"/>
              </w:rPr>
              <w:t>2</w:t>
            </w:r>
            <w:r w:rsidRPr="000F3A07">
              <w:t>,</w:t>
            </w:r>
            <w:r w:rsidRPr="000F3A07">
              <w:rPr>
                <w:rFonts w:hint="eastAsia"/>
              </w:rPr>
              <w:t>057</w:t>
            </w:r>
          </w:p>
        </w:tc>
        <w:tc>
          <w:tcPr>
            <w:tcW w:w="1276" w:type="dxa"/>
            <w:shd w:val="clear" w:color="auto" w:fill="auto"/>
            <w:vAlign w:val="center"/>
          </w:tcPr>
          <w:p w14:paraId="57FF3CCD" w14:textId="77777777" w:rsidR="00893E2E" w:rsidRPr="000F3A07" w:rsidRDefault="00893E2E" w:rsidP="007C76E8">
            <w:pPr>
              <w:pStyle w:val="142"/>
              <w:jc w:val="both"/>
            </w:pPr>
            <w:r w:rsidRPr="000F3A07">
              <w:rPr>
                <w:rFonts w:hint="eastAsia"/>
              </w:rPr>
              <w:t>維持機關行政運作</w:t>
            </w:r>
          </w:p>
        </w:tc>
        <w:tc>
          <w:tcPr>
            <w:tcW w:w="5954" w:type="dxa"/>
            <w:shd w:val="clear" w:color="auto" w:fill="auto"/>
            <w:vAlign w:val="center"/>
          </w:tcPr>
          <w:p w14:paraId="75CC6CEB" w14:textId="77777777" w:rsidR="00893E2E" w:rsidRDefault="00893E2E" w:rsidP="007C76E8">
            <w:pPr>
              <w:pStyle w:val="142"/>
              <w:ind w:left="173" w:hangingChars="71" w:hanging="173"/>
              <w:jc w:val="both"/>
            </w:pPr>
            <w:r>
              <w:rPr>
                <w:rFonts w:hint="eastAsia"/>
              </w:rPr>
              <w:t>1.</w:t>
            </w:r>
            <w:r w:rsidRPr="000F3A07">
              <w:rPr>
                <w:rFonts w:hint="eastAsia"/>
              </w:rPr>
              <w:t>因全球性通貨膨脹經濟因素，物價普遍上漲且辦公廳舍因屋齡老舊各項設備需汰換維修，114年度通刪數較以往年度增加，雖已暫緩多項設備使用及修護並撙節各項開支，惟仍有大樓分攤款、電費及電梯修繕費用不敷支用情形，為維持選委會業務正常運作，爰提出追加預算。</w:t>
            </w:r>
          </w:p>
          <w:p w14:paraId="3E7B7B84" w14:textId="77777777" w:rsidR="00893E2E" w:rsidRPr="000F3A07" w:rsidRDefault="00893E2E" w:rsidP="007C76E8">
            <w:pPr>
              <w:pStyle w:val="142"/>
              <w:ind w:left="173" w:hangingChars="71" w:hanging="173"/>
              <w:jc w:val="both"/>
            </w:pPr>
            <w:r>
              <w:rPr>
                <w:rFonts w:hint="eastAsia"/>
              </w:rPr>
              <w:t>2.</w:t>
            </w:r>
            <w:r w:rsidRPr="00531209">
              <w:rPr>
                <w:rFonts w:hint="eastAsia"/>
              </w:rPr>
              <w:t>國內旅費因</w:t>
            </w:r>
            <w:r>
              <w:rPr>
                <w:rFonts w:hint="eastAsia"/>
              </w:rPr>
              <w:t>本</w:t>
            </w:r>
            <w:r w:rsidRPr="00531209">
              <w:rPr>
                <w:rFonts w:hint="eastAsia"/>
              </w:rPr>
              <w:t>院決議通刪20%並不得流用，限縮支用彈性並影響業務正常運作，爰提出追加預算。</w:t>
            </w:r>
          </w:p>
        </w:tc>
      </w:tr>
      <w:tr w:rsidR="00893E2E" w:rsidRPr="008B7503" w14:paraId="022B54A0" w14:textId="77777777" w:rsidTr="007C76E8">
        <w:tc>
          <w:tcPr>
            <w:tcW w:w="1418" w:type="dxa"/>
            <w:shd w:val="clear" w:color="auto" w:fill="auto"/>
            <w:vAlign w:val="center"/>
          </w:tcPr>
          <w:p w14:paraId="4BED8A93" w14:textId="77777777" w:rsidR="00893E2E" w:rsidRPr="000F3A07" w:rsidRDefault="00893E2E" w:rsidP="007C76E8">
            <w:pPr>
              <w:pStyle w:val="142"/>
              <w:jc w:val="center"/>
            </w:pPr>
            <w:r w:rsidRPr="000F3A07">
              <w:rPr>
                <w:rFonts w:hint="eastAsia"/>
              </w:rPr>
              <w:t>小計</w:t>
            </w:r>
          </w:p>
        </w:tc>
        <w:tc>
          <w:tcPr>
            <w:tcW w:w="850" w:type="dxa"/>
            <w:shd w:val="clear" w:color="auto" w:fill="auto"/>
            <w:vAlign w:val="center"/>
          </w:tcPr>
          <w:p w14:paraId="72E9F4DA" w14:textId="77777777" w:rsidR="00893E2E" w:rsidRPr="000F3A07" w:rsidRDefault="00893E2E" w:rsidP="007C76E8">
            <w:pPr>
              <w:pStyle w:val="142"/>
              <w:jc w:val="right"/>
            </w:pPr>
            <w:r w:rsidRPr="000F3A07">
              <w:rPr>
                <w:rFonts w:hint="eastAsia"/>
              </w:rPr>
              <w:t>7,582</w:t>
            </w:r>
          </w:p>
        </w:tc>
        <w:tc>
          <w:tcPr>
            <w:tcW w:w="1276" w:type="dxa"/>
            <w:shd w:val="clear" w:color="auto" w:fill="auto"/>
            <w:vAlign w:val="center"/>
          </w:tcPr>
          <w:p w14:paraId="14634C07" w14:textId="77777777" w:rsidR="00893E2E" w:rsidRPr="000F3A07" w:rsidRDefault="00893E2E" w:rsidP="007C76E8">
            <w:pPr>
              <w:pStyle w:val="142"/>
              <w:jc w:val="both"/>
            </w:pPr>
          </w:p>
        </w:tc>
        <w:tc>
          <w:tcPr>
            <w:tcW w:w="5954" w:type="dxa"/>
            <w:shd w:val="clear" w:color="auto" w:fill="auto"/>
            <w:vAlign w:val="center"/>
          </w:tcPr>
          <w:p w14:paraId="406873B2" w14:textId="77777777" w:rsidR="00893E2E" w:rsidRPr="000F3A07" w:rsidRDefault="00893E2E" w:rsidP="007C76E8">
            <w:pPr>
              <w:pStyle w:val="142"/>
              <w:jc w:val="both"/>
            </w:pPr>
          </w:p>
        </w:tc>
      </w:tr>
    </w:tbl>
    <w:p w14:paraId="535A3340" w14:textId="77777777" w:rsidR="00893E2E" w:rsidRPr="00CE0DEF" w:rsidRDefault="00893E2E" w:rsidP="007C76E8">
      <w:pPr>
        <w:pStyle w:val="a6"/>
        <w:spacing w:line="280" w:lineRule="exact"/>
        <w:ind w:leftChars="-200" w:left="750" w:rightChars="-50" w:right="-142" w:hangingChars="541" w:hanging="1316"/>
        <w:rPr>
          <w:rFonts w:hAnsi="標楷體" w:cs="細明體"/>
          <w:sz w:val="24"/>
          <w:szCs w:val="24"/>
        </w:rPr>
      </w:pPr>
      <w:r w:rsidRPr="00CE0DEF">
        <w:rPr>
          <w:rFonts w:hAnsi="標楷體" w:cs="細明體" w:hint="eastAsia"/>
          <w:sz w:val="24"/>
          <w:szCs w:val="24"/>
        </w:rPr>
        <w:t>資料來源：中選會。</w:t>
      </w:r>
    </w:p>
    <w:p w14:paraId="466CEFC6" w14:textId="77777777" w:rsidR="00893E2E" w:rsidRDefault="00893E2E" w:rsidP="007C76E8">
      <w:pPr>
        <w:ind w:left="566" w:firstLine="566"/>
      </w:pPr>
      <w:r>
        <w:rPr>
          <w:rFonts w:hint="eastAsia"/>
        </w:rPr>
        <w:t>綜上，</w:t>
      </w:r>
      <w:r w:rsidRPr="00B35DC0">
        <w:rPr>
          <w:rFonts w:hint="eastAsia"/>
        </w:rPr>
        <w:t>中選會</w:t>
      </w:r>
      <w:r>
        <w:rPr>
          <w:rFonts w:hint="eastAsia"/>
        </w:rPr>
        <w:t>本次追加預算</w:t>
      </w:r>
      <w:r w:rsidRPr="00B35DC0">
        <w:rPr>
          <w:rFonts w:hint="eastAsia"/>
        </w:rPr>
        <w:t>新增辦理全國性公民投票</w:t>
      </w:r>
      <w:r>
        <w:rPr>
          <w:rFonts w:hint="eastAsia"/>
        </w:rPr>
        <w:t>及第11屆立法委員罷免案</w:t>
      </w:r>
      <w:r w:rsidRPr="00B0064A">
        <w:rPr>
          <w:rFonts w:hint="eastAsia"/>
        </w:rPr>
        <w:t>計</w:t>
      </w:r>
      <w:r>
        <w:rPr>
          <w:rFonts w:hint="eastAsia"/>
        </w:rPr>
        <w:t>15億4,324萬2千元</w:t>
      </w:r>
      <w:r w:rsidRPr="00B35DC0">
        <w:rPr>
          <w:rFonts w:hint="eastAsia"/>
        </w:rPr>
        <w:t>，業經行政院核定符合預算法第70條</w:t>
      </w:r>
      <w:r>
        <w:rPr>
          <w:rFonts w:hint="eastAsia"/>
        </w:rPr>
        <w:t>第3款</w:t>
      </w:r>
      <w:r w:rsidRPr="00B35DC0">
        <w:rPr>
          <w:rFonts w:hint="eastAsia"/>
        </w:rPr>
        <w:t>要件而動支第二預備金，並函送本</w:t>
      </w:r>
      <w:r>
        <w:rPr>
          <w:rFonts w:hint="eastAsia"/>
        </w:rPr>
        <w:t>院</w:t>
      </w:r>
      <w:r w:rsidRPr="00B35DC0">
        <w:rPr>
          <w:rFonts w:hint="eastAsia"/>
        </w:rPr>
        <w:t>備查及</w:t>
      </w:r>
      <w:r>
        <w:rPr>
          <w:rFonts w:hint="eastAsia"/>
        </w:rPr>
        <w:t>經主計總</w:t>
      </w:r>
      <w:r w:rsidRPr="00F6293F">
        <w:rPr>
          <w:rFonts w:hint="eastAsia"/>
        </w:rPr>
        <w:t>處</w:t>
      </w:r>
      <w:r>
        <w:rPr>
          <w:rFonts w:hint="eastAsia"/>
        </w:rPr>
        <w:t>核定</w:t>
      </w:r>
      <w:r w:rsidRPr="00B35DC0">
        <w:rPr>
          <w:rFonts w:hint="eastAsia"/>
        </w:rPr>
        <w:t>簽撥所需經費</w:t>
      </w:r>
      <w:r>
        <w:rPr>
          <w:rFonts w:hint="eastAsia"/>
        </w:rPr>
        <w:t>，參酌近年中選會對此類公職人員罷免及補選案均以動支第二預備金辦理，</w:t>
      </w:r>
      <w:r w:rsidRPr="00B35DC0">
        <w:rPr>
          <w:rFonts w:hint="eastAsia"/>
        </w:rPr>
        <w:t>允宜循往例</w:t>
      </w:r>
      <w:r>
        <w:rPr>
          <w:rFonts w:hint="eastAsia"/>
        </w:rPr>
        <w:t>全數</w:t>
      </w:r>
      <w:r w:rsidRPr="00B35DC0">
        <w:rPr>
          <w:rFonts w:hint="eastAsia"/>
        </w:rPr>
        <w:t>以第二預備金支應，避免重複申請</w:t>
      </w:r>
      <w:r>
        <w:rPr>
          <w:rFonts w:hint="eastAsia"/>
        </w:rPr>
        <w:t>；另考量</w:t>
      </w:r>
      <w:r w:rsidRPr="00861194">
        <w:rPr>
          <w:rFonts w:hint="eastAsia"/>
        </w:rPr>
        <w:t>屬回編</w:t>
      </w:r>
      <w:r>
        <w:rPr>
          <w:rFonts w:hint="eastAsia"/>
        </w:rPr>
        <w:t>本院刪減數部分，該會</w:t>
      </w:r>
      <w:r w:rsidRPr="00536CAC">
        <w:rPr>
          <w:rFonts w:hint="eastAsia"/>
        </w:rPr>
        <w:t>迄114年7月底累計分配預算執行率約</w:t>
      </w:r>
      <w:r>
        <w:rPr>
          <w:rFonts w:hint="eastAsia"/>
        </w:rPr>
        <w:t>七</w:t>
      </w:r>
      <w:r w:rsidRPr="00536CAC">
        <w:rPr>
          <w:rFonts w:hint="eastAsia"/>
        </w:rPr>
        <w:t>成</w:t>
      </w:r>
      <w:r>
        <w:rPr>
          <w:rFonts w:hint="eastAsia"/>
        </w:rPr>
        <w:t>，允宜衡酌追加預算之必要性。</w:t>
      </w:r>
      <w:bookmarkEnd w:id="31"/>
    </w:p>
    <w:p w14:paraId="5C376162" w14:textId="77777777" w:rsidR="00893E2E" w:rsidRPr="009E098A" w:rsidRDefault="00893E2E" w:rsidP="007C76E8">
      <w:pPr>
        <w:pStyle w:val="af0"/>
        <w:ind w:left="647" w:hanging="647"/>
      </w:pPr>
      <w:r w:rsidRPr="00B61A75">
        <w:rPr>
          <w:rFonts w:hint="eastAsia"/>
        </w:rPr>
        <w:t>（分機：</w:t>
      </w:r>
      <w:r>
        <w:rPr>
          <w:rFonts w:hint="eastAsia"/>
        </w:rPr>
        <w:t>1</w:t>
      </w:r>
      <w:r>
        <w:t>932</w:t>
      </w:r>
      <w:r w:rsidRPr="00B61A75">
        <w:rPr>
          <w:rFonts w:hint="eastAsia"/>
        </w:rPr>
        <w:t xml:space="preserve"> </w:t>
      </w:r>
      <w:r>
        <w:rPr>
          <w:rFonts w:hint="eastAsia"/>
        </w:rPr>
        <w:t>陳如慧</w:t>
      </w:r>
      <w:r w:rsidRPr="00B61A75">
        <w:rPr>
          <w:rFonts w:hint="eastAsia"/>
        </w:rPr>
        <w:t>）</w:t>
      </w:r>
    </w:p>
    <w:p w14:paraId="539FE05D" w14:textId="77777777" w:rsidR="00893E2E" w:rsidRPr="002E6C33" w:rsidRDefault="00893E2E" w:rsidP="00BC7834">
      <w:pPr>
        <w:ind w:left="566" w:firstLine="566"/>
        <w:rPr>
          <w:lang w:eastAsia="zh-HK"/>
        </w:rPr>
      </w:pPr>
    </w:p>
    <w:p w14:paraId="376F41FA" w14:textId="77777777" w:rsidR="00893E2E" w:rsidRDefault="00893E2E" w:rsidP="00062965">
      <w:pPr>
        <w:pStyle w:val="a4"/>
        <w:ind w:left="567" w:hanging="567"/>
        <w:rPr>
          <w:lang w:eastAsia="zh-HK"/>
        </w:rPr>
      </w:pPr>
      <w:r>
        <w:rPr>
          <w:rFonts w:hint="eastAsia"/>
          <w:lang w:eastAsia="zh-HK"/>
        </w:rPr>
        <w:t>五</w:t>
      </w:r>
      <w:r>
        <w:rPr>
          <w:rFonts w:hint="eastAsia"/>
        </w:rPr>
        <w:t>、</w:t>
      </w:r>
      <w:r>
        <w:rPr>
          <w:rFonts w:hint="eastAsia"/>
          <w:lang w:eastAsia="zh-HK"/>
        </w:rPr>
        <w:t>陸委會辦理追加預算數逾億元</w:t>
      </w:r>
      <w:r>
        <w:rPr>
          <w:rFonts w:hint="eastAsia"/>
        </w:rPr>
        <w:t>，</w:t>
      </w:r>
      <w:r>
        <w:rPr>
          <w:rFonts w:hint="eastAsia"/>
          <w:lang w:eastAsia="zh-HK"/>
        </w:rPr>
        <w:t>追加</w:t>
      </w:r>
      <w:r w:rsidRPr="004019D4">
        <w:rPr>
          <w:rFonts w:hint="eastAsia"/>
          <w:lang w:eastAsia="zh-HK"/>
        </w:rPr>
        <w:t>後預算</w:t>
      </w:r>
      <w:r>
        <w:rPr>
          <w:rFonts w:hint="eastAsia"/>
          <w:lang w:eastAsia="zh-HK"/>
        </w:rPr>
        <w:t>規模超過</w:t>
      </w:r>
      <w:r w:rsidRPr="004019D4">
        <w:rPr>
          <w:rFonts w:hint="eastAsia"/>
          <w:lang w:eastAsia="zh-HK"/>
        </w:rPr>
        <w:t>113年度</w:t>
      </w:r>
      <w:r>
        <w:rPr>
          <w:rFonts w:hint="eastAsia"/>
          <w:lang w:eastAsia="zh-HK"/>
        </w:rPr>
        <w:t>預</w:t>
      </w:r>
      <w:r w:rsidRPr="004019D4">
        <w:rPr>
          <w:rFonts w:hint="eastAsia"/>
          <w:lang w:eastAsia="zh-HK"/>
        </w:rPr>
        <w:t>決算數，</w:t>
      </w:r>
      <w:r>
        <w:rPr>
          <w:rFonts w:hint="eastAsia"/>
          <w:lang w:eastAsia="zh-HK"/>
        </w:rPr>
        <w:t>另</w:t>
      </w:r>
      <w:r>
        <w:rPr>
          <w:rFonts w:hint="eastAsia"/>
        </w:rPr>
        <w:t>「</w:t>
      </w:r>
      <w:r>
        <w:rPr>
          <w:rFonts w:hint="eastAsia"/>
          <w:lang w:eastAsia="zh-HK"/>
        </w:rPr>
        <w:t>法政業務</w:t>
      </w:r>
      <w:r>
        <w:rPr>
          <w:rFonts w:hint="eastAsia"/>
        </w:rPr>
        <w:t>」</w:t>
      </w:r>
      <w:r>
        <w:rPr>
          <w:rFonts w:hint="eastAsia"/>
          <w:lang w:eastAsia="zh-HK"/>
        </w:rPr>
        <w:t>多數係回編本院指定刪減數</w:t>
      </w:r>
      <w:r>
        <w:rPr>
          <w:rFonts w:hint="eastAsia"/>
        </w:rPr>
        <w:t>，</w:t>
      </w:r>
      <w:r w:rsidRPr="005E0553">
        <w:rPr>
          <w:rFonts w:hint="eastAsia"/>
          <w:lang w:eastAsia="zh-HK"/>
        </w:rPr>
        <w:t>恐有侵害本院預算審議權之虞</w:t>
      </w:r>
      <w:r w:rsidRPr="00B80F7B">
        <w:rPr>
          <w:rFonts w:hint="eastAsia"/>
          <w:lang w:eastAsia="zh-HK"/>
        </w:rPr>
        <w:t>，妥適性容待商榷</w:t>
      </w:r>
    </w:p>
    <w:p w14:paraId="4242E6C4" w14:textId="77777777" w:rsidR="00893E2E" w:rsidRDefault="00893E2E" w:rsidP="00A27977">
      <w:pPr>
        <w:ind w:left="566" w:firstLine="566"/>
      </w:pPr>
      <w:r>
        <w:rPr>
          <w:rFonts w:hint="eastAsia"/>
          <w:lang w:eastAsia="zh-HK"/>
        </w:rPr>
        <w:t>陸委會</w:t>
      </w:r>
      <w:r>
        <w:rPr>
          <w:rFonts w:hint="eastAsia"/>
        </w:rPr>
        <w:t>114</w:t>
      </w:r>
      <w:r>
        <w:rPr>
          <w:rFonts w:hint="eastAsia"/>
          <w:lang w:eastAsia="zh-HK"/>
        </w:rPr>
        <w:t>年度法定預算數</w:t>
      </w:r>
      <w:r>
        <w:rPr>
          <w:rFonts w:hint="eastAsia"/>
        </w:rPr>
        <w:t>8</w:t>
      </w:r>
      <w:r>
        <w:rPr>
          <w:rFonts w:hint="eastAsia"/>
          <w:lang w:eastAsia="zh-HK"/>
        </w:rPr>
        <w:t>億</w:t>
      </w:r>
      <w:r>
        <w:rPr>
          <w:rFonts w:hint="eastAsia"/>
        </w:rPr>
        <w:t>4,500</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本次追加預算案數</w:t>
      </w:r>
      <w:r>
        <w:rPr>
          <w:rFonts w:hint="eastAsia"/>
        </w:rPr>
        <w:t>1</w:t>
      </w:r>
      <w:r>
        <w:rPr>
          <w:rFonts w:hint="eastAsia"/>
          <w:lang w:eastAsia="zh-HK"/>
        </w:rPr>
        <w:t>億</w:t>
      </w:r>
      <w:r>
        <w:rPr>
          <w:rFonts w:hint="eastAsia"/>
        </w:rPr>
        <w:t>647</w:t>
      </w:r>
      <w:r>
        <w:rPr>
          <w:rFonts w:hint="eastAsia"/>
          <w:lang w:eastAsia="zh-HK"/>
        </w:rPr>
        <w:t>萬</w:t>
      </w:r>
      <w:r>
        <w:rPr>
          <w:rFonts w:hint="eastAsia"/>
        </w:rPr>
        <w:t>8</w:t>
      </w:r>
      <w:r>
        <w:rPr>
          <w:rFonts w:hint="eastAsia"/>
          <w:lang w:eastAsia="zh-HK"/>
        </w:rPr>
        <w:t>千元</w:t>
      </w:r>
      <w:r>
        <w:rPr>
          <w:rFonts w:hint="eastAsia"/>
        </w:rPr>
        <w:t>，</w:t>
      </w:r>
      <w:r w:rsidRPr="007E1C9E">
        <w:rPr>
          <w:rFonts w:hint="eastAsia"/>
        </w:rPr>
        <w:t>均屬回編本院刪減數，</w:t>
      </w:r>
      <w:r>
        <w:rPr>
          <w:rFonts w:hint="eastAsia"/>
          <w:lang w:eastAsia="zh-HK"/>
        </w:rPr>
        <w:t>占</w:t>
      </w:r>
      <w:r w:rsidRPr="00AF1C7B">
        <w:rPr>
          <w:rFonts w:hint="eastAsia"/>
        </w:rPr>
        <w:t>本院刪減數1億</w:t>
      </w:r>
      <w:r>
        <w:rPr>
          <w:rFonts w:hint="eastAsia"/>
        </w:rPr>
        <w:t>9,418</w:t>
      </w:r>
      <w:r w:rsidRPr="00AF1C7B">
        <w:rPr>
          <w:rFonts w:hint="eastAsia"/>
        </w:rPr>
        <w:t>萬</w:t>
      </w:r>
      <w:r>
        <w:rPr>
          <w:rFonts w:hint="eastAsia"/>
        </w:rPr>
        <w:t>2</w:t>
      </w:r>
      <w:r w:rsidRPr="00AF1C7B">
        <w:rPr>
          <w:rFonts w:hint="eastAsia"/>
        </w:rPr>
        <w:t>千元</w:t>
      </w:r>
      <w:r>
        <w:rPr>
          <w:rFonts w:hint="eastAsia"/>
          <w:lang w:eastAsia="zh-HK"/>
        </w:rPr>
        <w:t>之</w:t>
      </w:r>
      <w:r>
        <w:rPr>
          <w:rFonts w:hint="eastAsia"/>
        </w:rPr>
        <w:t>54.83%</w:t>
      </w:r>
      <w:r w:rsidRPr="00A27977">
        <w:rPr>
          <w:rFonts w:hint="eastAsia"/>
          <w:lang w:eastAsia="zh-HK"/>
        </w:rPr>
        <w:t>。</w:t>
      </w:r>
      <w:r>
        <w:rPr>
          <w:rFonts w:hint="eastAsia"/>
        </w:rPr>
        <w:t>經</w:t>
      </w:r>
      <w:r>
        <w:rPr>
          <w:rFonts w:hint="eastAsia"/>
          <w:lang w:eastAsia="zh-HK"/>
        </w:rPr>
        <w:t>查</w:t>
      </w:r>
      <w:r>
        <w:rPr>
          <w:rFonts w:hint="eastAsia"/>
        </w:rPr>
        <w:t>：</w:t>
      </w:r>
    </w:p>
    <w:p w14:paraId="1B9BC9F8" w14:textId="77777777" w:rsidR="00893E2E" w:rsidRDefault="00893E2E" w:rsidP="00A559C1">
      <w:pPr>
        <w:pStyle w:val="a6"/>
        <w:overflowPunct w:val="0"/>
        <w:ind w:left="849" w:hanging="283"/>
      </w:pPr>
      <w:r w:rsidRPr="00CC6CDB">
        <w:rPr>
          <w:b/>
        </w:rPr>
        <w:t>(</w:t>
      </w:r>
      <w:r w:rsidRPr="00CC6CDB">
        <w:rPr>
          <w:rFonts w:hint="eastAsia"/>
          <w:b/>
          <w:lang w:eastAsia="zh-HK"/>
        </w:rPr>
        <w:t>一</w:t>
      </w:r>
      <w:r w:rsidRPr="00CC6CDB">
        <w:rPr>
          <w:b/>
        </w:rPr>
        <w:t>)</w:t>
      </w:r>
      <w:r>
        <w:rPr>
          <w:rFonts w:hint="eastAsia"/>
          <w:b/>
          <w:lang w:eastAsia="zh-HK"/>
        </w:rPr>
        <w:t>辦理</w:t>
      </w:r>
      <w:r w:rsidRPr="00CC6CDB">
        <w:rPr>
          <w:rFonts w:hint="eastAsia"/>
          <w:b/>
        </w:rPr>
        <w:t>追加</w:t>
      </w:r>
      <w:r>
        <w:rPr>
          <w:rFonts w:hint="eastAsia"/>
          <w:b/>
          <w:lang w:eastAsia="zh-HK"/>
        </w:rPr>
        <w:t>預算</w:t>
      </w:r>
      <w:r w:rsidRPr="00CC6CDB">
        <w:rPr>
          <w:rFonts w:hint="eastAsia"/>
          <w:b/>
        </w:rPr>
        <w:t>逾億元，追加後預算規模</w:t>
      </w:r>
      <w:r>
        <w:rPr>
          <w:rFonts w:hint="eastAsia"/>
          <w:b/>
          <w:lang w:eastAsia="zh-HK"/>
        </w:rPr>
        <w:t>超過</w:t>
      </w:r>
      <w:r w:rsidRPr="00CC6CDB">
        <w:rPr>
          <w:rFonts w:hint="eastAsia"/>
          <w:b/>
        </w:rPr>
        <w:t>113年度預決算數</w:t>
      </w:r>
      <w:r>
        <w:rPr>
          <w:rFonts w:hint="eastAsia"/>
          <w:b/>
        </w:rPr>
        <w:t>：</w:t>
      </w:r>
      <w:r>
        <w:rPr>
          <w:rFonts w:hint="eastAsia"/>
          <w:lang w:eastAsia="zh-HK"/>
        </w:rPr>
        <w:t>陸委會</w:t>
      </w:r>
      <w:r>
        <w:rPr>
          <w:rFonts w:hint="eastAsia"/>
        </w:rPr>
        <w:t>114</w:t>
      </w:r>
      <w:r>
        <w:rPr>
          <w:rFonts w:hint="eastAsia"/>
          <w:lang w:eastAsia="zh-HK"/>
        </w:rPr>
        <w:t>年度預算案數</w:t>
      </w:r>
      <w:r>
        <w:rPr>
          <w:rFonts w:hint="eastAsia"/>
        </w:rPr>
        <w:t>10</w:t>
      </w:r>
      <w:r>
        <w:rPr>
          <w:rFonts w:hint="eastAsia"/>
          <w:lang w:eastAsia="zh-HK"/>
        </w:rPr>
        <w:t>億</w:t>
      </w:r>
      <w:r>
        <w:rPr>
          <w:rFonts w:hint="eastAsia"/>
        </w:rPr>
        <w:t>3,918</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經本院刪減</w:t>
      </w:r>
      <w:r w:rsidRPr="00CD3D2C">
        <w:rPr>
          <w:rFonts w:hint="eastAsia"/>
          <w:lang w:eastAsia="zh-HK"/>
        </w:rPr>
        <w:t>1億9,418萬2千元</w:t>
      </w:r>
      <w:r>
        <w:rPr>
          <w:rFonts w:hint="eastAsia"/>
        </w:rPr>
        <w:t>，</w:t>
      </w:r>
      <w:r w:rsidRPr="00CD3D2C">
        <w:rPr>
          <w:rFonts w:hint="eastAsia"/>
          <w:lang w:eastAsia="zh-HK"/>
        </w:rPr>
        <w:t>法定預算數8億4,500萬4千元</w:t>
      </w:r>
      <w:r>
        <w:rPr>
          <w:rFonts w:hint="eastAsia"/>
        </w:rPr>
        <w:t>，</w:t>
      </w:r>
      <w:r>
        <w:rPr>
          <w:rFonts w:hint="eastAsia"/>
          <w:lang w:eastAsia="zh-HK"/>
        </w:rPr>
        <w:t>預算規模已低於</w:t>
      </w:r>
      <w:r>
        <w:rPr>
          <w:rFonts w:hint="eastAsia"/>
        </w:rPr>
        <w:t>113</w:t>
      </w:r>
      <w:r>
        <w:rPr>
          <w:rFonts w:hint="eastAsia"/>
          <w:lang w:eastAsia="zh-HK"/>
        </w:rPr>
        <w:t>年度法定預算數</w:t>
      </w:r>
      <w:r>
        <w:rPr>
          <w:rFonts w:hint="eastAsia"/>
        </w:rPr>
        <w:t>9</w:t>
      </w:r>
      <w:r>
        <w:rPr>
          <w:rFonts w:hint="eastAsia"/>
          <w:lang w:eastAsia="zh-HK"/>
        </w:rPr>
        <w:t>億</w:t>
      </w:r>
      <w:r>
        <w:rPr>
          <w:rFonts w:hint="eastAsia"/>
        </w:rPr>
        <w:t>2,910</w:t>
      </w:r>
      <w:r>
        <w:rPr>
          <w:rFonts w:hint="eastAsia"/>
          <w:lang w:eastAsia="zh-HK"/>
        </w:rPr>
        <w:t>萬</w:t>
      </w:r>
      <w:r>
        <w:rPr>
          <w:rFonts w:hint="eastAsia"/>
        </w:rPr>
        <w:t>2</w:t>
      </w:r>
      <w:r>
        <w:rPr>
          <w:rFonts w:hint="eastAsia"/>
          <w:lang w:eastAsia="zh-HK"/>
        </w:rPr>
        <w:t>千元與決算數</w:t>
      </w:r>
      <w:r>
        <w:rPr>
          <w:rFonts w:hint="eastAsia"/>
        </w:rPr>
        <w:t>8</w:t>
      </w:r>
      <w:r>
        <w:rPr>
          <w:rFonts w:hint="eastAsia"/>
          <w:lang w:eastAsia="zh-HK"/>
        </w:rPr>
        <w:t>億</w:t>
      </w:r>
      <w:r>
        <w:rPr>
          <w:rFonts w:hint="eastAsia"/>
        </w:rPr>
        <w:t>8,633</w:t>
      </w:r>
      <w:r>
        <w:rPr>
          <w:rFonts w:hint="eastAsia"/>
          <w:lang w:eastAsia="zh-HK"/>
        </w:rPr>
        <w:t>萬元</w:t>
      </w:r>
      <w:r>
        <w:rPr>
          <w:rFonts w:hint="eastAsia"/>
        </w:rPr>
        <w:t>。</w:t>
      </w:r>
      <w:r>
        <w:rPr>
          <w:rFonts w:hint="eastAsia"/>
          <w:lang w:eastAsia="zh-HK"/>
        </w:rPr>
        <w:t>惟經本次追加預算案陸委會回編本院刪減數</w:t>
      </w:r>
      <w:r>
        <w:rPr>
          <w:rFonts w:hint="eastAsia"/>
        </w:rPr>
        <w:t>1</w:t>
      </w:r>
      <w:r>
        <w:rPr>
          <w:rFonts w:hint="eastAsia"/>
          <w:lang w:eastAsia="zh-HK"/>
        </w:rPr>
        <w:t>億</w:t>
      </w:r>
      <w:r>
        <w:rPr>
          <w:rFonts w:hint="eastAsia"/>
        </w:rPr>
        <w:t>647</w:t>
      </w:r>
      <w:r>
        <w:rPr>
          <w:rFonts w:hint="eastAsia"/>
          <w:lang w:eastAsia="zh-HK"/>
        </w:rPr>
        <w:t>萬</w:t>
      </w:r>
      <w:r>
        <w:rPr>
          <w:rFonts w:hint="eastAsia"/>
        </w:rPr>
        <w:t>8</w:t>
      </w:r>
      <w:r>
        <w:rPr>
          <w:rFonts w:hint="eastAsia"/>
          <w:lang w:eastAsia="zh-HK"/>
        </w:rPr>
        <w:t>千元</w:t>
      </w:r>
      <w:r>
        <w:rPr>
          <w:rFonts w:hint="eastAsia"/>
        </w:rPr>
        <w:t>，</w:t>
      </w:r>
      <w:r w:rsidRPr="003D5BA0">
        <w:rPr>
          <w:rFonts w:hint="eastAsia"/>
          <w:lang w:eastAsia="zh-HK"/>
        </w:rPr>
        <w:t>追加比率超過五成且逾億元，</w:t>
      </w:r>
      <w:r>
        <w:rPr>
          <w:rFonts w:hint="eastAsia"/>
          <w:lang w:eastAsia="zh-HK"/>
        </w:rPr>
        <w:t>追加後預算規模增為</w:t>
      </w:r>
      <w:r>
        <w:rPr>
          <w:rFonts w:hint="eastAsia"/>
        </w:rPr>
        <w:t>9</w:t>
      </w:r>
      <w:r>
        <w:rPr>
          <w:rFonts w:hint="eastAsia"/>
          <w:lang w:eastAsia="zh-HK"/>
        </w:rPr>
        <w:t>億</w:t>
      </w:r>
      <w:r>
        <w:rPr>
          <w:rFonts w:hint="eastAsia"/>
        </w:rPr>
        <w:t>5,148</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已超過</w:t>
      </w:r>
      <w:r>
        <w:rPr>
          <w:rFonts w:hint="eastAsia"/>
        </w:rPr>
        <w:t>113</w:t>
      </w:r>
      <w:r>
        <w:rPr>
          <w:rFonts w:hint="eastAsia"/>
          <w:lang w:eastAsia="zh-HK"/>
        </w:rPr>
        <w:t>年度預</w:t>
      </w:r>
      <w:r>
        <w:rPr>
          <w:rFonts w:hint="eastAsia"/>
        </w:rPr>
        <w:t>、</w:t>
      </w:r>
      <w:r>
        <w:rPr>
          <w:rFonts w:hint="eastAsia"/>
          <w:lang w:eastAsia="zh-HK"/>
        </w:rPr>
        <w:t>決算數</w:t>
      </w:r>
      <w:r>
        <w:rPr>
          <w:rFonts w:hint="eastAsia"/>
        </w:rPr>
        <w:t>(</w:t>
      </w:r>
      <w:r>
        <w:rPr>
          <w:rFonts w:hint="eastAsia"/>
          <w:lang w:eastAsia="zh-HK"/>
        </w:rPr>
        <w:t>詳表</w:t>
      </w:r>
      <w:r>
        <w:rPr>
          <w:rFonts w:hint="eastAsia"/>
        </w:rPr>
        <w:t>1)。</w:t>
      </w:r>
    </w:p>
    <w:p w14:paraId="429FDDA0" w14:textId="77777777" w:rsidR="00893E2E" w:rsidRPr="003D5BA0" w:rsidRDefault="00893E2E" w:rsidP="003D5BA0">
      <w:pPr>
        <w:ind w:left="1133" w:hangingChars="200" w:hanging="567"/>
        <w:rPr>
          <w:rFonts w:hAnsi="標楷體"/>
          <w:lang w:eastAsia="zh-HK"/>
        </w:rPr>
      </w:pPr>
      <w:r w:rsidRPr="003D5BA0">
        <w:rPr>
          <w:rFonts w:hAnsi="標楷體" w:hint="eastAsia"/>
          <w:b/>
        </w:rPr>
        <w:t>(</w:t>
      </w:r>
      <w:r w:rsidRPr="003D5BA0">
        <w:rPr>
          <w:rFonts w:hAnsi="標楷體" w:hint="eastAsia"/>
          <w:b/>
          <w:lang w:eastAsia="zh-HK"/>
        </w:rPr>
        <w:t>二</w:t>
      </w:r>
      <w:r w:rsidRPr="003D5BA0">
        <w:rPr>
          <w:rFonts w:hAnsi="標楷體" w:hint="eastAsia"/>
          <w:b/>
        </w:rPr>
        <w:t>)</w:t>
      </w:r>
      <w:r>
        <w:rPr>
          <w:rFonts w:hAnsi="標楷體" w:hint="eastAsia"/>
          <w:b/>
          <w:lang w:eastAsia="zh-HK"/>
        </w:rPr>
        <w:t>存有</w:t>
      </w:r>
      <w:r w:rsidRPr="00E63A44">
        <w:rPr>
          <w:rFonts w:hAnsi="標楷體" w:hint="eastAsia"/>
          <w:b/>
          <w:lang w:eastAsia="zh-HK"/>
        </w:rPr>
        <w:t>「法政業務」回編本院</w:t>
      </w:r>
      <w:r>
        <w:rPr>
          <w:rFonts w:hAnsi="標楷體" w:hint="eastAsia"/>
          <w:b/>
          <w:lang w:eastAsia="zh-HK"/>
        </w:rPr>
        <w:t>指定</w:t>
      </w:r>
      <w:r w:rsidRPr="00E63A44">
        <w:rPr>
          <w:rFonts w:hAnsi="標楷體" w:hint="eastAsia"/>
          <w:b/>
          <w:lang w:eastAsia="zh-HK"/>
        </w:rPr>
        <w:t>刪減</w:t>
      </w:r>
      <w:r>
        <w:rPr>
          <w:rFonts w:hAnsi="標楷體" w:hint="eastAsia"/>
          <w:b/>
          <w:lang w:eastAsia="zh-HK"/>
        </w:rPr>
        <w:t>數</w:t>
      </w:r>
      <w:r w:rsidRPr="00E63A44">
        <w:rPr>
          <w:rFonts w:hAnsi="標楷體" w:hint="eastAsia"/>
          <w:b/>
          <w:lang w:eastAsia="zh-HK"/>
        </w:rPr>
        <w:t>之情事</w:t>
      </w:r>
      <w:r>
        <w:rPr>
          <w:rFonts w:hAnsi="標楷體" w:hint="eastAsia"/>
          <w:b/>
        </w:rPr>
        <w:t>：</w:t>
      </w:r>
      <w:r w:rsidRPr="003D5BA0">
        <w:rPr>
          <w:rFonts w:hint="eastAsia"/>
          <w:lang w:eastAsia="zh-HK"/>
        </w:rPr>
        <w:t>陸委會本次追加預算案數1億647萬8千元</w:t>
      </w:r>
      <w:r w:rsidRPr="003D5BA0">
        <w:rPr>
          <w:rFonts w:hint="eastAsia"/>
        </w:rPr>
        <w:t>，</w:t>
      </w:r>
      <w:r w:rsidRPr="003D5BA0">
        <w:rPr>
          <w:rFonts w:hint="eastAsia"/>
          <w:lang w:eastAsia="zh-HK"/>
        </w:rPr>
        <w:t>均屬回編本院刪減數</w:t>
      </w:r>
      <w:r>
        <w:rPr>
          <w:rFonts w:hint="eastAsia"/>
        </w:rPr>
        <w:t>，</w:t>
      </w:r>
      <w:r>
        <w:rPr>
          <w:rFonts w:hint="eastAsia"/>
          <w:lang w:eastAsia="zh-HK"/>
        </w:rPr>
        <w:t>其中</w:t>
      </w:r>
      <w:r w:rsidRPr="003D5BA0">
        <w:rPr>
          <w:rFonts w:hint="eastAsia"/>
        </w:rPr>
        <w:t>「</w:t>
      </w:r>
      <w:r w:rsidRPr="003D5BA0">
        <w:rPr>
          <w:rFonts w:hint="eastAsia"/>
          <w:lang w:eastAsia="zh-HK"/>
        </w:rPr>
        <w:t>法政業務</w:t>
      </w:r>
      <w:r w:rsidRPr="003D5BA0">
        <w:rPr>
          <w:rFonts w:hint="eastAsia"/>
        </w:rPr>
        <w:t>」</w:t>
      </w:r>
      <w:r w:rsidRPr="003D5BA0">
        <w:rPr>
          <w:rFonts w:hint="eastAsia"/>
          <w:lang w:eastAsia="zh-HK"/>
        </w:rPr>
        <w:t>追加預算數</w:t>
      </w:r>
      <w:r w:rsidRPr="003D5BA0">
        <w:rPr>
          <w:lang w:eastAsia="zh-HK"/>
        </w:rPr>
        <w:t>9</w:t>
      </w:r>
      <w:r w:rsidRPr="003D5BA0">
        <w:rPr>
          <w:rFonts w:hint="eastAsia"/>
        </w:rPr>
        <w:t>,8</w:t>
      </w:r>
      <w:r w:rsidRPr="003D5BA0">
        <w:rPr>
          <w:lang w:eastAsia="zh-HK"/>
        </w:rPr>
        <w:t>80萬1千元</w:t>
      </w:r>
      <w:r>
        <w:rPr>
          <w:rFonts w:hint="eastAsia"/>
          <w:lang w:eastAsia="zh-HK"/>
        </w:rPr>
        <w:t>占比</w:t>
      </w:r>
      <w:r>
        <w:rPr>
          <w:rFonts w:hint="eastAsia"/>
        </w:rPr>
        <w:t>92.79%</w:t>
      </w:r>
      <w:r w:rsidRPr="003D5BA0">
        <w:rPr>
          <w:rFonts w:hint="eastAsia"/>
        </w:rPr>
        <w:t>，</w:t>
      </w:r>
      <w:r>
        <w:rPr>
          <w:rFonts w:hint="eastAsia"/>
          <w:lang w:eastAsia="zh-HK"/>
        </w:rPr>
        <w:t>其中多為回編</w:t>
      </w:r>
      <w:r w:rsidRPr="00C01E64">
        <w:rPr>
          <w:rFonts w:hint="eastAsia"/>
          <w:lang w:eastAsia="zh-HK"/>
        </w:rPr>
        <w:t>本院指定刪減數</w:t>
      </w:r>
      <w:r>
        <w:rPr>
          <w:rFonts w:hint="eastAsia"/>
          <w:lang w:eastAsia="zh-HK"/>
        </w:rPr>
        <w:t>達</w:t>
      </w:r>
      <w:r w:rsidRPr="0060597C">
        <w:rPr>
          <w:rFonts w:hint="eastAsia"/>
          <w:lang w:eastAsia="zh-HK"/>
        </w:rPr>
        <w:t>9,875萬1千元</w:t>
      </w:r>
      <w:r>
        <w:rPr>
          <w:rStyle w:val="afb"/>
          <w:lang w:eastAsia="zh-HK"/>
        </w:rPr>
        <w:footnoteReference w:id="33"/>
      </w:r>
      <w:r>
        <w:rPr>
          <w:rFonts w:hint="eastAsia"/>
        </w:rPr>
        <w:t>（</w:t>
      </w:r>
      <w:r>
        <w:rPr>
          <w:rFonts w:hint="eastAsia"/>
          <w:lang w:eastAsia="zh-HK"/>
        </w:rPr>
        <w:t>詳表</w:t>
      </w:r>
      <w:r>
        <w:rPr>
          <w:rFonts w:hint="eastAsia"/>
        </w:rPr>
        <w:t>2），</w:t>
      </w:r>
      <w:r>
        <w:rPr>
          <w:rFonts w:hint="eastAsia"/>
          <w:lang w:eastAsia="zh-HK"/>
        </w:rPr>
        <w:t>恐未尊重</w:t>
      </w:r>
      <w:r w:rsidRPr="00E63A44">
        <w:rPr>
          <w:rFonts w:hint="eastAsia"/>
        </w:rPr>
        <w:t>本院預算審議職權，</w:t>
      </w:r>
      <w:r>
        <w:rPr>
          <w:rFonts w:hint="eastAsia"/>
          <w:lang w:eastAsia="zh-HK"/>
        </w:rPr>
        <w:t>妥適性容待商榷</w:t>
      </w:r>
      <w:r>
        <w:rPr>
          <w:rFonts w:hint="eastAsia"/>
        </w:rPr>
        <w:t>。</w:t>
      </w:r>
    </w:p>
    <w:p w14:paraId="0A061540" w14:textId="77777777" w:rsidR="00893E2E" w:rsidRDefault="00893E2E" w:rsidP="00F2021F">
      <w:pPr>
        <w:pStyle w:val="142"/>
        <w:spacing w:beforeLines="50" w:before="255"/>
        <w:ind w:left="757" w:hangingChars="267" w:hanging="757"/>
        <w:rPr>
          <w:b/>
          <w:sz w:val="28"/>
        </w:rPr>
      </w:pPr>
      <w:r w:rsidRPr="00E904A8">
        <w:rPr>
          <w:rFonts w:hint="eastAsia"/>
          <w:b/>
          <w:sz w:val="28"/>
        </w:rPr>
        <w:t>表1</w:t>
      </w:r>
      <w:r>
        <w:rPr>
          <w:rFonts w:hint="eastAsia"/>
          <w:b/>
          <w:sz w:val="28"/>
        </w:rPr>
        <w:t xml:space="preserve"> </w:t>
      </w:r>
      <w:r>
        <w:rPr>
          <w:rFonts w:hint="eastAsia"/>
          <w:b/>
          <w:sz w:val="28"/>
          <w:lang w:eastAsia="zh-HK"/>
        </w:rPr>
        <w:t>陸委會</w:t>
      </w:r>
      <w:r>
        <w:rPr>
          <w:rFonts w:hint="eastAsia"/>
          <w:b/>
          <w:sz w:val="28"/>
        </w:rPr>
        <w:t>113、114</w:t>
      </w:r>
      <w:r>
        <w:rPr>
          <w:rFonts w:hint="eastAsia"/>
          <w:b/>
          <w:sz w:val="28"/>
          <w:lang w:eastAsia="zh-HK"/>
        </w:rPr>
        <w:t>年度法定預算及</w:t>
      </w:r>
      <w:r>
        <w:rPr>
          <w:rFonts w:hint="eastAsia"/>
          <w:b/>
          <w:sz w:val="28"/>
        </w:rPr>
        <w:t>114</w:t>
      </w:r>
      <w:r>
        <w:rPr>
          <w:rFonts w:hint="eastAsia"/>
          <w:b/>
          <w:sz w:val="28"/>
          <w:lang w:eastAsia="zh-HK"/>
        </w:rPr>
        <w:t>年度追加預算案編列明細</w:t>
      </w:r>
      <w:r w:rsidRPr="00E904A8">
        <w:rPr>
          <w:rFonts w:hint="eastAsia"/>
          <w:b/>
          <w:sz w:val="28"/>
        </w:rPr>
        <w:t>表</w:t>
      </w:r>
    </w:p>
    <w:p w14:paraId="2669EEBA" w14:textId="77777777" w:rsidR="00893E2E" w:rsidRPr="0014371B" w:rsidRDefault="00893E2E" w:rsidP="00F2021F">
      <w:pPr>
        <w:pStyle w:val="142"/>
        <w:jc w:val="right"/>
        <w:rPr>
          <w:lang w:eastAsia="zh-HK"/>
        </w:rPr>
      </w:pPr>
      <w:r w:rsidRPr="00626C45">
        <w:rPr>
          <w:rFonts w:hint="eastAsia"/>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850"/>
        <w:gridCol w:w="851"/>
        <w:gridCol w:w="850"/>
        <w:gridCol w:w="709"/>
        <w:gridCol w:w="850"/>
        <w:gridCol w:w="851"/>
        <w:gridCol w:w="850"/>
        <w:gridCol w:w="851"/>
        <w:gridCol w:w="992"/>
      </w:tblGrid>
      <w:tr w:rsidR="00893E2E" w:rsidRPr="008F4E88" w14:paraId="68073E4F" w14:textId="77777777" w:rsidTr="008F4E88">
        <w:trPr>
          <w:trHeight w:val="340"/>
          <w:tblHeader/>
        </w:trPr>
        <w:tc>
          <w:tcPr>
            <w:tcW w:w="993" w:type="dxa"/>
            <w:vMerge w:val="restart"/>
            <w:shd w:val="clear" w:color="auto" w:fill="auto"/>
            <w:noWrap/>
            <w:vAlign w:val="center"/>
            <w:hideMark/>
          </w:tcPr>
          <w:p w14:paraId="48F80B12" w14:textId="77777777" w:rsidR="00893E2E" w:rsidRPr="008F4E88" w:rsidRDefault="00893E2E" w:rsidP="008F4E88">
            <w:pPr>
              <w:pStyle w:val="142"/>
              <w:ind w:rightChars="-38" w:right="-108"/>
              <w:jc w:val="center"/>
              <w:rPr>
                <w:rFonts w:hAnsi="標楷體"/>
                <w:b/>
                <w:spacing w:val="-20"/>
                <w:sz w:val="22"/>
                <w:szCs w:val="22"/>
              </w:rPr>
            </w:pPr>
            <w:r w:rsidRPr="008F4E88">
              <w:rPr>
                <w:rFonts w:hAnsi="標楷體" w:hint="eastAsia"/>
                <w:b/>
                <w:spacing w:val="-20"/>
                <w:sz w:val="22"/>
                <w:szCs w:val="22"/>
              </w:rPr>
              <w:t>科目</w:t>
            </w:r>
          </w:p>
        </w:tc>
        <w:tc>
          <w:tcPr>
            <w:tcW w:w="1701" w:type="dxa"/>
            <w:gridSpan w:val="2"/>
            <w:shd w:val="clear" w:color="auto" w:fill="auto"/>
            <w:noWrap/>
            <w:vAlign w:val="center"/>
            <w:hideMark/>
          </w:tcPr>
          <w:p w14:paraId="6ECD7F89" w14:textId="77777777" w:rsidR="00893E2E" w:rsidRPr="008F4E88" w:rsidRDefault="00893E2E" w:rsidP="008F4E88">
            <w:pPr>
              <w:pStyle w:val="142"/>
              <w:jc w:val="center"/>
              <w:rPr>
                <w:rFonts w:hAnsi="標楷體"/>
                <w:b/>
                <w:spacing w:val="-20"/>
                <w:sz w:val="22"/>
                <w:szCs w:val="22"/>
              </w:rPr>
            </w:pPr>
            <w:r w:rsidRPr="008F4E88">
              <w:rPr>
                <w:rFonts w:hAnsi="標楷體" w:hint="eastAsia"/>
                <w:b/>
                <w:spacing w:val="-20"/>
                <w:sz w:val="22"/>
                <w:szCs w:val="22"/>
              </w:rPr>
              <w:t>113</w:t>
            </w:r>
            <w:r w:rsidRPr="008F4E88">
              <w:rPr>
                <w:rFonts w:hAnsi="標楷體" w:hint="eastAsia"/>
                <w:b/>
                <w:spacing w:val="-20"/>
                <w:sz w:val="22"/>
                <w:szCs w:val="22"/>
                <w:lang w:eastAsia="zh-HK"/>
              </w:rPr>
              <w:t>年度</w:t>
            </w:r>
          </w:p>
        </w:tc>
        <w:tc>
          <w:tcPr>
            <w:tcW w:w="5953" w:type="dxa"/>
            <w:gridSpan w:val="7"/>
            <w:shd w:val="clear" w:color="auto" w:fill="auto"/>
            <w:noWrap/>
            <w:vAlign w:val="center"/>
            <w:hideMark/>
          </w:tcPr>
          <w:p w14:paraId="5CA2AE58" w14:textId="77777777" w:rsidR="00893E2E" w:rsidRPr="008F4E88" w:rsidRDefault="00893E2E" w:rsidP="008F4E88">
            <w:pPr>
              <w:pStyle w:val="142"/>
              <w:jc w:val="center"/>
              <w:rPr>
                <w:rFonts w:hAnsi="標楷體"/>
                <w:b/>
                <w:spacing w:val="-20"/>
                <w:sz w:val="22"/>
                <w:szCs w:val="22"/>
              </w:rPr>
            </w:pPr>
            <w:r w:rsidRPr="008F4E88">
              <w:rPr>
                <w:rFonts w:hAnsi="標楷體" w:hint="eastAsia"/>
                <w:b/>
                <w:spacing w:val="-20"/>
                <w:sz w:val="22"/>
                <w:szCs w:val="22"/>
              </w:rPr>
              <w:t>114</w:t>
            </w:r>
            <w:r w:rsidRPr="008F4E88">
              <w:rPr>
                <w:rFonts w:hAnsi="標楷體" w:hint="eastAsia"/>
                <w:b/>
                <w:spacing w:val="-20"/>
                <w:sz w:val="22"/>
                <w:szCs w:val="22"/>
                <w:lang w:eastAsia="zh-HK"/>
              </w:rPr>
              <w:t>年度</w:t>
            </w:r>
          </w:p>
        </w:tc>
      </w:tr>
      <w:tr w:rsidR="00893E2E" w:rsidRPr="008F4E88" w14:paraId="0D8D708E" w14:textId="77777777" w:rsidTr="008F4E88">
        <w:trPr>
          <w:trHeight w:val="340"/>
          <w:tblHeader/>
        </w:trPr>
        <w:tc>
          <w:tcPr>
            <w:tcW w:w="993" w:type="dxa"/>
            <w:vMerge/>
            <w:shd w:val="clear" w:color="auto" w:fill="auto"/>
            <w:noWrap/>
            <w:vAlign w:val="center"/>
            <w:hideMark/>
          </w:tcPr>
          <w:p w14:paraId="78EE3C74" w14:textId="77777777" w:rsidR="00893E2E" w:rsidRPr="008F4E88" w:rsidRDefault="00893E2E" w:rsidP="008F4E88">
            <w:pPr>
              <w:pStyle w:val="142"/>
              <w:ind w:rightChars="-38" w:right="-108"/>
              <w:jc w:val="center"/>
              <w:rPr>
                <w:rFonts w:hAnsi="標楷體"/>
                <w:b/>
                <w:spacing w:val="-20"/>
                <w:sz w:val="22"/>
                <w:szCs w:val="22"/>
              </w:rPr>
            </w:pPr>
          </w:p>
        </w:tc>
        <w:tc>
          <w:tcPr>
            <w:tcW w:w="850" w:type="dxa"/>
            <w:shd w:val="clear" w:color="auto" w:fill="auto"/>
            <w:noWrap/>
            <w:vAlign w:val="center"/>
            <w:hideMark/>
          </w:tcPr>
          <w:p w14:paraId="66923396" w14:textId="77777777" w:rsidR="00893E2E" w:rsidRDefault="00893E2E" w:rsidP="008F4E88">
            <w:pPr>
              <w:pStyle w:val="142"/>
              <w:jc w:val="center"/>
              <w:rPr>
                <w:rFonts w:hAnsi="標楷體"/>
                <w:b/>
                <w:spacing w:val="-20"/>
                <w:sz w:val="22"/>
                <w:szCs w:val="22"/>
              </w:rPr>
            </w:pPr>
            <w:r w:rsidRPr="008F4E88">
              <w:rPr>
                <w:rFonts w:hAnsi="標楷體" w:hint="eastAsia"/>
                <w:b/>
                <w:spacing w:val="-20"/>
                <w:sz w:val="22"/>
                <w:szCs w:val="22"/>
              </w:rPr>
              <w:t>法定</w:t>
            </w:r>
          </w:p>
          <w:p w14:paraId="11D1EEAA" w14:textId="77777777" w:rsidR="00893E2E" w:rsidRPr="008F4E88" w:rsidRDefault="00893E2E" w:rsidP="008F4E88">
            <w:pPr>
              <w:pStyle w:val="142"/>
              <w:jc w:val="center"/>
              <w:rPr>
                <w:rFonts w:hAnsi="標楷體"/>
                <w:b/>
                <w:spacing w:val="-20"/>
                <w:sz w:val="22"/>
                <w:szCs w:val="22"/>
              </w:rPr>
            </w:pPr>
            <w:r w:rsidRPr="008F4E88">
              <w:rPr>
                <w:rFonts w:hAnsi="標楷體" w:hint="eastAsia"/>
                <w:b/>
                <w:spacing w:val="-20"/>
                <w:sz w:val="22"/>
                <w:szCs w:val="22"/>
              </w:rPr>
              <w:t>預算數</w:t>
            </w:r>
          </w:p>
        </w:tc>
        <w:tc>
          <w:tcPr>
            <w:tcW w:w="851" w:type="dxa"/>
            <w:shd w:val="clear" w:color="auto" w:fill="auto"/>
            <w:noWrap/>
            <w:vAlign w:val="center"/>
            <w:hideMark/>
          </w:tcPr>
          <w:p w14:paraId="3DBDBC2F" w14:textId="77777777" w:rsidR="00893E2E" w:rsidRPr="008F4E88" w:rsidRDefault="00893E2E" w:rsidP="008F4E88">
            <w:pPr>
              <w:pStyle w:val="142"/>
              <w:jc w:val="center"/>
              <w:rPr>
                <w:rFonts w:hAnsi="標楷體"/>
                <w:b/>
                <w:spacing w:val="-20"/>
                <w:sz w:val="22"/>
                <w:szCs w:val="22"/>
              </w:rPr>
            </w:pPr>
            <w:r w:rsidRPr="008F4E88">
              <w:rPr>
                <w:rFonts w:hAnsi="標楷體" w:hint="eastAsia"/>
                <w:b/>
                <w:spacing w:val="-20"/>
                <w:sz w:val="22"/>
                <w:szCs w:val="22"/>
              </w:rPr>
              <w:t>決算數</w:t>
            </w:r>
          </w:p>
        </w:tc>
        <w:tc>
          <w:tcPr>
            <w:tcW w:w="850" w:type="dxa"/>
            <w:shd w:val="clear" w:color="auto" w:fill="auto"/>
            <w:noWrap/>
            <w:vAlign w:val="center"/>
            <w:hideMark/>
          </w:tcPr>
          <w:p w14:paraId="32E93B68"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預算案數</w:t>
            </w:r>
          </w:p>
        </w:tc>
        <w:tc>
          <w:tcPr>
            <w:tcW w:w="709" w:type="dxa"/>
            <w:shd w:val="clear" w:color="auto" w:fill="auto"/>
            <w:noWrap/>
            <w:vAlign w:val="center"/>
            <w:hideMark/>
          </w:tcPr>
          <w:p w14:paraId="3898C093"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通案</w:t>
            </w:r>
          </w:p>
          <w:p w14:paraId="57209F4B"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刪減</w:t>
            </w:r>
          </w:p>
        </w:tc>
        <w:tc>
          <w:tcPr>
            <w:tcW w:w="850" w:type="dxa"/>
            <w:shd w:val="clear" w:color="auto" w:fill="auto"/>
            <w:noWrap/>
            <w:vAlign w:val="center"/>
            <w:hideMark/>
          </w:tcPr>
          <w:p w14:paraId="198BDC8F" w14:textId="77777777" w:rsidR="00893E2E"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指定</w:t>
            </w:r>
          </w:p>
          <w:p w14:paraId="25992B66"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刪減</w:t>
            </w:r>
          </w:p>
        </w:tc>
        <w:tc>
          <w:tcPr>
            <w:tcW w:w="851" w:type="dxa"/>
            <w:shd w:val="clear" w:color="auto" w:fill="auto"/>
            <w:noWrap/>
            <w:vAlign w:val="center"/>
            <w:hideMark/>
          </w:tcPr>
          <w:p w14:paraId="0022AC8B"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刪減數</w:t>
            </w:r>
          </w:p>
          <w:p w14:paraId="4D4204B8"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合計</w:t>
            </w:r>
          </w:p>
        </w:tc>
        <w:tc>
          <w:tcPr>
            <w:tcW w:w="850" w:type="dxa"/>
            <w:shd w:val="clear" w:color="auto" w:fill="auto"/>
            <w:noWrap/>
            <w:vAlign w:val="center"/>
            <w:hideMark/>
          </w:tcPr>
          <w:p w14:paraId="78BBF7D5"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法定預算數(A)</w:t>
            </w:r>
          </w:p>
        </w:tc>
        <w:tc>
          <w:tcPr>
            <w:tcW w:w="851" w:type="dxa"/>
            <w:shd w:val="clear" w:color="auto" w:fill="auto"/>
            <w:noWrap/>
            <w:vAlign w:val="center"/>
            <w:hideMark/>
          </w:tcPr>
          <w:p w14:paraId="5E1FB1AB"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追加預算數(B)</w:t>
            </w:r>
          </w:p>
        </w:tc>
        <w:tc>
          <w:tcPr>
            <w:tcW w:w="992" w:type="dxa"/>
            <w:shd w:val="clear" w:color="auto" w:fill="auto"/>
            <w:noWrap/>
            <w:vAlign w:val="center"/>
            <w:hideMark/>
          </w:tcPr>
          <w:p w14:paraId="00EFE0BD" w14:textId="77777777" w:rsidR="00893E2E" w:rsidRPr="008F4E88" w:rsidRDefault="00893E2E" w:rsidP="008F4E88">
            <w:pPr>
              <w:pStyle w:val="142"/>
              <w:ind w:leftChars="-36" w:left="1" w:rightChars="-37" w:right="-105" w:hangingChars="56" w:hanging="103"/>
              <w:jc w:val="center"/>
              <w:rPr>
                <w:rFonts w:hAnsi="標楷體"/>
                <w:b/>
                <w:spacing w:val="-20"/>
                <w:sz w:val="22"/>
                <w:szCs w:val="22"/>
              </w:rPr>
            </w:pPr>
            <w:r w:rsidRPr="008F4E88">
              <w:rPr>
                <w:rFonts w:hAnsi="標楷體" w:hint="eastAsia"/>
                <w:b/>
                <w:spacing w:val="-20"/>
                <w:sz w:val="22"/>
                <w:szCs w:val="22"/>
              </w:rPr>
              <w:t>追加後預算數(A+B)</w:t>
            </w:r>
          </w:p>
        </w:tc>
      </w:tr>
      <w:tr w:rsidR="00893E2E" w:rsidRPr="008F4E88" w14:paraId="1AEBCFBD" w14:textId="77777777" w:rsidTr="008F4E88">
        <w:trPr>
          <w:trHeight w:hRule="exact" w:val="397"/>
        </w:trPr>
        <w:tc>
          <w:tcPr>
            <w:tcW w:w="993" w:type="dxa"/>
            <w:shd w:val="clear" w:color="auto" w:fill="auto"/>
            <w:noWrap/>
            <w:vAlign w:val="center"/>
            <w:hideMark/>
          </w:tcPr>
          <w:p w14:paraId="0623AC6A"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一般行政</w:t>
            </w:r>
          </w:p>
        </w:tc>
        <w:tc>
          <w:tcPr>
            <w:tcW w:w="850" w:type="dxa"/>
            <w:shd w:val="clear" w:color="auto" w:fill="auto"/>
            <w:noWrap/>
            <w:vAlign w:val="center"/>
            <w:hideMark/>
          </w:tcPr>
          <w:p w14:paraId="219A1FA9"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466,163</w:t>
            </w:r>
          </w:p>
        </w:tc>
        <w:tc>
          <w:tcPr>
            <w:tcW w:w="851" w:type="dxa"/>
            <w:shd w:val="clear" w:color="auto" w:fill="auto"/>
            <w:noWrap/>
            <w:vAlign w:val="center"/>
            <w:hideMark/>
          </w:tcPr>
          <w:p w14:paraId="30BD5A9E" w14:textId="77777777" w:rsidR="00893E2E" w:rsidRPr="008F4E88" w:rsidRDefault="00893E2E" w:rsidP="008F4E88">
            <w:pPr>
              <w:pStyle w:val="142"/>
              <w:ind w:rightChars="-38" w:right="-108"/>
              <w:jc w:val="right"/>
              <w:rPr>
                <w:rFonts w:hAnsi="標楷體"/>
                <w:spacing w:val="-20"/>
                <w:sz w:val="22"/>
                <w:szCs w:val="22"/>
              </w:rPr>
            </w:pPr>
            <w:r w:rsidRPr="008F4E88">
              <w:rPr>
                <w:rFonts w:hAnsi="標楷體" w:hint="eastAsia"/>
                <w:spacing w:val="-20"/>
                <w:sz w:val="22"/>
                <w:szCs w:val="22"/>
              </w:rPr>
              <w:t>441,667</w:t>
            </w:r>
          </w:p>
        </w:tc>
        <w:tc>
          <w:tcPr>
            <w:tcW w:w="850" w:type="dxa"/>
            <w:shd w:val="clear" w:color="auto" w:fill="auto"/>
            <w:noWrap/>
            <w:vAlign w:val="center"/>
            <w:hideMark/>
          </w:tcPr>
          <w:p w14:paraId="6B4A34C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485,721</w:t>
            </w:r>
          </w:p>
        </w:tc>
        <w:tc>
          <w:tcPr>
            <w:tcW w:w="709" w:type="dxa"/>
            <w:shd w:val="clear" w:color="auto" w:fill="auto"/>
            <w:noWrap/>
            <w:vAlign w:val="center"/>
            <w:hideMark/>
          </w:tcPr>
          <w:p w14:paraId="18D7A288"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4,267</w:t>
            </w:r>
          </w:p>
        </w:tc>
        <w:tc>
          <w:tcPr>
            <w:tcW w:w="850" w:type="dxa"/>
            <w:shd w:val="clear" w:color="auto" w:fill="auto"/>
            <w:noWrap/>
            <w:vAlign w:val="center"/>
            <w:hideMark/>
          </w:tcPr>
          <w:p w14:paraId="2382EA63"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18,679</w:t>
            </w:r>
          </w:p>
        </w:tc>
        <w:tc>
          <w:tcPr>
            <w:tcW w:w="851" w:type="dxa"/>
            <w:shd w:val="clear" w:color="auto" w:fill="auto"/>
            <w:noWrap/>
            <w:vAlign w:val="center"/>
            <w:hideMark/>
          </w:tcPr>
          <w:p w14:paraId="7066AD88"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22,946</w:t>
            </w:r>
          </w:p>
        </w:tc>
        <w:tc>
          <w:tcPr>
            <w:tcW w:w="850" w:type="dxa"/>
            <w:shd w:val="clear" w:color="auto" w:fill="auto"/>
            <w:noWrap/>
            <w:vAlign w:val="center"/>
            <w:hideMark/>
          </w:tcPr>
          <w:p w14:paraId="2E1C24E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462,775</w:t>
            </w:r>
          </w:p>
        </w:tc>
        <w:tc>
          <w:tcPr>
            <w:tcW w:w="851" w:type="dxa"/>
            <w:shd w:val="clear" w:color="auto" w:fill="auto"/>
            <w:noWrap/>
            <w:vAlign w:val="center"/>
            <w:hideMark/>
          </w:tcPr>
          <w:p w14:paraId="08BFA9ED"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4,819</w:t>
            </w:r>
          </w:p>
        </w:tc>
        <w:tc>
          <w:tcPr>
            <w:tcW w:w="992" w:type="dxa"/>
            <w:shd w:val="clear" w:color="auto" w:fill="auto"/>
            <w:noWrap/>
            <w:vAlign w:val="center"/>
            <w:hideMark/>
          </w:tcPr>
          <w:p w14:paraId="3BE6A8F0"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467,594</w:t>
            </w:r>
          </w:p>
        </w:tc>
      </w:tr>
      <w:tr w:rsidR="00893E2E" w:rsidRPr="008F4E88" w14:paraId="2FBD203E" w14:textId="77777777" w:rsidTr="008F4E88">
        <w:trPr>
          <w:trHeight w:hRule="exact" w:val="624"/>
        </w:trPr>
        <w:tc>
          <w:tcPr>
            <w:tcW w:w="993" w:type="dxa"/>
            <w:shd w:val="clear" w:color="auto" w:fill="auto"/>
            <w:noWrap/>
            <w:vAlign w:val="center"/>
            <w:hideMark/>
          </w:tcPr>
          <w:p w14:paraId="638D4340"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綜合規劃</w:t>
            </w:r>
          </w:p>
          <w:p w14:paraId="3D59D3EE"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業務</w:t>
            </w:r>
          </w:p>
        </w:tc>
        <w:tc>
          <w:tcPr>
            <w:tcW w:w="850" w:type="dxa"/>
            <w:shd w:val="clear" w:color="auto" w:fill="auto"/>
            <w:noWrap/>
            <w:vAlign w:val="center"/>
            <w:hideMark/>
          </w:tcPr>
          <w:p w14:paraId="3A241798"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27,026</w:t>
            </w:r>
          </w:p>
        </w:tc>
        <w:tc>
          <w:tcPr>
            <w:tcW w:w="851" w:type="dxa"/>
            <w:shd w:val="clear" w:color="auto" w:fill="auto"/>
            <w:noWrap/>
            <w:vAlign w:val="center"/>
            <w:hideMark/>
          </w:tcPr>
          <w:p w14:paraId="15A9FCA9"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26,464</w:t>
            </w:r>
          </w:p>
        </w:tc>
        <w:tc>
          <w:tcPr>
            <w:tcW w:w="850" w:type="dxa"/>
            <w:shd w:val="clear" w:color="auto" w:fill="auto"/>
            <w:noWrap/>
            <w:vAlign w:val="center"/>
            <w:hideMark/>
          </w:tcPr>
          <w:p w14:paraId="354E9C16"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30,665</w:t>
            </w:r>
          </w:p>
        </w:tc>
        <w:tc>
          <w:tcPr>
            <w:tcW w:w="709" w:type="dxa"/>
            <w:shd w:val="clear" w:color="auto" w:fill="auto"/>
            <w:noWrap/>
            <w:vAlign w:val="center"/>
            <w:hideMark/>
          </w:tcPr>
          <w:p w14:paraId="23C6D6C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4,361</w:t>
            </w:r>
          </w:p>
        </w:tc>
        <w:tc>
          <w:tcPr>
            <w:tcW w:w="850" w:type="dxa"/>
            <w:shd w:val="clear" w:color="auto" w:fill="auto"/>
            <w:noWrap/>
            <w:vAlign w:val="center"/>
            <w:hideMark/>
          </w:tcPr>
          <w:p w14:paraId="1E2A618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9,842</w:t>
            </w:r>
          </w:p>
        </w:tc>
        <w:tc>
          <w:tcPr>
            <w:tcW w:w="851" w:type="dxa"/>
            <w:shd w:val="clear" w:color="auto" w:fill="auto"/>
            <w:noWrap/>
            <w:vAlign w:val="center"/>
            <w:hideMark/>
          </w:tcPr>
          <w:p w14:paraId="5AEBDAE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14,203</w:t>
            </w:r>
          </w:p>
        </w:tc>
        <w:tc>
          <w:tcPr>
            <w:tcW w:w="850" w:type="dxa"/>
            <w:shd w:val="clear" w:color="auto" w:fill="auto"/>
            <w:noWrap/>
            <w:vAlign w:val="center"/>
            <w:hideMark/>
          </w:tcPr>
          <w:p w14:paraId="25396A2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16,462</w:t>
            </w:r>
          </w:p>
        </w:tc>
        <w:tc>
          <w:tcPr>
            <w:tcW w:w="851" w:type="dxa"/>
            <w:shd w:val="clear" w:color="auto" w:fill="auto"/>
            <w:noWrap/>
            <w:vAlign w:val="center"/>
            <w:hideMark/>
          </w:tcPr>
          <w:p w14:paraId="26A9D6F3"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1,020</w:t>
            </w:r>
          </w:p>
        </w:tc>
        <w:tc>
          <w:tcPr>
            <w:tcW w:w="992" w:type="dxa"/>
            <w:shd w:val="clear" w:color="auto" w:fill="auto"/>
            <w:noWrap/>
            <w:vAlign w:val="center"/>
            <w:hideMark/>
          </w:tcPr>
          <w:p w14:paraId="5CA7E30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17,482</w:t>
            </w:r>
          </w:p>
        </w:tc>
      </w:tr>
      <w:tr w:rsidR="00893E2E" w:rsidRPr="008F4E88" w14:paraId="15D645B4" w14:textId="77777777" w:rsidTr="008F4E88">
        <w:trPr>
          <w:trHeight w:hRule="exact" w:val="397"/>
        </w:trPr>
        <w:tc>
          <w:tcPr>
            <w:tcW w:w="993" w:type="dxa"/>
            <w:tcBorders>
              <w:bottom w:val="single" w:sz="6" w:space="0" w:color="auto"/>
            </w:tcBorders>
            <w:shd w:val="clear" w:color="auto" w:fill="auto"/>
            <w:noWrap/>
            <w:vAlign w:val="center"/>
            <w:hideMark/>
          </w:tcPr>
          <w:p w14:paraId="058AB3CF"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經濟業務</w:t>
            </w:r>
          </w:p>
        </w:tc>
        <w:tc>
          <w:tcPr>
            <w:tcW w:w="850" w:type="dxa"/>
            <w:tcBorders>
              <w:bottom w:val="single" w:sz="6" w:space="0" w:color="auto"/>
            </w:tcBorders>
            <w:shd w:val="clear" w:color="auto" w:fill="auto"/>
            <w:noWrap/>
            <w:vAlign w:val="center"/>
            <w:hideMark/>
          </w:tcPr>
          <w:p w14:paraId="3520B20A"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24,510</w:t>
            </w:r>
          </w:p>
        </w:tc>
        <w:tc>
          <w:tcPr>
            <w:tcW w:w="851" w:type="dxa"/>
            <w:tcBorders>
              <w:bottom w:val="single" w:sz="6" w:space="0" w:color="auto"/>
            </w:tcBorders>
            <w:shd w:val="clear" w:color="auto" w:fill="auto"/>
            <w:noWrap/>
            <w:vAlign w:val="center"/>
            <w:hideMark/>
          </w:tcPr>
          <w:p w14:paraId="425AF90F"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23,832</w:t>
            </w:r>
          </w:p>
        </w:tc>
        <w:tc>
          <w:tcPr>
            <w:tcW w:w="850" w:type="dxa"/>
            <w:tcBorders>
              <w:bottom w:val="single" w:sz="6" w:space="0" w:color="auto"/>
            </w:tcBorders>
            <w:shd w:val="clear" w:color="auto" w:fill="auto"/>
            <w:noWrap/>
            <w:vAlign w:val="center"/>
            <w:hideMark/>
          </w:tcPr>
          <w:p w14:paraId="37117C9B"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25,639</w:t>
            </w:r>
          </w:p>
        </w:tc>
        <w:tc>
          <w:tcPr>
            <w:tcW w:w="709" w:type="dxa"/>
            <w:tcBorders>
              <w:bottom w:val="single" w:sz="6" w:space="0" w:color="auto"/>
            </w:tcBorders>
            <w:shd w:val="clear" w:color="auto" w:fill="auto"/>
            <w:noWrap/>
            <w:vAlign w:val="center"/>
            <w:hideMark/>
          </w:tcPr>
          <w:p w14:paraId="34E61D14"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2,457</w:t>
            </w:r>
          </w:p>
        </w:tc>
        <w:tc>
          <w:tcPr>
            <w:tcW w:w="850" w:type="dxa"/>
            <w:tcBorders>
              <w:bottom w:val="single" w:sz="6" w:space="0" w:color="auto"/>
            </w:tcBorders>
            <w:shd w:val="clear" w:color="auto" w:fill="auto"/>
            <w:noWrap/>
            <w:vAlign w:val="center"/>
            <w:hideMark/>
          </w:tcPr>
          <w:p w14:paraId="7AF648C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6,856</w:t>
            </w:r>
          </w:p>
        </w:tc>
        <w:tc>
          <w:tcPr>
            <w:tcW w:w="851" w:type="dxa"/>
            <w:tcBorders>
              <w:bottom w:val="single" w:sz="6" w:space="0" w:color="auto"/>
            </w:tcBorders>
            <w:shd w:val="clear" w:color="auto" w:fill="auto"/>
            <w:noWrap/>
            <w:vAlign w:val="center"/>
            <w:hideMark/>
          </w:tcPr>
          <w:p w14:paraId="5552E33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9,313</w:t>
            </w:r>
          </w:p>
        </w:tc>
        <w:tc>
          <w:tcPr>
            <w:tcW w:w="850" w:type="dxa"/>
            <w:tcBorders>
              <w:bottom w:val="single" w:sz="6" w:space="0" w:color="auto"/>
            </w:tcBorders>
            <w:shd w:val="clear" w:color="auto" w:fill="auto"/>
            <w:noWrap/>
            <w:vAlign w:val="center"/>
            <w:hideMark/>
          </w:tcPr>
          <w:p w14:paraId="67E2B40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16,326</w:t>
            </w:r>
          </w:p>
        </w:tc>
        <w:tc>
          <w:tcPr>
            <w:tcW w:w="851" w:type="dxa"/>
            <w:tcBorders>
              <w:bottom w:val="single" w:sz="6" w:space="0" w:color="auto"/>
            </w:tcBorders>
            <w:shd w:val="clear" w:color="auto" w:fill="auto"/>
            <w:noWrap/>
            <w:vAlign w:val="center"/>
            <w:hideMark/>
          </w:tcPr>
          <w:p w14:paraId="7F21599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76</w:t>
            </w:r>
          </w:p>
        </w:tc>
        <w:tc>
          <w:tcPr>
            <w:tcW w:w="992" w:type="dxa"/>
            <w:tcBorders>
              <w:bottom w:val="single" w:sz="6" w:space="0" w:color="auto"/>
            </w:tcBorders>
            <w:shd w:val="clear" w:color="auto" w:fill="auto"/>
            <w:noWrap/>
            <w:vAlign w:val="center"/>
            <w:hideMark/>
          </w:tcPr>
          <w:p w14:paraId="3D76E90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16,402</w:t>
            </w:r>
          </w:p>
        </w:tc>
      </w:tr>
      <w:tr w:rsidR="00893E2E" w:rsidRPr="008F4E88" w14:paraId="4AF1E153" w14:textId="77777777" w:rsidTr="008F4E88">
        <w:trPr>
          <w:trHeight w:hRule="exact" w:val="397"/>
        </w:trPr>
        <w:tc>
          <w:tcPr>
            <w:tcW w:w="993" w:type="dxa"/>
            <w:tcBorders>
              <w:top w:val="single" w:sz="6" w:space="0" w:color="auto"/>
              <w:bottom w:val="single" w:sz="6" w:space="0" w:color="auto"/>
            </w:tcBorders>
            <w:shd w:val="clear" w:color="auto" w:fill="D0CECE"/>
            <w:noWrap/>
            <w:vAlign w:val="center"/>
            <w:hideMark/>
          </w:tcPr>
          <w:p w14:paraId="583CB88C" w14:textId="77777777" w:rsidR="00893E2E" w:rsidRPr="008F4E88" w:rsidRDefault="00893E2E" w:rsidP="008F4E88">
            <w:pPr>
              <w:pStyle w:val="142"/>
              <w:ind w:leftChars="-38" w:rightChars="-38" w:right="-108" w:hangingChars="59" w:hanging="108"/>
              <w:rPr>
                <w:rFonts w:hAnsi="標楷體"/>
                <w:b/>
                <w:spacing w:val="-20"/>
                <w:sz w:val="22"/>
                <w:szCs w:val="22"/>
              </w:rPr>
            </w:pPr>
            <w:r w:rsidRPr="008F4E88">
              <w:rPr>
                <w:rFonts w:hAnsi="標楷體" w:hint="eastAsia"/>
                <w:b/>
                <w:spacing w:val="-20"/>
                <w:sz w:val="22"/>
                <w:szCs w:val="22"/>
              </w:rPr>
              <w:t>法政業務</w:t>
            </w:r>
          </w:p>
        </w:tc>
        <w:tc>
          <w:tcPr>
            <w:tcW w:w="850" w:type="dxa"/>
            <w:tcBorders>
              <w:top w:val="single" w:sz="6" w:space="0" w:color="auto"/>
              <w:bottom w:val="single" w:sz="6" w:space="0" w:color="auto"/>
            </w:tcBorders>
            <w:shd w:val="clear" w:color="auto" w:fill="D0CECE"/>
            <w:noWrap/>
            <w:vAlign w:val="center"/>
            <w:hideMark/>
          </w:tcPr>
          <w:p w14:paraId="2C80A881"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210,445</w:t>
            </w:r>
          </w:p>
        </w:tc>
        <w:tc>
          <w:tcPr>
            <w:tcW w:w="851" w:type="dxa"/>
            <w:tcBorders>
              <w:top w:val="single" w:sz="6" w:space="0" w:color="auto"/>
              <w:bottom w:val="single" w:sz="6" w:space="0" w:color="auto"/>
            </w:tcBorders>
            <w:shd w:val="clear" w:color="auto" w:fill="D0CECE"/>
            <w:noWrap/>
            <w:vAlign w:val="center"/>
            <w:hideMark/>
          </w:tcPr>
          <w:p w14:paraId="5ECD27F1"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209,157</w:t>
            </w:r>
          </w:p>
        </w:tc>
        <w:tc>
          <w:tcPr>
            <w:tcW w:w="850" w:type="dxa"/>
            <w:tcBorders>
              <w:top w:val="single" w:sz="6" w:space="0" w:color="auto"/>
              <w:bottom w:val="single" w:sz="6" w:space="0" w:color="auto"/>
            </w:tcBorders>
            <w:shd w:val="clear" w:color="auto" w:fill="D0CECE"/>
            <w:noWrap/>
            <w:vAlign w:val="center"/>
            <w:hideMark/>
          </w:tcPr>
          <w:p w14:paraId="7F822289"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287,515</w:t>
            </w:r>
          </w:p>
        </w:tc>
        <w:tc>
          <w:tcPr>
            <w:tcW w:w="709" w:type="dxa"/>
            <w:tcBorders>
              <w:top w:val="single" w:sz="6" w:space="0" w:color="auto"/>
              <w:bottom w:val="single" w:sz="6" w:space="0" w:color="auto"/>
            </w:tcBorders>
            <w:shd w:val="clear" w:color="auto" w:fill="D0CECE"/>
            <w:noWrap/>
            <w:vAlign w:val="center"/>
            <w:hideMark/>
          </w:tcPr>
          <w:p w14:paraId="3E73E7BE"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1,770</w:t>
            </w:r>
          </w:p>
        </w:tc>
        <w:tc>
          <w:tcPr>
            <w:tcW w:w="850" w:type="dxa"/>
            <w:tcBorders>
              <w:top w:val="single" w:sz="6" w:space="0" w:color="auto"/>
              <w:bottom w:val="single" w:sz="6" w:space="0" w:color="auto"/>
            </w:tcBorders>
            <w:shd w:val="clear" w:color="auto" w:fill="D0CECE"/>
            <w:noWrap/>
            <w:vAlign w:val="center"/>
            <w:hideMark/>
          </w:tcPr>
          <w:p w14:paraId="7F8E352B"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104,845</w:t>
            </w:r>
          </w:p>
        </w:tc>
        <w:tc>
          <w:tcPr>
            <w:tcW w:w="851" w:type="dxa"/>
            <w:tcBorders>
              <w:top w:val="single" w:sz="6" w:space="0" w:color="auto"/>
              <w:bottom w:val="single" w:sz="6" w:space="0" w:color="auto"/>
            </w:tcBorders>
            <w:shd w:val="clear" w:color="auto" w:fill="D0CECE"/>
            <w:noWrap/>
            <w:vAlign w:val="center"/>
            <w:hideMark/>
          </w:tcPr>
          <w:p w14:paraId="0D9AA7F6"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106,615</w:t>
            </w:r>
          </w:p>
        </w:tc>
        <w:tc>
          <w:tcPr>
            <w:tcW w:w="850" w:type="dxa"/>
            <w:tcBorders>
              <w:top w:val="single" w:sz="6" w:space="0" w:color="auto"/>
              <w:bottom w:val="single" w:sz="6" w:space="0" w:color="auto"/>
            </w:tcBorders>
            <w:shd w:val="clear" w:color="auto" w:fill="D0CECE"/>
            <w:noWrap/>
            <w:vAlign w:val="center"/>
            <w:hideMark/>
          </w:tcPr>
          <w:p w14:paraId="012A4D3B"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180,900</w:t>
            </w:r>
          </w:p>
        </w:tc>
        <w:tc>
          <w:tcPr>
            <w:tcW w:w="851" w:type="dxa"/>
            <w:tcBorders>
              <w:top w:val="single" w:sz="6" w:space="0" w:color="auto"/>
              <w:bottom w:val="single" w:sz="6" w:space="0" w:color="auto"/>
            </w:tcBorders>
            <w:shd w:val="clear" w:color="auto" w:fill="D0CECE"/>
            <w:noWrap/>
            <w:vAlign w:val="center"/>
            <w:hideMark/>
          </w:tcPr>
          <w:p w14:paraId="4EE18123"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98,801</w:t>
            </w:r>
          </w:p>
        </w:tc>
        <w:tc>
          <w:tcPr>
            <w:tcW w:w="992" w:type="dxa"/>
            <w:tcBorders>
              <w:top w:val="single" w:sz="6" w:space="0" w:color="auto"/>
              <w:bottom w:val="single" w:sz="6" w:space="0" w:color="auto"/>
            </w:tcBorders>
            <w:shd w:val="clear" w:color="auto" w:fill="D0CECE"/>
            <w:noWrap/>
            <w:vAlign w:val="center"/>
            <w:hideMark/>
          </w:tcPr>
          <w:p w14:paraId="3C23F81A"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279,701</w:t>
            </w:r>
          </w:p>
        </w:tc>
      </w:tr>
      <w:tr w:rsidR="00893E2E" w:rsidRPr="008F4E88" w14:paraId="1EE80197" w14:textId="77777777" w:rsidTr="008F4E88">
        <w:trPr>
          <w:trHeight w:hRule="exact" w:val="698"/>
        </w:trPr>
        <w:tc>
          <w:tcPr>
            <w:tcW w:w="993" w:type="dxa"/>
            <w:tcBorders>
              <w:top w:val="single" w:sz="6" w:space="0" w:color="auto"/>
            </w:tcBorders>
            <w:shd w:val="clear" w:color="auto" w:fill="auto"/>
            <w:noWrap/>
            <w:vAlign w:val="center"/>
            <w:hideMark/>
          </w:tcPr>
          <w:p w14:paraId="3C5E0BDD"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港澳蒙藏</w:t>
            </w:r>
          </w:p>
          <w:p w14:paraId="7EF9E789"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業務</w:t>
            </w:r>
          </w:p>
        </w:tc>
        <w:tc>
          <w:tcPr>
            <w:tcW w:w="850" w:type="dxa"/>
            <w:tcBorders>
              <w:top w:val="single" w:sz="6" w:space="0" w:color="auto"/>
            </w:tcBorders>
            <w:shd w:val="clear" w:color="auto" w:fill="auto"/>
            <w:noWrap/>
            <w:vAlign w:val="center"/>
            <w:hideMark/>
          </w:tcPr>
          <w:p w14:paraId="54347332"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131,734</w:t>
            </w:r>
          </w:p>
        </w:tc>
        <w:tc>
          <w:tcPr>
            <w:tcW w:w="851" w:type="dxa"/>
            <w:tcBorders>
              <w:top w:val="single" w:sz="6" w:space="0" w:color="auto"/>
            </w:tcBorders>
            <w:shd w:val="clear" w:color="auto" w:fill="auto"/>
            <w:noWrap/>
            <w:vAlign w:val="center"/>
            <w:hideMark/>
          </w:tcPr>
          <w:p w14:paraId="7B342BE3"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121,320</w:t>
            </w:r>
          </w:p>
        </w:tc>
        <w:tc>
          <w:tcPr>
            <w:tcW w:w="850" w:type="dxa"/>
            <w:tcBorders>
              <w:top w:val="single" w:sz="6" w:space="0" w:color="auto"/>
            </w:tcBorders>
            <w:shd w:val="clear" w:color="auto" w:fill="auto"/>
            <w:noWrap/>
            <w:vAlign w:val="center"/>
            <w:hideMark/>
          </w:tcPr>
          <w:p w14:paraId="1B84A4CB"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135,580</w:t>
            </w:r>
          </w:p>
        </w:tc>
        <w:tc>
          <w:tcPr>
            <w:tcW w:w="709" w:type="dxa"/>
            <w:tcBorders>
              <w:top w:val="single" w:sz="6" w:space="0" w:color="auto"/>
            </w:tcBorders>
            <w:shd w:val="clear" w:color="auto" w:fill="auto"/>
            <w:noWrap/>
            <w:vAlign w:val="center"/>
            <w:hideMark/>
          </w:tcPr>
          <w:p w14:paraId="4AB2C70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4,952</w:t>
            </w:r>
          </w:p>
        </w:tc>
        <w:tc>
          <w:tcPr>
            <w:tcW w:w="850" w:type="dxa"/>
            <w:tcBorders>
              <w:top w:val="single" w:sz="6" w:space="0" w:color="auto"/>
            </w:tcBorders>
            <w:shd w:val="clear" w:color="auto" w:fill="auto"/>
            <w:noWrap/>
            <w:vAlign w:val="center"/>
            <w:hideMark/>
          </w:tcPr>
          <w:p w14:paraId="4789413D"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10,172</w:t>
            </w:r>
          </w:p>
        </w:tc>
        <w:tc>
          <w:tcPr>
            <w:tcW w:w="851" w:type="dxa"/>
            <w:tcBorders>
              <w:top w:val="single" w:sz="6" w:space="0" w:color="auto"/>
            </w:tcBorders>
            <w:shd w:val="clear" w:color="auto" w:fill="auto"/>
            <w:noWrap/>
            <w:vAlign w:val="center"/>
            <w:hideMark/>
          </w:tcPr>
          <w:p w14:paraId="77988CC2"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15,124</w:t>
            </w:r>
          </w:p>
        </w:tc>
        <w:tc>
          <w:tcPr>
            <w:tcW w:w="850" w:type="dxa"/>
            <w:tcBorders>
              <w:top w:val="single" w:sz="6" w:space="0" w:color="auto"/>
            </w:tcBorders>
            <w:shd w:val="clear" w:color="auto" w:fill="auto"/>
            <w:noWrap/>
            <w:vAlign w:val="center"/>
            <w:hideMark/>
          </w:tcPr>
          <w:p w14:paraId="325CF93F"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120,456</w:t>
            </w:r>
          </w:p>
        </w:tc>
        <w:tc>
          <w:tcPr>
            <w:tcW w:w="851" w:type="dxa"/>
            <w:tcBorders>
              <w:top w:val="single" w:sz="6" w:space="0" w:color="auto"/>
            </w:tcBorders>
            <w:shd w:val="clear" w:color="auto" w:fill="auto"/>
            <w:noWrap/>
            <w:vAlign w:val="center"/>
            <w:hideMark/>
          </w:tcPr>
          <w:p w14:paraId="33D2A8A6"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8</w:t>
            </w:r>
          </w:p>
        </w:tc>
        <w:tc>
          <w:tcPr>
            <w:tcW w:w="992" w:type="dxa"/>
            <w:tcBorders>
              <w:top w:val="single" w:sz="6" w:space="0" w:color="auto"/>
            </w:tcBorders>
            <w:shd w:val="clear" w:color="auto" w:fill="auto"/>
            <w:noWrap/>
            <w:vAlign w:val="center"/>
            <w:hideMark/>
          </w:tcPr>
          <w:p w14:paraId="339CBC13"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120,464</w:t>
            </w:r>
          </w:p>
        </w:tc>
      </w:tr>
      <w:tr w:rsidR="00893E2E" w:rsidRPr="008F4E88" w14:paraId="2F2C1C05" w14:textId="77777777" w:rsidTr="008F4E88">
        <w:trPr>
          <w:trHeight w:hRule="exact" w:val="397"/>
        </w:trPr>
        <w:tc>
          <w:tcPr>
            <w:tcW w:w="993" w:type="dxa"/>
            <w:shd w:val="clear" w:color="auto" w:fill="auto"/>
            <w:noWrap/>
            <w:vAlign w:val="center"/>
            <w:hideMark/>
          </w:tcPr>
          <w:p w14:paraId="4591CBC8"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聯絡業務</w:t>
            </w:r>
          </w:p>
        </w:tc>
        <w:tc>
          <w:tcPr>
            <w:tcW w:w="850" w:type="dxa"/>
            <w:shd w:val="clear" w:color="auto" w:fill="auto"/>
            <w:noWrap/>
            <w:vAlign w:val="center"/>
            <w:hideMark/>
          </w:tcPr>
          <w:p w14:paraId="05438DE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28,432</w:t>
            </w:r>
          </w:p>
        </w:tc>
        <w:tc>
          <w:tcPr>
            <w:tcW w:w="851" w:type="dxa"/>
            <w:shd w:val="clear" w:color="auto" w:fill="auto"/>
            <w:noWrap/>
            <w:vAlign w:val="center"/>
            <w:hideMark/>
          </w:tcPr>
          <w:p w14:paraId="0BA78D0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26,322</w:t>
            </w:r>
          </w:p>
        </w:tc>
        <w:tc>
          <w:tcPr>
            <w:tcW w:w="850" w:type="dxa"/>
            <w:shd w:val="clear" w:color="auto" w:fill="auto"/>
            <w:noWrap/>
            <w:vAlign w:val="center"/>
            <w:hideMark/>
          </w:tcPr>
          <w:p w14:paraId="35D9B1D6"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31,714</w:t>
            </w:r>
          </w:p>
        </w:tc>
        <w:tc>
          <w:tcPr>
            <w:tcW w:w="709" w:type="dxa"/>
            <w:shd w:val="clear" w:color="auto" w:fill="auto"/>
            <w:noWrap/>
            <w:vAlign w:val="center"/>
            <w:hideMark/>
          </w:tcPr>
          <w:p w14:paraId="7B884158"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4,239</w:t>
            </w:r>
          </w:p>
        </w:tc>
        <w:tc>
          <w:tcPr>
            <w:tcW w:w="850" w:type="dxa"/>
            <w:shd w:val="clear" w:color="auto" w:fill="auto"/>
            <w:noWrap/>
            <w:vAlign w:val="center"/>
            <w:hideMark/>
          </w:tcPr>
          <w:p w14:paraId="353FCEAC"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12,846</w:t>
            </w:r>
          </w:p>
        </w:tc>
        <w:tc>
          <w:tcPr>
            <w:tcW w:w="851" w:type="dxa"/>
            <w:shd w:val="clear" w:color="auto" w:fill="auto"/>
            <w:noWrap/>
            <w:vAlign w:val="center"/>
            <w:hideMark/>
          </w:tcPr>
          <w:p w14:paraId="6BE86024"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17,085</w:t>
            </w:r>
          </w:p>
        </w:tc>
        <w:tc>
          <w:tcPr>
            <w:tcW w:w="850" w:type="dxa"/>
            <w:shd w:val="clear" w:color="auto" w:fill="auto"/>
            <w:noWrap/>
            <w:vAlign w:val="center"/>
            <w:hideMark/>
          </w:tcPr>
          <w:p w14:paraId="4CBD461B"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14,629</w:t>
            </w:r>
          </w:p>
        </w:tc>
        <w:tc>
          <w:tcPr>
            <w:tcW w:w="851" w:type="dxa"/>
            <w:shd w:val="clear" w:color="auto" w:fill="auto"/>
            <w:noWrap/>
            <w:vAlign w:val="center"/>
            <w:hideMark/>
          </w:tcPr>
          <w:p w14:paraId="14374B8F"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1,733</w:t>
            </w:r>
          </w:p>
        </w:tc>
        <w:tc>
          <w:tcPr>
            <w:tcW w:w="992" w:type="dxa"/>
            <w:shd w:val="clear" w:color="auto" w:fill="auto"/>
            <w:noWrap/>
            <w:vAlign w:val="center"/>
            <w:hideMark/>
          </w:tcPr>
          <w:p w14:paraId="285A66F2"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16,362</w:t>
            </w:r>
          </w:p>
        </w:tc>
      </w:tr>
      <w:tr w:rsidR="00893E2E" w:rsidRPr="008F4E88" w14:paraId="0FF08E78" w14:textId="77777777" w:rsidTr="008F4E88">
        <w:trPr>
          <w:trHeight w:hRule="exact" w:val="397"/>
        </w:trPr>
        <w:tc>
          <w:tcPr>
            <w:tcW w:w="993" w:type="dxa"/>
            <w:shd w:val="clear" w:color="auto" w:fill="auto"/>
            <w:noWrap/>
            <w:vAlign w:val="center"/>
            <w:hideMark/>
          </w:tcPr>
          <w:p w14:paraId="4A3BB7F1"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第一預備金</w:t>
            </w:r>
          </w:p>
        </w:tc>
        <w:tc>
          <w:tcPr>
            <w:tcW w:w="850" w:type="dxa"/>
            <w:shd w:val="clear" w:color="auto" w:fill="auto"/>
            <w:noWrap/>
            <w:vAlign w:val="center"/>
            <w:hideMark/>
          </w:tcPr>
          <w:p w14:paraId="700C875E"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2,000</w:t>
            </w:r>
          </w:p>
        </w:tc>
        <w:tc>
          <w:tcPr>
            <w:tcW w:w="851" w:type="dxa"/>
            <w:shd w:val="clear" w:color="auto" w:fill="auto"/>
            <w:noWrap/>
            <w:vAlign w:val="center"/>
            <w:hideMark/>
          </w:tcPr>
          <w:p w14:paraId="2BB213CA"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w:t>
            </w:r>
          </w:p>
        </w:tc>
        <w:tc>
          <w:tcPr>
            <w:tcW w:w="850" w:type="dxa"/>
            <w:shd w:val="clear" w:color="auto" w:fill="auto"/>
            <w:noWrap/>
            <w:vAlign w:val="center"/>
            <w:hideMark/>
          </w:tcPr>
          <w:p w14:paraId="69AE02EC"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2,000</w:t>
            </w:r>
          </w:p>
        </w:tc>
        <w:tc>
          <w:tcPr>
            <w:tcW w:w="709" w:type="dxa"/>
            <w:shd w:val="clear" w:color="auto" w:fill="auto"/>
            <w:noWrap/>
            <w:vAlign w:val="center"/>
            <w:hideMark/>
          </w:tcPr>
          <w:p w14:paraId="53B3101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w:t>
            </w:r>
          </w:p>
        </w:tc>
        <w:tc>
          <w:tcPr>
            <w:tcW w:w="850" w:type="dxa"/>
            <w:shd w:val="clear" w:color="auto" w:fill="auto"/>
            <w:noWrap/>
            <w:vAlign w:val="center"/>
            <w:hideMark/>
          </w:tcPr>
          <w:p w14:paraId="177C517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w:t>
            </w:r>
          </w:p>
        </w:tc>
        <w:tc>
          <w:tcPr>
            <w:tcW w:w="851" w:type="dxa"/>
            <w:shd w:val="clear" w:color="auto" w:fill="auto"/>
            <w:noWrap/>
            <w:vAlign w:val="center"/>
            <w:hideMark/>
          </w:tcPr>
          <w:p w14:paraId="174D19CB"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w:t>
            </w:r>
          </w:p>
        </w:tc>
        <w:tc>
          <w:tcPr>
            <w:tcW w:w="850" w:type="dxa"/>
            <w:shd w:val="clear" w:color="auto" w:fill="auto"/>
            <w:noWrap/>
            <w:vAlign w:val="center"/>
            <w:hideMark/>
          </w:tcPr>
          <w:p w14:paraId="03E34E00"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2,000</w:t>
            </w:r>
          </w:p>
        </w:tc>
        <w:tc>
          <w:tcPr>
            <w:tcW w:w="851" w:type="dxa"/>
            <w:shd w:val="clear" w:color="auto" w:fill="auto"/>
            <w:noWrap/>
            <w:vAlign w:val="center"/>
            <w:hideMark/>
          </w:tcPr>
          <w:p w14:paraId="423413E4"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w:t>
            </w:r>
          </w:p>
        </w:tc>
        <w:tc>
          <w:tcPr>
            <w:tcW w:w="992" w:type="dxa"/>
            <w:shd w:val="clear" w:color="auto" w:fill="auto"/>
            <w:noWrap/>
            <w:vAlign w:val="center"/>
            <w:hideMark/>
          </w:tcPr>
          <w:p w14:paraId="62EBED04"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2,000</w:t>
            </w:r>
          </w:p>
        </w:tc>
      </w:tr>
      <w:tr w:rsidR="00893E2E" w:rsidRPr="008F4E88" w14:paraId="12237165" w14:textId="77777777" w:rsidTr="008F4E88">
        <w:trPr>
          <w:trHeight w:hRule="exact" w:val="397"/>
        </w:trPr>
        <w:tc>
          <w:tcPr>
            <w:tcW w:w="993" w:type="dxa"/>
            <w:shd w:val="clear" w:color="auto" w:fill="auto"/>
            <w:noWrap/>
            <w:vAlign w:val="center"/>
            <w:hideMark/>
          </w:tcPr>
          <w:p w14:paraId="1A96472C"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文教業務</w:t>
            </w:r>
          </w:p>
        </w:tc>
        <w:tc>
          <w:tcPr>
            <w:tcW w:w="850" w:type="dxa"/>
            <w:shd w:val="clear" w:color="auto" w:fill="auto"/>
            <w:noWrap/>
            <w:vAlign w:val="center"/>
            <w:hideMark/>
          </w:tcPr>
          <w:p w14:paraId="12351198"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38,792</w:t>
            </w:r>
          </w:p>
        </w:tc>
        <w:tc>
          <w:tcPr>
            <w:tcW w:w="851" w:type="dxa"/>
            <w:shd w:val="clear" w:color="auto" w:fill="auto"/>
            <w:noWrap/>
            <w:vAlign w:val="center"/>
            <w:hideMark/>
          </w:tcPr>
          <w:p w14:paraId="18F0A6F3"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37,568</w:t>
            </w:r>
          </w:p>
        </w:tc>
        <w:tc>
          <w:tcPr>
            <w:tcW w:w="850" w:type="dxa"/>
            <w:shd w:val="clear" w:color="auto" w:fill="auto"/>
            <w:noWrap/>
            <w:vAlign w:val="center"/>
            <w:hideMark/>
          </w:tcPr>
          <w:p w14:paraId="63416AA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40,352</w:t>
            </w:r>
          </w:p>
        </w:tc>
        <w:tc>
          <w:tcPr>
            <w:tcW w:w="709" w:type="dxa"/>
            <w:shd w:val="clear" w:color="auto" w:fill="auto"/>
            <w:noWrap/>
            <w:vAlign w:val="center"/>
            <w:hideMark/>
          </w:tcPr>
          <w:p w14:paraId="5FA47EB9"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2,699</w:t>
            </w:r>
          </w:p>
        </w:tc>
        <w:tc>
          <w:tcPr>
            <w:tcW w:w="850" w:type="dxa"/>
            <w:shd w:val="clear" w:color="auto" w:fill="auto"/>
            <w:noWrap/>
            <w:vAlign w:val="center"/>
            <w:hideMark/>
          </w:tcPr>
          <w:p w14:paraId="449E700D"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6,197</w:t>
            </w:r>
          </w:p>
        </w:tc>
        <w:tc>
          <w:tcPr>
            <w:tcW w:w="851" w:type="dxa"/>
            <w:shd w:val="clear" w:color="auto" w:fill="auto"/>
            <w:noWrap/>
            <w:vAlign w:val="center"/>
            <w:hideMark/>
          </w:tcPr>
          <w:p w14:paraId="0D3D6B5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8,896</w:t>
            </w:r>
          </w:p>
        </w:tc>
        <w:tc>
          <w:tcPr>
            <w:tcW w:w="850" w:type="dxa"/>
            <w:shd w:val="clear" w:color="auto" w:fill="auto"/>
            <w:noWrap/>
            <w:vAlign w:val="center"/>
            <w:hideMark/>
          </w:tcPr>
          <w:p w14:paraId="084B4FBC"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31,456</w:t>
            </w:r>
          </w:p>
        </w:tc>
        <w:tc>
          <w:tcPr>
            <w:tcW w:w="851" w:type="dxa"/>
            <w:shd w:val="clear" w:color="auto" w:fill="auto"/>
            <w:noWrap/>
            <w:vAlign w:val="center"/>
            <w:hideMark/>
          </w:tcPr>
          <w:p w14:paraId="4C3E871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21</w:t>
            </w:r>
          </w:p>
        </w:tc>
        <w:tc>
          <w:tcPr>
            <w:tcW w:w="992" w:type="dxa"/>
            <w:shd w:val="clear" w:color="auto" w:fill="auto"/>
            <w:noWrap/>
            <w:vAlign w:val="center"/>
            <w:hideMark/>
          </w:tcPr>
          <w:p w14:paraId="15D11BC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31,477</w:t>
            </w:r>
          </w:p>
        </w:tc>
      </w:tr>
      <w:tr w:rsidR="00893E2E" w:rsidRPr="008F4E88" w14:paraId="6AF062B9" w14:textId="77777777" w:rsidTr="008F4E88">
        <w:trPr>
          <w:trHeight w:hRule="exact" w:val="397"/>
        </w:trPr>
        <w:tc>
          <w:tcPr>
            <w:tcW w:w="993" w:type="dxa"/>
            <w:shd w:val="clear" w:color="auto" w:fill="auto"/>
            <w:noWrap/>
            <w:vAlign w:val="center"/>
            <w:hideMark/>
          </w:tcPr>
          <w:p w14:paraId="74C1E9D5" w14:textId="77777777" w:rsidR="00893E2E" w:rsidRPr="008F4E88" w:rsidRDefault="00893E2E" w:rsidP="008F4E88">
            <w:pPr>
              <w:pStyle w:val="142"/>
              <w:ind w:leftChars="-38" w:rightChars="-38" w:right="-108" w:hangingChars="59" w:hanging="108"/>
              <w:rPr>
                <w:rFonts w:hAnsi="標楷體"/>
                <w:b/>
                <w:spacing w:val="-20"/>
                <w:sz w:val="22"/>
                <w:szCs w:val="22"/>
              </w:rPr>
            </w:pPr>
            <w:r w:rsidRPr="008F4E88">
              <w:rPr>
                <w:rFonts w:hAnsi="標楷體" w:hint="eastAsia"/>
                <w:b/>
                <w:spacing w:val="-20"/>
                <w:sz w:val="22"/>
                <w:szCs w:val="22"/>
              </w:rPr>
              <w:t>合計</w:t>
            </w:r>
          </w:p>
        </w:tc>
        <w:tc>
          <w:tcPr>
            <w:tcW w:w="850" w:type="dxa"/>
            <w:shd w:val="clear" w:color="auto" w:fill="auto"/>
            <w:noWrap/>
            <w:vAlign w:val="center"/>
            <w:hideMark/>
          </w:tcPr>
          <w:p w14:paraId="4E348EC8"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929,102</w:t>
            </w:r>
          </w:p>
        </w:tc>
        <w:tc>
          <w:tcPr>
            <w:tcW w:w="851" w:type="dxa"/>
            <w:shd w:val="clear" w:color="auto" w:fill="auto"/>
            <w:noWrap/>
            <w:vAlign w:val="center"/>
            <w:hideMark/>
          </w:tcPr>
          <w:p w14:paraId="515678FB"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886,330</w:t>
            </w:r>
          </w:p>
        </w:tc>
        <w:tc>
          <w:tcPr>
            <w:tcW w:w="850" w:type="dxa"/>
            <w:shd w:val="clear" w:color="auto" w:fill="auto"/>
            <w:noWrap/>
            <w:vAlign w:val="center"/>
            <w:hideMark/>
          </w:tcPr>
          <w:p w14:paraId="7D6C055A" w14:textId="77777777" w:rsidR="00893E2E" w:rsidRPr="008F4E88" w:rsidRDefault="00893E2E" w:rsidP="008F4E88">
            <w:pPr>
              <w:pStyle w:val="142"/>
              <w:ind w:leftChars="-36" w:left="1" w:rightChars="-38" w:right="-108" w:hangingChars="56" w:hanging="103"/>
              <w:jc w:val="right"/>
              <w:rPr>
                <w:rFonts w:hAnsi="標楷體"/>
                <w:b/>
                <w:spacing w:val="-20"/>
                <w:sz w:val="22"/>
                <w:szCs w:val="22"/>
              </w:rPr>
            </w:pPr>
            <w:r w:rsidRPr="008F4E88">
              <w:rPr>
                <w:rFonts w:hAnsi="標楷體" w:hint="eastAsia"/>
                <w:b/>
                <w:spacing w:val="-20"/>
                <w:sz w:val="22"/>
                <w:szCs w:val="22"/>
              </w:rPr>
              <w:t>1,039,186</w:t>
            </w:r>
          </w:p>
        </w:tc>
        <w:tc>
          <w:tcPr>
            <w:tcW w:w="709" w:type="dxa"/>
            <w:shd w:val="clear" w:color="auto" w:fill="auto"/>
            <w:noWrap/>
            <w:vAlign w:val="center"/>
            <w:hideMark/>
          </w:tcPr>
          <w:p w14:paraId="34165B89" w14:textId="77777777" w:rsidR="00893E2E" w:rsidRPr="008F4E88" w:rsidRDefault="00893E2E" w:rsidP="008F4E88">
            <w:pPr>
              <w:pStyle w:val="142"/>
              <w:ind w:leftChars="-38" w:hangingChars="59" w:hanging="108"/>
              <w:jc w:val="right"/>
              <w:rPr>
                <w:rFonts w:hAnsi="標楷體"/>
                <w:b/>
                <w:spacing w:val="-20"/>
                <w:sz w:val="22"/>
                <w:szCs w:val="22"/>
              </w:rPr>
            </w:pPr>
            <w:r w:rsidRPr="008F4E88">
              <w:rPr>
                <w:rFonts w:hAnsi="標楷體" w:hint="eastAsia"/>
                <w:b/>
                <w:spacing w:val="-20"/>
                <w:sz w:val="22"/>
                <w:szCs w:val="22"/>
              </w:rPr>
              <w:t>24,745</w:t>
            </w:r>
          </w:p>
        </w:tc>
        <w:tc>
          <w:tcPr>
            <w:tcW w:w="850" w:type="dxa"/>
            <w:shd w:val="clear" w:color="auto" w:fill="auto"/>
            <w:noWrap/>
            <w:vAlign w:val="center"/>
            <w:hideMark/>
          </w:tcPr>
          <w:p w14:paraId="58C26AC3"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169,437</w:t>
            </w:r>
          </w:p>
        </w:tc>
        <w:tc>
          <w:tcPr>
            <w:tcW w:w="851" w:type="dxa"/>
            <w:shd w:val="clear" w:color="auto" w:fill="auto"/>
            <w:noWrap/>
            <w:vAlign w:val="center"/>
            <w:hideMark/>
          </w:tcPr>
          <w:p w14:paraId="3586AC6F"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194,182</w:t>
            </w:r>
          </w:p>
        </w:tc>
        <w:tc>
          <w:tcPr>
            <w:tcW w:w="850" w:type="dxa"/>
            <w:shd w:val="clear" w:color="auto" w:fill="auto"/>
            <w:noWrap/>
            <w:vAlign w:val="center"/>
            <w:hideMark/>
          </w:tcPr>
          <w:p w14:paraId="0A91DFE4"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845,004</w:t>
            </w:r>
          </w:p>
        </w:tc>
        <w:tc>
          <w:tcPr>
            <w:tcW w:w="851" w:type="dxa"/>
            <w:shd w:val="clear" w:color="auto" w:fill="auto"/>
            <w:noWrap/>
            <w:vAlign w:val="center"/>
            <w:hideMark/>
          </w:tcPr>
          <w:p w14:paraId="1946DED5"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106,478</w:t>
            </w:r>
          </w:p>
        </w:tc>
        <w:tc>
          <w:tcPr>
            <w:tcW w:w="992" w:type="dxa"/>
            <w:shd w:val="clear" w:color="auto" w:fill="auto"/>
            <w:noWrap/>
            <w:vAlign w:val="center"/>
            <w:hideMark/>
          </w:tcPr>
          <w:p w14:paraId="4EDF6346"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951,482</w:t>
            </w:r>
          </w:p>
        </w:tc>
      </w:tr>
    </w:tbl>
    <w:p w14:paraId="23083B6F" w14:textId="77777777" w:rsidR="00893E2E" w:rsidRDefault="00893E2E" w:rsidP="00874F73">
      <w:pPr>
        <w:pStyle w:val="142"/>
        <w:ind w:leftChars="-1" w:left="1130" w:hangingChars="466" w:hanging="1133"/>
      </w:pPr>
      <w:r>
        <w:rPr>
          <w:rFonts w:hint="eastAsia"/>
          <w:lang w:eastAsia="zh-HK"/>
        </w:rPr>
        <w:t>說</w:t>
      </w:r>
      <w:r>
        <w:rPr>
          <w:rFonts w:hint="eastAsia"/>
        </w:rPr>
        <w:t xml:space="preserve">　　</w:t>
      </w:r>
      <w:r>
        <w:rPr>
          <w:rFonts w:hint="eastAsia"/>
          <w:lang w:eastAsia="zh-HK"/>
        </w:rPr>
        <w:t>明：陸委會本次追加預算數均為回編本院刪減數</w:t>
      </w:r>
      <w:r>
        <w:rPr>
          <w:rFonts w:hint="eastAsia"/>
        </w:rPr>
        <w:t>，</w:t>
      </w:r>
      <w:r>
        <w:rPr>
          <w:rFonts w:hint="eastAsia"/>
          <w:lang w:eastAsia="zh-HK"/>
        </w:rPr>
        <w:t>無新增編列項目。</w:t>
      </w:r>
    </w:p>
    <w:p w14:paraId="0DDCDE47" w14:textId="77777777" w:rsidR="00893E2E" w:rsidRDefault="00893E2E" w:rsidP="00874F73">
      <w:pPr>
        <w:pStyle w:val="142"/>
        <w:ind w:leftChars="-1" w:left="1130" w:hangingChars="466" w:hanging="1133"/>
      </w:pPr>
      <w:r w:rsidRPr="00D52BEB">
        <w:rPr>
          <w:rFonts w:hint="eastAsia"/>
        </w:rPr>
        <w:t>資料來源：</w:t>
      </w:r>
      <w:r>
        <w:rPr>
          <w:rFonts w:hint="eastAsia"/>
          <w:lang w:eastAsia="zh-HK"/>
        </w:rPr>
        <w:t>陸委會</w:t>
      </w:r>
      <w:r w:rsidRPr="00D52BEB">
        <w:rPr>
          <w:rFonts w:hint="eastAsia"/>
        </w:rPr>
        <w:t>。</w:t>
      </w:r>
    </w:p>
    <w:p w14:paraId="6D48122C" w14:textId="77777777" w:rsidR="00893E2E" w:rsidRDefault="00893E2E" w:rsidP="00874F73">
      <w:pPr>
        <w:pStyle w:val="142"/>
        <w:ind w:leftChars="-1" w:left="1130" w:hangingChars="466" w:hanging="1133"/>
      </w:pPr>
    </w:p>
    <w:p w14:paraId="00EE0DA9" w14:textId="77777777" w:rsidR="00893E2E" w:rsidRDefault="00893E2E" w:rsidP="00F40743">
      <w:pPr>
        <w:pStyle w:val="142"/>
        <w:ind w:leftChars="-55" w:left="428" w:hangingChars="206" w:hanging="584"/>
        <w:rPr>
          <w:b/>
          <w:sz w:val="28"/>
          <w:lang w:eastAsia="zh-HK"/>
        </w:rPr>
      </w:pPr>
      <w:r w:rsidRPr="00E904A8">
        <w:rPr>
          <w:rFonts w:hint="eastAsia"/>
          <w:b/>
          <w:sz w:val="28"/>
        </w:rPr>
        <w:t>表</w:t>
      </w:r>
      <w:r>
        <w:rPr>
          <w:rFonts w:hint="eastAsia"/>
          <w:b/>
          <w:sz w:val="28"/>
        </w:rPr>
        <w:t>2</w:t>
      </w:r>
      <w:r>
        <w:rPr>
          <w:b/>
          <w:sz w:val="28"/>
        </w:rPr>
        <w:t xml:space="preserve"> </w:t>
      </w:r>
      <w:r>
        <w:rPr>
          <w:rFonts w:hint="eastAsia"/>
          <w:b/>
          <w:sz w:val="28"/>
          <w:lang w:eastAsia="zh-HK"/>
        </w:rPr>
        <w:t>陸委會</w:t>
      </w:r>
      <w:r>
        <w:rPr>
          <w:rFonts w:hint="eastAsia"/>
          <w:b/>
          <w:sz w:val="28"/>
        </w:rPr>
        <w:t>114</w:t>
      </w:r>
      <w:r>
        <w:rPr>
          <w:rFonts w:hint="eastAsia"/>
          <w:b/>
          <w:sz w:val="28"/>
          <w:lang w:eastAsia="zh-HK"/>
        </w:rPr>
        <w:t>年度追加預算案</w:t>
      </w:r>
      <w:r w:rsidRPr="009A2DB5">
        <w:rPr>
          <w:rFonts w:hint="eastAsia"/>
          <w:b/>
          <w:sz w:val="28"/>
          <w:lang w:eastAsia="zh-HK"/>
        </w:rPr>
        <w:t>「法政業務」</w:t>
      </w:r>
      <w:r>
        <w:rPr>
          <w:rFonts w:hint="eastAsia"/>
          <w:b/>
          <w:sz w:val="28"/>
          <w:lang w:eastAsia="zh-HK"/>
        </w:rPr>
        <w:t>回編指定刪減決議事項表</w:t>
      </w:r>
    </w:p>
    <w:p w14:paraId="478EC09F" w14:textId="77777777" w:rsidR="00893E2E" w:rsidRDefault="00893E2E" w:rsidP="00F40743">
      <w:pPr>
        <w:pStyle w:val="142"/>
        <w:ind w:leftChars="-35" w:left="1134" w:hangingChars="507" w:hanging="1233"/>
        <w:jc w:val="right"/>
      </w:pPr>
      <w:r w:rsidRPr="00FE204B">
        <w:rPr>
          <w:rFonts w:hint="eastAsia"/>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ook w:val="04A0" w:firstRow="1" w:lastRow="0" w:firstColumn="1" w:lastColumn="0" w:noHBand="0" w:noVBand="1"/>
      </w:tblPr>
      <w:tblGrid>
        <w:gridCol w:w="6663"/>
        <w:gridCol w:w="1984"/>
      </w:tblGrid>
      <w:tr w:rsidR="00893E2E" w:rsidRPr="009A2DB5" w14:paraId="7D5D2131" w14:textId="77777777" w:rsidTr="00A16CE8">
        <w:trPr>
          <w:trHeight w:hRule="exact" w:val="454"/>
        </w:trPr>
        <w:tc>
          <w:tcPr>
            <w:tcW w:w="6663" w:type="dxa"/>
            <w:shd w:val="clear" w:color="auto" w:fill="FFFFFF"/>
            <w:vAlign w:val="center"/>
          </w:tcPr>
          <w:p w14:paraId="4A805E64" w14:textId="77777777" w:rsidR="00893E2E" w:rsidRPr="009A2DB5" w:rsidRDefault="00893E2E" w:rsidP="009A2DB5">
            <w:pPr>
              <w:pStyle w:val="142"/>
              <w:jc w:val="center"/>
              <w:rPr>
                <w:b/>
              </w:rPr>
            </w:pPr>
            <w:r w:rsidRPr="009A2DB5">
              <w:rPr>
                <w:rFonts w:hint="eastAsia"/>
                <w:b/>
              </w:rPr>
              <w:t>決議</w:t>
            </w:r>
            <w:r w:rsidRPr="009A2DB5">
              <w:rPr>
                <w:rFonts w:hint="eastAsia"/>
                <w:b/>
                <w:lang w:eastAsia="zh-HK"/>
              </w:rPr>
              <w:t>事項</w:t>
            </w:r>
            <w:r w:rsidRPr="009A2DB5">
              <w:rPr>
                <w:rFonts w:hint="eastAsia"/>
                <w:b/>
              </w:rPr>
              <w:t>精簡摘要</w:t>
            </w:r>
          </w:p>
        </w:tc>
        <w:tc>
          <w:tcPr>
            <w:tcW w:w="1984" w:type="dxa"/>
            <w:shd w:val="clear" w:color="auto" w:fill="FFFFFF"/>
            <w:vAlign w:val="center"/>
          </w:tcPr>
          <w:p w14:paraId="39B20456" w14:textId="77777777" w:rsidR="00893E2E" w:rsidRPr="009A2DB5" w:rsidRDefault="00893E2E" w:rsidP="009A2DB5">
            <w:pPr>
              <w:pStyle w:val="142"/>
              <w:jc w:val="center"/>
              <w:rPr>
                <w:b/>
              </w:rPr>
            </w:pPr>
            <w:r w:rsidRPr="009A2DB5">
              <w:rPr>
                <w:rFonts w:hint="eastAsia"/>
                <w:b/>
              </w:rPr>
              <w:t>刪減數</w:t>
            </w:r>
          </w:p>
        </w:tc>
      </w:tr>
      <w:tr w:rsidR="00893E2E" w:rsidRPr="00F40743" w14:paraId="4C79EDD7" w14:textId="77777777" w:rsidTr="00A16CE8">
        <w:trPr>
          <w:trHeight w:hRule="exact" w:val="454"/>
        </w:trPr>
        <w:tc>
          <w:tcPr>
            <w:tcW w:w="6663" w:type="dxa"/>
            <w:shd w:val="clear" w:color="auto" w:fill="FFFFFF"/>
            <w:vAlign w:val="center"/>
          </w:tcPr>
          <w:p w14:paraId="78CF5FB7" w14:textId="77777777" w:rsidR="00893E2E" w:rsidRPr="00F40743" w:rsidRDefault="00893E2E" w:rsidP="009E65E0">
            <w:pPr>
              <w:pStyle w:val="142"/>
            </w:pPr>
            <w:r w:rsidRPr="00F40743">
              <w:rPr>
                <w:rFonts w:hint="eastAsia"/>
              </w:rPr>
              <w:t>1.</w:t>
            </w:r>
            <w:r>
              <w:rPr>
                <w:rFonts w:hint="eastAsia"/>
                <w:lang w:eastAsia="zh-HK"/>
              </w:rPr>
              <w:t>兩岸監督條例立法問題長期懸而未決等問題</w:t>
            </w:r>
          </w:p>
        </w:tc>
        <w:tc>
          <w:tcPr>
            <w:tcW w:w="1984" w:type="dxa"/>
            <w:shd w:val="clear" w:color="auto" w:fill="FFFFFF"/>
            <w:vAlign w:val="center"/>
          </w:tcPr>
          <w:p w14:paraId="4697E6B1" w14:textId="77777777" w:rsidR="00893E2E" w:rsidRPr="00F40743" w:rsidRDefault="00893E2E" w:rsidP="009A2DB5">
            <w:pPr>
              <w:pStyle w:val="142"/>
              <w:jc w:val="right"/>
            </w:pPr>
            <w:r>
              <w:rPr>
                <w:rFonts w:hint="eastAsia"/>
              </w:rPr>
              <w:t>28,751</w:t>
            </w:r>
          </w:p>
        </w:tc>
      </w:tr>
      <w:tr w:rsidR="00893E2E" w:rsidRPr="00F40743" w14:paraId="0115C192" w14:textId="77777777" w:rsidTr="00A16CE8">
        <w:trPr>
          <w:trHeight w:hRule="exact" w:val="454"/>
        </w:trPr>
        <w:tc>
          <w:tcPr>
            <w:tcW w:w="6663" w:type="dxa"/>
            <w:shd w:val="clear" w:color="auto" w:fill="FFFFFF"/>
            <w:vAlign w:val="center"/>
          </w:tcPr>
          <w:p w14:paraId="7CA62D44" w14:textId="77777777" w:rsidR="00893E2E" w:rsidRPr="00F40743" w:rsidRDefault="00893E2E" w:rsidP="00F40743">
            <w:pPr>
              <w:pStyle w:val="142"/>
            </w:pPr>
            <w:r w:rsidRPr="00F40743">
              <w:rPr>
                <w:rFonts w:hint="eastAsia"/>
              </w:rPr>
              <w:t>2.</w:t>
            </w:r>
            <w:r>
              <w:rPr>
                <w:rFonts w:hint="eastAsia"/>
                <w:lang w:eastAsia="zh-HK"/>
              </w:rPr>
              <w:t>捐助海基會之預算</w:t>
            </w:r>
            <w:r>
              <w:rPr>
                <w:rFonts w:hint="eastAsia"/>
              </w:rPr>
              <w:t>，</w:t>
            </w:r>
            <w:r>
              <w:rPr>
                <w:rFonts w:hint="eastAsia"/>
                <w:lang w:eastAsia="zh-HK"/>
              </w:rPr>
              <w:t>應與海基會所能發揮之功能相當</w:t>
            </w:r>
          </w:p>
        </w:tc>
        <w:tc>
          <w:tcPr>
            <w:tcW w:w="1984" w:type="dxa"/>
            <w:shd w:val="clear" w:color="auto" w:fill="FFFFFF"/>
            <w:vAlign w:val="center"/>
          </w:tcPr>
          <w:p w14:paraId="0E237395" w14:textId="77777777" w:rsidR="00893E2E" w:rsidRPr="00F40743" w:rsidRDefault="00893E2E" w:rsidP="009A2DB5">
            <w:pPr>
              <w:pStyle w:val="142"/>
              <w:jc w:val="right"/>
            </w:pPr>
            <w:r>
              <w:rPr>
                <w:rFonts w:hint="eastAsia"/>
              </w:rPr>
              <w:t>70,000</w:t>
            </w:r>
          </w:p>
        </w:tc>
      </w:tr>
      <w:tr w:rsidR="00893E2E" w:rsidRPr="00F40743" w14:paraId="34E5E4D0" w14:textId="77777777" w:rsidTr="00A16CE8">
        <w:trPr>
          <w:trHeight w:hRule="exact" w:val="454"/>
        </w:trPr>
        <w:tc>
          <w:tcPr>
            <w:tcW w:w="6663" w:type="dxa"/>
            <w:shd w:val="clear" w:color="auto" w:fill="FFFFFF"/>
            <w:vAlign w:val="center"/>
          </w:tcPr>
          <w:p w14:paraId="3AAFB87C" w14:textId="77777777" w:rsidR="00893E2E" w:rsidRPr="00F40743" w:rsidRDefault="00893E2E" w:rsidP="00F40743">
            <w:pPr>
              <w:pStyle w:val="142"/>
            </w:pPr>
            <w:r>
              <w:rPr>
                <w:rFonts w:hint="eastAsia"/>
                <w:lang w:eastAsia="zh-HK"/>
              </w:rPr>
              <w:t>合計</w:t>
            </w:r>
          </w:p>
        </w:tc>
        <w:tc>
          <w:tcPr>
            <w:tcW w:w="1984" w:type="dxa"/>
            <w:shd w:val="clear" w:color="auto" w:fill="FFFFFF"/>
            <w:vAlign w:val="center"/>
          </w:tcPr>
          <w:p w14:paraId="02453A9A" w14:textId="77777777" w:rsidR="00893E2E" w:rsidRDefault="00893E2E" w:rsidP="009A2DB5">
            <w:pPr>
              <w:pStyle w:val="142"/>
              <w:jc w:val="right"/>
            </w:pPr>
            <w:r>
              <w:rPr>
                <w:rFonts w:hint="eastAsia"/>
              </w:rPr>
              <w:t>98,751</w:t>
            </w:r>
          </w:p>
        </w:tc>
      </w:tr>
    </w:tbl>
    <w:p w14:paraId="7287C240" w14:textId="77777777" w:rsidR="00893E2E" w:rsidRDefault="00893E2E" w:rsidP="0032655B">
      <w:pPr>
        <w:pStyle w:val="142"/>
        <w:ind w:left="1216" w:hangingChars="500" w:hanging="1216"/>
      </w:pPr>
      <w:r w:rsidRPr="00D52BEB">
        <w:rPr>
          <w:rFonts w:hint="eastAsia"/>
        </w:rPr>
        <w:t>資料來源：</w:t>
      </w:r>
      <w:r>
        <w:rPr>
          <w:rFonts w:hint="eastAsia"/>
          <w:lang w:eastAsia="zh-HK"/>
        </w:rPr>
        <w:t>陸委會及</w:t>
      </w:r>
      <w:r w:rsidRPr="008D5EFA">
        <w:rPr>
          <w:rFonts w:hint="eastAsia"/>
        </w:rPr>
        <w:t>114年度中央政府總預算案審查總報告（修正本）</w:t>
      </w:r>
      <w:r>
        <w:rPr>
          <w:rFonts w:hint="eastAsia"/>
        </w:rPr>
        <w:t>；</w:t>
      </w:r>
      <w:r>
        <w:rPr>
          <w:rFonts w:hint="eastAsia"/>
          <w:lang w:eastAsia="zh-HK"/>
        </w:rPr>
        <w:t>本中心整理</w:t>
      </w:r>
      <w:r w:rsidRPr="00D52BEB">
        <w:rPr>
          <w:rFonts w:hint="eastAsia"/>
        </w:rPr>
        <w:t>。</w:t>
      </w:r>
    </w:p>
    <w:p w14:paraId="5D33F50E" w14:textId="77777777" w:rsidR="00893E2E" w:rsidRDefault="00893E2E" w:rsidP="00F40743">
      <w:pPr>
        <w:ind w:left="566" w:firstLine="566"/>
      </w:pPr>
      <w:r>
        <w:rPr>
          <w:rFonts w:hint="eastAsia"/>
          <w:lang w:eastAsia="zh-HK"/>
        </w:rPr>
        <w:t>綜上</w:t>
      </w:r>
      <w:r>
        <w:rPr>
          <w:rFonts w:hint="eastAsia"/>
        </w:rPr>
        <w:t>，</w:t>
      </w:r>
      <w:r w:rsidRPr="00E3333A">
        <w:rPr>
          <w:rFonts w:hint="eastAsia"/>
        </w:rPr>
        <w:t>陸委會114年度追加預算</w:t>
      </w:r>
      <w:r>
        <w:rPr>
          <w:rFonts w:hint="eastAsia"/>
          <w:lang w:eastAsia="zh-HK"/>
        </w:rPr>
        <w:t>案編列</w:t>
      </w:r>
      <w:r w:rsidRPr="00E3333A">
        <w:rPr>
          <w:rFonts w:hint="eastAsia"/>
        </w:rPr>
        <w:t>1億647萬8千元，</w:t>
      </w:r>
      <w:r>
        <w:rPr>
          <w:rFonts w:hint="eastAsia"/>
          <w:lang w:eastAsia="zh-HK"/>
        </w:rPr>
        <w:t>追加比率</w:t>
      </w:r>
      <w:r w:rsidRPr="00E3333A">
        <w:rPr>
          <w:rFonts w:hint="eastAsia"/>
        </w:rPr>
        <w:t>逾五成，</w:t>
      </w:r>
      <w:r>
        <w:rPr>
          <w:rFonts w:hint="eastAsia"/>
          <w:lang w:eastAsia="zh-HK"/>
        </w:rPr>
        <w:t>追加後</w:t>
      </w:r>
      <w:r w:rsidRPr="00E3333A">
        <w:rPr>
          <w:rFonts w:hint="eastAsia"/>
        </w:rPr>
        <w:t>預算規模已超過113年度預算及決算</w:t>
      </w:r>
      <w:r>
        <w:rPr>
          <w:rFonts w:hint="eastAsia"/>
          <w:lang w:eastAsia="zh-HK"/>
        </w:rPr>
        <w:t>數</w:t>
      </w:r>
      <w:r w:rsidRPr="00E3333A">
        <w:rPr>
          <w:rFonts w:hint="eastAsia"/>
        </w:rPr>
        <w:t>，</w:t>
      </w:r>
      <w:r>
        <w:rPr>
          <w:rFonts w:hint="eastAsia"/>
          <w:lang w:eastAsia="zh-HK"/>
        </w:rPr>
        <w:t>另追加預算數集中於</w:t>
      </w:r>
      <w:r w:rsidRPr="00E3333A">
        <w:rPr>
          <w:rFonts w:hint="eastAsia"/>
        </w:rPr>
        <w:t>「法政業務」</w:t>
      </w:r>
      <w:r w:rsidRPr="0060597C">
        <w:rPr>
          <w:rFonts w:hint="eastAsia"/>
        </w:rPr>
        <w:t>9,880萬1千元</w:t>
      </w:r>
      <w:r w:rsidRPr="00E3333A">
        <w:rPr>
          <w:rFonts w:hint="eastAsia"/>
        </w:rPr>
        <w:t>占比九成以上，</w:t>
      </w:r>
      <w:r>
        <w:rPr>
          <w:rFonts w:hint="eastAsia"/>
          <w:lang w:eastAsia="zh-HK"/>
        </w:rPr>
        <w:t>其中</w:t>
      </w:r>
      <w:r w:rsidRPr="00E3333A">
        <w:rPr>
          <w:rFonts w:hint="eastAsia"/>
        </w:rPr>
        <w:t>回編本院</w:t>
      </w:r>
      <w:r>
        <w:rPr>
          <w:rFonts w:hint="eastAsia"/>
          <w:lang w:eastAsia="zh-HK"/>
        </w:rPr>
        <w:t>指定</w:t>
      </w:r>
      <w:r w:rsidRPr="00E3333A">
        <w:rPr>
          <w:rFonts w:hint="eastAsia"/>
        </w:rPr>
        <w:t>刪減</w:t>
      </w:r>
      <w:r>
        <w:rPr>
          <w:rFonts w:hint="eastAsia"/>
          <w:lang w:eastAsia="zh-HK"/>
        </w:rPr>
        <w:t>數達</w:t>
      </w:r>
      <w:r w:rsidRPr="0060597C">
        <w:rPr>
          <w:rFonts w:hint="eastAsia"/>
          <w:lang w:eastAsia="zh-HK"/>
        </w:rPr>
        <w:t>9,875萬1千元</w:t>
      </w:r>
      <w:r w:rsidRPr="00E3333A">
        <w:rPr>
          <w:rFonts w:hint="eastAsia"/>
        </w:rPr>
        <w:t>，</w:t>
      </w:r>
      <w:r w:rsidRPr="000C7292">
        <w:rPr>
          <w:rFonts w:hint="eastAsia"/>
        </w:rPr>
        <w:t>恐有侵害本院預算審議權之虞</w:t>
      </w:r>
      <w:r>
        <w:rPr>
          <w:rFonts w:hint="eastAsia"/>
        </w:rPr>
        <w:t>，</w:t>
      </w:r>
      <w:r>
        <w:rPr>
          <w:rFonts w:hint="eastAsia"/>
          <w:lang w:eastAsia="zh-HK"/>
        </w:rPr>
        <w:t>妥適性容待商榷</w:t>
      </w:r>
      <w:r>
        <w:rPr>
          <w:rFonts w:hint="eastAsia"/>
        </w:rPr>
        <w:t>，</w:t>
      </w:r>
      <w:r>
        <w:rPr>
          <w:rFonts w:hint="eastAsia"/>
          <w:lang w:eastAsia="zh-HK"/>
        </w:rPr>
        <w:t>允</w:t>
      </w:r>
      <w:r>
        <w:rPr>
          <w:rFonts w:hint="eastAsia"/>
        </w:rPr>
        <w:t>宜審</w:t>
      </w:r>
      <w:r>
        <w:rPr>
          <w:rFonts w:hint="eastAsia"/>
          <w:lang w:eastAsia="zh-HK"/>
        </w:rPr>
        <w:t>酌合理性及必要性</w:t>
      </w:r>
      <w:r w:rsidRPr="00E3333A">
        <w:rPr>
          <w:rFonts w:hint="eastAsia"/>
        </w:rPr>
        <w:t>。</w:t>
      </w:r>
    </w:p>
    <w:p w14:paraId="2D4CF1D4" w14:textId="77777777" w:rsidR="00893E2E" w:rsidRPr="0060597C" w:rsidRDefault="00893E2E" w:rsidP="0060597C">
      <w:pPr>
        <w:pStyle w:val="af0"/>
        <w:ind w:left="562" w:hangingChars="231" w:hanging="562"/>
      </w:pPr>
      <w:r>
        <w:rPr>
          <w:rFonts w:hint="eastAsia"/>
        </w:rPr>
        <w:t>(分機：8</w:t>
      </w:r>
      <w:r>
        <w:t>667</w:t>
      </w:r>
      <w:r>
        <w:rPr>
          <w:rFonts w:hint="eastAsia"/>
        </w:rPr>
        <w:t>楊慧敏)</w:t>
      </w:r>
    </w:p>
    <w:p w14:paraId="13FF001A" w14:textId="77777777" w:rsidR="00893E2E" w:rsidRDefault="00893E2E" w:rsidP="00893E2E">
      <w:pPr>
        <w:pStyle w:val="23"/>
        <w:sectPr w:rsidR="00893E2E" w:rsidSect="00E30B3B">
          <w:headerReference w:type="even" r:id="rId44"/>
          <w:headerReference w:type="default" r:id="rId45"/>
          <w:footerReference w:type="even" r:id="rId46"/>
          <w:footerReference w:type="default" r:id="rId47"/>
          <w:headerReference w:type="first" r:id="rId48"/>
          <w:footerReference w:type="first" r:id="rId49"/>
          <w:footnotePr>
            <w:numRestart w:val="eachSect"/>
          </w:footnotePr>
          <w:pgSz w:w="11906" w:h="16838" w:code="9"/>
          <w:pgMar w:top="1701" w:right="1701" w:bottom="1701" w:left="1701" w:header="0" w:footer="1134" w:gutter="0"/>
          <w:cols w:space="425"/>
          <w:docGrid w:type="linesAndChars" w:linePitch="510" w:charSpace="658"/>
        </w:sectPr>
      </w:pPr>
    </w:p>
    <w:p w14:paraId="77B71B5A" w14:textId="77777777" w:rsidR="00893E2E" w:rsidRDefault="00893E2E" w:rsidP="00EB6AA5">
      <w:pPr>
        <w:pStyle w:val="144"/>
        <w:ind w:left="567" w:hanging="567"/>
        <w:rPr>
          <w:lang w:eastAsia="zh-HK"/>
        </w:rPr>
      </w:pPr>
      <w:bookmarkStart w:id="33" w:name="_Toc206750388"/>
      <w:r>
        <w:rPr>
          <w:rFonts w:hint="eastAsia"/>
        </w:rPr>
        <w:t>第3款、立法院主管</w:t>
      </w:r>
      <w:bookmarkEnd w:id="33"/>
    </w:p>
    <w:p w14:paraId="46A1472D" w14:textId="77777777" w:rsidR="00893E2E" w:rsidRDefault="00893E2E" w:rsidP="0009637B">
      <w:pPr>
        <w:ind w:leftChars="0" w:left="0" w:firstLine="566"/>
      </w:pPr>
      <w:r w:rsidRPr="000B722B">
        <w:rPr>
          <w:rFonts w:hint="eastAsia"/>
          <w:lang w:eastAsia="zh-HK"/>
        </w:rPr>
        <w:t>114年度中央政府總預算追加預算案中有關</w:t>
      </w:r>
      <w:r>
        <w:rPr>
          <w:rFonts w:hint="eastAsia"/>
          <w:lang w:eastAsia="zh-HK"/>
        </w:rPr>
        <w:t>立法</w:t>
      </w:r>
      <w:r w:rsidRPr="000B722B">
        <w:rPr>
          <w:rFonts w:hint="eastAsia"/>
          <w:lang w:eastAsia="zh-HK"/>
        </w:rPr>
        <w:t>院主管部分計編</w:t>
      </w:r>
      <w:r>
        <w:rPr>
          <w:rFonts w:hint="eastAsia"/>
          <w:lang w:eastAsia="zh-HK"/>
        </w:rPr>
        <w:t>列</w:t>
      </w:r>
      <w:r w:rsidRPr="0009637B">
        <w:rPr>
          <w:rFonts w:hint="eastAsia"/>
          <w:lang w:eastAsia="zh-HK"/>
        </w:rPr>
        <w:t>2,822萬2千元</w:t>
      </w:r>
      <w:r>
        <w:rPr>
          <w:rFonts w:hint="eastAsia"/>
        </w:rPr>
        <w:t>，所編追加預算均為114年度預算刪減數之回編金額，另該院主管114年度法定預算加計本</w:t>
      </w:r>
      <w:r>
        <w:rPr>
          <w:rFonts w:hint="eastAsia"/>
          <w:lang w:eastAsia="zh-HK"/>
        </w:rPr>
        <w:t>次</w:t>
      </w:r>
      <w:r>
        <w:rPr>
          <w:rFonts w:hint="eastAsia"/>
        </w:rPr>
        <w:t>追加預算</w:t>
      </w:r>
      <w:r>
        <w:rPr>
          <w:rFonts w:hint="eastAsia"/>
          <w:lang w:eastAsia="zh-HK"/>
        </w:rPr>
        <w:t>案後預算數</w:t>
      </w:r>
      <w:r>
        <w:rPr>
          <w:rFonts w:hint="eastAsia"/>
        </w:rPr>
        <w:t>共計</w:t>
      </w:r>
      <w:r w:rsidRPr="00650C54">
        <w:t>37</w:t>
      </w:r>
      <w:r w:rsidRPr="0009637B">
        <w:rPr>
          <w:rFonts w:hint="eastAsia"/>
        </w:rPr>
        <w:t>億</w:t>
      </w:r>
      <w:r w:rsidRPr="00650C54">
        <w:t>2,436</w:t>
      </w:r>
      <w:r w:rsidRPr="0009637B">
        <w:rPr>
          <w:rFonts w:hint="eastAsia"/>
        </w:rPr>
        <w:t>萬</w:t>
      </w:r>
      <w:r w:rsidRPr="00650C54">
        <w:t>2</w:t>
      </w:r>
      <w:r>
        <w:rPr>
          <w:rFonts w:hint="eastAsia"/>
          <w:lang w:eastAsia="zh-HK"/>
        </w:rPr>
        <w:t>千</w:t>
      </w:r>
      <w:r w:rsidRPr="0009637B">
        <w:rPr>
          <w:rFonts w:hint="eastAsia"/>
        </w:rPr>
        <w:t>元</w:t>
      </w:r>
      <w:r>
        <w:rPr>
          <w:rFonts w:hint="eastAsia"/>
        </w:rPr>
        <w:t>(詳表1)，較113年度法定預算數</w:t>
      </w:r>
      <w:r w:rsidRPr="0009637B">
        <w:rPr>
          <w:rFonts w:hint="eastAsia"/>
        </w:rPr>
        <w:t>36億4,713萬3千元</w:t>
      </w:r>
      <w:r>
        <w:rPr>
          <w:rFonts w:hint="eastAsia"/>
          <w:lang w:eastAsia="zh-HK"/>
        </w:rPr>
        <w:t>增加</w:t>
      </w:r>
      <w:r>
        <w:rPr>
          <w:rFonts w:hint="eastAsia"/>
        </w:rPr>
        <w:t>7,722</w:t>
      </w:r>
      <w:r w:rsidRPr="0009637B">
        <w:rPr>
          <w:rFonts w:hint="eastAsia"/>
        </w:rPr>
        <w:t>萬</w:t>
      </w:r>
      <w:r>
        <w:rPr>
          <w:rFonts w:hint="eastAsia"/>
        </w:rPr>
        <w:t>9</w:t>
      </w:r>
      <w:r w:rsidRPr="0009637B">
        <w:rPr>
          <w:rFonts w:hint="eastAsia"/>
        </w:rPr>
        <w:t>千元，增幅</w:t>
      </w:r>
      <w:r>
        <w:rPr>
          <w:rFonts w:hint="eastAsia"/>
        </w:rPr>
        <w:t>2.12</w:t>
      </w:r>
      <w:r w:rsidRPr="0009637B">
        <w:rPr>
          <w:rFonts w:hint="eastAsia"/>
        </w:rPr>
        <w:t>%</w:t>
      </w:r>
      <w:r>
        <w:rPr>
          <w:rFonts w:hint="eastAsia"/>
        </w:rPr>
        <w:t>。謹就114年度</w:t>
      </w:r>
      <w:r>
        <w:rPr>
          <w:rFonts w:hint="eastAsia"/>
          <w:lang w:eastAsia="zh-HK"/>
        </w:rPr>
        <w:t>立法</w:t>
      </w:r>
      <w:r>
        <w:rPr>
          <w:rFonts w:hint="eastAsia"/>
        </w:rPr>
        <w:t>院主管追加預算評估如下：</w:t>
      </w:r>
    </w:p>
    <w:p w14:paraId="34347060" w14:textId="77777777" w:rsidR="00893E2E" w:rsidRDefault="00893E2E" w:rsidP="00EF2FA3">
      <w:pPr>
        <w:pStyle w:val="142"/>
        <w:spacing w:line="500" w:lineRule="exact"/>
        <w:rPr>
          <w:bCs/>
        </w:rPr>
      </w:pPr>
      <w:r w:rsidRPr="00EF2FA3">
        <w:rPr>
          <w:rFonts w:hint="eastAsia"/>
          <w:b/>
          <w:bCs/>
          <w:sz w:val="28"/>
        </w:rPr>
        <w:t>表1</w:t>
      </w:r>
      <w:r>
        <w:rPr>
          <w:rFonts w:hint="eastAsia"/>
          <w:b/>
          <w:bCs/>
          <w:sz w:val="28"/>
        </w:rPr>
        <w:t xml:space="preserve">　</w:t>
      </w:r>
      <w:r w:rsidRPr="00EF2FA3">
        <w:rPr>
          <w:rFonts w:hint="eastAsia"/>
          <w:b/>
          <w:bCs/>
          <w:sz w:val="28"/>
          <w:lang w:eastAsia="zh-HK"/>
        </w:rPr>
        <w:t>立法院</w:t>
      </w:r>
      <w:r w:rsidRPr="00EF2FA3">
        <w:rPr>
          <w:rFonts w:hint="eastAsia"/>
          <w:b/>
          <w:sz w:val="28"/>
        </w:rPr>
        <w:t>114年度</w:t>
      </w:r>
      <w:r w:rsidRPr="00EF2FA3">
        <w:rPr>
          <w:rFonts w:hint="eastAsia"/>
          <w:b/>
          <w:sz w:val="28"/>
          <w:lang w:eastAsia="zh-HK"/>
        </w:rPr>
        <w:t>追加預算案</w:t>
      </w:r>
      <w:r w:rsidRPr="00EF2FA3">
        <w:rPr>
          <w:rFonts w:hint="eastAsia"/>
          <w:b/>
          <w:sz w:val="28"/>
        </w:rPr>
        <w:t>預算編列情形表</w:t>
      </w:r>
      <w:r>
        <w:rPr>
          <w:rFonts w:hint="eastAsia"/>
        </w:rPr>
        <w:t xml:space="preserve">  　</w:t>
      </w:r>
      <w:r>
        <w:rPr>
          <w:rFonts w:hint="eastAsia"/>
          <w:bCs/>
        </w:rPr>
        <w:t>單位：新臺幣千元</w:t>
      </w:r>
    </w:p>
    <w:tbl>
      <w:tblPr>
        <w:tblW w:w="8505" w:type="dxa"/>
        <w:tblInd w:w="28" w:type="dxa"/>
        <w:tblCellMar>
          <w:left w:w="28" w:type="dxa"/>
          <w:right w:w="28" w:type="dxa"/>
        </w:tblCellMar>
        <w:tblLook w:val="04A0" w:firstRow="1" w:lastRow="0" w:firstColumn="1" w:lastColumn="0" w:noHBand="0" w:noVBand="1"/>
      </w:tblPr>
      <w:tblGrid>
        <w:gridCol w:w="2268"/>
        <w:gridCol w:w="2410"/>
        <w:gridCol w:w="3827"/>
      </w:tblGrid>
      <w:tr w:rsidR="00893E2E" w:rsidRPr="003B7406" w14:paraId="0DB7CF3A" w14:textId="77777777" w:rsidTr="00C546D8">
        <w:trPr>
          <w:trHeight w:val="348"/>
        </w:trPr>
        <w:tc>
          <w:tcPr>
            <w:tcW w:w="4678" w:type="dxa"/>
            <w:gridSpan w:val="2"/>
            <w:tcBorders>
              <w:top w:val="single" w:sz="12" w:space="0" w:color="auto"/>
              <w:left w:val="single" w:sz="12" w:space="0" w:color="auto"/>
              <w:bottom w:val="single" w:sz="6" w:space="0" w:color="auto"/>
              <w:right w:val="single" w:sz="6" w:space="0" w:color="auto"/>
            </w:tcBorders>
            <w:shd w:val="clear" w:color="auto" w:fill="auto"/>
            <w:vAlign w:val="center"/>
            <w:hideMark/>
          </w:tcPr>
          <w:p w14:paraId="5AC7E359" w14:textId="77777777" w:rsidR="00893E2E" w:rsidRPr="003B7406" w:rsidRDefault="00893E2E" w:rsidP="003B7406">
            <w:pPr>
              <w:pStyle w:val="142"/>
              <w:jc w:val="center"/>
              <w:rPr>
                <w:b/>
                <w:snapToGrid/>
              </w:rPr>
            </w:pPr>
            <w:r w:rsidRPr="003B7406">
              <w:rPr>
                <w:rFonts w:hint="eastAsia"/>
                <w:b/>
                <w:snapToGrid/>
                <w:lang w:eastAsia="zh-HK"/>
              </w:rPr>
              <w:t>項目</w:t>
            </w:r>
          </w:p>
        </w:tc>
        <w:tc>
          <w:tcPr>
            <w:tcW w:w="3827" w:type="dxa"/>
            <w:tcBorders>
              <w:top w:val="single" w:sz="12" w:space="0" w:color="auto"/>
              <w:left w:val="single" w:sz="6" w:space="0" w:color="auto"/>
              <w:bottom w:val="single" w:sz="6" w:space="0" w:color="auto"/>
              <w:right w:val="single" w:sz="12" w:space="0" w:color="auto"/>
            </w:tcBorders>
            <w:shd w:val="clear" w:color="auto" w:fill="auto"/>
            <w:vAlign w:val="center"/>
            <w:hideMark/>
          </w:tcPr>
          <w:p w14:paraId="4169AA51" w14:textId="77777777" w:rsidR="00893E2E" w:rsidRPr="003B7406" w:rsidRDefault="00893E2E" w:rsidP="003B7406">
            <w:pPr>
              <w:pStyle w:val="142"/>
              <w:jc w:val="center"/>
              <w:rPr>
                <w:b/>
                <w:snapToGrid/>
              </w:rPr>
            </w:pPr>
            <w:r w:rsidRPr="003B7406">
              <w:rPr>
                <w:rFonts w:hint="eastAsia"/>
                <w:b/>
                <w:snapToGrid/>
              </w:rPr>
              <w:t>金額</w:t>
            </w:r>
          </w:p>
        </w:tc>
      </w:tr>
      <w:tr w:rsidR="00893E2E" w:rsidRPr="003B7406" w14:paraId="3BBBD31E" w14:textId="77777777" w:rsidTr="00C546D8">
        <w:trPr>
          <w:trHeight w:val="336"/>
        </w:trPr>
        <w:tc>
          <w:tcPr>
            <w:tcW w:w="4678"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14:paraId="5F95A9D4" w14:textId="77777777" w:rsidR="00893E2E" w:rsidRPr="003B7406" w:rsidRDefault="00893E2E" w:rsidP="003B7406">
            <w:pPr>
              <w:pStyle w:val="142"/>
              <w:jc w:val="center"/>
              <w:rPr>
                <w:snapToGrid/>
              </w:rPr>
            </w:pPr>
            <w:r w:rsidRPr="003B7406">
              <w:rPr>
                <w:rFonts w:hint="eastAsia"/>
                <w:snapToGrid/>
                <w:lang w:eastAsia="zh-HK"/>
              </w:rPr>
              <w:t>預算案數(A)</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BA107FB" w14:textId="77777777" w:rsidR="00893E2E" w:rsidRPr="003B7406" w:rsidRDefault="00893E2E" w:rsidP="003B7406">
            <w:pPr>
              <w:pStyle w:val="142"/>
              <w:jc w:val="right"/>
              <w:rPr>
                <w:snapToGrid/>
              </w:rPr>
            </w:pPr>
            <w:r w:rsidRPr="003B7406">
              <w:rPr>
                <w:rFonts w:hint="eastAsia"/>
                <w:snapToGrid/>
              </w:rPr>
              <w:t>3,760,326</w:t>
            </w:r>
          </w:p>
        </w:tc>
      </w:tr>
      <w:tr w:rsidR="00893E2E" w:rsidRPr="003B7406" w14:paraId="2813BA9C" w14:textId="77777777" w:rsidTr="00C546D8">
        <w:trPr>
          <w:trHeight w:val="336"/>
        </w:trPr>
        <w:tc>
          <w:tcPr>
            <w:tcW w:w="2268"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2F9F02D0" w14:textId="77777777" w:rsidR="00893E2E" w:rsidRPr="003B7406" w:rsidRDefault="00893E2E" w:rsidP="003B7406">
            <w:pPr>
              <w:pStyle w:val="142"/>
              <w:jc w:val="center"/>
              <w:rPr>
                <w:snapToGrid/>
              </w:rPr>
            </w:pPr>
            <w:r w:rsidRPr="003B7406">
              <w:rPr>
                <w:rFonts w:hint="eastAsia"/>
                <w:snapToGrid/>
                <w:lang w:eastAsia="zh-HK"/>
              </w:rPr>
              <w:t>刪減數</w:t>
            </w:r>
            <w:r>
              <w:rPr>
                <w:rFonts w:hint="eastAsia"/>
                <w:snapToGrid/>
              </w:rPr>
              <w:t>(</w:t>
            </w:r>
            <w:r w:rsidRPr="003B7406">
              <w:rPr>
                <w:rFonts w:hint="eastAsia"/>
                <w:snapToGrid/>
                <w:lang w:eastAsia="zh-HK"/>
              </w:rPr>
              <w:t>B</w:t>
            </w:r>
            <w:r>
              <w:rPr>
                <w:rFonts w:hint="eastAsia"/>
                <w:snapToGrid/>
              </w:rPr>
              <w: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23BA209" w14:textId="77777777" w:rsidR="00893E2E" w:rsidRPr="003B7406" w:rsidRDefault="00893E2E" w:rsidP="003B7406">
            <w:pPr>
              <w:pStyle w:val="142"/>
              <w:jc w:val="center"/>
              <w:rPr>
                <w:snapToGrid/>
              </w:rPr>
            </w:pPr>
            <w:r w:rsidRPr="003B7406">
              <w:rPr>
                <w:rFonts w:hint="eastAsia"/>
                <w:snapToGrid/>
              </w:rPr>
              <w:t>通案刪減</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4C3D6C9" w14:textId="77777777" w:rsidR="00893E2E" w:rsidRPr="003B7406" w:rsidRDefault="00893E2E" w:rsidP="003B7406">
            <w:pPr>
              <w:pStyle w:val="142"/>
              <w:jc w:val="right"/>
              <w:rPr>
                <w:snapToGrid/>
              </w:rPr>
            </w:pPr>
            <w:r w:rsidRPr="003B7406">
              <w:rPr>
                <w:rFonts w:hint="eastAsia"/>
                <w:snapToGrid/>
              </w:rPr>
              <w:t>64,186</w:t>
            </w:r>
          </w:p>
        </w:tc>
      </w:tr>
      <w:tr w:rsidR="00893E2E" w:rsidRPr="003B7406" w14:paraId="706D5B01" w14:textId="77777777" w:rsidTr="00C546D8">
        <w:trPr>
          <w:trHeight w:val="336"/>
        </w:trPr>
        <w:tc>
          <w:tcPr>
            <w:tcW w:w="2268" w:type="dxa"/>
            <w:vMerge/>
            <w:tcBorders>
              <w:top w:val="single" w:sz="6" w:space="0" w:color="auto"/>
              <w:left w:val="single" w:sz="12" w:space="0" w:color="auto"/>
              <w:bottom w:val="single" w:sz="6" w:space="0" w:color="auto"/>
              <w:right w:val="single" w:sz="6" w:space="0" w:color="auto"/>
            </w:tcBorders>
            <w:vAlign w:val="center"/>
            <w:hideMark/>
          </w:tcPr>
          <w:p w14:paraId="17EAB822" w14:textId="77777777" w:rsidR="00893E2E" w:rsidRPr="003B7406" w:rsidRDefault="00893E2E" w:rsidP="003B7406">
            <w:pPr>
              <w:pStyle w:val="142"/>
              <w:jc w:val="center"/>
              <w:rPr>
                <w:snapToGrid/>
              </w:rPr>
            </w:pP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A6B271" w14:textId="77777777" w:rsidR="00893E2E" w:rsidRPr="003B7406" w:rsidRDefault="00893E2E" w:rsidP="003B7406">
            <w:pPr>
              <w:pStyle w:val="142"/>
              <w:jc w:val="center"/>
              <w:rPr>
                <w:snapToGrid/>
              </w:rPr>
            </w:pPr>
            <w:r w:rsidRPr="003B7406">
              <w:rPr>
                <w:rFonts w:hint="eastAsia"/>
                <w:snapToGrid/>
              </w:rPr>
              <w:t>指定刪減</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0185477" w14:textId="77777777" w:rsidR="00893E2E" w:rsidRPr="003B7406" w:rsidRDefault="00893E2E" w:rsidP="003B7406">
            <w:pPr>
              <w:pStyle w:val="142"/>
              <w:jc w:val="right"/>
              <w:rPr>
                <w:snapToGrid/>
              </w:rPr>
            </w:pPr>
            <w:r w:rsidRPr="003B7406">
              <w:rPr>
                <w:rFonts w:hint="eastAsia"/>
                <w:snapToGrid/>
              </w:rPr>
              <w:t>0</w:t>
            </w:r>
          </w:p>
        </w:tc>
      </w:tr>
      <w:tr w:rsidR="00893E2E" w:rsidRPr="003B7406" w14:paraId="2F6E0FF6" w14:textId="77777777" w:rsidTr="00C546D8">
        <w:trPr>
          <w:trHeight w:val="336"/>
        </w:trPr>
        <w:tc>
          <w:tcPr>
            <w:tcW w:w="2268" w:type="dxa"/>
            <w:vMerge/>
            <w:tcBorders>
              <w:top w:val="single" w:sz="6" w:space="0" w:color="auto"/>
              <w:left w:val="single" w:sz="12" w:space="0" w:color="auto"/>
              <w:bottom w:val="single" w:sz="6" w:space="0" w:color="auto"/>
              <w:right w:val="single" w:sz="6" w:space="0" w:color="auto"/>
            </w:tcBorders>
            <w:vAlign w:val="center"/>
            <w:hideMark/>
          </w:tcPr>
          <w:p w14:paraId="2E492648" w14:textId="77777777" w:rsidR="00893E2E" w:rsidRPr="003B7406" w:rsidRDefault="00893E2E" w:rsidP="003B7406">
            <w:pPr>
              <w:pStyle w:val="142"/>
              <w:jc w:val="center"/>
              <w:rPr>
                <w:snapToGrid/>
              </w:rPr>
            </w:pP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74E67CE" w14:textId="77777777" w:rsidR="00893E2E" w:rsidRPr="003B7406" w:rsidRDefault="00893E2E" w:rsidP="003B7406">
            <w:pPr>
              <w:pStyle w:val="142"/>
              <w:jc w:val="center"/>
              <w:rPr>
                <w:snapToGrid/>
              </w:rPr>
            </w:pPr>
            <w:r w:rsidRPr="003B7406">
              <w:rPr>
                <w:rFonts w:hint="eastAsia"/>
                <w:snapToGrid/>
              </w:rPr>
              <w:t>小計</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25F126E6" w14:textId="77777777" w:rsidR="00893E2E" w:rsidRPr="003B7406" w:rsidRDefault="00893E2E" w:rsidP="003B7406">
            <w:pPr>
              <w:pStyle w:val="142"/>
              <w:jc w:val="right"/>
              <w:rPr>
                <w:snapToGrid/>
              </w:rPr>
            </w:pPr>
            <w:r w:rsidRPr="003B7406">
              <w:rPr>
                <w:rFonts w:hint="eastAsia"/>
                <w:snapToGrid/>
              </w:rPr>
              <w:t>64,186</w:t>
            </w:r>
          </w:p>
        </w:tc>
      </w:tr>
      <w:tr w:rsidR="00893E2E" w:rsidRPr="003B7406" w14:paraId="40B136CE" w14:textId="77777777" w:rsidTr="00C546D8">
        <w:trPr>
          <w:trHeight w:val="397"/>
        </w:trPr>
        <w:tc>
          <w:tcPr>
            <w:tcW w:w="4678"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14:paraId="2C671202" w14:textId="77777777" w:rsidR="00893E2E" w:rsidRPr="003B7406" w:rsidRDefault="00893E2E" w:rsidP="003B7406">
            <w:pPr>
              <w:pStyle w:val="142"/>
              <w:jc w:val="center"/>
              <w:rPr>
                <w:snapToGrid/>
              </w:rPr>
            </w:pPr>
            <w:r w:rsidRPr="003B7406">
              <w:rPr>
                <w:rFonts w:hint="eastAsia"/>
                <w:snapToGrid/>
                <w:lang w:eastAsia="zh-HK"/>
              </w:rPr>
              <w:t>法定預算數(C=A-B)</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92A8EB4" w14:textId="77777777" w:rsidR="00893E2E" w:rsidRPr="003B7406" w:rsidRDefault="00893E2E" w:rsidP="003B7406">
            <w:pPr>
              <w:pStyle w:val="142"/>
              <w:jc w:val="right"/>
              <w:rPr>
                <w:snapToGrid/>
              </w:rPr>
            </w:pPr>
            <w:r w:rsidRPr="003B7406">
              <w:rPr>
                <w:rFonts w:hint="eastAsia"/>
                <w:snapToGrid/>
              </w:rPr>
              <w:t>3,696,140</w:t>
            </w:r>
          </w:p>
        </w:tc>
      </w:tr>
      <w:tr w:rsidR="00893E2E" w:rsidRPr="003B7406" w14:paraId="328BC588" w14:textId="77777777" w:rsidTr="00C546D8">
        <w:trPr>
          <w:trHeight w:val="336"/>
        </w:trPr>
        <w:tc>
          <w:tcPr>
            <w:tcW w:w="2268"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69904524" w14:textId="77777777" w:rsidR="00893E2E" w:rsidRPr="003B7406" w:rsidRDefault="00893E2E" w:rsidP="003B7406">
            <w:pPr>
              <w:pStyle w:val="142"/>
              <w:jc w:val="center"/>
              <w:rPr>
                <w:snapToGrid/>
              </w:rPr>
            </w:pPr>
            <w:r w:rsidRPr="003B7406">
              <w:rPr>
                <w:rFonts w:hint="eastAsia"/>
                <w:snapToGrid/>
                <w:lang w:eastAsia="zh-HK"/>
              </w:rPr>
              <w:t>追加預算案數</w:t>
            </w:r>
            <w:r>
              <w:rPr>
                <w:rFonts w:hint="eastAsia"/>
                <w:snapToGrid/>
              </w:rPr>
              <w:t>(</w:t>
            </w:r>
            <w:r w:rsidRPr="003B7406">
              <w:rPr>
                <w:rFonts w:hint="eastAsia"/>
                <w:snapToGrid/>
                <w:lang w:eastAsia="zh-HK"/>
              </w:rPr>
              <w:t>D</w:t>
            </w:r>
            <w:r>
              <w:rPr>
                <w:rFonts w:hint="eastAsia"/>
                <w:snapToGrid/>
              </w:rPr>
              <w:t>)</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EB95AC8" w14:textId="77777777" w:rsidR="00893E2E" w:rsidRPr="003B7406" w:rsidRDefault="00893E2E" w:rsidP="003B7406">
            <w:pPr>
              <w:pStyle w:val="142"/>
              <w:jc w:val="center"/>
              <w:rPr>
                <w:snapToGrid/>
              </w:rPr>
            </w:pPr>
            <w:r w:rsidRPr="003B7406">
              <w:rPr>
                <w:rFonts w:hint="eastAsia"/>
                <w:snapToGrid/>
              </w:rPr>
              <w:t>回編數</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7DC894B" w14:textId="77777777" w:rsidR="00893E2E" w:rsidRPr="003B7406" w:rsidRDefault="00893E2E" w:rsidP="003B7406">
            <w:pPr>
              <w:pStyle w:val="142"/>
              <w:jc w:val="right"/>
              <w:rPr>
                <w:snapToGrid/>
              </w:rPr>
            </w:pPr>
            <w:r w:rsidRPr="003B7406">
              <w:rPr>
                <w:rFonts w:hint="eastAsia"/>
                <w:snapToGrid/>
              </w:rPr>
              <w:t>28,222</w:t>
            </w:r>
          </w:p>
        </w:tc>
      </w:tr>
      <w:tr w:rsidR="00893E2E" w:rsidRPr="003B7406" w14:paraId="7CB29C96" w14:textId="77777777" w:rsidTr="00C546D8">
        <w:trPr>
          <w:trHeight w:val="336"/>
        </w:trPr>
        <w:tc>
          <w:tcPr>
            <w:tcW w:w="2268" w:type="dxa"/>
            <w:vMerge/>
            <w:tcBorders>
              <w:top w:val="single" w:sz="6" w:space="0" w:color="auto"/>
              <w:left w:val="single" w:sz="12" w:space="0" w:color="auto"/>
              <w:bottom w:val="single" w:sz="6" w:space="0" w:color="auto"/>
              <w:right w:val="single" w:sz="6" w:space="0" w:color="auto"/>
            </w:tcBorders>
            <w:vAlign w:val="center"/>
            <w:hideMark/>
          </w:tcPr>
          <w:p w14:paraId="3725D098" w14:textId="77777777" w:rsidR="00893E2E" w:rsidRPr="003B7406" w:rsidRDefault="00893E2E" w:rsidP="003B7406">
            <w:pPr>
              <w:pStyle w:val="142"/>
              <w:jc w:val="center"/>
              <w:rPr>
                <w:snapToGrid/>
              </w:rPr>
            </w:pP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0C0170F" w14:textId="77777777" w:rsidR="00893E2E" w:rsidRPr="003B7406" w:rsidRDefault="00893E2E" w:rsidP="003B7406">
            <w:pPr>
              <w:pStyle w:val="142"/>
              <w:jc w:val="center"/>
              <w:rPr>
                <w:snapToGrid/>
              </w:rPr>
            </w:pPr>
            <w:r w:rsidRPr="003B7406">
              <w:rPr>
                <w:rFonts w:hint="eastAsia"/>
                <w:snapToGrid/>
              </w:rPr>
              <w:t>增編數</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24416B00" w14:textId="77777777" w:rsidR="00893E2E" w:rsidRPr="003B7406" w:rsidRDefault="00893E2E" w:rsidP="003B7406">
            <w:pPr>
              <w:pStyle w:val="142"/>
              <w:jc w:val="right"/>
              <w:rPr>
                <w:snapToGrid/>
              </w:rPr>
            </w:pPr>
            <w:r w:rsidRPr="003B7406">
              <w:rPr>
                <w:rFonts w:hint="eastAsia"/>
                <w:snapToGrid/>
              </w:rPr>
              <w:t>0</w:t>
            </w:r>
          </w:p>
        </w:tc>
      </w:tr>
      <w:tr w:rsidR="00893E2E" w:rsidRPr="003B7406" w14:paraId="3067D6E0" w14:textId="77777777" w:rsidTr="00C546D8">
        <w:trPr>
          <w:trHeight w:val="336"/>
        </w:trPr>
        <w:tc>
          <w:tcPr>
            <w:tcW w:w="2268" w:type="dxa"/>
            <w:vMerge/>
            <w:tcBorders>
              <w:top w:val="single" w:sz="6" w:space="0" w:color="auto"/>
              <w:left w:val="single" w:sz="12" w:space="0" w:color="auto"/>
              <w:bottom w:val="single" w:sz="6" w:space="0" w:color="auto"/>
              <w:right w:val="single" w:sz="6" w:space="0" w:color="auto"/>
            </w:tcBorders>
            <w:vAlign w:val="center"/>
            <w:hideMark/>
          </w:tcPr>
          <w:p w14:paraId="6B2E3288" w14:textId="77777777" w:rsidR="00893E2E" w:rsidRPr="003B7406" w:rsidRDefault="00893E2E" w:rsidP="003B7406">
            <w:pPr>
              <w:pStyle w:val="142"/>
              <w:jc w:val="center"/>
              <w:rPr>
                <w:snapToGrid/>
              </w:rPr>
            </w:pP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65577FA" w14:textId="77777777" w:rsidR="00893E2E" w:rsidRPr="003B7406" w:rsidRDefault="00893E2E" w:rsidP="003B7406">
            <w:pPr>
              <w:pStyle w:val="142"/>
              <w:jc w:val="center"/>
              <w:rPr>
                <w:snapToGrid/>
              </w:rPr>
            </w:pPr>
            <w:r w:rsidRPr="003B7406">
              <w:rPr>
                <w:rFonts w:hint="eastAsia"/>
                <w:snapToGrid/>
              </w:rPr>
              <w:t>小計</w:t>
            </w:r>
          </w:p>
        </w:tc>
        <w:tc>
          <w:tcPr>
            <w:tcW w:w="382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7E8934D" w14:textId="77777777" w:rsidR="00893E2E" w:rsidRPr="003B7406" w:rsidRDefault="00893E2E" w:rsidP="003B7406">
            <w:pPr>
              <w:pStyle w:val="142"/>
              <w:jc w:val="right"/>
              <w:rPr>
                <w:snapToGrid/>
              </w:rPr>
            </w:pPr>
            <w:r w:rsidRPr="003B7406">
              <w:rPr>
                <w:rFonts w:hint="eastAsia"/>
                <w:snapToGrid/>
              </w:rPr>
              <w:t>28,222</w:t>
            </w:r>
          </w:p>
        </w:tc>
      </w:tr>
      <w:tr w:rsidR="00893E2E" w:rsidRPr="003B7406" w14:paraId="5B15224F" w14:textId="77777777" w:rsidTr="00C546D8">
        <w:trPr>
          <w:trHeight w:val="336"/>
        </w:trPr>
        <w:tc>
          <w:tcPr>
            <w:tcW w:w="4678" w:type="dxa"/>
            <w:gridSpan w:val="2"/>
            <w:tcBorders>
              <w:top w:val="single" w:sz="6" w:space="0" w:color="auto"/>
              <w:left w:val="single" w:sz="12" w:space="0" w:color="auto"/>
              <w:bottom w:val="single" w:sz="12" w:space="0" w:color="auto"/>
              <w:right w:val="single" w:sz="6" w:space="0" w:color="auto"/>
            </w:tcBorders>
            <w:shd w:val="clear" w:color="auto" w:fill="auto"/>
            <w:vAlign w:val="center"/>
            <w:hideMark/>
          </w:tcPr>
          <w:p w14:paraId="1AAB2A6A" w14:textId="77777777" w:rsidR="00893E2E" w:rsidRPr="003B7406" w:rsidRDefault="00893E2E" w:rsidP="003B7406">
            <w:pPr>
              <w:pStyle w:val="142"/>
              <w:jc w:val="center"/>
              <w:rPr>
                <w:b/>
                <w:bCs/>
                <w:snapToGrid/>
              </w:rPr>
            </w:pPr>
            <w:r w:rsidRPr="003B7406">
              <w:rPr>
                <w:rFonts w:hint="eastAsia"/>
                <w:b/>
                <w:bCs/>
                <w:snapToGrid/>
                <w:lang w:eastAsia="zh-HK"/>
              </w:rPr>
              <w:t>合計（E=C</w:t>
            </w:r>
            <w:r>
              <w:rPr>
                <w:rFonts w:hint="eastAsia"/>
                <w:b/>
                <w:bCs/>
                <w:snapToGrid/>
              </w:rPr>
              <w:t>＋</w:t>
            </w:r>
            <w:r w:rsidRPr="003B7406">
              <w:rPr>
                <w:rFonts w:hint="eastAsia"/>
                <w:b/>
                <w:bCs/>
                <w:snapToGrid/>
                <w:lang w:eastAsia="zh-HK"/>
              </w:rPr>
              <w:t>D）</w:t>
            </w:r>
          </w:p>
        </w:tc>
        <w:tc>
          <w:tcPr>
            <w:tcW w:w="3827"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14:paraId="3386F296" w14:textId="77777777" w:rsidR="00893E2E" w:rsidRPr="003B7406" w:rsidRDefault="00893E2E" w:rsidP="003B7406">
            <w:pPr>
              <w:pStyle w:val="142"/>
              <w:jc w:val="right"/>
              <w:rPr>
                <w:b/>
                <w:bCs/>
                <w:snapToGrid/>
              </w:rPr>
            </w:pPr>
            <w:r w:rsidRPr="003B7406">
              <w:rPr>
                <w:rFonts w:hint="eastAsia"/>
                <w:b/>
                <w:bCs/>
                <w:snapToGrid/>
              </w:rPr>
              <w:t>3,724,362</w:t>
            </w:r>
          </w:p>
        </w:tc>
      </w:tr>
    </w:tbl>
    <w:p w14:paraId="54D204EB" w14:textId="77777777" w:rsidR="00893E2E" w:rsidRDefault="00893E2E" w:rsidP="003B7406">
      <w:pPr>
        <w:spacing w:line="280" w:lineRule="exact"/>
        <w:ind w:leftChars="0" w:left="1216" w:hangingChars="500" w:hanging="1216"/>
        <w:rPr>
          <w:rFonts w:hAnsi="標楷體"/>
          <w:sz w:val="24"/>
        </w:rPr>
      </w:pPr>
      <w:r>
        <w:rPr>
          <w:rFonts w:hAnsi="標楷體" w:hint="eastAsia"/>
          <w:sz w:val="24"/>
        </w:rPr>
        <w:t>說　　明：</w:t>
      </w:r>
      <w:r>
        <w:rPr>
          <w:rFonts w:hAnsi="標楷體" w:hint="eastAsia"/>
          <w:sz w:val="24"/>
          <w:lang w:eastAsia="zh-HK"/>
        </w:rPr>
        <w:t>本</w:t>
      </w:r>
      <w:r>
        <w:rPr>
          <w:rFonts w:hAnsi="標楷體" w:hint="eastAsia"/>
          <w:sz w:val="24"/>
        </w:rPr>
        <w:t>表「回編數」係指114年度預算刪減數之回編金額；「增編數」係指追加預算數扣除回編數之金額。</w:t>
      </w:r>
    </w:p>
    <w:p w14:paraId="18138B82" w14:textId="77777777" w:rsidR="00893E2E" w:rsidRDefault="00893E2E" w:rsidP="000323F2">
      <w:pPr>
        <w:spacing w:line="280" w:lineRule="exact"/>
        <w:ind w:leftChars="0" w:left="1216" w:hangingChars="500" w:hanging="1216"/>
        <w:rPr>
          <w:rFonts w:hAnsi="標楷體"/>
          <w:sz w:val="24"/>
        </w:rPr>
      </w:pPr>
      <w:r>
        <w:rPr>
          <w:rFonts w:hAnsi="標楷體" w:hint="eastAsia"/>
          <w:sz w:val="24"/>
        </w:rPr>
        <w:t>資料來源：</w:t>
      </w:r>
      <w:r>
        <w:rPr>
          <w:rFonts w:hAnsi="標楷體" w:hint="eastAsia"/>
          <w:sz w:val="24"/>
          <w:lang w:eastAsia="zh-HK"/>
        </w:rPr>
        <w:t>立法院</w:t>
      </w:r>
      <w:r>
        <w:rPr>
          <w:rFonts w:hAnsi="標楷體" w:hint="eastAsia"/>
          <w:sz w:val="24"/>
        </w:rPr>
        <w:t>提供，本中心整理。</w:t>
      </w:r>
    </w:p>
    <w:p w14:paraId="40DBAF6D" w14:textId="77777777" w:rsidR="00893E2E" w:rsidRDefault="00893E2E" w:rsidP="00033D68">
      <w:pPr>
        <w:pStyle w:val="a4"/>
        <w:ind w:left="567" w:hanging="567"/>
      </w:pPr>
      <w:r>
        <w:rPr>
          <w:rFonts w:hint="eastAsia"/>
          <w:lang w:eastAsia="zh-HK"/>
        </w:rPr>
        <w:t>一</w:t>
      </w:r>
      <w:r>
        <w:rPr>
          <w:rFonts w:hint="eastAsia"/>
        </w:rPr>
        <w:t>、</w:t>
      </w:r>
      <w:r w:rsidRPr="00DC6226">
        <w:rPr>
          <w:rFonts w:hint="eastAsia"/>
        </w:rPr>
        <w:t>立法院114年度就</w:t>
      </w:r>
      <w:r w:rsidRPr="00033D68">
        <w:rPr>
          <w:rFonts w:hint="eastAsia"/>
        </w:rPr>
        <w:t>部分</w:t>
      </w:r>
      <w:r w:rsidRPr="008761FF">
        <w:rPr>
          <w:rFonts w:hint="eastAsia"/>
        </w:rPr>
        <w:t>通案刪減項目</w:t>
      </w:r>
      <w:r w:rsidRPr="00033D68">
        <w:rPr>
          <w:rFonts w:hint="eastAsia"/>
        </w:rPr>
        <w:t>提出追加預算，</w:t>
      </w:r>
      <w:r>
        <w:rPr>
          <w:rFonts w:hint="eastAsia"/>
          <w:lang w:eastAsia="zh-HK"/>
        </w:rPr>
        <w:t>且有</w:t>
      </w:r>
      <w:r w:rsidRPr="00033D68">
        <w:rPr>
          <w:rFonts w:hint="eastAsia"/>
        </w:rPr>
        <w:t>部分科目</w:t>
      </w:r>
      <w:r>
        <w:rPr>
          <w:rFonts w:hint="eastAsia"/>
          <w:lang w:eastAsia="zh-HK"/>
        </w:rPr>
        <w:t>係</w:t>
      </w:r>
      <w:r w:rsidRPr="00033D68">
        <w:rPr>
          <w:rFonts w:hint="eastAsia"/>
        </w:rPr>
        <w:t>回編刪減數，</w:t>
      </w:r>
      <w:r>
        <w:rPr>
          <w:rFonts w:hint="eastAsia"/>
          <w:lang w:eastAsia="zh-HK"/>
        </w:rPr>
        <w:t>允宜本撙節原則予以斟酌</w:t>
      </w:r>
    </w:p>
    <w:p w14:paraId="46E5C116" w14:textId="77777777" w:rsidR="00893E2E" w:rsidRDefault="00893E2E" w:rsidP="00A77292">
      <w:pPr>
        <w:ind w:left="566" w:firstLine="566"/>
        <w:rPr>
          <w:rFonts w:hAnsi="標楷體"/>
          <w:lang w:eastAsia="zh-HK"/>
        </w:rPr>
      </w:pPr>
      <w:r>
        <w:rPr>
          <w:rFonts w:hAnsi="標楷體" w:hint="eastAsia"/>
          <w:lang w:eastAsia="zh-HK"/>
        </w:rPr>
        <w:t>立法院</w:t>
      </w:r>
      <w:r>
        <w:rPr>
          <w:rFonts w:hAnsi="標楷體" w:hint="eastAsia"/>
        </w:rPr>
        <w:t>114</w:t>
      </w:r>
      <w:r>
        <w:rPr>
          <w:rFonts w:hAnsi="標楷體" w:hint="eastAsia"/>
          <w:lang w:eastAsia="zh-HK"/>
        </w:rPr>
        <w:t>年度辦理各項施政計畫</w:t>
      </w:r>
      <w:r>
        <w:rPr>
          <w:rFonts w:hAnsi="標楷體" w:hint="eastAsia"/>
        </w:rPr>
        <w:t>，</w:t>
      </w:r>
      <w:r>
        <w:rPr>
          <w:rFonts w:hAnsi="標楷體" w:hint="eastAsia"/>
          <w:lang w:eastAsia="zh-HK"/>
        </w:rPr>
        <w:t>就有實際需要處提出追加預算</w:t>
      </w:r>
      <w:r>
        <w:rPr>
          <w:rFonts w:hAnsi="標楷體" w:hint="eastAsia"/>
        </w:rPr>
        <w:t>，</w:t>
      </w:r>
      <w:r>
        <w:rPr>
          <w:rFonts w:hAnsi="標楷體" w:hint="eastAsia"/>
          <w:lang w:eastAsia="zh-HK"/>
        </w:rPr>
        <w:t>主要包括</w:t>
      </w:r>
      <w:r>
        <w:rPr>
          <w:rFonts w:hAnsi="標楷體" w:hint="eastAsia"/>
        </w:rPr>
        <w:t>：</w:t>
      </w:r>
      <w:r>
        <w:rPr>
          <w:rFonts w:hAnsi="標楷體" w:hint="eastAsia"/>
          <w:lang w:eastAsia="zh-HK"/>
        </w:rPr>
        <w:t>追加</w:t>
      </w:r>
      <w:r w:rsidRPr="00876421">
        <w:rPr>
          <w:rFonts w:hAnsi="標楷體" w:hint="eastAsia"/>
        </w:rPr>
        <w:t>「</w:t>
      </w:r>
      <w:r>
        <w:rPr>
          <w:rFonts w:hAnsi="標楷體" w:hint="eastAsia"/>
          <w:lang w:eastAsia="zh-HK"/>
        </w:rPr>
        <w:t>一般行政</w:t>
      </w:r>
      <w:r w:rsidRPr="00876421">
        <w:rPr>
          <w:rFonts w:hAnsi="標楷體" w:hint="eastAsia"/>
        </w:rPr>
        <w:t>」</w:t>
      </w:r>
      <w:r>
        <w:rPr>
          <w:rFonts w:hAnsi="標楷體" w:hint="eastAsia"/>
        </w:rPr>
        <w:t>506</w:t>
      </w:r>
      <w:r w:rsidRPr="00876421">
        <w:rPr>
          <w:rFonts w:hAnsi="標楷體" w:hint="eastAsia"/>
        </w:rPr>
        <w:t>萬</w:t>
      </w:r>
      <w:r>
        <w:rPr>
          <w:rFonts w:hAnsi="標楷體" w:hint="eastAsia"/>
        </w:rPr>
        <w:t>3</w:t>
      </w:r>
      <w:r>
        <w:rPr>
          <w:rFonts w:hAnsi="標楷體" w:hint="eastAsia"/>
          <w:lang w:eastAsia="zh-HK"/>
        </w:rPr>
        <w:t>千</w:t>
      </w:r>
      <w:r w:rsidRPr="00876421">
        <w:rPr>
          <w:rFonts w:hAnsi="標楷體" w:hint="eastAsia"/>
        </w:rPr>
        <w:t>元、「</w:t>
      </w:r>
      <w:r>
        <w:rPr>
          <w:rFonts w:hAnsi="標楷體" w:hint="eastAsia"/>
          <w:lang w:eastAsia="zh-HK"/>
        </w:rPr>
        <w:t>國會交流業務</w:t>
      </w:r>
      <w:r w:rsidRPr="00876421">
        <w:rPr>
          <w:rFonts w:hAnsi="標楷體" w:hint="eastAsia"/>
        </w:rPr>
        <w:t>」</w:t>
      </w:r>
      <w:r>
        <w:rPr>
          <w:rFonts w:hAnsi="標楷體" w:hint="eastAsia"/>
        </w:rPr>
        <w:t>1,200</w:t>
      </w:r>
      <w:r w:rsidRPr="00876421">
        <w:rPr>
          <w:rFonts w:hAnsi="標楷體" w:hint="eastAsia"/>
        </w:rPr>
        <w:t>萬元</w:t>
      </w:r>
      <w:r>
        <w:rPr>
          <w:rFonts w:hAnsi="標楷體" w:hint="eastAsia"/>
        </w:rPr>
        <w:t>、</w:t>
      </w:r>
      <w:r w:rsidRPr="00DF7643">
        <w:rPr>
          <w:rFonts w:hAnsi="標楷體" w:hint="eastAsia"/>
        </w:rPr>
        <w:t>「</w:t>
      </w:r>
      <w:r>
        <w:rPr>
          <w:rFonts w:hAnsi="標楷體" w:hint="eastAsia"/>
          <w:lang w:eastAsia="zh-HK"/>
        </w:rPr>
        <w:t>委員會館</w:t>
      </w:r>
      <w:r w:rsidRPr="00DF7643">
        <w:rPr>
          <w:rFonts w:hAnsi="標楷體" w:hint="eastAsia"/>
        </w:rPr>
        <w:t>」</w:t>
      </w:r>
      <w:r>
        <w:rPr>
          <w:rFonts w:hAnsi="標楷體" w:hint="eastAsia"/>
        </w:rPr>
        <w:t>440</w:t>
      </w:r>
      <w:r w:rsidRPr="00DF7643">
        <w:rPr>
          <w:rFonts w:hAnsi="標楷體" w:hint="eastAsia"/>
        </w:rPr>
        <w:t>萬</w:t>
      </w:r>
      <w:r>
        <w:rPr>
          <w:rFonts w:hAnsi="標楷體" w:hint="eastAsia"/>
        </w:rPr>
        <w:t>8</w:t>
      </w:r>
      <w:r>
        <w:rPr>
          <w:rFonts w:hAnsi="標楷體" w:hint="eastAsia"/>
          <w:lang w:eastAsia="zh-HK"/>
        </w:rPr>
        <w:t>千</w:t>
      </w:r>
      <w:r w:rsidRPr="00DF7643">
        <w:rPr>
          <w:rFonts w:hAnsi="標楷體" w:hint="eastAsia"/>
        </w:rPr>
        <w:t>元</w:t>
      </w:r>
      <w:r w:rsidRPr="00876421">
        <w:rPr>
          <w:rFonts w:hAnsi="標楷體" w:hint="eastAsia"/>
        </w:rPr>
        <w:t>，</w:t>
      </w:r>
      <w:r w:rsidRPr="00A553FD">
        <w:rPr>
          <w:rFonts w:hAnsi="標楷體" w:hint="eastAsia"/>
        </w:rPr>
        <w:t>「</w:t>
      </w:r>
      <w:r>
        <w:rPr>
          <w:rFonts w:hAnsi="標楷體" w:hint="eastAsia"/>
          <w:lang w:eastAsia="zh-HK"/>
        </w:rPr>
        <w:t>問政相關業務</w:t>
      </w:r>
      <w:r w:rsidRPr="00A553FD">
        <w:rPr>
          <w:rFonts w:hAnsi="標楷體" w:hint="eastAsia"/>
        </w:rPr>
        <w:t>」</w:t>
      </w:r>
      <w:r>
        <w:rPr>
          <w:rFonts w:hAnsi="標楷體" w:hint="eastAsia"/>
        </w:rPr>
        <w:t>570</w:t>
      </w:r>
      <w:r w:rsidRPr="00A553FD">
        <w:rPr>
          <w:rFonts w:hAnsi="標楷體" w:hint="eastAsia"/>
        </w:rPr>
        <w:t>萬元</w:t>
      </w:r>
      <w:r w:rsidRPr="00876421">
        <w:rPr>
          <w:rFonts w:hAnsi="標楷體" w:hint="eastAsia"/>
        </w:rPr>
        <w:t>及「</w:t>
      </w:r>
      <w:r>
        <w:rPr>
          <w:rFonts w:hAnsi="標楷體" w:hint="eastAsia"/>
          <w:lang w:eastAsia="zh-HK"/>
        </w:rPr>
        <w:t>議事業務</w:t>
      </w:r>
      <w:r w:rsidRPr="00876421">
        <w:rPr>
          <w:rFonts w:hAnsi="標楷體" w:hint="eastAsia"/>
        </w:rPr>
        <w:t>」</w:t>
      </w:r>
      <w:r>
        <w:rPr>
          <w:rFonts w:hAnsi="標楷體" w:hint="eastAsia"/>
        </w:rPr>
        <w:t>105</w:t>
      </w:r>
      <w:r w:rsidRPr="00876421">
        <w:rPr>
          <w:rFonts w:hAnsi="標楷體" w:hint="eastAsia"/>
        </w:rPr>
        <w:t>萬</w:t>
      </w:r>
      <w:r>
        <w:rPr>
          <w:rFonts w:hAnsi="標楷體" w:hint="eastAsia"/>
        </w:rPr>
        <w:t>1</w:t>
      </w:r>
      <w:r>
        <w:rPr>
          <w:rFonts w:hAnsi="標楷體" w:hint="eastAsia"/>
          <w:lang w:eastAsia="zh-HK"/>
        </w:rPr>
        <w:t>千</w:t>
      </w:r>
      <w:r w:rsidRPr="00876421">
        <w:rPr>
          <w:rFonts w:hAnsi="標楷體" w:hint="eastAsia"/>
        </w:rPr>
        <w:t>元，</w:t>
      </w:r>
      <w:r>
        <w:rPr>
          <w:rFonts w:hAnsi="標楷體" w:hint="eastAsia"/>
          <w:lang w:eastAsia="zh-HK"/>
        </w:rPr>
        <w:t>合計</w:t>
      </w:r>
      <w:r w:rsidRPr="00876421">
        <w:rPr>
          <w:rFonts w:hAnsi="標楷體" w:hint="eastAsia"/>
        </w:rPr>
        <w:t>追</w:t>
      </w:r>
      <w:r>
        <w:rPr>
          <w:rFonts w:hAnsi="標楷體" w:hint="eastAsia"/>
          <w:lang w:eastAsia="zh-HK"/>
        </w:rPr>
        <w:t>加</w:t>
      </w:r>
      <w:r w:rsidRPr="00876421">
        <w:rPr>
          <w:rFonts w:hAnsi="標楷體" w:hint="eastAsia"/>
        </w:rPr>
        <w:t>預算</w:t>
      </w:r>
      <w:r>
        <w:rPr>
          <w:rFonts w:hAnsi="標楷體" w:hint="eastAsia"/>
        </w:rPr>
        <w:t>2,822</w:t>
      </w:r>
      <w:r w:rsidRPr="00876421">
        <w:rPr>
          <w:rFonts w:hAnsi="標楷體" w:hint="eastAsia"/>
        </w:rPr>
        <w:t>萬</w:t>
      </w:r>
      <w:r>
        <w:rPr>
          <w:rFonts w:hAnsi="標楷體" w:hint="eastAsia"/>
        </w:rPr>
        <w:t>2</w:t>
      </w:r>
      <w:r>
        <w:rPr>
          <w:rFonts w:hAnsi="標楷體" w:hint="eastAsia"/>
          <w:lang w:eastAsia="zh-HK"/>
        </w:rPr>
        <w:t>千</w:t>
      </w:r>
      <w:r w:rsidRPr="00876421">
        <w:rPr>
          <w:rFonts w:hAnsi="標楷體" w:hint="eastAsia"/>
        </w:rPr>
        <w:t>元</w:t>
      </w:r>
      <w:r>
        <w:rPr>
          <w:rFonts w:hAnsi="標楷體" w:hint="eastAsia"/>
        </w:rPr>
        <w:t>(</w:t>
      </w:r>
      <w:r w:rsidRPr="00876421">
        <w:rPr>
          <w:rFonts w:hAnsi="標楷體" w:hint="eastAsia"/>
        </w:rPr>
        <w:t>詳表</w:t>
      </w:r>
      <w:r>
        <w:rPr>
          <w:rFonts w:hAnsi="標楷體" w:hint="eastAsia"/>
        </w:rPr>
        <w:t>2)</w:t>
      </w:r>
      <w:r w:rsidRPr="00876421">
        <w:rPr>
          <w:rFonts w:hAnsi="標楷體" w:hint="eastAsia"/>
        </w:rPr>
        <w:t>。</w:t>
      </w:r>
      <w:r>
        <w:rPr>
          <w:rFonts w:hAnsi="標楷體" w:hint="eastAsia"/>
          <w:lang w:eastAsia="zh-HK"/>
        </w:rPr>
        <w:t>經查</w:t>
      </w:r>
      <w:r>
        <w:rPr>
          <w:rFonts w:hAnsi="標楷體" w:hint="eastAsia"/>
        </w:rPr>
        <w:t>：</w:t>
      </w:r>
    </w:p>
    <w:p w14:paraId="772D56AF" w14:textId="77777777" w:rsidR="00893E2E" w:rsidRPr="005C5D1E" w:rsidRDefault="00893E2E" w:rsidP="00A553FD">
      <w:pPr>
        <w:pStyle w:val="a6"/>
        <w:ind w:left="849" w:hanging="283"/>
        <w:rPr>
          <w:b/>
        </w:rPr>
      </w:pPr>
      <w:r w:rsidRPr="005C5D1E">
        <w:rPr>
          <w:rFonts w:hint="eastAsia"/>
          <w:b/>
        </w:rPr>
        <w:t>(</w:t>
      </w:r>
      <w:r w:rsidRPr="005C5D1E">
        <w:rPr>
          <w:rFonts w:hint="eastAsia"/>
          <w:b/>
          <w:lang w:eastAsia="zh-HK"/>
        </w:rPr>
        <w:t>一</w:t>
      </w:r>
      <w:r w:rsidRPr="005C5D1E">
        <w:rPr>
          <w:rFonts w:hint="eastAsia"/>
          <w:b/>
        </w:rPr>
        <w:t>)為撙節開支及節省公帑，本院於審查114</w:t>
      </w:r>
      <w:r w:rsidRPr="005C5D1E">
        <w:rPr>
          <w:rFonts w:hint="eastAsia"/>
          <w:b/>
          <w:lang w:eastAsia="zh-HK"/>
        </w:rPr>
        <w:t>年度</w:t>
      </w:r>
      <w:r w:rsidRPr="005C5D1E">
        <w:rPr>
          <w:rFonts w:hint="eastAsia"/>
          <w:b/>
        </w:rPr>
        <w:t>中央政府總預算案時均對一般行政支出</w:t>
      </w:r>
      <w:r w:rsidRPr="005C5D1E">
        <w:rPr>
          <w:rFonts w:hint="eastAsia"/>
          <w:b/>
          <w:lang w:eastAsia="zh-HK"/>
        </w:rPr>
        <w:t>等</w:t>
      </w:r>
      <w:r w:rsidRPr="005C5D1E">
        <w:rPr>
          <w:rFonts w:hint="eastAsia"/>
          <w:b/>
        </w:rPr>
        <w:t>作出通案統刪之決議</w:t>
      </w:r>
    </w:p>
    <w:p w14:paraId="216374C8" w14:textId="77777777" w:rsidR="00893E2E" w:rsidRPr="00EF35B4" w:rsidRDefault="00893E2E" w:rsidP="00616C6F">
      <w:pPr>
        <w:pStyle w:val="21"/>
        <w:ind w:left="850" w:firstLine="566"/>
        <w:rPr>
          <w:rFonts w:hAnsi="標楷體"/>
        </w:rPr>
      </w:pPr>
      <w:r w:rsidRPr="000677E5">
        <w:rPr>
          <w:rFonts w:hint="eastAsia"/>
          <w:lang w:eastAsia="zh-HK"/>
        </w:rPr>
        <w:t>本院審查</w:t>
      </w:r>
      <w:r w:rsidRPr="000677E5">
        <w:rPr>
          <w:lang w:eastAsia="zh-HK"/>
        </w:rPr>
        <w:t>1</w:t>
      </w:r>
      <w:r>
        <w:rPr>
          <w:rFonts w:hint="eastAsia"/>
        </w:rPr>
        <w:t>14</w:t>
      </w:r>
      <w:r w:rsidRPr="000677E5">
        <w:rPr>
          <w:rFonts w:hint="eastAsia"/>
          <w:lang w:eastAsia="zh-HK"/>
        </w:rPr>
        <w:t>年度中央政府總預算案時</w:t>
      </w:r>
      <w:r w:rsidRPr="00131101">
        <w:rPr>
          <w:rFonts w:hint="eastAsia"/>
          <w:lang w:eastAsia="zh-HK"/>
        </w:rPr>
        <w:t>對各機關統刪之項目</w:t>
      </w:r>
      <w:r>
        <w:rPr>
          <w:rFonts w:hint="eastAsia"/>
          <w:lang w:eastAsia="zh-HK"/>
        </w:rPr>
        <w:t>做有八、通案</w:t>
      </w:r>
      <w:r w:rsidRPr="000677E5">
        <w:rPr>
          <w:rFonts w:hint="eastAsia"/>
          <w:lang w:eastAsia="zh-HK"/>
        </w:rPr>
        <w:t>決議：「</w:t>
      </w:r>
      <w:r>
        <w:rPr>
          <w:rFonts w:hint="eastAsia"/>
          <w:lang w:eastAsia="zh-HK"/>
        </w:rPr>
        <w:t>針對中央各機關及所屬通案刪減用途別項目如下：</w:t>
      </w:r>
      <w:r w:rsidRPr="00616C6F">
        <w:rPr>
          <w:rFonts w:hAnsi="標楷體"/>
        </w:rPr>
        <w:t>…</w:t>
      </w:r>
      <w:r>
        <w:rPr>
          <w:rFonts w:hint="eastAsia"/>
        </w:rPr>
        <w:t>。</w:t>
      </w:r>
      <w:r w:rsidRPr="00616C6F">
        <w:rPr>
          <w:rFonts w:hint="eastAsia"/>
          <w:lang w:eastAsia="zh-HK"/>
        </w:rPr>
        <w:t>2.國外旅費</w:t>
      </w:r>
      <w:r w:rsidRPr="00AA0332">
        <w:rPr>
          <w:rFonts w:hAnsi="標楷體" w:hint="eastAsia"/>
        </w:rPr>
        <w:t>及出國教育訓練費</w:t>
      </w:r>
      <w:r w:rsidRPr="00616C6F">
        <w:rPr>
          <w:rFonts w:hint="eastAsia"/>
          <w:lang w:eastAsia="zh-HK"/>
        </w:rPr>
        <w:t>：</w:t>
      </w:r>
      <w:r w:rsidRPr="00AA0332">
        <w:rPr>
          <w:rFonts w:hAnsi="標楷體"/>
        </w:rPr>
        <w:t>…</w:t>
      </w:r>
      <w:r w:rsidRPr="00616C6F">
        <w:rPr>
          <w:rFonts w:hint="eastAsia"/>
          <w:lang w:eastAsia="zh-HK"/>
        </w:rPr>
        <w:t>；其餘統刪60%，</w:t>
      </w:r>
      <w:r w:rsidRPr="00AA0332">
        <w:rPr>
          <w:rFonts w:hAnsi="標楷體"/>
        </w:rPr>
        <w:t>…</w:t>
      </w:r>
      <w:r w:rsidRPr="00616C6F">
        <w:rPr>
          <w:rFonts w:hint="eastAsia"/>
          <w:lang w:eastAsia="zh-HK"/>
        </w:rPr>
        <w:t>。</w:t>
      </w:r>
      <w:r w:rsidRPr="00E80208">
        <w:rPr>
          <w:rFonts w:hint="eastAsia"/>
          <w:lang w:eastAsia="zh-HK"/>
        </w:rPr>
        <w:t>3.國內旅費：…，其餘統刪20%，均不得流用。4.水電費：統刪10%…。</w:t>
      </w:r>
      <w:r w:rsidRPr="00E80208">
        <w:t>9.</w:t>
      </w:r>
      <w:r w:rsidRPr="00E80208">
        <w:rPr>
          <w:rFonts w:hint="eastAsia"/>
        </w:rPr>
        <w:t>一般事務費：除現行法律明文規定支出不刪外，其餘統刪</w:t>
      </w:r>
      <w:r w:rsidRPr="00E80208">
        <w:t>10%</w:t>
      </w:r>
      <w:r w:rsidRPr="00E80208">
        <w:rPr>
          <w:rFonts w:hint="eastAsia"/>
        </w:rPr>
        <w:t>，其中…</w:t>
      </w:r>
      <w:r>
        <w:rPr>
          <w:rFonts w:hint="eastAsia"/>
          <w:lang w:eastAsia="zh-HK"/>
        </w:rPr>
        <w:t>立法院</w:t>
      </w:r>
      <w:r>
        <w:rPr>
          <w:rFonts w:hint="eastAsia"/>
        </w:rPr>
        <w:t>、</w:t>
      </w:r>
      <w:r w:rsidRPr="002E3645">
        <w:rPr>
          <w:rFonts w:hAnsi="標楷體"/>
        </w:rPr>
        <w:t>…</w:t>
      </w:r>
      <w:r w:rsidRPr="00E80208">
        <w:rPr>
          <w:rFonts w:hint="eastAsia"/>
        </w:rPr>
        <w:t>改以其他項目删減替代，科目自行調整。</w:t>
      </w:r>
      <w:r w:rsidRPr="00B80B38">
        <w:rPr>
          <w:rFonts w:hAnsi="標楷體"/>
        </w:rPr>
        <w:t>…</w:t>
      </w:r>
      <w:r>
        <w:rPr>
          <w:rFonts w:hint="eastAsia"/>
        </w:rPr>
        <w:t>。</w:t>
      </w:r>
      <w:r>
        <w:rPr>
          <w:rFonts w:ascii="新細明體" w:eastAsia="新細明體" w:hAnsi="新細明體" w:hint="eastAsia"/>
        </w:rPr>
        <w:t>」</w:t>
      </w:r>
      <w:r w:rsidRPr="00EF35B4">
        <w:rPr>
          <w:rFonts w:hAnsi="標楷體" w:hint="eastAsia"/>
          <w:lang w:eastAsia="zh-HK"/>
        </w:rPr>
        <w:t>另依</w:t>
      </w:r>
      <w:r>
        <w:rPr>
          <w:rFonts w:ascii="新細明體" w:eastAsia="新細明體" w:hAnsi="新細明體" w:hint="eastAsia"/>
          <w:lang w:eastAsia="zh-HK"/>
        </w:rPr>
        <w:t>「</w:t>
      </w:r>
      <w:r w:rsidRPr="00EF35B4">
        <w:rPr>
          <w:rFonts w:hAnsi="標楷體" w:hint="eastAsia"/>
        </w:rPr>
        <w:t>各機關單位預算執行要點</w:t>
      </w:r>
      <w:r>
        <w:rPr>
          <w:rFonts w:ascii="新細明體" w:eastAsia="新細明體" w:hAnsi="新細明體" w:hint="eastAsia"/>
        </w:rPr>
        <w:t>」</w:t>
      </w:r>
      <w:r w:rsidRPr="00EF35B4">
        <w:rPr>
          <w:rFonts w:hAnsi="標楷體" w:hint="eastAsia"/>
          <w:lang w:eastAsia="zh-HK"/>
        </w:rPr>
        <w:t>第</w:t>
      </w:r>
      <w:r w:rsidRPr="00EF35B4">
        <w:rPr>
          <w:rFonts w:hAnsi="標楷體" w:hint="eastAsia"/>
        </w:rPr>
        <w:t>28</w:t>
      </w:r>
      <w:r w:rsidRPr="00EF35B4">
        <w:rPr>
          <w:rFonts w:hAnsi="標楷體" w:hint="eastAsia"/>
          <w:lang w:eastAsia="zh-HK"/>
        </w:rPr>
        <w:t>點</w:t>
      </w:r>
      <w:r w:rsidRPr="00EF35B4">
        <w:rPr>
          <w:rFonts w:hAnsi="標楷體" w:hint="eastAsia"/>
        </w:rPr>
        <w:t>、</w:t>
      </w:r>
      <w:r>
        <w:rPr>
          <w:rFonts w:hAnsi="標楷體" w:hint="eastAsia"/>
        </w:rPr>
        <w:t>29</w:t>
      </w:r>
      <w:r>
        <w:rPr>
          <w:rFonts w:hAnsi="標楷體" w:hint="eastAsia"/>
          <w:lang w:eastAsia="zh-HK"/>
        </w:rPr>
        <w:t>點及第</w:t>
      </w:r>
      <w:r>
        <w:rPr>
          <w:rFonts w:hAnsi="標楷體" w:hint="eastAsia"/>
        </w:rPr>
        <w:t>31</w:t>
      </w:r>
      <w:r>
        <w:rPr>
          <w:rFonts w:hAnsi="標楷體" w:hint="eastAsia"/>
          <w:lang w:eastAsia="zh-HK"/>
        </w:rPr>
        <w:t>點規定</w:t>
      </w:r>
      <w:r>
        <w:rPr>
          <w:rStyle w:val="afb"/>
          <w:rFonts w:hAnsi="標楷體"/>
          <w:lang w:eastAsia="zh-HK"/>
        </w:rPr>
        <w:footnoteReference w:id="34"/>
      </w:r>
      <w:r>
        <w:rPr>
          <w:rFonts w:hAnsi="標楷體" w:hint="eastAsia"/>
        </w:rPr>
        <w:t>，</w:t>
      </w:r>
      <w:r w:rsidRPr="00325DD9">
        <w:rPr>
          <w:rFonts w:hAnsi="標楷體" w:hint="eastAsia"/>
        </w:rPr>
        <w:t>經立法院審議刪除或刪減之預算項目不得流用</w:t>
      </w:r>
      <w:r>
        <w:rPr>
          <w:rFonts w:hAnsi="標楷體" w:hint="eastAsia"/>
        </w:rPr>
        <w:t>、</w:t>
      </w:r>
      <w:r>
        <w:rPr>
          <w:rFonts w:hAnsi="標楷體" w:hint="eastAsia"/>
          <w:lang w:eastAsia="zh-HK"/>
        </w:rPr>
        <w:t>動支第一及第二預備金，以促請各機關確實</w:t>
      </w:r>
      <w:r w:rsidRPr="00325DD9">
        <w:rPr>
          <w:rFonts w:hAnsi="標楷體" w:hint="eastAsia"/>
          <w:lang w:eastAsia="zh-HK"/>
        </w:rPr>
        <w:t>撙節</w:t>
      </w:r>
      <w:r>
        <w:rPr>
          <w:rFonts w:hAnsi="標楷體" w:hint="eastAsia"/>
          <w:lang w:eastAsia="zh-HK"/>
        </w:rPr>
        <w:t>政府</w:t>
      </w:r>
      <w:r w:rsidRPr="00325DD9">
        <w:rPr>
          <w:rFonts w:hAnsi="標楷體" w:hint="eastAsia"/>
          <w:lang w:eastAsia="zh-HK"/>
        </w:rPr>
        <w:t>開支及節省公帑</w:t>
      </w:r>
      <w:r>
        <w:rPr>
          <w:rFonts w:hAnsi="標楷體" w:hint="eastAsia"/>
        </w:rPr>
        <w:t>，</w:t>
      </w:r>
      <w:r>
        <w:rPr>
          <w:rFonts w:hAnsi="標楷體" w:hint="eastAsia"/>
          <w:lang w:eastAsia="zh-HK"/>
        </w:rPr>
        <w:t>並提升預算資源運用效率</w:t>
      </w:r>
      <w:r>
        <w:rPr>
          <w:rFonts w:hAnsi="標楷體" w:hint="eastAsia"/>
        </w:rPr>
        <w:t>。</w:t>
      </w:r>
    </w:p>
    <w:p w14:paraId="7F83E436" w14:textId="77777777" w:rsidR="00893E2E" w:rsidRPr="00884814" w:rsidRDefault="00893E2E" w:rsidP="00AD0386">
      <w:pPr>
        <w:pStyle w:val="a6"/>
        <w:ind w:left="849" w:hanging="283"/>
        <w:rPr>
          <w:b/>
          <w:lang w:eastAsia="zh-HK"/>
        </w:rPr>
      </w:pPr>
      <w:r w:rsidRPr="00884814">
        <w:rPr>
          <w:rFonts w:hint="eastAsia"/>
          <w:b/>
        </w:rPr>
        <w:t>(</w:t>
      </w:r>
      <w:r w:rsidRPr="00884814">
        <w:rPr>
          <w:rFonts w:hint="eastAsia"/>
          <w:b/>
          <w:lang w:eastAsia="zh-HK"/>
        </w:rPr>
        <w:t>二</w:t>
      </w:r>
      <w:r w:rsidRPr="00884814">
        <w:rPr>
          <w:rFonts w:hint="eastAsia"/>
          <w:b/>
        </w:rPr>
        <w:t>)</w:t>
      </w:r>
      <w:r w:rsidRPr="00884814">
        <w:rPr>
          <w:rFonts w:hint="eastAsia"/>
          <w:b/>
          <w:lang w:eastAsia="zh-HK"/>
        </w:rPr>
        <w:t>立法院</w:t>
      </w:r>
      <w:r w:rsidRPr="00884814">
        <w:rPr>
          <w:rFonts w:hint="eastAsia"/>
          <w:b/>
        </w:rPr>
        <w:t>114</w:t>
      </w:r>
      <w:r w:rsidRPr="00884814">
        <w:rPr>
          <w:rFonts w:hint="eastAsia"/>
          <w:b/>
          <w:lang w:eastAsia="zh-HK"/>
        </w:rPr>
        <w:t>年度就部分通案統刪之項目提出追加預算</w:t>
      </w:r>
      <w:r w:rsidRPr="00884814">
        <w:rPr>
          <w:rFonts w:hint="eastAsia"/>
          <w:b/>
        </w:rPr>
        <w:t>，</w:t>
      </w:r>
      <w:r>
        <w:rPr>
          <w:rFonts w:hint="eastAsia"/>
          <w:b/>
          <w:lang w:eastAsia="zh-HK"/>
        </w:rPr>
        <w:t>且有</w:t>
      </w:r>
      <w:r w:rsidRPr="00884814">
        <w:rPr>
          <w:rFonts w:hint="eastAsia"/>
          <w:b/>
          <w:lang w:eastAsia="zh-HK"/>
        </w:rPr>
        <w:t>部分科目將刪減數回編</w:t>
      </w:r>
      <w:r w:rsidRPr="00884814">
        <w:rPr>
          <w:rFonts w:hint="eastAsia"/>
          <w:b/>
        </w:rPr>
        <w:t>，</w:t>
      </w:r>
      <w:r w:rsidRPr="00B80B38">
        <w:rPr>
          <w:rFonts w:hint="eastAsia"/>
          <w:b/>
          <w:lang w:eastAsia="zh-HK"/>
        </w:rPr>
        <w:t>尚需斟酌</w:t>
      </w:r>
      <w:r>
        <w:rPr>
          <w:rFonts w:hint="eastAsia"/>
          <w:b/>
          <w:lang w:eastAsia="zh-HK"/>
        </w:rPr>
        <w:t>其妥適性</w:t>
      </w:r>
    </w:p>
    <w:p w14:paraId="01D6D75E" w14:textId="77777777" w:rsidR="00893E2E" w:rsidRDefault="00893E2E" w:rsidP="00213371">
      <w:pPr>
        <w:pStyle w:val="21"/>
        <w:ind w:left="850" w:firstLine="566"/>
      </w:pPr>
      <w:r w:rsidRPr="00213371">
        <w:rPr>
          <w:rFonts w:hint="eastAsia"/>
          <w:lang w:eastAsia="zh-HK"/>
        </w:rPr>
        <w:t>依預算法第79條規定</w:t>
      </w:r>
      <w:r>
        <w:rPr>
          <w:rFonts w:hint="eastAsia"/>
        </w:rPr>
        <w:t>：</w:t>
      </w:r>
      <w:r>
        <w:rPr>
          <w:rFonts w:ascii="新細明體" w:eastAsia="新細明體" w:hAnsi="新細明體" w:hint="eastAsia"/>
        </w:rPr>
        <w:t>「</w:t>
      </w:r>
      <w:r>
        <w:rPr>
          <w:rFonts w:hint="eastAsia"/>
          <w:lang w:eastAsia="zh-HK"/>
        </w:rPr>
        <w:t>各機關</w:t>
      </w:r>
      <w:r w:rsidRPr="00213371">
        <w:rPr>
          <w:rFonts w:hint="eastAsia"/>
          <w:lang w:eastAsia="zh-HK"/>
        </w:rPr>
        <w:t>因</w:t>
      </w:r>
      <w:r>
        <w:rPr>
          <w:rFonts w:hint="eastAsia"/>
          <w:lang w:eastAsia="zh-HK"/>
        </w:rPr>
        <w:t>左</w:t>
      </w:r>
      <w:r w:rsidRPr="00213371">
        <w:rPr>
          <w:rFonts w:hint="eastAsia"/>
          <w:lang w:eastAsia="zh-HK"/>
        </w:rPr>
        <w:t>列情形之一，得請求提出追加</w:t>
      </w:r>
      <w:r>
        <w:rPr>
          <w:rFonts w:hint="eastAsia"/>
          <w:lang w:eastAsia="zh-HK"/>
        </w:rPr>
        <w:t>歲出</w:t>
      </w:r>
      <w:r w:rsidRPr="00213371">
        <w:rPr>
          <w:rFonts w:hint="eastAsia"/>
          <w:lang w:eastAsia="zh-HK"/>
        </w:rPr>
        <w:t>預算：一</w:t>
      </w:r>
      <w:r>
        <w:rPr>
          <w:rFonts w:hint="eastAsia"/>
        </w:rPr>
        <w:t>、</w:t>
      </w:r>
      <w:r w:rsidRPr="00213371">
        <w:rPr>
          <w:rFonts w:hint="eastAsia"/>
          <w:lang w:eastAsia="zh-HK"/>
        </w:rPr>
        <w:t>依法律增加業務或事業致增加經費時。二</w:t>
      </w:r>
      <w:r>
        <w:rPr>
          <w:rFonts w:hint="eastAsia"/>
        </w:rPr>
        <w:t>、</w:t>
      </w:r>
      <w:r w:rsidRPr="00213371">
        <w:rPr>
          <w:rFonts w:hint="eastAsia"/>
          <w:lang w:eastAsia="zh-HK"/>
        </w:rPr>
        <w:t>依法律增設新機關時。三</w:t>
      </w:r>
      <w:r>
        <w:rPr>
          <w:rFonts w:hint="eastAsia"/>
        </w:rPr>
        <w:t>、</w:t>
      </w:r>
      <w:r w:rsidRPr="00213371">
        <w:rPr>
          <w:rFonts w:hint="eastAsia"/>
          <w:lang w:eastAsia="zh-HK"/>
        </w:rPr>
        <w:t>所辦事業因重大事故經費超過法定預算時。四</w:t>
      </w:r>
      <w:r>
        <w:rPr>
          <w:rFonts w:hint="eastAsia"/>
        </w:rPr>
        <w:t>、</w:t>
      </w:r>
      <w:r w:rsidRPr="00213371">
        <w:rPr>
          <w:rFonts w:hint="eastAsia"/>
          <w:lang w:eastAsia="zh-HK"/>
        </w:rPr>
        <w:t>依有關法律應補列追加預算者。</w:t>
      </w:r>
      <w:r>
        <w:rPr>
          <w:rFonts w:ascii="新細明體" w:eastAsia="新細明體" w:hAnsi="新細明體" w:hint="eastAsia"/>
          <w:lang w:eastAsia="zh-HK"/>
        </w:rPr>
        <w:t>」</w:t>
      </w:r>
      <w:r w:rsidRPr="00213371">
        <w:rPr>
          <w:rFonts w:hint="eastAsia"/>
          <w:lang w:eastAsia="zh-HK"/>
        </w:rPr>
        <w:t>有鑑於追加預算因係屬加重人民負擔，若非有特殊需要，不宜輕易辦</w:t>
      </w:r>
      <w:r w:rsidRPr="00213371">
        <w:rPr>
          <w:rFonts w:hint="eastAsia"/>
        </w:rPr>
        <w:t>理，</w:t>
      </w:r>
      <w:r>
        <w:rPr>
          <w:rFonts w:hint="eastAsia"/>
          <w:lang w:eastAsia="zh-HK"/>
        </w:rPr>
        <w:t>爰預算法</w:t>
      </w:r>
      <w:r w:rsidRPr="00213371">
        <w:rPr>
          <w:rFonts w:hint="eastAsia"/>
        </w:rPr>
        <w:t>規定得請求提出追加歲出預算之條件，主要以依法律須增加經費者或為因應重大事故所需經費超過法定預算時為</w:t>
      </w:r>
      <w:r>
        <w:rPr>
          <w:rFonts w:hint="eastAsia"/>
          <w:lang w:eastAsia="zh-HK"/>
        </w:rPr>
        <w:t>限</w:t>
      </w:r>
      <w:r w:rsidRPr="00213371">
        <w:rPr>
          <w:rFonts w:hint="eastAsia"/>
        </w:rPr>
        <w:t>。</w:t>
      </w:r>
    </w:p>
    <w:p w14:paraId="2A10EC6B" w14:textId="77777777" w:rsidR="00893E2E" w:rsidRDefault="00893E2E" w:rsidP="00631766">
      <w:pPr>
        <w:pStyle w:val="21"/>
        <w:ind w:left="850" w:firstLine="566"/>
        <w:rPr>
          <w:lang w:eastAsia="zh-HK"/>
        </w:rPr>
      </w:pPr>
      <w:r>
        <w:rPr>
          <w:rFonts w:hint="eastAsia"/>
          <w:lang w:eastAsia="zh-HK"/>
        </w:rPr>
        <w:t>依</w:t>
      </w:r>
      <w:r>
        <w:rPr>
          <w:rFonts w:hint="eastAsia"/>
        </w:rPr>
        <w:t>114</w:t>
      </w:r>
      <w:r w:rsidRPr="00F16208">
        <w:rPr>
          <w:rFonts w:hint="eastAsia"/>
          <w:lang w:eastAsia="zh-HK"/>
        </w:rPr>
        <w:t>年度</w:t>
      </w:r>
      <w:r>
        <w:rPr>
          <w:rFonts w:hint="eastAsia"/>
          <w:lang w:eastAsia="zh-HK"/>
        </w:rPr>
        <w:t>中央政府總預算追加預算案之</w:t>
      </w:r>
      <w:r>
        <w:rPr>
          <w:rFonts w:ascii="新細明體" w:eastAsia="新細明體" w:hAnsi="新細明體" w:hint="eastAsia"/>
          <w:lang w:eastAsia="zh-HK"/>
        </w:rPr>
        <w:t>「</w:t>
      </w:r>
      <w:r>
        <w:rPr>
          <w:rFonts w:hint="eastAsia"/>
          <w:lang w:eastAsia="zh-HK"/>
        </w:rPr>
        <w:t>歲出機關別追加預算表</w:t>
      </w:r>
      <w:r>
        <w:rPr>
          <w:rFonts w:ascii="新細明體" w:eastAsia="新細明體" w:hAnsi="新細明體" w:hint="eastAsia"/>
          <w:lang w:eastAsia="zh-HK"/>
        </w:rPr>
        <w:t>」</w:t>
      </w:r>
      <w:r w:rsidRPr="00F16208">
        <w:rPr>
          <w:rFonts w:hint="eastAsia"/>
          <w:lang w:eastAsia="zh-HK"/>
        </w:rPr>
        <w:t>，</w:t>
      </w:r>
      <w:r>
        <w:rPr>
          <w:rFonts w:hint="eastAsia"/>
          <w:lang w:eastAsia="zh-HK"/>
        </w:rPr>
        <w:t>立法院</w:t>
      </w:r>
      <w:r w:rsidRPr="00F16208">
        <w:rPr>
          <w:rFonts w:hint="eastAsia"/>
          <w:lang w:eastAsia="zh-HK"/>
        </w:rPr>
        <w:t>所擬追加之</w:t>
      </w:r>
      <w:r w:rsidRPr="00631766">
        <w:rPr>
          <w:rFonts w:hint="eastAsia"/>
          <w:lang w:eastAsia="zh-HK"/>
        </w:rPr>
        <w:t>2,822萬2千元</w:t>
      </w:r>
      <w:r w:rsidRPr="00F16208">
        <w:rPr>
          <w:rFonts w:hint="eastAsia"/>
          <w:lang w:eastAsia="zh-HK"/>
        </w:rPr>
        <w:t>預算，係</w:t>
      </w:r>
      <w:r>
        <w:rPr>
          <w:rFonts w:hint="eastAsia"/>
          <w:lang w:eastAsia="zh-HK"/>
        </w:rPr>
        <w:t>將處理一般公務所需之水電費</w:t>
      </w:r>
      <w:r>
        <w:rPr>
          <w:rFonts w:hint="eastAsia"/>
        </w:rPr>
        <w:t>、</w:t>
      </w:r>
      <w:r>
        <w:rPr>
          <w:rFonts w:hint="eastAsia"/>
          <w:lang w:eastAsia="zh-HK"/>
        </w:rPr>
        <w:t>一般事務費</w:t>
      </w:r>
      <w:r>
        <w:rPr>
          <w:rFonts w:hint="eastAsia"/>
        </w:rPr>
        <w:t>、</w:t>
      </w:r>
      <w:r>
        <w:rPr>
          <w:rFonts w:hint="eastAsia"/>
          <w:lang w:eastAsia="zh-HK"/>
        </w:rPr>
        <w:t>國內旅費及國外旅費等</w:t>
      </w:r>
      <w:r w:rsidRPr="00631766">
        <w:rPr>
          <w:rFonts w:hint="eastAsia"/>
          <w:lang w:eastAsia="zh-HK"/>
        </w:rPr>
        <w:t>通案刪</w:t>
      </w:r>
      <w:r>
        <w:rPr>
          <w:rFonts w:hint="eastAsia"/>
          <w:lang w:eastAsia="zh-HK"/>
        </w:rPr>
        <w:t>減</w:t>
      </w:r>
      <w:r w:rsidRPr="00631766">
        <w:rPr>
          <w:rFonts w:hint="eastAsia"/>
          <w:lang w:eastAsia="zh-HK"/>
        </w:rPr>
        <w:t>項目</w:t>
      </w:r>
      <w:r>
        <w:rPr>
          <w:rFonts w:hint="eastAsia"/>
        </w:rPr>
        <w:t>，</w:t>
      </w:r>
      <w:r>
        <w:rPr>
          <w:rFonts w:hint="eastAsia"/>
          <w:lang w:eastAsia="zh-HK"/>
        </w:rPr>
        <w:t>予以回編</w:t>
      </w:r>
      <w:r>
        <w:rPr>
          <w:rFonts w:hint="eastAsia"/>
        </w:rPr>
        <w:t>(</w:t>
      </w:r>
      <w:r>
        <w:rPr>
          <w:rFonts w:hint="eastAsia"/>
          <w:lang w:eastAsia="zh-HK"/>
        </w:rPr>
        <w:t>詳表</w:t>
      </w:r>
      <w:r>
        <w:rPr>
          <w:rFonts w:hint="eastAsia"/>
        </w:rPr>
        <w:t>2、3)。</w:t>
      </w:r>
    </w:p>
    <w:p w14:paraId="664A9259" w14:textId="77777777" w:rsidR="00893E2E" w:rsidRDefault="00893E2E" w:rsidP="007606BF">
      <w:pPr>
        <w:ind w:left="566" w:firstLine="566"/>
        <w:rPr>
          <w:lang w:eastAsia="zh-HK"/>
        </w:rPr>
      </w:pPr>
      <w:r>
        <w:rPr>
          <w:rFonts w:hint="eastAsia"/>
          <w:lang w:eastAsia="zh-HK"/>
        </w:rPr>
        <w:t>綜上，</w:t>
      </w:r>
      <w:r w:rsidRPr="00D11365">
        <w:rPr>
          <w:rFonts w:hint="eastAsia"/>
          <w:lang w:eastAsia="zh-HK"/>
        </w:rPr>
        <w:t>立法院114年度就部分通案刪</w:t>
      </w:r>
      <w:r>
        <w:rPr>
          <w:rFonts w:hint="eastAsia"/>
          <w:lang w:eastAsia="zh-HK"/>
        </w:rPr>
        <w:t>減</w:t>
      </w:r>
      <w:r w:rsidRPr="00D11365">
        <w:rPr>
          <w:rFonts w:hint="eastAsia"/>
          <w:lang w:eastAsia="zh-HK"/>
        </w:rPr>
        <w:t>之項目提出追加預算2,822萬2千元，據其說明係依預算法第79條第3款之規定提出，</w:t>
      </w:r>
      <w:r w:rsidRPr="00F16208">
        <w:rPr>
          <w:rFonts w:hint="eastAsia"/>
          <w:lang w:eastAsia="zh-HK"/>
        </w:rPr>
        <w:t>經審視所追加預算之各項內容，</w:t>
      </w:r>
      <w:r>
        <w:rPr>
          <w:rFonts w:hint="eastAsia"/>
          <w:lang w:eastAsia="zh-HK"/>
        </w:rPr>
        <w:t>均</w:t>
      </w:r>
      <w:r w:rsidRPr="00D33120">
        <w:rPr>
          <w:rFonts w:hint="eastAsia"/>
          <w:lang w:eastAsia="zh-HK"/>
        </w:rPr>
        <w:t>係處理一般公務</w:t>
      </w:r>
      <w:r>
        <w:rPr>
          <w:rFonts w:hint="eastAsia"/>
          <w:lang w:eastAsia="zh-HK"/>
        </w:rPr>
        <w:t>所需之經常性經費</w:t>
      </w:r>
      <w:r>
        <w:rPr>
          <w:rFonts w:hint="eastAsia"/>
        </w:rPr>
        <w:t>，</w:t>
      </w:r>
      <w:r>
        <w:rPr>
          <w:rFonts w:hint="eastAsia"/>
          <w:lang w:eastAsia="zh-HK"/>
        </w:rPr>
        <w:t>且有</w:t>
      </w:r>
      <w:r w:rsidRPr="00D33120">
        <w:rPr>
          <w:rFonts w:hint="eastAsia"/>
        </w:rPr>
        <w:t>部分科目</w:t>
      </w:r>
      <w:r>
        <w:rPr>
          <w:rFonts w:hint="eastAsia"/>
          <w:lang w:eastAsia="zh-HK"/>
        </w:rPr>
        <w:t>係</w:t>
      </w:r>
      <w:r w:rsidRPr="00D33120">
        <w:rPr>
          <w:rFonts w:hint="eastAsia"/>
        </w:rPr>
        <w:t>回編刪減數，</w:t>
      </w:r>
      <w:r>
        <w:rPr>
          <w:rFonts w:hint="eastAsia"/>
          <w:lang w:eastAsia="zh-HK"/>
        </w:rPr>
        <w:t>允宜本撙節原則予以斟酌</w:t>
      </w:r>
      <w:r w:rsidRPr="00D11365">
        <w:rPr>
          <w:rFonts w:hint="eastAsia"/>
          <w:lang w:eastAsia="zh-HK"/>
        </w:rPr>
        <w:t>。</w:t>
      </w:r>
    </w:p>
    <w:p w14:paraId="55DD4A21" w14:textId="77777777" w:rsidR="00893E2E" w:rsidRPr="005F1630" w:rsidRDefault="00893E2E" w:rsidP="005F1630">
      <w:pPr>
        <w:ind w:leftChars="0" w:left="1134" w:hangingChars="400" w:hanging="1134"/>
        <w:rPr>
          <w:rFonts w:hAnsi="標楷體"/>
          <w:color w:val="000000"/>
          <w:sz w:val="24"/>
          <w:szCs w:val="24"/>
        </w:rPr>
      </w:pPr>
      <w:r w:rsidRPr="005F1630">
        <w:rPr>
          <w:rFonts w:hint="eastAsia"/>
          <w:b/>
          <w:bCs/>
          <w:color w:val="000000"/>
        </w:rPr>
        <w:t>表</w:t>
      </w:r>
      <w:r>
        <w:rPr>
          <w:rFonts w:hint="eastAsia"/>
          <w:b/>
          <w:bCs/>
          <w:color w:val="000000"/>
        </w:rPr>
        <w:t>2</w:t>
      </w:r>
      <w:r w:rsidRPr="005F1630">
        <w:rPr>
          <w:rFonts w:hint="eastAsia"/>
          <w:b/>
          <w:bCs/>
          <w:color w:val="000000"/>
        </w:rPr>
        <w:t xml:space="preserve">  114年度立法院</w:t>
      </w:r>
      <w:r w:rsidRPr="005F1630">
        <w:rPr>
          <w:rFonts w:hint="eastAsia"/>
          <w:b/>
          <w:bCs/>
          <w:color w:val="000000"/>
          <w:lang w:eastAsia="zh-HK"/>
        </w:rPr>
        <w:t>追加預算案簡表</w:t>
      </w:r>
      <w:r w:rsidRPr="005F1630">
        <w:rPr>
          <w:rFonts w:hint="eastAsia"/>
          <w:b/>
          <w:bCs/>
          <w:color w:val="000000"/>
        </w:rPr>
        <w:t xml:space="preserve">      </w:t>
      </w:r>
      <w:r>
        <w:rPr>
          <w:b/>
          <w:bCs/>
          <w:color w:val="000000"/>
        </w:rPr>
        <w:t xml:space="preserve">        </w:t>
      </w:r>
      <w:r w:rsidRPr="005F1630">
        <w:rPr>
          <w:rFonts w:hint="eastAsia"/>
          <w:color w:val="000000"/>
          <w:sz w:val="24"/>
          <w:szCs w:val="24"/>
        </w:rPr>
        <w:t>單位</w:t>
      </w:r>
      <w:r w:rsidRPr="005F1630">
        <w:rPr>
          <w:rFonts w:hAnsi="標楷體" w:hint="eastAsia"/>
          <w:color w:val="000000"/>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337"/>
        <w:gridCol w:w="1337"/>
        <w:gridCol w:w="1337"/>
        <w:gridCol w:w="1337"/>
        <w:gridCol w:w="1338"/>
      </w:tblGrid>
      <w:tr w:rsidR="00893E2E" w:rsidRPr="005F1630" w14:paraId="1CB76316" w14:textId="77777777" w:rsidTr="00C02DDB">
        <w:tc>
          <w:tcPr>
            <w:tcW w:w="1843"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14:paraId="2571C01D" w14:textId="77777777" w:rsidR="00893E2E" w:rsidRPr="005E2255" w:rsidRDefault="00893E2E" w:rsidP="00B80B38">
            <w:pPr>
              <w:pStyle w:val="142"/>
              <w:jc w:val="right"/>
              <w:rPr>
                <w:b/>
                <w:sz w:val="22"/>
                <w:szCs w:val="22"/>
              </w:rPr>
            </w:pPr>
            <w:r w:rsidRPr="005E2255">
              <w:rPr>
                <w:rFonts w:hint="eastAsia"/>
                <w:b/>
                <w:sz w:val="22"/>
                <w:szCs w:val="22"/>
                <w:lang w:eastAsia="zh-HK"/>
              </w:rPr>
              <w:t>項目</w:t>
            </w:r>
          </w:p>
          <w:p w14:paraId="17E3D022" w14:textId="77777777" w:rsidR="00893E2E" w:rsidRPr="005E2255" w:rsidRDefault="00893E2E" w:rsidP="00B80B38">
            <w:pPr>
              <w:pStyle w:val="142"/>
              <w:rPr>
                <w:b/>
              </w:rPr>
            </w:pPr>
            <w:r>
              <w:rPr>
                <w:rFonts w:hint="eastAsia"/>
                <w:b/>
                <w:sz w:val="22"/>
                <w:szCs w:val="22"/>
                <w:lang w:eastAsia="zh-HK"/>
              </w:rPr>
              <w:t>計畫</w:t>
            </w:r>
            <w:r w:rsidRPr="005E2255">
              <w:rPr>
                <w:rFonts w:hint="eastAsia"/>
                <w:b/>
                <w:sz w:val="22"/>
                <w:szCs w:val="22"/>
              </w:rPr>
              <w:t>名稱</w:t>
            </w:r>
          </w:p>
        </w:tc>
        <w:tc>
          <w:tcPr>
            <w:tcW w:w="1337" w:type="dxa"/>
            <w:tcBorders>
              <w:top w:val="single" w:sz="12" w:space="0" w:color="auto"/>
              <w:left w:val="single" w:sz="6" w:space="0" w:color="auto"/>
              <w:bottom w:val="single" w:sz="6" w:space="0" w:color="auto"/>
              <w:right w:val="single" w:sz="6" w:space="0" w:color="auto"/>
            </w:tcBorders>
            <w:shd w:val="clear" w:color="auto" w:fill="auto"/>
            <w:vAlign w:val="center"/>
          </w:tcPr>
          <w:p w14:paraId="19B479A7" w14:textId="77777777" w:rsidR="00893E2E" w:rsidRPr="005E2255" w:rsidRDefault="00893E2E" w:rsidP="00F25357">
            <w:pPr>
              <w:pStyle w:val="142"/>
              <w:jc w:val="center"/>
              <w:rPr>
                <w:b/>
              </w:rPr>
            </w:pPr>
            <w:r w:rsidRPr="005E2255">
              <w:rPr>
                <w:rFonts w:hint="eastAsia"/>
                <w:b/>
              </w:rPr>
              <w:t>預算案數</w:t>
            </w:r>
          </w:p>
          <w:p w14:paraId="3BABB237" w14:textId="77777777" w:rsidR="00893E2E" w:rsidRPr="005E2255" w:rsidRDefault="00893E2E" w:rsidP="00F25357">
            <w:pPr>
              <w:pStyle w:val="142"/>
              <w:jc w:val="center"/>
              <w:rPr>
                <w:b/>
              </w:rPr>
            </w:pPr>
            <w:r w:rsidRPr="005E2255">
              <w:rPr>
                <w:rFonts w:hint="eastAsia"/>
                <w:b/>
              </w:rPr>
              <w:t>(A)</w:t>
            </w:r>
          </w:p>
        </w:tc>
        <w:tc>
          <w:tcPr>
            <w:tcW w:w="1337" w:type="dxa"/>
            <w:tcBorders>
              <w:top w:val="single" w:sz="12" w:space="0" w:color="auto"/>
              <w:left w:val="single" w:sz="6" w:space="0" w:color="auto"/>
              <w:bottom w:val="single" w:sz="6" w:space="0" w:color="auto"/>
              <w:right w:val="single" w:sz="6" w:space="0" w:color="auto"/>
            </w:tcBorders>
            <w:shd w:val="clear" w:color="auto" w:fill="auto"/>
            <w:vAlign w:val="center"/>
          </w:tcPr>
          <w:p w14:paraId="44E0CAD0" w14:textId="77777777" w:rsidR="00893E2E" w:rsidRPr="005E2255" w:rsidRDefault="00893E2E" w:rsidP="00F25357">
            <w:pPr>
              <w:pStyle w:val="142"/>
              <w:jc w:val="center"/>
              <w:rPr>
                <w:b/>
              </w:rPr>
            </w:pPr>
            <w:r w:rsidRPr="005E2255">
              <w:rPr>
                <w:rFonts w:hint="eastAsia"/>
                <w:b/>
                <w:lang w:eastAsia="zh-HK"/>
              </w:rPr>
              <w:t>預算刪減數(B)</w:t>
            </w:r>
          </w:p>
        </w:tc>
        <w:tc>
          <w:tcPr>
            <w:tcW w:w="1337" w:type="dxa"/>
            <w:tcBorders>
              <w:top w:val="single" w:sz="12" w:space="0" w:color="auto"/>
              <w:left w:val="single" w:sz="6" w:space="0" w:color="auto"/>
              <w:bottom w:val="single" w:sz="6" w:space="0" w:color="auto"/>
              <w:right w:val="single" w:sz="6" w:space="0" w:color="auto"/>
            </w:tcBorders>
            <w:shd w:val="clear" w:color="auto" w:fill="auto"/>
            <w:vAlign w:val="center"/>
          </w:tcPr>
          <w:p w14:paraId="7ED15770" w14:textId="77777777" w:rsidR="00893E2E" w:rsidRPr="005E2255" w:rsidRDefault="00893E2E" w:rsidP="00F25357">
            <w:pPr>
              <w:pStyle w:val="142"/>
              <w:jc w:val="center"/>
              <w:rPr>
                <w:b/>
              </w:rPr>
            </w:pPr>
            <w:r w:rsidRPr="005E2255">
              <w:rPr>
                <w:rFonts w:hint="eastAsia"/>
                <w:b/>
              </w:rPr>
              <w:t>法定預算數C=A-B</w:t>
            </w:r>
          </w:p>
        </w:tc>
        <w:tc>
          <w:tcPr>
            <w:tcW w:w="1337" w:type="dxa"/>
            <w:tcBorders>
              <w:top w:val="single" w:sz="12" w:space="0" w:color="auto"/>
              <w:left w:val="single" w:sz="6" w:space="0" w:color="auto"/>
              <w:bottom w:val="single" w:sz="6" w:space="0" w:color="auto"/>
              <w:right w:val="single" w:sz="6" w:space="0" w:color="auto"/>
            </w:tcBorders>
            <w:shd w:val="clear" w:color="auto" w:fill="auto"/>
            <w:vAlign w:val="center"/>
          </w:tcPr>
          <w:p w14:paraId="401467A3" w14:textId="77777777" w:rsidR="00893E2E" w:rsidRPr="005E2255" w:rsidRDefault="00893E2E" w:rsidP="00F25357">
            <w:pPr>
              <w:pStyle w:val="142"/>
              <w:jc w:val="center"/>
              <w:rPr>
                <w:b/>
              </w:rPr>
            </w:pPr>
            <w:r w:rsidRPr="005E2255">
              <w:rPr>
                <w:rFonts w:hint="eastAsia"/>
                <w:b/>
              </w:rPr>
              <w:t>追加預算</w:t>
            </w:r>
            <w:r w:rsidRPr="005E2255">
              <w:rPr>
                <w:rFonts w:hint="eastAsia"/>
                <w:b/>
                <w:lang w:eastAsia="zh-HK"/>
              </w:rPr>
              <w:t>數</w:t>
            </w:r>
            <w:r w:rsidRPr="005E2255">
              <w:rPr>
                <w:b/>
                <w:lang w:eastAsia="zh-HK"/>
              </w:rPr>
              <w:t>(D)</w:t>
            </w:r>
          </w:p>
        </w:tc>
        <w:tc>
          <w:tcPr>
            <w:tcW w:w="1338" w:type="dxa"/>
            <w:tcBorders>
              <w:top w:val="single" w:sz="12" w:space="0" w:color="auto"/>
              <w:left w:val="single" w:sz="6" w:space="0" w:color="auto"/>
              <w:bottom w:val="single" w:sz="6" w:space="0" w:color="auto"/>
              <w:right w:val="single" w:sz="12" w:space="0" w:color="auto"/>
            </w:tcBorders>
            <w:shd w:val="clear" w:color="auto" w:fill="auto"/>
            <w:vAlign w:val="center"/>
          </w:tcPr>
          <w:p w14:paraId="69D8AD1B" w14:textId="77777777" w:rsidR="00893E2E" w:rsidRPr="005E2255" w:rsidRDefault="00893E2E" w:rsidP="00F25357">
            <w:pPr>
              <w:pStyle w:val="142"/>
              <w:jc w:val="center"/>
              <w:rPr>
                <w:b/>
              </w:rPr>
            </w:pPr>
            <w:r w:rsidRPr="005E2255">
              <w:rPr>
                <w:rFonts w:hint="eastAsia"/>
                <w:b/>
              </w:rPr>
              <w:t>合計</w:t>
            </w:r>
          </w:p>
          <w:p w14:paraId="3875DD4B" w14:textId="77777777" w:rsidR="00893E2E" w:rsidRPr="005E2255" w:rsidRDefault="00893E2E" w:rsidP="00F25357">
            <w:pPr>
              <w:pStyle w:val="142"/>
              <w:jc w:val="center"/>
              <w:rPr>
                <w:b/>
              </w:rPr>
            </w:pPr>
            <w:r w:rsidRPr="005E2255">
              <w:rPr>
                <w:b/>
              </w:rPr>
              <w:t>(C+D)</w:t>
            </w:r>
          </w:p>
        </w:tc>
      </w:tr>
      <w:tr w:rsidR="00893E2E" w:rsidRPr="005F1630" w14:paraId="1714E99A"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4260F87E" w14:textId="77777777" w:rsidR="00893E2E" w:rsidRPr="000A3331" w:rsidRDefault="00893E2E" w:rsidP="00CD1C2E">
            <w:pPr>
              <w:pStyle w:val="142"/>
              <w:rPr>
                <w:b/>
              </w:rPr>
            </w:pPr>
            <w:r w:rsidRPr="000A3331">
              <w:rPr>
                <w:rFonts w:hint="eastAsia"/>
                <w:b/>
              </w:rPr>
              <w:t>人事費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1D29C7C7" w14:textId="77777777" w:rsidR="00893E2E" w:rsidRPr="000A3331" w:rsidRDefault="00893E2E" w:rsidP="00CD1C2E">
            <w:pPr>
              <w:pStyle w:val="142"/>
              <w:jc w:val="right"/>
              <w:rPr>
                <w:b/>
              </w:rPr>
            </w:pPr>
            <w:r w:rsidRPr="000A3331">
              <w:rPr>
                <w:b/>
              </w:rPr>
              <w:t>2,669,765</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6E1D423" w14:textId="77777777" w:rsidR="00893E2E" w:rsidRPr="000A3331" w:rsidRDefault="00893E2E" w:rsidP="00CD1C2E">
            <w:pPr>
              <w:pStyle w:val="142"/>
              <w:jc w:val="right"/>
              <w:rPr>
                <w:b/>
              </w:rPr>
            </w:pP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094416C" w14:textId="77777777" w:rsidR="00893E2E" w:rsidRPr="000A3331" w:rsidRDefault="00893E2E" w:rsidP="00CD1C2E">
            <w:pPr>
              <w:pStyle w:val="142"/>
              <w:jc w:val="right"/>
              <w:rPr>
                <w:b/>
              </w:rPr>
            </w:pPr>
            <w:r w:rsidRPr="000A3331">
              <w:rPr>
                <w:b/>
              </w:rPr>
              <w:t>2,669,765</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529E85A1" w14:textId="77777777" w:rsidR="00893E2E" w:rsidRPr="000A3331" w:rsidRDefault="00893E2E" w:rsidP="00CD1C2E">
            <w:pPr>
              <w:pStyle w:val="142"/>
              <w:jc w:val="right"/>
              <w:rPr>
                <w:b/>
              </w:rPr>
            </w:pP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26795093" w14:textId="77777777" w:rsidR="00893E2E" w:rsidRPr="000A3331" w:rsidRDefault="00893E2E" w:rsidP="00CD1C2E">
            <w:pPr>
              <w:pStyle w:val="142"/>
              <w:jc w:val="right"/>
              <w:rPr>
                <w:b/>
              </w:rPr>
            </w:pPr>
            <w:r w:rsidRPr="000A3331">
              <w:rPr>
                <w:b/>
              </w:rPr>
              <w:t>2,669,765</w:t>
            </w:r>
          </w:p>
        </w:tc>
      </w:tr>
      <w:tr w:rsidR="00893E2E" w:rsidRPr="005F1630" w14:paraId="59DB3369"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18527664" w14:textId="77777777" w:rsidR="00893E2E" w:rsidRPr="000A3331" w:rsidRDefault="00893E2E" w:rsidP="000A3331">
            <w:pPr>
              <w:pStyle w:val="142"/>
              <w:rPr>
                <w:b/>
              </w:rPr>
            </w:pPr>
            <w:r w:rsidRPr="000A3331">
              <w:rPr>
                <w:rFonts w:hint="eastAsia"/>
                <w:b/>
              </w:rPr>
              <w:t>業務費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E948BB5" w14:textId="77777777" w:rsidR="00893E2E" w:rsidRPr="000A3331" w:rsidRDefault="00893E2E" w:rsidP="000A3331">
            <w:pPr>
              <w:pStyle w:val="142"/>
              <w:jc w:val="right"/>
              <w:rPr>
                <w:b/>
              </w:rPr>
            </w:pPr>
            <w:r w:rsidRPr="000A3331">
              <w:rPr>
                <w:b/>
              </w:rPr>
              <w:t>807,687</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13C06D22" w14:textId="77777777" w:rsidR="00893E2E" w:rsidRPr="000A3331" w:rsidRDefault="00893E2E" w:rsidP="000A3331">
            <w:pPr>
              <w:pStyle w:val="142"/>
              <w:jc w:val="right"/>
              <w:rPr>
                <w:b/>
              </w:rPr>
            </w:pPr>
            <w:r w:rsidRPr="000A3331">
              <w:rPr>
                <w:b/>
              </w:rPr>
              <w:t>52,130</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582764AD" w14:textId="77777777" w:rsidR="00893E2E" w:rsidRPr="000A3331" w:rsidRDefault="00893E2E" w:rsidP="000A3331">
            <w:pPr>
              <w:pStyle w:val="142"/>
              <w:jc w:val="right"/>
              <w:rPr>
                <w:b/>
              </w:rPr>
            </w:pPr>
            <w:r w:rsidRPr="000A3331">
              <w:rPr>
                <w:b/>
              </w:rPr>
              <w:t>755,557</w:t>
            </w:r>
          </w:p>
        </w:tc>
        <w:tc>
          <w:tcPr>
            <w:tcW w:w="1337" w:type="dxa"/>
            <w:tcBorders>
              <w:top w:val="single" w:sz="6" w:space="0" w:color="auto"/>
              <w:left w:val="single" w:sz="6" w:space="0" w:color="auto"/>
              <w:bottom w:val="single" w:sz="6" w:space="0" w:color="auto"/>
              <w:right w:val="single" w:sz="6" w:space="0" w:color="auto"/>
            </w:tcBorders>
            <w:shd w:val="clear" w:color="auto" w:fill="auto"/>
            <w:vAlign w:val="center"/>
          </w:tcPr>
          <w:p w14:paraId="7A4E2AF1" w14:textId="77777777" w:rsidR="00893E2E" w:rsidRPr="000A3331" w:rsidRDefault="00893E2E" w:rsidP="000A3331">
            <w:pPr>
              <w:pStyle w:val="142"/>
              <w:jc w:val="right"/>
              <w:rPr>
                <w:b/>
              </w:rPr>
            </w:pPr>
            <w:r w:rsidRPr="000A3331">
              <w:rPr>
                <w:rFonts w:hint="eastAsia"/>
                <w:b/>
              </w:rPr>
              <w:t>28,222</w:t>
            </w:r>
          </w:p>
        </w:tc>
        <w:tc>
          <w:tcPr>
            <w:tcW w:w="1338" w:type="dxa"/>
            <w:tcBorders>
              <w:top w:val="single" w:sz="6" w:space="0" w:color="auto"/>
              <w:left w:val="single" w:sz="6" w:space="0" w:color="auto"/>
              <w:bottom w:val="single" w:sz="6" w:space="0" w:color="auto"/>
              <w:right w:val="single" w:sz="12" w:space="0" w:color="auto"/>
            </w:tcBorders>
            <w:shd w:val="clear" w:color="auto" w:fill="auto"/>
            <w:vAlign w:val="center"/>
          </w:tcPr>
          <w:p w14:paraId="23D2678C" w14:textId="77777777" w:rsidR="00893E2E" w:rsidRPr="000A3331" w:rsidRDefault="00893E2E" w:rsidP="000A3331">
            <w:pPr>
              <w:pStyle w:val="142"/>
              <w:jc w:val="right"/>
              <w:rPr>
                <w:b/>
              </w:rPr>
            </w:pPr>
            <w:r w:rsidRPr="000A3331">
              <w:rPr>
                <w:rFonts w:hint="eastAsia"/>
                <w:b/>
              </w:rPr>
              <w:t>783,779</w:t>
            </w:r>
          </w:p>
        </w:tc>
      </w:tr>
      <w:tr w:rsidR="00893E2E" w:rsidRPr="005F1630" w14:paraId="5009DCC6"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49501CE9" w14:textId="77777777" w:rsidR="00893E2E" w:rsidRPr="005F1630" w:rsidRDefault="00893E2E" w:rsidP="00CD1C2E">
            <w:pPr>
              <w:pStyle w:val="142"/>
              <w:ind w:firstLineChars="100" w:firstLine="243"/>
            </w:pPr>
            <w:r w:rsidRPr="005F1630">
              <w:rPr>
                <w:rFonts w:hint="eastAsia"/>
              </w:rPr>
              <w:t>水電費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171E15A" w14:textId="77777777" w:rsidR="00893E2E" w:rsidRPr="005A53F3" w:rsidRDefault="00893E2E" w:rsidP="00CD1C2E">
            <w:pPr>
              <w:pStyle w:val="142"/>
              <w:jc w:val="right"/>
            </w:pPr>
            <w:r w:rsidRPr="005A53F3">
              <w:t>62,746</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8DEF0D8" w14:textId="77777777" w:rsidR="00893E2E" w:rsidRPr="005A53F3" w:rsidRDefault="00893E2E" w:rsidP="00CD1C2E">
            <w:pPr>
              <w:pStyle w:val="142"/>
              <w:jc w:val="right"/>
            </w:pPr>
            <w:r w:rsidRPr="005A53F3">
              <w:t>6,275</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BCA5C53" w14:textId="77777777" w:rsidR="00893E2E" w:rsidRPr="005A53F3" w:rsidRDefault="00893E2E" w:rsidP="00CD1C2E">
            <w:pPr>
              <w:pStyle w:val="142"/>
              <w:jc w:val="right"/>
            </w:pPr>
            <w:r w:rsidRPr="005A53F3">
              <w:t>56,471</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D448510" w14:textId="77777777" w:rsidR="00893E2E" w:rsidRPr="005A53F3" w:rsidRDefault="00893E2E" w:rsidP="00CD1C2E">
            <w:pPr>
              <w:pStyle w:val="142"/>
              <w:jc w:val="right"/>
            </w:pPr>
            <w:r w:rsidRPr="005A53F3">
              <w:t>6,275</w:t>
            </w: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78B19764" w14:textId="77777777" w:rsidR="00893E2E" w:rsidRPr="005A53F3" w:rsidRDefault="00893E2E" w:rsidP="00CD1C2E">
            <w:pPr>
              <w:pStyle w:val="142"/>
              <w:jc w:val="right"/>
            </w:pPr>
            <w:r w:rsidRPr="005A53F3">
              <w:t>62,746</w:t>
            </w:r>
          </w:p>
        </w:tc>
      </w:tr>
      <w:tr w:rsidR="00893E2E" w:rsidRPr="005F1630" w14:paraId="5E2CB01D"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2567851A" w14:textId="77777777" w:rsidR="00893E2E" w:rsidRPr="005F1630" w:rsidRDefault="00893E2E" w:rsidP="00CD1C2E">
            <w:pPr>
              <w:pStyle w:val="142"/>
              <w:ind w:firstLineChars="100" w:firstLine="243"/>
            </w:pPr>
            <w:r w:rsidRPr="005F1630">
              <w:rPr>
                <w:rFonts w:hint="eastAsia"/>
              </w:rPr>
              <w:t>一般事務費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F6A02E0" w14:textId="77777777" w:rsidR="00893E2E" w:rsidRPr="005A53F3" w:rsidRDefault="00893E2E" w:rsidP="00CD1C2E">
            <w:pPr>
              <w:pStyle w:val="142"/>
              <w:jc w:val="right"/>
            </w:pPr>
            <w:r w:rsidRPr="005A53F3">
              <w:t>169,072</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70FD0957" w14:textId="77777777" w:rsidR="00893E2E" w:rsidRPr="005A53F3" w:rsidRDefault="00893E2E" w:rsidP="00CD1C2E">
            <w:pPr>
              <w:pStyle w:val="142"/>
              <w:jc w:val="right"/>
            </w:pPr>
            <w:r w:rsidRPr="005A53F3">
              <w:t>11,770</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65C30C3" w14:textId="77777777" w:rsidR="00893E2E" w:rsidRPr="005A53F3" w:rsidRDefault="00893E2E" w:rsidP="00CD1C2E">
            <w:pPr>
              <w:pStyle w:val="142"/>
              <w:jc w:val="right"/>
            </w:pPr>
            <w:r w:rsidRPr="005A53F3">
              <w:t>157,302</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9C780E2" w14:textId="77777777" w:rsidR="00893E2E" w:rsidRPr="005A53F3" w:rsidRDefault="00893E2E" w:rsidP="00CD1C2E">
            <w:pPr>
              <w:pStyle w:val="142"/>
              <w:jc w:val="right"/>
            </w:pPr>
            <w:r w:rsidRPr="005A53F3">
              <w:t>3,983</w:t>
            </w: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45A821FD" w14:textId="77777777" w:rsidR="00893E2E" w:rsidRPr="005A53F3" w:rsidRDefault="00893E2E" w:rsidP="00CD1C2E">
            <w:pPr>
              <w:pStyle w:val="142"/>
              <w:jc w:val="right"/>
            </w:pPr>
            <w:r w:rsidRPr="005A53F3">
              <w:t>161,285</w:t>
            </w:r>
          </w:p>
        </w:tc>
      </w:tr>
      <w:tr w:rsidR="00893E2E" w:rsidRPr="005F1630" w14:paraId="72201F98"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736D3421" w14:textId="77777777" w:rsidR="00893E2E" w:rsidRPr="005F1630" w:rsidRDefault="00893E2E" w:rsidP="00CD1C2E">
            <w:pPr>
              <w:pStyle w:val="142"/>
              <w:ind w:firstLineChars="100" w:firstLine="243"/>
              <w:rPr>
                <w:rFonts w:hAnsi="標楷體"/>
              </w:rPr>
            </w:pPr>
            <w:r w:rsidRPr="005F1630">
              <w:t>國內旅費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F75CFE6" w14:textId="77777777" w:rsidR="00893E2E" w:rsidRPr="005A53F3" w:rsidRDefault="00893E2E" w:rsidP="00CD1C2E">
            <w:pPr>
              <w:pStyle w:val="142"/>
              <w:jc w:val="right"/>
            </w:pPr>
            <w:r w:rsidRPr="005A53F3">
              <w:t>32,884</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5B5726A" w14:textId="77777777" w:rsidR="00893E2E" w:rsidRPr="005A53F3" w:rsidRDefault="00893E2E" w:rsidP="00CD1C2E">
            <w:pPr>
              <w:pStyle w:val="142"/>
              <w:jc w:val="right"/>
            </w:pPr>
            <w:r w:rsidRPr="005A53F3">
              <w:t>6,577</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CF30767" w14:textId="77777777" w:rsidR="00893E2E" w:rsidRPr="005A53F3" w:rsidRDefault="00893E2E" w:rsidP="00CD1C2E">
            <w:pPr>
              <w:pStyle w:val="142"/>
              <w:jc w:val="right"/>
            </w:pPr>
            <w:r w:rsidRPr="005A53F3">
              <w:t>26,307</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526FCB6A" w14:textId="77777777" w:rsidR="00893E2E" w:rsidRPr="005A53F3" w:rsidRDefault="00893E2E" w:rsidP="00CD1C2E">
            <w:pPr>
              <w:pStyle w:val="142"/>
              <w:jc w:val="right"/>
            </w:pPr>
            <w:r w:rsidRPr="005A53F3">
              <w:t>5,964</w:t>
            </w: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25DB88E9" w14:textId="77777777" w:rsidR="00893E2E" w:rsidRPr="005A53F3" w:rsidRDefault="00893E2E" w:rsidP="00CD1C2E">
            <w:pPr>
              <w:pStyle w:val="142"/>
              <w:jc w:val="right"/>
            </w:pPr>
            <w:r w:rsidRPr="005A53F3">
              <w:t>32,271</w:t>
            </w:r>
          </w:p>
        </w:tc>
      </w:tr>
      <w:tr w:rsidR="00893E2E" w:rsidRPr="005F1630" w14:paraId="4ED8D882"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5568F8F6" w14:textId="77777777" w:rsidR="00893E2E" w:rsidRPr="005F1630" w:rsidRDefault="00893E2E" w:rsidP="00CD1C2E">
            <w:pPr>
              <w:pStyle w:val="142"/>
              <w:ind w:firstLineChars="100" w:firstLine="243"/>
            </w:pPr>
            <w:r w:rsidRPr="005F1630">
              <w:rPr>
                <w:rFonts w:hint="eastAsia"/>
              </w:rPr>
              <w:t>國外旅費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723E131" w14:textId="77777777" w:rsidR="00893E2E" w:rsidRPr="005A53F3" w:rsidRDefault="00893E2E" w:rsidP="00CD1C2E">
            <w:pPr>
              <w:pStyle w:val="142"/>
              <w:jc w:val="right"/>
            </w:pPr>
            <w:r w:rsidRPr="005A53F3">
              <w:t>50,097</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7682D6E2" w14:textId="77777777" w:rsidR="00893E2E" w:rsidRPr="005A53F3" w:rsidRDefault="00893E2E" w:rsidP="00CD1C2E">
            <w:pPr>
              <w:pStyle w:val="142"/>
              <w:jc w:val="right"/>
            </w:pPr>
            <w:r w:rsidRPr="005A53F3">
              <w:t>16,498</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147AA440" w14:textId="77777777" w:rsidR="00893E2E" w:rsidRPr="005A53F3" w:rsidRDefault="00893E2E" w:rsidP="00CD1C2E">
            <w:pPr>
              <w:pStyle w:val="142"/>
              <w:jc w:val="right"/>
            </w:pPr>
            <w:r w:rsidRPr="005A53F3">
              <w:t>33,599</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FFBE060" w14:textId="77777777" w:rsidR="00893E2E" w:rsidRPr="005A53F3" w:rsidRDefault="00893E2E" w:rsidP="00CD1C2E">
            <w:pPr>
              <w:pStyle w:val="142"/>
              <w:jc w:val="right"/>
            </w:pPr>
            <w:r w:rsidRPr="005A53F3">
              <w:t>12,000</w:t>
            </w: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3CDB9466" w14:textId="77777777" w:rsidR="00893E2E" w:rsidRPr="005A53F3" w:rsidRDefault="00893E2E" w:rsidP="00CD1C2E">
            <w:pPr>
              <w:pStyle w:val="142"/>
              <w:jc w:val="right"/>
            </w:pPr>
            <w:r w:rsidRPr="005A53F3">
              <w:t>45,599</w:t>
            </w:r>
          </w:p>
        </w:tc>
      </w:tr>
      <w:tr w:rsidR="00893E2E" w:rsidRPr="005F1630" w14:paraId="1B5AEF54"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6FF6C9B1" w14:textId="77777777" w:rsidR="00893E2E" w:rsidRPr="00F25357" w:rsidRDefault="00893E2E" w:rsidP="00CD1C2E">
            <w:pPr>
              <w:pStyle w:val="142"/>
              <w:ind w:firstLineChars="100" w:firstLine="243"/>
            </w:pPr>
            <w:r w:rsidRPr="00F25357">
              <w:rPr>
                <w:rFonts w:hint="eastAsia"/>
              </w:rPr>
              <w:t>未追加費用</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9A47CAA" w14:textId="77777777" w:rsidR="00893E2E" w:rsidRPr="005A53F3" w:rsidRDefault="00893E2E" w:rsidP="00CD1C2E">
            <w:pPr>
              <w:pStyle w:val="142"/>
              <w:jc w:val="right"/>
            </w:pPr>
            <w:r w:rsidRPr="005A53F3">
              <w:t>492,888</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64F7F37" w14:textId="77777777" w:rsidR="00893E2E" w:rsidRPr="005A53F3" w:rsidRDefault="00893E2E" w:rsidP="00CD1C2E">
            <w:pPr>
              <w:pStyle w:val="142"/>
              <w:jc w:val="right"/>
            </w:pPr>
            <w:r w:rsidRPr="005A53F3">
              <w:t>11,010</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12D04BAE" w14:textId="77777777" w:rsidR="00893E2E" w:rsidRPr="005A53F3" w:rsidRDefault="00893E2E" w:rsidP="00CD1C2E">
            <w:pPr>
              <w:pStyle w:val="142"/>
              <w:jc w:val="right"/>
            </w:pPr>
            <w:r w:rsidRPr="005A53F3">
              <w:t>481,878</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5BF41EDC" w14:textId="77777777" w:rsidR="00893E2E" w:rsidRPr="005A53F3" w:rsidRDefault="00893E2E" w:rsidP="00CD1C2E">
            <w:pPr>
              <w:pStyle w:val="142"/>
              <w:jc w:val="right"/>
            </w:pP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3F50D728" w14:textId="77777777" w:rsidR="00893E2E" w:rsidRPr="005A53F3" w:rsidRDefault="00893E2E" w:rsidP="00CD1C2E">
            <w:pPr>
              <w:pStyle w:val="142"/>
              <w:jc w:val="right"/>
            </w:pPr>
            <w:r w:rsidRPr="005A53F3">
              <w:t>481,878</w:t>
            </w:r>
          </w:p>
        </w:tc>
      </w:tr>
      <w:tr w:rsidR="00893E2E" w:rsidRPr="005F1630" w14:paraId="3AB1FB5A"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0A9C1C2C" w14:textId="77777777" w:rsidR="00893E2E" w:rsidRPr="000A3331" w:rsidRDefault="00893E2E" w:rsidP="00CD1C2E">
            <w:pPr>
              <w:pStyle w:val="142"/>
              <w:rPr>
                <w:b/>
              </w:rPr>
            </w:pPr>
            <w:r w:rsidRPr="000A3331">
              <w:rPr>
                <w:b/>
              </w:rPr>
              <w:t>設備及投資</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1F16F5F" w14:textId="77777777" w:rsidR="00893E2E" w:rsidRPr="000A3331" w:rsidRDefault="00893E2E" w:rsidP="00CD1C2E">
            <w:pPr>
              <w:pStyle w:val="142"/>
              <w:jc w:val="right"/>
              <w:rPr>
                <w:b/>
              </w:rPr>
            </w:pPr>
            <w:r w:rsidRPr="000A3331">
              <w:rPr>
                <w:b/>
              </w:rPr>
              <w:t>264,019</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464A4982" w14:textId="77777777" w:rsidR="00893E2E" w:rsidRPr="000A3331" w:rsidRDefault="00893E2E" w:rsidP="00CD1C2E">
            <w:pPr>
              <w:pStyle w:val="142"/>
              <w:jc w:val="right"/>
              <w:rPr>
                <w:b/>
              </w:rPr>
            </w:pPr>
            <w:r w:rsidRPr="000A3331">
              <w:rPr>
                <w:b/>
              </w:rPr>
              <w:t>12,056</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AF2CA55" w14:textId="77777777" w:rsidR="00893E2E" w:rsidRPr="000A3331" w:rsidRDefault="00893E2E" w:rsidP="00CD1C2E">
            <w:pPr>
              <w:pStyle w:val="142"/>
              <w:jc w:val="right"/>
              <w:rPr>
                <w:b/>
              </w:rPr>
            </w:pPr>
            <w:r w:rsidRPr="000A3331">
              <w:rPr>
                <w:b/>
              </w:rPr>
              <w:t>251,963</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3F48EB02" w14:textId="77777777" w:rsidR="00893E2E" w:rsidRPr="000A3331" w:rsidRDefault="00893E2E" w:rsidP="00CD1C2E">
            <w:pPr>
              <w:pStyle w:val="142"/>
              <w:jc w:val="right"/>
              <w:rPr>
                <w:b/>
              </w:rPr>
            </w:pP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6B6C742E" w14:textId="77777777" w:rsidR="00893E2E" w:rsidRPr="000A3331" w:rsidRDefault="00893E2E" w:rsidP="00CD1C2E">
            <w:pPr>
              <w:pStyle w:val="142"/>
              <w:jc w:val="right"/>
              <w:rPr>
                <w:b/>
              </w:rPr>
            </w:pPr>
            <w:r w:rsidRPr="000A3331">
              <w:rPr>
                <w:b/>
              </w:rPr>
              <w:t>251,963</w:t>
            </w:r>
          </w:p>
        </w:tc>
      </w:tr>
      <w:tr w:rsidR="00893E2E" w:rsidRPr="005F1630" w14:paraId="6E5F5BD3"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5904823C" w14:textId="77777777" w:rsidR="00893E2E" w:rsidRPr="000A3331" w:rsidRDefault="00893E2E" w:rsidP="00CD1C2E">
            <w:pPr>
              <w:pStyle w:val="142"/>
              <w:rPr>
                <w:b/>
              </w:rPr>
            </w:pPr>
            <w:r w:rsidRPr="000A3331">
              <w:rPr>
                <w:rFonts w:hint="eastAsia"/>
                <w:b/>
              </w:rPr>
              <w:t>獎補助費</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1D053022" w14:textId="77777777" w:rsidR="00893E2E" w:rsidRPr="000A3331" w:rsidRDefault="00893E2E" w:rsidP="00CD1C2E">
            <w:pPr>
              <w:pStyle w:val="142"/>
              <w:jc w:val="right"/>
              <w:rPr>
                <w:b/>
              </w:rPr>
            </w:pPr>
            <w:r w:rsidRPr="000A3331">
              <w:rPr>
                <w:b/>
              </w:rPr>
              <w:t>15,855</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B145740" w14:textId="77777777" w:rsidR="00893E2E" w:rsidRPr="000A3331" w:rsidRDefault="00893E2E" w:rsidP="00CD1C2E">
            <w:pPr>
              <w:pStyle w:val="142"/>
              <w:jc w:val="right"/>
              <w:rPr>
                <w:b/>
              </w:rPr>
            </w:pP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664165C" w14:textId="77777777" w:rsidR="00893E2E" w:rsidRPr="000A3331" w:rsidRDefault="00893E2E" w:rsidP="00CD1C2E">
            <w:pPr>
              <w:pStyle w:val="142"/>
              <w:jc w:val="right"/>
              <w:rPr>
                <w:b/>
              </w:rPr>
            </w:pPr>
            <w:r w:rsidRPr="000A3331">
              <w:rPr>
                <w:b/>
              </w:rPr>
              <w:t>15,855</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48BA6E4F" w14:textId="77777777" w:rsidR="00893E2E" w:rsidRPr="000A3331" w:rsidRDefault="00893E2E" w:rsidP="00CD1C2E">
            <w:pPr>
              <w:pStyle w:val="142"/>
              <w:jc w:val="right"/>
              <w:rPr>
                <w:b/>
              </w:rPr>
            </w:pP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3326B0F4" w14:textId="77777777" w:rsidR="00893E2E" w:rsidRPr="000A3331" w:rsidRDefault="00893E2E" w:rsidP="00CD1C2E">
            <w:pPr>
              <w:pStyle w:val="142"/>
              <w:jc w:val="right"/>
              <w:rPr>
                <w:b/>
              </w:rPr>
            </w:pPr>
            <w:r w:rsidRPr="000A3331">
              <w:rPr>
                <w:b/>
              </w:rPr>
              <w:t>15,855</w:t>
            </w:r>
          </w:p>
        </w:tc>
      </w:tr>
      <w:tr w:rsidR="00893E2E" w:rsidRPr="005F1630" w14:paraId="0C48B71D" w14:textId="77777777" w:rsidTr="00C02DDB">
        <w:tc>
          <w:tcPr>
            <w:tcW w:w="1843" w:type="dxa"/>
            <w:tcBorders>
              <w:top w:val="single" w:sz="6" w:space="0" w:color="auto"/>
              <w:left w:val="single" w:sz="12" w:space="0" w:color="auto"/>
              <w:bottom w:val="single" w:sz="6" w:space="0" w:color="auto"/>
              <w:right w:val="single" w:sz="6" w:space="0" w:color="auto"/>
            </w:tcBorders>
            <w:shd w:val="clear" w:color="auto" w:fill="auto"/>
          </w:tcPr>
          <w:p w14:paraId="5B52B007" w14:textId="77777777" w:rsidR="00893E2E" w:rsidRPr="000A3331" w:rsidRDefault="00893E2E" w:rsidP="00CD1C2E">
            <w:pPr>
              <w:pStyle w:val="142"/>
              <w:rPr>
                <w:b/>
              </w:rPr>
            </w:pPr>
            <w:r w:rsidRPr="000A3331">
              <w:rPr>
                <w:b/>
              </w:rPr>
              <w:t>預備金</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E37D87C" w14:textId="77777777" w:rsidR="00893E2E" w:rsidRPr="000A3331" w:rsidRDefault="00893E2E" w:rsidP="00CD1C2E">
            <w:pPr>
              <w:pStyle w:val="142"/>
              <w:jc w:val="right"/>
              <w:rPr>
                <w:b/>
              </w:rPr>
            </w:pPr>
            <w:r w:rsidRPr="000A3331">
              <w:rPr>
                <w:b/>
              </w:rPr>
              <w:t>3,000</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0F78BBA8" w14:textId="77777777" w:rsidR="00893E2E" w:rsidRPr="000A3331" w:rsidRDefault="00893E2E" w:rsidP="00CD1C2E">
            <w:pPr>
              <w:pStyle w:val="142"/>
              <w:jc w:val="right"/>
              <w:rPr>
                <w:b/>
              </w:rPr>
            </w:pP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25C3CEC2" w14:textId="77777777" w:rsidR="00893E2E" w:rsidRPr="000A3331" w:rsidRDefault="00893E2E" w:rsidP="00CD1C2E">
            <w:pPr>
              <w:pStyle w:val="142"/>
              <w:jc w:val="right"/>
              <w:rPr>
                <w:b/>
              </w:rPr>
            </w:pPr>
            <w:r w:rsidRPr="000A3331">
              <w:rPr>
                <w:b/>
              </w:rPr>
              <w:t>3,000</w:t>
            </w:r>
          </w:p>
        </w:tc>
        <w:tc>
          <w:tcPr>
            <w:tcW w:w="1337" w:type="dxa"/>
            <w:tcBorders>
              <w:top w:val="single" w:sz="6" w:space="0" w:color="auto"/>
              <w:left w:val="single" w:sz="6" w:space="0" w:color="auto"/>
              <w:bottom w:val="single" w:sz="6" w:space="0" w:color="auto"/>
              <w:right w:val="single" w:sz="6" w:space="0" w:color="auto"/>
            </w:tcBorders>
            <w:shd w:val="clear" w:color="auto" w:fill="auto"/>
          </w:tcPr>
          <w:p w14:paraId="63DFC131" w14:textId="77777777" w:rsidR="00893E2E" w:rsidRPr="000A3331" w:rsidRDefault="00893E2E" w:rsidP="00CD1C2E">
            <w:pPr>
              <w:pStyle w:val="142"/>
              <w:jc w:val="right"/>
              <w:rPr>
                <w:b/>
              </w:rPr>
            </w:pPr>
          </w:p>
        </w:tc>
        <w:tc>
          <w:tcPr>
            <w:tcW w:w="1338" w:type="dxa"/>
            <w:tcBorders>
              <w:top w:val="single" w:sz="6" w:space="0" w:color="auto"/>
              <w:left w:val="single" w:sz="6" w:space="0" w:color="auto"/>
              <w:bottom w:val="single" w:sz="6" w:space="0" w:color="auto"/>
              <w:right w:val="single" w:sz="12" w:space="0" w:color="auto"/>
            </w:tcBorders>
            <w:shd w:val="clear" w:color="auto" w:fill="auto"/>
          </w:tcPr>
          <w:p w14:paraId="1A03510A" w14:textId="77777777" w:rsidR="00893E2E" w:rsidRPr="000A3331" w:rsidRDefault="00893E2E" w:rsidP="00CD1C2E">
            <w:pPr>
              <w:pStyle w:val="142"/>
              <w:jc w:val="right"/>
              <w:rPr>
                <w:b/>
              </w:rPr>
            </w:pPr>
            <w:r w:rsidRPr="000A3331">
              <w:rPr>
                <w:b/>
              </w:rPr>
              <w:t>3,000</w:t>
            </w:r>
          </w:p>
        </w:tc>
      </w:tr>
      <w:tr w:rsidR="00893E2E" w:rsidRPr="005F1630" w14:paraId="531A5318" w14:textId="77777777" w:rsidTr="00C02DDB">
        <w:tc>
          <w:tcPr>
            <w:tcW w:w="1843" w:type="dxa"/>
            <w:tcBorders>
              <w:top w:val="single" w:sz="6" w:space="0" w:color="auto"/>
              <w:left w:val="single" w:sz="12" w:space="0" w:color="auto"/>
              <w:bottom w:val="single" w:sz="12" w:space="0" w:color="auto"/>
              <w:right w:val="single" w:sz="6" w:space="0" w:color="auto"/>
            </w:tcBorders>
            <w:shd w:val="clear" w:color="auto" w:fill="auto"/>
          </w:tcPr>
          <w:p w14:paraId="5CA59C24" w14:textId="77777777" w:rsidR="00893E2E" w:rsidRPr="00CD1C2E" w:rsidRDefault="00893E2E" w:rsidP="00CD1C2E">
            <w:pPr>
              <w:pStyle w:val="142"/>
              <w:jc w:val="center"/>
              <w:rPr>
                <w:b/>
              </w:rPr>
            </w:pPr>
            <w:r w:rsidRPr="00CD1C2E">
              <w:rPr>
                <w:rFonts w:hint="eastAsia"/>
                <w:b/>
                <w:lang w:eastAsia="zh-HK"/>
              </w:rPr>
              <w:t>合</w:t>
            </w:r>
            <w:r w:rsidRPr="00CD1C2E">
              <w:rPr>
                <w:rFonts w:hint="eastAsia"/>
                <w:b/>
              </w:rPr>
              <w:t xml:space="preserve"> </w:t>
            </w:r>
            <w:r w:rsidRPr="00CD1C2E">
              <w:rPr>
                <w:b/>
              </w:rPr>
              <w:t xml:space="preserve">    </w:t>
            </w:r>
            <w:r w:rsidRPr="00CD1C2E">
              <w:rPr>
                <w:rFonts w:hint="eastAsia"/>
                <w:b/>
                <w:lang w:eastAsia="zh-HK"/>
              </w:rPr>
              <w:t>計</w:t>
            </w:r>
          </w:p>
        </w:tc>
        <w:tc>
          <w:tcPr>
            <w:tcW w:w="1337" w:type="dxa"/>
            <w:tcBorders>
              <w:top w:val="single" w:sz="6" w:space="0" w:color="auto"/>
              <w:left w:val="single" w:sz="6" w:space="0" w:color="auto"/>
              <w:bottom w:val="single" w:sz="12" w:space="0" w:color="auto"/>
              <w:right w:val="single" w:sz="6" w:space="0" w:color="auto"/>
            </w:tcBorders>
            <w:shd w:val="clear" w:color="auto" w:fill="auto"/>
          </w:tcPr>
          <w:p w14:paraId="5863EB4A" w14:textId="77777777" w:rsidR="00893E2E" w:rsidRPr="00CD1C2E" w:rsidRDefault="00893E2E" w:rsidP="00CD1C2E">
            <w:pPr>
              <w:pStyle w:val="142"/>
              <w:jc w:val="right"/>
              <w:rPr>
                <w:b/>
              </w:rPr>
            </w:pPr>
            <w:r w:rsidRPr="00CD1C2E">
              <w:rPr>
                <w:b/>
              </w:rPr>
              <w:t>3,760,326</w:t>
            </w:r>
          </w:p>
        </w:tc>
        <w:tc>
          <w:tcPr>
            <w:tcW w:w="1337" w:type="dxa"/>
            <w:tcBorders>
              <w:top w:val="single" w:sz="6" w:space="0" w:color="auto"/>
              <w:left w:val="single" w:sz="6" w:space="0" w:color="auto"/>
              <w:bottom w:val="single" w:sz="12" w:space="0" w:color="auto"/>
              <w:right w:val="single" w:sz="6" w:space="0" w:color="auto"/>
            </w:tcBorders>
            <w:shd w:val="clear" w:color="auto" w:fill="auto"/>
          </w:tcPr>
          <w:p w14:paraId="0C466A66" w14:textId="77777777" w:rsidR="00893E2E" w:rsidRPr="00CD1C2E" w:rsidRDefault="00893E2E" w:rsidP="00CD1C2E">
            <w:pPr>
              <w:pStyle w:val="142"/>
              <w:jc w:val="right"/>
              <w:rPr>
                <w:b/>
              </w:rPr>
            </w:pPr>
            <w:r w:rsidRPr="00CD1C2E">
              <w:rPr>
                <w:b/>
              </w:rPr>
              <w:t>64,186</w:t>
            </w:r>
          </w:p>
        </w:tc>
        <w:tc>
          <w:tcPr>
            <w:tcW w:w="1337" w:type="dxa"/>
            <w:tcBorders>
              <w:top w:val="single" w:sz="6" w:space="0" w:color="auto"/>
              <w:left w:val="single" w:sz="6" w:space="0" w:color="auto"/>
              <w:bottom w:val="single" w:sz="12" w:space="0" w:color="auto"/>
              <w:right w:val="single" w:sz="6" w:space="0" w:color="auto"/>
            </w:tcBorders>
            <w:shd w:val="clear" w:color="auto" w:fill="auto"/>
          </w:tcPr>
          <w:p w14:paraId="046C8FD8" w14:textId="77777777" w:rsidR="00893E2E" w:rsidRPr="00CD1C2E" w:rsidRDefault="00893E2E" w:rsidP="00CD1C2E">
            <w:pPr>
              <w:pStyle w:val="142"/>
              <w:jc w:val="right"/>
              <w:rPr>
                <w:b/>
              </w:rPr>
            </w:pPr>
            <w:r w:rsidRPr="00CD1C2E">
              <w:rPr>
                <w:b/>
              </w:rPr>
              <w:t>3,696,140</w:t>
            </w:r>
          </w:p>
        </w:tc>
        <w:tc>
          <w:tcPr>
            <w:tcW w:w="1337" w:type="dxa"/>
            <w:tcBorders>
              <w:top w:val="single" w:sz="6" w:space="0" w:color="auto"/>
              <w:left w:val="single" w:sz="6" w:space="0" w:color="auto"/>
              <w:bottom w:val="single" w:sz="12" w:space="0" w:color="auto"/>
              <w:right w:val="single" w:sz="6" w:space="0" w:color="auto"/>
            </w:tcBorders>
            <w:shd w:val="clear" w:color="auto" w:fill="auto"/>
          </w:tcPr>
          <w:p w14:paraId="53D6FB34" w14:textId="77777777" w:rsidR="00893E2E" w:rsidRPr="00CD1C2E" w:rsidRDefault="00893E2E" w:rsidP="00CD1C2E">
            <w:pPr>
              <w:pStyle w:val="142"/>
              <w:jc w:val="right"/>
              <w:rPr>
                <w:b/>
              </w:rPr>
            </w:pPr>
            <w:r w:rsidRPr="00CD1C2E">
              <w:rPr>
                <w:b/>
              </w:rPr>
              <w:t>28,222</w:t>
            </w:r>
          </w:p>
        </w:tc>
        <w:tc>
          <w:tcPr>
            <w:tcW w:w="1338" w:type="dxa"/>
            <w:tcBorders>
              <w:top w:val="single" w:sz="6" w:space="0" w:color="auto"/>
              <w:left w:val="single" w:sz="6" w:space="0" w:color="auto"/>
              <w:bottom w:val="single" w:sz="12" w:space="0" w:color="auto"/>
              <w:right w:val="single" w:sz="12" w:space="0" w:color="auto"/>
            </w:tcBorders>
            <w:shd w:val="clear" w:color="auto" w:fill="auto"/>
          </w:tcPr>
          <w:p w14:paraId="796FDA65" w14:textId="77777777" w:rsidR="00893E2E" w:rsidRPr="00CD1C2E" w:rsidRDefault="00893E2E" w:rsidP="00CD1C2E">
            <w:pPr>
              <w:pStyle w:val="142"/>
              <w:jc w:val="right"/>
              <w:rPr>
                <w:b/>
              </w:rPr>
            </w:pPr>
            <w:r w:rsidRPr="00CD1C2E">
              <w:rPr>
                <w:b/>
              </w:rPr>
              <w:t>3,724,362</w:t>
            </w:r>
          </w:p>
        </w:tc>
      </w:tr>
    </w:tbl>
    <w:p w14:paraId="33F2AA0B" w14:textId="77777777" w:rsidR="00893E2E" w:rsidRDefault="00893E2E" w:rsidP="00F25357">
      <w:pPr>
        <w:adjustRightInd w:val="0"/>
        <w:spacing w:line="300" w:lineRule="exact"/>
        <w:ind w:leftChars="0" w:left="1216" w:hangingChars="500" w:hanging="1216"/>
        <w:rPr>
          <w:snapToGrid/>
          <w:sz w:val="24"/>
        </w:rPr>
      </w:pPr>
      <w:r w:rsidRPr="008D5414">
        <w:rPr>
          <w:rFonts w:hint="eastAsia"/>
          <w:snapToGrid/>
          <w:sz w:val="24"/>
        </w:rPr>
        <w:t>說    明：表內「未追加費用」係指114年度預算案未</w:t>
      </w:r>
      <w:r>
        <w:rPr>
          <w:rFonts w:hint="eastAsia"/>
          <w:snapToGrid/>
          <w:sz w:val="24"/>
          <w:lang w:eastAsia="zh-HK"/>
        </w:rPr>
        <w:t>辦理</w:t>
      </w:r>
      <w:r w:rsidRPr="008D5414">
        <w:rPr>
          <w:rFonts w:hint="eastAsia"/>
          <w:snapToGrid/>
          <w:sz w:val="24"/>
        </w:rPr>
        <w:t>追加</w:t>
      </w:r>
      <w:r>
        <w:rPr>
          <w:rFonts w:hint="eastAsia"/>
          <w:snapToGrid/>
          <w:sz w:val="24"/>
          <w:lang w:eastAsia="zh-HK"/>
        </w:rPr>
        <w:t>預算之</w:t>
      </w:r>
      <w:r w:rsidRPr="008D5414">
        <w:rPr>
          <w:rFonts w:hint="eastAsia"/>
          <w:snapToGrid/>
          <w:sz w:val="24"/>
        </w:rPr>
        <w:t>費用項目。</w:t>
      </w:r>
    </w:p>
    <w:p w14:paraId="7F72382A" w14:textId="77777777" w:rsidR="00893E2E" w:rsidRPr="005F1630" w:rsidRDefault="00893E2E" w:rsidP="00F25357">
      <w:pPr>
        <w:adjustRightInd w:val="0"/>
        <w:spacing w:line="300" w:lineRule="exact"/>
        <w:ind w:leftChars="0" w:left="1216" w:hangingChars="500" w:hanging="1216"/>
        <w:rPr>
          <w:snapToGrid/>
          <w:sz w:val="24"/>
        </w:rPr>
      </w:pPr>
      <w:r w:rsidRPr="005F1630">
        <w:rPr>
          <w:rFonts w:hint="eastAsia"/>
          <w:snapToGrid/>
          <w:sz w:val="24"/>
        </w:rPr>
        <w:t>資料來源：</w:t>
      </w:r>
      <w:r>
        <w:rPr>
          <w:rFonts w:hint="eastAsia"/>
          <w:snapToGrid/>
          <w:sz w:val="24"/>
          <w:lang w:eastAsia="zh-HK"/>
        </w:rPr>
        <w:t>整理自</w:t>
      </w:r>
      <w:r w:rsidRPr="005F1630">
        <w:rPr>
          <w:rFonts w:hint="eastAsia"/>
          <w:snapToGrid/>
          <w:sz w:val="24"/>
          <w:lang w:eastAsia="zh-HK"/>
        </w:rPr>
        <w:t>立法院</w:t>
      </w:r>
      <w:r>
        <w:rPr>
          <w:rFonts w:hint="eastAsia"/>
          <w:snapToGrid/>
          <w:sz w:val="24"/>
        </w:rPr>
        <w:t>114</w:t>
      </w:r>
      <w:r>
        <w:rPr>
          <w:rFonts w:hint="eastAsia"/>
          <w:snapToGrid/>
          <w:sz w:val="24"/>
          <w:lang w:eastAsia="zh-HK"/>
        </w:rPr>
        <w:t>年度單位預算</w:t>
      </w:r>
      <w:r>
        <w:rPr>
          <w:rFonts w:hint="eastAsia"/>
          <w:snapToGrid/>
          <w:sz w:val="24"/>
        </w:rPr>
        <w:t>(</w:t>
      </w:r>
      <w:r>
        <w:rPr>
          <w:rFonts w:hint="eastAsia"/>
          <w:snapToGrid/>
          <w:sz w:val="24"/>
          <w:lang w:eastAsia="zh-HK"/>
        </w:rPr>
        <w:t>案</w:t>
      </w:r>
      <w:r>
        <w:rPr>
          <w:rFonts w:hint="eastAsia"/>
          <w:snapToGrid/>
          <w:sz w:val="24"/>
        </w:rPr>
        <w:t>)</w:t>
      </w:r>
      <w:r>
        <w:rPr>
          <w:rFonts w:hint="eastAsia"/>
          <w:snapToGrid/>
          <w:sz w:val="24"/>
          <w:lang w:eastAsia="zh-HK"/>
        </w:rPr>
        <w:t>書及行政院編</w:t>
      </w:r>
      <w:r>
        <w:rPr>
          <w:rFonts w:hint="eastAsia"/>
          <w:snapToGrid/>
          <w:sz w:val="24"/>
        </w:rPr>
        <w:t>114</w:t>
      </w:r>
      <w:r>
        <w:rPr>
          <w:rFonts w:hint="eastAsia"/>
          <w:snapToGrid/>
          <w:sz w:val="24"/>
          <w:lang w:eastAsia="zh-HK"/>
        </w:rPr>
        <w:t>年度中央政府總預算追加預算案書</w:t>
      </w:r>
      <w:r w:rsidRPr="005F1630">
        <w:rPr>
          <w:rFonts w:hint="eastAsia"/>
          <w:snapToGrid/>
          <w:sz w:val="24"/>
        </w:rPr>
        <w:t>。</w:t>
      </w:r>
    </w:p>
    <w:p w14:paraId="5BE1B118" w14:textId="77777777" w:rsidR="00893E2E" w:rsidRPr="008D255C" w:rsidRDefault="00893E2E" w:rsidP="008D255C">
      <w:pPr>
        <w:ind w:leftChars="0" w:left="1134" w:hangingChars="400" w:hanging="1134"/>
      </w:pPr>
      <w:r w:rsidRPr="005F1630">
        <w:rPr>
          <w:rFonts w:hint="eastAsia"/>
          <w:b/>
          <w:bCs/>
          <w:color w:val="000000"/>
        </w:rPr>
        <w:t>表</w:t>
      </w:r>
      <w:r>
        <w:rPr>
          <w:rFonts w:hint="eastAsia"/>
          <w:b/>
          <w:bCs/>
          <w:color w:val="000000"/>
        </w:rPr>
        <w:t>3</w:t>
      </w:r>
      <w:r w:rsidRPr="005F1630">
        <w:rPr>
          <w:rFonts w:hint="eastAsia"/>
          <w:b/>
          <w:bCs/>
          <w:color w:val="000000"/>
        </w:rPr>
        <w:t xml:space="preserve">  114年度立法院</w:t>
      </w:r>
      <w:r w:rsidRPr="005F1630">
        <w:rPr>
          <w:rFonts w:hint="eastAsia"/>
          <w:b/>
          <w:bCs/>
          <w:color w:val="000000"/>
          <w:lang w:eastAsia="zh-HK"/>
        </w:rPr>
        <w:t>追加預算案</w:t>
      </w:r>
      <w:r>
        <w:rPr>
          <w:rFonts w:hint="eastAsia"/>
          <w:b/>
          <w:bCs/>
          <w:color w:val="000000"/>
          <w:lang w:eastAsia="zh-HK"/>
        </w:rPr>
        <w:t>用途別科目</w:t>
      </w:r>
      <w:r w:rsidRPr="005F1630">
        <w:rPr>
          <w:rFonts w:hint="eastAsia"/>
          <w:b/>
          <w:bCs/>
          <w:color w:val="000000"/>
          <w:lang w:eastAsia="zh-HK"/>
        </w:rPr>
        <w:t>簡表</w:t>
      </w:r>
      <w:r w:rsidRPr="005F1630">
        <w:rPr>
          <w:rFonts w:hint="eastAsia"/>
          <w:b/>
          <w:bCs/>
          <w:color w:val="000000"/>
        </w:rPr>
        <w:t xml:space="preserve">   </w:t>
      </w:r>
      <w:r>
        <w:rPr>
          <w:b/>
          <w:bCs/>
          <w:color w:val="000000"/>
        </w:rPr>
        <w:t xml:space="preserve"> </w:t>
      </w:r>
      <w:r w:rsidRPr="005F1630">
        <w:rPr>
          <w:rFonts w:hint="eastAsia"/>
          <w:color w:val="000000"/>
          <w:sz w:val="24"/>
          <w:szCs w:val="24"/>
        </w:rPr>
        <w:t>單位</w:t>
      </w:r>
      <w:r w:rsidRPr="005F1630">
        <w:rPr>
          <w:rFonts w:hAnsi="標楷體" w:hint="eastAsia"/>
          <w:color w:val="000000"/>
          <w:sz w:val="24"/>
          <w:szCs w:val="24"/>
        </w:rPr>
        <w:t>：新臺幣千元</w:t>
      </w:r>
    </w:p>
    <w:tbl>
      <w:tblPr>
        <w:tblW w:w="8505"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276"/>
        <w:gridCol w:w="1275"/>
        <w:gridCol w:w="1276"/>
        <w:gridCol w:w="1275"/>
        <w:gridCol w:w="1276"/>
        <w:gridCol w:w="1276"/>
      </w:tblGrid>
      <w:tr w:rsidR="00893E2E" w:rsidRPr="008D255C" w14:paraId="0CCD285B" w14:textId="77777777" w:rsidTr="00FD2AC4">
        <w:trPr>
          <w:trHeight w:val="324"/>
          <w:tblHeader/>
        </w:trPr>
        <w:tc>
          <w:tcPr>
            <w:tcW w:w="2127" w:type="dxa"/>
            <w:gridSpan w:val="2"/>
            <w:tcBorders>
              <w:top w:val="single" w:sz="12" w:space="0" w:color="auto"/>
              <w:left w:val="single" w:sz="12" w:space="0" w:color="auto"/>
              <w:tl2br w:val="single" w:sz="6" w:space="0" w:color="auto"/>
            </w:tcBorders>
            <w:shd w:val="clear" w:color="auto" w:fill="auto"/>
            <w:noWrap/>
            <w:vAlign w:val="center"/>
            <w:hideMark/>
          </w:tcPr>
          <w:p w14:paraId="7C53E013" w14:textId="77777777" w:rsidR="00893E2E" w:rsidRPr="002B0916" w:rsidRDefault="00893E2E" w:rsidP="008D255C">
            <w:pPr>
              <w:pStyle w:val="142"/>
              <w:jc w:val="right"/>
              <w:rPr>
                <w:rFonts w:hAnsi="標楷體"/>
                <w:b/>
                <w:snapToGrid/>
                <w:sz w:val="22"/>
                <w:szCs w:val="22"/>
              </w:rPr>
            </w:pPr>
            <w:r w:rsidRPr="002B0916">
              <w:rPr>
                <w:rFonts w:hAnsi="標楷體" w:hint="eastAsia"/>
                <w:b/>
                <w:snapToGrid/>
                <w:sz w:val="22"/>
                <w:szCs w:val="22"/>
                <w:lang w:eastAsia="zh-HK"/>
              </w:rPr>
              <w:t>項目</w:t>
            </w:r>
          </w:p>
          <w:p w14:paraId="38C82A7F" w14:textId="77777777" w:rsidR="00893E2E" w:rsidRPr="002B0916" w:rsidRDefault="00893E2E" w:rsidP="001A0C54">
            <w:pPr>
              <w:pStyle w:val="142"/>
              <w:rPr>
                <w:rFonts w:hAnsi="標楷體"/>
                <w:b/>
                <w:snapToGrid/>
              </w:rPr>
            </w:pPr>
            <w:r w:rsidRPr="002B0916">
              <w:rPr>
                <w:rFonts w:hAnsi="標楷體" w:hint="eastAsia"/>
                <w:b/>
                <w:snapToGrid/>
                <w:sz w:val="22"/>
                <w:szCs w:val="22"/>
                <w:lang w:eastAsia="zh-HK"/>
              </w:rPr>
              <w:t>用途別科目</w:t>
            </w:r>
          </w:p>
        </w:tc>
        <w:tc>
          <w:tcPr>
            <w:tcW w:w="1275" w:type="dxa"/>
            <w:tcBorders>
              <w:top w:val="single" w:sz="12" w:space="0" w:color="auto"/>
            </w:tcBorders>
            <w:shd w:val="clear" w:color="auto" w:fill="auto"/>
            <w:noWrap/>
            <w:vAlign w:val="center"/>
            <w:hideMark/>
          </w:tcPr>
          <w:p w14:paraId="72130BB2"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rPr>
              <w:t>預算案數(A)</w:t>
            </w:r>
          </w:p>
        </w:tc>
        <w:tc>
          <w:tcPr>
            <w:tcW w:w="1276" w:type="dxa"/>
            <w:tcBorders>
              <w:top w:val="single" w:sz="12" w:space="0" w:color="auto"/>
            </w:tcBorders>
            <w:shd w:val="clear" w:color="auto" w:fill="auto"/>
            <w:noWrap/>
            <w:vAlign w:val="center"/>
            <w:hideMark/>
          </w:tcPr>
          <w:p w14:paraId="5FB4A964"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lang w:eastAsia="zh-HK"/>
              </w:rPr>
              <w:t>預算刪減數(B)</w:t>
            </w:r>
          </w:p>
        </w:tc>
        <w:tc>
          <w:tcPr>
            <w:tcW w:w="1275" w:type="dxa"/>
            <w:tcBorders>
              <w:top w:val="single" w:sz="12" w:space="0" w:color="auto"/>
            </w:tcBorders>
            <w:shd w:val="clear" w:color="auto" w:fill="auto"/>
            <w:noWrap/>
            <w:vAlign w:val="center"/>
            <w:hideMark/>
          </w:tcPr>
          <w:p w14:paraId="30D359BD"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rPr>
              <w:t>法定預算數(C=A-B)</w:t>
            </w:r>
          </w:p>
        </w:tc>
        <w:tc>
          <w:tcPr>
            <w:tcW w:w="1276" w:type="dxa"/>
            <w:tcBorders>
              <w:top w:val="single" w:sz="12" w:space="0" w:color="auto"/>
            </w:tcBorders>
            <w:shd w:val="clear" w:color="auto" w:fill="auto"/>
            <w:noWrap/>
            <w:vAlign w:val="center"/>
            <w:hideMark/>
          </w:tcPr>
          <w:p w14:paraId="37267D87"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rPr>
              <w:t>追加預算數(D)</w:t>
            </w:r>
          </w:p>
        </w:tc>
        <w:tc>
          <w:tcPr>
            <w:tcW w:w="1276" w:type="dxa"/>
            <w:tcBorders>
              <w:top w:val="single" w:sz="12" w:space="0" w:color="auto"/>
              <w:right w:val="single" w:sz="12" w:space="0" w:color="auto"/>
            </w:tcBorders>
            <w:shd w:val="clear" w:color="auto" w:fill="auto"/>
            <w:noWrap/>
            <w:vAlign w:val="center"/>
            <w:hideMark/>
          </w:tcPr>
          <w:p w14:paraId="5AAA8406"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rPr>
              <w:t>合計</w:t>
            </w:r>
          </w:p>
          <w:p w14:paraId="5A97CE2B" w14:textId="77777777" w:rsidR="00893E2E" w:rsidRPr="002B0916" w:rsidRDefault="00893E2E" w:rsidP="002B0916">
            <w:pPr>
              <w:pStyle w:val="142"/>
              <w:jc w:val="center"/>
              <w:rPr>
                <w:rFonts w:hAnsi="標楷體"/>
                <w:b/>
                <w:snapToGrid/>
                <w:color w:val="000000"/>
                <w:szCs w:val="24"/>
              </w:rPr>
            </w:pPr>
            <w:r w:rsidRPr="002B0916">
              <w:rPr>
                <w:rFonts w:hAnsi="標楷體" w:hint="eastAsia"/>
                <w:b/>
                <w:snapToGrid/>
                <w:color w:val="000000"/>
                <w:szCs w:val="24"/>
              </w:rPr>
              <w:t>(C+D)</w:t>
            </w:r>
          </w:p>
        </w:tc>
      </w:tr>
      <w:tr w:rsidR="00893E2E" w:rsidRPr="008D255C" w14:paraId="193DC8D2" w14:textId="77777777" w:rsidTr="00C02DDB">
        <w:trPr>
          <w:trHeight w:val="336"/>
        </w:trPr>
        <w:tc>
          <w:tcPr>
            <w:tcW w:w="851" w:type="dxa"/>
            <w:vMerge w:val="restart"/>
            <w:tcBorders>
              <w:left w:val="single" w:sz="12" w:space="0" w:color="auto"/>
            </w:tcBorders>
            <w:shd w:val="clear" w:color="auto" w:fill="auto"/>
            <w:noWrap/>
            <w:vAlign w:val="center"/>
            <w:hideMark/>
          </w:tcPr>
          <w:p w14:paraId="3591F1A4"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lang w:eastAsia="zh-HK"/>
              </w:rPr>
              <w:t>一般行政</w:t>
            </w:r>
          </w:p>
        </w:tc>
        <w:tc>
          <w:tcPr>
            <w:tcW w:w="1276" w:type="dxa"/>
            <w:shd w:val="clear" w:color="auto" w:fill="auto"/>
            <w:noWrap/>
            <w:vAlign w:val="center"/>
            <w:hideMark/>
          </w:tcPr>
          <w:p w14:paraId="3AEFFE77"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水電費</w:t>
            </w:r>
          </w:p>
        </w:tc>
        <w:tc>
          <w:tcPr>
            <w:tcW w:w="1275" w:type="dxa"/>
            <w:shd w:val="clear" w:color="auto" w:fill="auto"/>
            <w:noWrap/>
            <w:vAlign w:val="center"/>
            <w:hideMark/>
          </w:tcPr>
          <w:p w14:paraId="2401E590"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31,528</w:t>
            </w:r>
          </w:p>
        </w:tc>
        <w:tc>
          <w:tcPr>
            <w:tcW w:w="1276" w:type="dxa"/>
            <w:shd w:val="clear" w:color="auto" w:fill="auto"/>
            <w:noWrap/>
            <w:vAlign w:val="center"/>
            <w:hideMark/>
          </w:tcPr>
          <w:p w14:paraId="77D07FFA"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3,153</w:t>
            </w:r>
          </w:p>
        </w:tc>
        <w:tc>
          <w:tcPr>
            <w:tcW w:w="1275" w:type="dxa"/>
            <w:shd w:val="clear" w:color="auto" w:fill="auto"/>
            <w:noWrap/>
            <w:vAlign w:val="center"/>
            <w:hideMark/>
          </w:tcPr>
          <w:p w14:paraId="14CAA2A4"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28,375</w:t>
            </w:r>
          </w:p>
        </w:tc>
        <w:tc>
          <w:tcPr>
            <w:tcW w:w="1276" w:type="dxa"/>
            <w:shd w:val="clear" w:color="auto" w:fill="auto"/>
            <w:vAlign w:val="center"/>
            <w:hideMark/>
          </w:tcPr>
          <w:p w14:paraId="3CCE3B21"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3,153</w:t>
            </w:r>
          </w:p>
        </w:tc>
        <w:tc>
          <w:tcPr>
            <w:tcW w:w="1276" w:type="dxa"/>
            <w:tcBorders>
              <w:right w:val="single" w:sz="12" w:space="0" w:color="auto"/>
            </w:tcBorders>
            <w:shd w:val="clear" w:color="auto" w:fill="auto"/>
            <w:vAlign w:val="center"/>
            <w:hideMark/>
          </w:tcPr>
          <w:p w14:paraId="4EBF3AC0"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31,528</w:t>
            </w:r>
          </w:p>
        </w:tc>
      </w:tr>
      <w:tr w:rsidR="00893E2E" w:rsidRPr="008D255C" w14:paraId="31AB0507" w14:textId="77777777" w:rsidTr="00C02DDB">
        <w:trPr>
          <w:trHeight w:val="336"/>
        </w:trPr>
        <w:tc>
          <w:tcPr>
            <w:tcW w:w="851" w:type="dxa"/>
            <w:vMerge/>
            <w:tcBorders>
              <w:left w:val="single" w:sz="12" w:space="0" w:color="auto"/>
            </w:tcBorders>
            <w:shd w:val="clear" w:color="auto" w:fill="auto"/>
            <w:noWrap/>
            <w:vAlign w:val="center"/>
            <w:hideMark/>
          </w:tcPr>
          <w:p w14:paraId="724DD76F" w14:textId="77777777" w:rsidR="00893E2E" w:rsidRPr="008D255C" w:rsidRDefault="00893E2E" w:rsidP="001A0C54">
            <w:pPr>
              <w:pStyle w:val="142"/>
              <w:rPr>
                <w:rFonts w:hAnsi="標楷體"/>
                <w:snapToGrid/>
                <w:color w:val="000000"/>
                <w:szCs w:val="24"/>
              </w:rPr>
            </w:pPr>
          </w:p>
        </w:tc>
        <w:tc>
          <w:tcPr>
            <w:tcW w:w="1276" w:type="dxa"/>
            <w:shd w:val="clear" w:color="auto" w:fill="auto"/>
            <w:noWrap/>
            <w:vAlign w:val="center"/>
            <w:hideMark/>
          </w:tcPr>
          <w:p w14:paraId="2F4EB18A"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一般事務費</w:t>
            </w:r>
          </w:p>
        </w:tc>
        <w:tc>
          <w:tcPr>
            <w:tcW w:w="1275" w:type="dxa"/>
            <w:shd w:val="clear" w:color="auto" w:fill="auto"/>
            <w:noWrap/>
            <w:vAlign w:val="center"/>
            <w:hideMark/>
          </w:tcPr>
          <w:p w14:paraId="78FDCA7B"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81,501</w:t>
            </w:r>
          </w:p>
        </w:tc>
        <w:tc>
          <w:tcPr>
            <w:tcW w:w="1276" w:type="dxa"/>
            <w:shd w:val="clear" w:color="auto" w:fill="auto"/>
            <w:noWrap/>
            <w:vAlign w:val="center"/>
            <w:hideMark/>
          </w:tcPr>
          <w:p w14:paraId="3B4DB83C"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6,053</w:t>
            </w:r>
          </w:p>
        </w:tc>
        <w:tc>
          <w:tcPr>
            <w:tcW w:w="1275" w:type="dxa"/>
            <w:shd w:val="clear" w:color="auto" w:fill="auto"/>
            <w:noWrap/>
            <w:vAlign w:val="center"/>
            <w:hideMark/>
          </w:tcPr>
          <w:p w14:paraId="2FA1B0D6"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75,448</w:t>
            </w:r>
          </w:p>
        </w:tc>
        <w:tc>
          <w:tcPr>
            <w:tcW w:w="1276" w:type="dxa"/>
            <w:shd w:val="clear" w:color="auto" w:fill="auto"/>
            <w:vAlign w:val="center"/>
            <w:hideMark/>
          </w:tcPr>
          <w:p w14:paraId="6909CFD1"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1,910</w:t>
            </w:r>
          </w:p>
        </w:tc>
        <w:tc>
          <w:tcPr>
            <w:tcW w:w="1276" w:type="dxa"/>
            <w:tcBorders>
              <w:right w:val="single" w:sz="12" w:space="0" w:color="auto"/>
            </w:tcBorders>
            <w:shd w:val="clear" w:color="auto" w:fill="auto"/>
            <w:vAlign w:val="center"/>
            <w:hideMark/>
          </w:tcPr>
          <w:p w14:paraId="3876691B"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77,358</w:t>
            </w:r>
          </w:p>
        </w:tc>
      </w:tr>
      <w:tr w:rsidR="00893E2E" w:rsidRPr="008D255C" w14:paraId="2CB80B5B" w14:textId="77777777" w:rsidTr="00C02DDB">
        <w:trPr>
          <w:trHeight w:val="336"/>
        </w:trPr>
        <w:tc>
          <w:tcPr>
            <w:tcW w:w="851" w:type="dxa"/>
            <w:tcBorders>
              <w:left w:val="single" w:sz="12" w:space="0" w:color="auto"/>
            </w:tcBorders>
            <w:shd w:val="clear" w:color="auto" w:fill="auto"/>
            <w:noWrap/>
            <w:vAlign w:val="center"/>
            <w:hideMark/>
          </w:tcPr>
          <w:p w14:paraId="08ECBDAE"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lang w:eastAsia="zh-HK"/>
              </w:rPr>
              <w:t>國會交流業務</w:t>
            </w:r>
          </w:p>
        </w:tc>
        <w:tc>
          <w:tcPr>
            <w:tcW w:w="1276" w:type="dxa"/>
            <w:shd w:val="clear" w:color="auto" w:fill="auto"/>
            <w:noWrap/>
            <w:vAlign w:val="center"/>
            <w:hideMark/>
          </w:tcPr>
          <w:p w14:paraId="7D357168"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國外旅費</w:t>
            </w:r>
          </w:p>
        </w:tc>
        <w:tc>
          <w:tcPr>
            <w:tcW w:w="1275" w:type="dxa"/>
            <w:shd w:val="clear" w:color="auto" w:fill="auto"/>
            <w:noWrap/>
            <w:vAlign w:val="center"/>
            <w:hideMark/>
          </w:tcPr>
          <w:p w14:paraId="064CA1A4"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47,600</w:t>
            </w:r>
          </w:p>
        </w:tc>
        <w:tc>
          <w:tcPr>
            <w:tcW w:w="1276" w:type="dxa"/>
            <w:shd w:val="clear" w:color="auto" w:fill="auto"/>
            <w:noWrap/>
            <w:vAlign w:val="center"/>
            <w:hideMark/>
          </w:tcPr>
          <w:p w14:paraId="44E1B19F"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15,000</w:t>
            </w:r>
          </w:p>
        </w:tc>
        <w:tc>
          <w:tcPr>
            <w:tcW w:w="1275" w:type="dxa"/>
            <w:shd w:val="clear" w:color="auto" w:fill="auto"/>
            <w:noWrap/>
            <w:vAlign w:val="center"/>
            <w:hideMark/>
          </w:tcPr>
          <w:p w14:paraId="2167FE93"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32,600</w:t>
            </w:r>
          </w:p>
        </w:tc>
        <w:tc>
          <w:tcPr>
            <w:tcW w:w="1276" w:type="dxa"/>
            <w:shd w:val="clear" w:color="auto" w:fill="auto"/>
            <w:vAlign w:val="center"/>
            <w:hideMark/>
          </w:tcPr>
          <w:p w14:paraId="2D9E10C4"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12,000</w:t>
            </w:r>
          </w:p>
        </w:tc>
        <w:tc>
          <w:tcPr>
            <w:tcW w:w="1276" w:type="dxa"/>
            <w:tcBorders>
              <w:right w:val="single" w:sz="12" w:space="0" w:color="auto"/>
            </w:tcBorders>
            <w:shd w:val="clear" w:color="auto" w:fill="auto"/>
            <w:vAlign w:val="center"/>
            <w:hideMark/>
          </w:tcPr>
          <w:p w14:paraId="23F5EDFF"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44,600</w:t>
            </w:r>
          </w:p>
        </w:tc>
      </w:tr>
      <w:tr w:rsidR="00893E2E" w:rsidRPr="008D255C" w14:paraId="6067CF4B" w14:textId="77777777" w:rsidTr="00C02DDB">
        <w:trPr>
          <w:trHeight w:val="336"/>
        </w:trPr>
        <w:tc>
          <w:tcPr>
            <w:tcW w:w="851" w:type="dxa"/>
            <w:vMerge w:val="restart"/>
            <w:tcBorders>
              <w:left w:val="single" w:sz="12" w:space="0" w:color="auto"/>
            </w:tcBorders>
            <w:shd w:val="clear" w:color="auto" w:fill="auto"/>
            <w:noWrap/>
            <w:vAlign w:val="center"/>
            <w:hideMark/>
          </w:tcPr>
          <w:p w14:paraId="2B9872FC"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委員會館</w:t>
            </w:r>
          </w:p>
        </w:tc>
        <w:tc>
          <w:tcPr>
            <w:tcW w:w="1276" w:type="dxa"/>
            <w:shd w:val="clear" w:color="auto" w:fill="auto"/>
            <w:noWrap/>
            <w:vAlign w:val="center"/>
            <w:hideMark/>
          </w:tcPr>
          <w:p w14:paraId="127FE79F"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水電費</w:t>
            </w:r>
          </w:p>
        </w:tc>
        <w:tc>
          <w:tcPr>
            <w:tcW w:w="1275" w:type="dxa"/>
            <w:shd w:val="clear" w:color="auto" w:fill="auto"/>
            <w:noWrap/>
            <w:vAlign w:val="center"/>
            <w:hideMark/>
          </w:tcPr>
          <w:p w14:paraId="4FE56978"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31,218</w:t>
            </w:r>
          </w:p>
        </w:tc>
        <w:tc>
          <w:tcPr>
            <w:tcW w:w="1276" w:type="dxa"/>
            <w:shd w:val="clear" w:color="auto" w:fill="auto"/>
            <w:noWrap/>
            <w:vAlign w:val="center"/>
            <w:hideMark/>
          </w:tcPr>
          <w:p w14:paraId="2F0C0EF7"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3,122</w:t>
            </w:r>
          </w:p>
        </w:tc>
        <w:tc>
          <w:tcPr>
            <w:tcW w:w="1275" w:type="dxa"/>
            <w:shd w:val="clear" w:color="auto" w:fill="auto"/>
            <w:noWrap/>
            <w:vAlign w:val="center"/>
            <w:hideMark/>
          </w:tcPr>
          <w:p w14:paraId="7CA6E28F"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28,096</w:t>
            </w:r>
          </w:p>
        </w:tc>
        <w:tc>
          <w:tcPr>
            <w:tcW w:w="1276" w:type="dxa"/>
            <w:shd w:val="clear" w:color="auto" w:fill="auto"/>
            <w:vAlign w:val="center"/>
            <w:hideMark/>
          </w:tcPr>
          <w:p w14:paraId="294E7712"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3,122</w:t>
            </w:r>
          </w:p>
        </w:tc>
        <w:tc>
          <w:tcPr>
            <w:tcW w:w="1276" w:type="dxa"/>
            <w:tcBorders>
              <w:right w:val="single" w:sz="12" w:space="0" w:color="auto"/>
            </w:tcBorders>
            <w:shd w:val="clear" w:color="auto" w:fill="auto"/>
            <w:vAlign w:val="center"/>
            <w:hideMark/>
          </w:tcPr>
          <w:p w14:paraId="423AAF67"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31,218</w:t>
            </w:r>
          </w:p>
        </w:tc>
      </w:tr>
      <w:tr w:rsidR="00893E2E" w:rsidRPr="008D255C" w14:paraId="39A7F8AB" w14:textId="77777777" w:rsidTr="00C02DDB">
        <w:trPr>
          <w:trHeight w:val="336"/>
        </w:trPr>
        <w:tc>
          <w:tcPr>
            <w:tcW w:w="851" w:type="dxa"/>
            <w:vMerge/>
            <w:tcBorders>
              <w:left w:val="single" w:sz="12" w:space="0" w:color="auto"/>
            </w:tcBorders>
            <w:shd w:val="clear" w:color="auto" w:fill="auto"/>
            <w:noWrap/>
            <w:vAlign w:val="center"/>
            <w:hideMark/>
          </w:tcPr>
          <w:p w14:paraId="09885807" w14:textId="77777777" w:rsidR="00893E2E" w:rsidRPr="008D255C" w:rsidRDefault="00893E2E" w:rsidP="001A0C54">
            <w:pPr>
              <w:pStyle w:val="142"/>
              <w:rPr>
                <w:rFonts w:hAnsi="標楷體"/>
                <w:snapToGrid/>
                <w:color w:val="000000"/>
                <w:szCs w:val="24"/>
              </w:rPr>
            </w:pPr>
          </w:p>
        </w:tc>
        <w:tc>
          <w:tcPr>
            <w:tcW w:w="1276" w:type="dxa"/>
            <w:shd w:val="clear" w:color="auto" w:fill="auto"/>
            <w:noWrap/>
            <w:vAlign w:val="center"/>
            <w:hideMark/>
          </w:tcPr>
          <w:p w14:paraId="4EA5A79C"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一般事務費</w:t>
            </w:r>
          </w:p>
        </w:tc>
        <w:tc>
          <w:tcPr>
            <w:tcW w:w="1275" w:type="dxa"/>
            <w:shd w:val="clear" w:color="auto" w:fill="auto"/>
            <w:noWrap/>
            <w:vAlign w:val="center"/>
            <w:hideMark/>
          </w:tcPr>
          <w:p w14:paraId="441BE5D0"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29,055</w:t>
            </w:r>
          </w:p>
        </w:tc>
        <w:tc>
          <w:tcPr>
            <w:tcW w:w="1276" w:type="dxa"/>
            <w:shd w:val="clear" w:color="auto" w:fill="auto"/>
            <w:noWrap/>
            <w:vAlign w:val="center"/>
            <w:hideMark/>
          </w:tcPr>
          <w:p w14:paraId="7D4C23BE"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2,495</w:t>
            </w:r>
          </w:p>
        </w:tc>
        <w:tc>
          <w:tcPr>
            <w:tcW w:w="1275" w:type="dxa"/>
            <w:shd w:val="clear" w:color="auto" w:fill="auto"/>
            <w:noWrap/>
            <w:vAlign w:val="center"/>
            <w:hideMark/>
          </w:tcPr>
          <w:p w14:paraId="6D041F4A"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26,560</w:t>
            </w:r>
          </w:p>
        </w:tc>
        <w:tc>
          <w:tcPr>
            <w:tcW w:w="1276" w:type="dxa"/>
            <w:shd w:val="clear" w:color="auto" w:fill="auto"/>
            <w:vAlign w:val="center"/>
            <w:hideMark/>
          </w:tcPr>
          <w:p w14:paraId="5231500B"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1,286</w:t>
            </w:r>
          </w:p>
        </w:tc>
        <w:tc>
          <w:tcPr>
            <w:tcW w:w="1276" w:type="dxa"/>
            <w:tcBorders>
              <w:right w:val="single" w:sz="12" w:space="0" w:color="auto"/>
            </w:tcBorders>
            <w:shd w:val="clear" w:color="auto" w:fill="auto"/>
            <w:vAlign w:val="center"/>
            <w:hideMark/>
          </w:tcPr>
          <w:p w14:paraId="48D8A112"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27,846</w:t>
            </w:r>
          </w:p>
        </w:tc>
      </w:tr>
      <w:tr w:rsidR="00893E2E" w:rsidRPr="008D255C" w14:paraId="356C6659" w14:textId="77777777" w:rsidTr="00C02DDB">
        <w:trPr>
          <w:trHeight w:val="336"/>
        </w:trPr>
        <w:tc>
          <w:tcPr>
            <w:tcW w:w="851" w:type="dxa"/>
            <w:tcBorders>
              <w:left w:val="single" w:sz="12" w:space="0" w:color="auto"/>
            </w:tcBorders>
            <w:shd w:val="clear" w:color="auto" w:fill="auto"/>
            <w:noWrap/>
            <w:vAlign w:val="center"/>
            <w:hideMark/>
          </w:tcPr>
          <w:p w14:paraId="7BFB9CBF"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問政相關業務</w:t>
            </w:r>
          </w:p>
        </w:tc>
        <w:tc>
          <w:tcPr>
            <w:tcW w:w="1276" w:type="dxa"/>
            <w:shd w:val="clear" w:color="auto" w:fill="auto"/>
            <w:noWrap/>
            <w:vAlign w:val="center"/>
            <w:hideMark/>
          </w:tcPr>
          <w:p w14:paraId="7EB9496A"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國內旅費</w:t>
            </w:r>
          </w:p>
        </w:tc>
        <w:tc>
          <w:tcPr>
            <w:tcW w:w="1275" w:type="dxa"/>
            <w:shd w:val="clear" w:color="auto" w:fill="auto"/>
            <w:noWrap/>
            <w:vAlign w:val="center"/>
            <w:hideMark/>
          </w:tcPr>
          <w:p w14:paraId="2542556E"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28,500</w:t>
            </w:r>
          </w:p>
        </w:tc>
        <w:tc>
          <w:tcPr>
            <w:tcW w:w="1276" w:type="dxa"/>
            <w:shd w:val="clear" w:color="auto" w:fill="auto"/>
            <w:noWrap/>
            <w:vAlign w:val="center"/>
            <w:hideMark/>
          </w:tcPr>
          <w:p w14:paraId="7CD4226B"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5,700</w:t>
            </w:r>
          </w:p>
        </w:tc>
        <w:tc>
          <w:tcPr>
            <w:tcW w:w="1275" w:type="dxa"/>
            <w:shd w:val="clear" w:color="auto" w:fill="auto"/>
            <w:noWrap/>
            <w:vAlign w:val="center"/>
            <w:hideMark/>
          </w:tcPr>
          <w:p w14:paraId="71394B52"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22,800</w:t>
            </w:r>
          </w:p>
        </w:tc>
        <w:tc>
          <w:tcPr>
            <w:tcW w:w="1276" w:type="dxa"/>
            <w:shd w:val="clear" w:color="auto" w:fill="auto"/>
            <w:vAlign w:val="center"/>
            <w:hideMark/>
          </w:tcPr>
          <w:p w14:paraId="3E0B6AB9"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5,700</w:t>
            </w:r>
          </w:p>
        </w:tc>
        <w:tc>
          <w:tcPr>
            <w:tcW w:w="1276" w:type="dxa"/>
            <w:tcBorders>
              <w:right w:val="single" w:sz="12" w:space="0" w:color="auto"/>
            </w:tcBorders>
            <w:shd w:val="clear" w:color="auto" w:fill="auto"/>
            <w:vAlign w:val="center"/>
            <w:hideMark/>
          </w:tcPr>
          <w:p w14:paraId="5709FE44"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28,500</w:t>
            </w:r>
          </w:p>
        </w:tc>
      </w:tr>
      <w:tr w:rsidR="00893E2E" w:rsidRPr="008D255C" w14:paraId="720AEB02" w14:textId="77777777" w:rsidTr="00C02DDB">
        <w:trPr>
          <w:trHeight w:val="336"/>
        </w:trPr>
        <w:tc>
          <w:tcPr>
            <w:tcW w:w="851" w:type="dxa"/>
            <w:vMerge w:val="restart"/>
            <w:tcBorders>
              <w:left w:val="single" w:sz="12" w:space="0" w:color="auto"/>
            </w:tcBorders>
            <w:shd w:val="clear" w:color="auto" w:fill="auto"/>
            <w:noWrap/>
            <w:vAlign w:val="center"/>
            <w:hideMark/>
          </w:tcPr>
          <w:p w14:paraId="1A9F3089"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議事業務</w:t>
            </w:r>
          </w:p>
        </w:tc>
        <w:tc>
          <w:tcPr>
            <w:tcW w:w="1276" w:type="dxa"/>
            <w:shd w:val="clear" w:color="auto" w:fill="auto"/>
            <w:noWrap/>
            <w:vAlign w:val="center"/>
            <w:hideMark/>
          </w:tcPr>
          <w:p w14:paraId="6815C731"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一般事務費</w:t>
            </w:r>
          </w:p>
        </w:tc>
        <w:tc>
          <w:tcPr>
            <w:tcW w:w="1275" w:type="dxa"/>
            <w:shd w:val="clear" w:color="auto" w:fill="auto"/>
            <w:noWrap/>
            <w:vAlign w:val="center"/>
            <w:hideMark/>
          </w:tcPr>
          <w:p w14:paraId="26879152"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7,870</w:t>
            </w:r>
          </w:p>
        </w:tc>
        <w:tc>
          <w:tcPr>
            <w:tcW w:w="1276" w:type="dxa"/>
            <w:shd w:val="clear" w:color="auto" w:fill="auto"/>
            <w:noWrap/>
            <w:vAlign w:val="center"/>
            <w:hideMark/>
          </w:tcPr>
          <w:p w14:paraId="39DECD8F"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787</w:t>
            </w:r>
          </w:p>
        </w:tc>
        <w:tc>
          <w:tcPr>
            <w:tcW w:w="1275" w:type="dxa"/>
            <w:shd w:val="clear" w:color="auto" w:fill="auto"/>
            <w:noWrap/>
            <w:vAlign w:val="center"/>
            <w:hideMark/>
          </w:tcPr>
          <w:p w14:paraId="3380A777"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7,083</w:t>
            </w:r>
          </w:p>
        </w:tc>
        <w:tc>
          <w:tcPr>
            <w:tcW w:w="1276" w:type="dxa"/>
            <w:shd w:val="clear" w:color="auto" w:fill="auto"/>
            <w:vAlign w:val="center"/>
            <w:hideMark/>
          </w:tcPr>
          <w:p w14:paraId="69A542C4"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787</w:t>
            </w:r>
          </w:p>
        </w:tc>
        <w:tc>
          <w:tcPr>
            <w:tcW w:w="1276" w:type="dxa"/>
            <w:tcBorders>
              <w:right w:val="single" w:sz="12" w:space="0" w:color="auto"/>
            </w:tcBorders>
            <w:shd w:val="clear" w:color="auto" w:fill="auto"/>
            <w:vAlign w:val="center"/>
            <w:hideMark/>
          </w:tcPr>
          <w:p w14:paraId="03FF3E6F"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7,870</w:t>
            </w:r>
          </w:p>
        </w:tc>
      </w:tr>
      <w:tr w:rsidR="00893E2E" w:rsidRPr="008D255C" w14:paraId="5DA441AA" w14:textId="77777777" w:rsidTr="00C02DDB">
        <w:trPr>
          <w:trHeight w:val="336"/>
        </w:trPr>
        <w:tc>
          <w:tcPr>
            <w:tcW w:w="851" w:type="dxa"/>
            <w:vMerge/>
            <w:tcBorders>
              <w:left w:val="single" w:sz="12" w:space="0" w:color="auto"/>
            </w:tcBorders>
            <w:shd w:val="clear" w:color="auto" w:fill="auto"/>
            <w:noWrap/>
            <w:vAlign w:val="center"/>
            <w:hideMark/>
          </w:tcPr>
          <w:p w14:paraId="27E69EE5" w14:textId="77777777" w:rsidR="00893E2E" w:rsidRPr="008D255C" w:rsidRDefault="00893E2E" w:rsidP="001A0C54">
            <w:pPr>
              <w:pStyle w:val="142"/>
              <w:rPr>
                <w:rFonts w:hAnsi="標楷體"/>
                <w:snapToGrid/>
                <w:color w:val="000000"/>
                <w:szCs w:val="24"/>
              </w:rPr>
            </w:pPr>
          </w:p>
        </w:tc>
        <w:tc>
          <w:tcPr>
            <w:tcW w:w="1276" w:type="dxa"/>
            <w:shd w:val="clear" w:color="auto" w:fill="auto"/>
            <w:noWrap/>
            <w:vAlign w:val="center"/>
            <w:hideMark/>
          </w:tcPr>
          <w:p w14:paraId="556A71B6" w14:textId="77777777" w:rsidR="00893E2E" w:rsidRPr="008D255C" w:rsidRDefault="00893E2E" w:rsidP="001A0C54">
            <w:pPr>
              <w:pStyle w:val="142"/>
              <w:rPr>
                <w:rFonts w:hAnsi="標楷體"/>
                <w:snapToGrid/>
                <w:color w:val="000000"/>
                <w:szCs w:val="24"/>
              </w:rPr>
            </w:pPr>
            <w:r w:rsidRPr="008D255C">
              <w:rPr>
                <w:rFonts w:hAnsi="標楷體" w:hint="eastAsia"/>
                <w:snapToGrid/>
                <w:color w:val="000000"/>
                <w:szCs w:val="24"/>
              </w:rPr>
              <w:t>國內旅費</w:t>
            </w:r>
          </w:p>
        </w:tc>
        <w:tc>
          <w:tcPr>
            <w:tcW w:w="1275" w:type="dxa"/>
            <w:shd w:val="clear" w:color="auto" w:fill="auto"/>
            <w:noWrap/>
            <w:vAlign w:val="center"/>
            <w:hideMark/>
          </w:tcPr>
          <w:p w14:paraId="6F9927A2"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1,321</w:t>
            </w:r>
          </w:p>
        </w:tc>
        <w:tc>
          <w:tcPr>
            <w:tcW w:w="1276" w:type="dxa"/>
            <w:shd w:val="clear" w:color="auto" w:fill="auto"/>
            <w:noWrap/>
            <w:vAlign w:val="center"/>
            <w:hideMark/>
          </w:tcPr>
          <w:p w14:paraId="61926DDB"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264</w:t>
            </w:r>
          </w:p>
        </w:tc>
        <w:tc>
          <w:tcPr>
            <w:tcW w:w="1275" w:type="dxa"/>
            <w:shd w:val="clear" w:color="auto" w:fill="auto"/>
            <w:noWrap/>
            <w:vAlign w:val="center"/>
            <w:hideMark/>
          </w:tcPr>
          <w:p w14:paraId="498D5C13"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1,057</w:t>
            </w:r>
          </w:p>
        </w:tc>
        <w:tc>
          <w:tcPr>
            <w:tcW w:w="1276" w:type="dxa"/>
            <w:shd w:val="clear" w:color="auto" w:fill="auto"/>
            <w:vAlign w:val="center"/>
            <w:hideMark/>
          </w:tcPr>
          <w:p w14:paraId="4F1225DC"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264</w:t>
            </w:r>
          </w:p>
        </w:tc>
        <w:tc>
          <w:tcPr>
            <w:tcW w:w="1276" w:type="dxa"/>
            <w:tcBorders>
              <w:right w:val="single" w:sz="12" w:space="0" w:color="auto"/>
            </w:tcBorders>
            <w:shd w:val="clear" w:color="auto" w:fill="auto"/>
            <w:vAlign w:val="center"/>
            <w:hideMark/>
          </w:tcPr>
          <w:p w14:paraId="0643446A" w14:textId="77777777" w:rsidR="00893E2E" w:rsidRPr="008D255C" w:rsidRDefault="00893E2E" w:rsidP="008D255C">
            <w:pPr>
              <w:pStyle w:val="142"/>
              <w:jc w:val="right"/>
              <w:rPr>
                <w:rFonts w:hAnsi="標楷體"/>
                <w:snapToGrid/>
                <w:color w:val="000000"/>
                <w:szCs w:val="24"/>
              </w:rPr>
            </w:pPr>
            <w:r w:rsidRPr="008D255C">
              <w:rPr>
                <w:rFonts w:hAnsi="標楷體" w:hint="eastAsia"/>
                <w:snapToGrid/>
                <w:color w:val="000000"/>
                <w:szCs w:val="24"/>
              </w:rPr>
              <w:t>1,321</w:t>
            </w:r>
          </w:p>
        </w:tc>
      </w:tr>
      <w:tr w:rsidR="00893E2E" w:rsidRPr="008D255C" w14:paraId="08A7980C" w14:textId="77777777" w:rsidTr="00C02DDB">
        <w:trPr>
          <w:trHeight w:val="336"/>
        </w:trPr>
        <w:tc>
          <w:tcPr>
            <w:tcW w:w="2127" w:type="dxa"/>
            <w:gridSpan w:val="2"/>
            <w:tcBorders>
              <w:left w:val="single" w:sz="12" w:space="0" w:color="auto"/>
              <w:bottom w:val="single" w:sz="12" w:space="0" w:color="auto"/>
            </w:tcBorders>
            <w:shd w:val="clear" w:color="auto" w:fill="auto"/>
            <w:noWrap/>
            <w:vAlign w:val="center"/>
            <w:hideMark/>
          </w:tcPr>
          <w:p w14:paraId="01780894" w14:textId="77777777" w:rsidR="00893E2E" w:rsidRPr="005E3A87" w:rsidRDefault="00893E2E" w:rsidP="002B0916">
            <w:pPr>
              <w:pStyle w:val="142"/>
              <w:jc w:val="center"/>
              <w:rPr>
                <w:rFonts w:hAnsi="標楷體"/>
                <w:b/>
                <w:snapToGrid/>
                <w:color w:val="000000"/>
                <w:szCs w:val="24"/>
              </w:rPr>
            </w:pPr>
            <w:r w:rsidRPr="005E3A87">
              <w:rPr>
                <w:rFonts w:hAnsi="標楷體" w:hint="eastAsia"/>
                <w:b/>
                <w:snapToGrid/>
                <w:color w:val="000000"/>
                <w:szCs w:val="24"/>
              </w:rPr>
              <w:t xml:space="preserve">小 </w:t>
            </w:r>
            <w:r w:rsidRPr="005E3A87">
              <w:rPr>
                <w:rFonts w:hAnsi="標楷體"/>
                <w:b/>
                <w:snapToGrid/>
                <w:color w:val="000000"/>
                <w:szCs w:val="24"/>
              </w:rPr>
              <w:t xml:space="preserve">   </w:t>
            </w:r>
            <w:r w:rsidRPr="005E3A87">
              <w:rPr>
                <w:rFonts w:hAnsi="標楷體" w:hint="eastAsia"/>
                <w:b/>
                <w:snapToGrid/>
                <w:color w:val="000000"/>
                <w:szCs w:val="24"/>
              </w:rPr>
              <w:t>計</w:t>
            </w:r>
          </w:p>
        </w:tc>
        <w:tc>
          <w:tcPr>
            <w:tcW w:w="1275" w:type="dxa"/>
            <w:tcBorders>
              <w:bottom w:val="single" w:sz="12" w:space="0" w:color="auto"/>
            </w:tcBorders>
            <w:shd w:val="clear" w:color="auto" w:fill="auto"/>
            <w:noWrap/>
            <w:vAlign w:val="center"/>
            <w:hideMark/>
          </w:tcPr>
          <w:p w14:paraId="74EDC5DE" w14:textId="77777777" w:rsidR="00893E2E" w:rsidRPr="005E3A87" w:rsidRDefault="00893E2E" w:rsidP="008D255C">
            <w:pPr>
              <w:pStyle w:val="142"/>
              <w:jc w:val="right"/>
              <w:rPr>
                <w:rFonts w:hAnsi="標楷體"/>
                <w:b/>
                <w:snapToGrid/>
                <w:color w:val="000000"/>
                <w:szCs w:val="24"/>
              </w:rPr>
            </w:pPr>
            <w:r w:rsidRPr="005E3A87">
              <w:rPr>
                <w:rFonts w:hAnsi="標楷體" w:hint="eastAsia"/>
                <w:b/>
                <w:snapToGrid/>
                <w:color w:val="000000"/>
                <w:szCs w:val="24"/>
              </w:rPr>
              <w:t>258,593</w:t>
            </w:r>
          </w:p>
        </w:tc>
        <w:tc>
          <w:tcPr>
            <w:tcW w:w="1276" w:type="dxa"/>
            <w:tcBorders>
              <w:bottom w:val="single" w:sz="12" w:space="0" w:color="auto"/>
            </w:tcBorders>
            <w:shd w:val="clear" w:color="auto" w:fill="auto"/>
            <w:noWrap/>
            <w:vAlign w:val="center"/>
            <w:hideMark/>
          </w:tcPr>
          <w:p w14:paraId="60CCC704" w14:textId="77777777" w:rsidR="00893E2E" w:rsidRPr="005E3A87" w:rsidRDefault="00893E2E" w:rsidP="008D255C">
            <w:pPr>
              <w:pStyle w:val="142"/>
              <w:jc w:val="right"/>
              <w:rPr>
                <w:rFonts w:hAnsi="標楷體"/>
                <w:b/>
                <w:snapToGrid/>
                <w:color w:val="000000"/>
                <w:szCs w:val="24"/>
              </w:rPr>
            </w:pPr>
            <w:r w:rsidRPr="005E3A87">
              <w:rPr>
                <w:rFonts w:hAnsi="標楷體" w:hint="eastAsia"/>
                <w:b/>
                <w:snapToGrid/>
                <w:color w:val="000000"/>
                <w:szCs w:val="24"/>
              </w:rPr>
              <w:t>36,574</w:t>
            </w:r>
          </w:p>
        </w:tc>
        <w:tc>
          <w:tcPr>
            <w:tcW w:w="1275" w:type="dxa"/>
            <w:tcBorders>
              <w:bottom w:val="single" w:sz="12" w:space="0" w:color="auto"/>
            </w:tcBorders>
            <w:shd w:val="clear" w:color="auto" w:fill="auto"/>
            <w:noWrap/>
            <w:vAlign w:val="center"/>
            <w:hideMark/>
          </w:tcPr>
          <w:p w14:paraId="2AFBC317" w14:textId="77777777" w:rsidR="00893E2E" w:rsidRPr="005E3A87" w:rsidRDefault="00893E2E" w:rsidP="008D255C">
            <w:pPr>
              <w:pStyle w:val="142"/>
              <w:jc w:val="right"/>
              <w:rPr>
                <w:rFonts w:hAnsi="標楷體"/>
                <w:b/>
                <w:snapToGrid/>
                <w:color w:val="000000"/>
                <w:szCs w:val="24"/>
              </w:rPr>
            </w:pPr>
            <w:r w:rsidRPr="005E3A87">
              <w:rPr>
                <w:rFonts w:hAnsi="標楷體" w:hint="eastAsia"/>
                <w:b/>
                <w:snapToGrid/>
                <w:color w:val="000000"/>
                <w:szCs w:val="24"/>
              </w:rPr>
              <w:t>222,019</w:t>
            </w:r>
          </w:p>
        </w:tc>
        <w:tc>
          <w:tcPr>
            <w:tcW w:w="1276" w:type="dxa"/>
            <w:tcBorders>
              <w:bottom w:val="single" w:sz="12" w:space="0" w:color="auto"/>
            </w:tcBorders>
            <w:shd w:val="clear" w:color="auto" w:fill="auto"/>
            <w:noWrap/>
            <w:vAlign w:val="center"/>
            <w:hideMark/>
          </w:tcPr>
          <w:p w14:paraId="17780CA5" w14:textId="77777777" w:rsidR="00893E2E" w:rsidRPr="005E3A87" w:rsidRDefault="00893E2E" w:rsidP="008D255C">
            <w:pPr>
              <w:pStyle w:val="142"/>
              <w:jc w:val="right"/>
              <w:rPr>
                <w:rFonts w:hAnsi="標楷體"/>
                <w:b/>
                <w:snapToGrid/>
                <w:color w:val="000000"/>
                <w:szCs w:val="24"/>
              </w:rPr>
            </w:pPr>
            <w:r w:rsidRPr="005E3A87">
              <w:rPr>
                <w:rFonts w:hAnsi="標楷體" w:hint="eastAsia"/>
                <w:b/>
                <w:snapToGrid/>
                <w:color w:val="000000"/>
                <w:szCs w:val="24"/>
              </w:rPr>
              <w:t>28,222</w:t>
            </w:r>
          </w:p>
        </w:tc>
        <w:tc>
          <w:tcPr>
            <w:tcW w:w="1276" w:type="dxa"/>
            <w:tcBorders>
              <w:bottom w:val="single" w:sz="12" w:space="0" w:color="auto"/>
              <w:right w:val="single" w:sz="12" w:space="0" w:color="auto"/>
            </w:tcBorders>
            <w:shd w:val="clear" w:color="auto" w:fill="auto"/>
            <w:vAlign w:val="center"/>
            <w:hideMark/>
          </w:tcPr>
          <w:p w14:paraId="7389CDC3" w14:textId="77777777" w:rsidR="00893E2E" w:rsidRPr="005E3A87" w:rsidRDefault="00893E2E" w:rsidP="008D255C">
            <w:pPr>
              <w:pStyle w:val="142"/>
              <w:jc w:val="right"/>
              <w:rPr>
                <w:rFonts w:hAnsi="標楷體"/>
                <w:b/>
                <w:snapToGrid/>
                <w:color w:val="000000"/>
                <w:szCs w:val="24"/>
              </w:rPr>
            </w:pPr>
            <w:r w:rsidRPr="005E3A87">
              <w:rPr>
                <w:rFonts w:hAnsi="標楷體" w:hint="eastAsia"/>
                <w:b/>
                <w:snapToGrid/>
                <w:color w:val="000000"/>
                <w:szCs w:val="24"/>
              </w:rPr>
              <w:t>250,241</w:t>
            </w:r>
          </w:p>
        </w:tc>
      </w:tr>
    </w:tbl>
    <w:p w14:paraId="2080AE8C" w14:textId="77777777" w:rsidR="00893E2E" w:rsidRPr="005F1630" w:rsidRDefault="00893E2E" w:rsidP="002B0916">
      <w:pPr>
        <w:adjustRightInd w:val="0"/>
        <w:spacing w:line="300" w:lineRule="exact"/>
        <w:ind w:leftChars="0" w:left="1216" w:hangingChars="500" w:hanging="1216"/>
        <w:rPr>
          <w:snapToGrid/>
          <w:sz w:val="24"/>
        </w:rPr>
      </w:pPr>
      <w:r w:rsidRPr="005F1630">
        <w:rPr>
          <w:rFonts w:hint="eastAsia"/>
          <w:snapToGrid/>
          <w:sz w:val="24"/>
        </w:rPr>
        <w:t>資料來源：</w:t>
      </w:r>
      <w:r>
        <w:rPr>
          <w:rFonts w:hint="eastAsia"/>
          <w:snapToGrid/>
          <w:sz w:val="24"/>
          <w:lang w:eastAsia="zh-HK"/>
        </w:rPr>
        <w:t>整理自</w:t>
      </w:r>
      <w:r w:rsidRPr="005F1630">
        <w:rPr>
          <w:rFonts w:hint="eastAsia"/>
          <w:snapToGrid/>
          <w:sz w:val="24"/>
          <w:lang w:eastAsia="zh-HK"/>
        </w:rPr>
        <w:t>立法院</w:t>
      </w:r>
      <w:r>
        <w:rPr>
          <w:rFonts w:hint="eastAsia"/>
          <w:snapToGrid/>
          <w:sz w:val="24"/>
        </w:rPr>
        <w:t>114</w:t>
      </w:r>
      <w:r>
        <w:rPr>
          <w:rFonts w:hint="eastAsia"/>
          <w:snapToGrid/>
          <w:sz w:val="24"/>
          <w:lang w:eastAsia="zh-HK"/>
        </w:rPr>
        <w:t>年度單位預算</w:t>
      </w:r>
      <w:r>
        <w:rPr>
          <w:rFonts w:hint="eastAsia"/>
          <w:snapToGrid/>
          <w:sz w:val="24"/>
        </w:rPr>
        <w:t>(</w:t>
      </w:r>
      <w:r>
        <w:rPr>
          <w:rFonts w:hint="eastAsia"/>
          <w:snapToGrid/>
          <w:sz w:val="24"/>
          <w:lang w:eastAsia="zh-HK"/>
        </w:rPr>
        <w:t>案</w:t>
      </w:r>
      <w:r>
        <w:rPr>
          <w:rFonts w:hint="eastAsia"/>
          <w:snapToGrid/>
          <w:sz w:val="24"/>
        </w:rPr>
        <w:t>)</w:t>
      </w:r>
      <w:r>
        <w:rPr>
          <w:rFonts w:hint="eastAsia"/>
          <w:snapToGrid/>
          <w:sz w:val="24"/>
          <w:lang w:eastAsia="zh-HK"/>
        </w:rPr>
        <w:t>書及行政院編</w:t>
      </w:r>
      <w:r>
        <w:rPr>
          <w:rFonts w:hint="eastAsia"/>
          <w:snapToGrid/>
          <w:sz w:val="24"/>
        </w:rPr>
        <w:t>114</w:t>
      </w:r>
      <w:r>
        <w:rPr>
          <w:rFonts w:hint="eastAsia"/>
          <w:snapToGrid/>
          <w:sz w:val="24"/>
          <w:lang w:eastAsia="zh-HK"/>
        </w:rPr>
        <w:t>年度中央政府總預算追加預算案書</w:t>
      </w:r>
      <w:r w:rsidRPr="005F1630">
        <w:rPr>
          <w:rFonts w:hint="eastAsia"/>
          <w:snapToGrid/>
          <w:sz w:val="24"/>
        </w:rPr>
        <w:t>。</w:t>
      </w:r>
    </w:p>
    <w:p w14:paraId="03B4EE74" w14:textId="77777777" w:rsidR="00893E2E" w:rsidRDefault="00893E2E" w:rsidP="00FE0E2F">
      <w:pPr>
        <w:pStyle w:val="af0"/>
        <w:ind w:left="567" w:hanging="567"/>
      </w:pPr>
      <w:r w:rsidRPr="00755342">
        <w:rPr>
          <w:rFonts w:hAnsi="標楷體" w:hint="eastAsia"/>
        </w:rPr>
        <w:t>（分機</w:t>
      </w:r>
      <w:r>
        <w:rPr>
          <w:rFonts w:hAnsi="標楷體" w:hint="eastAsia"/>
        </w:rPr>
        <w:t>：8665鍾俊華</w:t>
      </w:r>
      <w:r w:rsidRPr="00755342">
        <w:rPr>
          <w:rFonts w:hAnsi="標楷體" w:hint="eastAsia"/>
        </w:rPr>
        <w:t>）</w:t>
      </w:r>
    </w:p>
    <w:p w14:paraId="442E3B0B" w14:textId="77777777" w:rsidR="00893E2E" w:rsidRDefault="00893E2E" w:rsidP="00893E2E">
      <w:pPr>
        <w:pStyle w:val="23"/>
        <w:sectPr w:rsidR="00893E2E" w:rsidSect="00E30B3B">
          <w:headerReference w:type="even" r:id="rId50"/>
          <w:headerReference w:type="default" r:id="rId51"/>
          <w:footerReference w:type="even" r:id="rId52"/>
          <w:footerReference w:type="default" r:id="rId53"/>
          <w:headerReference w:type="first" r:id="rId54"/>
          <w:footerReference w:type="first" r:id="rId55"/>
          <w:footnotePr>
            <w:numRestart w:val="eachSect"/>
          </w:footnotePr>
          <w:pgSz w:w="11906" w:h="16838" w:code="9"/>
          <w:pgMar w:top="1701" w:right="1701" w:bottom="1701" w:left="1701" w:header="0" w:footer="1134" w:gutter="0"/>
          <w:cols w:space="425"/>
          <w:docGrid w:type="linesAndChars" w:linePitch="510" w:charSpace="658"/>
        </w:sectPr>
      </w:pPr>
    </w:p>
    <w:p w14:paraId="32BF7ED9" w14:textId="77777777" w:rsidR="00F90D1F" w:rsidRDefault="00F90D1F" w:rsidP="00EB6AA5">
      <w:pPr>
        <w:pStyle w:val="144"/>
        <w:ind w:left="567" w:hanging="567"/>
        <w:rPr>
          <w:lang w:eastAsia="zh-HK"/>
        </w:rPr>
      </w:pPr>
      <w:bookmarkStart w:id="34" w:name="_Toc206750389"/>
      <w:r>
        <w:rPr>
          <w:rFonts w:hint="eastAsia"/>
        </w:rPr>
        <w:t>第4款、</w:t>
      </w:r>
      <w:r>
        <w:rPr>
          <w:rFonts w:hint="eastAsia"/>
          <w:lang w:eastAsia="zh-HK"/>
        </w:rPr>
        <w:t>司</w:t>
      </w:r>
      <w:r>
        <w:rPr>
          <w:rFonts w:hint="eastAsia"/>
        </w:rPr>
        <w:t>法院主管</w:t>
      </w:r>
      <w:bookmarkEnd w:id="34"/>
    </w:p>
    <w:p w14:paraId="77720F63" w14:textId="77777777" w:rsidR="00F90D1F" w:rsidRDefault="00F90D1F" w:rsidP="007463F9">
      <w:pPr>
        <w:ind w:leftChars="0" w:left="0" w:firstLine="566"/>
      </w:pPr>
      <w:r w:rsidRPr="000B722B">
        <w:rPr>
          <w:rFonts w:hint="eastAsia"/>
          <w:lang w:eastAsia="zh-HK"/>
        </w:rPr>
        <w:t>114年度中央政府總預算追加預算案中有關</w:t>
      </w:r>
      <w:r>
        <w:rPr>
          <w:rFonts w:hint="eastAsia"/>
          <w:lang w:eastAsia="zh-HK"/>
        </w:rPr>
        <w:t>司法</w:t>
      </w:r>
      <w:r w:rsidRPr="000B722B">
        <w:rPr>
          <w:rFonts w:hint="eastAsia"/>
          <w:lang w:eastAsia="zh-HK"/>
        </w:rPr>
        <w:t>院主管部分計編</w:t>
      </w:r>
      <w:r>
        <w:rPr>
          <w:rFonts w:hint="eastAsia"/>
          <w:lang w:eastAsia="zh-HK"/>
        </w:rPr>
        <w:t>列</w:t>
      </w:r>
      <w:r w:rsidRPr="000B722B">
        <w:rPr>
          <w:rFonts w:hint="eastAsia"/>
          <w:lang w:eastAsia="zh-HK"/>
        </w:rPr>
        <w:t>4,984萬7千元</w:t>
      </w:r>
      <w:r>
        <w:rPr>
          <w:rFonts w:hint="eastAsia"/>
        </w:rPr>
        <w:t>，所編追加預算均為114年度預算刪減數之回編金額，另該院主管114年度法定預算加計本</w:t>
      </w:r>
      <w:r>
        <w:rPr>
          <w:rFonts w:hint="eastAsia"/>
          <w:lang w:eastAsia="zh-HK"/>
        </w:rPr>
        <w:t>次</w:t>
      </w:r>
      <w:r>
        <w:rPr>
          <w:rFonts w:hint="eastAsia"/>
        </w:rPr>
        <w:t>追加預算</w:t>
      </w:r>
      <w:r>
        <w:rPr>
          <w:rFonts w:hint="eastAsia"/>
          <w:lang w:eastAsia="zh-HK"/>
        </w:rPr>
        <w:t>案後預算數</w:t>
      </w:r>
      <w:r>
        <w:rPr>
          <w:rFonts w:hint="eastAsia"/>
        </w:rPr>
        <w:t>共計</w:t>
      </w:r>
      <w:r w:rsidRPr="0020551F">
        <w:t>289</w:t>
      </w:r>
      <w:r w:rsidRPr="007463F9">
        <w:rPr>
          <w:rFonts w:hint="eastAsia"/>
        </w:rPr>
        <w:t>億</w:t>
      </w:r>
      <w:r w:rsidRPr="0020551F">
        <w:t>3</w:t>
      </w:r>
      <w:r>
        <w:rPr>
          <w:rFonts w:hint="eastAsia"/>
        </w:rPr>
        <w:t>,</w:t>
      </w:r>
      <w:r w:rsidRPr="0020551F">
        <w:t>820</w:t>
      </w:r>
      <w:r w:rsidRPr="007463F9">
        <w:rPr>
          <w:rFonts w:hint="eastAsia"/>
        </w:rPr>
        <w:t>萬</w:t>
      </w:r>
      <w:r w:rsidRPr="0020551F">
        <w:t>2</w:t>
      </w:r>
      <w:r w:rsidRPr="007463F9">
        <w:rPr>
          <w:rFonts w:hint="eastAsia"/>
        </w:rPr>
        <w:t>千元</w:t>
      </w:r>
      <w:r>
        <w:rPr>
          <w:rFonts w:hint="eastAsia"/>
        </w:rPr>
        <w:t>，較113年度法定預算數</w:t>
      </w:r>
      <w:r w:rsidRPr="007463F9">
        <w:rPr>
          <w:rFonts w:hint="eastAsia"/>
        </w:rPr>
        <w:t>272億6,927萬3千元增加</w:t>
      </w:r>
      <w:r w:rsidRPr="00733496">
        <w:t>16</w:t>
      </w:r>
      <w:r w:rsidRPr="007463F9">
        <w:rPr>
          <w:rFonts w:hint="eastAsia"/>
        </w:rPr>
        <w:t>億</w:t>
      </w:r>
      <w:r w:rsidRPr="00733496">
        <w:t>6</w:t>
      </w:r>
      <w:r>
        <w:rPr>
          <w:rFonts w:hint="eastAsia"/>
        </w:rPr>
        <w:t>,</w:t>
      </w:r>
      <w:r w:rsidRPr="00733496">
        <w:t>892</w:t>
      </w:r>
      <w:r w:rsidRPr="007463F9">
        <w:rPr>
          <w:rFonts w:hint="eastAsia"/>
        </w:rPr>
        <w:t>萬</w:t>
      </w:r>
      <w:r w:rsidRPr="00733496">
        <w:t>9</w:t>
      </w:r>
      <w:r w:rsidRPr="007463F9">
        <w:rPr>
          <w:rFonts w:hint="eastAsia"/>
        </w:rPr>
        <w:t>千元，增幅</w:t>
      </w:r>
      <w:r w:rsidRPr="00733496">
        <w:t>6.12%</w:t>
      </w:r>
      <w:r>
        <w:rPr>
          <w:rFonts w:hint="eastAsia"/>
        </w:rPr>
        <w:t>(詳表1)。謹就114年度</w:t>
      </w:r>
      <w:r>
        <w:rPr>
          <w:rFonts w:hint="eastAsia"/>
          <w:lang w:eastAsia="zh-HK"/>
        </w:rPr>
        <w:t>司法</w:t>
      </w:r>
      <w:r>
        <w:rPr>
          <w:rFonts w:hint="eastAsia"/>
        </w:rPr>
        <w:t>院主管追加預算評估如下：</w:t>
      </w:r>
    </w:p>
    <w:p w14:paraId="6DC550E2" w14:textId="77777777" w:rsidR="00F90D1F" w:rsidRDefault="00F90D1F" w:rsidP="00E42DE3">
      <w:pPr>
        <w:ind w:leftChars="-300" w:left="-850" w:rightChars="-300" w:right="-850" w:firstLineChars="0" w:firstLine="0"/>
      </w:pPr>
      <w:r w:rsidRPr="00E42DE3">
        <w:rPr>
          <w:rFonts w:hint="eastAsia"/>
          <w:b/>
        </w:rPr>
        <w:t xml:space="preserve">表1 </w:t>
      </w:r>
      <w:r w:rsidRPr="00E42DE3">
        <w:rPr>
          <w:rFonts w:hint="eastAsia"/>
          <w:b/>
          <w:lang w:eastAsia="zh-HK"/>
        </w:rPr>
        <w:t>司法</w:t>
      </w:r>
      <w:r w:rsidRPr="00E42DE3">
        <w:rPr>
          <w:rFonts w:hint="eastAsia"/>
          <w:b/>
        </w:rPr>
        <w:t>院主管114年度法定預算及追加預算情形表</w:t>
      </w:r>
      <w:r>
        <w:rPr>
          <w:rFonts w:hint="eastAsia"/>
          <w:sz w:val="24"/>
          <w:szCs w:val="24"/>
        </w:rPr>
        <w:t xml:space="preserve"> </w:t>
      </w:r>
      <w:r>
        <w:rPr>
          <w:sz w:val="24"/>
          <w:szCs w:val="24"/>
        </w:rPr>
        <w:t xml:space="preserve">           </w:t>
      </w:r>
      <w:r w:rsidRPr="00E42DE3">
        <w:rPr>
          <w:rFonts w:hint="eastAsia"/>
          <w:sz w:val="24"/>
          <w:szCs w:val="24"/>
        </w:rPr>
        <w:t>單位：新臺幣千元</w:t>
      </w:r>
    </w:p>
    <w:tbl>
      <w:tblPr>
        <w:tblW w:w="10035" w:type="dxa"/>
        <w:tblInd w:w="-965" w:type="dxa"/>
        <w:tblCellMar>
          <w:left w:w="28" w:type="dxa"/>
          <w:right w:w="28" w:type="dxa"/>
        </w:tblCellMar>
        <w:tblLook w:val="04A0" w:firstRow="1" w:lastRow="0" w:firstColumn="1" w:lastColumn="0" w:noHBand="0" w:noVBand="1"/>
      </w:tblPr>
      <w:tblGrid>
        <w:gridCol w:w="2127"/>
        <w:gridCol w:w="1175"/>
        <w:gridCol w:w="1175"/>
        <w:gridCol w:w="915"/>
        <w:gridCol w:w="727"/>
        <w:gridCol w:w="839"/>
        <w:gridCol w:w="1175"/>
        <w:gridCol w:w="727"/>
        <w:gridCol w:w="1175"/>
      </w:tblGrid>
      <w:tr w:rsidR="00F90D1F" w:rsidRPr="008F5747" w14:paraId="7F5B1AAB" w14:textId="77777777" w:rsidTr="00E42DE3">
        <w:trPr>
          <w:trHeight w:val="324"/>
          <w:tblHeader/>
        </w:trPr>
        <w:tc>
          <w:tcPr>
            <w:tcW w:w="2127"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14:paraId="45BCDB1F" w14:textId="77777777" w:rsidR="00F90D1F" w:rsidRPr="00642B93" w:rsidRDefault="00F90D1F" w:rsidP="00642B93">
            <w:pPr>
              <w:pStyle w:val="142"/>
              <w:jc w:val="center"/>
              <w:rPr>
                <w:rFonts w:hAnsi="標楷體"/>
                <w:b/>
                <w:snapToGrid/>
                <w:sz w:val="22"/>
                <w:szCs w:val="22"/>
              </w:rPr>
            </w:pPr>
            <w:bookmarkStart w:id="35" w:name="RANGE!A1:L42"/>
            <w:r w:rsidRPr="00642B93">
              <w:rPr>
                <w:rFonts w:hAnsi="標楷體" w:hint="eastAsia"/>
                <w:b/>
                <w:snapToGrid/>
                <w:sz w:val="22"/>
                <w:szCs w:val="22"/>
              </w:rPr>
              <w:t>機關</w:t>
            </w:r>
            <w:r w:rsidRPr="00642B93">
              <w:rPr>
                <w:rFonts w:hAnsi="標楷體" w:hint="eastAsia"/>
                <w:b/>
                <w:snapToGrid/>
                <w:sz w:val="22"/>
                <w:szCs w:val="22"/>
                <w:lang w:eastAsia="zh-HK"/>
              </w:rPr>
              <w:t>別</w:t>
            </w:r>
            <w:r w:rsidRPr="00642B93">
              <w:rPr>
                <w:rFonts w:hAnsi="標楷體" w:hint="eastAsia"/>
                <w:b/>
                <w:snapToGrid/>
                <w:sz w:val="22"/>
                <w:szCs w:val="22"/>
              </w:rPr>
              <w:t>名稱</w:t>
            </w:r>
            <w:bookmarkEnd w:id="35"/>
          </w:p>
        </w:tc>
        <w:tc>
          <w:tcPr>
            <w:tcW w:w="1175"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792F1930"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113年度法定預算數</w:t>
            </w:r>
          </w:p>
        </w:tc>
        <w:tc>
          <w:tcPr>
            <w:tcW w:w="1175"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1EE639FB"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114年度預算案數(A)</w:t>
            </w:r>
          </w:p>
        </w:tc>
        <w:tc>
          <w:tcPr>
            <w:tcW w:w="2481"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14:paraId="014B0943"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114年度預算刪減數(B)</w:t>
            </w:r>
          </w:p>
        </w:tc>
        <w:tc>
          <w:tcPr>
            <w:tcW w:w="1175"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36AEEFDC" w14:textId="77777777" w:rsidR="00F90D1F" w:rsidRPr="00642B93" w:rsidRDefault="00F90D1F" w:rsidP="00642B93">
            <w:pPr>
              <w:pStyle w:val="142"/>
              <w:spacing w:line="240" w:lineRule="exact"/>
              <w:jc w:val="center"/>
              <w:rPr>
                <w:rFonts w:hAnsi="標楷體"/>
                <w:b/>
                <w:snapToGrid/>
                <w:sz w:val="22"/>
                <w:szCs w:val="22"/>
              </w:rPr>
            </w:pPr>
            <w:r w:rsidRPr="00642B93">
              <w:rPr>
                <w:rFonts w:hAnsi="標楷體" w:hint="eastAsia"/>
                <w:b/>
                <w:snapToGrid/>
                <w:sz w:val="22"/>
                <w:szCs w:val="22"/>
              </w:rPr>
              <w:t>114年度法定預算數C=A-B</w:t>
            </w:r>
          </w:p>
        </w:tc>
        <w:tc>
          <w:tcPr>
            <w:tcW w:w="727"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70349E51" w14:textId="77777777" w:rsidR="00F90D1F" w:rsidRPr="00642B93" w:rsidRDefault="00F90D1F" w:rsidP="00642B93">
            <w:pPr>
              <w:pStyle w:val="142"/>
              <w:spacing w:line="240" w:lineRule="exact"/>
              <w:jc w:val="center"/>
              <w:rPr>
                <w:rFonts w:hAnsi="標楷體"/>
                <w:b/>
                <w:snapToGrid/>
                <w:sz w:val="22"/>
                <w:szCs w:val="22"/>
              </w:rPr>
            </w:pPr>
            <w:r w:rsidRPr="00642B93">
              <w:rPr>
                <w:rFonts w:hAnsi="標楷體" w:hint="eastAsia"/>
                <w:b/>
                <w:snapToGrid/>
                <w:sz w:val="22"/>
                <w:szCs w:val="22"/>
              </w:rPr>
              <w:t>追加預算數(D)</w:t>
            </w:r>
          </w:p>
        </w:tc>
        <w:tc>
          <w:tcPr>
            <w:tcW w:w="1175"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14:paraId="2DAA7519" w14:textId="77777777" w:rsidR="00F90D1F" w:rsidRPr="00642B93" w:rsidRDefault="00F90D1F" w:rsidP="00642B93">
            <w:pPr>
              <w:pStyle w:val="142"/>
              <w:spacing w:line="240" w:lineRule="exact"/>
              <w:jc w:val="center"/>
              <w:rPr>
                <w:rFonts w:hAnsi="標楷體"/>
                <w:b/>
                <w:snapToGrid/>
                <w:sz w:val="22"/>
                <w:szCs w:val="22"/>
              </w:rPr>
            </w:pPr>
            <w:r w:rsidRPr="00642B93">
              <w:rPr>
                <w:rFonts w:hAnsi="標楷體" w:hint="eastAsia"/>
                <w:b/>
                <w:snapToGrid/>
                <w:sz w:val="22"/>
                <w:szCs w:val="22"/>
              </w:rPr>
              <w:t>法定預算</w:t>
            </w:r>
            <w:r>
              <w:rPr>
                <w:rFonts w:hAnsi="標楷體" w:hint="eastAsia"/>
                <w:b/>
                <w:snapToGrid/>
                <w:sz w:val="22"/>
                <w:szCs w:val="22"/>
              </w:rPr>
              <w:t>＋</w:t>
            </w:r>
            <w:r w:rsidRPr="00642B93">
              <w:rPr>
                <w:rFonts w:hAnsi="標楷體" w:hint="eastAsia"/>
                <w:b/>
                <w:snapToGrid/>
                <w:sz w:val="22"/>
                <w:szCs w:val="22"/>
              </w:rPr>
              <w:t>追加預算(C+D)</w:t>
            </w:r>
          </w:p>
        </w:tc>
      </w:tr>
      <w:tr w:rsidR="00F90D1F" w:rsidRPr="008F5747" w14:paraId="0F4A3EA1" w14:textId="77777777" w:rsidTr="00E42DE3">
        <w:trPr>
          <w:trHeight w:val="588"/>
          <w:tblHeader/>
        </w:trPr>
        <w:tc>
          <w:tcPr>
            <w:tcW w:w="2127" w:type="dxa"/>
            <w:vMerge/>
            <w:tcBorders>
              <w:top w:val="single" w:sz="6" w:space="0" w:color="auto"/>
              <w:left w:val="single" w:sz="12" w:space="0" w:color="auto"/>
              <w:bottom w:val="single" w:sz="6" w:space="0" w:color="auto"/>
              <w:right w:val="single" w:sz="6" w:space="0" w:color="auto"/>
            </w:tcBorders>
            <w:vAlign w:val="center"/>
            <w:hideMark/>
          </w:tcPr>
          <w:p w14:paraId="651B031C" w14:textId="77777777" w:rsidR="00F90D1F" w:rsidRPr="00E52B58" w:rsidRDefault="00F90D1F" w:rsidP="008F5747">
            <w:pPr>
              <w:pStyle w:val="142"/>
              <w:rPr>
                <w:rFonts w:hAnsi="標楷體"/>
                <w:snapToGrid/>
                <w:sz w:val="22"/>
                <w:szCs w:val="22"/>
              </w:rPr>
            </w:pPr>
          </w:p>
        </w:tc>
        <w:tc>
          <w:tcPr>
            <w:tcW w:w="1175" w:type="dxa"/>
            <w:vMerge/>
            <w:tcBorders>
              <w:top w:val="single" w:sz="6" w:space="0" w:color="auto"/>
              <w:left w:val="single" w:sz="6" w:space="0" w:color="auto"/>
              <w:bottom w:val="single" w:sz="6" w:space="0" w:color="auto"/>
              <w:right w:val="single" w:sz="6" w:space="0" w:color="auto"/>
            </w:tcBorders>
            <w:vAlign w:val="center"/>
            <w:hideMark/>
          </w:tcPr>
          <w:p w14:paraId="58534614" w14:textId="77777777" w:rsidR="00F90D1F" w:rsidRPr="00E52B58" w:rsidRDefault="00F90D1F" w:rsidP="008F5747">
            <w:pPr>
              <w:pStyle w:val="142"/>
              <w:rPr>
                <w:rFonts w:hAnsi="標楷體"/>
                <w:snapToGrid/>
                <w:sz w:val="22"/>
                <w:szCs w:val="22"/>
              </w:rPr>
            </w:pPr>
          </w:p>
        </w:tc>
        <w:tc>
          <w:tcPr>
            <w:tcW w:w="1175" w:type="dxa"/>
            <w:vMerge/>
            <w:tcBorders>
              <w:top w:val="single" w:sz="6" w:space="0" w:color="auto"/>
              <w:left w:val="single" w:sz="6" w:space="0" w:color="auto"/>
              <w:bottom w:val="single" w:sz="6" w:space="0" w:color="auto"/>
              <w:right w:val="single" w:sz="6" w:space="0" w:color="auto"/>
            </w:tcBorders>
            <w:vAlign w:val="center"/>
            <w:hideMark/>
          </w:tcPr>
          <w:p w14:paraId="0DB43F3E" w14:textId="77777777" w:rsidR="00F90D1F" w:rsidRPr="00E52B58" w:rsidRDefault="00F90D1F" w:rsidP="008F5747">
            <w:pPr>
              <w:pStyle w:val="142"/>
              <w:rPr>
                <w:rFonts w:hAnsi="標楷體"/>
                <w:snapToGrid/>
                <w:sz w:val="22"/>
                <w:szCs w:val="22"/>
              </w:rPr>
            </w:pP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EAD60F"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通案</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22E18F"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指定</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33D1D5"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合計</w:t>
            </w:r>
          </w:p>
        </w:tc>
        <w:tc>
          <w:tcPr>
            <w:tcW w:w="1175" w:type="dxa"/>
            <w:vMerge/>
            <w:tcBorders>
              <w:top w:val="single" w:sz="6" w:space="0" w:color="auto"/>
              <w:left w:val="single" w:sz="6" w:space="0" w:color="auto"/>
              <w:bottom w:val="single" w:sz="6" w:space="0" w:color="auto"/>
              <w:right w:val="single" w:sz="6" w:space="0" w:color="auto"/>
            </w:tcBorders>
            <w:vAlign w:val="center"/>
            <w:hideMark/>
          </w:tcPr>
          <w:p w14:paraId="1A05E300" w14:textId="77777777" w:rsidR="00F90D1F" w:rsidRPr="00E52B58" w:rsidRDefault="00F90D1F" w:rsidP="008F5747">
            <w:pPr>
              <w:pStyle w:val="142"/>
              <w:rPr>
                <w:rFonts w:hAnsi="標楷體"/>
                <w:snapToGrid/>
                <w:sz w:val="22"/>
                <w:szCs w:val="22"/>
              </w:rPr>
            </w:pPr>
          </w:p>
        </w:tc>
        <w:tc>
          <w:tcPr>
            <w:tcW w:w="727"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E22BF9" w14:textId="77777777" w:rsidR="00F90D1F" w:rsidRPr="00E52B58" w:rsidRDefault="00F90D1F" w:rsidP="008F5747">
            <w:pPr>
              <w:pStyle w:val="142"/>
              <w:rPr>
                <w:rFonts w:hAnsi="標楷體"/>
                <w:snapToGrid/>
                <w:sz w:val="22"/>
                <w:szCs w:val="22"/>
              </w:rPr>
            </w:pPr>
          </w:p>
        </w:tc>
        <w:tc>
          <w:tcPr>
            <w:tcW w:w="1175" w:type="dxa"/>
            <w:vMerge/>
            <w:tcBorders>
              <w:top w:val="single" w:sz="6" w:space="0" w:color="auto"/>
              <w:left w:val="single" w:sz="6" w:space="0" w:color="auto"/>
              <w:bottom w:val="single" w:sz="6" w:space="0" w:color="auto"/>
              <w:right w:val="single" w:sz="12" w:space="0" w:color="auto"/>
            </w:tcBorders>
            <w:vAlign w:val="center"/>
            <w:hideMark/>
          </w:tcPr>
          <w:p w14:paraId="75BDD967" w14:textId="77777777" w:rsidR="00F90D1F" w:rsidRPr="00E52B58" w:rsidRDefault="00F90D1F" w:rsidP="008F5747">
            <w:pPr>
              <w:pStyle w:val="142"/>
              <w:rPr>
                <w:rFonts w:hAnsi="標楷體"/>
                <w:snapToGrid/>
                <w:sz w:val="22"/>
                <w:szCs w:val="22"/>
              </w:rPr>
            </w:pPr>
          </w:p>
        </w:tc>
      </w:tr>
      <w:tr w:rsidR="00F90D1F" w:rsidRPr="008F5747" w14:paraId="730CF983"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E5163DB"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司法院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370995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3,865,466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1B7246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4,149,471</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9FB503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79,512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9402F0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61,904</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5A225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141,416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2E395E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4,008,055</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FFAB14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7,851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F6F11D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4,015,906</w:t>
            </w:r>
          </w:p>
        </w:tc>
      </w:tr>
      <w:tr w:rsidR="00F90D1F" w:rsidRPr="008F5747" w14:paraId="7545F9C0"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3CD1990"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最高法院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E5A96A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539,330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4519F3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551,519</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A55DD3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2,961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B1477E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B48823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2,961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7B7E1F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548,558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464183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F0105B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548,749</w:t>
            </w:r>
          </w:p>
        </w:tc>
      </w:tr>
      <w:tr w:rsidR="00F90D1F" w:rsidRPr="008F5747" w14:paraId="453DB23B"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88B2FA4"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最高行政法院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AF67D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164,568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2F84F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169,969</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C0CB3C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1,638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E58932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713420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1,638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8D8B2D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168,331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512FE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134</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1A7964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168,465</w:t>
            </w:r>
          </w:p>
        </w:tc>
      </w:tr>
      <w:tr w:rsidR="00F90D1F" w:rsidRPr="008F5747" w14:paraId="1F56B850"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AEB6C5B"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臺北高等行政法院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4A8C09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483,561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8F2340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491,994</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EC3E1F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3,822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BBFA0C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18713E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3,822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612A40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488,172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42BCC6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197</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F4E712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488,369</w:t>
            </w:r>
          </w:p>
        </w:tc>
      </w:tr>
      <w:tr w:rsidR="00F90D1F" w:rsidRPr="008F5747" w14:paraId="7BE6911F"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CE986D0"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臺中高等行政法院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5E5CAC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178,210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BA11FB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183,477</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F4B81A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1,648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EB8F3E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870B1E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1,648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6663A2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181,829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AD26D7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5BF6DD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182,022</w:t>
            </w:r>
          </w:p>
        </w:tc>
      </w:tr>
      <w:tr w:rsidR="00F90D1F" w:rsidRPr="008F5747" w14:paraId="3F256F81"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75A4A4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高雄高等行政法院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DE11F2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204,118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074D0F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229,806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817D9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2,116</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BC700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E22EE9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2,116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D28B6F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227,690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E01081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284</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89FA26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227,974</w:t>
            </w:r>
          </w:p>
        </w:tc>
      </w:tr>
      <w:tr w:rsidR="00F90D1F" w:rsidRPr="008F5747" w14:paraId="39C0512C"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A3382E7"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懲戒法院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531A5F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113,258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B9E57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116,656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A4675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837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81E148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07672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837</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80CF54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115,819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42B2BF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154</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741936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115,973</w:t>
            </w:r>
          </w:p>
        </w:tc>
      </w:tr>
      <w:tr w:rsidR="00F90D1F" w:rsidRPr="008F5747" w14:paraId="3613038C"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1F6E9C4"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法官學院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872C37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185,326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5C0AB9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189,606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B832B5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8,941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221F1D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B475AA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8,941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B6ED16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180,665</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64477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713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31775E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181,378</w:t>
            </w:r>
          </w:p>
        </w:tc>
      </w:tr>
      <w:tr w:rsidR="00F90D1F" w:rsidRPr="008F5747" w14:paraId="32051D3A"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27BE988"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智慧財產及商業法院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6BABE7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307,927</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5293CE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319,467</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1194A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3,350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80896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1234FB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3,350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B5F48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316,117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97298B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C5A5F4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316,218</w:t>
            </w:r>
          </w:p>
        </w:tc>
      </w:tr>
      <w:tr w:rsidR="00F90D1F" w:rsidRPr="008F5747" w14:paraId="04231DB9"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93F0108"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臺灣高等法院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1743E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2,139,941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494F75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2,345,248</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1E2B40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38,873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224DE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16,000</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C14A34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54,873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C9231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2,290,375</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5537DE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2,150</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F11ACE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2,292,525</w:t>
            </w:r>
          </w:p>
        </w:tc>
      </w:tr>
      <w:tr w:rsidR="00F90D1F" w:rsidRPr="008F5747" w14:paraId="1C89CBA5"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237E2BA" w14:textId="77777777" w:rsidR="00F90D1F" w:rsidRPr="00E52B58" w:rsidRDefault="00F90D1F" w:rsidP="008F5747">
            <w:pPr>
              <w:pStyle w:val="142"/>
              <w:rPr>
                <w:rFonts w:hAnsi="標楷體"/>
                <w:snapToGrid/>
                <w:spacing w:val="-10"/>
                <w:sz w:val="22"/>
                <w:szCs w:val="22"/>
              </w:rPr>
            </w:pPr>
            <w:r w:rsidRPr="00E52B58">
              <w:rPr>
                <w:rFonts w:hAnsi="標楷體" w:hint="eastAsia"/>
                <w:snapToGrid/>
                <w:spacing w:val="-10"/>
                <w:sz w:val="22"/>
                <w:szCs w:val="22"/>
              </w:rPr>
              <w:t>臺灣高等法院臺中分院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501CCF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777,073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120FFF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807,028</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077CB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4,388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C48734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27BAC8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4,388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D97B92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802,640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0A6C07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1,033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8338BD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803,673</w:t>
            </w:r>
          </w:p>
        </w:tc>
      </w:tr>
      <w:tr w:rsidR="00F90D1F" w:rsidRPr="008F5747" w14:paraId="23891A45"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D56466A" w14:textId="77777777" w:rsidR="00F90D1F" w:rsidRPr="00642B93" w:rsidRDefault="00F90D1F" w:rsidP="008F5747">
            <w:pPr>
              <w:pStyle w:val="142"/>
              <w:rPr>
                <w:rFonts w:hAnsi="標楷體"/>
                <w:snapToGrid/>
                <w:spacing w:val="-10"/>
                <w:sz w:val="22"/>
                <w:szCs w:val="22"/>
              </w:rPr>
            </w:pPr>
            <w:r w:rsidRPr="00642B93">
              <w:rPr>
                <w:rFonts w:hAnsi="標楷體" w:hint="eastAsia"/>
                <w:snapToGrid/>
                <w:spacing w:val="-10"/>
                <w:sz w:val="22"/>
                <w:szCs w:val="22"/>
              </w:rPr>
              <w:t>臺灣高等法院臺南分院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1D849A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478,960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18EF40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506,126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43447E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4,369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4B7F5F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064B44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4,369</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26467E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501,757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0F1C7A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786</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68626B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502,543</w:t>
            </w:r>
          </w:p>
        </w:tc>
      </w:tr>
      <w:tr w:rsidR="00F90D1F" w:rsidRPr="008F5747" w14:paraId="5551A0BD"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DC19B56" w14:textId="77777777" w:rsidR="00F90D1F" w:rsidRPr="00642B93" w:rsidRDefault="00F90D1F" w:rsidP="008F5747">
            <w:pPr>
              <w:pStyle w:val="142"/>
              <w:rPr>
                <w:rFonts w:hAnsi="標楷體"/>
                <w:snapToGrid/>
                <w:spacing w:val="-10"/>
                <w:sz w:val="22"/>
                <w:szCs w:val="22"/>
              </w:rPr>
            </w:pPr>
            <w:r w:rsidRPr="00642B93">
              <w:rPr>
                <w:rFonts w:hAnsi="標楷體" w:hint="eastAsia"/>
                <w:snapToGrid/>
                <w:spacing w:val="-10"/>
                <w:sz w:val="22"/>
                <w:szCs w:val="22"/>
              </w:rPr>
              <w:t>臺灣高等法院高雄分院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7711D0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622,186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972F61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653,694</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A5705A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3,726</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780ADE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E9CA01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3,726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9B70B3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649,968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E35397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1,098</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AEB05F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651,066</w:t>
            </w:r>
          </w:p>
        </w:tc>
      </w:tr>
      <w:tr w:rsidR="00F90D1F" w:rsidRPr="008F5747" w14:paraId="013EFB0C"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379046CE" w14:textId="77777777" w:rsidR="00F90D1F" w:rsidRPr="00642B93" w:rsidRDefault="00F90D1F" w:rsidP="008F5747">
            <w:pPr>
              <w:pStyle w:val="142"/>
              <w:rPr>
                <w:rFonts w:hAnsi="標楷體"/>
                <w:snapToGrid/>
                <w:spacing w:val="-10"/>
                <w:sz w:val="22"/>
                <w:szCs w:val="22"/>
              </w:rPr>
            </w:pPr>
            <w:r w:rsidRPr="00642B93">
              <w:rPr>
                <w:rFonts w:hAnsi="標楷體" w:hint="eastAsia"/>
                <w:snapToGrid/>
                <w:spacing w:val="-10"/>
                <w:sz w:val="22"/>
                <w:szCs w:val="22"/>
              </w:rPr>
              <w:t>臺灣高等法院花蓮分院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4F9260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195,806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33ADA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207,877</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A9AEAB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2,251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42A532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6C4EA9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2,251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B69750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205,626</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7BA9DB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1,161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D42A84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206,787</w:t>
            </w:r>
          </w:p>
        </w:tc>
      </w:tr>
      <w:tr w:rsidR="00F90D1F" w:rsidRPr="008F5747" w14:paraId="3E1AE600"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831BF04"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臺灣臺北地方法院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779FD7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2,230,748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DFE34B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2,482,649</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3A4DC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41,191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3C7267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1,200</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1B3BD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42,391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D23DD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2,440,258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99BC33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2,290</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379DDC5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2,442,548</w:t>
            </w:r>
          </w:p>
        </w:tc>
      </w:tr>
      <w:tr w:rsidR="00F90D1F" w:rsidRPr="008F5747" w14:paraId="099B3D72"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8F65329"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臺灣士林地方法院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CE1187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943,511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274A5D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1,011,250</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00BC2D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10,238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E3E646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A9DD8D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10,238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495B19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1,001,012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DCB9C4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1,264</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736BA6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1,002,276</w:t>
            </w:r>
          </w:p>
        </w:tc>
      </w:tr>
      <w:tr w:rsidR="00F90D1F" w:rsidRPr="008F5747" w14:paraId="49B6726B"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391017A"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臺灣新北地方法院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CF26E9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1,620,870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B89D62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1,802,336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1E93F3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17,180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2B829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C3DB1A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17,180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5D41EB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1,785,156</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5AB394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2,567</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4C1611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1,787,723</w:t>
            </w:r>
          </w:p>
        </w:tc>
      </w:tr>
      <w:tr w:rsidR="00F90D1F" w:rsidRPr="008F5747" w14:paraId="4E820166"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77503C26"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臺灣桃園地方法院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C20705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1,360,121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383BC0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1,505,764</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FD08E3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18,810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EECA6A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7C12F6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18,810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9435B4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1,486,954</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8109D3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2,873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06CF1B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1,489,827</w:t>
            </w:r>
          </w:p>
        </w:tc>
      </w:tr>
      <w:tr w:rsidR="00F90D1F" w:rsidRPr="008F5747" w14:paraId="6126DC86"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C7C92E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臺灣新竹地方法院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21D650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659,481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CB918E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702,536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3FD369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8,879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423A26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619628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8,879</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6E6394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693,657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93016E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1,098</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4EBB26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694,755</w:t>
            </w:r>
          </w:p>
        </w:tc>
      </w:tr>
      <w:tr w:rsidR="00F90D1F" w:rsidRPr="008F5747" w14:paraId="2A3A06CD"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AE6DDBE"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臺灣苗栗地方法院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5D58C6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409,556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79199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448,598</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D7E0E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5,321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0DC652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2212B4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5,321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D85759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443,277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3FE04C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931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30AA3C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444,208</w:t>
            </w:r>
          </w:p>
        </w:tc>
      </w:tr>
      <w:tr w:rsidR="00F90D1F" w:rsidRPr="008F5747" w14:paraId="2EA438B5"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F23A378"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臺灣臺中地方法院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542E08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1,780,306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AC5BC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1,891,521</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C49DF1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19,431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9009AF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745201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19,431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1ECD49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1,872,090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5A4949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2,705</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5E49E9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1,874,795</w:t>
            </w:r>
          </w:p>
        </w:tc>
      </w:tr>
      <w:tr w:rsidR="00F90D1F" w:rsidRPr="008F5747" w14:paraId="229A9713"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D204048"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臺灣南投地方法院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94F03C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373,791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750488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403,414</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DFC149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4,982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AAF277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C890F8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4,982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125F3C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398,432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806008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871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94FB9E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399,303</w:t>
            </w:r>
          </w:p>
        </w:tc>
      </w:tr>
      <w:tr w:rsidR="00F90D1F" w:rsidRPr="008F5747" w14:paraId="1752CBA6"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FA27F6F"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臺灣彰化地方法院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7FF7C6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760,289</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541BE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822,696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8C0999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8,423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FD0C95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7C8CAC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8,423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D17E24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814,273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8516BA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2,913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69CC58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817,186</w:t>
            </w:r>
          </w:p>
        </w:tc>
      </w:tr>
      <w:tr w:rsidR="00F90D1F" w:rsidRPr="008F5747" w14:paraId="1A4615A1"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E5B5F97"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臺灣雲林地方法院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26F1E3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534,112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BE6EF3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547,295</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73AC2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6,708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A1381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0F1292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6,708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C4F83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540,587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7231A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906</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8E813A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541,493</w:t>
            </w:r>
          </w:p>
        </w:tc>
      </w:tr>
      <w:tr w:rsidR="00F90D1F" w:rsidRPr="008F5747" w14:paraId="10082368"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DB88AE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臺灣嘉義地方法院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BB6338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599,061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7E2EFC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651,572</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81547F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7,792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3776C3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77F093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7,792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9071C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643,780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696BC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1,288</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3E59A47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645,068</w:t>
            </w:r>
          </w:p>
        </w:tc>
      </w:tr>
      <w:tr w:rsidR="00F90D1F" w:rsidRPr="008F5747" w14:paraId="7ECB27CF"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3431803"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臺灣臺南地方法院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FCECA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1,184,900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50F9A0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1,241,843</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2951D2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14,603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D8CC28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C10837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14,603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08F9FB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1,227,240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0EF915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2,507</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51A695B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1,229,747</w:t>
            </w:r>
          </w:p>
        </w:tc>
      </w:tr>
      <w:tr w:rsidR="00F90D1F" w:rsidRPr="008F5747" w14:paraId="725BE83F"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2C31A39"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臺灣橋頭地方法院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1D1D77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634,002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4308F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667,550</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8BC537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8,251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BDB8EC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100E36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8,251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21879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659,299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5A9DA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1,203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65E7FD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660,502</w:t>
            </w:r>
          </w:p>
        </w:tc>
      </w:tr>
      <w:tr w:rsidR="00F90D1F" w:rsidRPr="008F5747" w14:paraId="1C541BD5"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4AE9A41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臺灣高雄地方法院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0499D5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1,167,547</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324E96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1,247,176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A1B822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12,738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5D7AB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93AC40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12,738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E7F4E3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1,234,438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4E919C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2,080</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D8EDA2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1,236,518</w:t>
            </w:r>
          </w:p>
        </w:tc>
      </w:tr>
      <w:tr w:rsidR="00F90D1F" w:rsidRPr="008F5747" w14:paraId="06B8929B"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1BC720D"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臺灣屏東地方法院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57034F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655,546</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CADA6B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690,362</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CE1043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8,702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6C382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B31F9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8,702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3CF9B2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681,660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E8002F4"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1,805</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FFE380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683,465</w:t>
            </w:r>
          </w:p>
        </w:tc>
      </w:tr>
      <w:tr w:rsidR="00F90D1F" w:rsidRPr="008F5747" w14:paraId="7109D854"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71DCF5F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臺灣臺東地方法院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4D5AEC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285,181</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49F917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318,319</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89C556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4,262</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0851BB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D8550B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4,262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E7735E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314,057</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E5BD78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637</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246926F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314,694</w:t>
            </w:r>
          </w:p>
        </w:tc>
      </w:tr>
      <w:tr w:rsidR="00F90D1F" w:rsidRPr="008F5747" w14:paraId="4E07368D"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1BD0A99"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臺灣花蓮地方法院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4C61A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369,195</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94A335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423,459</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EA10A3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6,659</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10D55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7D6294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6,659</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DFA501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416,800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6E0B27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665</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52B6D26"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417,465</w:t>
            </w:r>
          </w:p>
        </w:tc>
      </w:tr>
      <w:tr w:rsidR="00F90D1F" w:rsidRPr="008F5747" w14:paraId="040E8FCC"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5C4A0B5"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臺灣宜蘭地方法院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355FF4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352,598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52FBB4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388,096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30AD9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5,295</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D80848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669D10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5,295</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4845E5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382,801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524324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745</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58A9C59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383,546</w:t>
            </w:r>
          </w:p>
        </w:tc>
      </w:tr>
      <w:tr w:rsidR="00F90D1F" w:rsidRPr="008F5747" w14:paraId="01CE02AD"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3DAF3956"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臺灣基隆地方法院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63762E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414,434</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5D8DB8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439,623</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B6BA88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4,960</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C2E44D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6141CF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4,960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CA6F070"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434,663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B62DCF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3,168</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5AC2E4B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437,831</w:t>
            </w:r>
          </w:p>
        </w:tc>
      </w:tr>
      <w:tr w:rsidR="00F90D1F" w:rsidRPr="008F5747" w14:paraId="653873E8"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7495C6C"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臺灣澎湖地方法院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46B703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139,927</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8BC6AF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152,452</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F61153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2,178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76FC3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1B7077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2,178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5A694F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150,274</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AD595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247</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F492C6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150,521</w:t>
            </w:r>
          </w:p>
        </w:tc>
      </w:tr>
      <w:tr w:rsidR="00F90D1F" w:rsidRPr="008F5747" w14:paraId="2B22F680"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41C3700F" w14:textId="77777777" w:rsidR="00F90D1F" w:rsidRPr="000777E1" w:rsidRDefault="00F90D1F" w:rsidP="008F5747">
            <w:pPr>
              <w:pStyle w:val="142"/>
              <w:rPr>
                <w:rFonts w:hAnsi="標楷體"/>
                <w:snapToGrid/>
                <w:spacing w:val="-20"/>
                <w:sz w:val="22"/>
                <w:szCs w:val="22"/>
              </w:rPr>
            </w:pPr>
            <w:r w:rsidRPr="000777E1">
              <w:rPr>
                <w:rFonts w:hAnsi="標楷體" w:hint="eastAsia"/>
                <w:snapToGrid/>
                <w:spacing w:val="-20"/>
                <w:sz w:val="22"/>
                <w:szCs w:val="22"/>
              </w:rPr>
              <w:t>臺灣高雄少年及家事法院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1AED50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352,758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B30394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389,065</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4112AC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4,244</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A440E2"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559F75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4,244</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772AB4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384,821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20D6F8"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492</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7E3D9A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385,313</w:t>
            </w:r>
          </w:p>
        </w:tc>
      </w:tr>
      <w:tr w:rsidR="00F90D1F" w:rsidRPr="008F5747" w14:paraId="08A76DC1"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775763DD" w14:textId="77777777" w:rsidR="00F90D1F" w:rsidRPr="00E52B58" w:rsidRDefault="00F90D1F" w:rsidP="008F5747">
            <w:pPr>
              <w:pStyle w:val="142"/>
              <w:rPr>
                <w:rFonts w:hAnsi="標楷體"/>
                <w:snapToGrid/>
                <w:sz w:val="22"/>
                <w:szCs w:val="22"/>
              </w:rPr>
            </w:pPr>
            <w:r w:rsidRPr="00642B93">
              <w:rPr>
                <w:rFonts w:hAnsi="標楷體" w:hint="eastAsia"/>
                <w:snapToGrid/>
                <w:spacing w:val="-10"/>
                <w:sz w:val="22"/>
                <w:szCs w:val="22"/>
              </w:rPr>
              <w:t>福建高等法院金門分院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E9F0D8B"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39,647</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6D77BD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45,066</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3B7BC8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398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AC9634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AF3B1B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398</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1F6194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44,668</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9351B3A"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232</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56256C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44,900</w:t>
            </w:r>
          </w:p>
        </w:tc>
      </w:tr>
      <w:tr w:rsidR="00F90D1F" w:rsidRPr="008F5747" w14:paraId="7147C2C9"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A2A42B5"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福建金門地方法院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24DD91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110,632</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8D4DA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116,954</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AE999E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1,503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EC2D5C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390852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1,503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A5193EC"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115,451</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6A47B4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211</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3F1A5BFD"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115,662</w:t>
            </w:r>
          </w:p>
        </w:tc>
      </w:tr>
      <w:tr w:rsidR="00F90D1F" w:rsidRPr="008F5747" w14:paraId="5CC8D313" w14:textId="77777777" w:rsidTr="00E42DE3">
        <w:trPr>
          <w:trHeight w:val="288"/>
        </w:trPr>
        <w:tc>
          <w:tcPr>
            <w:tcW w:w="2127"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9089CF7" w14:textId="77777777" w:rsidR="00F90D1F" w:rsidRPr="00E52B58" w:rsidRDefault="00F90D1F" w:rsidP="008F5747">
            <w:pPr>
              <w:pStyle w:val="142"/>
              <w:rPr>
                <w:rFonts w:hAnsi="標楷體"/>
                <w:snapToGrid/>
                <w:sz w:val="22"/>
                <w:szCs w:val="22"/>
              </w:rPr>
            </w:pPr>
            <w:r w:rsidRPr="00E52B58">
              <w:rPr>
                <w:rFonts w:hAnsi="標楷體" w:hint="eastAsia"/>
                <w:snapToGrid/>
                <w:sz w:val="22"/>
                <w:szCs w:val="22"/>
              </w:rPr>
              <w:t>福建連江地方法院</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7AAAFE"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35,330</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EFE7E09"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37,748</w:t>
            </w:r>
          </w:p>
        </w:tc>
        <w:tc>
          <w:tcPr>
            <w:tcW w:w="91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435D5BF"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643</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055B5E3"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 xml:space="preserve">　</w:t>
            </w:r>
          </w:p>
        </w:tc>
        <w:tc>
          <w:tcPr>
            <w:tcW w:w="83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32F9377"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643</w:t>
            </w:r>
          </w:p>
        </w:tc>
        <w:tc>
          <w:tcPr>
            <w:tcW w:w="11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391971"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37,105</w:t>
            </w:r>
          </w:p>
        </w:tc>
        <w:tc>
          <w:tcPr>
            <w:tcW w:w="72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091DC6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103</w:t>
            </w:r>
          </w:p>
        </w:tc>
        <w:tc>
          <w:tcPr>
            <w:tcW w:w="1175"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6C0C815" w14:textId="77777777" w:rsidR="00F90D1F" w:rsidRPr="00E52B58" w:rsidRDefault="00F90D1F" w:rsidP="00642B93">
            <w:pPr>
              <w:pStyle w:val="142"/>
              <w:jc w:val="right"/>
              <w:rPr>
                <w:rFonts w:hAnsi="標楷體"/>
                <w:snapToGrid/>
                <w:sz w:val="22"/>
                <w:szCs w:val="22"/>
              </w:rPr>
            </w:pPr>
            <w:r w:rsidRPr="00E52B58">
              <w:rPr>
                <w:rFonts w:hAnsi="標楷體" w:hint="eastAsia"/>
                <w:snapToGrid/>
                <w:sz w:val="22"/>
                <w:szCs w:val="22"/>
              </w:rPr>
              <w:t>37,208</w:t>
            </w:r>
          </w:p>
        </w:tc>
      </w:tr>
      <w:tr w:rsidR="00F90D1F" w:rsidRPr="008F5747" w14:paraId="6DF815D1" w14:textId="77777777" w:rsidTr="00E42DE3">
        <w:trPr>
          <w:trHeight w:val="288"/>
        </w:trPr>
        <w:tc>
          <w:tcPr>
            <w:tcW w:w="2127"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14:paraId="1F56789D" w14:textId="77777777" w:rsidR="00F90D1F" w:rsidRPr="00642B93" w:rsidRDefault="00F90D1F" w:rsidP="00642B93">
            <w:pPr>
              <w:pStyle w:val="142"/>
              <w:jc w:val="center"/>
              <w:rPr>
                <w:rFonts w:hAnsi="標楷體"/>
                <w:b/>
                <w:snapToGrid/>
                <w:sz w:val="22"/>
                <w:szCs w:val="22"/>
              </w:rPr>
            </w:pPr>
            <w:r w:rsidRPr="00642B93">
              <w:rPr>
                <w:rFonts w:hAnsi="標楷體" w:hint="eastAsia"/>
                <w:b/>
                <w:snapToGrid/>
                <w:sz w:val="22"/>
                <w:szCs w:val="22"/>
              </w:rPr>
              <w:t xml:space="preserve">合 </w:t>
            </w:r>
            <w:r w:rsidRPr="00642B93">
              <w:rPr>
                <w:rFonts w:hAnsi="標楷體"/>
                <w:b/>
                <w:snapToGrid/>
                <w:sz w:val="22"/>
                <w:szCs w:val="22"/>
              </w:rPr>
              <w:t xml:space="preserve">    </w:t>
            </w:r>
            <w:r w:rsidRPr="00642B93">
              <w:rPr>
                <w:rFonts w:hAnsi="標楷體" w:hint="eastAsia"/>
                <w:b/>
                <w:snapToGrid/>
                <w:sz w:val="22"/>
                <w:szCs w:val="22"/>
              </w:rPr>
              <w:t>計</w:t>
            </w:r>
          </w:p>
        </w:tc>
        <w:tc>
          <w:tcPr>
            <w:tcW w:w="117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35DEA6A"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27,269,273</w:t>
            </w:r>
          </w:p>
        </w:tc>
        <w:tc>
          <w:tcPr>
            <w:tcW w:w="117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4F6B401"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29,349,282</w:t>
            </w:r>
          </w:p>
        </w:tc>
        <w:tc>
          <w:tcPr>
            <w:tcW w:w="91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17647FDB"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381,823</w:t>
            </w:r>
          </w:p>
        </w:tc>
        <w:tc>
          <w:tcPr>
            <w:tcW w:w="727"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0589A0D8"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79,104</w:t>
            </w:r>
          </w:p>
        </w:tc>
        <w:tc>
          <w:tcPr>
            <w:tcW w:w="83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0BEC3F5C"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460,927</w:t>
            </w:r>
          </w:p>
        </w:tc>
        <w:tc>
          <w:tcPr>
            <w:tcW w:w="117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01476B71"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28,888,355</w:t>
            </w:r>
          </w:p>
        </w:tc>
        <w:tc>
          <w:tcPr>
            <w:tcW w:w="727"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2BF17850"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49,847</w:t>
            </w:r>
          </w:p>
        </w:tc>
        <w:tc>
          <w:tcPr>
            <w:tcW w:w="1175"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14:paraId="69A1599F" w14:textId="77777777" w:rsidR="00F90D1F" w:rsidRPr="00642B93" w:rsidRDefault="00F90D1F" w:rsidP="00642B93">
            <w:pPr>
              <w:pStyle w:val="142"/>
              <w:jc w:val="right"/>
              <w:rPr>
                <w:rFonts w:hAnsi="標楷體"/>
                <w:b/>
                <w:snapToGrid/>
                <w:sz w:val="22"/>
                <w:szCs w:val="22"/>
              </w:rPr>
            </w:pPr>
            <w:r w:rsidRPr="00642B93">
              <w:rPr>
                <w:rFonts w:hAnsi="標楷體" w:hint="eastAsia"/>
                <w:b/>
                <w:snapToGrid/>
                <w:sz w:val="22"/>
                <w:szCs w:val="22"/>
              </w:rPr>
              <w:t>28,938,202</w:t>
            </w:r>
          </w:p>
        </w:tc>
      </w:tr>
    </w:tbl>
    <w:p w14:paraId="6169EE68" w14:textId="77777777" w:rsidR="00F90D1F" w:rsidRPr="00CE7D4C" w:rsidRDefault="00F90D1F" w:rsidP="00E42DE3">
      <w:pPr>
        <w:adjustRightInd w:val="0"/>
        <w:spacing w:line="300" w:lineRule="exact"/>
        <w:ind w:leftChars="-300" w:left="366" w:rightChars="-200" w:right="-566" w:hangingChars="500" w:hanging="1216"/>
        <w:rPr>
          <w:sz w:val="24"/>
          <w:szCs w:val="24"/>
        </w:rPr>
      </w:pPr>
      <w:r w:rsidRPr="00CE7D4C">
        <w:rPr>
          <w:rFonts w:hint="eastAsia"/>
          <w:sz w:val="24"/>
          <w:szCs w:val="24"/>
        </w:rPr>
        <w:t xml:space="preserve">說 </w:t>
      </w:r>
      <w:r w:rsidRPr="00CE7D4C">
        <w:rPr>
          <w:sz w:val="24"/>
          <w:szCs w:val="24"/>
        </w:rPr>
        <w:t xml:space="preserve">   </w:t>
      </w:r>
      <w:r w:rsidRPr="00CE7D4C">
        <w:rPr>
          <w:rFonts w:hint="eastAsia"/>
          <w:sz w:val="24"/>
          <w:szCs w:val="24"/>
        </w:rPr>
        <w:t>明：</w:t>
      </w:r>
      <w:r w:rsidRPr="00E42DE3">
        <w:rPr>
          <w:rFonts w:hint="eastAsia"/>
          <w:sz w:val="24"/>
          <w:szCs w:val="24"/>
        </w:rPr>
        <w:t>表內指定刪減數</w:t>
      </w:r>
      <w:r>
        <w:rPr>
          <w:rFonts w:hint="eastAsia"/>
          <w:sz w:val="24"/>
          <w:szCs w:val="24"/>
        </w:rPr>
        <w:t>=</w:t>
      </w:r>
      <w:r w:rsidRPr="00E42DE3">
        <w:rPr>
          <w:rFonts w:hint="eastAsia"/>
          <w:sz w:val="24"/>
          <w:szCs w:val="24"/>
        </w:rPr>
        <w:t>預算刪減數-通案刪減數</w:t>
      </w:r>
      <w:r>
        <w:rPr>
          <w:rFonts w:hint="eastAsia"/>
          <w:sz w:val="24"/>
          <w:szCs w:val="24"/>
        </w:rPr>
        <w:t>；</w:t>
      </w:r>
      <w:r w:rsidRPr="00E42DE3">
        <w:rPr>
          <w:rFonts w:hint="eastAsia"/>
          <w:sz w:val="24"/>
          <w:szCs w:val="24"/>
        </w:rPr>
        <w:t>另表內追加預算數均為114年度預算案刪減數之回編金額。</w:t>
      </w:r>
    </w:p>
    <w:p w14:paraId="37EBF2CF" w14:textId="77777777" w:rsidR="00F90D1F" w:rsidRDefault="00F90D1F" w:rsidP="00E42DE3">
      <w:pPr>
        <w:adjustRightInd w:val="0"/>
        <w:spacing w:line="300" w:lineRule="exact"/>
        <w:ind w:leftChars="-300" w:left="366" w:rightChars="-200" w:right="-566" w:hangingChars="500" w:hanging="1216"/>
        <w:rPr>
          <w:snapToGrid/>
          <w:sz w:val="24"/>
        </w:rPr>
      </w:pPr>
      <w:r w:rsidRPr="00CE7D4C">
        <w:rPr>
          <w:rFonts w:hint="eastAsia"/>
          <w:sz w:val="24"/>
          <w:szCs w:val="24"/>
        </w:rPr>
        <w:t>資料來源：司法院提供</w:t>
      </w:r>
      <w:r w:rsidRPr="00CE7D4C">
        <w:rPr>
          <w:rFonts w:hint="eastAsia"/>
          <w:snapToGrid/>
          <w:sz w:val="24"/>
        </w:rPr>
        <w:t>。</w:t>
      </w:r>
    </w:p>
    <w:p w14:paraId="71CEBFAB" w14:textId="77777777" w:rsidR="00F90D1F" w:rsidRDefault="00F90D1F" w:rsidP="00033D68">
      <w:pPr>
        <w:pStyle w:val="a4"/>
        <w:ind w:left="567" w:hanging="567"/>
      </w:pPr>
      <w:r>
        <w:rPr>
          <w:rFonts w:hint="eastAsia"/>
          <w:lang w:eastAsia="zh-HK"/>
        </w:rPr>
        <w:t>一</w:t>
      </w:r>
      <w:r>
        <w:rPr>
          <w:rFonts w:hint="eastAsia"/>
        </w:rPr>
        <w:t>、</w:t>
      </w:r>
      <w:r>
        <w:rPr>
          <w:rFonts w:hint="eastAsia"/>
          <w:lang w:eastAsia="zh-HK"/>
        </w:rPr>
        <w:t>司</w:t>
      </w:r>
      <w:r w:rsidRPr="00DC6226">
        <w:rPr>
          <w:rFonts w:hint="eastAsia"/>
        </w:rPr>
        <w:t>法院</w:t>
      </w:r>
      <w:r w:rsidRPr="00AD11EA">
        <w:rPr>
          <w:rFonts w:hint="eastAsia"/>
        </w:rPr>
        <w:t>主管</w:t>
      </w:r>
      <w:r w:rsidRPr="00DC6226">
        <w:rPr>
          <w:rFonts w:hint="eastAsia"/>
        </w:rPr>
        <w:t>114年度就</w:t>
      </w:r>
      <w:r w:rsidRPr="00033D68">
        <w:rPr>
          <w:rFonts w:hint="eastAsia"/>
        </w:rPr>
        <w:t>部分</w:t>
      </w:r>
      <w:r w:rsidRPr="008761FF">
        <w:rPr>
          <w:rFonts w:hint="eastAsia"/>
        </w:rPr>
        <w:t>通案刪減項目</w:t>
      </w:r>
      <w:r w:rsidRPr="00033D68">
        <w:rPr>
          <w:rFonts w:hint="eastAsia"/>
        </w:rPr>
        <w:t>提出追加預算，</w:t>
      </w:r>
      <w:r>
        <w:rPr>
          <w:rFonts w:hint="eastAsia"/>
          <w:lang w:eastAsia="zh-HK"/>
        </w:rPr>
        <w:t>惟</w:t>
      </w:r>
      <w:r w:rsidRPr="00366791">
        <w:rPr>
          <w:rFonts w:hint="eastAsia"/>
          <w:lang w:eastAsia="zh-HK"/>
        </w:rPr>
        <w:t>經審視所追加預算之各項內容，均係將處理一般公務所需</w:t>
      </w:r>
      <w:r>
        <w:rPr>
          <w:rFonts w:hint="eastAsia"/>
          <w:lang w:eastAsia="zh-HK"/>
        </w:rPr>
        <w:t>之</w:t>
      </w:r>
      <w:r w:rsidRPr="00366791">
        <w:rPr>
          <w:rFonts w:hint="eastAsia"/>
          <w:lang w:eastAsia="zh-HK"/>
        </w:rPr>
        <w:t>經常性經費</w:t>
      </w:r>
      <w:r>
        <w:rPr>
          <w:rFonts w:hint="eastAsia"/>
        </w:rPr>
        <w:t>，</w:t>
      </w:r>
      <w:r>
        <w:rPr>
          <w:rFonts w:hint="eastAsia"/>
          <w:lang w:eastAsia="zh-HK"/>
        </w:rPr>
        <w:t>予以回編</w:t>
      </w:r>
      <w:r w:rsidRPr="00366791">
        <w:rPr>
          <w:rFonts w:hint="eastAsia"/>
          <w:lang w:eastAsia="zh-HK"/>
        </w:rPr>
        <w:t>，</w:t>
      </w:r>
      <w:r>
        <w:rPr>
          <w:rFonts w:hint="eastAsia"/>
          <w:lang w:eastAsia="zh-HK"/>
        </w:rPr>
        <w:t>不利</w:t>
      </w:r>
      <w:r w:rsidRPr="004479DE">
        <w:rPr>
          <w:rFonts w:hint="eastAsia"/>
          <w:lang w:eastAsia="zh-HK"/>
        </w:rPr>
        <w:t>撙節開支及節省公帑</w:t>
      </w:r>
    </w:p>
    <w:p w14:paraId="239C0679" w14:textId="77777777" w:rsidR="00F90D1F" w:rsidRDefault="00F90D1F" w:rsidP="00A77292">
      <w:pPr>
        <w:ind w:left="566" w:firstLine="566"/>
        <w:rPr>
          <w:rFonts w:hAnsi="標楷體"/>
          <w:lang w:eastAsia="zh-HK"/>
        </w:rPr>
      </w:pPr>
      <w:r>
        <w:rPr>
          <w:rFonts w:hAnsi="標楷體" w:hint="eastAsia"/>
          <w:lang w:eastAsia="zh-HK"/>
        </w:rPr>
        <w:t>司法院主管</w:t>
      </w:r>
      <w:r>
        <w:rPr>
          <w:rFonts w:hAnsi="標楷體" w:hint="eastAsia"/>
        </w:rPr>
        <w:t>114</w:t>
      </w:r>
      <w:r>
        <w:rPr>
          <w:rFonts w:hAnsi="標楷體" w:hint="eastAsia"/>
          <w:lang w:eastAsia="zh-HK"/>
        </w:rPr>
        <w:t>年度辦理各項施政計畫</w:t>
      </w:r>
      <w:r>
        <w:rPr>
          <w:rFonts w:hAnsi="標楷體" w:hint="eastAsia"/>
        </w:rPr>
        <w:t>，</w:t>
      </w:r>
      <w:r>
        <w:rPr>
          <w:rFonts w:hAnsi="標楷體" w:hint="eastAsia"/>
          <w:lang w:eastAsia="zh-HK"/>
        </w:rPr>
        <w:t>就有實際需要處提出追加預算</w:t>
      </w:r>
      <w:r>
        <w:rPr>
          <w:rFonts w:hAnsi="標楷體" w:hint="eastAsia"/>
        </w:rPr>
        <w:t>，</w:t>
      </w:r>
      <w:r>
        <w:rPr>
          <w:rFonts w:hAnsi="標楷體" w:hint="eastAsia"/>
          <w:lang w:eastAsia="zh-HK"/>
        </w:rPr>
        <w:t>主要包括</w:t>
      </w:r>
      <w:r>
        <w:rPr>
          <w:rFonts w:hAnsi="標楷體" w:hint="eastAsia"/>
        </w:rPr>
        <w:t>：</w:t>
      </w:r>
      <w:r>
        <w:rPr>
          <w:rFonts w:hAnsi="標楷體" w:hint="eastAsia"/>
          <w:lang w:eastAsia="zh-HK"/>
        </w:rPr>
        <w:t>追加</w:t>
      </w:r>
      <w:r>
        <w:rPr>
          <w:rFonts w:ascii="新細明體" w:eastAsia="新細明體" w:hAnsi="新細明體" w:hint="eastAsia"/>
          <w:lang w:eastAsia="zh-HK"/>
        </w:rPr>
        <w:t>「</w:t>
      </w:r>
      <w:r w:rsidRPr="00366791">
        <w:rPr>
          <w:rFonts w:hAnsi="標楷體" w:hint="eastAsia"/>
        </w:rPr>
        <w:t>業務費</w:t>
      </w:r>
      <w:r>
        <w:rPr>
          <w:rFonts w:ascii="新細明體" w:eastAsia="新細明體" w:hAnsi="新細明體" w:hint="eastAsia"/>
        </w:rPr>
        <w:t>」</w:t>
      </w:r>
      <w:r>
        <w:rPr>
          <w:rFonts w:hAnsi="標楷體" w:hint="eastAsia"/>
          <w:lang w:eastAsia="zh-HK"/>
        </w:rPr>
        <w:t>項下之</w:t>
      </w:r>
      <w:r w:rsidRPr="00876421">
        <w:rPr>
          <w:rFonts w:hAnsi="標楷體" w:hint="eastAsia"/>
        </w:rPr>
        <w:t>「</w:t>
      </w:r>
      <w:r w:rsidRPr="00366791">
        <w:rPr>
          <w:rFonts w:hAnsi="標楷體" w:hint="eastAsia"/>
        </w:rPr>
        <w:t>水電費</w:t>
      </w:r>
      <w:r w:rsidRPr="00876421">
        <w:rPr>
          <w:rFonts w:hAnsi="標楷體" w:hint="eastAsia"/>
        </w:rPr>
        <w:t>」</w:t>
      </w:r>
      <w:r w:rsidRPr="00366791">
        <w:rPr>
          <w:rFonts w:hAnsi="標楷體"/>
        </w:rPr>
        <w:t>243</w:t>
      </w:r>
      <w:r w:rsidRPr="00876421">
        <w:rPr>
          <w:rFonts w:hAnsi="標楷體" w:hint="eastAsia"/>
        </w:rPr>
        <w:t>萬元、「</w:t>
      </w:r>
      <w:r w:rsidRPr="00366791">
        <w:rPr>
          <w:rFonts w:hAnsi="標楷體" w:hint="eastAsia"/>
          <w:lang w:eastAsia="zh-HK"/>
        </w:rPr>
        <w:t>一般事務費</w:t>
      </w:r>
      <w:r w:rsidRPr="00876421">
        <w:rPr>
          <w:rFonts w:hAnsi="標楷體" w:hint="eastAsia"/>
        </w:rPr>
        <w:t>」</w:t>
      </w:r>
      <w:r w:rsidRPr="00366791">
        <w:rPr>
          <w:rFonts w:hAnsi="標楷體"/>
        </w:rPr>
        <w:t>798</w:t>
      </w:r>
      <w:r w:rsidRPr="00876421">
        <w:rPr>
          <w:rFonts w:hAnsi="標楷體" w:hint="eastAsia"/>
        </w:rPr>
        <w:t>萬</w:t>
      </w:r>
      <w:r w:rsidRPr="00366791">
        <w:rPr>
          <w:rFonts w:hAnsi="標楷體"/>
        </w:rPr>
        <w:t>4</w:t>
      </w:r>
      <w:r>
        <w:rPr>
          <w:rFonts w:hAnsi="標楷體" w:hint="eastAsia"/>
          <w:lang w:eastAsia="zh-HK"/>
        </w:rPr>
        <w:t>千</w:t>
      </w:r>
      <w:r w:rsidRPr="00876421">
        <w:rPr>
          <w:rFonts w:hAnsi="標楷體" w:hint="eastAsia"/>
        </w:rPr>
        <w:t>元</w:t>
      </w:r>
      <w:r>
        <w:rPr>
          <w:rFonts w:hAnsi="標楷體" w:hint="eastAsia"/>
        </w:rPr>
        <w:t>(</w:t>
      </w:r>
      <w:r>
        <w:rPr>
          <w:rFonts w:hAnsi="標楷體" w:hint="eastAsia"/>
          <w:lang w:eastAsia="zh-HK"/>
        </w:rPr>
        <w:t>包括</w:t>
      </w:r>
      <w:r w:rsidRPr="00366791">
        <w:rPr>
          <w:rFonts w:hAnsi="標楷體" w:hint="eastAsia"/>
        </w:rPr>
        <w:t>媒體政策及業務宣導費</w:t>
      </w:r>
      <w:r w:rsidRPr="00366791">
        <w:rPr>
          <w:rFonts w:hAnsi="標楷體"/>
        </w:rPr>
        <w:t>627</w:t>
      </w:r>
      <w:r>
        <w:rPr>
          <w:rFonts w:hAnsi="標楷體" w:hint="eastAsia"/>
          <w:lang w:eastAsia="zh-HK"/>
        </w:rPr>
        <w:t>萬</w:t>
      </w:r>
      <w:r w:rsidRPr="00366791">
        <w:rPr>
          <w:rFonts w:hAnsi="標楷體"/>
        </w:rPr>
        <w:t>5</w:t>
      </w:r>
      <w:r>
        <w:rPr>
          <w:rFonts w:hAnsi="標楷體" w:hint="eastAsia"/>
          <w:lang w:eastAsia="zh-HK"/>
        </w:rPr>
        <w:t>千元與</w:t>
      </w:r>
      <w:r w:rsidRPr="00366791">
        <w:rPr>
          <w:rFonts w:hAnsi="標楷體" w:hint="eastAsia"/>
          <w:lang w:eastAsia="zh-HK"/>
        </w:rPr>
        <w:t>一般事務費</w:t>
      </w:r>
      <w:r w:rsidRPr="00366791">
        <w:rPr>
          <w:rFonts w:hAnsi="標楷體"/>
          <w:lang w:eastAsia="zh-HK"/>
        </w:rPr>
        <w:t>170</w:t>
      </w:r>
      <w:r>
        <w:rPr>
          <w:rFonts w:hAnsi="標楷體" w:hint="eastAsia"/>
          <w:lang w:eastAsia="zh-HK"/>
        </w:rPr>
        <w:t>萬</w:t>
      </w:r>
      <w:r w:rsidRPr="00366791">
        <w:rPr>
          <w:rFonts w:hAnsi="標楷體"/>
          <w:lang w:eastAsia="zh-HK"/>
        </w:rPr>
        <w:t>9</w:t>
      </w:r>
      <w:r>
        <w:rPr>
          <w:rFonts w:hAnsi="標楷體" w:hint="eastAsia"/>
          <w:lang w:eastAsia="zh-HK"/>
        </w:rPr>
        <w:t>千元</w:t>
      </w:r>
      <w:r>
        <w:rPr>
          <w:rFonts w:hAnsi="標楷體" w:hint="eastAsia"/>
        </w:rPr>
        <w:t>)、</w:t>
      </w:r>
      <w:r w:rsidRPr="00DF7643">
        <w:rPr>
          <w:rFonts w:hAnsi="標楷體" w:hint="eastAsia"/>
        </w:rPr>
        <w:t>「</w:t>
      </w:r>
      <w:r w:rsidRPr="005766A1">
        <w:rPr>
          <w:rFonts w:hAnsi="標楷體" w:hint="eastAsia"/>
        </w:rPr>
        <w:t>國內旅費</w:t>
      </w:r>
      <w:r w:rsidRPr="00DF7643">
        <w:rPr>
          <w:rFonts w:hAnsi="標楷體" w:hint="eastAsia"/>
        </w:rPr>
        <w:t>」</w:t>
      </w:r>
      <w:r w:rsidRPr="005766A1">
        <w:rPr>
          <w:rFonts w:hAnsi="標楷體"/>
        </w:rPr>
        <w:t>3</w:t>
      </w:r>
      <w:r>
        <w:rPr>
          <w:rFonts w:hAnsi="標楷體" w:hint="eastAsia"/>
        </w:rPr>
        <w:t>,</w:t>
      </w:r>
      <w:r w:rsidRPr="005766A1">
        <w:rPr>
          <w:rFonts w:hAnsi="標楷體"/>
        </w:rPr>
        <w:t>679</w:t>
      </w:r>
      <w:r w:rsidRPr="00DF7643">
        <w:rPr>
          <w:rFonts w:hAnsi="標楷體" w:hint="eastAsia"/>
        </w:rPr>
        <w:t>萬</w:t>
      </w:r>
      <w:r w:rsidRPr="005766A1">
        <w:rPr>
          <w:rFonts w:hAnsi="標楷體"/>
        </w:rPr>
        <w:t>5</w:t>
      </w:r>
      <w:r>
        <w:rPr>
          <w:rFonts w:hAnsi="標楷體" w:hint="eastAsia"/>
          <w:lang w:eastAsia="zh-HK"/>
        </w:rPr>
        <w:t>千</w:t>
      </w:r>
      <w:r w:rsidRPr="00DF7643">
        <w:rPr>
          <w:rFonts w:hAnsi="標楷體" w:hint="eastAsia"/>
        </w:rPr>
        <w:t>元</w:t>
      </w:r>
      <w:r>
        <w:rPr>
          <w:rFonts w:hAnsi="標楷體" w:hint="eastAsia"/>
        </w:rPr>
        <w:t>、</w:t>
      </w:r>
      <w:r w:rsidRPr="00A553FD">
        <w:rPr>
          <w:rFonts w:hAnsi="標楷體" w:hint="eastAsia"/>
        </w:rPr>
        <w:t>「</w:t>
      </w:r>
      <w:r>
        <w:rPr>
          <w:rFonts w:hAnsi="標楷體" w:hint="eastAsia"/>
          <w:lang w:eastAsia="zh-HK"/>
        </w:rPr>
        <w:t>國外旅費</w:t>
      </w:r>
      <w:r w:rsidRPr="00A553FD">
        <w:rPr>
          <w:rFonts w:hAnsi="標楷體" w:hint="eastAsia"/>
        </w:rPr>
        <w:t>」</w:t>
      </w:r>
      <w:r w:rsidRPr="005766A1">
        <w:rPr>
          <w:rFonts w:hAnsi="標楷體"/>
          <w:lang w:eastAsia="zh-HK"/>
        </w:rPr>
        <w:t>35</w:t>
      </w:r>
      <w:r>
        <w:rPr>
          <w:rFonts w:hAnsi="標楷體" w:hint="eastAsia"/>
          <w:lang w:eastAsia="zh-HK"/>
        </w:rPr>
        <w:t>萬</w:t>
      </w:r>
      <w:r w:rsidRPr="005766A1">
        <w:rPr>
          <w:rFonts w:hAnsi="標楷體"/>
          <w:lang w:eastAsia="zh-HK"/>
        </w:rPr>
        <w:t>5</w:t>
      </w:r>
      <w:r>
        <w:rPr>
          <w:rFonts w:hAnsi="標楷體" w:hint="eastAsia"/>
          <w:lang w:eastAsia="zh-HK"/>
        </w:rPr>
        <w:t>千</w:t>
      </w:r>
      <w:r w:rsidRPr="00A553FD">
        <w:rPr>
          <w:rFonts w:hAnsi="標楷體" w:hint="eastAsia"/>
        </w:rPr>
        <w:t>元</w:t>
      </w:r>
      <w:r w:rsidRPr="00876421">
        <w:rPr>
          <w:rFonts w:hAnsi="標楷體" w:hint="eastAsia"/>
        </w:rPr>
        <w:t>及「</w:t>
      </w:r>
      <w:r w:rsidRPr="005766A1">
        <w:rPr>
          <w:rFonts w:hAnsi="標楷體" w:hint="eastAsia"/>
          <w:lang w:eastAsia="zh-HK"/>
        </w:rPr>
        <w:t>特別費</w:t>
      </w:r>
      <w:r w:rsidRPr="00876421">
        <w:rPr>
          <w:rFonts w:hAnsi="標楷體" w:hint="eastAsia"/>
        </w:rPr>
        <w:t>」</w:t>
      </w:r>
      <w:r w:rsidRPr="005766A1">
        <w:rPr>
          <w:rFonts w:hAnsi="標楷體"/>
        </w:rPr>
        <w:t>228</w:t>
      </w:r>
      <w:r w:rsidRPr="00876421">
        <w:rPr>
          <w:rFonts w:hAnsi="標楷體" w:hint="eastAsia"/>
        </w:rPr>
        <w:t>萬</w:t>
      </w:r>
      <w:r w:rsidRPr="005766A1">
        <w:rPr>
          <w:rFonts w:hAnsi="標楷體"/>
        </w:rPr>
        <w:t>3</w:t>
      </w:r>
      <w:r>
        <w:rPr>
          <w:rFonts w:hAnsi="標楷體" w:hint="eastAsia"/>
          <w:lang w:eastAsia="zh-HK"/>
        </w:rPr>
        <w:t>千</w:t>
      </w:r>
      <w:r w:rsidRPr="00876421">
        <w:rPr>
          <w:rFonts w:hAnsi="標楷體" w:hint="eastAsia"/>
        </w:rPr>
        <w:t>元，</w:t>
      </w:r>
      <w:r>
        <w:rPr>
          <w:rFonts w:hAnsi="標楷體" w:hint="eastAsia"/>
          <w:lang w:eastAsia="zh-HK"/>
        </w:rPr>
        <w:t>合計</w:t>
      </w:r>
      <w:r w:rsidRPr="00876421">
        <w:rPr>
          <w:rFonts w:hAnsi="標楷體" w:hint="eastAsia"/>
        </w:rPr>
        <w:t>追</w:t>
      </w:r>
      <w:r>
        <w:rPr>
          <w:rFonts w:hAnsi="標楷體" w:hint="eastAsia"/>
          <w:lang w:eastAsia="zh-HK"/>
        </w:rPr>
        <w:t>加</w:t>
      </w:r>
      <w:r w:rsidRPr="00876421">
        <w:rPr>
          <w:rFonts w:hAnsi="標楷體" w:hint="eastAsia"/>
        </w:rPr>
        <w:t>預算</w:t>
      </w:r>
      <w:r w:rsidRPr="005766A1">
        <w:rPr>
          <w:rFonts w:hAnsi="標楷體"/>
        </w:rPr>
        <w:t>4,984</w:t>
      </w:r>
      <w:r w:rsidRPr="00876421">
        <w:rPr>
          <w:rFonts w:hAnsi="標楷體" w:hint="eastAsia"/>
        </w:rPr>
        <w:t>萬</w:t>
      </w:r>
      <w:r w:rsidRPr="005766A1">
        <w:rPr>
          <w:rFonts w:hAnsi="標楷體"/>
        </w:rPr>
        <w:t>7</w:t>
      </w:r>
      <w:r>
        <w:rPr>
          <w:rFonts w:hAnsi="標楷體" w:hint="eastAsia"/>
          <w:lang w:eastAsia="zh-HK"/>
        </w:rPr>
        <w:t>千</w:t>
      </w:r>
      <w:r w:rsidRPr="00876421">
        <w:rPr>
          <w:rFonts w:hAnsi="標楷體" w:hint="eastAsia"/>
        </w:rPr>
        <w:t>元</w:t>
      </w:r>
      <w:r>
        <w:rPr>
          <w:rFonts w:hAnsi="標楷體" w:hint="eastAsia"/>
        </w:rPr>
        <w:t>(</w:t>
      </w:r>
      <w:r w:rsidRPr="00876421">
        <w:rPr>
          <w:rFonts w:hAnsi="標楷體" w:hint="eastAsia"/>
        </w:rPr>
        <w:t>詳表</w:t>
      </w:r>
      <w:r>
        <w:rPr>
          <w:rFonts w:hAnsi="標楷體" w:hint="eastAsia"/>
        </w:rPr>
        <w:t>2)</w:t>
      </w:r>
      <w:r w:rsidRPr="00876421">
        <w:rPr>
          <w:rFonts w:hAnsi="標楷體" w:hint="eastAsia"/>
        </w:rPr>
        <w:t>。</w:t>
      </w:r>
      <w:r>
        <w:rPr>
          <w:rFonts w:hAnsi="標楷體" w:hint="eastAsia"/>
          <w:lang w:eastAsia="zh-HK"/>
        </w:rPr>
        <w:t>經查</w:t>
      </w:r>
      <w:r>
        <w:rPr>
          <w:rFonts w:hAnsi="標楷體" w:hint="eastAsia"/>
        </w:rPr>
        <w:t>：</w:t>
      </w:r>
    </w:p>
    <w:p w14:paraId="33B11378" w14:textId="77777777" w:rsidR="00F90D1F" w:rsidRPr="005C5D1E" w:rsidRDefault="00F90D1F" w:rsidP="00A553FD">
      <w:pPr>
        <w:pStyle w:val="a6"/>
        <w:ind w:left="849" w:hanging="283"/>
        <w:rPr>
          <w:b/>
        </w:rPr>
      </w:pPr>
      <w:r w:rsidRPr="005C5D1E">
        <w:rPr>
          <w:rFonts w:hint="eastAsia"/>
          <w:b/>
        </w:rPr>
        <w:t>(</w:t>
      </w:r>
      <w:r w:rsidRPr="005C5D1E">
        <w:rPr>
          <w:rFonts w:hint="eastAsia"/>
          <w:b/>
          <w:lang w:eastAsia="zh-HK"/>
        </w:rPr>
        <w:t>一</w:t>
      </w:r>
      <w:r w:rsidRPr="005C5D1E">
        <w:rPr>
          <w:rFonts w:hint="eastAsia"/>
          <w:b/>
        </w:rPr>
        <w:t>)為撙節開支及節省公帑，本院於審查114</w:t>
      </w:r>
      <w:r w:rsidRPr="005C5D1E">
        <w:rPr>
          <w:rFonts w:hint="eastAsia"/>
          <w:b/>
          <w:lang w:eastAsia="zh-HK"/>
        </w:rPr>
        <w:t>年度</w:t>
      </w:r>
      <w:r w:rsidRPr="005C5D1E">
        <w:rPr>
          <w:rFonts w:hint="eastAsia"/>
          <w:b/>
        </w:rPr>
        <w:t>中央政府總預算案時均對一般行政支出</w:t>
      </w:r>
      <w:r w:rsidRPr="005C5D1E">
        <w:rPr>
          <w:rFonts w:hint="eastAsia"/>
          <w:b/>
          <w:lang w:eastAsia="zh-HK"/>
        </w:rPr>
        <w:t>等</w:t>
      </w:r>
      <w:r w:rsidRPr="005C5D1E">
        <w:rPr>
          <w:rFonts w:hint="eastAsia"/>
          <w:b/>
        </w:rPr>
        <w:t>作出通案統刪之決議</w:t>
      </w:r>
    </w:p>
    <w:p w14:paraId="2B44AF52" w14:textId="77777777" w:rsidR="00F90D1F" w:rsidRPr="00EF35B4" w:rsidRDefault="00F90D1F" w:rsidP="00616C6F">
      <w:pPr>
        <w:pStyle w:val="21"/>
        <w:ind w:left="850" w:firstLine="566"/>
        <w:rPr>
          <w:rFonts w:hAnsi="標楷體"/>
        </w:rPr>
      </w:pPr>
      <w:r w:rsidRPr="000677E5">
        <w:rPr>
          <w:rFonts w:hint="eastAsia"/>
          <w:lang w:eastAsia="zh-HK"/>
        </w:rPr>
        <w:t>本院審查</w:t>
      </w:r>
      <w:r w:rsidRPr="000677E5">
        <w:rPr>
          <w:lang w:eastAsia="zh-HK"/>
        </w:rPr>
        <w:t>1</w:t>
      </w:r>
      <w:r>
        <w:rPr>
          <w:rFonts w:hint="eastAsia"/>
        </w:rPr>
        <w:t>14</w:t>
      </w:r>
      <w:r w:rsidRPr="000677E5">
        <w:rPr>
          <w:rFonts w:hint="eastAsia"/>
          <w:lang w:eastAsia="zh-HK"/>
        </w:rPr>
        <w:t>年度中央政府總預算案時</w:t>
      </w:r>
      <w:r w:rsidRPr="00131101">
        <w:rPr>
          <w:rFonts w:hint="eastAsia"/>
          <w:lang w:eastAsia="zh-HK"/>
        </w:rPr>
        <w:t>對各機關統刪之項目</w:t>
      </w:r>
      <w:r>
        <w:rPr>
          <w:rFonts w:hint="eastAsia"/>
          <w:lang w:eastAsia="zh-HK"/>
        </w:rPr>
        <w:t>做有八、通案</w:t>
      </w:r>
      <w:r w:rsidRPr="000677E5">
        <w:rPr>
          <w:rFonts w:hint="eastAsia"/>
          <w:lang w:eastAsia="zh-HK"/>
        </w:rPr>
        <w:t>決議：「</w:t>
      </w:r>
      <w:r>
        <w:rPr>
          <w:rFonts w:hint="eastAsia"/>
          <w:lang w:eastAsia="zh-HK"/>
        </w:rPr>
        <w:t>針對中央各機關及所屬通案刪減用途別項目如下：</w:t>
      </w:r>
      <w:r w:rsidRPr="00616C6F">
        <w:rPr>
          <w:rFonts w:hAnsi="標楷體"/>
        </w:rPr>
        <w:t>…</w:t>
      </w:r>
      <w:r>
        <w:rPr>
          <w:rFonts w:hint="eastAsia"/>
        </w:rPr>
        <w:t>。</w:t>
      </w:r>
      <w:r w:rsidRPr="00616C6F">
        <w:rPr>
          <w:rFonts w:hint="eastAsia"/>
          <w:lang w:eastAsia="zh-HK"/>
        </w:rPr>
        <w:t>2.國外旅費</w:t>
      </w:r>
      <w:r w:rsidRPr="00AA0332">
        <w:rPr>
          <w:rFonts w:hAnsi="標楷體" w:hint="eastAsia"/>
        </w:rPr>
        <w:t>及出國教育訓練費</w:t>
      </w:r>
      <w:r w:rsidRPr="00616C6F">
        <w:rPr>
          <w:rFonts w:hint="eastAsia"/>
          <w:lang w:eastAsia="zh-HK"/>
        </w:rPr>
        <w:t>：</w:t>
      </w:r>
      <w:r w:rsidRPr="00AA0332">
        <w:rPr>
          <w:rFonts w:hAnsi="標楷體"/>
        </w:rPr>
        <w:t>…</w:t>
      </w:r>
      <w:r w:rsidRPr="00616C6F">
        <w:rPr>
          <w:rFonts w:hint="eastAsia"/>
          <w:lang w:eastAsia="zh-HK"/>
        </w:rPr>
        <w:t>；其餘統刪60%，</w:t>
      </w:r>
      <w:r w:rsidRPr="00AA0332">
        <w:rPr>
          <w:rFonts w:hAnsi="標楷體"/>
        </w:rPr>
        <w:t>…</w:t>
      </w:r>
      <w:r w:rsidRPr="00616C6F">
        <w:rPr>
          <w:rFonts w:hint="eastAsia"/>
          <w:lang w:eastAsia="zh-HK"/>
        </w:rPr>
        <w:t>。</w:t>
      </w:r>
      <w:r w:rsidRPr="00E80208">
        <w:rPr>
          <w:rFonts w:hint="eastAsia"/>
          <w:lang w:eastAsia="zh-HK"/>
        </w:rPr>
        <w:t>3.國內旅費：…，其餘統刪20%，均不得流用。4.水電費：統刪10%…。</w:t>
      </w:r>
      <w:r w:rsidRPr="005766A1">
        <w:rPr>
          <w:rFonts w:hint="eastAsia"/>
          <w:lang w:eastAsia="zh-HK"/>
        </w:rPr>
        <w:t>5.特別費：統刪60%，其中…全數刪除，均不得流用。</w:t>
      </w:r>
      <w:r w:rsidRPr="00E80208">
        <w:t>9.</w:t>
      </w:r>
      <w:r w:rsidRPr="00E80208">
        <w:rPr>
          <w:rFonts w:hint="eastAsia"/>
        </w:rPr>
        <w:t>一般事務費：除現行法律明文規定支出不刪外，其餘統刪</w:t>
      </w:r>
      <w:r w:rsidRPr="00E80208">
        <w:t>10%</w:t>
      </w:r>
      <w:r w:rsidRPr="00E80208">
        <w:rPr>
          <w:rFonts w:hint="eastAsia"/>
        </w:rPr>
        <w:t>，…。</w:t>
      </w:r>
      <w:r w:rsidRPr="005766A1">
        <w:rPr>
          <w:rFonts w:hint="eastAsia"/>
        </w:rPr>
        <w:t>10.媒體政策及業務宣導費：除另有預算案決議外，統刪60%。</w:t>
      </w:r>
      <w:r w:rsidRPr="00AD11EA">
        <w:rPr>
          <w:rFonts w:hint="eastAsia"/>
        </w:rPr>
        <w:t>…。</w:t>
      </w:r>
      <w:r>
        <w:rPr>
          <w:rFonts w:ascii="新細明體" w:eastAsia="新細明體" w:hAnsi="新細明體" w:hint="eastAsia"/>
        </w:rPr>
        <w:t>」</w:t>
      </w:r>
      <w:r w:rsidRPr="00EF35B4">
        <w:rPr>
          <w:rFonts w:hAnsi="標楷體" w:hint="eastAsia"/>
          <w:lang w:eastAsia="zh-HK"/>
        </w:rPr>
        <w:t>另依</w:t>
      </w:r>
      <w:r w:rsidRPr="00AD11EA">
        <w:rPr>
          <w:rFonts w:hAnsi="標楷體" w:hint="eastAsia"/>
        </w:rPr>
        <w:t>「各機關單位預算執行要點」</w:t>
      </w:r>
      <w:r w:rsidRPr="00EF35B4">
        <w:rPr>
          <w:rFonts w:hAnsi="標楷體" w:hint="eastAsia"/>
          <w:lang w:eastAsia="zh-HK"/>
        </w:rPr>
        <w:t>第</w:t>
      </w:r>
      <w:r w:rsidRPr="00EF35B4">
        <w:rPr>
          <w:rFonts w:hAnsi="標楷體" w:hint="eastAsia"/>
        </w:rPr>
        <w:t>28</w:t>
      </w:r>
      <w:r w:rsidRPr="00EF35B4">
        <w:rPr>
          <w:rFonts w:hAnsi="標楷體" w:hint="eastAsia"/>
          <w:lang w:eastAsia="zh-HK"/>
        </w:rPr>
        <w:t>點</w:t>
      </w:r>
      <w:r w:rsidRPr="00EF35B4">
        <w:rPr>
          <w:rFonts w:hAnsi="標楷體" w:hint="eastAsia"/>
        </w:rPr>
        <w:t>、</w:t>
      </w:r>
      <w:r>
        <w:rPr>
          <w:rFonts w:hAnsi="標楷體" w:hint="eastAsia"/>
        </w:rPr>
        <w:t>29</w:t>
      </w:r>
      <w:r>
        <w:rPr>
          <w:rFonts w:hAnsi="標楷體" w:hint="eastAsia"/>
          <w:lang w:eastAsia="zh-HK"/>
        </w:rPr>
        <w:t>點及第</w:t>
      </w:r>
      <w:r>
        <w:rPr>
          <w:rFonts w:hAnsi="標楷體" w:hint="eastAsia"/>
        </w:rPr>
        <w:t>31</w:t>
      </w:r>
      <w:r>
        <w:rPr>
          <w:rFonts w:hAnsi="標楷體" w:hint="eastAsia"/>
          <w:lang w:eastAsia="zh-HK"/>
        </w:rPr>
        <w:t>點規定</w:t>
      </w:r>
      <w:r>
        <w:rPr>
          <w:rStyle w:val="afb"/>
          <w:rFonts w:hAnsi="標楷體"/>
          <w:lang w:eastAsia="zh-HK"/>
        </w:rPr>
        <w:footnoteReference w:id="35"/>
      </w:r>
      <w:r>
        <w:rPr>
          <w:rFonts w:hAnsi="標楷體" w:hint="eastAsia"/>
        </w:rPr>
        <w:t>，</w:t>
      </w:r>
      <w:r w:rsidRPr="00325DD9">
        <w:rPr>
          <w:rFonts w:hAnsi="標楷體" w:hint="eastAsia"/>
        </w:rPr>
        <w:t>經立法院審議刪除或刪減之預算項目不得流用</w:t>
      </w:r>
      <w:r>
        <w:rPr>
          <w:rFonts w:hAnsi="標楷體" w:hint="eastAsia"/>
        </w:rPr>
        <w:t>、</w:t>
      </w:r>
      <w:r>
        <w:rPr>
          <w:rFonts w:hAnsi="標楷體" w:hint="eastAsia"/>
          <w:lang w:eastAsia="zh-HK"/>
        </w:rPr>
        <w:t>動支第一及第二預備金，以促請各機關確實</w:t>
      </w:r>
      <w:r w:rsidRPr="00325DD9">
        <w:rPr>
          <w:rFonts w:hAnsi="標楷體" w:hint="eastAsia"/>
          <w:lang w:eastAsia="zh-HK"/>
        </w:rPr>
        <w:t>撙節</w:t>
      </w:r>
      <w:r>
        <w:rPr>
          <w:rFonts w:hAnsi="標楷體" w:hint="eastAsia"/>
          <w:lang w:eastAsia="zh-HK"/>
        </w:rPr>
        <w:t>政府</w:t>
      </w:r>
      <w:r w:rsidRPr="00325DD9">
        <w:rPr>
          <w:rFonts w:hAnsi="標楷體" w:hint="eastAsia"/>
          <w:lang w:eastAsia="zh-HK"/>
        </w:rPr>
        <w:t>開支及節省公帑</w:t>
      </w:r>
      <w:r>
        <w:rPr>
          <w:rFonts w:hAnsi="標楷體" w:hint="eastAsia"/>
        </w:rPr>
        <w:t>，</w:t>
      </w:r>
      <w:r>
        <w:rPr>
          <w:rFonts w:hAnsi="標楷體" w:hint="eastAsia"/>
          <w:lang w:eastAsia="zh-HK"/>
        </w:rPr>
        <w:t>提升預算資源運用效率</w:t>
      </w:r>
      <w:r>
        <w:rPr>
          <w:rFonts w:hAnsi="標楷體" w:hint="eastAsia"/>
        </w:rPr>
        <w:t>。</w:t>
      </w:r>
    </w:p>
    <w:p w14:paraId="0506B6A2" w14:textId="77777777" w:rsidR="00F90D1F" w:rsidRPr="00884814" w:rsidRDefault="00F90D1F" w:rsidP="00AD0386">
      <w:pPr>
        <w:pStyle w:val="a6"/>
        <w:ind w:left="849" w:hanging="283"/>
        <w:rPr>
          <w:b/>
          <w:lang w:eastAsia="zh-HK"/>
        </w:rPr>
      </w:pPr>
      <w:r w:rsidRPr="00884814">
        <w:rPr>
          <w:rFonts w:hint="eastAsia"/>
          <w:b/>
        </w:rPr>
        <w:t>(</w:t>
      </w:r>
      <w:r w:rsidRPr="00884814">
        <w:rPr>
          <w:rFonts w:hint="eastAsia"/>
          <w:b/>
          <w:lang w:eastAsia="zh-HK"/>
        </w:rPr>
        <w:t>二</w:t>
      </w:r>
      <w:r w:rsidRPr="00884814">
        <w:rPr>
          <w:rFonts w:hint="eastAsia"/>
          <w:b/>
        </w:rPr>
        <w:t>)</w:t>
      </w:r>
      <w:r>
        <w:rPr>
          <w:rFonts w:hint="eastAsia"/>
          <w:b/>
          <w:lang w:eastAsia="zh-HK"/>
        </w:rPr>
        <w:t>司法</w:t>
      </w:r>
      <w:r w:rsidRPr="00884814">
        <w:rPr>
          <w:rFonts w:hint="eastAsia"/>
          <w:b/>
          <w:lang w:eastAsia="zh-HK"/>
        </w:rPr>
        <w:t>院</w:t>
      </w:r>
      <w:r>
        <w:rPr>
          <w:rFonts w:hint="eastAsia"/>
          <w:b/>
          <w:lang w:eastAsia="zh-HK"/>
        </w:rPr>
        <w:t>主管</w:t>
      </w:r>
      <w:r w:rsidRPr="00884814">
        <w:rPr>
          <w:rFonts w:hint="eastAsia"/>
          <w:b/>
        </w:rPr>
        <w:t>114</w:t>
      </w:r>
      <w:r w:rsidRPr="00884814">
        <w:rPr>
          <w:rFonts w:hint="eastAsia"/>
          <w:b/>
          <w:lang w:eastAsia="zh-HK"/>
        </w:rPr>
        <w:t>年度就部分通案刪</w:t>
      </w:r>
      <w:r>
        <w:rPr>
          <w:rFonts w:hint="eastAsia"/>
          <w:b/>
          <w:lang w:eastAsia="zh-HK"/>
        </w:rPr>
        <w:t>減</w:t>
      </w:r>
      <w:r w:rsidRPr="00884814">
        <w:rPr>
          <w:rFonts w:hint="eastAsia"/>
          <w:b/>
          <w:lang w:eastAsia="zh-HK"/>
        </w:rPr>
        <w:t>之項目提出追加預算</w:t>
      </w:r>
      <w:r w:rsidRPr="00884814">
        <w:rPr>
          <w:rFonts w:hint="eastAsia"/>
          <w:b/>
        </w:rPr>
        <w:t>，</w:t>
      </w:r>
      <w:r>
        <w:rPr>
          <w:rFonts w:hint="eastAsia"/>
          <w:b/>
          <w:lang w:eastAsia="zh-HK"/>
        </w:rPr>
        <w:t>惟</w:t>
      </w:r>
      <w:r w:rsidRPr="005766A1">
        <w:rPr>
          <w:rFonts w:hint="eastAsia"/>
          <w:b/>
          <w:lang w:eastAsia="zh-HK"/>
        </w:rPr>
        <w:t>經審視所追加預算之各項內容，均係</w:t>
      </w:r>
      <w:r>
        <w:rPr>
          <w:rFonts w:hint="eastAsia"/>
          <w:b/>
          <w:lang w:eastAsia="zh-HK"/>
        </w:rPr>
        <w:t>處理一般公務之</w:t>
      </w:r>
      <w:r w:rsidRPr="005766A1">
        <w:rPr>
          <w:rFonts w:hint="eastAsia"/>
          <w:b/>
          <w:lang w:eastAsia="zh-HK"/>
        </w:rPr>
        <w:t>經常性經費，恐</w:t>
      </w:r>
      <w:r>
        <w:rPr>
          <w:rFonts w:hint="eastAsia"/>
          <w:b/>
        </w:rPr>
        <w:t>弱</w:t>
      </w:r>
      <w:r>
        <w:rPr>
          <w:rFonts w:hint="eastAsia"/>
          <w:b/>
          <w:lang w:eastAsia="zh-HK"/>
        </w:rPr>
        <w:t>化</w:t>
      </w:r>
      <w:r w:rsidRPr="005766A1">
        <w:rPr>
          <w:rFonts w:hint="eastAsia"/>
          <w:b/>
          <w:lang w:eastAsia="zh-HK"/>
        </w:rPr>
        <w:t>本院促請各機關撙節政府開支之</w:t>
      </w:r>
      <w:r>
        <w:rPr>
          <w:rFonts w:hint="eastAsia"/>
          <w:b/>
          <w:lang w:eastAsia="zh-HK"/>
        </w:rPr>
        <w:t>意旨</w:t>
      </w:r>
    </w:p>
    <w:p w14:paraId="6D991028" w14:textId="77777777" w:rsidR="00F90D1F" w:rsidRDefault="00F90D1F" w:rsidP="00213371">
      <w:pPr>
        <w:pStyle w:val="21"/>
        <w:ind w:left="850" w:firstLine="566"/>
      </w:pPr>
      <w:r w:rsidRPr="00213371">
        <w:rPr>
          <w:rFonts w:hint="eastAsia"/>
          <w:lang w:eastAsia="zh-HK"/>
        </w:rPr>
        <w:t>依預算法第79條規定</w:t>
      </w:r>
      <w:r>
        <w:rPr>
          <w:rFonts w:hint="eastAsia"/>
        </w:rPr>
        <w:t>：</w:t>
      </w:r>
      <w:r>
        <w:rPr>
          <w:rFonts w:ascii="新細明體" w:eastAsia="新細明體" w:hAnsi="新細明體" w:hint="eastAsia"/>
        </w:rPr>
        <w:t>「</w:t>
      </w:r>
      <w:r>
        <w:rPr>
          <w:rFonts w:hint="eastAsia"/>
          <w:lang w:eastAsia="zh-HK"/>
        </w:rPr>
        <w:t>各機關</w:t>
      </w:r>
      <w:r w:rsidRPr="00213371">
        <w:rPr>
          <w:rFonts w:hint="eastAsia"/>
          <w:lang w:eastAsia="zh-HK"/>
        </w:rPr>
        <w:t>因</w:t>
      </w:r>
      <w:r>
        <w:rPr>
          <w:rFonts w:hint="eastAsia"/>
          <w:lang w:eastAsia="zh-HK"/>
        </w:rPr>
        <w:t>左</w:t>
      </w:r>
      <w:r w:rsidRPr="00213371">
        <w:rPr>
          <w:rFonts w:hint="eastAsia"/>
          <w:lang w:eastAsia="zh-HK"/>
        </w:rPr>
        <w:t>列情形之一，得請求提出追加</w:t>
      </w:r>
      <w:r>
        <w:rPr>
          <w:rFonts w:hint="eastAsia"/>
          <w:lang w:eastAsia="zh-HK"/>
        </w:rPr>
        <w:t>歲出</w:t>
      </w:r>
      <w:r w:rsidRPr="00213371">
        <w:rPr>
          <w:rFonts w:hint="eastAsia"/>
          <w:lang w:eastAsia="zh-HK"/>
        </w:rPr>
        <w:t>預算：一</w:t>
      </w:r>
      <w:r>
        <w:rPr>
          <w:rFonts w:hint="eastAsia"/>
        </w:rPr>
        <w:t>、</w:t>
      </w:r>
      <w:r w:rsidRPr="00213371">
        <w:rPr>
          <w:rFonts w:hint="eastAsia"/>
          <w:lang w:eastAsia="zh-HK"/>
        </w:rPr>
        <w:t>依法律增加業務或事業致增加經費時。二</w:t>
      </w:r>
      <w:r>
        <w:rPr>
          <w:rFonts w:hint="eastAsia"/>
        </w:rPr>
        <w:t>、</w:t>
      </w:r>
      <w:r w:rsidRPr="00213371">
        <w:rPr>
          <w:rFonts w:hint="eastAsia"/>
          <w:lang w:eastAsia="zh-HK"/>
        </w:rPr>
        <w:t>依法律增設新機關時。三</w:t>
      </w:r>
      <w:r>
        <w:rPr>
          <w:rFonts w:hint="eastAsia"/>
        </w:rPr>
        <w:t>、</w:t>
      </w:r>
      <w:r w:rsidRPr="00213371">
        <w:rPr>
          <w:rFonts w:hint="eastAsia"/>
          <w:lang w:eastAsia="zh-HK"/>
        </w:rPr>
        <w:t>所辦事業因重大事故經費超過法定預算時。四</w:t>
      </w:r>
      <w:r>
        <w:rPr>
          <w:rFonts w:hint="eastAsia"/>
        </w:rPr>
        <w:t>、</w:t>
      </w:r>
      <w:r w:rsidRPr="00213371">
        <w:rPr>
          <w:rFonts w:hint="eastAsia"/>
          <w:lang w:eastAsia="zh-HK"/>
        </w:rPr>
        <w:t>依有關法律應補列追加預算者。</w:t>
      </w:r>
      <w:r>
        <w:rPr>
          <w:rFonts w:ascii="新細明體" w:eastAsia="新細明體" w:hAnsi="新細明體" w:hint="eastAsia"/>
          <w:lang w:eastAsia="zh-HK"/>
        </w:rPr>
        <w:t>」</w:t>
      </w:r>
      <w:r w:rsidRPr="00213371">
        <w:rPr>
          <w:rFonts w:hint="eastAsia"/>
          <w:lang w:eastAsia="zh-HK"/>
        </w:rPr>
        <w:t>有鑑於追加預算因係屬加重人民負擔，若非有特殊需要，實不宜輕易辦</w:t>
      </w:r>
      <w:r w:rsidRPr="00213371">
        <w:rPr>
          <w:rFonts w:hint="eastAsia"/>
        </w:rPr>
        <w:t>理，</w:t>
      </w:r>
      <w:r>
        <w:rPr>
          <w:rFonts w:hint="eastAsia"/>
          <w:lang w:eastAsia="zh-HK"/>
        </w:rPr>
        <w:t>爰預算法</w:t>
      </w:r>
      <w:r w:rsidRPr="00213371">
        <w:rPr>
          <w:rFonts w:hint="eastAsia"/>
        </w:rPr>
        <w:t>規定得請求提出追加歲出預算之條件，主要以依法律須增加經費者或為因應重大事故所需經費超過法定預算時為</w:t>
      </w:r>
      <w:r>
        <w:rPr>
          <w:rFonts w:hint="eastAsia"/>
          <w:lang w:eastAsia="zh-HK"/>
        </w:rPr>
        <w:t>限</w:t>
      </w:r>
      <w:r w:rsidRPr="00213371">
        <w:rPr>
          <w:rFonts w:hint="eastAsia"/>
        </w:rPr>
        <w:t>。</w:t>
      </w:r>
    </w:p>
    <w:p w14:paraId="240DCE49" w14:textId="77777777" w:rsidR="00F90D1F" w:rsidRDefault="00F90D1F" w:rsidP="00631766">
      <w:pPr>
        <w:pStyle w:val="21"/>
        <w:ind w:left="850" w:firstLine="566"/>
        <w:rPr>
          <w:lang w:eastAsia="zh-HK"/>
        </w:rPr>
      </w:pPr>
      <w:r>
        <w:rPr>
          <w:rFonts w:hint="eastAsia"/>
          <w:lang w:eastAsia="zh-HK"/>
        </w:rPr>
        <w:t>司法院主管</w:t>
      </w:r>
      <w:r>
        <w:rPr>
          <w:rFonts w:hint="eastAsia"/>
        </w:rPr>
        <w:t>114</w:t>
      </w:r>
      <w:r>
        <w:rPr>
          <w:rFonts w:hint="eastAsia"/>
          <w:lang w:eastAsia="zh-HK"/>
        </w:rPr>
        <w:t>年度</w:t>
      </w:r>
      <w:r w:rsidRPr="00BE3D28">
        <w:rPr>
          <w:rFonts w:hint="eastAsia"/>
        </w:rPr>
        <w:t>歲出原編列預算數</w:t>
      </w:r>
      <w:r w:rsidRPr="00F73B22">
        <w:t>293</w:t>
      </w:r>
      <w:r>
        <w:rPr>
          <w:rFonts w:hint="eastAsia"/>
          <w:lang w:eastAsia="zh-HK"/>
        </w:rPr>
        <w:t>億</w:t>
      </w:r>
      <w:r w:rsidRPr="00F73B22">
        <w:t>4</w:t>
      </w:r>
      <w:r>
        <w:rPr>
          <w:rFonts w:hint="eastAsia"/>
        </w:rPr>
        <w:t>,</w:t>
      </w:r>
      <w:r w:rsidRPr="00F73B22">
        <w:t>928</w:t>
      </w:r>
      <w:r>
        <w:rPr>
          <w:rFonts w:hint="eastAsia"/>
          <w:lang w:eastAsia="zh-HK"/>
        </w:rPr>
        <w:t>萬</w:t>
      </w:r>
      <w:r w:rsidRPr="00F73B22">
        <w:t>2</w:t>
      </w:r>
      <w:r>
        <w:rPr>
          <w:rFonts w:hint="eastAsia"/>
          <w:lang w:eastAsia="zh-HK"/>
        </w:rPr>
        <w:t>千</w:t>
      </w:r>
      <w:r w:rsidRPr="00BE3D28">
        <w:rPr>
          <w:rFonts w:hint="eastAsia"/>
        </w:rPr>
        <w:t>元，經</w:t>
      </w:r>
      <w:r>
        <w:rPr>
          <w:rFonts w:hint="eastAsia"/>
          <w:lang w:eastAsia="zh-HK"/>
        </w:rPr>
        <w:t>本</w:t>
      </w:r>
      <w:r w:rsidRPr="00BE3D28">
        <w:rPr>
          <w:rFonts w:hint="eastAsia"/>
        </w:rPr>
        <w:t>院審議</w:t>
      </w:r>
      <w:r>
        <w:rPr>
          <w:rFonts w:hint="eastAsia"/>
          <w:lang w:eastAsia="zh-HK"/>
        </w:rPr>
        <w:t>刪減</w:t>
      </w:r>
      <w:r w:rsidRPr="00F73B22">
        <w:rPr>
          <w:lang w:eastAsia="zh-HK"/>
        </w:rPr>
        <w:t>4</w:t>
      </w:r>
      <w:r>
        <w:rPr>
          <w:rFonts w:hint="eastAsia"/>
          <w:lang w:eastAsia="zh-HK"/>
        </w:rPr>
        <w:t>億</w:t>
      </w:r>
      <w:r w:rsidRPr="00F73B22">
        <w:rPr>
          <w:lang w:eastAsia="zh-HK"/>
        </w:rPr>
        <w:t>6</w:t>
      </w:r>
      <w:r>
        <w:rPr>
          <w:rFonts w:hint="eastAsia"/>
        </w:rPr>
        <w:t>,</w:t>
      </w:r>
      <w:r w:rsidRPr="00F73B22">
        <w:rPr>
          <w:lang w:eastAsia="zh-HK"/>
        </w:rPr>
        <w:t>092</w:t>
      </w:r>
      <w:r>
        <w:rPr>
          <w:rFonts w:hint="eastAsia"/>
          <w:lang w:eastAsia="zh-HK"/>
        </w:rPr>
        <w:t>萬</w:t>
      </w:r>
      <w:r w:rsidRPr="00F73B22">
        <w:rPr>
          <w:lang w:eastAsia="zh-HK"/>
        </w:rPr>
        <w:t>7</w:t>
      </w:r>
      <w:r>
        <w:rPr>
          <w:rFonts w:hint="eastAsia"/>
          <w:lang w:eastAsia="zh-HK"/>
        </w:rPr>
        <w:t>千元</w:t>
      </w:r>
      <w:r>
        <w:rPr>
          <w:rFonts w:hint="eastAsia"/>
        </w:rPr>
        <w:t>(</w:t>
      </w:r>
      <w:r>
        <w:rPr>
          <w:rFonts w:hint="eastAsia"/>
          <w:lang w:eastAsia="zh-HK"/>
        </w:rPr>
        <w:t>其中通案</w:t>
      </w:r>
      <w:r w:rsidRPr="00BE3D28">
        <w:rPr>
          <w:rFonts w:hint="eastAsia"/>
        </w:rPr>
        <w:t>刪減</w:t>
      </w:r>
      <w:r w:rsidRPr="00F73B22">
        <w:t>3</w:t>
      </w:r>
      <w:r>
        <w:rPr>
          <w:rFonts w:hint="eastAsia"/>
          <w:lang w:eastAsia="zh-HK"/>
        </w:rPr>
        <w:t>億</w:t>
      </w:r>
      <w:r w:rsidRPr="00F73B22">
        <w:t>8</w:t>
      </w:r>
      <w:r>
        <w:rPr>
          <w:rFonts w:hint="eastAsia"/>
        </w:rPr>
        <w:t>,</w:t>
      </w:r>
      <w:r w:rsidRPr="00F73B22">
        <w:t>182</w:t>
      </w:r>
      <w:r>
        <w:rPr>
          <w:rFonts w:hint="eastAsia"/>
          <w:lang w:eastAsia="zh-HK"/>
        </w:rPr>
        <w:t>萬</w:t>
      </w:r>
      <w:r w:rsidRPr="00F73B22">
        <w:t>3</w:t>
      </w:r>
      <w:r>
        <w:rPr>
          <w:rFonts w:hint="eastAsia"/>
          <w:lang w:eastAsia="zh-HK"/>
        </w:rPr>
        <w:t>千元及指定刪減</w:t>
      </w:r>
      <w:r w:rsidRPr="00F73B22">
        <w:rPr>
          <w:lang w:eastAsia="zh-HK"/>
        </w:rPr>
        <w:t>7</w:t>
      </w:r>
      <w:r>
        <w:rPr>
          <w:rFonts w:hint="eastAsia"/>
        </w:rPr>
        <w:t>,</w:t>
      </w:r>
      <w:r w:rsidRPr="00F73B22">
        <w:rPr>
          <w:lang w:eastAsia="zh-HK"/>
        </w:rPr>
        <w:t>910</w:t>
      </w:r>
      <w:r>
        <w:rPr>
          <w:rFonts w:hint="eastAsia"/>
          <w:lang w:eastAsia="zh-HK"/>
        </w:rPr>
        <w:t>萬</w:t>
      </w:r>
      <w:r w:rsidRPr="00F73B22">
        <w:rPr>
          <w:lang w:eastAsia="zh-HK"/>
        </w:rPr>
        <w:t>4</w:t>
      </w:r>
      <w:r>
        <w:rPr>
          <w:rFonts w:hint="eastAsia"/>
          <w:lang w:eastAsia="zh-HK"/>
        </w:rPr>
        <w:t>千元</w:t>
      </w:r>
      <w:r>
        <w:rPr>
          <w:rStyle w:val="afb"/>
          <w:lang w:eastAsia="zh-HK"/>
        </w:rPr>
        <w:footnoteReference w:id="36"/>
      </w:r>
      <w:r>
        <w:rPr>
          <w:rFonts w:hint="eastAsia"/>
        </w:rPr>
        <w:t>)，114</w:t>
      </w:r>
      <w:r>
        <w:rPr>
          <w:rFonts w:hint="eastAsia"/>
          <w:lang w:eastAsia="zh-HK"/>
        </w:rPr>
        <w:t>年度法定預算數</w:t>
      </w:r>
      <w:r w:rsidRPr="00BE3D28">
        <w:rPr>
          <w:rFonts w:hint="eastAsia"/>
        </w:rPr>
        <w:t>為</w:t>
      </w:r>
      <w:r w:rsidRPr="00F73B22">
        <w:t>288</w:t>
      </w:r>
      <w:r>
        <w:rPr>
          <w:rFonts w:hint="eastAsia"/>
          <w:lang w:eastAsia="zh-HK"/>
        </w:rPr>
        <w:t>億</w:t>
      </w:r>
      <w:r w:rsidRPr="00F73B22">
        <w:t>8</w:t>
      </w:r>
      <w:r>
        <w:rPr>
          <w:rFonts w:hint="eastAsia"/>
        </w:rPr>
        <w:t>,</w:t>
      </w:r>
      <w:r w:rsidRPr="00F73B22">
        <w:t>835</w:t>
      </w:r>
      <w:r>
        <w:rPr>
          <w:rFonts w:hint="eastAsia"/>
          <w:lang w:eastAsia="zh-HK"/>
        </w:rPr>
        <w:t>萬</w:t>
      </w:r>
      <w:r w:rsidRPr="00F73B22">
        <w:t>5</w:t>
      </w:r>
      <w:r>
        <w:rPr>
          <w:rFonts w:hint="eastAsia"/>
          <w:lang w:eastAsia="zh-HK"/>
        </w:rPr>
        <w:t>千元</w:t>
      </w:r>
      <w:r>
        <w:rPr>
          <w:rFonts w:hint="eastAsia"/>
        </w:rPr>
        <w:t>，</w:t>
      </w:r>
      <w:r>
        <w:rPr>
          <w:rFonts w:hint="eastAsia"/>
          <w:lang w:eastAsia="zh-HK"/>
        </w:rPr>
        <w:t>已</w:t>
      </w:r>
      <w:r w:rsidRPr="009F1A5E">
        <w:rPr>
          <w:rFonts w:hint="eastAsia"/>
        </w:rPr>
        <w:t>較113年度</w:t>
      </w:r>
      <w:r>
        <w:rPr>
          <w:rFonts w:hint="eastAsia"/>
          <w:lang w:eastAsia="zh-HK"/>
        </w:rPr>
        <w:t>法定</w:t>
      </w:r>
      <w:r w:rsidRPr="009F1A5E">
        <w:rPr>
          <w:rFonts w:hint="eastAsia"/>
        </w:rPr>
        <w:t>預算</w:t>
      </w:r>
      <w:r>
        <w:rPr>
          <w:rFonts w:hint="eastAsia"/>
          <w:lang w:eastAsia="zh-HK"/>
        </w:rPr>
        <w:t>數</w:t>
      </w:r>
      <w:r w:rsidRPr="00F73B22">
        <w:t>272</w:t>
      </w:r>
      <w:r>
        <w:rPr>
          <w:rFonts w:hint="eastAsia"/>
          <w:lang w:eastAsia="zh-HK"/>
        </w:rPr>
        <w:t>億</w:t>
      </w:r>
      <w:r w:rsidRPr="00F73B22">
        <w:t>6</w:t>
      </w:r>
      <w:r>
        <w:rPr>
          <w:rFonts w:hint="eastAsia"/>
        </w:rPr>
        <w:t>,</w:t>
      </w:r>
      <w:r w:rsidRPr="00F73B22">
        <w:t>927</w:t>
      </w:r>
      <w:r>
        <w:rPr>
          <w:rFonts w:hint="eastAsia"/>
          <w:lang w:eastAsia="zh-HK"/>
        </w:rPr>
        <w:t>萬</w:t>
      </w:r>
      <w:r w:rsidRPr="00F73B22">
        <w:t>3</w:t>
      </w:r>
      <w:r w:rsidRPr="009F1A5E">
        <w:rPr>
          <w:rFonts w:hint="eastAsia"/>
        </w:rPr>
        <w:t>千元增加</w:t>
      </w:r>
      <w:r w:rsidRPr="00F73B22">
        <w:t>16</w:t>
      </w:r>
      <w:r>
        <w:rPr>
          <w:rFonts w:hint="eastAsia"/>
          <w:lang w:eastAsia="zh-HK"/>
        </w:rPr>
        <w:t>億</w:t>
      </w:r>
      <w:r w:rsidRPr="00F73B22">
        <w:t>1</w:t>
      </w:r>
      <w:r>
        <w:rPr>
          <w:rFonts w:hint="eastAsia"/>
        </w:rPr>
        <w:t>,</w:t>
      </w:r>
      <w:r w:rsidRPr="00F73B22">
        <w:t>908</w:t>
      </w:r>
      <w:r>
        <w:rPr>
          <w:rFonts w:hint="eastAsia"/>
          <w:lang w:eastAsia="zh-HK"/>
        </w:rPr>
        <w:t>萬</w:t>
      </w:r>
      <w:r w:rsidRPr="00F73B22">
        <w:t>2</w:t>
      </w:r>
      <w:r w:rsidRPr="009F1A5E">
        <w:rPr>
          <w:rFonts w:hint="eastAsia"/>
        </w:rPr>
        <w:t>千元，增幅</w:t>
      </w:r>
      <w:r w:rsidRPr="00F73B22">
        <w:t>5.94%</w:t>
      </w:r>
      <w:r w:rsidRPr="009F1A5E">
        <w:rPr>
          <w:rFonts w:hint="eastAsia"/>
        </w:rPr>
        <w:t>，</w:t>
      </w:r>
      <w:r>
        <w:rPr>
          <w:rFonts w:hint="eastAsia"/>
          <w:lang w:eastAsia="zh-HK"/>
        </w:rPr>
        <w:t>宜</w:t>
      </w:r>
      <w:r w:rsidRPr="00B83B41">
        <w:rPr>
          <w:rFonts w:hint="eastAsia"/>
          <w:lang w:eastAsia="zh-HK"/>
        </w:rPr>
        <w:t>本撙節原則覈實支應</w:t>
      </w:r>
      <w:r>
        <w:rPr>
          <w:rFonts w:hint="eastAsia"/>
        </w:rPr>
        <w:t>；</w:t>
      </w:r>
      <w:r>
        <w:rPr>
          <w:rFonts w:hint="eastAsia"/>
          <w:lang w:eastAsia="zh-HK"/>
        </w:rPr>
        <w:t>惟依</w:t>
      </w:r>
      <w:r>
        <w:rPr>
          <w:rFonts w:hint="eastAsia"/>
        </w:rPr>
        <w:t>114</w:t>
      </w:r>
      <w:r w:rsidRPr="00F16208">
        <w:rPr>
          <w:rFonts w:hint="eastAsia"/>
          <w:lang w:eastAsia="zh-HK"/>
        </w:rPr>
        <w:t>年度</w:t>
      </w:r>
      <w:r w:rsidRPr="00AD11EA">
        <w:rPr>
          <w:rFonts w:hint="eastAsia"/>
          <w:lang w:eastAsia="zh-HK"/>
        </w:rPr>
        <w:t>中央政府總預算追加預算案</w:t>
      </w:r>
      <w:r>
        <w:rPr>
          <w:rFonts w:hint="eastAsia"/>
          <w:lang w:eastAsia="zh-HK"/>
        </w:rPr>
        <w:t>之</w:t>
      </w:r>
      <w:r>
        <w:rPr>
          <w:rFonts w:ascii="新細明體" w:eastAsia="新細明體" w:hAnsi="新細明體" w:hint="eastAsia"/>
          <w:lang w:eastAsia="zh-HK"/>
        </w:rPr>
        <w:t>「</w:t>
      </w:r>
      <w:r>
        <w:rPr>
          <w:rFonts w:hint="eastAsia"/>
          <w:lang w:eastAsia="zh-HK"/>
        </w:rPr>
        <w:t>歲出機關別追加預算表</w:t>
      </w:r>
      <w:r>
        <w:rPr>
          <w:rFonts w:ascii="新細明體" w:eastAsia="新細明體" w:hAnsi="新細明體" w:hint="eastAsia"/>
          <w:lang w:eastAsia="zh-HK"/>
        </w:rPr>
        <w:t>」</w:t>
      </w:r>
      <w:r w:rsidRPr="00F16208">
        <w:rPr>
          <w:rFonts w:hint="eastAsia"/>
          <w:lang w:eastAsia="zh-HK"/>
        </w:rPr>
        <w:t>，</w:t>
      </w:r>
      <w:r>
        <w:rPr>
          <w:rFonts w:hint="eastAsia"/>
          <w:lang w:eastAsia="zh-HK"/>
        </w:rPr>
        <w:t>司法院主管</w:t>
      </w:r>
      <w:r w:rsidRPr="00F16208">
        <w:rPr>
          <w:rFonts w:hint="eastAsia"/>
          <w:lang w:eastAsia="zh-HK"/>
        </w:rPr>
        <w:t>所擬追加之</w:t>
      </w:r>
      <w:r w:rsidRPr="00F73B22">
        <w:rPr>
          <w:rFonts w:hint="eastAsia"/>
          <w:lang w:eastAsia="zh-HK"/>
        </w:rPr>
        <w:t>4,984萬7千元</w:t>
      </w:r>
      <w:r w:rsidRPr="00F16208">
        <w:rPr>
          <w:rFonts w:hint="eastAsia"/>
          <w:lang w:eastAsia="zh-HK"/>
        </w:rPr>
        <w:t>預算，係</w:t>
      </w:r>
      <w:r>
        <w:rPr>
          <w:rFonts w:hint="eastAsia"/>
          <w:lang w:eastAsia="zh-HK"/>
        </w:rPr>
        <w:t>將處理一般公務所需之水電費</w:t>
      </w:r>
      <w:r>
        <w:rPr>
          <w:rFonts w:hint="eastAsia"/>
        </w:rPr>
        <w:t>、</w:t>
      </w:r>
      <w:r>
        <w:rPr>
          <w:rFonts w:hint="eastAsia"/>
          <w:lang w:eastAsia="zh-HK"/>
        </w:rPr>
        <w:t>一般事務費</w:t>
      </w:r>
      <w:r>
        <w:rPr>
          <w:rFonts w:hint="eastAsia"/>
        </w:rPr>
        <w:t>、</w:t>
      </w:r>
      <w:r w:rsidRPr="00F73B22">
        <w:rPr>
          <w:rFonts w:hint="eastAsia"/>
        </w:rPr>
        <w:t>媒體政策及業務宣導費</w:t>
      </w:r>
      <w:r>
        <w:rPr>
          <w:rFonts w:hint="eastAsia"/>
        </w:rPr>
        <w:t>、</w:t>
      </w:r>
      <w:r>
        <w:rPr>
          <w:rFonts w:hint="eastAsia"/>
          <w:lang w:eastAsia="zh-HK"/>
        </w:rPr>
        <w:t>國內旅費</w:t>
      </w:r>
      <w:r>
        <w:rPr>
          <w:rFonts w:hint="eastAsia"/>
        </w:rPr>
        <w:t>、</w:t>
      </w:r>
      <w:r>
        <w:rPr>
          <w:rFonts w:hint="eastAsia"/>
          <w:lang w:eastAsia="zh-HK"/>
        </w:rPr>
        <w:t>國外旅費及</w:t>
      </w:r>
      <w:r w:rsidRPr="00A625BB">
        <w:rPr>
          <w:rFonts w:hint="eastAsia"/>
          <w:lang w:eastAsia="zh-HK"/>
        </w:rPr>
        <w:t>特別費</w:t>
      </w:r>
      <w:r>
        <w:rPr>
          <w:rFonts w:hint="eastAsia"/>
          <w:lang w:eastAsia="zh-HK"/>
        </w:rPr>
        <w:t>等</w:t>
      </w:r>
      <w:r w:rsidRPr="00631766">
        <w:rPr>
          <w:rFonts w:hint="eastAsia"/>
          <w:lang w:eastAsia="zh-HK"/>
        </w:rPr>
        <w:t>通案刪</w:t>
      </w:r>
      <w:r>
        <w:rPr>
          <w:rFonts w:hint="eastAsia"/>
          <w:lang w:eastAsia="zh-HK"/>
        </w:rPr>
        <w:t>減</w:t>
      </w:r>
      <w:r w:rsidRPr="00631766">
        <w:rPr>
          <w:rFonts w:hint="eastAsia"/>
          <w:lang w:eastAsia="zh-HK"/>
        </w:rPr>
        <w:t>項目</w:t>
      </w:r>
      <w:r>
        <w:rPr>
          <w:rFonts w:hint="eastAsia"/>
        </w:rPr>
        <w:t>，</w:t>
      </w:r>
      <w:r>
        <w:rPr>
          <w:rFonts w:hint="eastAsia"/>
          <w:lang w:eastAsia="zh-HK"/>
        </w:rPr>
        <w:t>予以回編</w:t>
      </w:r>
      <w:r>
        <w:rPr>
          <w:rFonts w:hint="eastAsia"/>
        </w:rPr>
        <w:t>(</w:t>
      </w:r>
      <w:r>
        <w:rPr>
          <w:rFonts w:hint="eastAsia"/>
          <w:lang w:eastAsia="zh-HK"/>
        </w:rPr>
        <w:t>表</w:t>
      </w:r>
      <w:r>
        <w:rPr>
          <w:rFonts w:hint="eastAsia"/>
        </w:rPr>
        <w:t>2)，</w:t>
      </w:r>
      <w:r>
        <w:rPr>
          <w:rFonts w:hint="eastAsia"/>
          <w:lang w:eastAsia="zh-HK"/>
        </w:rPr>
        <w:t>爰</w:t>
      </w:r>
      <w:r w:rsidRPr="002E5E59">
        <w:rPr>
          <w:rFonts w:hint="eastAsia"/>
          <w:lang w:eastAsia="zh-HK"/>
        </w:rPr>
        <w:t>是否符合預算法規定得請求提出追加歲出預算之「依法律」</w:t>
      </w:r>
      <w:r>
        <w:rPr>
          <w:rFonts w:hint="eastAsia"/>
          <w:lang w:eastAsia="zh-HK"/>
        </w:rPr>
        <w:t>或</w:t>
      </w:r>
      <w:r w:rsidRPr="002E5E59">
        <w:rPr>
          <w:rFonts w:hint="eastAsia"/>
          <w:lang w:eastAsia="zh-HK"/>
        </w:rPr>
        <w:t>「重大</w:t>
      </w:r>
      <w:r>
        <w:rPr>
          <w:rFonts w:hint="eastAsia"/>
          <w:lang w:eastAsia="zh-HK"/>
        </w:rPr>
        <w:t>事故</w:t>
      </w:r>
      <w:r w:rsidRPr="002E5E59">
        <w:rPr>
          <w:rFonts w:hint="eastAsia"/>
          <w:lang w:eastAsia="zh-HK"/>
        </w:rPr>
        <w:t>」條件，尚需審慎斟酌，以避免</w:t>
      </w:r>
      <w:r w:rsidRPr="00E9323B">
        <w:rPr>
          <w:rFonts w:hint="eastAsia"/>
          <w:lang w:eastAsia="zh-HK"/>
        </w:rPr>
        <w:t>弱化</w:t>
      </w:r>
      <w:r w:rsidRPr="002E5E59">
        <w:rPr>
          <w:rFonts w:hint="eastAsia"/>
          <w:lang w:eastAsia="zh-HK"/>
        </w:rPr>
        <w:t>本院促請各機關撙節政府開支之</w:t>
      </w:r>
      <w:r>
        <w:rPr>
          <w:rFonts w:hint="eastAsia"/>
          <w:lang w:eastAsia="zh-HK"/>
        </w:rPr>
        <w:t>意旨</w:t>
      </w:r>
      <w:r w:rsidRPr="002E5E59">
        <w:rPr>
          <w:rFonts w:hint="eastAsia"/>
          <w:lang w:eastAsia="zh-HK"/>
        </w:rPr>
        <w:t>。</w:t>
      </w:r>
    </w:p>
    <w:p w14:paraId="40AF94D2" w14:textId="77777777" w:rsidR="00F90D1F" w:rsidRDefault="00F90D1F" w:rsidP="007606BF">
      <w:pPr>
        <w:ind w:left="566" w:firstLine="566"/>
        <w:rPr>
          <w:lang w:eastAsia="zh-HK"/>
        </w:rPr>
      </w:pPr>
      <w:r>
        <w:rPr>
          <w:rFonts w:hint="eastAsia"/>
          <w:lang w:eastAsia="zh-HK"/>
        </w:rPr>
        <w:t>綜上，司法</w:t>
      </w:r>
      <w:r w:rsidRPr="00D11365">
        <w:rPr>
          <w:rFonts w:hint="eastAsia"/>
          <w:lang w:eastAsia="zh-HK"/>
        </w:rPr>
        <w:t>院</w:t>
      </w:r>
      <w:r>
        <w:rPr>
          <w:rFonts w:hint="eastAsia"/>
          <w:lang w:eastAsia="zh-HK"/>
        </w:rPr>
        <w:t>主管</w:t>
      </w:r>
      <w:r w:rsidRPr="00D11365">
        <w:rPr>
          <w:rFonts w:hint="eastAsia"/>
          <w:lang w:eastAsia="zh-HK"/>
        </w:rPr>
        <w:t>114年度就部分通案刪</w:t>
      </w:r>
      <w:r>
        <w:rPr>
          <w:rFonts w:hint="eastAsia"/>
          <w:lang w:eastAsia="zh-HK"/>
        </w:rPr>
        <w:t>減</w:t>
      </w:r>
      <w:r w:rsidRPr="00D11365">
        <w:rPr>
          <w:rFonts w:hint="eastAsia"/>
          <w:lang w:eastAsia="zh-HK"/>
        </w:rPr>
        <w:t>之項目提出追加預算</w:t>
      </w:r>
      <w:r w:rsidRPr="00A625BB">
        <w:rPr>
          <w:rFonts w:hint="eastAsia"/>
          <w:lang w:eastAsia="zh-HK"/>
        </w:rPr>
        <w:t>4,984萬7千元</w:t>
      </w:r>
      <w:r w:rsidRPr="00D11365">
        <w:rPr>
          <w:rFonts w:hint="eastAsia"/>
          <w:lang w:eastAsia="zh-HK"/>
        </w:rPr>
        <w:t>，惟</w:t>
      </w:r>
      <w:r w:rsidRPr="00F16208">
        <w:rPr>
          <w:rFonts w:hint="eastAsia"/>
          <w:lang w:eastAsia="zh-HK"/>
        </w:rPr>
        <w:t>經審視所追加預算之各項內容，</w:t>
      </w:r>
      <w:r>
        <w:rPr>
          <w:rFonts w:hint="eastAsia"/>
          <w:lang w:eastAsia="zh-HK"/>
        </w:rPr>
        <w:t>均</w:t>
      </w:r>
      <w:r w:rsidRPr="00D33120">
        <w:rPr>
          <w:rFonts w:hint="eastAsia"/>
          <w:lang w:eastAsia="zh-HK"/>
        </w:rPr>
        <w:t>係將</w:t>
      </w:r>
      <w:r w:rsidRPr="00664469">
        <w:rPr>
          <w:rFonts w:hint="eastAsia"/>
          <w:lang w:eastAsia="zh-HK"/>
        </w:rPr>
        <w:t>處理一般公務所需之</w:t>
      </w:r>
      <w:r>
        <w:rPr>
          <w:rFonts w:hint="eastAsia"/>
          <w:lang w:eastAsia="zh-HK"/>
        </w:rPr>
        <w:t>經常性經</w:t>
      </w:r>
      <w:r w:rsidRPr="00664469">
        <w:rPr>
          <w:rFonts w:hint="eastAsia"/>
          <w:lang w:eastAsia="zh-HK"/>
        </w:rPr>
        <w:t>費</w:t>
      </w:r>
      <w:r w:rsidRPr="00562A85">
        <w:rPr>
          <w:rFonts w:hint="eastAsia"/>
          <w:lang w:eastAsia="zh-HK"/>
        </w:rPr>
        <w:t>，</w:t>
      </w:r>
      <w:r>
        <w:rPr>
          <w:rFonts w:hint="eastAsia"/>
          <w:lang w:eastAsia="zh-HK"/>
        </w:rPr>
        <w:t>予以回編</w:t>
      </w:r>
      <w:r w:rsidRPr="00D33120">
        <w:rPr>
          <w:rFonts w:hint="eastAsia"/>
        </w:rPr>
        <w:t>，</w:t>
      </w:r>
      <w:r>
        <w:rPr>
          <w:rFonts w:hint="eastAsia"/>
          <w:lang w:eastAsia="zh-HK"/>
        </w:rPr>
        <w:t>恐</w:t>
      </w:r>
      <w:r w:rsidRPr="00E9323B">
        <w:rPr>
          <w:rFonts w:hint="eastAsia"/>
        </w:rPr>
        <w:t>弱化</w:t>
      </w:r>
      <w:r w:rsidRPr="002410A0">
        <w:rPr>
          <w:rFonts w:hint="eastAsia"/>
        </w:rPr>
        <w:t>本院促請各機關撙節政府開支之</w:t>
      </w:r>
      <w:r>
        <w:rPr>
          <w:rFonts w:hint="eastAsia"/>
          <w:lang w:eastAsia="zh-HK"/>
        </w:rPr>
        <w:t>意旨</w:t>
      </w:r>
      <w:r w:rsidRPr="00A625BB">
        <w:rPr>
          <w:rFonts w:hint="eastAsia"/>
        </w:rPr>
        <w:t>，</w:t>
      </w:r>
      <w:r>
        <w:rPr>
          <w:rFonts w:hint="eastAsia"/>
          <w:lang w:eastAsia="zh-HK"/>
        </w:rPr>
        <w:t>亦</w:t>
      </w:r>
      <w:r w:rsidRPr="002410A0">
        <w:rPr>
          <w:rFonts w:hint="eastAsia"/>
        </w:rPr>
        <w:t>不利</w:t>
      </w:r>
      <w:r w:rsidRPr="00562A85">
        <w:rPr>
          <w:rFonts w:hint="eastAsia"/>
        </w:rPr>
        <w:t>提升預算資源運用效率</w:t>
      </w:r>
      <w:r>
        <w:rPr>
          <w:rFonts w:hint="eastAsia"/>
        </w:rPr>
        <w:t>，</w:t>
      </w:r>
      <w:r>
        <w:rPr>
          <w:rFonts w:hint="eastAsia"/>
          <w:lang w:eastAsia="zh-HK"/>
        </w:rPr>
        <w:t>允宜本撙節原則核實編列追加預算</w:t>
      </w:r>
      <w:r w:rsidRPr="00D11365">
        <w:rPr>
          <w:rFonts w:hint="eastAsia"/>
          <w:lang w:eastAsia="zh-HK"/>
        </w:rPr>
        <w:t>。</w:t>
      </w:r>
    </w:p>
    <w:p w14:paraId="2AED0F03" w14:textId="77777777" w:rsidR="00F90D1F" w:rsidRPr="00432F2C" w:rsidRDefault="00F90D1F" w:rsidP="00432F2C">
      <w:pPr>
        <w:adjustRightInd w:val="0"/>
        <w:spacing w:line="400" w:lineRule="exact"/>
        <w:ind w:leftChars="0" w:left="709" w:hangingChars="250" w:hanging="709"/>
        <w:rPr>
          <w:sz w:val="24"/>
          <w:szCs w:val="24"/>
          <w:lang w:eastAsia="zh-HK"/>
        </w:rPr>
      </w:pPr>
      <w:r w:rsidRPr="00432F2C">
        <w:rPr>
          <w:rFonts w:hint="eastAsia"/>
          <w:b/>
          <w:lang w:eastAsia="zh-HK"/>
        </w:rPr>
        <w:t>表</w:t>
      </w:r>
      <w:r>
        <w:rPr>
          <w:rFonts w:hint="eastAsia"/>
          <w:b/>
        </w:rPr>
        <w:t>2</w:t>
      </w:r>
      <w:r>
        <w:rPr>
          <w:b/>
          <w:lang w:eastAsia="zh-HK"/>
        </w:rPr>
        <w:t xml:space="preserve">  </w:t>
      </w:r>
      <w:r w:rsidRPr="00432F2C">
        <w:rPr>
          <w:rFonts w:hint="eastAsia"/>
          <w:b/>
          <w:lang w:eastAsia="zh-HK"/>
        </w:rPr>
        <w:t>114年度司法院主管預算刪減及追加預算一覽表</w:t>
      </w:r>
      <w:r w:rsidRPr="00432F2C">
        <w:rPr>
          <w:rFonts w:hint="eastAsia"/>
          <w:sz w:val="24"/>
          <w:szCs w:val="24"/>
          <w:lang w:eastAsia="zh-HK"/>
        </w:rPr>
        <w:t>單位：新臺幣千元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830"/>
        <w:gridCol w:w="1424"/>
        <w:gridCol w:w="1424"/>
        <w:gridCol w:w="1424"/>
        <w:gridCol w:w="1425"/>
      </w:tblGrid>
      <w:tr w:rsidR="00F90D1F" w:rsidRPr="00A625BB" w14:paraId="7F9FD99F" w14:textId="77777777" w:rsidTr="00EC717B">
        <w:trPr>
          <w:tblHeader/>
        </w:trPr>
        <w:tc>
          <w:tcPr>
            <w:tcW w:w="2830" w:type="dxa"/>
            <w:shd w:val="clear" w:color="auto" w:fill="auto"/>
            <w:vAlign w:val="center"/>
            <w:hideMark/>
          </w:tcPr>
          <w:p w14:paraId="6365ADF2" w14:textId="77777777" w:rsidR="00F90D1F" w:rsidRPr="00432F2C" w:rsidRDefault="00F90D1F" w:rsidP="00554738">
            <w:pPr>
              <w:pStyle w:val="142"/>
              <w:spacing w:line="260" w:lineRule="exact"/>
              <w:jc w:val="center"/>
              <w:rPr>
                <w:b/>
                <w:snapToGrid/>
              </w:rPr>
            </w:pPr>
            <w:r w:rsidRPr="00432F2C">
              <w:rPr>
                <w:rFonts w:hint="eastAsia"/>
                <w:b/>
                <w:snapToGrid/>
              </w:rPr>
              <w:t>計畫名稱</w:t>
            </w:r>
          </w:p>
        </w:tc>
        <w:tc>
          <w:tcPr>
            <w:tcW w:w="1424" w:type="dxa"/>
            <w:shd w:val="clear" w:color="auto" w:fill="auto"/>
            <w:hideMark/>
          </w:tcPr>
          <w:p w14:paraId="4ECEFE2C" w14:textId="77777777" w:rsidR="00F90D1F" w:rsidRDefault="00F90D1F" w:rsidP="00554738">
            <w:pPr>
              <w:pStyle w:val="142"/>
              <w:spacing w:line="260" w:lineRule="exact"/>
              <w:jc w:val="center"/>
              <w:rPr>
                <w:b/>
                <w:snapToGrid/>
              </w:rPr>
            </w:pPr>
            <w:r w:rsidRPr="00432F2C">
              <w:rPr>
                <w:rFonts w:hint="eastAsia"/>
                <w:b/>
                <w:snapToGrid/>
              </w:rPr>
              <w:t>預算案數</w:t>
            </w:r>
          </w:p>
          <w:p w14:paraId="75F9AEFB" w14:textId="77777777" w:rsidR="00F90D1F" w:rsidRPr="00432F2C" w:rsidRDefault="00F90D1F" w:rsidP="00554738">
            <w:pPr>
              <w:pStyle w:val="142"/>
              <w:spacing w:line="260" w:lineRule="exact"/>
              <w:jc w:val="center"/>
              <w:rPr>
                <w:b/>
                <w:snapToGrid/>
              </w:rPr>
            </w:pPr>
            <w:r>
              <w:rPr>
                <w:rFonts w:hint="eastAsia"/>
                <w:b/>
                <w:snapToGrid/>
              </w:rPr>
              <w:t>A</w:t>
            </w:r>
          </w:p>
        </w:tc>
        <w:tc>
          <w:tcPr>
            <w:tcW w:w="1424" w:type="dxa"/>
            <w:shd w:val="clear" w:color="auto" w:fill="auto"/>
            <w:hideMark/>
          </w:tcPr>
          <w:p w14:paraId="06BABA97" w14:textId="77777777" w:rsidR="00F90D1F" w:rsidRPr="00432F2C" w:rsidRDefault="00F90D1F" w:rsidP="00554738">
            <w:pPr>
              <w:pStyle w:val="142"/>
              <w:spacing w:line="260" w:lineRule="exact"/>
              <w:jc w:val="center"/>
              <w:rPr>
                <w:b/>
                <w:snapToGrid/>
              </w:rPr>
            </w:pPr>
            <w:r w:rsidRPr="00432F2C">
              <w:rPr>
                <w:rFonts w:hint="eastAsia"/>
                <w:b/>
                <w:snapToGrid/>
              </w:rPr>
              <w:t>預算刪減數</w:t>
            </w:r>
            <w:r>
              <w:rPr>
                <w:rFonts w:hint="eastAsia"/>
                <w:b/>
                <w:snapToGrid/>
              </w:rPr>
              <w:t>B</w:t>
            </w:r>
          </w:p>
        </w:tc>
        <w:tc>
          <w:tcPr>
            <w:tcW w:w="1424" w:type="dxa"/>
            <w:shd w:val="clear" w:color="auto" w:fill="auto"/>
            <w:hideMark/>
          </w:tcPr>
          <w:p w14:paraId="4494D972" w14:textId="77777777" w:rsidR="00F90D1F" w:rsidRDefault="00F90D1F" w:rsidP="00554738">
            <w:pPr>
              <w:pStyle w:val="142"/>
              <w:spacing w:line="260" w:lineRule="exact"/>
              <w:jc w:val="center"/>
              <w:rPr>
                <w:b/>
                <w:snapToGrid/>
              </w:rPr>
            </w:pPr>
            <w:r w:rsidRPr="00432F2C">
              <w:rPr>
                <w:rFonts w:hint="eastAsia"/>
                <w:b/>
                <w:snapToGrid/>
              </w:rPr>
              <w:t>追加預算數</w:t>
            </w:r>
          </w:p>
          <w:p w14:paraId="1D66B2CC" w14:textId="77777777" w:rsidR="00F90D1F" w:rsidRPr="00432F2C" w:rsidRDefault="00F90D1F" w:rsidP="00554738">
            <w:pPr>
              <w:pStyle w:val="142"/>
              <w:spacing w:line="260" w:lineRule="exact"/>
              <w:jc w:val="center"/>
              <w:rPr>
                <w:b/>
                <w:snapToGrid/>
              </w:rPr>
            </w:pPr>
            <w:r>
              <w:rPr>
                <w:b/>
                <w:snapToGrid/>
              </w:rPr>
              <w:t>C</w:t>
            </w:r>
          </w:p>
        </w:tc>
        <w:tc>
          <w:tcPr>
            <w:tcW w:w="1425" w:type="dxa"/>
            <w:shd w:val="clear" w:color="auto" w:fill="auto"/>
            <w:hideMark/>
          </w:tcPr>
          <w:p w14:paraId="07E6016C" w14:textId="77777777" w:rsidR="00F90D1F" w:rsidRDefault="00F90D1F" w:rsidP="00554738">
            <w:pPr>
              <w:pStyle w:val="142"/>
              <w:spacing w:line="260" w:lineRule="exact"/>
              <w:jc w:val="center"/>
              <w:rPr>
                <w:b/>
                <w:snapToGrid/>
              </w:rPr>
            </w:pPr>
            <w:r w:rsidRPr="00432F2C">
              <w:rPr>
                <w:rFonts w:hint="eastAsia"/>
                <w:b/>
                <w:snapToGrid/>
              </w:rPr>
              <w:t>合計</w:t>
            </w:r>
          </w:p>
          <w:p w14:paraId="1DD14063" w14:textId="77777777" w:rsidR="00F90D1F" w:rsidRPr="00432F2C" w:rsidRDefault="00F90D1F" w:rsidP="00554738">
            <w:pPr>
              <w:pStyle w:val="142"/>
              <w:spacing w:line="260" w:lineRule="exact"/>
              <w:jc w:val="center"/>
              <w:rPr>
                <w:b/>
                <w:snapToGrid/>
              </w:rPr>
            </w:pPr>
            <w:r>
              <w:rPr>
                <w:rFonts w:hint="eastAsia"/>
                <w:b/>
                <w:snapToGrid/>
              </w:rPr>
              <w:t>D</w:t>
            </w:r>
            <w:r>
              <w:rPr>
                <w:b/>
                <w:snapToGrid/>
              </w:rPr>
              <w:t>=A-B+C</w:t>
            </w:r>
          </w:p>
        </w:tc>
      </w:tr>
      <w:tr w:rsidR="00F90D1F" w:rsidRPr="00A625BB" w14:paraId="10925462" w14:textId="77777777" w:rsidTr="00432F2C">
        <w:tc>
          <w:tcPr>
            <w:tcW w:w="2830" w:type="dxa"/>
            <w:shd w:val="clear" w:color="auto" w:fill="auto"/>
            <w:hideMark/>
          </w:tcPr>
          <w:p w14:paraId="326CA9CA" w14:textId="77777777" w:rsidR="00F90D1F" w:rsidRPr="00A625BB" w:rsidRDefault="00F90D1F" w:rsidP="00EC717B">
            <w:pPr>
              <w:pStyle w:val="142"/>
              <w:rPr>
                <w:snapToGrid/>
              </w:rPr>
            </w:pPr>
            <w:r w:rsidRPr="00A625BB">
              <w:rPr>
                <w:rFonts w:hint="eastAsia"/>
                <w:snapToGrid/>
              </w:rPr>
              <w:t>人事費</w:t>
            </w:r>
          </w:p>
        </w:tc>
        <w:tc>
          <w:tcPr>
            <w:tcW w:w="1424" w:type="dxa"/>
            <w:shd w:val="clear" w:color="auto" w:fill="auto"/>
            <w:hideMark/>
          </w:tcPr>
          <w:p w14:paraId="0DBA7C22" w14:textId="77777777" w:rsidR="00F90D1F" w:rsidRPr="00A625BB" w:rsidRDefault="00F90D1F" w:rsidP="00EC717B">
            <w:pPr>
              <w:pStyle w:val="142"/>
              <w:jc w:val="right"/>
              <w:rPr>
                <w:snapToGrid/>
              </w:rPr>
            </w:pPr>
            <w:r w:rsidRPr="00A625BB">
              <w:rPr>
                <w:rFonts w:hint="eastAsia"/>
                <w:snapToGrid/>
              </w:rPr>
              <w:t>21,350,910</w:t>
            </w:r>
          </w:p>
        </w:tc>
        <w:tc>
          <w:tcPr>
            <w:tcW w:w="1424" w:type="dxa"/>
            <w:shd w:val="clear" w:color="auto" w:fill="auto"/>
            <w:hideMark/>
          </w:tcPr>
          <w:p w14:paraId="4638DE59" w14:textId="77777777" w:rsidR="00F90D1F" w:rsidRPr="00A625BB" w:rsidRDefault="00F90D1F" w:rsidP="00EC717B">
            <w:pPr>
              <w:pStyle w:val="142"/>
              <w:jc w:val="right"/>
              <w:rPr>
                <w:b/>
                <w:bCs/>
                <w:snapToGrid/>
              </w:rPr>
            </w:pPr>
          </w:p>
        </w:tc>
        <w:tc>
          <w:tcPr>
            <w:tcW w:w="1424" w:type="dxa"/>
            <w:shd w:val="clear" w:color="auto" w:fill="auto"/>
            <w:hideMark/>
          </w:tcPr>
          <w:p w14:paraId="0EB6C670" w14:textId="77777777" w:rsidR="00F90D1F" w:rsidRPr="00A625BB" w:rsidRDefault="00F90D1F" w:rsidP="00EC717B">
            <w:pPr>
              <w:pStyle w:val="142"/>
              <w:jc w:val="right"/>
              <w:rPr>
                <w:b/>
                <w:bCs/>
                <w:snapToGrid/>
              </w:rPr>
            </w:pPr>
          </w:p>
        </w:tc>
        <w:tc>
          <w:tcPr>
            <w:tcW w:w="1425" w:type="dxa"/>
            <w:shd w:val="clear" w:color="auto" w:fill="auto"/>
            <w:hideMark/>
          </w:tcPr>
          <w:p w14:paraId="14E782D1" w14:textId="77777777" w:rsidR="00F90D1F" w:rsidRPr="00A625BB" w:rsidRDefault="00F90D1F" w:rsidP="00EC717B">
            <w:pPr>
              <w:pStyle w:val="142"/>
              <w:jc w:val="right"/>
              <w:rPr>
                <w:snapToGrid/>
              </w:rPr>
            </w:pPr>
            <w:r w:rsidRPr="00A625BB">
              <w:rPr>
                <w:rFonts w:hint="eastAsia"/>
                <w:snapToGrid/>
              </w:rPr>
              <w:t>21,350,910</w:t>
            </w:r>
          </w:p>
        </w:tc>
      </w:tr>
      <w:tr w:rsidR="00F90D1F" w:rsidRPr="00A625BB" w14:paraId="40D4148D" w14:textId="77777777" w:rsidTr="00432F2C">
        <w:tc>
          <w:tcPr>
            <w:tcW w:w="2830" w:type="dxa"/>
            <w:shd w:val="clear" w:color="auto" w:fill="auto"/>
            <w:hideMark/>
          </w:tcPr>
          <w:p w14:paraId="58BBFFE1" w14:textId="77777777" w:rsidR="00F90D1F" w:rsidRPr="00A625BB" w:rsidRDefault="00F90D1F" w:rsidP="00EC717B">
            <w:pPr>
              <w:pStyle w:val="142"/>
              <w:rPr>
                <w:snapToGrid/>
              </w:rPr>
            </w:pPr>
            <w:r w:rsidRPr="00A625BB">
              <w:rPr>
                <w:rFonts w:hint="eastAsia"/>
                <w:snapToGrid/>
              </w:rPr>
              <w:t>業務費</w:t>
            </w:r>
          </w:p>
        </w:tc>
        <w:tc>
          <w:tcPr>
            <w:tcW w:w="1424" w:type="dxa"/>
            <w:shd w:val="clear" w:color="auto" w:fill="auto"/>
            <w:hideMark/>
          </w:tcPr>
          <w:p w14:paraId="3F543122" w14:textId="77777777" w:rsidR="00F90D1F" w:rsidRPr="00A625BB" w:rsidRDefault="00F90D1F" w:rsidP="00EC717B">
            <w:pPr>
              <w:pStyle w:val="142"/>
              <w:jc w:val="right"/>
              <w:rPr>
                <w:b/>
                <w:bCs/>
                <w:snapToGrid/>
              </w:rPr>
            </w:pPr>
          </w:p>
        </w:tc>
        <w:tc>
          <w:tcPr>
            <w:tcW w:w="1424" w:type="dxa"/>
            <w:shd w:val="clear" w:color="auto" w:fill="auto"/>
            <w:hideMark/>
          </w:tcPr>
          <w:p w14:paraId="1BEDA964" w14:textId="77777777" w:rsidR="00F90D1F" w:rsidRPr="00A625BB" w:rsidRDefault="00F90D1F" w:rsidP="00EC717B">
            <w:pPr>
              <w:pStyle w:val="142"/>
              <w:jc w:val="right"/>
              <w:rPr>
                <w:b/>
                <w:bCs/>
                <w:snapToGrid/>
              </w:rPr>
            </w:pPr>
          </w:p>
        </w:tc>
        <w:tc>
          <w:tcPr>
            <w:tcW w:w="1424" w:type="dxa"/>
            <w:shd w:val="clear" w:color="auto" w:fill="auto"/>
            <w:hideMark/>
          </w:tcPr>
          <w:p w14:paraId="0788121C" w14:textId="77777777" w:rsidR="00F90D1F" w:rsidRPr="00A625BB" w:rsidRDefault="00F90D1F" w:rsidP="00EC717B">
            <w:pPr>
              <w:pStyle w:val="142"/>
              <w:jc w:val="right"/>
              <w:rPr>
                <w:b/>
                <w:bCs/>
                <w:snapToGrid/>
              </w:rPr>
            </w:pPr>
          </w:p>
        </w:tc>
        <w:tc>
          <w:tcPr>
            <w:tcW w:w="1425" w:type="dxa"/>
            <w:shd w:val="clear" w:color="auto" w:fill="auto"/>
            <w:hideMark/>
          </w:tcPr>
          <w:p w14:paraId="0A2B792B" w14:textId="77777777" w:rsidR="00F90D1F" w:rsidRPr="00A625BB" w:rsidRDefault="00F90D1F" w:rsidP="00EC717B">
            <w:pPr>
              <w:pStyle w:val="142"/>
              <w:jc w:val="right"/>
              <w:rPr>
                <w:b/>
                <w:bCs/>
                <w:snapToGrid/>
              </w:rPr>
            </w:pPr>
          </w:p>
        </w:tc>
      </w:tr>
      <w:tr w:rsidR="00F90D1F" w:rsidRPr="00A625BB" w14:paraId="3CBB5942" w14:textId="77777777" w:rsidTr="00432F2C">
        <w:tc>
          <w:tcPr>
            <w:tcW w:w="2830" w:type="dxa"/>
            <w:shd w:val="clear" w:color="auto" w:fill="auto"/>
            <w:noWrap/>
            <w:hideMark/>
          </w:tcPr>
          <w:p w14:paraId="23254C53" w14:textId="77777777" w:rsidR="00F90D1F" w:rsidRPr="00A625BB" w:rsidRDefault="00F90D1F" w:rsidP="00EC717B">
            <w:pPr>
              <w:pStyle w:val="142"/>
              <w:ind w:leftChars="100" w:left="283"/>
              <w:rPr>
                <w:snapToGrid/>
              </w:rPr>
            </w:pPr>
            <w:r w:rsidRPr="00A625BB">
              <w:rPr>
                <w:rFonts w:hint="eastAsia"/>
                <w:snapToGrid/>
              </w:rPr>
              <w:t>教育訓練費</w:t>
            </w:r>
          </w:p>
        </w:tc>
        <w:tc>
          <w:tcPr>
            <w:tcW w:w="1424" w:type="dxa"/>
            <w:shd w:val="clear" w:color="auto" w:fill="auto"/>
            <w:hideMark/>
          </w:tcPr>
          <w:p w14:paraId="68EDE397" w14:textId="77777777" w:rsidR="00F90D1F" w:rsidRPr="00A625BB" w:rsidRDefault="00F90D1F" w:rsidP="00EC717B">
            <w:pPr>
              <w:pStyle w:val="142"/>
              <w:jc w:val="right"/>
              <w:rPr>
                <w:snapToGrid/>
              </w:rPr>
            </w:pPr>
            <w:r w:rsidRPr="00A625BB">
              <w:rPr>
                <w:rFonts w:hint="eastAsia"/>
                <w:snapToGrid/>
              </w:rPr>
              <w:t>22,631</w:t>
            </w:r>
          </w:p>
        </w:tc>
        <w:tc>
          <w:tcPr>
            <w:tcW w:w="1424" w:type="dxa"/>
            <w:shd w:val="clear" w:color="auto" w:fill="auto"/>
            <w:hideMark/>
          </w:tcPr>
          <w:p w14:paraId="09411716" w14:textId="77777777" w:rsidR="00F90D1F" w:rsidRPr="00A625BB" w:rsidRDefault="00F90D1F" w:rsidP="00EC717B">
            <w:pPr>
              <w:pStyle w:val="142"/>
              <w:jc w:val="right"/>
              <w:rPr>
                <w:snapToGrid/>
              </w:rPr>
            </w:pPr>
            <w:r w:rsidRPr="00A625BB">
              <w:rPr>
                <w:rFonts w:hint="eastAsia"/>
                <w:snapToGrid/>
              </w:rPr>
              <w:t>3,798</w:t>
            </w:r>
          </w:p>
        </w:tc>
        <w:tc>
          <w:tcPr>
            <w:tcW w:w="1424" w:type="dxa"/>
            <w:shd w:val="clear" w:color="auto" w:fill="auto"/>
            <w:hideMark/>
          </w:tcPr>
          <w:p w14:paraId="211F6ACE" w14:textId="77777777" w:rsidR="00F90D1F" w:rsidRPr="00A625BB" w:rsidRDefault="00F90D1F" w:rsidP="00EC717B">
            <w:pPr>
              <w:pStyle w:val="142"/>
              <w:jc w:val="right"/>
              <w:rPr>
                <w:snapToGrid/>
              </w:rPr>
            </w:pPr>
          </w:p>
        </w:tc>
        <w:tc>
          <w:tcPr>
            <w:tcW w:w="1425" w:type="dxa"/>
            <w:shd w:val="clear" w:color="auto" w:fill="auto"/>
            <w:hideMark/>
          </w:tcPr>
          <w:p w14:paraId="4D512312" w14:textId="77777777" w:rsidR="00F90D1F" w:rsidRPr="00A625BB" w:rsidRDefault="00F90D1F" w:rsidP="00EC717B">
            <w:pPr>
              <w:pStyle w:val="142"/>
              <w:jc w:val="right"/>
              <w:rPr>
                <w:snapToGrid/>
              </w:rPr>
            </w:pPr>
            <w:r w:rsidRPr="00A625BB">
              <w:rPr>
                <w:rFonts w:hint="eastAsia"/>
                <w:snapToGrid/>
              </w:rPr>
              <w:t>18,833</w:t>
            </w:r>
          </w:p>
        </w:tc>
      </w:tr>
      <w:tr w:rsidR="00F90D1F" w:rsidRPr="00A625BB" w14:paraId="7537EA05" w14:textId="77777777" w:rsidTr="00432F2C">
        <w:tc>
          <w:tcPr>
            <w:tcW w:w="2830" w:type="dxa"/>
            <w:shd w:val="clear" w:color="auto" w:fill="auto"/>
            <w:noWrap/>
            <w:hideMark/>
          </w:tcPr>
          <w:p w14:paraId="7A5C0C25" w14:textId="77777777" w:rsidR="00F90D1F" w:rsidRPr="00A625BB" w:rsidRDefault="00F90D1F" w:rsidP="00EC717B">
            <w:pPr>
              <w:pStyle w:val="142"/>
              <w:ind w:leftChars="100" w:left="283"/>
              <w:rPr>
                <w:snapToGrid/>
              </w:rPr>
            </w:pPr>
            <w:r w:rsidRPr="00A625BB">
              <w:rPr>
                <w:rFonts w:hint="eastAsia"/>
                <w:snapToGrid/>
              </w:rPr>
              <w:t>水電費</w:t>
            </w:r>
          </w:p>
        </w:tc>
        <w:tc>
          <w:tcPr>
            <w:tcW w:w="1424" w:type="dxa"/>
            <w:shd w:val="clear" w:color="auto" w:fill="auto"/>
            <w:hideMark/>
          </w:tcPr>
          <w:p w14:paraId="384AD91C" w14:textId="77777777" w:rsidR="00F90D1F" w:rsidRPr="00A625BB" w:rsidRDefault="00F90D1F" w:rsidP="00EC717B">
            <w:pPr>
              <w:pStyle w:val="142"/>
              <w:jc w:val="right"/>
              <w:rPr>
                <w:snapToGrid/>
              </w:rPr>
            </w:pPr>
            <w:r w:rsidRPr="00A625BB">
              <w:rPr>
                <w:rFonts w:hint="eastAsia"/>
                <w:snapToGrid/>
              </w:rPr>
              <w:t>376,260</w:t>
            </w:r>
          </w:p>
        </w:tc>
        <w:tc>
          <w:tcPr>
            <w:tcW w:w="1424" w:type="dxa"/>
            <w:shd w:val="clear" w:color="auto" w:fill="auto"/>
            <w:hideMark/>
          </w:tcPr>
          <w:p w14:paraId="2A77CFC7" w14:textId="77777777" w:rsidR="00F90D1F" w:rsidRPr="00A625BB" w:rsidRDefault="00F90D1F" w:rsidP="00EC717B">
            <w:pPr>
              <w:pStyle w:val="142"/>
              <w:jc w:val="right"/>
              <w:rPr>
                <w:snapToGrid/>
              </w:rPr>
            </w:pPr>
            <w:r w:rsidRPr="00A625BB">
              <w:rPr>
                <w:rFonts w:hint="eastAsia"/>
                <w:snapToGrid/>
              </w:rPr>
              <w:t>37,630</w:t>
            </w:r>
          </w:p>
        </w:tc>
        <w:tc>
          <w:tcPr>
            <w:tcW w:w="1424" w:type="dxa"/>
            <w:shd w:val="clear" w:color="auto" w:fill="auto"/>
            <w:hideMark/>
          </w:tcPr>
          <w:p w14:paraId="516ADF82" w14:textId="77777777" w:rsidR="00F90D1F" w:rsidRPr="00A625BB" w:rsidRDefault="00F90D1F" w:rsidP="00EC717B">
            <w:pPr>
              <w:pStyle w:val="142"/>
              <w:jc w:val="right"/>
              <w:rPr>
                <w:snapToGrid/>
              </w:rPr>
            </w:pPr>
            <w:r w:rsidRPr="00A625BB">
              <w:rPr>
                <w:rFonts w:hint="eastAsia"/>
                <w:snapToGrid/>
              </w:rPr>
              <w:t>2,430</w:t>
            </w:r>
          </w:p>
        </w:tc>
        <w:tc>
          <w:tcPr>
            <w:tcW w:w="1425" w:type="dxa"/>
            <w:shd w:val="clear" w:color="auto" w:fill="auto"/>
            <w:hideMark/>
          </w:tcPr>
          <w:p w14:paraId="0C0D4C61" w14:textId="77777777" w:rsidR="00F90D1F" w:rsidRPr="00A625BB" w:rsidRDefault="00F90D1F" w:rsidP="00EC717B">
            <w:pPr>
              <w:pStyle w:val="142"/>
              <w:jc w:val="right"/>
              <w:rPr>
                <w:snapToGrid/>
              </w:rPr>
            </w:pPr>
            <w:r w:rsidRPr="00A625BB">
              <w:rPr>
                <w:rFonts w:hint="eastAsia"/>
                <w:snapToGrid/>
              </w:rPr>
              <w:t>341,060</w:t>
            </w:r>
          </w:p>
        </w:tc>
      </w:tr>
      <w:tr w:rsidR="00F90D1F" w:rsidRPr="00A625BB" w14:paraId="03156D5F" w14:textId="77777777" w:rsidTr="00432F2C">
        <w:tc>
          <w:tcPr>
            <w:tcW w:w="2830" w:type="dxa"/>
            <w:shd w:val="clear" w:color="auto" w:fill="auto"/>
            <w:noWrap/>
            <w:hideMark/>
          </w:tcPr>
          <w:p w14:paraId="7D19B846" w14:textId="77777777" w:rsidR="00F90D1F" w:rsidRPr="00A625BB" w:rsidRDefault="00F90D1F" w:rsidP="00EC717B">
            <w:pPr>
              <w:pStyle w:val="142"/>
              <w:ind w:leftChars="100" w:left="283"/>
              <w:rPr>
                <w:snapToGrid/>
              </w:rPr>
            </w:pPr>
            <w:r w:rsidRPr="00A625BB">
              <w:rPr>
                <w:rFonts w:hint="eastAsia"/>
                <w:snapToGrid/>
              </w:rPr>
              <w:t>通訊費</w:t>
            </w:r>
          </w:p>
        </w:tc>
        <w:tc>
          <w:tcPr>
            <w:tcW w:w="1424" w:type="dxa"/>
            <w:shd w:val="clear" w:color="auto" w:fill="auto"/>
            <w:hideMark/>
          </w:tcPr>
          <w:p w14:paraId="5EBF5C60" w14:textId="77777777" w:rsidR="00F90D1F" w:rsidRPr="00A625BB" w:rsidRDefault="00F90D1F" w:rsidP="00EC717B">
            <w:pPr>
              <w:pStyle w:val="142"/>
              <w:jc w:val="right"/>
              <w:rPr>
                <w:snapToGrid/>
              </w:rPr>
            </w:pPr>
            <w:r w:rsidRPr="00A625BB">
              <w:rPr>
                <w:rFonts w:hint="eastAsia"/>
                <w:snapToGrid/>
              </w:rPr>
              <w:t>929,678</w:t>
            </w:r>
          </w:p>
        </w:tc>
        <w:tc>
          <w:tcPr>
            <w:tcW w:w="1424" w:type="dxa"/>
            <w:shd w:val="clear" w:color="auto" w:fill="auto"/>
            <w:hideMark/>
          </w:tcPr>
          <w:p w14:paraId="6E47ADF5" w14:textId="77777777" w:rsidR="00F90D1F" w:rsidRPr="00A625BB" w:rsidRDefault="00F90D1F" w:rsidP="00EC717B">
            <w:pPr>
              <w:pStyle w:val="142"/>
              <w:jc w:val="right"/>
              <w:rPr>
                <w:snapToGrid/>
              </w:rPr>
            </w:pPr>
            <w:r w:rsidRPr="00A625BB">
              <w:rPr>
                <w:rFonts w:hint="eastAsia"/>
                <w:snapToGrid/>
              </w:rPr>
              <w:t>28</w:t>
            </w:r>
          </w:p>
        </w:tc>
        <w:tc>
          <w:tcPr>
            <w:tcW w:w="1424" w:type="dxa"/>
            <w:shd w:val="clear" w:color="auto" w:fill="auto"/>
            <w:hideMark/>
          </w:tcPr>
          <w:p w14:paraId="4EE97D19" w14:textId="77777777" w:rsidR="00F90D1F" w:rsidRPr="00A625BB" w:rsidRDefault="00F90D1F" w:rsidP="00EC717B">
            <w:pPr>
              <w:pStyle w:val="142"/>
              <w:jc w:val="right"/>
              <w:rPr>
                <w:snapToGrid/>
              </w:rPr>
            </w:pPr>
          </w:p>
        </w:tc>
        <w:tc>
          <w:tcPr>
            <w:tcW w:w="1425" w:type="dxa"/>
            <w:shd w:val="clear" w:color="auto" w:fill="auto"/>
            <w:hideMark/>
          </w:tcPr>
          <w:p w14:paraId="6E7113E7" w14:textId="77777777" w:rsidR="00F90D1F" w:rsidRPr="00A625BB" w:rsidRDefault="00F90D1F" w:rsidP="00EC717B">
            <w:pPr>
              <w:pStyle w:val="142"/>
              <w:jc w:val="right"/>
              <w:rPr>
                <w:snapToGrid/>
              </w:rPr>
            </w:pPr>
            <w:r w:rsidRPr="00A625BB">
              <w:rPr>
                <w:rFonts w:hint="eastAsia"/>
                <w:snapToGrid/>
              </w:rPr>
              <w:t>929,650</w:t>
            </w:r>
          </w:p>
        </w:tc>
      </w:tr>
      <w:tr w:rsidR="00F90D1F" w:rsidRPr="00A625BB" w14:paraId="6ECFFB5F" w14:textId="77777777" w:rsidTr="00432F2C">
        <w:tc>
          <w:tcPr>
            <w:tcW w:w="2830" w:type="dxa"/>
            <w:shd w:val="clear" w:color="auto" w:fill="auto"/>
            <w:noWrap/>
            <w:hideMark/>
          </w:tcPr>
          <w:p w14:paraId="68119114" w14:textId="77777777" w:rsidR="00F90D1F" w:rsidRPr="00A625BB" w:rsidRDefault="00F90D1F" w:rsidP="00EC717B">
            <w:pPr>
              <w:pStyle w:val="142"/>
              <w:ind w:leftChars="100" w:left="283"/>
              <w:rPr>
                <w:snapToGrid/>
              </w:rPr>
            </w:pPr>
            <w:r w:rsidRPr="00A625BB">
              <w:rPr>
                <w:rFonts w:hint="eastAsia"/>
                <w:snapToGrid/>
              </w:rPr>
              <w:t>其他業務租金</w:t>
            </w:r>
          </w:p>
        </w:tc>
        <w:tc>
          <w:tcPr>
            <w:tcW w:w="1424" w:type="dxa"/>
            <w:shd w:val="clear" w:color="auto" w:fill="auto"/>
            <w:hideMark/>
          </w:tcPr>
          <w:p w14:paraId="04F7959F" w14:textId="77777777" w:rsidR="00F90D1F" w:rsidRPr="00A625BB" w:rsidRDefault="00F90D1F" w:rsidP="00EC717B">
            <w:pPr>
              <w:pStyle w:val="142"/>
              <w:jc w:val="right"/>
              <w:rPr>
                <w:snapToGrid/>
              </w:rPr>
            </w:pPr>
            <w:r w:rsidRPr="00A625BB">
              <w:rPr>
                <w:rFonts w:hint="eastAsia"/>
                <w:snapToGrid/>
              </w:rPr>
              <w:t>166,582</w:t>
            </w:r>
          </w:p>
        </w:tc>
        <w:tc>
          <w:tcPr>
            <w:tcW w:w="1424" w:type="dxa"/>
            <w:shd w:val="clear" w:color="auto" w:fill="auto"/>
            <w:hideMark/>
          </w:tcPr>
          <w:p w14:paraId="2933A7B7" w14:textId="77777777" w:rsidR="00F90D1F" w:rsidRPr="00A625BB" w:rsidRDefault="00F90D1F" w:rsidP="00EC717B">
            <w:pPr>
              <w:pStyle w:val="142"/>
              <w:jc w:val="right"/>
              <w:rPr>
                <w:snapToGrid/>
              </w:rPr>
            </w:pPr>
            <w:r w:rsidRPr="00A625BB">
              <w:rPr>
                <w:rFonts w:hint="eastAsia"/>
                <w:snapToGrid/>
              </w:rPr>
              <w:t>16,000</w:t>
            </w:r>
          </w:p>
        </w:tc>
        <w:tc>
          <w:tcPr>
            <w:tcW w:w="1424" w:type="dxa"/>
            <w:shd w:val="clear" w:color="auto" w:fill="auto"/>
            <w:hideMark/>
          </w:tcPr>
          <w:p w14:paraId="3DB5DEBD" w14:textId="77777777" w:rsidR="00F90D1F" w:rsidRPr="00A625BB" w:rsidRDefault="00F90D1F" w:rsidP="00EC717B">
            <w:pPr>
              <w:pStyle w:val="142"/>
              <w:jc w:val="right"/>
              <w:rPr>
                <w:snapToGrid/>
              </w:rPr>
            </w:pPr>
          </w:p>
        </w:tc>
        <w:tc>
          <w:tcPr>
            <w:tcW w:w="1425" w:type="dxa"/>
            <w:shd w:val="clear" w:color="auto" w:fill="auto"/>
            <w:hideMark/>
          </w:tcPr>
          <w:p w14:paraId="052EC88A" w14:textId="77777777" w:rsidR="00F90D1F" w:rsidRPr="00A625BB" w:rsidRDefault="00F90D1F" w:rsidP="00EC717B">
            <w:pPr>
              <w:pStyle w:val="142"/>
              <w:jc w:val="right"/>
              <w:rPr>
                <w:snapToGrid/>
              </w:rPr>
            </w:pPr>
            <w:r w:rsidRPr="00A625BB">
              <w:rPr>
                <w:rFonts w:hint="eastAsia"/>
                <w:snapToGrid/>
              </w:rPr>
              <w:t>150,582</w:t>
            </w:r>
          </w:p>
        </w:tc>
      </w:tr>
      <w:tr w:rsidR="00F90D1F" w:rsidRPr="00A625BB" w14:paraId="7A981B22" w14:textId="77777777" w:rsidTr="00432F2C">
        <w:tc>
          <w:tcPr>
            <w:tcW w:w="2830" w:type="dxa"/>
            <w:shd w:val="clear" w:color="auto" w:fill="auto"/>
            <w:noWrap/>
            <w:hideMark/>
          </w:tcPr>
          <w:p w14:paraId="3BEB4FEB" w14:textId="77777777" w:rsidR="00F90D1F" w:rsidRPr="00A625BB" w:rsidRDefault="00F90D1F" w:rsidP="00EC717B">
            <w:pPr>
              <w:pStyle w:val="142"/>
              <w:ind w:leftChars="100" w:left="283"/>
              <w:rPr>
                <w:snapToGrid/>
              </w:rPr>
            </w:pPr>
            <w:r w:rsidRPr="00A625BB">
              <w:rPr>
                <w:rFonts w:hint="eastAsia"/>
                <w:snapToGrid/>
              </w:rPr>
              <w:t>保險費</w:t>
            </w:r>
          </w:p>
        </w:tc>
        <w:tc>
          <w:tcPr>
            <w:tcW w:w="1424" w:type="dxa"/>
            <w:shd w:val="clear" w:color="auto" w:fill="auto"/>
            <w:hideMark/>
          </w:tcPr>
          <w:p w14:paraId="4D65AD22" w14:textId="77777777" w:rsidR="00F90D1F" w:rsidRPr="00A625BB" w:rsidRDefault="00F90D1F" w:rsidP="00EC717B">
            <w:pPr>
              <w:pStyle w:val="142"/>
              <w:jc w:val="right"/>
              <w:rPr>
                <w:snapToGrid/>
              </w:rPr>
            </w:pPr>
            <w:r w:rsidRPr="00A625BB">
              <w:rPr>
                <w:rFonts w:hint="eastAsia"/>
                <w:snapToGrid/>
              </w:rPr>
              <w:t>19,004</w:t>
            </w:r>
          </w:p>
        </w:tc>
        <w:tc>
          <w:tcPr>
            <w:tcW w:w="1424" w:type="dxa"/>
            <w:shd w:val="clear" w:color="auto" w:fill="auto"/>
            <w:hideMark/>
          </w:tcPr>
          <w:p w14:paraId="50AFC51F" w14:textId="77777777" w:rsidR="00F90D1F" w:rsidRPr="00A625BB" w:rsidRDefault="00F90D1F" w:rsidP="00EC717B">
            <w:pPr>
              <w:pStyle w:val="142"/>
              <w:jc w:val="right"/>
              <w:rPr>
                <w:snapToGrid/>
              </w:rPr>
            </w:pPr>
            <w:r w:rsidRPr="00A625BB">
              <w:rPr>
                <w:rFonts w:hint="eastAsia"/>
                <w:snapToGrid/>
              </w:rPr>
              <w:t>1,000</w:t>
            </w:r>
          </w:p>
        </w:tc>
        <w:tc>
          <w:tcPr>
            <w:tcW w:w="1424" w:type="dxa"/>
            <w:shd w:val="clear" w:color="auto" w:fill="auto"/>
            <w:hideMark/>
          </w:tcPr>
          <w:p w14:paraId="022A12F4" w14:textId="77777777" w:rsidR="00F90D1F" w:rsidRPr="00A625BB" w:rsidRDefault="00F90D1F" w:rsidP="00EC717B">
            <w:pPr>
              <w:pStyle w:val="142"/>
              <w:jc w:val="right"/>
              <w:rPr>
                <w:snapToGrid/>
              </w:rPr>
            </w:pPr>
          </w:p>
        </w:tc>
        <w:tc>
          <w:tcPr>
            <w:tcW w:w="1425" w:type="dxa"/>
            <w:shd w:val="clear" w:color="auto" w:fill="auto"/>
            <w:hideMark/>
          </w:tcPr>
          <w:p w14:paraId="2325C234" w14:textId="77777777" w:rsidR="00F90D1F" w:rsidRPr="00A625BB" w:rsidRDefault="00F90D1F" w:rsidP="00EC717B">
            <w:pPr>
              <w:pStyle w:val="142"/>
              <w:jc w:val="right"/>
              <w:rPr>
                <w:snapToGrid/>
              </w:rPr>
            </w:pPr>
            <w:r w:rsidRPr="00A625BB">
              <w:rPr>
                <w:rFonts w:hint="eastAsia"/>
                <w:snapToGrid/>
              </w:rPr>
              <w:t>18,004</w:t>
            </w:r>
          </w:p>
        </w:tc>
      </w:tr>
      <w:tr w:rsidR="00F90D1F" w:rsidRPr="00A625BB" w14:paraId="7E2C04BC" w14:textId="77777777" w:rsidTr="00432F2C">
        <w:tc>
          <w:tcPr>
            <w:tcW w:w="2830" w:type="dxa"/>
            <w:shd w:val="clear" w:color="auto" w:fill="auto"/>
            <w:noWrap/>
            <w:hideMark/>
          </w:tcPr>
          <w:p w14:paraId="3855DAD1" w14:textId="77777777" w:rsidR="00F90D1F" w:rsidRPr="00A625BB" w:rsidRDefault="00F90D1F" w:rsidP="00EC717B">
            <w:pPr>
              <w:pStyle w:val="142"/>
              <w:ind w:leftChars="100" w:left="283"/>
              <w:rPr>
                <w:snapToGrid/>
              </w:rPr>
            </w:pPr>
            <w:r w:rsidRPr="00A625BB">
              <w:rPr>
                <w:rFonts w:hint="eastAsia"/>
                <w:snapToGrid/>
              </w:rPr>
              <w:t>按日按件計資酬金</w:t>
            </w:r>
          </w:p>
        </w:tc>
        <w:tc>
          <w:tcPr>
            <w:tcW w:w="1424" w:type="dxa"/>
            <w:shd w:val="clear" w:color="auto" w:fill="auto"/>
            <w:hideMark/>
          </w:tcPr>
          <w:p w14:paraId="50B85A51" w14:textId="77777777" w:rsidR="00F90D1F" w:rsidRPr="00A625BB" w:rsidRDefault="00F90D1F" w:rsidP="00EC717B">
            <w:pPr>
              <w:pStyle w:val="142"/>
              <w:jc w:val="right"/>
              <w:rPr>
                <w:snapToGrid/>
              </w:rPr>
            </w:pPr>
            <w:r w:rsidRPr="00A625BB">
              <w:rPr>
                <w:rFonts w:hint="eastAsia"/>
                <w:snapToGrid/>
              </w:rPr>
              <w:t>461,258</w:t>
            </w:r>
          </w:p>
        </w:tc>
        <w:tc>
          <w:tcPr>
            <w:tcW w:w="1424" w:type="dxa"/>
            <w:shd w:val="clear" w:color="auto" w:fill="auto"/>
            <w:hideMark/>
          </w:tcPr>
          <w:p w14:paraId="4B6DBFD3" w14:textId="77777777" w:rsidR="00F90D1F" w:rsidRPr="00A625BB" w:rsidRDefault="00F90D1F" w:rsidP="00EC717B">
            <w:pPr>
              <w:pStyle w:val="142"/>
              <w:jc w:val="right"/>
              <w:rPr>
                <w:snapToGrid/>
              </w:rPr>
            </w:pPr>
            <w:r w:rsidRPr="00A625BB">
              <w:rPr>
                <w:rFonts w:hint="eastAsia"/>
                <w:snapToGrid/>
              </w:rPr>
              <w:t>2,126</w:t>
            </w:r>
          </w:p>
        </w:tc>
        <w:tc>
          <w:tcPr>
            <w:tcW w:w="1424" w:type="dxa"/>
            <w:shd w:val="clear" w:color="auto" w:fill="auto"/>
            <w:hideMark/>
          </w:tcPr>
          <w:p w14:paraId="4C64D8CB" w14:textId="77777777" w:rsidR="00F90D1F" w:rsidRPr="00A625BB" w:rsidRDefault="00F90D1F" w:rsidP="00EC717B">
            <w:pPr>
              <w:pStyle w:val="142"/>
              <w:jc w:val="right"/>
              <w:rPr>
                <w:snapToGrid/>
              </w:rPr>
            </w:pPr>
          </w:p>
        </w:tc>
        <w:tc>
          <w:tcPr>
            <w:tcW w:w="1425" w:type="dxa"/>
            <w:shd w:val="clear" w:color="auto" w:fill="auto"/>
            <w:hideMark/>
          </w:tcPr>
          <w:p w14:paraId="53DDC71A" w14:textId="77777777" w:rsidR="00F90D1F" w:rsidRPr="00A625BB" w:rsidRDefault="00F90D1F" w:rsidP="00EC717B">
            <w:pPr>
              <w:pStyle w:val="142"/>
              <w:jc w:val="right"/>
              <w:rPr>
                <w:snapToGrid/>
              </w:rPr>
            </w:pPr>
            <w:r w:rsidRPr="00A625BB">
              <w:rPr>
                <w:rFonts w:hint="eastAsia"/>
                <w:snapToGrid/>
              </w:rPr>
              <w:t>459,132</w:t>
            </w:r>
          </w:p>
        </w:tc>
      </w:tr>
      <w:tr w:rsidR="00F90D1F" w:rsidRPr="00A625BB" w14:paraId="39B51E26" w14:textId="77777777" w:rsidTr="00432F2C">
        <w:tc>
          <w:tcPr>
            <w:tcW w:w="2830" w:type="dxa"/>
            <w:shd w:val="clear" w:color="auto" w:fill="auto"/>
            <w:noWrap/>
            <w:hideMark/>
          </w:tcPr>
          <w:p w14:paraId="79BEADC2" w14:textId="77777777" w:rsidR="00F90D1F" w:rsidRPr="00A625BB" w:rsidRDefault="00F90D1F" w:rsidP="00EC717B">
            <w:pPr>
              <w:pStyle w:val="142"/>
              <w:ind w:leftChars="100" w:left="283"/>
              <w:rPr>
                <w:snapToGrid/>
              </w:rPr>
            </w:pPr>
            <w:r w:rsidRPr="00A625BB">
              <w:rPr>
                <w:rFonts w:hint="eastAsia"/>
                <w:snapToGrid/>
              </w:rPr>
              <w:t>委辦費</w:t>
            </w:r>
          </w:p>
        </w:tc>
        <w:tc>
          <w:tcPr>
            <w:tcW w:w="1424" w:type="dxa"/>
            <w:shd w:val="clear" w:color="auto" w:fill="auto"/>
            <w:hideMark/>
          </w:tcPr>
          <w:p w14:paraId="231CE949" w14:textId="77777777" w:rsidR="00F90D1F" w:rsidRPr="00A625BB" w:rsidRDefault="00F90D1F" w:rsidP="00EC717B">
            <w:pPr>
              <w:pStyle w:val="142"/>
              <w:jc w:val="right"/>
              <w:rPr>
                <w:snapToGrid/>
              </w:rPr>
            </w:pPr>
            <w:r w:rsidRPr="00A625BB">
              <w:rPr>
                <w:rFonts w:hint="eastAsia"/>
                <w:snapToGrid/>
              </w:rPr>
              <w:t>51,325</w:t>
            </w:r>
          </w:p>
        </w:tc>
        <w:tc>
          <w:tcPr>
            <w:tcW w:w="1424" w:type="dxa"/>
            <w:shd w:val="clear" w:color="auto" w:fill="auto"/>
            <w:hideMark/>
          </w:tcPr>
          <w:p w14:paraId="272E4819" w14:textId="77777777" w:rsidR="00F90D1F" w:rsidRPr="00A625BB" w:rsidRDefault="00F90D1F" w:rsidP="00EC717B">
            <w:pPr>
              <w:pStyle w:val="142"/>
              <w:jc w:val="right"/>
              <w:rPr>
                <w:snapToGrid/>
              </w:rPr>
            </w:pPr>
            <w:r w:rsidRPr="00A625BB">
              <w:rPr>
                <w:rFonts w:hint="eastAsia"/>
                <w:snapToGrid/>
              </w:rPr>
              <w:t>3,474</w:t>
            </w:r>
          </w:p>
        </w:tc>
        <w:tc>
          <w:tcPr>
            <w:tcW w:w="1424" w:type="dxa"/>
            <w:shd w:val="clear" w:color="auto" w:fill="auto"/>
            <w:hideMark/>
          </w:tcPr>
          <w:p w14:paraId="3590B1DD" w14:textId="77777777" w:rsidR="00F90D1F" w:rsidRPr="00A625BB" w:rsidRDefault="00F90D1F" w:rsidP="00EC717B">
            <w:pPr>
              <w:pStyle w:val="142"/>
              <w:jc w:val="right"/>
              <w:rPr>
                <w:snapToGrid/>
              </w:rPr>
            </w:pPr>
          </w:p>
        </w:tc>
        <w:tc>
          <w:tcPr>
            <w:tcW w:w="1425" w:type="dxa"/>
            <w:shd w:val="clear" w:color="auto" w:fill="auto"/>
            <w:hideMark/>
          </w:tcPr>
          <w:p w14:paraId="0B042967" w14:textId="77777777" w:rsidR="00F90D1F" w:rsidRPr="00A625BB" w:rsidRDefault="00F90D1F" w:rsidP="00EC717B">
            <w:pPr>
              <w:pStyle w:val="142"/>
              <w:jc w:val="right"/>
              <w:rPr>
                <w:snapToGrid/>
              </w:rPr>
            </w:pPr>
            <w:r w:rsidRPr="00A625BB">
              <w:rPr>
                <w:rFonts w:hint="eastAsia"/>
                <w:snapToGrid/>
              </w:rPr>
              <w:t>47,851</w:t>
            </w:r>
          </w:p>
        </w:tc>
      </w:tr>
      <w:tr w:rsidR="00F90D1F" w:rsidRPr="00A625BB" w14:paraId="4C952BA1" w14:textId="77777777" w:rsidTr="00432F2C">
        <w:tc>
          <w:tcPr>
            <w:tcW w:w="2830" w:type="dxa"/>
            <w:shd w:val="clear" w:color="auto" w:fill="auto"/>
            <w:noWrap/>
            <w:hideMark/>
          </w:tcPr>
          <w:p w14:paraId="74526773" w14:textId="77777777" w:rsidR="00F90D1F" w:rsidRPr="00A625BB" w:rsidRDefault="00F90D1F" w:rsidP="00EC717B">
            <w:pPr>
              <w:pStyle w:val="142"/>
              <w:ind w:leftChars="100" w:left="283"/>
              <w:rPr>
                <w:snapToGrid/>
              </w:rPr>
            </w:pPr>
            <w:r w:rsidRPr="00A625BB">
              <w:rPr>
                <w:rFonts w:hint="eastAsia"/>
                <w:snapToGrid/>
              </w:rPr>
              <w:t>物品</w:t>
            </w:r>
          </w:p>
        </w:tc>
        <w:tc>
          <w:tcPr>
            <w:tcW w:w="1424" w:type="dxa"/>
            <w:shd w:val="clear" w:color="auto" w:fill="auto"/>
            <w:hideMark/>
          </w:tcPr>
          <w:p w14:paraId="1857AA34" w14:textId="77777777" w:rsidR="00F90D1F" w:rsidRPr="00A625BB" w:rsidRDefault="00F90D1F" w:rsidP="00EC717B">
            <w:pPr>
              <w:pStyle w:val="142"/>
              <w:jc w:val="right"/>
              <w:rPr>
                <w:snapToGrid/>
              </w:rPr>
            </w:pPr>
            <w:r w:rsidRPr="00A625BB">
              <w:rPr>
                <w:rFonts w:hint="eastAsia"/>
                <w:snapToGrid/>
              </w:rPr>
              <w:t>295,487</w:t>
            </w:r>
          </w:p>
        </w:tc>
        <w:tc>
          <w:tcPr>
            <w:tcW w:w="1424" w:type="dxa"/>
            <w:shd w:val="clear" w:color="auto" w:fill="auto"/>
            <w:hideMark/>
          </w:tcPr>
          <w:p w14:paraId="76295771" w14:textId="77777777" w:rsidR="00F90D1F" w:rsidRPr="00A625BB" w:rsidRDefault="00F90D1F" w:rsidP="00EC717B">
            <w:pPr>
              <w:pStyle w:val="142"/>
              <w:jc w:val="right"/>
              <w:rPr>
                <w:snapToGrid/>
              </w:rPr>
            </w:pPr>
            <w:r w:rsidRPr="00A625BB">
              <w:rPr>
                <w:rFonts w:hint="eastAsia"/>
                <w:snapToGrid/>
              </w:rPr>
              <w:t>1,131</w:t>
            </w:r>
          </w:p>
        </w:tc>
        <w:tc>
          <w:tcPr>
            <w:tcW w:w="1424" w:type="dxa"/>
            <w:shd w:val="clear" w:color="auto" w:fill="auto"/>
            <w:hideMark/>
          </w:tcPr>
          <w:p w14:paraId="2B0C7FFD" w14:textId="77777777" w:rsidR="00F90D1F" w:rsidRPr="00A625BB" w:rsidRDefault="00F90D1F" w:rsidP="00EC717B">
            <w:pPr>
              <w:pStyle w:val="142"/>
              <w:jc w:val="right"/>
              <w:rPr>
                <w:snapToGrid/>
              </w:rPr>
            </w:pPr>
          </w:p>
        </w:tc>
        <w:tc>
          <w:tcPr>
            <w:tcW w:w="1425" w:type="dxa"/>
            <w:shd w:val="clear" w:color="auto" w:fill="auto"/>
            <w:hideMark/>
          </w:tcPr>
          <w:p w14:paraId="1996E328" w14:textId="77777777" w:rsidR="00F90D1F" w:rsidRPr="00A625BB" w:rsidRDefault="00F90D1F" w:rsidP="00EC717B">
            <w:pPr>
              <w:pStyle w:val="142"/>
              <w:jc w:val="right"/>
              <w:rPr>
                <w:snapToGrid/>
              </w:rPr>
            </w:pPr>
            <w:r w:rsidRPr="00A625BB">
              <w:rPr>
                <w:rFonts w:hint="eastAsia"/>
                <w:snapToGrid/>
              </w:rPr>
              <w:t>294,356</w:t>
            </w:r>
          </w:p>
        </w:tc>
      </w:tr>
      <w:tr w:rsidR="00F90D1F" w:rsidRPr="00A625BB" w14:paraId="1195EEDA" w14:textId="77777777" w:rsidTr="00432F2C">
        <w:tc>
          <w:tcPr>
            <w:tcW w:w="2830" w:type="dxa"/>
            <w:shd w:val="clear" w:color="auto" w:fill="auto"/>
            <w:noWrap/>
            <w:hideMark/>
          </w:tcPr>
          <w:p w14:paraId="11B79EE0" w14:textId="77777777" w:rsidR="00F90D1F" w:rsidRPr="00A625BB" w:rsidRDefault="00F90D1F" w:rsidP="00EC717B">
            <w:pPr>
              <w:pStyle w:val="142"/>
              <w:ind w:leftChars="100" w:left="283"/>
              <w:rPr>
                <w:snapToGrid/>
              </w:rPr>
            </w:pPr>
            <w:r w:rsidRPr="00A625BB">
              <w:rPr>
                <w:rFonts w:hint="eastAsia"/>
                <w:snapToGrid/>
              </w:rPr>
              <w:t>一般事務費</w:t>
            </w:r>
          </w:p>
        </w:tc>
        <w:tc>
          <w:tcPr>
            <w:tcW w:w="1424" w:type="dxa"/>
            <w:shd w:val="clear" w:color="auto" w:fill="auto"/>
            <w:hideMark/>
          </w:tcPr>
          <w:p w14:paraId="4C56B39E" w14:textId="77777777" w:rsidR="00F90D1F" w:rsidRPr="00A625BB" w:rsidRDefault="00F90D1F" w:rsidP="00EC717B">
            <w:pPr>
              <w:pStyle w:val="142"/>
              <w:jc w:val="right"/>
              <w:rPr>
                <w:snapToGrid/>
              </w:rPr>
            </w:pPr>
            <w:r w:rsidRPr="00A625BB">
              <w:rPr>
                <w:rFonts w:hint="eastAsia"/>
                <w:snapToGrid/>
              </w:rPr>
              <w:t>1,064,165</w:t>
            </w:r>
          </w:p>
        </w:tc>
        <w:tc>
          <w:tcPr>
            <w:tcW w:w="1424" w:type="dxa"/>
            <w:shd w:val="clear" w:color="auto" w:fill="auto"/>
            <w:hideMark/>
          </w:tcPr>
          <w:p w14:paraId="35358FBD" w14:textId="77777777" w:rsidR="00F90D1F" w:rsidRPr="00A625BB" w:rsidRDefault="00F90D1F" w:rsidP="00EC717B">
            <w:pPr>
              <w:pStyle w:val="142"/>
              <w:jc w:val="right"/>
              <w:rPr>
                <w:snapToGrid/>
              </w:rPr>
            </w:pPr>
            <w:r w:rsidRPr="00A625BB">
              <w:rPr>
                <w:rFonts w:hint="eastAsia"/>
                <w:snapToGrid/>
              </w:rPr>
              <w:t>106,208</w:t>
            </w:r>
          </w:p>
        </w:tc>
        <w:tc>
          <w:tcPr>
            <w:tcW w:w="1424" w:type="dxa"/>
            <w:shd w:val="clear" w:color="auto" w:fill="auto"/>
            <w:hideMark/>
          </w:tcPr>
          <w:p w14:paraId="62D8093E" w14:textId="77777777" w:rsidR="00F90D1F" w:rsidRPr="00A625BB" w:rsidRDefault="00F90D1F" w:rsidP="00EC717B">
            <w:pPr>
              <w:pStyle w:val="142"/>
              <w:jc w:val="right"/>
              <w:rPr>
                <w:snapToGrid/>
              </w:rPr>
            </w:pPr>
            <w:r w:rsidRPr="00A625BB">
              <w:rPr>
                <w:rFonts w:hint="eastAsia"/>
                <w:snapToGrid/>
              </w:rPr>
              <w:t>7,984</w:t>
            </w:r>
          </w:p>
        </w:tc>
        <w:tc>
          <w:tcPr>
            <w:tcW w:w="1425" w:type="dxa"/>
            <w:shd w:val="clear" w:color="auto" w:fill="auto"/>
            <w:hideMark/>
          </w:tcPr>
          <w:p w14:paraId="14E78996" w14:textId="77777777" w:rsidR="00F90D1F" w:rsidRPr="00A625BB" w:rsidRDefault="00F90D1F" w:rsidP="00EC717B">
            <w:pPr>
              <w:pStyle w:val="142"/>
              <w:jc w:val="right"/>
              <w:rPr>
                <w:snapToGrid/>
              </w:rPr>
            </w:pPr>
            <w:r w:rsidRPr="00A625BB">
              <w:rPr>
                <w:rFonts w:hint="eastAsia"/>
                <w:snapToGrid/>
              </w:rPr>
              <w:t>965,941</w:t>
            </w:r>
          </w:p>
        </w:tc>
      </w:tr>
      <w:tr w:rsidR="00F90D1F" w:rsidRPr="00A625BB" w14:paraId="22440596" w14:textId="77777777" w:rsidTr="00432F2C">
        <w:tc>
          <w:tcPr>
            <w:tcW w:w="2830" w:type="dxa"/>
            <w:shd w:val="clear" w:color="auto" w:fill="auto"/>
            <w:noWrap/>
            <w:hideMark/>
          </w:tcPr>
          <w:p w14:paraId="3FF8CCE1" w14:textId="77777777" w:rsidR="00F90D1F" w:rsidRPr="00AD11EA" w:rsidRDefault="00F90D1F" w:rsidP="00D37E50">
            <w:pPr>
              <w:pStyle w:val="142"/>
              <w:ind w:leftChars="100" w:left="283" w:firstLineChars="100" w:firstLine="223"/>
              <w:rPr>
                <w:snapToGrid/>
                <w:sz w:val="22"/>
                <w:szCs w:val="22"/>
              </w:rPr>
            </w:pPr>
            <w:r w:rsidRPr="00AD11EA">
              <w:rPr>
                <w:rFonts w:hint="eastAsia"/>
                <w:snapToGrid/>
                <w:sz w:val="22"/>
                <w:szCs w:val="22"/>
              </w:rPr>
              <w:t>媒體政策及業務宣導費</w:t>
            </w:r>
          </w:p>
        </w:tc>
        <w:tc>
          <w:tcPr>
            <w:tcW w:w="1424" w:type="dxa"/>
            <w:shd w:val="clear" w:color="auto" w:fill="auto"/>
            <w:hideMark/>
          </w:tcPr>
          <w:p w14:paraId="46D8A99B" w14:textId="77777777" w:rsidR="00F90D1F" w:rsidRPr="00A625BB" w:rsidRDefault="00F90D1F" w:rsidP="00EC717B">
            <w:pPr>
              <w:pStyle w:val="142"/>
              <w:jc w:val="right"/>
              <w:rPr>
                <w:snapToGrid/>
              </w:rPr>
            </w:pPr>
            <w:r w:rsidRPr="00A625BB">
              <w:rPr>
                <w:rFonts w:hint="eastAsia"/>
                <w:snapToGrid/>
              </w:rPr>
              <w:t>23,500</w:t>
            </w:r>
          </w:p>
        </w:tc>
        <w:tc>
          <w:tcPr>
            <w:tcW w:w="1424" w:type="dxa"/>
            <w:shd w:val="clear" w:color="auto" w:fill="auto"/>
            <w:hideMark/>
          </w:tcPr>
          <w:p w14:paraId="00EF7F4C" w14:textId="77777777" w:rsidR="00F90D1F" w:rsidRPr="00A625BB" w:rsidRDefault="00F90D1F" w:rsidP="00EC717B">
            <w:pPr>
              <w:pStyle w:val="142"/>
              <w:jc w:val="right"/>
              <w:rPr>
                <w:snapToGrid/>
              </w:rPr>
            </w:pPr>
            <w:r w:rsidRPr="00A625BB">
              <w:rPr>
                <w:rFonts w:hint="eastAsia"/>
                <w:snapToGrid/>
              </w:rPr>
              <w:t>14,100</w:t>
            </w:r>
          </w:p>
        </w:tc>
        <w:tc>
          <w:tcPr>
            <w:tcW w:w="1424" w:type="dxa"/>
            <w:shd w:val="clear" w:color="auto" w:fill="auto"/>
            <w:hideMark/>
          </w:tcPr>
          <w:p w14:paraId="7EF32DDE" w14:textId="77777777" w:rsidR="00F90D1F" w:rsidRPr="00A625BB" w:rsidRDefault="00F90D1F" w:rsidP="00EC717B">
            <w:pPr>
              <w:pStyle w:val="142"/>
              <w:jc w:val="right"/>
              <w:rPr>
                <w:snapToGrid/>
              </w:rPr>
            </w:pPr>
            <w:r w:rsidRPr="00A625BB">
              <w:rPr>
                <w:rFonts w:hint="eastAsia"/>
                <w:snapToGrid/>
              </w:rPr>
              <w:t>6,275</w:t>
            </w:r>
          </w:p>
        </w:tc>
        <w:tc>
          <w:tcPr>
            <w:tcW w:w="1425" w:type="dxa"/>
            <w:shd w:val="clear" w:color="auto" w:fill="auto"/>
            <w:hideMark/>
          </w:tcPr>
          <w:p w14:paraId="5233A4BF" w14:textId="77777777" w:rsidR="00F90D1F" w:rsidRPr="00A625BB" w:rsidRDefault="00F90D1F" w:rsidP="00EC717B">
            <w:pPr>
              <w:pStyle w:val="142"/>
              <w:jc w:val="right"/>
              <w:rPr>
                <w:snapToGrid/>
              </w:rPr>
            </w:pPr>
            <w:r w:rsidRPr="00A625BB">
              <w:rPr>
                <w:rFonts w:hint="eastAsia"/>
                <w:snapToGrid/>
              </w:rPr>
              <w:t>15,675</w:t>
            </w:r>
          </w:p>
        </w:tc>
      </w:tr>
      <w:tr w:rsidR="00F90D1F" w:rsidRPr="00A625BB" w14:paraId="5C17C306" w14:textId="77777777" w:rsidTr="00432F2C">
        <w:tc>
          <w:tcPr>
            <w:tcW w:w="2830" w:type="dxa"/>
            <w:shd w:val="clear" w:color="auto" w:fill="auto"/>
            <w:noWrap/>
            <w:hideMark/>
          </w:tcPr>
          <w:p w14:paraId="269708EF" w14:textId="77777777" w:rsidR="00F90D1F" w:rsidRPr="00A625BB" w:rsidRDefault="00F90D1F" w:rsidP="00AD11EA">
            <w:pPr>
              <w:pStyle w:val="142"/>
              <w:ind w:leftChars="100" w:left="283" w:firstLineChars="100" w:firstLine="223"/>
              <w:rPr>
                <w:snapToGrid/>
              </w:rPr>
            </w:pPr>
            <w:r w:rsidRPr="00AD11EA">
              <w:rPr>
                <w:rFonts w:hint="eastAsia"/>
                <w:snapToGrid/>
                <w:sz w:val="22"/>
                <w:szCs w:val="22"/>
              </w:rPr>
              <w:t>一般事務費</w:t>
            </w:r>
          </w:p>
        </w:tc>
        <w:tc>
          <w:tcPr>
            <w:tcW w:w="1424" w:type="dxa"/>
            <w:shd w:val="clear" w:color="auto" w:fill="auto"/>
            <w:hideMark/>
          </w:tcPr>
          <w:p w14:paraId="0B3E9092" w14:textId="77777777" w:rsidR="00F90D1F" w:rsidRPr="00A625BB" w:rsidRDefault="00F90D1F" w:rsidP="00EC717B">
            <w:pPr>
              <w:pStyle w:val="142"/>
              <w:jc w:val="right"/>
              <w:rPr>
                <w:snapToGrid/>
              </w:rPr>
            </w:pPr>
            <w:r w:rsidRPr="00A625BB">
              <w:rPr>
                <w:rFonts w:hint="eastAsia"/>
                <w:snapToGrid/>
              </w:rPr>
              <w:t>1,040,665</w:t>
            </w:r>
          </w:p>
        </w:tc>
        <w:tc>
          <w:tcPr>
            <w:tcW w:w="1424" w:type="dxa"/>
            <w:shd w:val="clear" w:color="auto" w:fill="auto"/>
            <w:hideMark/>
          </w:tcPr>
          <w:p w14:paraId="7A3CD90C" w14:textId="77777777" w:rsidR="00F90D1F" w:rsidRPr="00A625BB" w:rsidRDefault="00F90D1F" w:rsidP="00EC717B">
            <w:pPr>
              <w:pStyle w:val="142"/>
              <w:jc w:val="right"/>
              <w:rPr>
                <w:snapToGrid/>
              </w:rPr>
            </w:pPr>
            <w:r w:rsidRPr="00A625BB">
              <w:rPr>
                <w:rFonts w:hint="eastAsia"/>
                <w:snapToGrid/>
              </w:rPr>
              <w:t>92,108</w:t>
            </w:r>
          </w:p>
        </w:tc>
        <w:tc>
          <w:tcPr>
            <w:tcW w:w="1424" w:type="dxa"/>
            <w:shd w:val="clear" w:color="auto" w:fill="auto"/>
            <w:hideMark/>
          </w:tcPr>
          <w:p w14:paraId="0B5FA16A" w14:textId="77777777" w:rsidR="00F90D1F" w:rsidRPr="00A625BB" w:rsidRDefault="00F90D1F" w:rsidP="00EC717B">
            <w:pPr>
              <w:pStyle w:val="142"/>
              <w:jc w:val="right"/>
              <w:rPr>
                <w:snapToGrid/>
              </w:rPr>
            </w:pPr>
            <w:r w:rsidRPr="00A625BB">
              <w:rPr>
                <w:rFonts w:hint="eastAsia"/>
                <w:snapToGrid/>
              </w:rPr>
              <w:t>1,709</w:t>
            </w:r>
          </w:p>
        </w:tc>
        <w:tc>
          <w:tcPr>
            <w:tcW w:w="1425" w:type="dxa"/>
            <w:shd w:val="clear" w:color="auto" w:fill="auto"/>
            <w:hideMark/>
          </w:tcPr>
          <w:p w14:paraId="6EC02351" w14:textId="77777777" w:rsidR="00F90D1F" w:rsidRPr="00A625BB" w:rsidRDefault="00F90D1F" w:rsidP="00EC717B">
            <w:pPr>
              <w:pStyle w:val="142"/>
              <w:jc w:val="right"/>
              <w:rPr>
                <w:snapToGrid/>
              </w:rPr>
            </w:pPr>
            <w:r w:rsidRPr="00A625BB">
              <w:rPr>
                <w:rFonts w:hint="eastAsia"/>
                <w:snapToGrid/>
              </w:rPr>
              <w:t>950,266</w:t>
            </w:r>
          </w:p>
        </w:tc>
      </w:tr>
      <w:tr w:rsidR="00F90D1F" w:rsidRPr="00A625BB" w14:paraId="7AE6C163" w14:textId="77777777" w:rsidTr="00432F2C">
        <w:tc>
          <w:tcPr>
            <w:tcW w:w="2830" w:type="dxa"/>
            <w:shd w:val="clear" w:color="auto" w:fill="auto"/>
            <w:noWrap/>
            <w:hideMark/>
          </w:tcPr>
          <w:p w14:paraId="16A1ACE7" w14:textId="77777777" w:rsidR="00F90D1F" w:rsidRPr="00A625BB" w:rsidRDefault="00F90D1F" w:rsidP="00EC717B">
            <w:pPr>
              <w:pStyle w:val="142"/>
              <w:ind w:leftChars="100" w:left="283"/>
              <w:rPr>
                <w:snapToGrid/>
              </w:rPr>
            </w:pPr>
            <w:r w:rsidRPr="00A625BB">
              <w:rPr>
                <w:rFonts w:hint="eastAsia"/>
                <w:snapToGrid/>
              </w:rPr>
              <w:t>各項養護費</w:t>
            </w:r>
          </w:p>
        </w:tc>
        <w:tc>
          <w:tcPr>
            <w:tcW w:w="1424" w:type="dxa"/>
            <w:shd w:val="clear" w:color="auto" w:fill="auto"/>
            <w:hideMark/>
          </w:tcPr>
          <w:p w14:paraId="5372C6B9" w14:textId="77777777" w:rsidR="00F90D1F" w:rsidRPr="00A625BB" w:rsidRDefault="00F90D1F" w:rsidP="00EC717B">
            <w:pPr>
              <w:pStyle w:val="142"/>
              <w:jc w:val="right"/>
              <w:rPr>
                <w:snapToGrid/>
              </w:rPr>
            </w:pPr>
            <w:r w:rsidRPr="00A625BB">
              <w:rPr>
                <w:rFonts w:hint="eastAsia"/>
                <w:snapToGrid/>
              </w:rPr>
              <w:t>610,614</w:t>
            </w:r>
          </w:p>
        </w:tc>
        <w:tc>
          <w:tcPr>
            <w:tcW w:w="1424" w:type="dxa"/>
            <w:shd w:val="clear" w:color="auto" w:fill="auto"/>
            <w:hideMark/>
          </w:tcPr>
          <w:p w14:paraId="753E98DF" w14:textId="77777777" w:rsidR="00F90D1F" w:rsidRPr="00A625BB" w:rsidRDefault="00F90D1F" w:rsidP="00EC717B">
            <w:pPr>
              <w:pStyle w:val="142"/>
              <w:jc w:val="right"/>
              <w:rPr>
                <w:snapToGrid/>
              </w:rPr>
            </w:pPr>
            <w:r w:rsidRPr="00A625BB">
              <w:rPr>
                <w:rFonts w:hint="eastAsia"/>
                <w:snapToGrid/>
              </w:rPr>
              <w:t>82,375</w:t>
            </w:r>
          </w:p>
        </w:tc>
        <w:tc>
          <w:tcPr>
            <w:tcW w:w="1424" w:type="dxa"/>
            <w:shd w:val="clear" w:color="auto" w:fill="auto"/>
            <w:hideMark/>
          </w:tcPr>
          <w:p w14:paraId="7D7B91E7" w14:textId="77777777" w:rsidR="00F90D1F" w:rsidRPr="00A625BB" w:rsidRDefault="00F90D1F" w:rsidP="00EC717B">
            <w:pPr>
              <w:pStyle w:val="142"/>
              <w:jc w:val="right"/>
              <w:rPr>
                <w:snapToGrid/>
              </w:rPr>
            </w:pPr>
          </w:p>
        </w:tc>
        <w:tc>
          <w:tcPr>
            <w:tcW w:w="1425" w:type="dxa"/>
            <w:shd w:val="clear" w:color="auto" w:fill="auto"/>
            <w:hideMark/>
          </w:tcPr>
          <w:p w14:paraId="08994488" w14:textId="77777777" w:rsidR="00F90D1F" w:rsidRPr="00A625BB" w:rsidRDefault="00F90D1F" w:rsidP="00EC717B">
            <w:pPr>
              <w:pStyle w:val="142"/>
              <w:jc w:val="right"/>
              <w:rPr>
                <w:snapToGrid/>
              </w:rPr>
            </w:pPr>
            <w:r w:rsidRPr="00A625BB">
              <w:rPr>
                <w:rFonts w:hint="eastAsia"/>
                <w:snapToGrid/>
              </w:rPr>
              <w:t>528,239</w:t>
            </w:r>
          </w:p>
        </w:tc>
      </w:tr>
      <w:tr w:rsidR="00F90D1F" w:rsidRPr="00A625BB" w14:paraId="748098C4" w14:textId="77777777" w:rsidTr="00432F2C">
        <w:tc>
          <w:tcPr>
            <w:tcW w:w="2830" w:type="dxa"/>
            <w:shd w:val="clear" w:color="auto" w:fill="auto"/>
            <w:noWrap/>
            <w:hideMark/>
          </w:tcPr>
          <w:p w14:paraId="0195E4B6" w14:textId="77777777" w:rsidR="00F90D1F" w:rsidRPr="00A625BB" w:rsidRDefault="00F90D1F" w:rsidP="00EC717B">
            <w:pPr>
              <w:pStyle w:val="142"/>
              <w:ind w:leftChars="100" w:left="283"/>
              <w:rPr>
                <w:snapToGrid/>
              </w:rPr>
            </w:pPr>
            <w:r w:rsidRPr="00A625BB">
              <w:rPr>
                <w:rFonts w:hint="eastAsia"/>
                <w:snapToGrid/>
              </w:rPr>
              <w:t>國內旅費</w:t>
            </w:r>
          </w:p>
        </w:tc>
        <w:tc>
          <w:tcPr>
            <w:tcW w:w="1424" w:type="dxa"/>
            <w:shd w:val="clear" w:color="auto" w:fill="auto"/>
            <w:hideMark/>
          </w:tcPr>
          <w:p w14:paraId="6E73C366" w14:textId="77777777" w:rsidR="00F90D1F" w:rsidRPr="00A625BB" w:rsidRDefault="00F90D1F" w:rsidP="00EC717B">
            <w:pPr>
              <w:pStyle w:val="142"/>
              <w:jc w:val="right"/>
              <w:rPr>
                <w:snapToGrid/>
              </w:rPr>
            </w:pPr>
            <w:r w:rsidRPr="00A625BB">
              <w:rPr>
                <w:rFonts w:hint="eastAsia"/>
                <w:snapToGrid/>
              </w:rPr>
              <w:t>398,135</w:t>
            </w:r>
          </w:p>
        </w:tc>
        <w:tc>
          <w:tcPr>
            <w:tcW w:w="1424" w:type="dxa"/>
            <w:shd w:val="clear" w:color="auto" w:fill="auto"/>
            <w:hideMark/>
          </w:tcPr>
          <w:p w14:paraId="6A1C237A" w14:textId="77777777" w:rsidR="00F90D1F" w:rsidRPr="00A625BB" w:rsidRDefault="00F90D1F" w:rsidP="00EC717B">
            <w:pPr>
              <w:pStyle w:val="142"/>
              <w:jc w:val="right"/>
              <w:rPr>
                <w:snapToGrid/>
              </w:rPr>
            </w:pPr>
            <w:r w:rsidRPr="00A625BB">
              <w:rPr>
                <w:rFonts w:hint="eastAsia"/>
                <w:snapToGrid/>
              </w:rPr>
              <w:t>79,628</w:t>
            </w:r>
          </w:p>
        </w:tc>
        <w:tc>
          <w:tcPr>
            <w:tcW w:w="1424" w:type="dxa"/>
            <w:shd w:val="clear" w:color="auto" w:fill="auto"/>
            <w:hideMark/>
          </w:tcPr>
          <w:p w14:paraId="5489FBA0" w14:textId="77777777" w:rsidR="00F90D1F" w:rsidRPr="00A625BB" w:rsidRDefault="00F90D1F" w:rsidP="00EC717B">
            <w:pPr>
              <w:pStyle w:val="142"/>
              <w:jc w:val="right"/>
              <w:rPr>
                <w:snapToGrid/>
              </w:rPr>
            </w:pPr>
            <w:r w:rsidRPr="00A625BB">
              <w:rPr>
                <w:rFonts w:hint="eastAsia"/>
                <w:snapToGrid/>
              </w:rPr>
              <w:t>36,795</w:t>
            </w:r>
          </w:p>
        </w:tc>
        <w:tc>
          <w:tcPr>
            <w:tcW w:w="1425" w:type="dxa"/>
            <w:shd w:val="clear" w:color="auto" w:fill="auto"/>
            <w:hideMark/>
          </w:tcPr>
          <w:p w14:paraId="4C871013" w14:textId="77777777" w:rsidR="00F90D1F" w:rsidRPr="00A625BB" w:rsidRDefault="00F90D1F" w:rsidP="00EC717B">
            <w:pPr>
              <w:pStyle w:val="142"/>
              <w:jc w:val="right"/>
              <w:rPr>
                <w:snapToGrid/>
              </w:rPr>
            </w:pPr>
            <w:r w:rsidRPr="00A625BB">
              <w:rPr>
                <w:rFonts w:hint="eastAsia"/>
                <w:snapToGrid/>
              </w:rPr>
              <w:t>355,302</w:t>
            </w:r>
          </w:p>
        </w:tc>
      </w:tr>
      <w:tr w:rsidR="00F90D1F" w:rsidRPr="00A625BB" w14:paraId="2527BA15" w14:textId="77777777" w:rsidTr="00432F2C">
        <w:tc>
          <w:tcPr>
            <w:tcW w:w="2830" w:type="dxa"/>
            <w:shd w:val="clear" w:color="auto" w:fill="auto"/>
            <w:noWrap/>
            <w:hideMark/>
          </w:tcPr>
          <w:p w14:paraId="04719EAD" w14:textId="77777777" w:rsidR="00F90D1F" w:rsidRPr="00A625BB" w:rsidRDefault="00F90D1F" w:rsidP="00EC717B">
            <w:pPr>
              <w:pStyle w:val="142"/>
              <w:ind w:leftChars="100" w:left="283"/>
              <w:rPr>
                <w:snapToGrid/>
              </w:rPr>
            </w:pPr>
            <w:r w:rsidRPr="00A625BB">
              <w:rPr>
                <w:rFonts w:hint="eastAsia"/>
                <w:snapToGrid/>
              </w:rPr>
              <w:t>大陸地區旅費</w:t>
            </w:r>
          </w:p>
        </w:tc>
        <w:tc>
          <w:tcPr>
            <w:tcW w:w="1424" w:type="dxa"/>
            <w:shd w:val="clear" w:color="auto" w:fill="auto"/>
            <w:hideMark/>
          </w:tcPr>
          <w:p w14:paraId="15E115E9" w14:textId="77777777" w:rsidR="00F90D1F" w:rsidRPr="00A625BB" w:rsidRDefault="00F90D1F" w:rsidP="00EC717B">
            <w:pPr>
              <w:pStyle w:val="142"/>
              <w:jc w:val="right"/>
              <w:rPr>
                <w:snapToGrid/>
              </w:rPr>
            </w:pPr>
            <w:r w:rsidRPr="00A625BB">
              <w:rPr>
                <w:rFonts w:hint="eastAsia"/>
                <w:snapToGrid/>
              </w:rPr>
              <w:t>337</w:t>
            </w:r>
          </w:p>
        </w:tc>
        <w:tc>
          <w:tcPr>
            <w:tcW w:w="1424" w:type="dxa"/>
            <w:shd w:val="clear" w:color="auto" w:fill="auto"/>
            <w:hideMark/>
          </w:tcPr>
          <w:p w14:paraId="771254EC" w14:textId="77777777" w:rsidR="00F90D1F" w:rsidRPr="00A625BB" w:rsidRDefault="00F90D1F" w:rsidP="00EC717B">
            <w:pPr>
              <w:pStyle w:val="142"/>
              <w:jc w:val="right"/>
              <w:rPr>
                <w:snapToGrid/>
              </w:rPr>
            </w:pPr>
            <w:r w:rsidRPr="00A625BB">
              <w:rPr>
                <w:rFonts w:hint="eastAsia"/>
                <w:snapToGrid/>
              </w:rPr>
              <w:t>270</w:t>
            </w:r>
          </w:p>
        </w:tc>
        <w:tc>
          <w:tcPr>
            <w:tcW w:w="1424" w:type="dxa"/>
            <w:shd w:val="clear" w:color="auto" w:fill="auto"/>
            <w:hideMark/>
          </w:tcPr>
          <w:p w14:paraId="1550D44D" w14:textId="77777777" w:rsidR="00F90D1F" w:rsidRPr="00A625BB" w:rsidRDefault="00F90D1F" w:rsidP="00EC717B">
            <w:pPr>
              <w:pStyle w:val="142"/>
              <w:jc w:val="right"/>
              <w:rPr>
                <w:snapToGrid/>
              </w:rPr>
            </w:pPr>
          </w:p>
        </w:tc>
        <w:tc>
          <w:tcPr>
            <w:tcW w:w="1425" w:type="dxa"/>
            <w:shd w:val="clear" w:color="auto" w:fill="auto"/>
            <w:hideMark/>
          </w:tcPr>
          <w:p w14:paraId="58ED5D78" w14:textId="77777777" w:rsidR="00F90D1F" w:rsidRPr="00A625BB" w:rsidRDefault="00F90D1F" w:rsidP="00EC717B">
            <w:pPr>
              <w:pStyle w:val="142"/>
              <w:jc w:val="right"/>
              <w:rPr>
                <w:snapToGrid/>
              </w:rPr>
            </w:pPr>
            <w:r w:rsidRPr="00A625BB">
              <w:rPr>
                <w:rFonts w:hint="eastAsia"/>
                <w:snapToGrid/>
              </w:rPr>
              <w:t>67</w:t>
            </w:r>
          </w:p>
        </w:tc>
      </w:tr>
      <w:tr w:rsidR="00F90D1F" w:rsidRPr="00A625BB" w14:paraId="433D7AA2" w14:textId="77777777" w:rsidTr="00432F2C">
        <w:tc>
          <w:tcPr>
            <w:tcW w:w="2830" w:type="dxa"/>
            <w:shd w:val="clear" w:color="auto" w:fill="auto"/>
            <w:noWrap/>
            <w:hideMark/>
          </w:tcPr>
          <w:p w14:paraId="001A8A47" w14:textId="77777777" w:rsidR="00F90D1F" w:rsidRPr="00A625BB" w:rsidRDefault="00F90D1F" w:rsidP="00EC717B">
            <w:pPr>
              <w:pStyle w:val="142"/>
              <w:ind w:leftChars="100" w:left="283"/>
              <w:rPr>
                <w:snapToGrid/>
              </w:rPr>
            </w:pPr>
            <w:r w:rsidRPr="00A625BB">
              <w:rPr>
                <w:rFonts w:hint="eastAsia"/>
                <w:snapToGrid/>
              </w:rPr>
              <w:t>國外旅費</w:t>
            </w:r>
          </w:p>
        </w:tc>
        <w:tc>
          <w:tcPr>
            <w:tcW w:w="1424" w:type="dxa"/>
            <w:shd w:val="clear" w:color="auto" w:fill="auto"/>
            <w:hideMark/>
          </w:tcPr>
          <w:p w14:paraId="153786AF" w14:textId="77777777" w:rsidR="00F90D1F" w:rsidRPr="00A625BB" w:rsidRDefault="00F90D1F" w:rsidP="00EC717B">
            <w:pPr>
              <w:pStyle w:val="142"/>
              <w:jc w:val="right"/>
              <w:rPr>
                <w:snapToGrid/>
              </w:rPr>
            </w:pPr>
            <w:r w:rsidRPr="00A625BB">
              <w:rPr>
                <w:rFonts w:hint="eastAsia"/>
                <w:snapToGrid/>
              </w:rPr>
              <w:t>11,958</w:t>
            </w:r>
          </w:p>
        </w:tc>
        <w:tc>
          <w:tcPr>
            <w:tcW w:w="1424" w:type="dxa"/>
            <w:shd w:val="clear" w:color="auto" w:fill="auto"/>
            <w:hideMark/>
          </w:tcPr>
          <w:p w14:paraId="0E36A698" w14:textId="77777777" w:rsidR="00F90D1F" w:rsidRPr="00A625BB" w:rsidRDefault="00F90D1F" w:rsidP="00EC717B">
            <w:pPr>
              <w:pStyle w:val="142"/>
              <w:jc w:val="right"/>
              <w:rPr>
                <w:snapToGrid/>
              </w:rPr>
            </w:pPr>
            <w:r w:rsidRPr="00A625BB">
              <w:rPr>
                <w:rFonts w:hint="eastAsia"/>
                <w:snapToGrid/>
              </w:rPr>
              <w:t>11,288</w:t>
            </w:r>
          </w:p>
        </w:tc>
        <w:tc>
          <w:tcPr>
            <w:tcW w:w="1424" w:type="dxa"/>
            <w:shd w:val="clear" w:color="auto" w:fill="auto"/>
            <w:hideMark/>
          </w:tcPr>
          <w:p w14:paraId="61A1CDD8" w14:textId="77777777" w:rsidR="00F90D1F" w:rsidRPr="00A625BB" w:rsidRDefault="00F90D1F" w:rsidP="00EC717B">
            <w:pPr>
              <w:pStyle w:val="142"/>
              <w:jc w:val="right"/>
              <w:rPr>
                <w:snapToGrid/>
              </w:rPr>
            </w:pPr>
            <w:r w:rsidRPr="00A625BB">
              <w:rPr>
                <w:rFonts w:hint="eastAsia"/>
                <w:snapToGrid/>
              </w:rPr>
              <w:t>355</w:t>
            </w:r>
          </w:p>
        </w:tc>
        <w:tc>
          <w:tcPr>
            <w:tcW w:w="1425" w:type="dxa"/>
            <w:shd w:val="clear" w:color="auto" w:fill="auto"/>
            <w:hideMark/>
          </w:tcPr>
          <w:p w14:paraId="1762C573" w14:textId="77777777" w:rsidR="00F90D1F" w:rsidRPr="00A625BB" w:rsidRDefault="00F90D1F" w:rsidP="00EC717B">
            <w:pPr>
              <w:pStyle w:val="142"/>
              <w:jc w:val="right"/>
              <w:rPr>
                <w:snapToGrid/>
              </w:rPr>
            </w:pPr>
            <w:r w:rsidRPr="00A625BB">
              <w:rPr>
                <w:rFonts w:hint="eastAsia"/>
                <w:snapToGrid/>
              </w:rPr>
              <w:t>1,025</w:t>
            </w:r>
          </w:p>
        </w:tc>
      </w:tr>
      <w:tr w:rsidR="00F90D1F" w:rsidRPr="00A625BB" w14:paraId="13BA1303" w14:textId="77777777" w:rsidTr="00432F2C">
        <w:tc>
          <w:tcPr>
            <w:tcW w:w="2830" w:type="dxa"/>
            <w:shd w:val="clear" w:color="auto" w:fill="auto"/>
            <w:noWrap/>
            <w:hideMark/>
          </w:tcPr>
          <w:p w14:paraId="289678FC" w14:textId="77777777" w:rsidR="00F90D1F" w:rsidRPr="00A625BB" w:rsidRDefault="00F90D1F" w:rsidP="00EC717B">
            <w:pPr>
              <w:pStyle w:val="142"/>
              <w:ind w:leftChars="100" w:left="283"/>
              <w:rPr>
                <w:snapToGrid/>
              </w:rPr>
            </w:pPr>
            <w:r w:rsidRPr="00A625BB">
              <w:rPr>
                <w:rFonts w:hint="eastAsia"/>
                <w:snapToGrid/>
              </w:rPr>
              <w:t>特別費</w:t>
            </w:r>
          </w:p>
        </w:tc>
        <w:tc>
          <w:tcPr>
            <w:tcW w:w="1424" w:type="dxa"/>
            <w:shd w:val="clear" w:color="auto" w:fill="auto"/>
            <w:hideMark/>
          </w:tcPr>
          <w:p w14:paraId="2FAC371C" w14:textId="77777777" w:rsidR="00F90D1F" w:rsidRPr="00A625BB" w:rsidRDefault="00F90D1F" w:rsidP="00EC717B">
            <w:pPr>
              <w:pStyle w:val="142"/>
              <w:jc w:val="right"/>
              <w:rPr>
                <w:snapToGrid/>
              </w:rPr>
            </w:pPr>
            <w:r w:rsidRPr="00A625BB">
              <w:rPr>
                <w:rFonts w:hint="eastAsia"/>
                <w:snapToGrid/>
              </w:rPr>
              <w:t>9,099</w:t>
            </w:r>
          </w:p>
        </w:tc>
        <w:tc>
          <w:tcPr>
            <w:tcW w:w="1424" w:type="dxa"/>
            <w:shd w:val="clear" w:color="auto" w:fill="auto"/>
            <w:hideMark/>
          </w:tcPr>
          <w:p w14:paraId="7CCB05A9" w14:textId="77777777" w:rsidR="00F90D1F" w:rsidRPr="00A625BB" w:rsidRDefault="00F90D1F" w:rsidP="00EC717B">
            <w:pPr>
              <w:pStyle w:val="142"/>
              <w:jc w:val="right"/>
              <w:rPr>
                <w:snapToGrid/>
              </w:rPr>
            </w:pPr>
            <w:r w:rsidRPr="00A625BB">
              <w:rPr>
                <w:rFonts w:hint="eastAsia"/>
                <w:snapToGrid/>
              </w:rPr>
              <w:t>5,462</w:t>
            </w:r>
          </w:p>
        </w:tc>
        <w:tc>
          <w:tcPr>
            <w:tcW w:w="1424" w:type="dxa"/>
            <w:shd w:val="clear" w:color="auto" w:fill="auto"/>
            <w:hideMark/>
          </w:tcPr>
          <w:p w14:paraId="13A51218" w14:textId="77777777" w:rsidR="00F90D1F" w:rsidRPr="00A625BB" w:rsidRDefault="00F90D1F" w:rsidP="00EC717B">
            <w:pPr>
              <w:pStyle w:val="142"/>
              <w:jc w:val="right"/>
              <w:rPr>
                <w:snapToGrid/>
              </w:rPr>
            </w:pPr>
            <w:r w:rsidRPr="00A625BB">
              <w:rPr>
                <w:rFonts w:hint="eastAsia"/>
                <w:snapToGrid/>
              </w:rPr>
              <w:t>2,283</w:t>
            </w:r>
          </w:p>
        </w:tc>
        <w:tc>
          <w:tcPr>
            <w:tcW w:w="1425" w:type="dxa"/>
            <w:shd w:val="clear" w:color="auto" w:fill="auto"/>
            <w:hideMark/>
          </w:tcPr>
          <w:p w14:paraId="3EB3D333" w14:textId="77777777" w:rsidR="00F90D1F" w:rsidRPr="00A625BB" w:rsidRDefault="00F90D1F" w:rsidP="00EC717B">
            <w:pPr>
              <w:pStyle w:val="142"/>
              <w:jc w:val="right"/>
              <w:rPr>
                <w:snapToGrid/>
              </w:rPr>
            </w:pPr>
            <w:r w:rsidRPr="00A625BB">
              <w:rPr>
                <w:rFonts w:hint="eastAsia"/>
                <w:snapToGrid/>
              </w:rPr>
              <w:t>5,920</w:t>
            </w:r>
          </w:p>
        </w:tc>
      </w:tr>
      <w:tr w:rsidR="00F90D1F" w:rsidRPr="00A625BB" w14:paraId="4C9D92A0" w14:textId="77777777" w:rsidTr="00432F2C">
        <w:tc>
          <w:tcPr>
            <w:tcW w:w="2830" w:type="dxa"/>
            <w:shd w:val="clear" w:color="auto" w:fill="auto"/>
            <w:noWrap/>
            <w:hideMark/>
          </w:tcPr>
          <w:p w14:paraId="64781881" w14:textId="77777777" w:rsidR="00F90D1F" w:rsidRPr="00A625BB" w:rsidRDefault="00F90D1F" w:rsidP="00EC717B">
            <w:pPr>
              <w:pStyle w:val="142"/>
              <w:ind w:leftChars="100" w:left="283"/>
              <w:rPr>
                <w:snapToGrid/>
              </w:rPr>
            </w:pPr>
            <w:r w:rsidRPr="00A625BB">
              <w:rPr>
                <w:rFonts w:hint="eastAsia"/>
                <w:snapToGrid/>
              </w:rPr>
              <w:t>未刪減追加費用小計</w:t>
            </w:r>
          </w:p>
        </w:tc>
        <w:tc>
          <w:tcPr>
            <w:tcW w:w="1424" w:type="dxa"/>
            <w:shd w:val="clear" w:color="auto" w:fill="auto"/>
            <w:hideMark/>
          </w:tcPr>
          <w:p w14:paraId="6E50F277" w14:textId="77777777" w:rsidR="00F90D1F" w:rsidRPr="00A625BB" w:rsidRDefault="00F90D1F" w:rsidP="00EC717B">
            <w:pPr>
              <w:pStyle w:val="142"/>
              <w:jc w:val="right"/>
              <w:rPr>
                <w:snapToGrid/>
              </w:rPr>
            </w:pPr>
            <w:r w:rsidRPr="00A625BB">
              <w:rPr>
                <w:rFonts w:hint="eastAsia"/>
                <w:snapToGrid/>
              </w:rPr>
              <w:t>441,749</w:t>
            </w:r>
          </w:p>
        </w:tc>
        <w:tc>
          <w:tcPr>
            <w:tcW w:w="1424" w:type="dxa"/>
            <w:shd w:val="clear" w:color="auto" w:fill="auto"/>
            <w:hideMark/>
          </w:tcPr>
          <w:p w14:paraId="3272A4C2" w14:textId="77777777" w:rsidR="00F90D1F" w:rsidRPr="00A625BB" w:rsidRDefault="00F90D1F" w:rsidP="00EC717B">
            <w:pPr>
              <w:pStyle w:val="142"/>
              <w:jc w:val="right"/>
              <w:rPr>
                <w:snapToGrid/>
              </w:rPr>
            </w:pPr>
          </w:p>
        </w:tc>
        <w:tc>
          <w:tcPr>
            <w:tcW w:w="1424" w:type="dxa"/>
            <w:shd w:val="clear" w:color="auto" w:fill="auto"/>
            <w:hideMark/>
          </w:tcPr>
          <w:p w14:paraId="7327851C" w14:textId="77777777" w:rsidR="00F90D1F" w:rsidRPr="00A625BB" w:rsidRDefault="00F90D1F" w:rsidP="00EC717B">
            <w:pPr>
              <w:pStyle w:val="142"/>
              <w:jc w:val="right"/>
              <w:rPr>
                <w:snapToGrid/>
              </w:rPr>
            </w:pPr>
          </w:p>
        </w:tc>
        <w:tc>
          <w:tcPr>
            <w:tcW w:w="1425" w:type="dxa"/>
            <w:shd w:val="clear" w:color="auto" w:fill="auto"/>
            <w:hideMark/>
          </w:tcPr>
          <w:p w14:paraId="4E2A6CD2" w14:textId="77777777" w:rsidR="00F90D1F" w:rsidRPr="00A625BB" w:rsidRDefault="00F90D1F" w:rsidP="00EC717B">
            <w:pPr>
              <w:pStyle w:val="142"/>
              <w:jc w:val="right"/>
              <w:rPr>
                <w:snapToGrid/>
              </w:rPr>
            </w:pPr>
            <w:r w:rsidRPr="00A625BB">
              <w:rPr>
                <w:rFonts w:hint="eastAsia"/>
                <w:snapToGrid/>
              </w:rPr>
              <w:t>441,749</w:t>
            </w:r>
          </w:p>
        </w:tc>
      </w:tr>
      <w:tr w:rsidR="00F90D1F" w:rsidRPr="00A625BB" w14:paraId="26B2C2BD" w14:textId="77777777" w:rsidTr="00432F2C">
        <w:tc>
          <w:tcPr>
            <w:tcW w:w="2830" w:type="dxa"/>
            <w:shd w:val="clear" w:color="auto" w:fill="auto"/>
            <w:hideMark/>
          </w:tcPr>
          <w:p w14:paraId="540ED1E6" w14:textId="77777777" w:rsidR="00F90D1F" w:rsidRPr="00A625BB" w:rsidRDefault="00F90D1F" w:rsidP="00EC717B">
            <w:pPr>
              <w:pStyle w:val="142"/>
              <w:rPr>
                <w:snapToGrid/>
              </w:rPr>
            </w:pPr>
            <w:r w:rsidRPr="00A625BB">
              <w:rPr>
                <w:rFonts w:hint="eastAsia"/>
                <w:snapToGrid/>
              </w:rPr>
              <w:t>設備及投資</w:t>
            </w:r>
          </w:p>
        </w:tc>
        <w:tc>
          <w:tcPr>
            <w:tcW w:w="1424" w:type="dxa"/>
            <w:shd w:val="clear" w:color="auto" w:fill="auto"/>
            <w:hideMark/>
          </w:tcPr>
          <w:p w14:paraId="57975339" w14:textId="77777777" w:rsidR="00F90D1F" w:rsidRPr="00A625BB" w:rsidRDefault="00F90D1F" w:rsidP="00EC717B">
            <w:pPr>
              <w:pStyle w:val="142"/>
              <w:jc w:val="right"/>
              <w:rPr>
                <w:b/>
                <w:bCs/>
                <w:snapToGrid/>
              </w:rPr>
            </w:pPr>
          </w:p>
        </w:tc>
        <w:tc>
          <w:tcPr>
            <w:tcW w:w="1424" w:type="dxa"/>
            <w:shd w:val="clear" w:color="auto" w:fill="auto"/>
            <w:hideMark/>
          </w:tcPr>
          <w:p w14:paraId="63609669" w14:textId="77777777" w:rsidR="00F90D1F" w:rsidRPr="00A625BB" w:rsidRDefault="00F90D1F" w:rsidP="00EC717B">
            <w:pPr>
              <w:pStyle w:val="142"/>
              <w:jc w:val="right"/>
              <w:rPr>
                <w:b/>
                <w:bCs/>
                <w:snapToGrid/>
              </w:rPr>
            </w:pPr>
          </w:p>
        </w:tc>
        <w:tc>
          <w:tcPr>
            <w:tcW w:w="1424" w:type="dxa"/>
            <w:shd w:val="clear" w:color="auto" w:fill="auto"/>
            <w:hideMark/>
          </w:tcPr>
          <w:p w14:paraId="0B7718C8" w14:textId="77777777" w:rsidR="00F90D1F" w:rsidRPr="00A625BB" w:rsidRDefault="00F90D1F" w:rsidP="00EC717B">
            <w:pPr>
              <w:pStyle w:val="142"/>
              <w:jc w:val="right"/>
              <w:rPr>
                <w:b/>
                <w:bCs/>
                <w:snapToGrid/>
              </w:rPr>
            </w:pPr>
          </w:p>
        </w:tc>
        <w:tc>
          <w:tcPr>
            <w:tcW w:w="1425" w:type="dxa"/>
            <w:shd w:val="clear" w:color="auto" w:fill="auto"/>
            <w:hideMark/>
          </w:tcPr>
          <w:p w14:paraId="72FE73F0" w14:textId="77777777" w:rsidR="00F90D1F" w:rsidRPr="00A625BB" w:rsidRDefault="00F90D1F" w:rsidP="00EC717B">
            <w:pPr>
              <w:pStyle w:val="142"/>
              <w:jc w:val="right"/>
              <w:rPr>
                <w:b/>
                <w:bCs/>
                <w:snapToGrid/>
              </w:rPr>
            </w:pPr>
          </w:p>
        </w:tc>
      </w:tr>
      <w:tr w:rsidR="00F90D1F" w:rsidRPr="00A625BB" w14:paraId="7306ABE0" w14:textId="77777777" w:rsidTr="00432F2C">
        <w:tc>
          <w:tcPr>
            <w:tcW w:w="2830" w:type="dxa"/>
            <w:shd w:val="clear" w:color="auto" w:fill="auto"/>
            <w:noWrap/>
            <w:hideMark/>
          </w:tcPr>
          <w:p w14:paraId="32E58C93" w14:textId="77777777" w:rsidR="00F90D1F" w:rsidRPr="00A625BB" w:rsidRDefault="00F90D1F" w:rsidP="00EC717B">
            <w:pPr>
              <w:pStyle w:val="142"/>
              <w:ind w:leftChars="100" w:left="283"/>
              <w:rPr>
                <w:snapToGrid/>
              </w:rPr>
            </w:pPr>
            <w:r w:rsidRPr="00A625BB">
              <w:rPr>
                <w:rFonts w:hint="eastAsia"/>
                <w:snapToGrid/>
              </w:rPr>
              <w:t>房屋建築設備費</w:t>
            </w:r>
          </w:p>
        </w:tc>
        <w:tc>
          <w:tcPr>
            <w:tcW w:w="1424" w:type="dxa"/>
            <w:shd w:val="clear" w:color="auto" w:fill="auto"/>
            <w:hideMark/>
          </w:tcPr>
          <w:p w14:paraId="2B4EBAEC" w14:textId="77777777" w:rsidR="00F90D1F" w:rsidRPr="00A625BB" w:rsidRDefault="00F90D1F" w:rsidP="00EC717B">
            <w:pPr>
              <w:pStyle w:val="142"/>
              <w:jc w:val="right"/>
              <w:rPr>
                <w:snapToGrid/>
              </w:rPr>
            </w:pPr>
            <w:r w:rsidRPr="00A625BB">
              <w:rPr>
                <w:rFonts w:hint="eastAsia"/>
                <w:snapToGrid/>
              </w:rPr>
              <w:t>807,143</w:t>
            </w:r>
          </w:p>
        </w:tc>
        <w:tc>
          <w:tcPr>
            <w:tcW w:w="1424" w:type="dxa"/>
            <w:shd w:val="clear" w:color="auto" w:fill="auto"/>
            <w:hideMark/>
          </w:tcPr>
          <w:p w14:paraId="0665A935" w14:textId="77777777" w:rsidR="00F90D1F" w:rsidRPr="00A625BB" w:rsidRDefault="00F90D1F" w:rsidP="00EC717B">
            <w:pPr>
              <w:pStyle w:val="142"/>
              <w:jc w:val="right"/>
              <w:rPr>
                <w:snapToGrid/>
              </w:rPr>
            </w:pPr>
            <w:r w:rsidRPr="00A625BB">
              <w:rPr>
                <w:rFonts w:hint="eastAsia"/>
                <w:snapToGrid/>
              </w:rPr>
              <w:t>57,729</w:t>
            </w:r>
          </w:p>
        </w:tc>
        <w:tc>
          <w:tcPr>
            <w:tcW w:w="1424" w:type="dxa"/>
            <w:shd w:val="clear" w:color="auto" w:fill="auto"/>
            <w:hideMark/>
          </w:tcPr>
          <w:p w14:paraId="051915F2" w14:textId="77777777" w:rsidR="00F90D1F" w:rsidRPr="00A625BB" w:rsidRDefault="00F90D1F" w:rsidP="00EC717B">
            <w:pPr>
              <w:pStyle w:val="142"/>
              <w:jc w:val="right"/>
              <w:rPr>
                <w:snapToGrid/>
              </w:rPr>
            </w:pPr>
          </w:p>
        </w:tc>
        <w:tc>
          <w:tcPr>
            <w:tcW w:w="1425" w:type="dxa"/>
            <w:shd w:val="clear" w:color="auto" w:fill="auto"/>
            <w:hideMark/>
          </w:tcPr>
          <w:p w14:paraId="2E6BA787" w14:textId="77777777" w:rsidR="00F90D1F" w:rsidRPr="00A625BB" w:rsidRDefault="00F90D1F" w:rsidP="00EC717B">
            <w:pPr>
              <w:pStyle w:val="142"/>
              <w:jc w:val="right"/>
              <w:rPr>
                <w:snapToGrid/>
              </w:rPr>
            </w:pPr>
            <w:r w:rsidRPr="00A625BB">
              <w:rPr>
                <w:rFonts w:hint="eastAsia"/>
                <w:snapToGrid/>
              </w:rPr>
              <w:t>749,414</w:t>
            </w:r>
          </w:p>
        </w:tc>
      </w:tr>
      <w:tr w:rsidR="00F90D1F" w:rsidRPr="00A625BB" w14:paraId="53C9D372" w14:textId="77777777" w:rsidTr="00432F2C">
        <w:tc>
          <w:tcPr>
            <w:tcW w:w="2830" w:type="dxa"/>
            <w:shd w:val="clear" w:color="auto" w:fill="auto"/>
            <w:noWrap/>
            <w:hideMark/>
          </w:tcPr>
          <w:p w14:paraId="61FC954D" w14:textId="77777777" w:rsidR="00F90D1F" w:rsidRPr="00A625BB" w:rsidRDefault="00F90D1F" w:rsidP="00EC717B">
            <w:pPr>
              <w:pStyle w:val="142"/>
              <w:ind w:leftChars="100" w:left="283"/>
              <w:rPr>
                <w:snapToGrid/>
              </w:rPr>
            </w:pPr>
            <w:r w:rsidRPr="00A625BB">
              <w:rPr>
                <w:rFonts w:hint="eastAsia"/>
                <w:snapToGrid/>
              </w:rPr>
              <w:t>機械設備費</w:t>
            </w:r>
          </w:p>
        </w:tc>
        <w:tc>
          <w:tcPr>
            <w:tcW w:w="1424" w:type="dxa"/>
            <w:shd w:val="clear" w:color="auto" w:fill="auto"/>
            <w:hideMark/>
          </w:tcPr>
          <w:p w14:paraId="31F89E97" w14:textId="77777777" w:rsidR="00F90D1F" w:rsidRPr="00A625BB" w:rsidRDefault="00F90D1F" w:rsidP="00EC717B">
            <w:pPr>
              <w:pStyle w:val="142"/>
              <w:jc w:val="right"/>
              <w:rPr>
                <w:snapToGrid/>
              </w:rPr>
            </w:pPr>
            <w:r w:rsidRPr="00A625BB">
              <w:rPr>
                <w:rFonts w:hint="eastAsia"/>
                <w:snapToGrid/>
              </w:rPr>
              <w:t>23,422</w:t>
            </w:r>
          </w:p>
        </w:tc>
        <w:tc>
          <w:tcPr>
            <w:tcW w:w="1424" w:type="dxa"/>
            <w:shd w:val="clear" w:color="auto" w:fill="auto"/>
            <w:hideMark/>
          </w:tcPr>
          <w:p w14:paraId="29E8C4BF" w14:textId="77777777" w:rsidR="00F90D1F" w:rsidRPr="00A625BB" w:rsidRDefault="00F90D1F" w:rsidP="00EC717B">
            <w:pPr>
              <w:pStyle w:val="142"/>
              <w:jc w:val="right"/>
              <w:rPr>
                <w:snapToGrid/>
              </w:rPr>
            </w:pPr>
            <w:r w:rsidRPr="00A625BB">
              <w:rPr>
                <w:rFonts w:hint="eastAsia"/>
                <w:snapToGrid/>
              </w:rPr>
              <w:t>1,097</w:t>
            </w:r>
          </w:p>
        </w:tc>
        <w:tc>
          <w:tcPr>
            <w:tcW w:w="1424" w:type="dxa"/>
            <w:shd w:val="clear" w:color="auto" w:fill="auto"/>
            <w:hideMark/>
          </w:tcPr>
          <w:p w14:paraId="61D0AE93" w14:textId="77777777" w:rsidR="00F90D1F" w:rsidRPr="00A625BB" w:rsidRDefault="00F90D1F" w:rsidP="00EC717B">
            <w:pPr>
              <w:pStyle w:val="142"/>
              <w:jc w:val="right"/>
              <w:rPr>
                <w:snapToGrid/>
              </w:rPr>
            </w:pPr>
          </w:p>
        </w:tc>
        <w:tc>
          <w:tcPr>
            <w:tcW w:w="1425" w:type="dxa"/>
            <w:shd w:val="clear" w:color="auto" w:fill="auto"/>
            <w:hideMark/>
          </w:tcPr>
          <w:p w14:paraId="1DC6196B" w14:textId="77777777" w:rsidR="00F90D1F" w:rsidRPr="00A625BB" w:rsidRDefault="00F90D1F" w:rsidP="00EC717B">
            <w:pPr>
              <w:pStyle w:val="142"/>
              <w:jc w:val="right"/>
              <w:rPr>
                <w:snapToGrid/>
              </w:rPr>
            </w:pPr>
            <w:r w:rsidRPr="00A625BB">
              <w:rPr>
                <w:rFonts w:hint="eastAsia"/>
                <w:snapToGrid/>
              </w:rPr>
              <w:t>22,325</w:t>
            </w:r>
          </w:p>
        </w:tc>
      </w:tr>
      <w:tr w:rsidR="00F90D1F" w:rsidRPr="00A625BB" w14:paraId="195CBC6B" w14:textId="77777777" w:rsidTr="00432F2C">
        <w:tc>
          <w:tcPr>
            <w:tcW w:w="2830" w:type="dxa"/>
            <w:shd w:val="clear" w:color="auto" w:fill="auto"/>
            <w:noWrap/>
            <w:hideMark/>
          </w:tcPr>
          <w:p w14:paraId="00C19163" w14:textId="77777777" w:rsidR="00F90D1F" w:rsidRPr="00A625BB" w:rsidRDefault="00F90D1F" w:rsidP="00EC717B">
            <w:pPr>
              <w:pStyle w:val="142"/>
              <w:ind w:leftChars="100" w:left="283"/>
              <w:rPr>
                <w:snapToGrid/>
              </w:rPr>
            </w:pPr>
            <w:r w:rsidRPr="00A625BB">
              <w:rPr>
                <w:rFonts w:hint="eastAsia"/>
                <w:snapToGrid/>
              </w:rPr>
              <w:t>運輸設備費</w:t>
            </w:r>
          </w:p>
        </w:tc>
        <w:tc>
          <w:tcPr>
            <w:tcW w:w="1424" w:type="dxa"/>
            <w:shd w:val="clear" w:color="auto" w:fill="auto"/>
            <w:hideMark/>
          </w:tcPr>
          <w:p w14:paraId="1CF335B2" w14:textId="77777777" w:rsidR="00F90D1F" w:rsidRPr="00A625BB" w:rsidRDefault="00F90D1F" w:rsidP="00EC717B">
            <w:pPr>
              <w:pStyle w:val="142"/>
              <w:jc w:val="right"/>
              <w:rPr>
                <w:snapToGrid/>
              </w:rPr>
            </w:pPr>
            <w:r w:rsidRPr="00A625BB">
              <w:rPr>
                <w:rFonts w:hint="eastAsia"/>
                <w:snapToGrid/>
              </w:rPr>
              <w:t>76,586</w:t>
            </w:r>
          </w:p>
        </w:tc>
        <w:tc>
          <w:tcPr>
            <w:tcW w:w="1424" w:type="dxa"/>
            <w:shd w:val="clear" w:color="auto" w:fill="auto"/>
            <w:hideMark/>
          </w:tcPr>
          <w:p w14:paraId="395FA005" w14:textId="77777777" w:rsidR="00F90D1F" w:rsidRPr="00A625BB" w:rsidRDefault="00F90D1F" w:rsidP="00EC717B">
            <w:pPr>
              <w:pStyle w:val="142"/>
              <w:jc w:val="right"/>
              <w:rPr>
                <w:snapToGrid/>
              </w:rPr>
            </w:pPr>
            <w:r w:rsidRPr="00A625BB">
              <w:rPr>
                <w:rFonts w:hint="eastAsia"/>
                <w:snapToGrid/>
              </w:rPr>
              <w:t>4,183</w:t>
            </w:r>
          </w:p>
        </w:tc>
        <w:tc>
          <w:tcPr>
            <w:tcW w:w="1424" w:type="dxa"/>
            <w:shd w:val="clear" w:color="auto" w:fill="auto"/>
            <w:hideMark/>
          </w:tcPr>
          <w:p w14:paraId="248AA131" w14:textId="77777777" w:rsidR="00F90D1F" w:rsidRPr="00A625BB" w:rsidRDefault="00F90D1F" w:rsidP="00EC717B">
            <w:pPr>
              <w:pStyle w:val="142"/>
              <w:jc w:val="right"/>
              <w:rPr>
                <w:snapToGrid/>
              </w:rPr>
            </w:pPr>
          </w:p>
        </w:tc>
        <w:tc>
          <w:tcPr>
            <w:tcW w:w="1425" w:type="dxa"/>
            <w:shd w:val="clear" w:color="auto" w:fill="auto"/>
            <w:hideMark/>
          </w:tcPr>
          <w:p w14:paraId="7556ADF6" w14:textId="77777777" w:rsidR="00F90D1F" w:rsidRPr="00A625BB" w:rsidRDefault="00F90D1F" w:rsidP="00EC717B">
            <w:pPr>
              <w:pStyle w:val="142"/>
              <w:jc w:val="right"/>
              <w:rPr>
                <w:snapToGrid/>
              </w:rPr>
            </w:pPr>
            <w:r w:rsidRPr="00A625BB">
              <w:rPr>
                <w:rFonts w:hint="eastAsia"/>
                <w:snapToGrid/>
              </w:rPr>
              <w:t>72,403</w:t>
            </w:r>
          </w:p>
        </w:tc>
      </w:tr>
      <w:tr w:rsidR="00F90D1F" w:rsidRPr="00A625BB" w14:paraId="74CA4B88" w14:textId="77777777" w:rsidTr="00432F2C">
        <w:tc>
          <w:tcPr>
            <w:tcW w:w="2830" w:type="dxa"/>
            <w:shd w:val="clear" w:color="auto" w:fill="auto"/>
            <w:noWrap/>
            <w:hideMark/>
          </w:tcPr>
          <w:p w14:paraId="15B506B4" w14:textId="77777777" w:rsidR="00F90D1F" w:rsidRPr="00A625BB" w:rsidRDefault="00F90D1F" w:rsidP="00EC717B">
            <w:pPr>
              <w:pStyle w:val="142"/>
              <w:ind w:leftChars="100" w:left="283"/>
              <w:rPr>
                <w:snapToGrid/>
              </w:rPr>
            </w:pPr>
            <w:r w:rsidRPr="00A625BB">
              <w:rPr>
                <w:rFonts w:hint="eastAsia"/>
                <w:snapToGrid/>
              </w:rPr>
              <w:t>資訊軟硬體設備費</w:t>
            </w:r>
          </w:p>
        </w:tc>
        <w:tc>
          <w:tcPr>
            <w:tcW w:w="1424" w:type="dxa"/>
            <w:shd w:val="clear" w:color="auto" w:fill="auto"/>
            <w:hideMark/>
          </w:tcPr>
          <w:p w14:paraId="5CCED2D9" w14:textId="77777777" w:rsidR="00F90D1F" w:rsidRPr="00A625BB" w:rsidRDefault="00F90D1F" w:rsidP="00EC717B">
            <w:pPr>
              <w:pStyle w:val="142"/>
              <w:jc w:val="right"/>
              <w:rPr>
                <w:snapToGrid/>
              </w:rPr>
            </w:pPr>
            <w:r w:rsidRPr="00A625BB">
              <w:rPr>
                <w:rFonts w:hint="eastAsia"/>
                <w:snapToGrid/>
              </w:rPr>
              <w:t>417,886</w:t>
            </w:r>
          </w:p>
        </w:tc>
        <w:tc>
          <w:tcPr>
            <w:tcW w:w="1424" w:type="dxa"/>
            <w:shd w:val="clear" w:color="auto" w:fill="auto"/>
            <w:hideMark/>
          </w:tcPr>
          <w:p w14:paraId="057BB629" w14:textId="77777777" w:rsidR="00F90D1F" w:rsidRPr="00A625BB" w:rsidRDefault="00F90D1F" w:rsidP="00EC717B">
            <w:pPr>
              <w:pStyle w:val="142"/>
              <w:jc w:val="right"/>
              <w:rPr>
                <w:snapToGrid/>
              </w:rPr>
            </w:pPr>
            <w:r w:rsidRPr="00A625BB">
              <w:rPr>
                <w:rFonts w:hint="eastAsia"/>
                <w:snapToGrid/>
              </w:rPr>
              <w:t>24,755</w:t>
            </w:r>
          </w:p>
        </w:tc>
        <w:tc>
          <w:tcPr>
            <w:tcW w:w="1424" w:type="dxa"/>
            <w:shd w:val="clear" w:color="auto" w:fill="auto"/>
            <w:hideMark/>
          </w:tcPr>
          <w:p w14:paraId="760808E0" w14:textId="77777777" w:rsidR="00F90D1F" w:rsidRPr="00A625BB" w:rsidRDefault="00F90D1F" w:rsidP="00EC717B">
            <w:pPr>
              <w:pStyle w:val="142"/>
              <w:jc w:val="right"/>
              <w:rPr>
                <w:snapToGrid/>
              </w:rPr>
            </w:pPr>
          </w:p>
        </w:tc>
        <w:tc>
          <w:tcPr>
            <w:tcW w:w="1425" w:type="dxa"/>
            <w:shd w:val="clear" w:color="auto" w:fill="auto"/>
            <w:hideMark/>
          </w:tcPr>
          <w:p w14:paraId="2D496C3E" w14:textId="77777777" w:rsidR="00F90D1F" w:rsidRPr="00A625BB" w:rsidRDefault="00F90D1F" w:rsidP="00EC717B">
            <w:pPr>
              <w:pStyle w:val="142"/>
              <w:jc w:val="right"/>
              <w:rPr>
                <w:snapToGrid/>
              </w:rPr>
            </w:pPr>
            <w:r w:rsidRPr="00A625BB">
              <w:rPr>
                <w:rFonts w:hint="eastAsia"/>
                <w:snapToGrid/>
              </w:rPr>
              <w:t>393,131</w:t>
            </w:r>
          </w:p>
        </w:tc>
      </w:tr>
      <w:tr w:rsidR="00F90D1F" w:rsidRPr="00A625BB" w14:paraId="05AD3643" w14:textId="77777777" w:rsidTr="00432F2C">
        <w:tc>
          <w:tcPr>
            <w:tcW w:w="2830" w:type="dxa"/>
            <w:shd w:val="clear" w:color="auto" w:fill="auto"/>
            <w:noWrap/>
            <w:hideMark/>
          </w:tcPr>
          <w:p w14:paraId="0FC0856A" w14:textId="77777777" w:rsidR="00F90D1F" w:rsidRPr="00A625BB" w:rsidRDefault="00F90D1F" w:rsidP="00EC717B">
            <w:pPr>
              <w:pStyle w:val="142"/>
              <w:ind w:leftChars="100" w:left="283"/>
              <w:rPr>
                <w:snapToGrid/>
              </w:rPr>
            </w:pPr>
            <w:r w:rsidRPr="00A625BB">
              <w:rPr>
                <w:rFonts w:hint="eastAsia"/>
                <w:snapToGrid/>
              </w:rPr>
              <w:t>雜項設備費</w:t>
            </w:r>
          </w:p>
        </w:tc>
        <w:tc>
          <w:tcPr>
            <w:tcW w:w="1424" w:type="dxa"/>
            <w:shd w:val="clear" w:color="auto" w:fill="auto"/>
            <w:hideMark/>
          </w:tcPr>
          <w:p w14:paraId="67CAE149" w14:textId="77777777" w:rsidR="00F90D1F" w:rsidRPr="00A625BB" w:rsidRDefault="00F90D1F" w:rsidP="00EC717B">
            <w:pPr>
              <w:pStyle w:val="142"/>
              <w:jc w:val="right"/>
              <w:rPr>
                <w:snapToGrid/>
              </w:rPr>
            </w:pPr>
            <w:r w:rsidRPr="00A625BB">
              <w:rPr>
                <w:rFonts w:hint="eastAsia"/>
                <w:snapToGrid/>
              </w:rPr>
              <w:t>186,978</w:t>
            </w:r>
          </w:p>
        </w:tc>
        <w:tc>
          <w:tcPr>
            <w:tcW w:w="1424" w:type="dxa"/>
            <w:shd w:val="clear" w:color="auto" w:fill="auto"/>
            <w:hideMark/>
          </w:tcPr>
          <w:p w14:paraId="6D31AD0C" w14:textId="77777777" w:rsidR="00F90D1F" w:rsidRPr="00A625BB" w:rsidRDefault="00F90D1F" w:rsidP="00EC717B">
            <w:pPr>
              <w:pStyle w:val="142"/>
              <w:jc w:val="right"/>
              <w:rPr>
                <w:snapToGrid/>
              </w:rPr>
            </w:pPr>
            <w:r w:rsidRPr="00A625BB">
              <w:rPr>
                <w:rFonts w:hint="eastAsia"/>
                <w:snapToGrid/>
              </w:rPr>
              <w:t>21,785</w:t>
            </w:r>
          </w:p>
        </w:tc>
        <w:tc>
          <w:tcPr>
            <w:tcW w:w="1424" w:type="dxa"/>
            <w:shd w:val="clear" w:color="auto" w:fill="auto"/>
            <w:hideMark/>
          </w:tcPr>
          <w:p w14:paraId="25C8850B" w14:textId="77777777" w:rsidR="00F90D1F" w:rsidRPr="00A625BB" w:rsidRDefault="00F90D1F" w:rsidP="00EC717B">
            <w:pPr>
              <w:pStyle w:val="142"/>
              <w:jc w:val="right"/>
              <w:rPr>
                <w:snapToGrid/>
              </w:rPr>
            </w:pPr>
          </w:p>
        </w:tc>
        <w:tc>
          <w:tcPr>
            <w:tcW w:w="1425" w:type="dxa"/>
            <w:shd w:val="clear" w:color="auto" w:fill="auto"/>
            <w:hideMark/>
          </w:tcPr>
          <w:p w14:paraId="18A4CF30" w14:textId="77777777" w:rsidR="00F90D1F" w:rsidRPr="00A625BB" w:rsidRDefault="00F90D1F" w:rsidP="00EC717B">
            <w:pPr>
              <w:pStyle w:val="142"/>
              <w:jc w:val="right"/>
              <w:rPr>
                <w:snapToGrid/>
              </w:rPr>
            </w:pPr>
            <w:r w:rsidRPr="00A625BB">
              <w:rPr>
                <w:rFonts w:hint="eastAsia"/>
                <w:snapToGrid/>
              </w:rPr>
              <w:t>165,193</w:t>
            </w:r>
          </w:p>
        </w:tc>
      </w:tr>
      <w:tr w:rsidR="00F90D1F" w:rsidRPr="00A625BB" w14:paraId="67D4E68A" w14:textId="77777777" w:rsidTr="00432F2C">
        <w:tc>
          <w:tcPr>
            <w:tcW w:w="2830" w:type="dxa"/>
            <w:shd w:val="clear" w:color="auto" w:fill="auto"/>
            <w:hideMark/>
          </w:tcPr>
          <w:p w14:paraId="6107694D" w14:textId="77777777" w:rsidR="00F90D1F" w:rsidRPr="00A625BB" w:rsidRDefault="00F90D1F" w:rsidP="00EC717B">
            <w:pPr>
              <w:pStyle w:val="142"/>
              <w:rPr>
                <w:snapToGrid/>
              </w:rPr>
            </w:pPr>
            <w:r w:rsidRPr="00A625BB">
              <w:rPr>
                <w:rFonts w:hint="eastAsia"/>
                <w:snapToGrid/>
              </w:rPr>
              <w:t>獎補助費</w:t>
            </w:r>
          </w:p>
        </w:tc>
        <w:tc>
          <w:tcPr>
            <w:tcW w:w="1424" w:type="dxa"/>
            <w:shd w:val="clear" w:color="auto" w:fill="auto"/>
            <w:hideMark/>
          </w:tcPr>
          <w:p w14:paraId="745F9B51" w14:textId="77777777" w:rsidR="00F90D1F" w:rsidRPr="00A625BB" w:rsidRDefault="00F90D1F" w:rsidP="00EC717B">
            <w:pPr>
              <w:pStyle w:val="142"/>
              <w:jc w:val="right"/>
              <w:rPr>
                <w:b/>
                <w:bCs/>
                <w:snapToGrid/>
              </w:rPr>
            </w:pPr>
          </w:p>
        </w:tc>
        <w:tc>
          <w:tcPr>
            <w:tcW w:w="1424" w:type="dxa"/>
            <w:shd w:val="clear" w:color="auto" w:fill="auto"/>
            <w:hideMark/>
          </w:tcPr>
          <w:p w14:paraId="12D6654B" w14:textId="77777777" w:rsidR="00F90D1F" w:rsidRPr="00A625BB" w:rsidRDefault="00F90D1F" w:rsidP="00EC717B">
            <w:pPr>
              <w:pStyle w:val="142"/>
              <w:jc w:val="right"/>
              <w:rPr>
                <w:b/>
                <w:bCs/>
                <w:snapToGrid/>
              </w:rPr>
            </w:pPr>
          </w:p>
        </w:tc>
        <w:tc>
          <w:tcPr>
            <w:tcW w:w="1424" w:type="dxa"/>
            <w:shd w:val="clear" w:color="auto" w:fill="auto"/>
            <w:hideMark/>
          </w:tcPr>
          <w:p w14:paraId="45F8B341" w14:textId="77777777" w:rsidR="00F90D1F" w:rsidRPr="00A625BB" w:rsidRDefault="00F90D1F" w:rsidP="00EC717B">
            <w:pPr>
              <w:pStyle w:val="142"/>
              <w:jc w:val="right"/>
              <w:rPr>
                <w:b/>
                <w:bCs/>
                <w:snapToGrid/>
              </w:rPr>
            </w:pPr>
          </w:p>
        </w:tc>
        <w:tc>
          <w:tcPr>
            <w:tcW w:w="1425" w:type="dxa"/>
            <w:shd w:val="clear" w:color="auto" w:fill="auto"/>
            <w:hideMark/>
          </w:tcPr>
          <w:p w14:paraId="7101A99D" w14:textId="77777777" w:rsidR="00F90D1F" w:rsidRPr="00A625BB" w:rsidRDefault="00F90D1F" w:rsidP="00EC717B">
            <w:pPr>
              <w:pStyle w:val="142"/>
              <w:jc w:val="right"/>
              <w:rPr>
                <w:b/>
                <w:bCs/>
                <w:snapToGrid/>
              </w:rPr>
            </w:pPr>
          </w:p>
        </w:tc>
      </w:tr>
      <w:tr w:rsidR="00F90D1F" w:rsidRPr="00A625BB" w14:paraId="6C1681D9" w14:textId="77777777" w:rsidTr="00432F2C">
        <w:tc>
          <w:tcPr>
            <w:tcW w:w="2830" w:type="dxa"/>
            <w:shd w:val="clear" w:color="auto" w:fill="auto"/>
            <w:noWrap/>
            <w:hideMark/>
          </w:tcPr>
          <w:p w14:paraId="6D9D3BBC" w14:textId="77777777" w:rsidR="00F90D1F" w:rsidRPr="00A625BB" w:rsidRDefault="00F90D1F" w:rsidP="00EC717B">
            <w:pPr>
              <w:pStyle w:val="142"/>
              <w:ind w:leftChars="100" w:left="283"/>
              <w:rPr>
                <w:snapToGrid/>
              </w:rPr>
            </w:pPr>
            <w:r w:rsidRPr="00A625BB">
              <w:rPr>
                <w:rFonts w:hint="eastAsia"/>
                <w:snapToGrid/>
              </w:rPr>
              <w:t>對國內團體之捐助</w:t>
            </w:r>
          </w:p>
        </w:tc>
        <w:tc>
          <w:tcPr>
            <w:tcW w:w="1424" w:type="dxa"/>
            <w:shd w:val="clear" w:color="auto" w:fill="auto"/>
            <w:hideMark/>
          </w:tcPr>
          <w:p w14:paraId="440981F3" w14:textId="77777777" w:rsidR="00F90D1F" w:rsidRPr="00A625BB" w:rsidRDefault="00F90D1F" w:rsidP="00EC717B">
            <w:pPr>
              <w:pStyle w:val="142"/>
              <w:jc w:val="right"/>
              <w:rPr>
                <w:snapToGrid/>
              </w:rPr>
            </w:pPr>
            <w:r w:rsidRPr="00A625BB">
              <w:rPr>
                <w:rFonts w:hint="eastAsia"/>
                <w:snapToGrid/>
              </w:rPr>
              <w:t>1,559,093</w:t>
            </w:r>
          </w:p>
        </w:tc>
        <w:tc>
          <w:tcPr>
            <w:tcW w:w="1424" w:type="dxa"/>
            <w:shd w:val="clear" w:color="auto" w:fill="auto"/>
            <w:hideMark/>
          </w:tcPr>
          <w:p w14:paraId="3BCB1B6C" w14:textId="77777777" w:rsidR="00F90D1F" w:rsidRPr="00A625BB" w:rsidRDefault="00F90D1F" w:rsidP="00EC717B">
            <w:pPr>
              <w:pStyle w:val="142"/>
              <w:jc w:val="right"/>
              <w:rPr>
                <w:snapToGrid/>
              </w:rPr>
            </w:pPr>
            <w:r w:rsidRPr="00A625BB">
              <w:rPr>
                <w:rFonts w:hint="eastAsia"/>
                <w:snapToGrid/>
              </w:rPr>
              <w:t>960</w:t>
            </w:r>
          </w:p>
        </w:tc>
        <w:tc>
          <w:tcPr>
            <w:tcW w:w="1424" w:type="dxa"/>
            <w:shd w:val="clear" w:color="auto" w:fill="auto"/>
            <w:hideMark/>
          </w:tcPr>
          <w:p w14:paraId="79E7D765" w14:textId="77777777" w:rsidR="00F90D1F" w:rsidRPr="00A625BB" w:rsidRDefault="00F90D1F" w:rsidP="00EC717B">
            <w:pPr>
              <w:pStyle w:val="142"/>
              <w:jc w:val="right"/>
              <w:rPr>
                <w:snapToGrid/>
              </w:rPr>
            </w:pPr>
          </w:p>
        </w:tc>
        <w:tc>
          <w:tcPr>
            <w:tcW w:w="1425" w:type="dxa"/>
            <w:shd w:val="clear" w:color="auto" w:fill="auto"/>
            <w:hideMark/>
          </w:tcPr>
          <w:p w14:paraId="4E3F43BD" w14:textId="77777777" w:rsidR="00F90D1F" w:rsidRPr="00A625BB" w:rsidRDefault="00F90D1F" w:rsidP="00EC717B">
            <w:pPr>
              <w:pStyle w:val="142"/>
              <w:jc w:val="right"/>
              <w:rPr>
                <w:snapToGrid/>
              </w:rPr>
            </w:pPr>
            <w:r w:rsidRPr="00A625BB">
              <w:rPr>
                <w:rFonts w:hint="eastAsia"/>
                <w:snapToGrid/>
              </w:rPr>
              <w:t>1,558,133</w:t>
            </w:r>
          </w:p>
        </w:tc>
      </w:tr>
      <w:tr w:rsidR="00F90D1F" w:rsidRPr="00A625BB" w14:paraId="1F223022" w14:textId="77777777" w:rsidTr="00432F2C">
        <w:tc>
          <w:tcPr>
            <w:tcW w:w="2830" w:type="dxa"/>
            <w:shd w:val="clear" w:color="auto" w:fill="auto"/>
            <w:hideMark/>
          </w:tcPr>
          <w:p w14:paraId="36805A05" w14:textId="77777777" w:rsidR="00F90D1F" w:rsidRPr="00D37E50" w:rsidRDefault="00F90D1F" w:rsidP="00D37E50">
            <w:pPr>
              <w:pStyle w:val="142"/>
              <w:ind w:leftChars="150" w:left="425"/>
              <w:rPr>
                <w:snapToGrid/>
                <w:sz w:val="22"/>
                <w:szCs w:val="22"/>
              </w:rPr>
            </w:pPr>
            <w:r w:rsidRPr="00D37E50">
              <w:rPr>
                <w:rFonts w:hint="eastAsia"/>
                <w:snapToGrid/>
                <w:sz w:val="22"/>
                <w:szCs w:val="22"/>
              </w:rPr>
              <w:t>對國內團體辦理媒體政策及業務宣導之捐助</w:t>
            </w:r>
          </w:p>
        </w:tc>
        <w:tc>
          <w:tcPr>
            <w:tcW w:w="1424" w:type="dxa"/>
            <w:shd w:val="clear" w:color="auto" w:fill="auto"/>
            <w:hideMark/>
          </w:tcPr>
          <w:p w14:paraId="750A32C7" w14:textId="77777777" w:rsidR="00F90D1F" w:rsidRPr="00A625BB" w:rsidRDefault="00F90D1F" w:rsidP="00EC717B">
            <w:pPr>
              <w:pStyle w:val="142"/>
              <w:jc w:val="right"/>
              <w:rPr>
                <w:snapToGrid/>
              </w:rPr>
            </w:pPr>
            <w:r w:rsidRPr="00A625BB">
              <w:rPr>
                <w:rFonts w:hint="eastAsia"/>
                <w:snapToGrid/>
              </w:rPr>
              <w:t>1,600</w:t>
            </w:r>
          </w:p>
        </w:tc>
        <w:tc>
          <w:tcPr>
            <w:tcW w:w="1424" w:type="dxa"/>
            <w:shd w:val="clear" w:color="auto" w:fill="auto"/>
            <w:hideMark/>
          </w:tcPr>
          <w:p w14:paraId="234AE8A4" w14:textId="77777777" w:rsidR="00F90D1F" w:rsidRPr="00A625BB" w:rsidRDefault="00F90D1F" w:rsidP="00EC717B">
            <w:pPr>
              <w:pStyle w:val="142"/>
              <w:jc w:val="right"/>
              <w:rPr>
                <w:snapToGrid/>
              </w:rPr>
            </w:pPr>
            <w:r w:rsidRPr="00A625BB">
              <w:rPr>
                <w:rFonts w:hint="eastAsia"/>
                <w:snapToGrid/>
              </w:rPr>
              <w:t>960</w:t>
            </w:r>
          </w:p>
        </w:tc>
        <w:tc>
          <w:tcPr>
            <w:tcW w:w="1424" w:type="dxa"/>
            <w:shd w:val="clear" w:color="auto" w:fill="auto"/>
            <w:hideMark/>
          </w:tcPr>
          <w:p w14:paraId="0BCBA83C" w14:textId="77777777" w:rsidR="00F90D1F" w:rsidRPr="00A625BB" w:rsidRDefault="00F90D1F" w:rsidP="00EC717B">
            <w:pPr>
              <w:pStyle w:val="142"/>
              <w:jc w:val="right"/>
              <w:rPr>
                <w:snapToGrid/>
              </w:rPr>
            </w:pPr>
          </w:p>
        </w:tc>
        <w:tc>
          <w:tcPr>
            <w:tcW w:w="1425" w:type="dxa"/>
            <w:shd w:val="clear" w:color="auto" w:fill="auto"/>
            <w:hideMark/>
          </w:tcPr>
          <w:p w14:paraId="1F01B24E" w14:textId="77777777" w:rsidR="00F90D1F" w:rsidRPr="00A625BB" w:rsidRDefault="00F90D1F" w:rsidP="00EC717B">
            <w:pPr>
              <w:pStyle w:val="142"/>
              <w:jc w:val="right"/>
              <w:rPr>
                <w:snapToGrid/>
              </w:rPr>
            </w:pPr>
            <w:r w:rsidRPr="00A625BB">
              <w:rPr>
                <w:rFonts w:hint="eastAsia"/>
                <w:snapToGrid/>
              </w:rPr>
              <w:t>640</w:t>
            </w:r>
          </w:p>
        </w:tc>
      </w:tr>
      <w:tr w:rsidR="00F90D1F" w:rsidRPr="00A625BB" w14:paraId="04DB7882" w14:textId="77777777" w:rsidTr="00432F2C">
        <w:tc>
          <w:tcPr>
            <w:tcW w:w="2830" w:type="dxa"/>
            <w:shd w:val="clear" w:color="auto" w:fill="auto"/>
            <w:noWrap/>
            <w:hideMark/>
          </w:tcPr>
          <w:p w14:paraId="7D9D3B00" w14:textId="77777777" w:rsidR="00F90D1F" w:rsidRPr="00D37E50" w:rsidRDefault="00F90D1F" w:rsidP="00D37E50">
            <w:pPr>
              <w:pStyle w:val="142"/>
              <w:ind w:leftChars="150" w:left="425"/>
              <w:rPr>
                <w:snapToGrid/>
                <w:sz w:val="22"/>
                <w:szCs w:val="22"/>
              </w:rPr>
            </w:pPr>
            <w:r w:rsidRPr="00D37E50">
              <w:rPr>
                <w:rFonts w:hint="eastAsia"/>
                <w:snapToGrid/>
                <w:sz w:val="22"/>
                <w:szCs w:val="22"/>
              </w:rPr>
              <w:t>對團體捐助</w:t>
            </w:r>
          </w:p>
        </w:tc>
        <w:tc>
          <w:tcPr>
            <w:tcW w:w="1424" w:type="dxa"/>
            <w:shd w:val="clear" w:color="auto" w:fill="auto"/>
            <w:hideMark/>
          </w:tcPr>
          <w:p w14:paraId="13ED671D" w14:textId="77777777" w:rsidR="00F90D1F" w:rsidRPr="00A625BB" w:rsidRDefault="00F90D1F" w:rsidP="00EC717B">
            <w:pPr>
              <w:pStyle w:val="142"/>
              <w:jc w:val="right"/>
              <w:rPr>
                <w:snapToGrid/>
              </w:rPr>
            </w:pPr>
            <w:r w:rsidRPr="00A625BB">
              <w:rPr>
                <w:rFonts w:hint="eastAsia"/>
                <w:snapToGrid/>
              </w:rPr>
              <w:t>1,557,493</w:t>
            </w:r>
          </w:p>
        </w:tc>
        <w:tc>
          <w:tcPr>
            <w:tcW w:w="1424" w:type="dxa"/>
            <w:shd w:val="clear" w:color="auto" w:fill="auto"/>
            <w:hideMark/>
          </w:tcPr>
          <w:p w14:paraId="15997D9C" w14:textId="77777777" w:rsidR="00F90D1F" w:rsidRPr="00A625BB" w:rsidRDefault="00F90D1F" w:rsidP="00EC717B">
            <w:pPr>
              <w:pStyle w:val="142"/>
              <w:jc w:val="right"/>
              <w:rPr>
                <w:snapToGrid/>
              </w:rPr>
            </w:pPr>
          </w:p>
        </w:tc>
        <w:tc>
          <w:tcPr>
            <w:tcW w:w="1424" w:type="dxa"/>
            <w:shd w:val="clear" w:color="auto" w:fill="auto"/>
            <w:hideMark/>
          </w:tcPr>
          <w:p w14:paraId="3C747462" w14:textId="77777777" w:rsidR="00F90D1F" w:rsidRPr="00A625BB" w:rsidRDefault="00F90D1F" w:rsidP="00EC717B">
            <w:pPr>
              <w:pStyle w:val="142"/>
              <w:jc w:val="right"/>
              <w:rPr>
                <w:snapToGrid/>
              </w:rPr>
            </w:pPr>
          </w:p>
        </w:tc>
        <w:tc>
          <w:tcPr>
            <w:tcW w:w="1425" w:type="dxa"/>
            <w:shd w:val="clear" w:color="auto" w:fill="auto"/>
            <w:hideMark/>
          </w:tcPr>
          <w:p w14:paraId="5AA19B9B" w14:textId="77777777" w:rsidR="00F90D1F" w:rsidRPr="00A625BB" w:rsidRDefault="00F90D1F" w:rsidP="00EC717B">
            <w:pPr>
              <w:pStyle w:val="142"/>
              <w:jc w:val="right"/>
              <w:rPr>
                <w:snapToGrid/>
              </w:rPr>
            </w:pPr>
            <w:r w:rsidRPr="00A625BB">
              <w:rPr>
                <w:rFonts w:hint="eastAsia"/>
                <w:snapToGrid/>
              </w:rPr>
              <w:t>1,557,493</w:t>
            </w:r>
          </w:p>
        </w:tc>
      </w:tr>
      <w:tr w:rsidR="00F90D1F" w:rsidRPr="00A625BB" w14:paraId="3D3F31C5" w14:textId="77777777" w:rsidTr="00432F2C">
        <w:tc>
          <w:tcPr>
            <w:tcW w:w="2830" w:type="dxa"/>
            <w:shd w:val="clear" w:color="auto" w:fill="auto"/>
            <w:noWrap/>
            <w:hideMark/>
          </w:tcPr>
          <w:p w14:paraId="72AAB59E" w14:textId="77777777" w:rsidR="00F90D1F" w:rsidRPr="00A625BB" w:rsidRDefault="00F90D1F" w:rsidP="00EC717B">
            <w:pPr>
              <w:pStyle w:val="142"/>
              <w:ind w:leftChars="100" w:left="283"/>
              <w:rPr>
                <w:snapToGrid/>
              </w:rPr>
            </w:pPr>
            <w:r w:rsidRPr="00A625BB">
              <w:rPr>
                <w:rFonts w:hint="eastAsia"/>
                <w:snapToGrid/>
              </w:rPr>
              <w:t>未刪減追加費用小計</w:t>
            </w:r>
          </w:p>
        </w:tc>
        <w:tc>
          <w:tcPr>
            <w:tcW w:w="1424" w:type="dxa"/>
            <w:shd w:val="clear" w:color="auto" w:fill="auto"/>
            <w:hideMark/>
          </w:tcPr>
          <w:p w14:paraId="1A06568D" w14:textId="77777777" w:rsidR="00F90D1F" w:rsidRPr="00A625BB" w:rsidRDefault="00F90D1F" w:rsidP="00EC717B">
            <w:pPr>
              <w:pStyle w:val="142"/>
              <w:jc w:val="right"/>
              <w:rPr>
                <w:snapToGrid/>
              </w:rPr>
            </w:pPr>
            <w:r w:rsidRPr="00A625BB">
              <w:rPr>
                <w:rFonts w:hint="eastAsia"/>
                <w:snapToGrid/>
              </w:rPr>
              <w:t>50,985</w:t>
            </w:r>
          </w:p>
        </w:tc>
        <w:tc>
          <w:tcPr>
            <w:tcW w:w="1424" w:type="dxa"/>
            <w:shd w:val="clear" w:color="auto" w:fill="auto"/>
            <w:hideMark/>
          </w:tcPr>
          <w:p w14:paraId="00332549" w14:textId="77777777" w:rsidR="00F90D1F" w:rsidRPr="00A625BB" w:rsidRDefault="00F90D1F" w:rsidP="00EC717B">
            <w:pPr>
              <w:pStyle w:val="142"/>
              <w:jc w:val="right"/>
              <w:rPr>
                <w:snapToGrid/>
              </w:rPr>
            </w:pPr>
          </w:p>
        </w:tc>
        <w:tc>
          <w:tcPr>
            <w:tcW w:w="1424" w:type="dxa"/>
            <w:shd w:val="clear" w:color="auto" w:fill="auto"/>
            <w:hideMark/>
          </w:tcPr>
          <w:p w14:paraId="452A0EA0" w14:textId="77777777" w:rsidR="00F90D1F" w:rsidRPr="00A625BB" w:rsidRDefault="00F90D1F" w:rsidP="00EC717B">
            <w:pPr>
              <w:pStyle w:val="142"/>
              <w:jc w:val="right"/>
              <w:rPr>
                <w:snapToGrid/>
              </w:rPr>
            </w:pPr>
          </w:p>
        </w:tc>
        <w:tc>
          <w:tcPr>
            <w:tcW w:w="1425" w:type="dxa"/>
            <w:shd w:val="clear" w:color="auto" w:fill="auto"/>
            <w:hideMark/>
          </w:tcPr>
          <w:p w14:paraId="797FF74D" w14:textId="77777777" w:rsidR="00F90D1F" w:rsidRPr="00A625BB" w:rsidRDefault="00F90D1F" w:rsidP="00EC717B">
            <w:pPr>
              <w:pStyle w:val="142"/>
              <w:jc w:val="right"/>
              <w:rPr>
                <w:snapToGrid/>
              </w:rPr>
            </w:pPr>
            <w:r w:rsidRPr="00A625BB">
              <w:rPr>
                <w:rFonts w:hint="eastAsia"/>
                <w:snapToGrid/>
              </w:rPr>
              <w:t>50,985</w:t>
            </w:r>
          </w:p>
        </w:tc>
      </w:tr>
      <w:tr w:rsidR="00F90D1F" w:rsidRPr="00A625BB" w14:paraId="5597F1A2" w14:textId="77777777" w:rsidTr="00432F2C">
        <w:tc>
          <w:tcPr>
            <w:tcW w:w="2830" w:type="dxa"/>
            <w:shd w:val="clear" w:color="auto" w:fill="auto"/>
            <w:hideMark/>
          </w:tcPr>
          <w:p w14:paraId="3C652284" w14:textId="77777777" w:rsidR="00F90D1F" w:rsidRPr="00A625BB" w:rsidRDefault="00F90D1F" w:rsidP="00EC717B">
            <w:pPr>
              <w:pStyle w:val="142"/>
              <w:rPr>
                <w:snapToGrid/>
              </w:rPr>
            </w:pPr>
            <w:r w:rsidRPr="00A625BB">
              <w:rPr>
                <w:rFonts w:hint="eastAsia"/>
                <w:snapToGrid/>
              </w:rPr>
              <w:t>預備金</w:t>
            </w:r>
          </w:p>
        </w:tc>
        <w:tc>
          <w:tcPr>
            <w:tcW w:w="1424" w:type="dxa"/>
            <w:shd w:val="clear" w:color="auto" w:fill="auto"/>
            <w:hideMark/>
          </w:tcPr>
          <w:p w14:paraId="0EE9F487" w14:textId="77777777" w:rsidR="00F90D1F" w:rsidRPr="00A625BB" w:rsidRDefault="00F90D1F" w:rsidP="00EC717B">
            <w:pPr>
              <w:pStyle w:val="142"/>
              <w:jc w:val="right"/>
              <w:rPr>
                <w:snapToGrid/>
              </w:rPr>
            </w:pPr>
            <w:r w:rsidRPr="00A625BB">
              <w:rPr>
                <w:rFonts w:hint="eastAsia"/>
                <w:snapToGrid/>
              </w:rPr>
              <w:t>17,997</w:t>
            </w:r>
          </w:p>
        </w:tc>
        <w:tc>
          <w:tcPr>
            <w:tcW w:w="1424" w:type="dxa"/>
            <w:shd w:val="clear" w:color="auto" w:fill="auto"/>
            <w:hideMark/>
          </w:tcPr>
          <w:p w14:paraId="405698F6" w14:textId="77777777" w:rsidR="00F90D1F" w:rsidRPr="00A625BB" w:rsidRDefault="00F90D1F" w:rsidP="00EC717B">
            <w:pPr>
              <w:pStyle w:val="142"/>
              <w:jc w:val="right"/>
              <w:rPr>
                <w:b/>
                <w:bCs/>
                <w:snapToGrid/>
              </w:rPr>
            </w:pPr>
          </w:p>
        </w:tc>
        <w:tc>
          <w:tcPr>
            <w:tcW w:w="1424" w:type="dxa"/>
            <w:shd w:val="clear" w:color="auto" w:fill="auto"/>
            <w:hideMark/>
          </w:tcPr>
          <w:p w14:paraId="5536FEDE" w14:textId="77777777" w:rsidR="00F90D1F" w:rsidRPr="00A625BB" w:rsidRDefault="00F90D1F" w:rsidP="00EC717B">
            <w:pPr>
              <w:pStyle w:val="142"/>
              <w:jc w:val="right"/>
              <w:rPr>
                <w:b/>
                <w:bCs/>
                <w:snapToGrid/>
              </w:rPr>
            </w:pPr>
          </w:p>
        </w:tc>
        <w:tc>
          <w:tcPr>
            <w:tcW w:w="1425" w:type="dxa"/>
            <w:shd w:val="clear" w:color="auto" w:fill="auto"/>
            <w:hideMark/>
          </w:tcPr>
          <w:p w14:paraId="39DC5AE6" w14:textId="77777777" w:rsidR="00F90D1F" w:rsidRPr="00A625BB" w:rsidRDefault="00F90D1F" w:rsidP="00EC717B">
            <w:pPr>
              <w:pStyle w:val="142"/>
              <w:jc w:val="right"/>
              <w:rPr>
                <w:snapToGrid/>
              </w:rPr>
            </w:pPr>
            <w:r w:rsidRPr="00A625BB">
              <w:rPr>
                <w:rFonts w:hint="eastAsia"/>
                <w:snapToGrid/>
              </w:rPr>
              <w:t>17,997</w:t>
            </w:r>
          </w:p>
        </w:tc>
      </w:tr>
      <w:tr w:rsidR="00F90D1F" w:rsidRPr="00A625BB" w14:paraId="57B08880" w14:textId="77777777" w:rsidTr="00432F2C">
        <w:tc>
          <w:tcPr>
            <w:tcW w:w="2830" w:type="dxa"/>
            <w:shd w:val="clear" w:color="auto" w:fill="auto"/>
            <w:hideMark/>
          </w:tcPr>
          <w:p w14:paraId="411DCA04" w14:textId="77777777" w:rsidR="00F90D1F" w:rsidRPr="00554738" w:rsidRDefault="00F90D1F" w:rsidP="00EC717B">
            <w:pPr>
              <w:pStyle w:val="142"/>
              <w:jc w:val="center"/>
              <w:rPr>
                <w:b/>
                <w:snapToGrid/>
              </w:rPr>
            </w:pPr>
            <w:r w:rsidRPr="00554738">
              <w:rPr>
                <w:rFonts w:hint="eastAsia"/>
                <w:b/>
                <w:snapToGrid/>
              </w:rPr>
              <w:t>合計</w:t>
            </w:r>
          </w:p>
        </w:tc>
        <w:tc>
          <w:tcPr>
            <w:tcW w:w="1424" w:type="dxa"/>
            <w:shd w:val="clear" w:color="auto" w:fill="auto"/>
            <w:hideMark/>
          </w:tcPr>
          <w:p w14:paraId="2EDBC017" w14:textId="77777777" w:rsidR="00F90D1F" w:rsidRPr="00554738" w:rsidRDefault="00F90D1F" w:rsidP="00EC717B">
            <w:pPr>
              <w:pStyle w:val="142"/>
              <w:jc w:val="right"/>
              <w:rPr>
                <w:b/>
                <w:snapToGrid/>
              </w:rPr>
            </w:pPr>
            <w:r w:rsidRPr="00554738">
              <w:rPr>
                <w:rFonts w:hint="eastAsia"/>
                <w:b/>
                <w:snapToGrid/>
              </w:rPr>
              <w:t>29,349,282</w:t>
            </w:r>
          </w:p>
        </w:tc>
        <w:tc>
          <w:tcPr>
            <w:tcW w:w="1424" w:type="dxa"/>
            <w:shd w:val="clear" w:color="auto" w:fill="auto"/>
            <w:hideMark/>
          </w:tcPr>
          <w:p w14:paraId="3F64F484" w14:textId="77777777" w:rsidR="00F90D1F" w:rsidRPr="00554738" w:rsidRDefault="00F90D1F" w:rsidP="00EC717B">
            <w:pPr>
              <w:pStyle w:val="142"/>
              <w:jc w:val="right"/>
              <w:rPr>
                <w:b/>
                <w:snapToGrid/>
              </w:rPr>
            </w:pPr>
            <w:r w:rsidRPr="00554738">
              <w:rPr>
                <w:rFonts w:hint="eastAsia"/>
                <w:b/>
                <w:snapToGrid/>
              </w:rPr>
              <w:t>460,927</w:t>
            </w:r>
          </w:p>
        </w:tc>
        <w:tc>
          <w:tcPr>
            <w:tcW w:w="1424" w:type="dxa"/>
            <w:shd w:val="clear" w:color="auto" w:fill="auto"/>
            <w:hideMark/>
          </w:tcPr>
          <w:p w14:paraId="1F0554B5" w14:textId="77777777" w:rsidR="00F90D1F" w:rsidRPr="00554738" w:rsidRDefault="00F90D1F" w:rsidP="00EC717B">
            <w:pPr>
              <w:pStyle w:val="142"/>
              <w:jc w:val="right"/>
              <w:rPr>
                <w:b/>
                <w:snapToGrid/>
              </w:rPr>
            </w:pPr>
            <w:r w:rsidRPr="00554738">
              <w:rPr>
                <w:rFonts w:hint="eastAsia"/>
                <w:b/>
                <w:snapToGrid/>
              </w:rPr>
              <w:t>49,847</w:t>
            </w:r>
          </w:p>
        </w:tc>
        <w:tc>
          <w:tcPr>
            <w:tcW w:w="1425" w:type="dxa"/>
            <w:shd w:val="clear" w:color="auto" w:fill="auto"/>
            <w:hideMark/>
          </w:tcPr>
          <w:p w14:paraId="2A8F54AF" w14:textId="77777777" w:rsidR="00F90D1F" w:rsidRPr="00554738" w:rsidRDefault="00F90D1F" w:rsidP="00EC717B">
            <w:pPr>
              <w:pStyle w:val="142"/>
              <w:jc w:val="right"/>
              <w:rPr>
                <w:b/>
                <w:snapToGrid/>
              </w:rPr>
            </w:pPr>
            <w:r w:rsidRPr="00554738">
              <w:rPr>
                <w:rFonts w:hint="eastAsia"/>
                <w:b/>
                <w:snapToGrid/>
              </w:rPr>
              <w:t>28,938,202</w:t>
            </w:r>
          </w:p>
        </w:tc>
      </w:tr>
    </w:tbl>
    <w:p w14:paraId="2A7188EB" w14:textId="77777777" w:rsidR="00F90D1F" w:rsidRPr="00EB45B2" w:rsidRDefault="00F90D1F" w:rsidP="00432F2C">
      <w:pPr>
        <w:adjustRightInd w:val="0"/>
        <w:spacing w:line="300" w:lineRule="exact"/>
        <w:ind w:leftChars="0" w:left="1216" w:hangingChars="500" w:hanging="1216"/>
        <w:rPr>
          <w:snapToGrid/>
          <w:sz w:val="24"/>
          <w:lang w:eastAsia="zh-HK"/>
        </w:rPr>
      </w:pPr>
      <w:r w:rsidRPr="00EB45B2">
        <w:rPr>
          <w:rFonts w:hint="eastAsia"/>
          <w:snapToGrid/>
          <w:sz w:val="24"/>
        </w:rPr>
        <w:t>說    明：</w:t>
      </w:r>
      <w:r>
        <w:rPr>
          <w:rFonts w:hint="eastAsia"/>
          <w:snapToGrid/>
          <w:sz w:val="24"/>
          <w:lang w:eastAsia="zh-HK"/>
        </w:rPr>
        <w:t>表內</w:t>
      </w:r>
      <w:r w:rsidRPr="00EB45B2">
        <w:rPr>
          <w:rFonts w:hint="eastAsia"/>
          <w:snapToGrid/>
          <w:sz w:val="24"/>
          <w:lang w:eastAsia="zh-HK"/>
        </w:rPr>
        <w:t>「未刪減追加費用」</w:t>
      </w:r>
      <w:r>
        <w:rPr>
          <w:rFonts w:hint="eastAsia"/>
          <w:snapToGrid/>
          <w:sz w:val="24"/>
          <w:lang w:eastAsia="zh-HK"/>
        </w:rPr>
        <w:t>係指</w:t>
      </w:r>
      <w:r>
        <w:rPr>
          <w:rFonts w:hint="eastAsia"/>
          <w:snapToGrid/>
          <w:sz w:val="24"/>
        </w:rPr>
        <w:t>114</w:t>
      </w:r>
      <w:r>
        <w:rPr>
          <w:rFonts w:hint="eastAsia"/>
          <w:snapToGrid/>
          <w:sz w:val="24"/>
          <w:lang w:eastAsia="zh-HK"/>
        </w:rPr>
        <w:t>年度</w:t>
      </w:r>
      <w:r w:rsidRPr="00EB45B2">
        <w:rPr>
          <w:rFonts w:hint="eastAsia"/>
          <w:snapToGrid/>
          <w:sz w:val="24"/>
        </w:rPr>
        <w:t>預算</w:t>
      </w:r>
      <w:r>
        <w:rPr>
          <w:rFonts w:hint="eastAsia"/>
          <w:snapToGrid/>
          <w:sz w:val="24"/>
          <w:lang w:eastAsia="zh-HK"/>
        </w:rPr>
        <w:t>案未經</w:t>
      </w:r>
      <w:r w:rsidRPr="00EB45B2">
        <w:rPr>
          <w:rFonts w:hint="eastAsia"/>
          <w:snapToGrid/>
          <w:sz w:val="24"/>
          <w:lang w:eastAsia="zh-HK"/>
        </w:rPr>
        <w:t>刪減及追加</w:t>
      </w:r>
      <w:r>
        <w:rPr>
          <w:rFonts w:hint="eastAsia"/>
          <w:snapToGrid/>
          <w:sz w:val="24"/>
          <w:lang w:eastAsia="zh-HK"/>
        </w:rPr>
        <w:t>預算之</w:t>
      </w:r>
      <w:r w:rsidRPr="00EB45B2">
        <w:rPr>
          <w:rFonts w:hint="eastAsia"/>
          <w:snapToGrid/>
          <w:sz w:val="24"/>
          <w:lang w:eastAsia="zh-HK"/>
        </w:rPr>
        <w:t>費用項目。</w:t>
      </w:r>
    </w:p>
    <w:p w14:paraId="609E60DB" w14:textId="77777777" w:rsidR="00F90D1F" w:rsidRDefault="00F90D1F" w:rsidP="00432F2C">
      <w:pPr>
        <w:adjustRightInd w:val="0"/>
        <w:spacing w:line="300" w:lineRule="exact"/>
        <w:ind w:leftChars="0" w:left="1216" w:hangingChars="500" w:hanging="1216"/>
        <w:rPr>
          <w:sz w:val="24"/>
          <w:szCs w:val="24"/>
        </w:rPr>
      </w:pPr>
      <w:r w:rsidRPr="00490B7C">
        <w:rPr>
          <w:rFonts w:hint="eastAsia"/>
          <w:sz w:val="24"/>
          <w:szCs w:val="24"/>
        </w:rPr>
        <w:t>資料來源：</w:t>
      </w:r>
      <w:r>
        <w:rPr>
          <w:rFonts w:hint="eastAsia"/>
          <w:sz w:val="24"/>
          <w:szCs w:val="24"/>
        </w:rPr>
        <w:t>司法院提供。</w:t>
      </w:r>
    </w:p>
    <w:p w14:paraId="36F6A852" w14:textId="77777777" w:rsidR="00F90D1F" w:rsidRDefault="00F90D1F" w:rsidP="00432F2C">
      <w:pPr>
        <w:pStyle w:val="af0"/>
        <w:ind w:left="567" w:hanging="567"/>
      </w:pPr>
      <w:r w:rsidRPr="00755342">
        <w:rPr>
          <w:rFonts w:hAnsi="標楷體" w:hint="eastAsia"/>
        </w:rPr>
        <w:t>（分機</w:t>
      </w:r>
      <w:r>
        <w:rPr>
          <w:rFonts w:hAnsi="標楷體" w:hint="eastAsia"/>
        </w:rPr>
        <w:t>：8665鍾俊華</w:t>
      </w:r>
      <w:r w:rsidRPr="00755342">
        <w:rPr>
          <w:rFonts w:hAnsi="標楷體" w:hint="eastAsia"/>
        </w:rPr>
        <w:t>）</w:t>
      </w:r>
    </w:p>
    <w:p w14:paraId="7240990B" w14:textId="77777777" w:rsidR="00F90D1F" w:rsidRDefault="00F90D1F" w:rsidP="00F90D1F">
      <w:pPr>
        <w:pStyle w:val="23"/>
        <w:sectPr w:rsidR="00F90D1F" w:rsidSect="00E30B3B">
          <w:headerReference w:type="even" r:id="rId56"/>
          <w:headerReference w:type="default" r:id="rId57"/>
          <w:footerReference w:type="even" r:id="rId58"/>
          <w:footerReference w:type="default" r:id="rId59"/>
          <w:headerReference w:type="first" r:id="rId60"/>
          <w:footerReference w:type="first" r:id="rId61"/>
          <w:footnotePr>
            <w:numRestart w:val="eachSect"/>
          </w:footnotePr>
          <w:pgSz w:w="11906" w:h="16838" w:code="9"/>
          <w:pgMar w:top="1701" w:right="1701" w:bottom="1701" w:left="1701" w:header="0" w:footer="1134" w:gutter="0"/>
          <w:cols w:space="425"/>
          <w:docGrid w:type="linesAndChars" w:linePitch="510" w:charSpace="658"/>
        </w:sectPr>
      </w:pPr>
    </w:p>
    <w:p w14:paraId="6723DA0B" w14:textId="77777777" w:rsidR="00F90D1F" w:rsidRPr="00E43134" w:rsidRDefault="00F90D1F" w:rsidP="00585076">
      <w:pPr>
        <w:pStyle w:val="144"/>
        <w:ind w:left="567" w:hanging="567"/>
      </w:pPr>
      <w:bookmarkStart w:id="36" w:name="_Toc33971146"/>
      <w:bookmarkStart w:id="37" w:name="_Toc37340530"/>
      <w:bookmarkStart w:id="38" w:name="_Toc82538369"/>
      <w:bookmarkStart w:id="39" w:name="_Toc206750390"/>
      <w:r w:rsidRPr="00E43134">
        <w:rPr>
          <w:rFonts w:hint="eastAsia"/>
        </w:rPr>
        <w:t>第</w:t>
      </w:r>
      <w:r>
        <w:t>5</w:t>
      </w:r>
      <w:r w:rsidRPr="00E43134">
        <w:rPr>
          <w:rFonts w:hint="eastAsia"/>
        </w:rPr>
        <w:t>款、</w:t>
      </w:r>
      <w:r>
        <w:rPr>
          <w:rFonts w:hint="eastAsia"/>
        </w:rPr>
        <w:t>考試院</w:t>
      </w:r>
      <w:r w:rsidRPr="00E43134">
        <w:rPr>
          <w:rFonts w:hint="eastAsia"/>
        </w:rPr>
        <w:t>主管</w:t>
      </w:r>
      <w:bookmarkEnd w:id="36"/>
      <w:bookmarkEnd w:id="37"/>
      <w:bookmarkEnd w:id="38"/>
      <w:bookmarkEnd w:id="39"/>
    </w:p>
    <w:p w14:paraId="6570D832" w14:textId="77777777" w:rsidR="00F90D1F" w:rsidRPr="00F6399B" w:rsidRDefault="00F90D1F" w:rsidP="00340248">
      <w:pPr>
        <w:pStyle w:val="ac"/>
        <w:ind w:firstLine="566"/>
        <w:rPr>
          <w:snapToGrid/>
        </w:rPr>
      </w:pPr>
      <w:bookmarkStart w:id="40" w:name="_Toc33971147"/>
      <w:bookmarkStart w:id="41" w:name="_Toc37340531"/>
      <w:bookmarkStart w:id="42" w:name="_Toc82538370"/>
      <w:r w:rsidRPr="00F6399B">
        <w:rPr>
          <w:rFonts w:hint="eastAsia"/>
          <w:snapToGrid/>
        </w:rPr>
        <w:t>114年度中央政府總預算追加預算案中有關考試院主管部分計編列352萬元，所編追加預算均為114年度預算刪減數之回編金額，另該院主管114年度法定預算加計本追加預算案後預算數共計1億9,441萬5千元，較113年度法定預算數2億430萬4千元減少988萬9千元，減幅4.84%（詳表1）。謹就114年度考試院主管追加預算案評估如下</w:t>
      </w:r>
      <w:r>
        <w:rPr>
          <w:rFonts w:hAnsi="標楷體" w:hint="eastAsia"/>
          <w:snapToGrid/>
        </w:rPr>
        <w:t>：</w:t>
      </w:r>
    </w:p>
    <w:p w14:paraId="3522EE33" w14:textId="77777777" w:rsidR="00F90D1F" w:rsidRPr="00F6399B" w:rsidRDefault="00F90D1F" w:rsidP="000C4CD1">
      <w:pPr>
        <w:ind w:leftChars="-250" w:left="709" w:hangingChars="500" w:hanging="1417"/>
        <w:rPr>
          <w:b/>
          <w:bCs/>
          <w:snapToGrid/>
        </w:rPr>
      </w:pPr>
      <w:r w:rsidRPr="00340248">
        <w:rPr>
          <w:rFonts w:hint="eastAsia"/>
          <w:b/>
          <w:bCs/>
        </w:rPr>
        <w:t>表</w:t>
      </w:r>
      <w:r>
        <w:rPr>
          <w:rFonts w:hint="eastAsia"/>
          <w:b/>
          <w:bCs/>
        </w:rPr>
        <w:t xml:space="preserve">1  </w:t>
      </w:r>
      <w:r w:rsidRPr="00340248">
        <w:rPr>
          <w:rFonts w:hint="eastAsia"/>
          <w:b/>
          <w:bCs/>
        </w:rPr>
        <w:t>考試院主管114年度法定預算及追加預算情形表</w:t>
      </w:r>
      <w:r w:rsidRPr="00F6399B">
        <w:rPr>
          <w:rFonts w:hint="eastAsia"/>
        </w:rPr>
        <w:t xml:space="preserve"> </w:t>
      </w:r>
      <w:r w:rsidRPr="00F6399B">
        <w:t xml:space="preserve">  </w:t>
      </w:r>
      <w:r w:rsidRPr="00AB6328">
        <w:rPr>
          <w:rFonts w:hint="eastAsia"/>
          <w:sz w:val="24"/>
        </w:rPr>
        <w:t>單位：新臺幣千元</w:t>
      </w:r>
    </w:p>
    <w:tbl>
      <w:tblPr>
        <w:tblW w:w="0" w:type="auto"/>
        <w:tblInd w:w="-6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992"/>
        <w:gridCol w:w="992"/>
        <w:gridCol w:w="709"/>
        <w:gridCol w:w="709"/>
        <w:gridCol w:w="850"/>
        <w:gridCol w:w="1134"/>
        <w:gridCol w:w="1134"/>
        <w:gridCol w:w="1134"/>
      </w:tblGrid>
      <w:tr w:rsidR="00F90D1F" w:rsidRPr="004F5B54" w14:paraId="02072D95" w14:textId="77777777" w:rsidTr="000C4CD1">
        <w:trPr>
          <w:trHeight w:val="372"/>
        </w:trPr>
        <w:tc>
          <w:tcPr>
            <w:tcW w:w="1560" w:type="dxa"/>
            <w:vMerge w:val="restart"/>
            <w:shd w:val="clear" w:color="auto" w:fill="auto"/>
            <w:vAlign w:val="center"/>
          </w:tcPr>
          <w:p w14:paraId="1818F3EB" w14:textId="77777777" w:rsidR="00F90D1F" w:rsidRPr="0001663F" w:rsidRDefault="00F90D1F" w:rsidP="0001663F">
            <w:pPr>
              <w:pStyle w:val="142"/>
              <w:jc w:val="center"/>
              <w:rPr>
                <w:sz w:val="22"/>
                <w:szCs w:val="22"/>
              </w:rPr>
            </w:pPr>
            <w:r w:rsidRPr="0001663F">
              <w:rPr>
                <w:rFonts w:hint="eastAsia"/>
                <w:sz w:val="22"/>
                <w:szCs w:val="22"/>
              </w:rPr>
              <w:t>機關別名稱</w:t>
            </w:r>
          </w:p>
        </w:tc>
        <w:tc>
          <w:tcPr>
            <w:tcW w:w="992" w:type="dxa"/>
            <w:vMerge w:val="restart"/>
            <w:shd w:val="clear" w:color="auto" w:fill="auto"/>
            <w:vAlign w:val="center"/>
          </w:tcPr>
          <w:p w14:paraId="10524C99" w14:textId="77777777" w:rsidR="00F90D1F" w:rsidRPr="0001663F" w:rsidRDefault="00F90D1F" w:rsidP="0001663F">
            <w:pPr>
              <w:pStyle w:val="142"/>
              <w:jc w:val="center"/>
              <w:rPr>
                <w:spacing w:val="-12"/>
                <w:sz w:val="22"/>
                <w:szCs w:val="22"/>
              </w:rPr>
            </w:pPr>
            <w:r w:rsidRPr="0001663F">
              <w:rPr>
                <w:rFonts w:hint="eastAsia"/>
                <w:spacing w:val="-12"/>
                <w:sz w:val="22"/>
                <w:szCs w:val="22"/>
              </w:rPr>
              <w:t>113年度法定預算數</w:t>
            </w:r>
          </w:p>
        </w:tc>
        <w:tc>
          <w:tcPr>
            <w:tcW w:w="992" w:type="dxa"/>
            <w:vMerge w:val="restart"/>
            <w:shd w:val="clear" w:color="auto" w:fill="auto"/>
            <w:vAlign w:val="center"/>
          </w:tcPr>
          <w:p w14:paraId="40515556" w14:textId="77777777" w:rsidR="00F90D1F" w:rsidRPr="0001663F" w:rsidRDefault="00F90D1F" w:rsidP="0001663F">
            <w:pPr>
              <w:pStyle w:val="142"/>
              <w:jc w:val="center"/>
              <w:rPr>
                <w:spacing w:val="-12"/>
                <w:sz w:val="22"/>
                <w:szCs w:val="22"/>
              </w:rPr>
            </w:pPr>
            <w:r w:rsidRPr="0001663F">
              <w:rPr>
                <w:rFonts w:hint="eastAsia"/>
                <w:spacing w:val="-12"/>
                <w:sz w:val="22"/>
                <w:szCs w:val="22"/>
              </w:rPr>
              <w:t>114年度預算案數(A)</w:t>
            </w:r>
          </w:p>
        </w:tc>
        <w:tc>
          <w:tcPr>
            <w:tcW w:w="2268" w:type="dxa"/>
            <w:gridSpan w:val="3"/>
            <w:shd w:val="clear" w:color="auto" w:fill="auto"/>
            <w:vAlign w:val="center"/>
          </w:tcPr>
          <w:p w14:paraId="0B439039" w14:textId="77777777" w:rsidR="00F90D1F" w:rsidRPr="0001663F" w:rsidRDefault="00F90D1F" w:rsidP="0001663F">
            <w:pPr>
              <w:pStyle w:val="142"/>
              <w:jc w:val="center"/>
              <w:rPr>
                <w:spacing w:val="-12"/>
                <w:sz w:val="22"/>
                <w:szCs w:val="22"/>
              </w:rPr>
            </w:pPr>
            <w:r w:rsidRPr="0001663F">
              <w:rPr>
                <w:rFonts w:hint="eastAsia"/>
                <w:spacing w:val="-12"/>
                <w:sz w:val="22"/>
                <w:szCs w:val="22"/>
              </w:rPr>
              <w:t>114年度預算刪減數(B)</w:t>
            </w:r>
          </w:p>
        </w:tc>
        <w:tc>
          <w:tcPr>
            <w:tcW w:w="1134" w:type="dxa"/>
            <w:vMerge w:val="restart"/>
            <w:shd w:val="clear" w:color="auto" w:fill="auto"/>
            <w:vAlign w:val="center"/>
          </w:tcPr>
          <w:p w14:paraId="3A00953A" w14:textId="77777777" w:rsidR="00F90D1F" w:rsidRPr="0001663F" w:rsidRDefault="00F90D1F" w:rsidP="0001663F">
            <w:pPr>
              <w:pStyle w:val="142"/>
              <w:jc w:val="center"/>
              <w:rPr>
                <w:spacing w:val="-12"/>
                <w:sz w:val="22"/>
                <w:szCs w:val="22"/>
              </w:rPr>
            </w:pPr>
            <w:r w:rsidRPr="0001663F">
              <w:rPr>
                <w:rFonts w:hint="eastAsia"/>
                <w:spacing w:val="-12"/>
                <w:sz w:val="22"/>
                <w:szCs w:val="22"/>
              </w:rPr>
              <w:t>114年度法定預算數C=A-B</w:t>
            </w:r>
          </w:p>
        </w:tc>
        <w:tc>
          <w:tcPr>
            <w:tcW w:w="1134" w:type="dxa"/>
            <w:vMerge w:val="restart"/>
            <w:shd w:val="clear" w:color="auto" w:fill="auto"/>
            <w:vAlign w:val="center"/>
          </w:tcPr>
          <w:p w14:paraId="4369A697" w14:textId="77777777" w:rsidR="00F90D1F" w:rsidRPr="0001663F" w:rsidRDefault="00F90D1F" w:rsidP="0001663F">
            <w:pPr>
              <w:pStyle w:val="142"/>
              <w:jc w:val="center"/>
              <w:rPr>
                <w:sz w:val="22"/>
                <w:szCs w:val="22"/>
              </w:rPr>
            </w:pPr>
            <w:r w:rsidRPr="0001663F">
              <w:rPr>
                <w:rFonts w:hint="eastAsia"/>
                <w:sz w:val="22"/>
                <w:szCs w:val="22"/>
              </w:rPr>
              <w:t>114年度追加預算數(D)</w:t>
            </w:r>
          </w:p>
        </w:tc>
        <w:tc>
          <w:tcPr>
            <w:tcW w:w="1134" w:type="dxa"/>
            <w:vMerge w:val="restart"/>
            <w:shd w:val="clear" w:color="auto" w:fill="auto"/>
            <w:vAlign w:val="center"/>
          </w:tcPr>
          <w:p w14:paraId="4728C480" w14:textId="77777777" w:rsidR="00F90D1F" w:rsidRPr="0001663F" w:rsidRDefault="00F90D1F" w:rsidP="0001663F">
            <w:pPr>
              <w:pStyle w:val="142"/>
              <w:jc w:val="center"/>
              <w:rPr>
                <w:spacing w:val="-10"/>
                <w:sz w:val="22"/>
                <w:szCs w:val="22"/>
              </w:rPr>
            </w:pPr>
            <w:r w:rsidRPr="0001663F">
              <w:rPr>
                <w:rFonts w:hint="eastAsia"/>
                <w:spacing w:val="-10"/>
                <w:sz w:val="22"/>
                <w:szCs w:val="22"/>
              </w:rPr>
              <w:t>法定預算+追加預算(C+D)</w:t>
            </w:r>
          </w:p>
        </w:tc>
      </w:tr>
      <w:tr w:rsidR="00F90D1F" w14:paraId="6DD280B3" w14:textId="77777777" w:rsidTr="000C4CD1">
        <w:tc>
          <w:tcPr>
            <w:tcW w:w="1560" w:type="dxa"/>
            <w:vMerge/>
            <w:shd w:val="clear" w:color="auto" w:fill="auto"/>
          </w:tcPr>
          <w:p w14:paraId="686C60C1" w14:textId="77777777" w:rsidR="00F90D1F" w:rsidRDefault="00F90D1F" w:rsidP="00340248">
            <w:pPr>
              <w:pStyle w:val="142"/>
            </w:pPr>
          </w:p>
        </w:tc>
        <w:tc>
          <w:tcPr>
            <w:tcW w:w="992" w:type="dxa"/>
            <w:vMerge/>
            <w:shd w:val="clear" w:color="auto" w:fill="auto"/>
          </w:tcPr>
          <w:p w14:paraId="20C8ABBA" w14:textId="77777777" w:rsidR="00F90D1F" w:rsidRDefault="00F90D1F" w:rsidP="00340248">
            <w:pPr>
              <w:pStyle w:val="142"/>
            </w:pPr>
          </w:p>
        </w:tc>
        <w:tc>
          <w:tcPr>
            <w:tcW w:w="992" w:type="dxa"/>
            <w:vMerge/>
            <w:shd w:val="clear" w:color="auto" w:fill="auto"/>
          </w:tcPr>
          <w:p w14:paraId="4D70C05B" w14:textId="77777777" w:rsidR="00F90D1F" w:rsidRDefault="00F90D1F" w:rsidP="00340248">
            <w:pPr>
              <w:pStyle w:val="142"/>
            </w:pPr>
          </w:p>
        </w:tc>
        <w:tc>
          <w:tcPr>
            <w:tcW w:w="709" w:type="dxa"/>
            <w:shd w:val="clear" w:color="auto" w:fill="auto"/>
            <w:vAlign w:val="center"/>
          </w:tcPr>
          <w:p w14:paraId="79904F54" w14:textId="77777777" w:rsidR="00F90D1F" w:rsidRPr="00E7724A" w:rsidRDefault="00F90D1F" w:rsidP="00340248">
            <w:pPr>
              <w:pStyle w:val="142"/>
              <w:rPr>
                <w:spacing w:val="-14"/>
              </w:rPr>
            </w:pPr>
            <w:r w:rsidRPr="00E7724A">
              <w:rPr>
                <w:rFonts w:hint="eastAsia"/>
                <w:spacing w:val="-14"/>
                <w:sz w:val="22"/>
                <w:szCs w:val="22"/>
              </w:rPr>
              <w:t>通案</w:t>
            </w:r>
          </w:p>
        </w:tc>
        <w:tc>
          <w:tcPr>
            <w:tcW w:w="709" w:type="dxa"/>
            <w:shd w:val="clear" w:color="auto" w:fill="auto"/>
            <w:vAlign w:val="center"/>
          </w:tcPr>
          <w:p w14:paraId="3040356A" w14:textId="77777777" w:rsidR="00F90D1F" w:rsidRPr="00E7724A" w:rsidRDefault="00F90D1F" w:rsidP="00340248">
            <w:pPr>
              <w:pStyle w:val="142"/>
              <w:rPr>
                <w:spacing w:val="-14"/>
              </w:rPr>
            </w:pPr>
            <w:r w:rsidRPr="00E7724A">
              <w:rPr>
                <w:rFonts w:hint="eastAsia"/>
                <w:spacing w:val="-14"/>
                <w:sz w:val="22"/>
                <w:szCs w:val="22"/>
              </w:rPr>
              <w:t>指定</w:t>
            </w:r>
          </w:p>
        </w:tc>
        <w:tc>
          <w:tcPr>
            <w:tcW w:w="850" w:type="dxa"/>
            <w:shd w:val="clear" w:color="auto" w:fill="auto"/>
            <w:vAlign w:val="center"/>
          </w:tcPr>
          <w:p w14:paraId="2A4DEC91" w14:textId="77777777" w:rsidR="00F90D1F" w:rsidRPr="00E7724A" w:rsidRDefault="00F90D1F" w:rsidP="00340248">
            <w:pPr>
              <w:pStyle w:val="142"/>
              <w:rPr>
                <w:spacing w:val="-14"/>
              </w:rPr>
            </w:pPr>
            <w:r w:rsidRPr="00E7724A">
              <w:rPr>
                <w:rFonts w:hint="eastAsia"/>
                <w:spacing w:val="-14"/>
                <w:sz w:val="22"/>
                <w:szCs w:val="22"/>
              </w:rPr>
              <w:t>合計</w:t>
            </w:r>
          </w:p>
        </w:tc>
        <w:tc>
          <w:tcPr>
            <w:tcW w:w="1134" w:type="dxa"/>
            <w:vMerge/>
            <w:shd w:val="clear" w:color="auto" w:fill="auto"/>
          </w:tcPr>
          <w:p w14:paraId="0A792DFA" w14:textId="77777777" w:rsidR="00F90D1F" w:rsidRDefault="00F90D1F" w:rsidP="00340248">
            <w:pPr>
              <w:pStyle w:val="142"/>
            </w:pPr>
          </w:p>
        </w:tc>
        <w:tc>
          <w:tcPr>
            <w:tcW w:w="1134" w:type="dxa"/>
            <w:vMerge/>
            <w:shd w:val="clear" w:color="auto" w:fill="auto"/>
          </w:tcPr>
          <w:p w14:paraId="65E5853E" w14:textId="77777777" w:rsidR="00F90D1F" w:rsidRDefault="00F90D1F" w:rsidP="00340248">
            <w:pPr>
              <w:pStyle w:val="142"/>
            </w:pPr>
          </w:p>
        </w:tc>
        <w:tc>
          <w:tcPr>
            <w:tcW w:w="1134" w:type="dxa"/>
            <w:vMerge/>
            <w:shd w:val="clear" w:color="auto" w:fill="auto"/>
          </w:tcPr>
          <w:p w14:paraId="313588EC" w14:textId="77777777" w:rsidR="00F90D1F" w:rsidRDefault="00F90D1F" w:rsidP="00340248">
            <w:pPr>
              <w:pStyle w:val="142"/>
            </w:pPr>
          </w:p>
        </w:tc>
      </w:tr>
      <w:tr w:rsidR="00F90D1F" w14:paraId="631AA237" w14:textId="77777777" w:rsidTr="000C4CD1">
        <w:tc>
          <w:tcPr>
            <w:tcW w:w="1560" w:type="dxa"/>
            <w:shd w:val="clear" w:color="auto" w:fill="auto"/>
          </w:tcPr>
          <w:p w14:paraId="3FA0515B" w14:textId="77777777" w:rsidR="00F90D1F" w:rsidRPr="004F5B54" w:rsidRDefault="00F90D1F" w:rsidP="00340248">
            <w:pPr>
              <w:pStyle w:val="142"/>
              <w:rPr>
                <w:spacing w:val="-30"/>
              </w:rPr>
            </w:pPr>
            <w:r w:rsidRPr="004F5B54">
              <w:rPr>
                <w:rFonts w:hint="eastAsia"/>
                <w:spacing w:val="-30"/>
              </w:rPr>
              <w:t>公務人員保障暨培訓委員會</w:t>
            </w:r>
          </w:p>
        </w:tc>
        <w:tc>
          <w:tcPr>
            <w:tcW w:w="992" w:type="dxa"/>
            <w:shd w:val="clear" w:color="auto" w:fill="auto"/>
            <w:vAlign w:val="center"/>
          </w:tcPr>
          <w:p w14:paraId="045DF37E" w14:textId="77777777" w:rsidR="00F90D1F" w:rsidRPr="009814EC" w:rsidRDefault="00F90D1F" w:rsidP="0001663F">
            <w:pPr>
              <w:pStyle w:val="142"/>
              <w:jc w:val="right"/>
              <w:rPr>
                <w:spacing w:val="-12"/>
                <w:sz w:val="22"/>
                <w:szCs w:val="22"/>
              </w:rPr>
            </w:pPr>
            <w:r w:rsidRPr="009814EC">
              <w:rPr>
                <w:rFonts w:hint="eastAsia"/>
                <w:spacing w:val="-12"/>
                <w:sz w:val="22"/>
                <w:szCs w:val="22"/>
              </w:rPr>
              <w:t>204,304</w:t>
            </w:r>
          </w:p>
        </w:tc>
        <w:tc>
          <w:tcPr>
            <w:tcW w:w="992" w:type="dxa"/>
            <w:shd w:val="clear" w:color="auto" w:fill="auto"/>
            <w:vAlign w:val="center"/>
          </w:tcPr>
          <w:p w14:paraId="2352DDAD" w14:textId="77777777" w:rsidR="00F90D1F" w:rsidRPr="009814EC" w:rsidRDefault="00F90D1F" w:rsidP="0001663F">
            <w:pPr>
              <w:pStyle w:val="142"/>
              <w:jc w:val="right"/>
              <w:rPr>
                <w:spacing w:val="-12"/>
                <w:sz w:val="22"/>
                <w:szCs w:val="22"/>
              </w:rPr>
            </w:pPr>
            <w:r w:rsidRPr="009814EC">
              <w:rPr>
                <w:rFonts w:hint="eastAsia"/>
                <w:spacing w:val="-12"/>
                <w:sz w:val="22"/>
                <w:szCs w:val="22"/>
              </w:rPr>
              <w:t>202,941</w:t>
            </w:r>
          </w:p>
        </w:tc>
        <w:tc>
          <w:tcPr>
            <w:tcW w:w="709" w:type="dxa"/>
            <w:shd w:val="clear" w:color="auto" w:fill="auto"/>
            <w:vAlign w:val="center"/>
          </w:tcPr>
          <w:p w14:paraId="3D0EF277" w14:textId="77777777" w:rsidR="00F90D1F" w:rsidRPr="009814EC" w:rsidRDefault="00F90D1F" w:rsidP="0001663F">
            <w:pPr>
              <w:pStyle w:val="142"/>
              <w:jc w:val="right"/>
              <w:rPr>
                <w:spacing w:val="-12"/>
                <w:sz w:val="22"/>
                <w:szCs w:val="22"/>
              </w:rPr>
            </w:pPr>
            <w:r w:rsidRPr="009814EC">
              <w:rPr>
                <w:rFonts w:hint="eastAsia"/>
                <w:spacing w:val="-12"/>
                <w:sz w:val="22"/>
                <w:szCs w:val="22"/>
              </w:rPr>
              <w:t>9,185</w:t>
            </w:r>
          </w:p>
        </w:tc>
        <w:tc>
          <w:tcPr>
            <w:tcW w:w="709" w:type="dxa"/>
            <w:shd w:val="clear" w:color="auto" w:fill="auto"/>
            <w:vAlign w:val="center"/>
          </w:tcPr>
          <w:p w14:paraId="0178970D" w14:textId="77777777" w:rsidR="00F90D1F" w:rsidRPr="009814EC" w:rsidRDefault="00F90D1F" w:rsidP="0001663F">
            <w:pPr>
              <w:pStyle w:val="142"/>
              <w:jc w:val="right"/>
              <w:rPr>
                <w:spacing w:val="-12"/>
                <w:sz w:val="22"/>
                <w:szCs w:val="22"/>
              </w:rPr>
            </w:pPr>
            <w:r w:rsidRPr="009814EC">
              <w:rPr>
                <w:rFonts w:hint="eastAsia"/>
                <w:spacing w:val="-12"/>
                <w:sz w:val="22"/>
                <w:szCs w:val="22"/>
              </w:rPr>
              <w:t>2,861</w:t>
            </w:r>
          </w:p>
        </w:tc>
        <w:tc>
          <w:tcPr>
            <w:tcW w:w="850" w:type="dxa"/>
            <w:shd w:val="clear" w:color="auto" w:fill="auto"/>
            <w:vAlign w:val="center"/>
          </w:tcPr>
          <w:p w14:paraId="0A477CB5" w14:textId="77777777" w:rsidR="00F90D1F" w:rsidRPr="009814EC" w:rsidRDefault="00F90D1F" w:rsidP="0001663F">
            <w:pPr>
              <w:pStyle w:val="142"/>
              <w:jc w:val="right"/>
              <w:rPr>
                <w:spacing w:val="-12"/>
                <w:sz w:val="22"/>
                <w:szCs w:val="22"/>
              </w:rPr>
            </w:pPr>
            <w:r w:rsidRPr="009814EC">
              <w:rPr>
                <w:rFonts w:hint="eastAsia"/>
                <w:spacing w:val="-12"/>
                <w:sz w:val="22"/>
                <w:szCs w:val="22"/>
              </w:rPr>
              <w:t>12,046</w:t>
            </w:r>
          </w:p>
        </w:tc>
        <w:tc>
          <w:tcPr>
            <w:tcW w:w="1134" w:type="dxa"/>
            <w:shd w:val="clear" w:color="auto" w:fill="auto"/>
            <w:vAlign w:val="center"/>
          </w:tcPr>
          <w:p w14:paraId="7387DAF5" w14:textId="77777777" w:rsidR="00F90D1F" w:rsidRPr="009814EC" w:rsidRDefault="00F90D1F" w:rsidP="0001663F">
            <w:pPr>
              <w:pStyle w:val="142"/>
              <w:jc w:val="right"/>
              <w:rPr>
                <w:spacing w:val="-12"/>
                <w:sz w:val="22"/>
                <w:szCs w:val="22"/>
              </w:rPr>
            </w:pPr>
            <w:r w:rsidRPr="009814EC">
              <w:rPr>
                <w:rFonts w:hint="eastAsia"/>
                <w:spacing w:val="-12"/>
                <w:sz w:val="22"/>
                <w:szCs w:val="22"/>
              </w:rPr>
              <w:t>190,895</w:t>
            </w:r>
          </w:p>
        </w:tc>
        <w:tc>
          <w:tcPr>
            <w:tcW w:w="1134" w:type="dxa"/>
            <w:shd w:val="clear" w:color="auto" w:fill="auto"/>
            <w:vAlign w:val="center"/>
          </w:tcPr>
          <w:p w14:paraId="3DE7DEFB" w14:textId="77777777" w:rsidR="00F90D1F" w:rsidRPr="009814EC" w:rsidRDefault="00F90D1F" w:rsidP="0001663F">
            <w:pPr>
              <w:pStyle w:val="142"/>
              <w:jc w:val="right"/>
              <w:rPr>
                <w:spacing w:val="-12"/>
                <w:sz w:val="22"/>
                <w:szCs w:val="22"/>
              </w:rPr>
            </w:pPr>
            <w:r w:rsidRPr="009814EC">
              <w:rPr>
                <w:rFonts w:hint="eastAsia"/>
                <w:spacing w:val="-12"/>
                <w:sz w:val="22"/>
                <w:szCs w:val="22"/>
              </w:rPr>
              <w:t>3,520</w:t>
            </w:r>
          </w:p>
        </w:tc>
        <w:tc>
          <w:tcPr>
            <w:tcW w:w="1134" w:type="dxa"/>
            <w:shd w:val="clear" w:color="auto" w:fill="auto"/>
            <w:vAlign w:val="center"/>
          </w:tcPr>
          <w:p w14:paraId="036209B2" w14:textId="77777777" w:rsidR="00F90D1F" w:rsidRPr="009814EC" w:rsidRDefault="00F90D1F" w:rsidP="0001663F">
            <w:pPr>
              <w:pStyle w:val="142"/>
              <w:jc w:val="right"/>
              <w:rPr>
                <w:spacing w:val="-12"/>
                <w:sz w:val="22"/>
                <w:szCs w:val="22"/>
              </w:rPr>
            </w:pPr>
            <w:r w:rsidRPr="009814EC">
              <w:rPr>
                <w:rFonts w:hint="eastAsia"/>
                <w:spacing w:val="-12"/>
                <w:sz w:val="22"/>
                <w:szCs w:val="22"/>
              </w:rPr>
              <w:t>194,415</w:t>
            </w:r>
          </w:p>
        </w:tc>
      </w:tr>
    </w:tbl>
    <w:p w14:paraId="0FCE0CCC" w14:textId="77777777" w:rsidR="00F90D1F" w:rsidRDefault="00F90D1F" w:rsidP="000C4CD1">
      <w:pPr>
        <w:pStyle w:val="142"/>
        <w:ind w:leftChars="-250" w:left="508" w:hangingChars="500" w:hanging="1216"/>
      </w:pPr>
      <w:r w:rsidRPr="00F6399B">
        <w:rPr>
          <w:rFonts w:hint="eastAsia"/>
        </w:rPr>
        <w:t xml:space="preserve">說 </w:t>
      </w:r>
      <w:r w:rsidRPr="00F6399B">
        <w:t xml:space="preserve">   </w:t>
      </w:r>
      <w:r w:rsidRPr="00F6399B">
        <w:rPr>
          <w:rFonts w:hint="eastAsia"/>
        </w:rPr>
        <w:t>明：表內指定刪減數=預算刪減數-通案刪減數；另表內追加預算數均為114年度預算案刪減數之回編金額</w:t>
      </w:r>
      <w:r>
        <w:rPr>
          <w:rFonts w:hint="eastAsia"/>
        </w:rPr>
        <w:t>。</w:t>
      </w:r>
    </w:p>
    <w:p w14:paraId="6ECDA867" w14:textId="77777777" w:rsidR="00F90D1F" w:rsidRPr="00F6399B" w:rsidRDefault="00F90D1F" w:rsidP="000C4CD1">
      <w:pPr>
        <w:pStyle w:val="142"/>
        <w:ind w:leftChars="-250" w:left="-708"/>
        <w:rPr>
          <w:snapToGrid/>
        </w:rPr>
      </w:pPr>
      <w:r w:rsidRPr="00F6399B">
        <w:rPr>
          <w:rFonts w:hint="eastAsia"/>
        </w:rPr>
        <w:t>資料來源：114年度中央政府總預算追加預算案公務人員保障暨培訓委員會。本中心整理</w:t>
      </w:r>
      <w:r>
        <w:rPr>
          <w:rFonts w:hint="eastAsia"/>
        </w:rPr>
        <w:t>。</w:t>
      </w:r>
    </w:p>
    <w:bookmarkEnd w:id="40"/>
    <w:bookmarkEnd w:id="41"/>
    <w:bookmarkEnd w:id="42"/>
    <w:p w14:paraId="62C25D65" w14:textId="77777777" w:rsidR="00F90D1F" w:rsidRPr="00291C38" w:rsidRDefault="00F90D1F" w:rsidP="001F5237">
      <w:pPr>
        <w:pStyle w:val="a4"/>
        <w:ind w:left="567" w:hanging="567"/>
      </w:pPr>
      <w:r w:rsidRPr="00291C38">
        <w:rPr>
          <w:rFonts w:hint="eastAsia"/>
        </w:rPr>
        <w:t>一、</w:t>
      </w:r>
      <w:r w:rsidRPr="00F6399B">
        <w:rPr>
          <w:rFonts w:hint="eastAsia"/>
        </w:rPr>
        <w:t>追加預算內容編列過於簡略，不利本院審議，允宜檢討精進，並培訓優質公務人力</w:t>
      </w:r>
    </w:p>
    <w:p w14:paraId="5585CDC6" w14:textId="77777777" w:rsidR="00F90D1F" w:rsidRPr="00962D86" w:rsidRDefault="00F90D1F" w:rsidP="00585076">
      <w:pPr>
        <w:ind w:left="566" w:firstLine="566"/>
      </w:pPr>
      <w:r w:rsidRPr="00F6399B">
        <w:rPr>
          <w:rFonts w:hint="eastAsia"/>
        </w:rPr>
        <w:t>公務人員保障暨培訓委員會(以下簡稱保訓會)114年度「一般行政」工作計畫之「基本行政工作維持」分支計畫追加預算352萬元，分別為「業務費」64萬元、「設備及投資」288萬元（詳表2），用以辦理基本行政工作維持相關行政事務及資訊設備購置等所需經費。</w:t>
      </w:r>
      <w:r w:rsidRPr="00962D86">
        <w:rPr>
          <w:rFonts w:hint="eastAsia"/>
        </w:rPr>
        <w:t>經查：</w:t>
      </w:r>
    </w:p>
    <w:p w14:paraId="0933F5DB" w14:textId="77777777" w:rsidR="00F90D1F" w:rsidRPr="00E8615C" w:rsidRDefault="00F90D1F" w:rsidP="00585076">
      <w:pPr>
        <w:pStyle w:val="a6"/>
        <w:ind w:left="849" w:hanging="283"/>
        <w:rPr>
          <w:b/>
        </w:rPr>
      </w:pPr>
      <w:r w:rsidRPr="00E8615C">
        <w:rPr>
          <w:rFonts w:hint="eastAsia"/>
          <w:b/>
        </w:rPr>
        <w:t>(一)</w:t>
      </w:r>
      <w:r w:rsidRPr="006F30D4">
        <w:rPr>
          <w:rFonts w:hint="eastAsia"/>
          <w:b/>
        </w:rPr>
        <w:t>追加預算內容編列簡略，欠缺具體內容，恐限縮本院預算審議權</w:t>
      </w:r>
    </w:p>
    <w:p w14:paraId="296B8CA1" w14:textId="77777777" w:rsidR="00F90D1F" w:rsidRPr="008F7C93" w:rsidRDefault="00F90D1F" w:rsidP="00585076">
      <w:pPr>
        <w:pStyle w:val="21"/>
        <w:ind w:left="850" w:firstLine="566"/>
      </w:pPr>
      <w:r w:rsidRPr="006F30D4">
        <w:rPr>
          <w:rFonts w:hint="eastAsia"/>
        </w:rPr>
        <w:t>保訓會114年度原編預算案，其中「基本行政工作維持」分支計畫編列「業務費」1,817萬7千元及「設備及投資」632萬8千元，該預算案之說明欄中載明其擬執行工作內容及各工作內容之用途及經費額度（例如：為提升員工專業知能，辦理員工相關教育訓練課程等，所需經費391千元；辦公廳舍等水電費計需2,994千元．．．等），惟查本次追加預算352萬元，僅說明係辦理基本行政工作維持相關行政事務及資訊設備購置等所需經費，並未載明其擬執行工作內容及各工作內容之用途及經費額度，故未能據以審查其合理性，不利預算審議</w:t>
      </w:r>
      <w:r w:rsidRPr="008F7C93">
        <w:rPr>
          <w:rFonts w:hint="eastAsia"/>
        </w:rPr>
        <w:t>。</w:t>
      </w:r>
    </w:p>
    <w:p w14:paraId="1DFECD90" w14:textId="77777777" w:rsidR="00F90D1F" w:rsidRDefault="00F90D1F" w:rsidP="000C1623">
      <w:pPr>
        <w:spacing w:line="400" w:lineRule="exact"/>
        <w:ind w:leftChars="-200" w:left="-566" w:firstLineChars="0" w:firstLine="0"/>
        <w:jc w:val="left"/>
        <w:rPr>
          <w:b/>
        </w:rPr>
      </w:pPr>
      <w:r>
        <w:rPr>
          <w:rFonts w:hint="eastAsia"/>
          <w:b/>
        </w:rPr>
        <w:t xml:space="preserve">表2  </w:t>
      </w:r>
      <w:r w:rsidRPr="006F30D4">
        <w:rPr>
          <w:rFonts w:hint="eastAsia"/>
          <w:b/>
        </w:rPr>
        <w:t>公務人員保障暨培訓委員會114年度「一般行政」預算編列情形表</w:t>
      </w:r>
    </w:p>
    <w:p w14:paraId="5320D551" w14:textId="77777777" w:rsidR="00F90D1F" w:rsidRDefault="00F90D1F" w:rsidP="00305296">
      <w:pPr>
        <w:spacing w:line="320" w:lineRule="exact"/>
        <w:ind w:leftChars="-200" w:left="-566" w:firstLineChars="0" w:firstLine="0"/>
        <w:jc w:val="right"/>
        <w:rPr>
          <w:snapToGrid/>
          <w:sz w:val="24"/>
          <w:szCs w:val="24"/>
        </w:rPr>
      </w:pPr>
      <w:r w:rsidRPr="002209BC">
        <w:rPr>
          <w:snapToGrid/>
        </w:rPr>
        <w:tab/>
      </w:r>
      <w:r>
        <w:rPr>
          <w:rFonts w:hint="eastAsia"/>
          <w:snapToGrid/>
        </w:rPr>
        <w:t xml:space="preserve">   </w:t>
      </w:r>
      <w:r w:rsidRPr="00744AE8">
        <w:rPr>
          <w:rFonts w:hint="eastAsia"/>
          <w:snapToGrid/>
          <w:sz w:val="24"/>
          <w:szCs w:val="24"/>
        </w:rPr>
        <w:t>單位：</w:t>
      </w:r>
      <w:r w:rsidRPr="006F30D4">
        <w:rPr>
          <w:rFonts w:hint="eastAsia"/>
          <w:snapToGrid/>
          <w:sz w:val="24"/>
          <w:szCs w:val="24"/>
        </w:rPr>
        <w:t>新臺幣千元</w:t>
      </w:r>
    </w:p>
    <w:tbl>
      <w:tblPr>
        <w:tblW w:w="9072" w:type="dxa"/>
        <w:tblInd w:w="-53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127"/>
        <w:gridCol w:w="1134"/>
        <w:gridCol w:w="850"/>
        <w:gridCol w:w="1276"/>
        <w:gridCol w:w="1276"/>
        <w:gridCol w:w="2409"/>
      </w:tblGrid>
      <w:tr w:rsidR="00F90D1F" w:rsidRPr="00762D09" w14:paraId="4B2BD2CC" w14:textId="77777777" w:rsidTr="00E47391">
        <w:trPr>
          <w:trHeight w:hRule="exact" w:val="567"/>
          <w:tblHeader/>
        </w:trPr>
        <w:tc>
          <w:tcPr>
            <w:tcW w:w="2127" w:type="dxa"/>
            <w:shd w:val="clear" w:color="auto" w:fill="auto"/>
            <w:vAlign w:val="center"/>
          </w:tcPr>
          <w:p w14:paraId="2DA4739F"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分支計畫</w:t>
            </w:r>
            <w:r>
              <w:rPr>
                <w:rFonts w:hAnsi="標楷體" w:cs="新細明體" w:hint="eastAsia"/>
                <w:smallCaps/>
                <w:kern w:val="0"/>
                <w:sz w:val="24"/>
              </w:rPr>
              <w:t>/用途別科目</w:t>
            </w:r>
            <w:r w:rsidRPr="00762D09">
              <w:rPr>
                <w:rFonts w:hAnsi="標楷體" w:cs="新細明體" w:hint="eastAsia"/>
                <w:smallCaps/>
                <w:kern w:val="0"/>
                <w:sz w:val="24"/>
              </w:rPr>
              <w:t>名稱</w:t>
            </w:r>
          </w:p>
        </w:tc>
        <w:tc>
          <w:tcPr>
            <w:tcW w:w="1134" w:type="dxa"/>
            <w:shd w:val="clear" w:color="auto" w:fill="auto"/>
            <w:noWrap/>
            <w:vAlign w:val="center"/>
          </w:tcPr>
          <w:p w14:paraId="18F46385"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預算案數</w:t>
            </w:r>
          </w:p>
        </w:tc>
        <w:tc>
          <w:tcPr>
            <w:tcW w:w="850" w:type="dxa"/>
            <w:shd w:val="clear" w:color="auto" w:fill="auto"/>
            <w:noWrap/>
            <w:vAlign w:val="center"/>
          </w:tcPr>
          <w:p w14:paraId="729AA71A"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刪減數</w:t>
            </w:r>
          </w:p>
        </w:tc>
        <w:tc>
          <w:tcPr>
            <w:tcW w:w="1276" w:type="dxa"/>
            <w:vAlign w:val="center"/>
          </w:tcPr>
          <w:p w14:paraId="32097CB8"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法定預算數</w:t>
            </w:r>
          </w:p>
        </w:tc>
        <w:tc>
          <w:tcPr>
            <w:tcW w:w="1276" w:type="dxa"/>
            <w:shd w:val="clear" w:color="auto" w:fill="auto"/>
            <w:noWrap/>
            <w:vAlign w:val="center"/>
          </w:tcPr>
          <w:p w14:paraId="31026474"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追加預算數</w:t>
            </w:r>
          </w:p>
        </w:tc>
        <w:tc>
          <w:tcPr>
            <w:tcW w:w="2409" w:type="dxa"/>
            <w:shd w:val="clear" w:color="auto" w:fill="auto"/>
            <w:noWrap/>
            <w:vAlign w:val="center"/>
          </w:tcPr>
          <w:p w14:paraId="43D4862A"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追加預算原因</w:t>
            </w:r>
          </w:p>
        </w:tc>
      </w:tr>
      <w:tr w:rsidR="00F90D1F" w:rsidRPr="00762D09" w14:paraId="75DBA955" w14:textId="77777777" w:rsidTr="00E47391">
        <w:trPr>
          <w:trHeight w:hRule="exact" w:val="1768"/>
        </w:trPr>
        <w:tc>
          <w:tcPr>
            <w:tcW w:w="2127" w:type="dxa"/>
            <w:shd w:val="clear" w:color="auto" w:fill="auto"/>
            <w:vAlign w:val="center"/>
          </w:tcPr>
          <w:p w14:paraId="6B42B845" w14:textId="77777777" w:rsidR="00F90D1F" w:rsidRPr="00762D09" w:rsidRDefault="00F90D1F" w:rsidP="00E47391">
            <w:pPr>
              <w:widowControl/>
              <w:spacing w:line="320" w:lineRule="exact"/>
              <w:ind w:leftChars="0" w:left="0" w:firstLineChars="0" w:firstLine="0"/>
              <w:jc w:val="left"/>
              <w:rPr>
                <w:rFonts w:hAnsi="標楷體" w:cs="新細明體"/>
                <w:smallCaps/>
                <w:kern w:val="0"/>
                <w:sz w:val="24"/>
              </w:rPr>
            </w:pPr>
            <w:r w:rsidRPr="00762D09">
              <w:rPr>
                <w:rFonts w:hAnsi="標楷體" w:cs="新細明體" w:hint="eastAsia"/>
                <w:smallCaps/>
                <w:kern w:val="0"/>
                <w:sz w:val="24"/>
              </w:rPr>
              <w:t>基本行政工作維持/業務費</w:t>
            </w:r>
          </w:p>
        </w:tc>
        <w:tc>
          <w:tcPr>
            <w:tcW w:w="1134" w:type="dxa"/>
            <w:shd w:val="clear" w:color="auto" w:fill="auto"/>
            <w:noWrap/>
            <w:vAlign w:val="center"/>
          </w:tcPr>
          <w:p w14:paraId="79A418F0"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hint="eastAsia"/>
                <w:color w:val="000000"/>
                <w:sz w:val="24"/>
              </w:rPr>
              <w:t>1</w:t>
            </w:r>
            <w:r w:rsidRPr="003C1A7F">
              <w:rPr>
                <w:rFonts w:hAnsi="標楷體" w:cs="新細明體"/>
                <w:color w:val="000000"/>
                <w:sz w:val="24"/>
              </w:rPr>
              <w:t>8,177</w:t>
            </w:r>
          </w:p>
        </w:tc>
        <w:tc>
          <w:tcPr>
            <w:tcW w:w="850" w:type="dxa"/>
            <w:shd w:val="clear" w:color="auto" w:fill="auto"/>
            <w:noWrap/>
            <w:vAlign w:val="center"/>
          </w:tcPr>
          <w:p w14:paraId="275DA25B"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hint="eastAsia"/>
                <w:color w:val="000000"/>
                <w:sz w:val="24"/>
              </w:rPr>
              <w:t>1</w:t>
            </w:r>
            <w:r w:rsidRPr="003C1A7F">
              <w:rPr>
                <w:rFonts w:hAnsi="標楷體" w:cs="新細明體"/>
                <w:color w:val="000000"/>
                <w:sz w:val="24"/>
              </w:rPr>
              <w:t>,</w:t>
            </w:r>
            <w:r w:rsidRPr="003C1A7F">
              <w:rPr>
                <w:rFonts w:hAnsi="標楷體" w:cs="新細明體" w:hint="eastAsia"/>
                <w:color w:val="000000"/>
                <w:sz w:val="24"/>
              </w:rPr>
              <w:t>207</w:t>
            </w:r>
          </w:p>
        </w:tc>
        <w:tc>
          <w:tcPr>
            <w:tcW w:w="1276" w:type="dxa"/>
            <w:vAlign w:val="center"/>
          </w:tcPr>
          <w:p w14:paraId="4E2A3794"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hint="eastAsia"/>
                <w:color w:val="000000"/>
                <w:sz w:val="24"/>
              </w:rPr>
              <w:t>16</w:t>
            </w:r>
            <w:r w:rsidRPr="003C1A7F">
              <w:rPr>
                <w:rFonts w:hAnsi="標楷體" w:cs="新細明體"/>
                <w:color w:val="000000"/>
                <w:sz w:val="24"/>
              </w:rPr>
              <w:t>,</w:t>
            </w:r>
            <w:r w:rsidRPr="003C1A7F">
              <w:rPr>
                <w:rFonts w:hAnsi="標楷體" w:cs="新細明體" w:hint="eastAsia"/>
                <w:color w:val="000000"/>
                <w:sz w:val="24"/>
              </w:rPr>
              <w:t>970</w:t>
            </w:r>
          </w:p>
        </w:tc>
        <w:tc>
          <w:tcPr>
            <w:tcW w:w="1276" w:type="dxa"/>
            <w:shd w:val="clear" w:color="auto" w:fill="auto"/>
            <w:noWrap/>
            <w:vAlign w:val="center"/>
          </w:tcPr>
          <w:p w14:paraId="44A2FD49"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color w:val="000000"/>
                <w:sz w:val="24"/>
              </w:rPr>
              <w:t>640</w:t>
            </w:r>
          </w:p>
        </w:tc>
        <w:tc>
          <w:tcPr>
            <w:tcW w:w="2409" w:type="dxa"/>
            <w:shd w:val="clear" w:color="auto" w:fill="auto"/>
            <w:noWrap/>
            <w:vAlign w:val="center"/>
          </w:tcPr>
          <w:p w14:paraId="3BDBAF2A" w14:textId="77777777" w:rsidR="00F90D1F" w:rsidRPr="00762D09" w:rsidRDefault="00F90D1F" w:rsidP="00E47391">
            <w:pPr>
              <w:widowControl/>
              <w:spacing w:line="240" w:lineRule="exact"/>
              <w:ind w:leftChars="0" w:left="0" w:firstLineChars="0" w:firstLine="0"/>
              <w:jc w:val="left"/>
              <w:rPr>
                <w:rFonts w:hAnsi="標楷體" w:cs="新細明體"/>
                <w:smallCaps/>
                <w:kern w:val="0"/>
                <w:sz w:val="24"/>
              </w:rPr>
            </w:pPr>
            <w:r w:rsidRPr="00B73DC1">
              <w:rPr>
                <w:rFonts w:hAnsi="標楷體" w:cs="新細明體" w:hint="eastAsia"/>
                <w:smallCaps/>
                <w:kern w:val="0"/>
                <w:sz w:val="24"/>
              </w:rPr>
              <w:t>為因應114年修正之「公務人員保障法」及「公務人員執行職務安全及衛生防護辦法」辦理辦公空間調整經費及老舊電梯、電線電路檢修汰換經費等。</w:t>
            </w:r>
          </w:p>
        </w:tc>
      </w:tr>
      <w:tr w:rsidR="00F90D1F" w:rsidRPr="00762D09" w14:paraId="65A1EF40" w14:textId="77777777" w:rsidTr="00E47391">
        <w:trPr>
          <w:trHeight w:hRule="exact" w:val="2687"/>
        </w:trPr>
        <w:tc>
          <w:tcPr>
            <w:tcW w:w="2127" w:type="dxa"/>
            <w:shd w:val="clear" w:color="auto" w:fill="auto"/>
            <w:vAlign w:val="center"/>
          </w:tcPr>
          <w:p w14:paraId="06FC223C" w14:textId="77777777" w:rsidR="00F90D1F" w:rsidRPr="00762D09" w:rsidRDefault="00F90D1F" w:rsidP="00E47391">
            <w:pPr>
              <w:widowControl/>
              <w:spacing w:line="320" w:lineRule="exact"/>
              <w:ind w:leftChars="0" w:left="0" w:firstLineChars="0" w:firstLine="0"/>
              <w:jc w:val="left"/>
              <w:rPr>
                <w:rFonts w:hAnsi="標楷體" w:cs="新細明體"/>
                <w:smallCaps/>
                <w:kern w:val="0"/>
                <w:sz w:val="24"/>
              </w:rPr>
            </w:pPr>
            <w:r w:rsidRPr="00762D09">
              <w:rPr>
                <w:rFonts w:hAnsi="標楷體" w:cs="新細明體" w:hint="eastAsia"/>
                <w:smallCaps/>
                <w:kern w:val="0"/>
                <w:sz w:val="24"/>
              </w:rPr>
              <w:t>基本行政工作維持/</w:t>
            </w:r>
            <w:r w:rsidRPr="00462E7E">
              <w:rPr>
                <w:rFonts w:hAnsi="標楷體" w:cs="新細明體" w:hint="eastAsia"/>
                <w:smallCaps/>
                <w:kern w:val="0"/>
                <w:sz w:val="24"/>
              </w:rPr>
              <w:t>設備及投資</w:t>
            </w:r>
          </w:p>
        </w:tc>
        <w:tc>
          <w:tcPr>
            <w:tcW w:w="1134" w:type="dxa"/>
            <w:shd w:val="clear" w:color="auto" w:fill="auto"/>
            <w:noWrap/>
            <w:vAlign w:val="center"/>
          </w:tcPr>
          <w:p w14:paraId="11BA111F"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hint="eastAsia"/>
                <w:color w:val="000000"/>
                <w:sz w:val="24"/>
              </w:rPr>
              <w:t>6,</w:t>
            </w:r>
            <w:r w:rsidRPr="003C1A7F">
              <w:rPr>
                <w:rFonts w:hAnsi="標楷體" w:cs="新細明體"/>
                <w:color w:val="000000"/>
                <w:sz w:val="24"/>
              </w:rPr>
              <w:t>328</w:t>
            </w:r>
          </w:p>
        </w:tc>
        <w:tc>
          <w:tcPr>
            <w:tcW w:w="850" w:type="dxa"/>
            <w:shd w:val="clear" w:color="auto" w:fill="auto"/>
            <w:noWrap/>
            <w:vAlign w:val="center"/>
          </w:tcPr>
          <w:p w14:paraId="2A2F8404"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color w:val="000000"/>
                <w:sz w:val="24"/>
              </w:rPr>
              <w:t>2,880</w:t>
            </w:r>
          </w:p>
        </w:tc>
        <w:tc>
          <w:tcPr>
            <w:tcW w:w="1276" w:type="dxa"/>
            <w:vAlign w:val="center"/>
          </w:tcPr>
          <w:p w14:paraId="7BE8584E"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color w:val="000000"/>
                <w:sz w:val="24"/>
              </w:rPr>
              <w:t>3,448</w:t>
            </w:r>
          </w:p>
        </w:tc>
        <w:tc>
          <w:tcPr>
            <w:tcW w:w="1276" w:type="dxa"/>
            <w:shd w:val="clear" w:color="auto" w:fill="auto"/>
            <w:noWrap/>
            <w:vAlign w:val="center"/>
          </w:tcPr>
          <w:p w14:paraId="1B9093C9"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color w:val="000000"/>
                <w:sz w:val="24"/>
              </w:rPr>
              <w:t>2,880</w:t>
            </w:r>
          </w:p>
        </w:tc>
        <w:tc>
          <w:tcPr>
            <w:tcW w:w="2409" w:type="dxa"/>
            <w:shd w:val="clear" w:color="auto" w:fill="auto"/>
            <w:noWrap/>
            <w:vAlign w:val="center"/>
          </w:tcPr>
          <w:p w14:paraId="14824BC8" w14:textId="77777777" w:rsidR="00F90D1F" w:rsidRPr="00762D09" w:rsidRDefault="00F90D1F" w:rsidP="00E47391">
            <w:pPr>
              <w:widowControl/>
              <w:spacing w:line="240" w:lineRule="exact"/>
              <w:ind w:leftChars="0" w:left="0" w:firstLineChars="0" w:firstLine="0"/>
              <w:jc w:val="left"/>
              <w:rPr>
                <w:rFonts w:hAnsi="標楷體" w:cs="新細明體"/>
                <w:smallCaps/>
                <w:kern w:val="0"/>
                <w:sz w:val="24"/>
              </w:rPr>
            </w:pPr>
            <w:r w:rsidRPr="00B73DC1">
              <w:rPr>
                <w:rFonts w:hAnsi="標楷體" w:cs="新細明體" w:hint="eastAsia"/>
                <w:smallCaps/>
                <w:kern w:val="0"/>
                <w:sz w:val="24"/>
              </w:rPr>
              <w:t>為因應114年修正之「公務人員保障法」及「公務人員執行職務安全及衛生防護辦法」辦理設備購置經費，及為提升機房管理效能，及因應保障事件系統前台改版開發作業，購置作業系統、伺服器及個人電腦經費等。</w:t>
            </w:r>
          </w:p>
        </w:tc>
      </w:tr>
      <w:tr w:rsidR="00F90D1F" w:rsidRPr="00762D09" w14:paraId="3CB8D60F" w14:textId="77777777" w:rsidTr="00E47391">
        <w:trPr>
          <w:trHeight w:hRule="exact" w:val="438"/>
        </w:trPr>
        <w:tc>
          <w:tcPr>
            <w:tcW w:w="2127" w:type="dxa"/>
            <w:shd w:val="clear" w:color="auto" w:fill="auto"/>
            <w:vAlign w:val="center"/>
          </w:tcPr>
          <w:p w14:paraId="106461EA" w14:textId="77777777" w:rsidR="00F90D1F" w:rsidRPr="00762D09" w:rsidRDefault="00F90D1F" w:rsidP="00E47391">
            <w:pPr>
              <w:widowControl/>
              <w:spacing w:line="320" w:lineRule="exact"/>
              <w:ind w:leftChars="0" w:left="0" w:firstLineChars="0" w:firstLine="0"/>
              <w:jc w:val="center"/>
              <w:rPr>
                <w:rFonts w:hAnsi="標楷體" w:cs="新細明體"/>
                <w:smallCaps/>
                <w:kern w:val="0"/>
                <w:sz w:val="24"/>
              </w:rPr>
            </w:pPr>
            <w:r>
              <w:rPr>
                <w:rFonts w:hAnsi="標楷體" w:cs="新細明體" w:hint="eastAsia"/>
                <w:smallCaps/>
                <w:kern w:val="0"/>
                <w:sz w:val="24"/>
              </w:rPr>
              <w:t>合計數</w:t>
            </w:r>
          </w:p>
        </w:tc>
        <w:tc>
          <w:tcPr>
            <w:tcW w:w="1134" w:type="dxa"/>
            <w:shd w:val="clear" w:color="auto" w:fill="auto"/>
            <w:noWrap/>
            <w:vAlign w:val="center"/>
          </w:tcPr>
          <w:p w14:paraId="760D048D" w14:textId="77777777" w:rsidR="00F90D1F" w:rsidRPr="003C1A7F" w:rsidRDefault="00F90D1F" w:rsidP="00E47391">
            <w:pPr>
              <w:widowControl/>
              <w:spacing w:line="200" w:lineRule="exact"/>
              <w:ind w:leftChars="0" w:left="0" w:firstLineChars="0" w:firstLine="0"/>
              <w:jc w:val="right"/>
              <w:rPr>
                <w:rFonts w:hAnsi="標楷體" w:cs="新細明體"/>
                <w:color w:val="000000"/>
                <w:sz w:val="24"/>
              </w:rPr>
            </w:pPr>
            <w:r>
              <w:rPr>
                <w:rFonts w:hAnsi="標楷體" w:cs="新細明體" w:hint="eastAsia"/>
                <w:color w:val="000000"/>
                <w:sz w:val="24"/>
              </w:rPr>
              <w:t>24,505</w:t>
            </w:r>
          </w:p>
        </w:tc>
        <w:tc>
          <w:tcPr>
            <w:tcW w:w="850" w:type="dxa"/>
            <w:shd w:val="clear" w:color="auto" w:fill="auto"/>
            <w:noWrap/>
            <w:vAlign w:val="center"/>
          </w:tcPr>
          <w:p w14:paraId="6C749E6A" w14:textId="77777777" w:rsidR="00F90D1F" w:rsidRPr="003C1A7F" w:rsidRDefault="00F90D1F" w:rsidP="00E47391">
            <w:pPr>
              <w:widowControl/>
              <w:spacing w:line="200" w:lineRule="exact"/>
              <w:ind w:leftChars="0" w:left="0" w:firstLineChars="0" w:firstLine="0"/>
              <w:jc w:val="right"/>
              <w:rPr>
                <w:rFonts w:hAnsi="標楷體" w:cs="新細明體"/>
                <w:color w:val="000000"/>
                <w:sz w:val="24"/>
              </w:rPr>
            </w:pPr>
            <w:r>
              <w:rPr>
                <w:rFonts w:hAnsi="標楷體" w:cs="新細明體" w:hint="eastAsia"/>
                <w:color w:val="000000"/>
                <w:sz w:val="24"/>
              </w:rPr>
              <w:t>4,087</w:t>
            </w:r>
          </w:p>
        </w:tc>
        <w:tc>
          <w:tcPr>
            <w:tcW w:w="1276" w:type="dxa"/>
            <w:vAlign w:val="center"/>
          </w:tcPr>
          <w:p w14:paraId="50EE38D3" w14:textId="77777777" w:rsidR="00F90D1F" w:rsidRPr="003C1A7F" w:rsidRDefault="00F90D1F" w:rsidP="00E47391">
            <w:pPr>
              <w:widowControl/>
              <w:spacing w:line="200" w:lineRule="exact"/>
              <w:ind w:leftChars="0" w:left="0" w:firstLineChars="0" w:firstLine="0"/>
              <w:jc w:val="right"/>
              <w:rPr>
                <w:rFonts w:hAnsi="標楷體" w:cs="新細明體"/>
                <w:color w:val="000000"/>
                <w:sz w:val="24"/>
              </w:rPr>
            </w:pPr>
            <w:r>
              <w:rPr>
                <w:rFonts w:hAnsi="標楷體" w:cs="新細明體" w:hint="eastAsia"/>
                <w:color w:val="000000"/>
                <w:sz w:val="24"/>
              </w:rPr>
              <w:t>20,418</w:t>
            </w:r>
          </w:p>
        </w:tc>
        <w:tc>
          <w:tcPr>
            <w:tcW w:w="1276" w:type="dxa"/>
            <w:shd w:val="clear" w:color="auto" w:fill="auto"/>
            <w:noWrap/>
            <w:vAlign w:val="center"/>
          </w:tcPr>
          <w:p w14:paraId="5E06DB48" w14:textId="77777777" w:rsidR="00F90D1F" w:rsidRPr="003C1A7F" w:rsidRDefault="00F90D1F" w:rsidP="00E47391">
            <w:pPr>
              <w:widowControl/>
              <w:spacing w:line="200" w:lineRule="exact"/>
              <w:ind w:leftChars="0" w:left="0" w:firstLineChars="0" w:firstLine="0"/>
              <w:jc w:val="right"/>
              <w:rPr>
                <w:rFonts w:hAnsi="標楷體" w:cs="新細明體"/>
                <w:color w:val="000000"/>
                <w:sz w:val="24"/>
              </w:rPr>
            </w:pPr>
            <w:r>
              <w:rPr>
                <w:rFonts w:hAnsi="標楷體" w:cs="新細明體" w:hint="eastAsia"/>
                <w:color w:val="000000"/>
                <w:sz w:val="24"/>
              </w:rPr>
              <w:t>3,520</w:t>
            </w:r>
          </w:p>
        </w:tc>
        <w:tc>
          <w:tcPr>
            <w:tcW w:w="2409" w:type="dxa"/>
            <w:shd w:val="clear" w:color="auto" w:fill="auto"/>
            <w:noWrap/>
            <w:vAlign w:val="center"/>
          </w:tcPr>
          <w:p w14:paraId="481730D2" w14:textId="77777777" w:rsidR="00F90D1F" w:rsidRPr="00B73DC1" w:rsidRDefault="00F90D1F" w:rsidP="00E47391">
            <w:pPr>
              <w:widowControl/>
              <w:spacing w:line="240" w:lineRule="exact"/>
              <w:ind w:leftChars="0" w:left="0" w:firstLineChars="0" w:firstLine="0"/>
              <w:jc w:val="left"/>
              <w:rPr>
                <w:rFonts w:hAnsi="標楷體" w:cs="新細明體"/>
                <w:smallCaps/>
                <w:kern w:val="0"/>
                <w:sz w:val="24"/>
              </w:rPr>
            </w:pPr>
          </w:p>
        </w:tc>
      </w:tr>
    </w:tbl>
    <w:p w14:paraId="19F8DB43" w14:textId="77777777" w:rsidR="00F90D1F" w:rsidRPr="00C204F9" w:rsidRDefault="00F90D1F" w:rsidP="006F30D4">
      <w:pPr>
        <w:pStyle w:val="142"/>
        <w:ind w:leftChars="-200" w:left="-566"/>
      </w:pPr>
      <w:r w:rsidRPr="00C204F9">
        <w:rPr>
          <w:rFonts w:hint="eastAsia"/>
        </w:rPr>
        <w:t>資料來源：</w:t>
      </w:r>
      <w:r w:rsidRPr="006F30D4">
        <w:rPr>
          <w:rFonts w:hint="eastAsia"/>
        </w:rPr>
        <w:t>保訓會提供。</w:t>
      </w:r>
    </w:p>
    <w:p w14:paraId="7B005CB2" w14:textId="77777777" w:rsidR="00F90D1F" w:rsidRPr="00E8615C" w:rsidRDefault="00F90D1F" w:rsidP="00585076">
      <w:pPr>
        <w:pStyle w:val="a6"/>
        <w:ind w:left="849" w:hanging="283"/>
        <w:rPr>
          <w:b/>
        </w:rPr>
      </w:pPr>
      <w:r w:rsidRPr="00E8615C">
        <w:rPr>
          <w:rFonts w:hint="eastAsia"/>
          <w:b/>
        </w:rPr>
        <w:t>(</w:t>
      </w:r>
      <w:r>
        <w:rPr>
          <w:rFonts w:hint="eastAsia"/>
          <w:b/>
        </w:rPr>
        <w:t>二</w:t>
      </w:r>
      <w:r w:rsidRPr="00E8615C">
        <w:rPr>
          <w:rFonts w:hint="eastAsia"/>
          <w:b/>
        </w:rPr>
        <w:t>)</w:t>
      </w:r>
      <w:r w:rsidRPr="006F30D4">
        <w:rPr>
          <w:rFonts w:hint="eastAsia"/>
          <w:b/>
        </w:rPr>
        <w:t>保訓會為公務人員保障暨培訓之專責機關，允宜審慎規劃並積極辦理公務人員保障與培訓業務，以利培育優質公務人力</w:t>
      </w:r>
    </w:p>
    <w:p w14:paraId="57F1242E" w14:textId="77777777" w:rsidR="00F90D1F" w:rsidRDefault="00F90D1F" w:rsidP="00585076">
      <w:pPr>
        <w:pStyle w:val="21"/>
        <w:ind w:left="850" w:firstLine="566"/>
      </w:pPr>
      <w:r w:rsidRPr="006F30D4">
        <w:rPr>
          <w:rFonts w:hint="eastAsia"/>
        </w:rPr>
        <w:t>保訓會為考試院所屬中央二級機關，掌理公務人員之保障與培訓業務，並以保障公務人員合理權益與積極培育優質公務人員為施政目標，致力維護公務人員權益、提升公務人員素質。按該會係公務人員保障暨培訓之專責機關，宜積極發揮執行公務人員保障與培訓業務，期讓每位公務人員都能「尊嚴工作、勇於任事、熱忱服務、展現效能」為目標。</w:t>
      </w:r>
    </w:p>
    <w:p w14:paraId="5905DAF1" w14:textId="77777777" w:rsidR="00F90D1F" w:rsidRPr="00B44A45" w:rsidRDefault="00F90D1F" w:rsidP="00585076">
      <w:pPr>
        <w:ind w:left="566" w:firstLine="566"/>
      </w:pPr>
      <w:r w:rsidRPr="00B44A45">
        <w:rPr>
          <w:rFonts w:hint="eastAsia"/>
        </w:rPr>
        <w:t>綜上，</w:t>
      </w:r>
      <w:r w:rsidRPr="006F30D4">
        <w:rPr>
          <w:rFonts w:hint="eastAsia"/>
        </w:rPr>
        <w:t>保訓會本次追加預算內容編列過於簡略，不利本院審議；另保訓會為公務人員保障暨培訓之專責機關，允宜審慎規劃並積極辦理公務人員保障及培訓相關業務，以保障公務人員合法權益與培育優質公務人力</w:t>
      </w:r>
      <w:r>
        <w:rPr>
          <w:rFonts w:hint="eastAsia"/>
        </w:rPr>
        <w:t>。</w:t>
      </w:r>
    </w:p>
    <w:p w14:paraId="50AD2E69" w14:textId="77777777" w:rsidR="00F90D1F" w:rsidRDefault="00F90D1F" w:rsidP="00AB6328">
      <w:pPr>
        <w:pStyle w:val="af0"/>
      </w:pPr>
      <w:r w:rsidRPr="00E30DBF">
        <w:t>(</w:t>
      </w:r>
      <w:r w:rsidRPr="00E30DBF">
        <w:rPr>
          <w:rFonts w:hint="eastAsia"/>
          <w:lang w:eastAsia="zh-HK"/>
        </w:rPr>
        <w:t>分機：</w:t>
      </w:r>
      <w:r w:rsidRPr="006F30D4">
        <w:rPr>
          <w:rFonts w:hint="eastAsia"/>
          <w:lang w:eastAsia="zh-HK"/>
        </w:rPr>
        <w:t>1914葉蘭</w:t>
      </w:r>
      <w:r w:rsidRPr="00E30DBF">
        <w:t>)</w:t>
      </w:r>
    </w:p>
    <w:p w14:paraId="45B8DA2A" w14:textId="77777777" w:rsidR="00F90D1F" w:rsidRDefault="00F90D1F" w:rsidP="00F90D1F">
      <w:pPr>
        <w:pStyle w:val="23"/>
        <w:sectPr w:rsidR="00F90D1F" w:rsidSect="00E30B3B">
          <w:headerReference w:type="even" r:id="rId62"/>
          <w:headerReference w:type="default" r:id="rId63"/>
          <w:footerReference w:type="even" r:id="rId64"/>
          <w:footerReference w:type="default" r:id="rId65"/>
          <w:headerReference w:type="first" r:id="rId66"/>
          <w:footerReference w:type="first" r:id="rId67"/>
          <w:footnotePr>
            <w:numRestart w:val="eachSect"/>
          </w:footnotePr>
          <w:pgSz w:w="11906" w:h="16838" w:code="9"/>
          <w:pgMar w:top="1701" w:right="1701" w:bottom="1701" w:left="1701" w:header="0" w:footer="1134" w:gutter="0"/>
          <w:cols w:space="425"/>
          <w:docGrid w:type="linesAndChars" w:linePitch="510" w:charSpace="658"/>
        </w:sectPr>
      </w:pPr>
    </w:p>
    <w:p w14:paraId="2C4439EC" w14:textId="77777777" w:rsidR="00F90D1F" w:rsidRPr="009E3CF9" w:rsidRDefault="00F90D1F" w:rsidP="004B1730">
      <w:pPr>
        <w:pStyle w:val="144"/>
        <w:ind w:left="567" w:hanging="567"/>
      </w:pPr>
      <w:bookmarkStart w:id="43" w:name="_Toc200372669"/>
      <w:bookmarkStart w:id="44" w:name="_Toc206750391"/>
      <w:r w:rsidRPr="009E3CF9">
        <w:rPr>
          <w:rFonts w:hint="eastAsia"/>
        </w:rPr>
        <w:t>第6款、監察院主管</w:t>
      </w:r>
      <w:bookmarkEnd w:id="43"/>
      <w:bookmarkEnd w:id="44"/>
    </w:p>
    <w:p w14:paraId="506EDB30" w14:textId="77777777" w:rsidR="00F90D1F" w:rsidRPr="009E3CF9" w:rsidRDefault="00F90D1F" w:rsidP="00DE44DD">
      <w:pPr>
        <w:pStyle w:val="ac"/>
        <w:ind w:firstLine="566"/>
        <w:rPr>
          <w:rFonts w:hAnsi="標楷體"/>
          <w:bCs/>
        </w:rPr>
      </w:pPr>
      <w:r w:rsidRPr="009E3CF9">
        <w:rPr>
          <w:rFonts w:hAnsi="標楷體" w:hint="eastAsia"/>
        </w:rPr>
        <w:t>114年度中央政府總預算追加預算案中有關監察院主管部分計編列8,629萬6千元，所編追加預算均為114年度預算刪減數之回編金額，另該院主管114年度法定預算加計本追加預算案後預算數共計27億764萬8千元，較113年度法定預算數27億872萬9千元減少108萬1千元，減幅0.04%(詳表1)</w:t>
      </w:r>
      <w:r w:rsidRPr="009E3CF9">
        <w:rPr>
          <w:rFonts w:hAnsi="標楷體" w:hint="eastAsia"/>
          <w:bCs/>
        </w:rPr>
        <w:t>。謹就114年度監察院主管追加預算案評估如下：</w:t>
      </w:r>
    </w:p>
    <w:p w14:paraId="47DBB314" w14:textId="77777777" w:rsidR="00F90D1F" w:rsidRPr="009E3CF9" w:rsidRDefault="00F90D1F" w:rsidP="00EA626E">
      <w:pPr>
        <w:pStyle w:val="200"/>
        <w:ind w:leftChars="-300" w:left="3" w:hangingChars="301" w:hanging="853"/>
        <w:rPr>
          <w:rFonts w:hAnsi="標楷體"/>
          <w:bCs/>
        </w:rPr>
      </w:pPr>
      <w:r w:rsidRPr="009E3CF9">
        <w:rPr>
          <w:rFonts w:hAnsi="標楷體" w:hint="eastAsia"/>
          <w:b/>
          <w:bCs/>
          <w:sz w:val="28"/>
        </w:rPr>
        <w:t xml:space="preserve">表1  監察院主管114年度法定預算及追加預算情形表   </w:t>
      </w:r>
      <w:r w:rsidRPr="009E3CF9">
        <w:rPr>
          <w:rFonts w:hAnsi="標楷體" w:hint="eastAsia"/>
        </w:rPr>
        <w:t>單位：新臺幣千元</w:t>
      </w:r>
    </w:p>
    <w:tbl>
      <w:tblPr>
        <w:tblW w:w="9356" w:type="dxa"/>
        <w:tblInd w:w="-8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993"/>
        <w:gridCol w:w="992"/>
        <w:gridCol w:w="709"/>
        <w:gridCol w:w="768"/>
        <w:gridCol w:w="791"/>
        <w:gridCol w:w="1134"/>
        <w:gridCol w:w="992"/>
        <w:gridCol w:w="992"/>
      </w:tblGrid>
      <w:tr w:rsidR="00F90D1F" w:rsidRPr="009E3CF9" w14:paraId="2BBFA987" w14:textId="77777777" w:rsidTr="00782CD4">
        <w:trPr>
          <w:trHeight w:val="342"/>
          <w:tblHeader/>
        </w:trPr>
        <w:tc>
          <w:tcPr>
            <w:tcW w:w="1985" w:type="dxa"/>
            <w:vMerge w:val="restart"/>
            <w:shd w:val="clear" w:color="auto" w:fill="auto"/>
            <w:vAlign w:val="center"/>
            <w:hideMark/>
          </w:tcPr>
          <w:p w14:paraId="5271DCA8"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機關別名稱</w:t>
            </w:r>
          </w:p>
        </w:tc>
        <w:tc>
          <w:tcPr>
            <w:tcW w:w="993" w:type="dxa"/>
            <w:vMerge w:val="restart"/>
            <w:shd w:val="clear" w:color="auto" w:fill="auto"/>
            <w:vAlign w:val="center"/>
            <w:hideMark/>
          </w:tcPr>
          <w:p w14:paraId="752B036D"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113年度法定預算數</w:t>
            </w:r>
          </w:p>
        </w:tc>
        <w:tc>
          <w:tcPr>
            <w:tcW w:w="992" w:type="dxa"/>
            <w:vMerge w:val="restart"/>
            <w:shd w:val="clear" w:color="auto" w:fill="auto"/>
            <w:vAlign w:val="center"/>
            <w:hideMark/>
          </w:tcPr>
          <w:p w14:paraId="0E2F6A1B"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114年度預算案數(A)</w:t>
            </w:r>
          </w:p>
        </w:tc>
        <w:tc>
          <w:tcPr>
            <w:tcW w:w="2268" w:type="dxa"/>
            <w:gridSpan w:val="3"/>
            <w:shd w:val="clear" w:color="auto" w:fill="auto"/>
            <w:vAlign w:val="center"/>
            <w:hideMark/>
          </w:tcPr>
          <w:p w14:paraId="4C064AE0"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114年度預算刪減數(B)</w:t>
            </w:r>
          </w:p>
        </w:tc>
        <w:tc>
          <w:tcPr>
            <w:tcW w:w="1134" w:type="dxa"/>
            <w:vMerge w:val="restart"/>
            <w:shd w:val="clear" w:color="auto" w:fill="auto"/>
            <w:vAlign w:val="center"/>
            <w:hideMark/>
          </w:tcPr>
          <w:p w14:paraId="28734EA4"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114年度法定預算數C=A-B</w:t>
            </w:r>
          </w:p>
        </w:tc>
        <w:tc>
          <w:tcPr>
            <w:tcW w:w="992" w:type="dxa"/>
            <w:vMerge w:val="restart"/>
            <w:shd w:val="clear" w:color="auto" w:fill="auto"/>
            <w:vAlign w:val="center"/>
            <w:hideMark/>
          </w:tcPr>
          <w:p w14:paraId="6A9CA631"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114年度追加預算數(D)</w:t>
            </w:r>
          </w:p>
        </w:tc>
        <w:tc>
          <w:tcPr>
            <w:tcW w:w="992" w:type="dxa"/>
            <w:vMerge w:val="restart"/>
          </w:tcPr>
          <w:p w14:paraId="16A0A3FC"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法定預算+追加預算(C+D)</w:t>
            </w:r>
          </w:p>
        </w:tc>
      </w:tr>
      <w:tr w:rsidR="00F90D1F" w:rsidRPr="009E3CF9" w14:paraId="79082DED" w14:textId="77777777" w:rsidTr="00782CD4">
        <w:trPr>
          <w:trHeight w:val="324"/>
          <w:tblHeader/>
        </w:trPr>
        <w:tc>
          <w:tcPr>
            <w:tcW w:w="1985" w:type="dxa"/>
            <w:vMerge/>
            <w:vAlign w:val="center"/>
            <w:hideMark/>
          </w:tcPr>
          <w:p w14:paraId="72D7759C" w14:textId="77777777" w:rsidR="00F90D1F" w:rsidRPr="009E3CF9" w:rsidRDefault="00F90D1F" w:rsidP="00F90DE2">
            <w:pPr>
              <w:pStyle w:val="142"/>
              <w:jc w:val="center"/>
              <w:rPr>
                <w:rFonts w:hAnsi="標楷體"/>
                <w:b/>
                <w:bCs/>
                <w:spacing w:val="-20"/>
              </w:rPr>
            </w:pPr>
          </w:p>
        </w:tc>
        <w:tc>
          <w:tcPr>
            <w:tcW w:w="993" w:type="dxa"/>
            <w:vMerge/>
            <w:vAlign w:val="center"/>
            <w:hideMark/>
          </w:tcPr>
          <w:p w14:paraId="4EC7CC25" w14:textId="77777777" w:rsidR="00F90D1F" w:rsidRPr="009E3CF9" w:rsidRDefault="00F90D1F" w:rsidP="00F90DE2">
            <w:pPr>
              <w:pStyle w:val="142"/>
              <w:jc w:val="center"/>
              <w:rPr>
                <w:rFonts w:hAnsi="標楷體"/>
                <w:b/>
                <w:bCs/>
                <w:spacing w:val="-20"/>
              </w:rPr>
            </w:pPr>
          </w:p>
        </w:tc>
        <w:tc>
          <w:tcPr>
            <w:tcW w:w="992" w:type="dxa"/>
            <w:vMerge/>
            <w:vAlign w:val="center"/>
            <w:hideMark/>
          </w:tcPr>
          <w:p w14:paraId="61EF85A0" w14:textId="77777777" w:rsidR="00F90D1F" w:rsidRPr="009E3CF9" w:rsidRDefault="00F90D1F" w:rsidP="00F90DE2">
            <w:pPr>
              <w:pStyle w:val="142"/>
              <w:jc w:val="center"/>
              <w:rPr>
                <w:rFonts w:hAnsi="標楷體"/>
                <w:b/>
                <w:bCs/>
                <w:spacing w:val="-20"/>
              </w:rPr>
            </w:pPr>
          </w:p>
        </w:tc>
        <w:tc>
          <w:tcPr>
            <w:tcW w:w="709" w:type="dxa"/>
            <w:shd w:val="clear" w:color="auto" w:fill="auto"/>
            <w:vAlign w:val="center"/>
            <w:hideMark/>
          </w:tcPr>
          <w:p w14:paraId="3CE63154"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通案</w:t>
            </w:r>
          </w:p>
        </w:tc>
        <w:tc>
          <w:tcPr>
            <w:tcW w:w="768" w:type="dxa"/>
            <w:shd w:val="clear" w:color="auto" w:fill="auto"/>
            <w:vAlign w:val="center"/>
            <w:hideMark/>
          </w:tcPr>
          <w:p w14:paraId="65FF3410"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指定</w:t>
            </w:r>
          </w:p>
        </w:tc>
        <w:tc>
          <w:tcPr>
            <w:tcW w:w="791" w:type="dxa"/>
            <w:shd w:val="clear" w:color="auto" w:fill="auto"/>
            <w:vAlign w:val="center"/>
            <w:hideMark/>
          </w:tcPr>
          <w:p w14:paraId="0A7D2DC5"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合計</w:t>
            </w:r>
          </w:p>
        </w:tc>
        <w:tc>
          <w:tcPr>
            <w:tcW w:w="1134" w:type="dxa"/>
            <w:vMerge/>
            <w:vAlign w:val="center"/>
            <w:hideMark/>
          </w:tcPr>
          <w:p w14:paraId="7F519DE1" w14:textId="77777777" w:rsidR="00F90D1F" w:rsidRPr="009E3CF9" w:rsidRDefault="00F90D1F" w:rsidP="00F90DE2">
            <w:pPr>
              <w:pStyle w:val="142"/>
              <w:jc w:val="center"/>
              <w:rPr>
                <w:rFonts w:hAnsi="標楷體"/>
                <w:b/>
                <w:bCs/>
                <w:spacing w:val="-20"/>
              </w:rPr>
            </w:pPr>
          </w:p>
        </w:tc>
        <w:tc>
          <w:tcPr>
            <w:tcW w:w="992" w:type="dxa"/>
            <w:vMerge/>
            <w:vAlign w:val="center"/>
            <w:hideMark/>
          </w:tcPr>
          <w:p w14:paraId="7922AD3B" w14:textId="77777777" w:rsidR="00F90D1F" w:rsidRPr="009E3CF9" w:rsidRDefault="00F90D1F" w:rsidP="00F90DE2">
            <w:pPr>
              <w:pStyle w:val="142"/>
              <w:jc w:val="center"/>
              <w:rPr>
                <w:rFonts w:hAnsi="標楷體"/>
                <w:b/>
                <w:bCs/>
                <w:spacing w:val="-20"/>
              </w:rPr>
            </w:pPr>
          </w:p>
        </w:tc>
        <w:tc>
          <w:tcPr>
            <w:tcW w:w="992" w:type="dxa"/>
            <w:vMerge/>
          </w:tcPr>
          <w:p w14:paraId="425CB13C" w14:textId="77777777" w:rsidR="00F90D1F" w:rsidRPr="009E3CF9" w:rsidRDefault="00F90D1F" w:rsidP="00F90DE2">
            <w:pPr>
              <w:pStyle w:val="142"/>
              <w:jc w:val="center"/>
              <w:rPr>
                <w:rFonts w:hAnsi="標楷體"/>
                <w:b/>
                <w:bCs/>
                <w:spacing w:val="-20"/>
              </w:rPr>
            </w:pPr>
          </w:p>
        </w:tc>
      </w:tr>
      <w:tr w:rsidR="00F90D1F" w:rsidRPr="009E3CF9" w14:paraId="7E290D52" w14:textId="77777777" w:rsidTr="00782CD4">
        <w:trPr>
          <w:trHeight w:val="324"/>
        </w:trPr>
        <w:tc>
          <w:tcPr>
            <w:tcW w:w="1985" w:type="dxa"/>
            <w:shd w:val="clear" w:color="auto" w:fill="auto"/>
            <w:noWrap/>
            <w:vAlign w:val="center"/>
            <w:hideMark/>
          </w:tcPr>
          <w:p w14:paraId="49D6C2DA" w14:textId="77777777" w:rsidR="00F90D1F" w:rsidRPr="009E3CF9" w:rsidRDefault="00F90D1F" w:rsidP="000C3E23">
            <w:pPr>
              <w:pStyle w:val="142"/>
              <w:rPr>
                <w:rFonts w:hAnsi="標楷體"/>
                <w:spacing w:val="-20"/>
              </w:rPr>
            </w:pPr>
            <w:r w:rsidRPr="009E3CF9">
              <w:rPr>
                <w:rFonts w:hAnsi="標楷體" w:hint="eastAsia"/>
                <w:spacing w:val="-20"/>
              </w:rPr>
              <w:t>監察院</w:t>
            </w:r>
          </w:p>
        </w:tc>
        <w:tc>
          <w:tcPr>
            <w:tcW w:w="993" w:type="dxa"/>
            <w:shd w:val="clear" w:color="auto" w:fill="auto"/>
            <w:noWrap/>
            <w:vAlign w:val="center"/>
            <w:hideMark/>
          </w:tcPr>
          <w:p w14:paraId="4EFDF272"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1,053,933 </w:t>
            </w:r>
          </w:p>
        </w:tc>
        <w:tc>
          <w:tcPr>
            <w:tcW w:w="992" w:type="dxa"/>
            <w:shd w:val="clear" w:color="auto" w:fill="auto"/>
            <w:noWrap/>
            <w:vAlign w:val="center"/>
            <w:hideMark/>
          </w:tcPr>
          <w:p w14:paraId="7F4AE3AA"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1,097,119 </w:t>
            </w:r>
          </w:p>
        </w:tc>
        <w:tc>
          <w:tcPr>
            <w:tcW w:w="709" w:type="dxa"/>
            <w:shd w:val="clear" w:color="auto" w:fill="auto"/>
            <w:noWrap/>
            <w:vAlign w:val="center"/>
            <w:hideMark/>
          </w:tcPr>
          <w:p w14:paraId="770CF24E"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33,194 </w:t>
            </w:r>
          </w:p>
        </w:tc>
        <w:tc>
          <w:tcPr>
            <w:tcW w:w="768" w:type="dxa"/>
            <w:shd w:val="clear" w:color="auto" w:fill="auto"/>
            <w:noWrap/>
            <w:vAlign w:val="center"/>
            <w:hideMark/>
          </w:tcPr>
          <w:p w14:paraId="46B89CC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230,242 </w:t>
            </w:r>
          </w:p>
        </w:tc>
        <w:tc>
          <w:tcPr>
            <w:tcW w:w="791" w:type="dxa"/>
            <w:shd w:val="clear" w:color="auto" w:fill="auto"/>
            <w:noWrap/>
            <w:vAlign w:val="center"/>
            <w:hideMark/>
          </w:tcPr>
          <w:p w14:paraId="3363AE00"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263,436 </w:t>
            </w:r>
          </w:p>
        </w:tc>
        <w:tc>
          <w:tcPr>
            <w:tcW w:w="1134" w:type="dxa"/>
            <w:shd w:val="clear" w:color="auto" w:fill="auto"/>
            <w:noWrap/>
            <w:vAlign w:val="center"/>
            <w:hideMark/>
          </w:tcPr>
          <w:p w14:paraId="12170DD2"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833,683 </w:t>
            </w:r>
          </w:p>
        </w:tc>
        <w:tc>
          <w:tcPr>
            <w:tcW w:w="992" w:type="dxa"/>
            <w:shd w:val="clear" w:color="auto" w:fill="auto"/>
            <w:noWrap/>
            <w:vAlign w:val="center"/>
            <w:hideMark/>
          </w:tcPr>
          <w:p w14:paraId="1979E04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77,626 </w:t>
            </w:r>
          </w:p>
        </w:tc>
        <w:tc>
          <w:tcPr>
            <w:tcW w:w="992" w:type="dxa"/>
          </w:tcPr>
          <w:p w14:paraId="739D8CA2" w14:textId="77777777" w:rsidR="00F90D1F" w:rsidRPr="009E3CF9" w:rsidRDefault="00F90D1F" w:rsidP="00F90DE2">
            <w:pPr>
              <w:pStyle w:val="142"/>
              <w:jc w:val="right"/>
              <w:rPr>
                <w:rFonts w:hAnsi="標楷體"/>
                <w:spacing w:val="-20"/>
              </w:rPr>
            </w:pPr>
            <w:r w:rsidRPr="009E3CF9">
              <w:rPr>
                <w:rFonts w:hAnsi="標楷體" w:hint="eastAsia"/>
                <w:spacing w:val="-20"/>
              </w:rPr>
              <w:t>911,309</w:t>
            </w:r>
          </w:p>
        </w:tc>
      </w:tr>
      <w:tr w:rsidR="00F90D1F" w:rsidRPr="009E3CF9" w14:paraId="4E26D412" w14:textId="77777777" w:rsidTr="00782CD4">
        <w:trPr>
          <w:trHeight w:val="324"/>
        </w:trPr>
        <w:tc>
          <w:tcPr>
            <w:tcW w:w="1985" w:type="dxa"/>
            <w:shd w:val="clear" w:color="auto" w:fill="auto"/>
            <w:noWrap/>
            <w:vAlign w:val="center"/>
            <w:hideMark/>
          </w:tcPr>
          <w:p w14:paraId="07F10757" w14:textId="77777777" w:rsidR="00F90D1F" w:rsidRPr="009E3CF9" w:rsidRDefault="00F90D1F" w:rsidP="000C3E23">
            <w:pPr>
              <w:pStyle w:val="142"/>
              <w:rPr>
                <w:rFonts w:hAnsi="標楷體"/>
                <w:spacing w:val="-20"/>
              </w:rPr>
            </w:pPr>
            <w:r w:rsidRPr="009E3CF9">
              <w:rPr>
                <w:rFonts w:hAnsi="標楷體" w:hint="eastAsia"/>
                <w:spacing w:val="-20"/>
              </w:rPr>
              <w:t>審計部</w:t>
            </w:r>
          </w:p>
        </w:tc>
        <w:tc>
          <w:tcPr>
            <w:tcW w:w="993" w:type="dxa"/>
            <w:shd w:val="clear" w:color="auto" w:fill="auto"/>
            <w:noWrap/>
            <w:vAlign w:val="center"/>
            <w:hideMark/>
          </w:tcPr>
          <w:p w14:paraId="44B35485"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1,247,611 </w:t>
            </w:r>
          </w:p>
        </w:tc>
        <w:tc>
          <w:tcPr>
            <w:tcW w:w="992" w:type="dxa"/>
            <w:shd w:val="clear" w:color="auto" w:fill="auto"/>
            <w:noWrap/>
            <w:vAlign w:val="center"/>
            <w:hideMark/>
          </w:tcPr>
          <w:p w14:paraId="2EBE49D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1,361,155 </w:t>
            </w:r>
          </w:p>
        </w:tc>
        <w:tc>
          <w:tcPr>
            <w:tcW w:w="709" w:type="dxa"/>
            <w:shd w:val="clear" w:color="auto" w:fill="auto"/>
            <w:noWrap/>
            <w:vAlign w:val="center"/>
            <w:hideMark/>
          </w:tcPr>
          <w:p w14:paraId="5523503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17,236 </w:t>
            </w:r>
          </w:p>
        </w:tc>
        <w:tc>
          <w:tcPr>
            <w:tcW w:w="768" w:type="dxa"/>
            <w:shd w:val="clear" w:color="auto" w:fill="auto"/>
            <w:noWrap/>
            <w:vAlign w:val="center"/>
            <w:hideMark/>
          </w:tcPr>
          <w:p w14:paraId="46C90DAB"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2A1E421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17,236 </w:t>
            </w:r>
          </w:p>
        </w:tc>
        <w:tc>
          <w:tcPr>
            <w:tcW w:w="1134" w:type="dxa"/>
            <w:shd w:val="clear" w:color="auto" w:fill="auto"/>
            <w:noWrap/>
            <w:vAlign w:val="center"/>
            <w:hideMark/>
          </w:tcPr>
          <w:p w14:paraId="65DA7EEA"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1,343,919 </w:t>
            </w:r>
          </w:p>
        </w:tc>
        <w:tc>
          <w:tcPr>
            <w:tcW w:w="992" w:type="dxa"/>
            <w:shd w:val="clear" w:color="auto" w:fill="auto"/>
            <w:noWrap/>
            <w:vAlign w:val="center"/>
            <w:hideMark/>
          </w:tcPr>
          <w:p w14:paraId="0A43BBF1"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7,507 </w:t>
            </w:r>
          </w:p>
        </w:tc>
        <w:tc>
          <w:tcPr>
            <w:tcW w:w="992" w:type="dxa"/>
          </w:tcPr>
          <w:p w14:paraId="638DB35D" w14:textId="77777777" w:rsidR="00F90D1F" w:rsidRPr="009E3CF9" w:rsidRDefault="00F90D1F" w:rsidP="00F90DE2">
            <w:pPr>
              <w:pStyle w:val="142"/>
              <w:jc w:val="right"/>
              <w:rPr>
                <w:rFonts w:hAnsi="標楷體"/>
                <w:spacing w:val="-20"/>
              </w:rPr>
            </w:pPr>
            <w:r w:rsidRPr="009E3CF9">
              <w:rPr>
                <w:rFonts w:hAnsi="標楷體" w:hint="eastAsia"/>
                <w:spacing w:val="-20"/>
              </w:rPr>
              <w:t>1,351,426</w:t>
            </w:r>
          </w:p>
        </w:tc>
      </w:tr>
      <w:tr w:rsidR="00F90D1F" w:rsidRPr="009E3CF9" w14:paraId="02FA3B0F" w14:textId="77777777" w:rsidTr="00782CD4">
        <w:trPr>
          <w:trHeight w:val="324"/>
        </w:trPr>
        <w:tc>
          <w:tcPr>
            <w:tcW w:w="1985" w:type="dxa"/>
            <w:shd w:val="clear" w:color="auto" w:fill="auto"/>
            <w:noWrap/>
            <w:vAlign w:val="center"/>
            <w:hideMark/>
          </w:tcPr>
          <w:p w14:paraId="42A295D9" w14:textId="77777777" w:rsidR="00F90D1F" w:rsidRPr="009E3CF9" w:rsidRDefault="00F90D1F" w:rsidP="000C3E23">
            <w:pPr>
              <w:pStyle w:val="142"/>
              <w:rPr>
                <w:rFonts w:hAnsi="標楷體"/>
                <w:spacing w:val="-20"/>
              </w:rPr>
            </w:pPr>
            <w:r w:rsidRPr="009E3CF9">
              <w:rPr>
                <w:rFonts w:hAnsi="標楷體" w:hint="eastAsia"/>
                <w:spacing w:val="-20"/>
              </w:rPr>
              <w:t>審計部臺北市審計處</w:t>
            </w:r>
          </w:p>
        </w:tc>
        <w:tc>
          <w:tcPr>
            <w:tcW w:w="993" w:type="dxa"/>
            <w:shd w:val="clear" w:color="auto" w:fill="auto"/>
            <w:noWrap/>
            <w:vAlign w:val="center"/>
            <w:hideMark/>
          </w:tcPr>
          <w:p w14:paraId="725B817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74,630 </w:t>
            </w:r>
          </w:p>
        </w:tc>
        <w:tc>
          <w:tcPr>
            <w:tcW w:w="992" w:type="dxa"/>
            <w:shd w:val="clear" w:color="auto" w:fill="auto"/>
            <w:noWrap/>
            <w:vAlign w:val="center"/>
            <w:hideMark/>
          </w:tcPr>
          <w:p w14:paraId="3B82B80E"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84,572 </w:t>
            </w:r>
          </w:p>
        </w:tc>
        <w:tc>
          <w:tcPr>
            <w:tcW w:w="709" w:type="dxa"/>
            <w:shd w:val="clear" w:color="auto" w:fill="auto"/>
            <w:noWrap/>
            <w:vAlign w:val="center"/>
            <w:hideMark/>
          </w:tcPr>
          <w:p w14:paraId="20DBB473"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1,102 </w:t>
            </w:r>
          </w:p>
        </w:tc>
        <w:tc>
          <w:tcPr>
            <w:tcW w:w="768" w:type="dxa"/>
            <w:shd w:val="clear" w:color="auto" w:fill="auto"/>
            <w:noWrap/>
            <w:vAlign w:val="center"/>
            <w:hideMark/>
          </w:tcPr>
          <w:p w14:paraId="27A65E92"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3486C2C2"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1,102 </w:t>
            </w:r>
          </w:p>
        </w:tc>
        <w:tc>
          <w:tcPr>
            <w:tcW w:w="1134" w:type="dxa"/>
            <w:shd w:val="clear" w:color="auto" w:fill="auto"/>
            <w:noWrap/>
            <w:vAlign w:val="center"/>
            <w:hideMark/>
          </w:tcPr>
          <w:p w14:paraId="30EA5D6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83,470 </w:t>
            </w:r>
          </w:p>
        </w:tc>
        <w:tc>
          <w:tcPr>
            <w:tcW w:w="992" w:type="dxa"/>
            <w:shd w:val="clear" w:color="auto" w:fill="auto"/>
            <w:noWrap/>
            <w:vAlign w:val="center"/>
            <w:hideMark/>
          </w:tcPr>
          <w:p w14:paraId="2A0DF27D"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204 </w:t>
            </w:r>
          </w:p>
        </w:tc>
        <w:tc>
          <w:tcPr>
            <w:tcW w:w="992" w:type="dxa"/>
          </w:tcPr>
          <w:p w14:paraId="741C767B" w14:textId="77777777" w:rsidR="00F90D1F" w:rsidRPr="009E3CF9" w:rsidRDefault="00F90D1F" w:rsidP="00F90DE2">
            <w:pPr>
              <w:pStyle w:val="142"/>
              <w:jc w:val="right"/>
              <w:rPr>
                <w:rFonts w:hAnsi="標楷體"/>
                <w:spacing w:val="-20"/>
              </w:rPr>
            </w:pPr>
            <w:r w:rsidRPr="009E3CF9">
              <w:rPr>
                <w:rFonts w:hAnsi="標楷體" w:hint="eastAsia"/>
                <w:spacing w:val="-20"/>
              </w:rPr>
              <w:t>83,674</w:t>
            </w:r>
          </w:p>
        </w:tc>
      </w:tr>
      <w:tr w:rsidR="00F90D1F" w:rsidRPr="009E3CF9" w14:paraId="2A888D22" w14:textId="77777777" w:rsidTr="00782CD4">
        <w:trPr>
          <w:trHeight w:val="324"/>
        </w:trPr>
        <w:tc>
          <w:tcPr>
            <w:tcW w:w="1985" w:type="dxa"/>
            <w:shd w:val="clear" w:color="auto" w:fill="auto"/>
            <w:noWrap/>
            <w:vAlign w:val="center"/>
            <w:hideMark/>
          </w:tcPr>
          <w:p w14:paraId="54B850FD" w14:textId="77777777" w:rsidR="00F90D1F" w:rsidRPr="009E3CF9" w:rsidRDefault="00F90D1F" w:rsidP="000C3E23">
            <w:pPr>
              <w:pStyle w:val="142"/>
              <w:rPr>
                <w:rFonts w:hAnsi="標楷體"/>
                <w:spacing w:val="-20"/>
              </w:rPr>
            </w:pPr>
            <w:r w:rsidRPr="009E3CF9">
              <w:rPr>
                <w:rFonts w:hAnsi="標楷體" w:hint="eastAsia"/>
                <w:spacing w:val="-20"/>
              </w:rPr>
              <w:t>審計部新北市審計處</w:t>
            </w:r>
          </w:p>
        </w:tc>
        <w:tc>
          <w:tcPr>
            <w:tcW w:w="993" w:type="dxa"/>
            <w:shd w:val="clear" w:color="auto" w:fill="auto"/>
            <w:noWrap/>
            <w:vAlign w:val="center"/>
            <w:hideMark/>
          </w:tcPr>
          <w:p w14:paraId="3E07F000"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64,743 </w:t>
            </w:r>
          </w:p>
        </w:tc>
        <w:tc>
          <w:tcPr>
            <w:tcW w:w="992" w:type="dxa"/>
            <w:shd w:val="clear" w:color="auto" w:fill="auto"/>
            <w:noWrap/>
            <w:vAlign w:val="center"/>
            <w:hideMark/>
          </w:tcPr>
          <w:p w14:paraId="518F04AB"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70,437 </w:t>
            </w:r>
          </w:p>
        </w:tc>
        <w:tc>
          <w:tcPr>
            <w:tcW w:w="709" w:type="dxa"/>
            <w:shd w:val="clear" w:color="auto" w:fill="auto"/>
            <w:noWrap/>
            <w:vAlign w:val="center"/>
            <w:hideMark/>
          </w:tcPr>
          <w:p w14:paraId="76B2F7B3"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416 </w:t>
            </w:r>
          </w:p>
        </w:tc>
        <w:tc>
          <w:tcPr>
            <w:tcW w:w="768" w:type="dxa"/>
            <w:shd w:val="clear" w:color="auto" w:fill="auto"/>
            <w:noWrap/>
            <w:vAlign w:val="center"/>
            <w:hideMark/>
          </w:tcPr>
          <w:p w14:paraId="4AD5773A"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7A4BC6CE"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416 </w:t>
            </w:r>
          </w:p>
        </w:tc>
        <w:tc>
          <w:tcPr>
            <w:tcW w:w="1134" w:type="dxa"/>
            <w:shd w:val="clear" w:color="auto" w:fill="auto"/>
            <w:noWrap/>
            <w:vAlign w:val="center"/>
            <w:hideMark/>
          </w:tcPr>
          <w:p w14:paraId="4816CBC4"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70,021 </w:t>
            </w:r>
          </w:p>
        </w:tc>
        <w:tc>
          <w:tcPr>
            <w:tcW w:w="992" w:type="dxa"/>
            <w:shd w:val="clear" w:color="auto" w:fill="auto"/>
            <w:noWrap/>
            <w:vAlign w:val="center"/>
            <w:hideMark/>
          </w:tcPr>
          <w:p w14:paraId="2D93ECA8"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245 </w:t>
            </w:r>
          </w:p>
        </w:tc>
        <w:tc>
          <w:tcPr>
            <w:tcW w:w="992" w:type="dxa"/>
          </w:tcPr>
          <w:p w14:paraId="1EEAA354" w14:textId="77777777" w:rsidR="00F90D1F" w:rsidRPr="009E3CF9" w:rsidRDefault="00F90D1F" w:rsidP="00F90DE2">
            <w:pPr>
              <w:pStyle w:val="142"/>
              <w:jc w:val="right"/>
              <w:rPr>
                <w:rFonts w:hAnsi="標楷體"/>
                <w:spacing w:val="-20"/>
              </w:rPr>
            </w:pPr>
            <w:r w:rsidRPr="009E3CF9">
              <w:rPr>
                <w:rFonts w:hAnsi="標楷體" w:hint="eastAsia"/>
                <w:spacing w:val="-20"/>
              </w:rPr>
              <w:t>70,266</w:t>
            </w:r>
          </w:p>
        </w:tc>
      </w:tr>
      <w:tr w:rsidR="00F90D1F" w:rsidRPr="009E3CF9" w14:paraId="51D57099" w14:textId="77777777" w:rsidTr="00782CD4">
        <w:trPr>
          <w:trHeight w:val="324"/>
        </w:trPr>
        <w:tc>
          <w:tcPr>
            <w:tcW w:w="1985" w:type="dxa"/>
            <w:shd w:val="clear" w:color="auto" w:fill="auto"/>
            <w:noWrap/>
            <w:vAlign w:val="center"/>
            <w:hideMark/>
          </w:tcPr>
          <w:p w14:paraId="539B0CFE" w14:textId="77777777" w:rsidR="00F90D1F" w:rsidRPr="009E3CF9" w:rsidRDefault="00F90D1F" w:rsidP="000C3E23">
            <w:pPr>
              <w:pStyle w:val="142"/>
              <w:rPr>
                <w:rFonts w:hAnsi="標楷體"/>
                <w:spacing w:val="-20"/>
              </w:rPr>
            </w:pPr>
            <w:r w:rsidRPr="009E3CF9">
              <w:rPr>
                <w:rFonts w:hAnsi="標楷體" w:hint="eastAsia"/>
                <w:spacing w:val="-20"/>
              </w:rPr>
              <w:t>審計部桃園市審計處</w:t>
            </w:r>
          </w:p>
        </w:tc>
        <w:tc>
          <w:tcPr>
            <w:tcW w:w="993" w:type="dxa"/>
            <w:shd w:val="clear" w:color="auto" w:fill="auto"/>
            <w:noWrap/>
            <w:vAlign w:val="center"/>
            <w:hideMark/>
          </w:tcPr>
          <w:p w14:paraId="7E4E5C9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59,196 </w:t>
            </w:r>
          </w:p>
        </w:tc>
        <w:tc>
          <w:tcPr>
            <w:tcW w:w="992" w:type="dxa"/>
            <w:shd w:val="clear" w:color="auto" w:fill="auto"/>
            <w:noWrap/>
            <w:vAlign w:val="center"/>
            <w:hideMark/>
          </w:tcPr>
          <w:p w14:paraId="1F42F16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66,474 </w:t>
            </w:r>
          </w:p>
        </w:tc>
        <w:tc>
          <w:tcPr>
            <w:tcW w:w="709" w:type="dxa"/>
            <w:shd w:val="clear" w:color="auto" w:fill="auto"/>
            <w:noWrap/>
            <w:vAlign w:val="center"/>
            <w:hideMark/>
          </w:tcPr>
          <w:p w14:paraId="663419FD"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701 </w:t>
            </w:r>
          </w:p>
        </w:tc>
        <w:tc>
          <w:tcPr>
            <w:tcW w:w="768" w:type="dxa"/>
            <w:shd w:val="clear" w:color="auto" w:fill="auto"/>
            <w:noWrap/>
            <w:vAlign w:val="center"/>
            <w:hideMark/>
          </w:tcPr>
          <w:p w14:paraId="77D5FEBC"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679A6DDA"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701 </w:t>
            </w:r>
          </w:p>
        </w:tc>
        <w:tc>
          <w:tcPr>
            <w:tcW w:w="1134" w:type="dxa"/>
            <w:shd w:val="clear" w:color="auto" w:fill="auto"/>
            <w:noWrap/>
            <w:vAlign w:val="center"/>
            <w:hideMark/>
          </w:tcPr>
          <w:p w14:paraId="2A753244"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65,773 </w:t>
            </w:r>
          </w:p>
        </w:tc>
        <w:tc>
          <w:tcPr>
            <w:tcW w:w="992" w:type="dxa"/>
            <w:shd w:val="clear" w:color="auto" w:fill="auto"/>
            <w:noWrap/>
            <w:vAlign w:val="center"/>
            <w:hideMark/>
          </w:tcPr>
          <w:p w14:paraId="6D162E05"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132 </w:t>
            </w:r>
          </w:p>
        </w:tc>
        <w:tc>
          <w:tcPr>
            <w:tcW w:w="992" w:type="dxa"/>
          </w:tcPr>
          <w:p w14:paraId="06F0756C" w14:textId="77777777" w:rsidR="00F90D1F" w:rsidRPr="009E3CF9" w:rsidRDefault="00F90D1F" w:rsidP="00F90DE2">
            <w:pPr>
              <w:pStyle w:val="142"/>
              <w:jc w:val="right"/>
              <w:rPr>
                <w:rFonts w:hAnsi="標楷體"/>
                <w:spacing w:val="-20"/>
              </w:rPr>
            </w:pPr>
            <w:r w:rsidRPr="009E3CF9">
              <w:rPr>
                <w:rFonts w:hAnsi="標楷體" w:hint="eastAsia"/>
                <w:spacing w:val="-20"/>
              </w:rPr>
              <w:t>65,905</w:t>
            </w:r>
          </w:p>
        </w:tc>
      </w:tr>
      <w:tr w:rsidR="00F90D1F" w:rsidRPr="009E3CF9" w14:paraId="22AB0FBF" w14:textId="77777777" w:rsidTr="00782CD4">
        <w:trPr>
          <w:trHeight w:val="324"/>
        </w:trPr>
        <w:tc>
          <w:tcPr>
            <w:tcW w:w="1985" w:type="dxa"/>
            <w:shd w:val="clear" w:color="auto" w:fill="auto"/>
            <w:noWrap/>
            <w:vAlign w:val="center"/>
            <w:hideMark/>
          </w:tcPr>
          <w:p w14:paraId="044D788D" w14:textId="77777777" w:rsidR="00F90D1F" w:rsidRPr="009E3CF9" w:rsidRDefault="00F90D1F" w:rsidP="000C3E23">
            <w:pPr>
              <w:pStyle w:val="142"/>
              <w:rPr>
                <w:rFonts w:hAnsi="標楷體"/>
                <w:spacing w:val="-20"/>
              </w:rPr>
            </w:pPr>
            <w:r w:rsidRPr="009E3CF9">
              <w:rPr>
                <w:rFonts w:hAnsi="標楷體" w:hint="eastAsia"/>
                <w:spacing w:val="-20"/>
              </w:rPr>
              <w:t>審計部臺中市審計處</w:t>
            </w:r>
          </w:p>
        </w:tc>
        <w:tc>
          <w:tcPr>
            <w:tcW w:w="993" w:type="dxa"/>
            <w:shd w:val="clear" w:color="auto" w:fill="auto"/>
            <w:noWrap/>
            <w:vAlign w:val="center"/>
            <w:hideMark/>
          </w:tcPr>
          <w:p w14:paraId="2B1659F8"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62,827 </w:t>
            </w:r>
          </w:p>
        </w:tc>
        <w:tc>
          <w:tcPr>
            <w:tcW w:w="992" w:type="dxa"/>
            <w:shd w:val="clear" w:color="auto" w:fill="auto"/>
            <w:noWrap/>
            <w:vAlign w:val="center"/>
            <w:hideMark/>
          </w:tcPr>
          <w:p w14:paraId="1386410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73,990 </w:t>
            </w:r>
          </w:p>
        </w:tc>
        <w:tc>
          <w:tcPr>
            <w:tcW w:w="709" w:type="dxa"/>
            <w:shd w:val="clear" w:color="auto" w:fill="auto"/>
            <w:noWrap/>
            <w:vAlign w:val="center"/>
            <w:hideMark/>
          </w:tcPr>
          <w:p w14:paraId="2079A3C1"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805 </w:t>
            </w:r>
          </w:p>
        </w:tc>
        <w:tc>
          <w:tcPr>
            <w:tcW w:w="768" w:type="dxa"/>
            <w:shd w:val="clear" w:color="auto" w:fill="auto"/>
            <w:noWrap/>
            <w:vAlign w:val="center"/>
            <w:hideMark/>
          </w:tcPr>
          <w:p w14:paraId="758BE06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122CBF9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805 </w:t>
            </w:r>
          </w:p>
        </w:tc>
        <w:tc>
          <w:tcPr>
            <w:tcW w:w="1134" w:type="dxa"/>
            <w:shd w:val="clear" w:color="auto" w:fill="auto"/>
            <w:noWrap/>
            <w:vAlign w:val="center"/>
            <w:hideMark/>
          </w:tcPr>
          <w:p w14:paraId="59BEB42F"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73,185 </w:t>
            </w:r>
          </w:p>
        </w:tc>
        <w:tc>
          <w:tcPr>
            <w:tcW w:w="992" w:type="dxa"/>
            <w:shd w:val="clear" w:color="auto" w:fill="auto"/>
            <w:noWrap/>
            <w:vAlign w:val="center"/>
            <w:hideMark/>
          </w:tcPr>
          <w:p w14:paraId="04134EFD"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161 </w:t>
            </w:r>
          </w:p>
        </w:tc>
        <w:tc>
          <w:tcPr>
            <w:tcW w:w="992" w:type="dxa"/>
          </w:tcPr>
          <w:p w14:paraId="73C9E034" w14:textId="77777777" w:rsidR="00F90D1F" w:rsidRPr="009E3CF9" w:rsidRDefault="00F90D1F" w:rsidP="00F90DE2">
            <w:pPr>
              <w:pStyle w:val="142"/>
              <w:jc w:val="right"/>
              <w:rPr>
                <w:rFonts w:hAnsi="標楷體"/>
                <w:spacing w:val="-20"/>
              </w:rPr>
            </w:pPr>
            <w:r w:rsidRPr="009E3CF9">
              <w:rPr>
                <w:rFonts w:hAnsi="標楷體" w:hint="eastAsia"/>
                <w:spacing w:val="-20"/>
              </w:rPr>
              <w:t>73,346</w:t>
            </w:r>
          </w:p>
        </w:tc>
      </w:tr>
      <w:tr w:rsidR="00F90D1F" w:rsidRPr="009E3CF9" w14:paraId="30817164" w14:textId="77777777" w:rsidTr="00782CD4">
        <w:trPr>
          <w:trHeight w:val="324"/>
        </w:trPr>
        <w:tc>
          <w:tcPr>
            <w:tcW w:w="1985" w:type="dxa"/>
            <w:shd w:val="clear" w:color="auto" w:fill="auto"/>
            <w:noWrap/>
            <w:vAlign w:val="center"/>
            <w:hideMark/>
          </w:tcPr>
          <w:p w14:paraId="1787D8BF" w14:textId="77777777" w:rsidR="00F90D1F" w:rsidRPr="009E3CF9" w:rsidRDefault="00F90D1F" w:rsidP="000C3E23">
            <w:pPr>
              <w:pStyle w:val="142"/>
              <w:rPr>
                <w:rFonts w:hAnsi="標楷體"/>
                <w:spacing w:val="-20"/>
              </w:rPr>
            </w:pPr>
            <w:r w:rsidRPr="009E3CF9">
              <w:rPr>
                <w:rFonts w:hAnsi="標楷體" w:hint="eastAsia"/>
                <w:spacing w:val="-20"/>
              </w:rPr>
              <w:t>審計部臺南市審計處</w:t>
            </w:r>
          </w:p>
        </w:tc>
        <w:tc>
          <w:tcPr>
            <w:tcW w:w="993" w:type="dxa"/>
            <w:shd w:val="clear" w:color="auto" w:fill="auto"/>
            <w:noWrap/>
            <w:vAlign w:val="center"/>
            <w:hideMark/>
          </w:tcPr>
          <w:p w14:paraId="5192E05E"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71,841 </w:t>
            </w:r>
          </w:p>
        </w:tc>
        <w:tc>
          <w:tcPr>
            <w:tcW w:w="992" w:type="dxa"/>
            <w:shd w:val="clear" w:color="auto" w:fill="auto"/>
            <w:noWrap/>
            <w:vAlign w:val="center"/>
            <w:hideMark/>
          </w:tcPr>
          <w:p w14:paraId="0AB64CD8"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69,126 </w:t>
            </w:r>
          </w:p>
        </w:tc>
        <w:tc>
          <w:tcPr>
            <w:tcW w:w="709" w:type="dxa"/>
            <w:shd w:val="clear" w:color="auto" w:fill="auto"/>
            <w:noWrap/>
            <w:vAlign w:val="center"/>
            <w:hideMark/>
          </w:tcPr>
          <w:p w14:paraId="0EAEB404"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430 </w:t>
            </w:r>
          </w:p>
        </w:tc>
        <w:tc>
          <w:tcPr>
            <w:tcW w:w="768" w:type="dxa"/>
            <w:shd w:val="clear" w:color="auto" w:fill="auto"/>
            <w:noWrap/>
            <w:vAlign w:val="center"/>
            <w:hideMark/>
          </w:tcPr>
          <w:p w14:paraId="5F3CC41C"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393C4B0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430 </w:t>
            </w:r>
          </w:p>
        </w:tc>
        <w:tc>
          <w:tcPr>
            <w:tcW w:w="1134" w:type="dxa"/>
            <w:shd w:val="clear" w:color="auto" w:fill="auto"/>
            <w:noWrap/>
            <w:vAlign w:val="center"/>
            <w:hideMark/>
          </w:tcPr>
          <w:p w14:paraId="591711C0"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68,696 </w:t>
            </w:r>
          </w:p>
        </w:tc>
        <w:tc>
          <w:tcPr>
            <w:tcW w:w="992" w:type="dxa"/>
            <w:shd w:val="clear" w:color="auto" w:fill="auto"/>
            <w:noWrap/>
            <w:vAlign w:val="center"/>
            <w:hideMark/>
          </w:tcPr>
          <w:p w14:paraId="6510D428"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217 </w:t>
            </w:r>
          </w:p>
        </w:tc>
        <w:tc>
          <w:tcPr>
            <w:tcW w:w="992" w:type="dxa"/>
          </w:tcPr>
          <w:p w14:paraId="51A7E177" w14:textId="77777777" w:rsidR="00F90D1F" w:rsidRPr="009E3CF9" w:rsidRDefault="00F90D1F" w:rsidP="00F90DE2">
            <w:pPr>
              <w:pStyle w:val="142"/>
              <w:jc w:val="right"/>
              <w:rPr>
                <w:rFonts w:hAnsi="標楷體"/>
                <w:spacing w:val="-20"/>
              </w:rPr>
            </w:pPr>
            <w:r w:rsidRPr="009E3CF9">
              <w:rPr>
                <w:rFonts w:hAnsi="標楷體" w:hint="eastAsia"/>
                <w:spacing w:val="-20"/>
              </w:rPr>
              <w:t>68,913</w:t>
            </w:r>
          </w:p>
        </w:tc>
      </w:tr>
      <w:tr w:rsidR="00F90D1F" w:rsidRPr="009E3CF9" w14:paraId="033B6F29" w14:textId="77777777" w:rsidTr="00782CD4">
        <w:trPr>
          <w:trHeight w:val="324"/>
        </w:trPr>
        <w:tc>
          <w:tcPr>
            <w:tcW w:w="1985" w:type="dxa"/>
            <w:shd w:val="clear" w:color="auto" w:fill="auto"/>
            <w:noWrap/>
            <w:vAlign w:val="center"/>
            <w:hideMark/>
          </w:tcPr>
          <w:p w14:paraId="70E7D707" w14:textId="77777777" w:rsidR="00F90D1F" w:rsidRPr="009E3CF9" w:rsidRDefault="00F90D1F" w:rsidP="000C3E23">
            <w:pPr>
              <w:pStyle w:val="142"/>
              <w:rPr>
                <w:rFonts w:hAnsi="標楷體"/>
                <w:spacing w:val="-20"/>
              </w:rPr>
            </w:pPr>
            <w:r w:rsidRPr="009E3CF9">
              <w:rPr>
                <w:rFonts w:hAnsi="標楷體" w:hint="eastAsia"/>
                <w:spacing w:val="-20"/>
              </w:rPr>
              <w:t>審計部高雄市審計處</w:t>
            </w:r>
          </w:p>
        </w:tc>
        <w:tc>
          <w:tcPr>
            <w:tcW w:w="993" w:type="dxa"/>
            <w:shd w:val="clear" w:color="auto" w:fill="auto"/>
            <w:noWrap/>
            <w:vAlign w:val="center"/>
            <w:hideMark/>
          </w:tcPr>
          <w:p w14:paraId="09310F3F"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73,948 </w:t>
            </w:r>
          </w:p>
        </w:tc>
        <w:tc>
          <w:tcPr>
            <w:tcW w:w="992" w:type="dxa"/>
            <w:shd w:val="clear" w:color="auto" w:fill="auto"/>
            <w:noWrap/>
            <w:vAlign w:val="center"/>
            <w:hideMark/>
          </w:tcPr>
          <w:p w14:paraId="3A22A65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83,350 </w:t>
            </w:r>
          </w:p>
        </w:tc>
        <w:tc>
          <w:tcPr>
            <w:tcW w:w="709" w:type="dxa"/>
            <w:shd w:val="clear" w:color="auto" w:fill="auto"/>
            <w:noWrap/>
            <w:vAlign w:val="center"/>
            <w:hideMark/>
          </w:tcPr>
          <w:p w14:paraId="5E54829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745 </w:t>
            </w:r>
          </w:p>
        </w:tc>
        <w:tc>
          <w:tcPr>
            <w:tcW w:w="768" w:type="dxa"/>
            <w:shd w:val="clear" w:color="auto" w:fill="auto"/>
            <w:noWrap/>
            <w:vAlign w:val="center"/>
            <w:hideMark/>
          </w:tcPr>
          <w:p w14:paraId="6B22C80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306080F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745 </w:t>
            </w:r>
          </w:p>
        </w:tc>
        <w:tc>
          <w:tcPr>
            <w:tcW w:w="1134" w:type="dxa"/>
            <w:shd w:val="clear" w:color="auto" w:fill="auto"/>
            <w:noWrap/>
            <w:vAlign w:val="center"/>
            <w:hideMark/>
          </w:tcPr>
          <w:p w14:paraId="01408E6D"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82,605 </w:t>
            </w:r>
          </w:p>
        </w:tc>
        <w:tc>
          <w:tcPr>
            <w:tcW w:w="992" w:type="dxa"/>
            <w:shd w:val="clear" w:color="auto" w:fill="auto"/>
            <w:noWrap/>
            <w:vAlign w:val="center"/>
            <w:hideMark/>
          </w:tcPr>
          <w:p w14:paraId="24A4A764"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204 </w:t>
            </w:r>
          </w:p>
        </w:tc>
        <w:tc>
          <w:tcPr>
            <w:tcW w:w="992" w:type="dxa"/>
          </w:tcPr>
          <w:p w14:paraId="5BB67F38" w14:textId="77777777" w:rsidR="00F90D1F" w:rsidRPr="009E3CF9" w:rsidRDefault="00F90D1F" w:rsidP="00F90DE2">
            <w:pPr>
              <w:pStyle w:val="142"/>
              <w:jc w:val="right"/>
              <w:rPr>
                <w:rFonts w:hAnsi="標楷體"/>
                <w:spacing w:val="-20"/>
              </w:rPr>
            </w:pPr>
            <w:r w:rsidRPr="009E3CF9">
              <w:rPr>
                <w:rFonts w:hAnsi="標楷體" w:hint="eastAsia"/>
                <w:spacing w:val="-20"/>
              </w:rPr>
              <w:t>82,809</w:t>
            </w:r>
          </w:p>
        </w:tc>
      </w:tr>
      <w:tr w:rsidR="00F90D1F" w:rsidRPr="009E3CF9" w14:paraId="194DA546" w14:textId="77777777" w:rsidTr="00782CD4">
        <w:trPr>
          <w:trHeight w:val="324"/>
        </w:trPr>
        <w:tc>
          <w:tcPr>
            <w:tcW w:w="1985" w:type="dxa"/>
            <w:shd w:val="clear" w:color="auto" w:fill="auto"/>
            <w:noWrap/>
            <w:vAlign w:val="center"/>
            <w:hideMark/>
          </w:tcPr>
          <w:p w14:paraId="1A243198" w14:textId="77777777" w:rsidR="00F90D1F" w:rsidRPr="009E3CF9" w:rsidRDefault="00F90D1F" w:rsidP="000C3E23">
            <w:pPr>
              <w:pStyle w:val="142"/>
              <w:rPr>
                <w:rFonts w:hAnsi="標楷體"/>
                <w:spacing w:val="-20"/>
              </w:rPr>
            </w:pPr>
            <w:r w:rsidRPr="009E3CF9">
              <w:rPr>
                <w:rFonts w:hAnsi="標楷體" w:hint="eastAsia"/>
                <w:spacing w:val="-20"/>
              </w:rPr>
              <w:t>合計</w:t>
            </w:r>
          </w:p>
        </w:tc>
        <w:tc>
          <w:tcPr>
            <w:tcW w:w="993" w:type="dxa"/>
            <w:shd w:val="clear" w:color="auto" w:fill="auto"/>
            <w:noWrap/>
            <w:vAlign w:val="center"/>
            <w:hideMark/>
          </w:tcPr>
          <w:p w14:paraId="798F4273"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2,708,729 </w:t>
            </w:r>
          </w:p>
        </w:tc>
        <w:tc>
          <w:tcPr>
            <w:tcW w:w="992" w:type="dxa"/>
            <w:shd w:val="clear" w:color="auto" w:fill="auto"/>
            <w:noWrap/>
            <w:vAlign w:val="center"/>
            <w:hideMark/>
          </w:tcPr>
          <w:p w14:paraId="07F52965"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2,906,223 </w:t>
            </w:r>
          </w:p>
        </w:tc>
        <w:tc>
          <w:tcPr>
            <w:tcW w:w="709" w:type="dxa"/>
            <w:shd w:val="clear" w:color="auto" w:fill="auto"/>
            <w:noWrap/>
            <w:vAlign w:val="center"/>
            <w:hideMark/>
          </w:tcPr>
          <w:p w14:paraId="6341C5A8"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54,629 </w:t>
            </w:r>
          </w:p>
        </w:tc>
        <w:tc>
          <w:tcPr>
            <w:tcW w:w="768" w:type="dxa"/>
            <w:shd w:val="clear" w:color="auto" w:fill="auto"/>
            <w:noWrap/>
            <w:vAlign w:val="center"/>
            <w:hideMark/>
          </w:tcPr>
          <w:p w14:paraId="6D48A02F"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230,242 </w:t>
            </w:r>
          </w:p>
        </w:tc>
        <w:tc>
          <w:tcPr>
            <w:tcW w:w="791" w:type="dxa"/>
            <w:shd w:val="clear" w:color="auto" w:fill="auto"/>
            <w:noWrap/>
            <w:vAlign w:val="center"/>
            <w:hideMark/>
          </w:tcPr>
          <w:p w14:paraId="16362955"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284,871 </w:t>
            </w:r>
          </w:p>
        </w:tc>
        <w:tc>
          <w:tcPr>
            <w:tcW w:w="1134" w:type="dxa"/>
            <w:shd w:val="clear" w:color="auto" w:fill="auto"/>
            <w:noWrap/>
            <w:vAlign w:val="center"/>
            <w:hideMark/>
          </w:tcPr>
          <w:p w14:paraId="36DC57E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2,621,352 </w:t>
            </w:r>
          </w:p>
        </w:tc>
        <w:tc>
          <w:tcPr>
            <w:tcW w:w="992" w:type="dxa"/>
            <w:shd w:val="clear" w:color="auto" w:fill="auto"/>
            <w:noWrap/>
            <w:vAlign w:val="center"/>
            <w:hideMark/>
          </w:tcPr>
          <w:p w14:paraId="3E251155"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86,296 </w:t>
            </w:r>
          </w:p>
        </w:tc>
        <w:tc>
          <w:tcPr>
            <w:tcW w:w="992" w:type="dxa"/>
          </w:tcPr>
          <w:p w14:paraId="2F16D09B" w14:textId="77777777" w:rsidR="00F90D1F" w:rsidRPr="009E3CF9" w:rsidRDefault="00F90D1F" w:rsidP="00F90DE2">
            <w:pPr>
              <w:pStyle w:val="142"/>
              <w:jc w:val="right"/>
              <w:rPr>
                <w:rFonts w:hAnsi="標楷體"/>
                <w:spacing w:val="-20"/>
              </w:rPr>
            </w:pPr>
            <w:r w:rsidRPr="009E3CF9">
              <w:rPr>
                <w:rFonts w:hAnsi="標楷體" w:hint="eastAsia"/>
                <w:spacing w:val="-20"/>
              </w:rPr>
              <w:t>2,707,648</w:t>
            </w:r>
          </w:p>
        </w:tc>
      </w:tr>
    </w:tbl>
    <w:p w14:paraId="52CA3589" w14:textId="77777777" w:rsidR="00F90D1F" w:rsidRPr="009E3CF9" w:rsidRDefault="00F90D1F" w:rsidP="00307ED4">
      <w:pPr>
        <w:pStyle w:val="142"/>
        <w:ind w:leftChars="-300" w:left="354" w:hangingChars="495" w:hanging="1204"/>
        <w:rPr>
          <w:rFonts w:hAnsi="標楷體"/>
        </w:rPr>
      </w:pPr>
      <w:r w:rsidRPr="009E3CF9">
        <w:rPr>
          <w:rFonts w:hAnsi="標楷體" w:hint="eastAsia"/>
        </w:rPr>
        <w:t>說    明：表內指定刪減數=預算刪減數-通案刪減數；另表內追加預算數均為114年度預算案刪減數之回編金額。</w:t>
      </w:r>
    </w:p>
    <w:p w14:paraId="3274B112" w14:textId="77777777" w:rsidR="00F90D1F" w:rsidRPr="009E3CF9" w:rsidRDefault="00F90D1F" w:rsidP="00307ED4">
      <w:pPr>
        <w:pStyle w:val="142"/>
        <w:ind w:leftChars="-300" w:left="354" w:hangingChars="495" w:hanging="1204"/>
        <w:rPr>
          <w:rFonts w:hAnsi="標楷體"/>
        </w:rPr>
      </w:pPr>
      <w:r w:rsidRPr="009E3CF9">
        <w:rPr>
          <w:rFonts w:hAnsi="標楷體" w:hint="eastAsia"/>
        </w:rPr>
        <w:t>資料來源：114年度中央政府總預算追加預算案、監察院、審計部及其所屬。本中心整理。</w:t>
      </w:r>
    </w:p>
    <w:p w14:paraId="41B9D362" w14:textId="77777777" w:rsidR="00F90D1F" w:rsidRPr="009E3CF9" w:rsidRDefault="00F90D1F" w:rsidP="004B4278">
      <w:pPr>
        <w:pStyle w:val="a4"/>
        <w:ind w:left="567" w:hanging="567"/>
        <w:rPr>
          <w:rFonts w:hAnsi="標楷體"/>
        </w:rPr>
      </w:pPr>
    </w:p>
    <w:p w14:paraId="10EF3A42" w14:textId="77777777" w:rsidR="00F90D1F" w:rsidRPr="009E3CF9" w:rsidRDefault="00F90D1F" w:rsidP="004B4278">
      <w:pPr>
        <w:pStyle w:val="a4"/>
        <w:ind w:left="567" w:hanging="567"/>
        <w:rPr>
          <w:rFonts w:hAnsi="標楷體"/>
        </w:rPr>
      </w:pPr>
      <w:r w:rsidRPr="009E3CF9">
        <w:rPr>
          <w:rFonts w:hAnsi="標楷體" w:hint="eastAsia"/>
        </w:rPr>
        <w:t>一、監察院本次追加預算之整體回編率近三成，部分業務計畫達五成以上，允宜本撙節及效益性原則核實編列所需預算，俾節省公帑及提升經費運用效益</w:t>
      </w:r>
    </w:p>
    <w:p w14:paraId="449ABFC8" w14:textId="77777777" w:rsidR="00F90D1F" w:rsidRPr="009E3CF9" w:rsidRDefault="00F90D1F" w:rsidP="004B4278">
      <w:pPr>
        <w:ind w:left="566" w:firstLine="566"/>
        <w:rPr>
          <w:rFonts w:hAnsi="標楷體"/>
        </w:rPr>
      </w:pPr>
      <w:bookmarkStart w:id="45" w:name="_Hlk206496109"/>
      <w:r w:rsidRPr="009E3CF9">
        <w:rPr>
          <w:rFonts w:hAnsi="標楷體" w:hint="eastAsia"/>
        </w:rPr>
        <w:t>監察院於114年度中央政府總預算追加預算案</w:t>
      </w:r>
      <w:bookmarkEnd w:id="45"/>
      <w:r w:rsidRPr="009E3CF9">
        <w:rPr>
          <w:rFonts w:hAnsi="標楷體" w:hint="eastAsia"/>
        </w:rPr>
        <w:t>追加「一般行政」、「議事業務」、「調查巡查業務」、「財產申報業務」、「國家人權業務」、「一般建築及設備」等業務計畫經費共計</w:t>
      </w:r>
      <w:bookmarkStart w:id="46" w:name="_Hlk206529250"/>
      <w:r w:rsidRPr="009E3CF9">
        <w:rPr>
          <w:rFonts w:hAnsi="標楷體" w:hint="eastAsia"/>
        </w:rPr>
        <w:t>7</w:t>
      </w:r>
      <w:r w:rsidRPr="009E3CF9">
        <w:rPr>
          <w:rFonts w:hAnsi="標楷體"/>
        </w:rPr>
        <w:t>,</w:t>
      </w:r>
      <w:r w:rsidRPr="009E3CF9">
        <w:rPr>
          <w:rFonts w:hAnsi="標楷體" w:hint="eastAsia"/>
        </w:rPr>
        <w:t>762萬6千元</w:t>
      </w:r>
      <w:bookmarkEnd w:id="46"/>
      <w:r w:rsidRPr="009E3CF9">
        <w:rPr>
          <w:rFonts w:hAnsi="標楷體" w:hint="eastAsia"/>
        </w:rPr>
        <w:t>，包括「業務費」6</w:t>
      </w:r>
      <w:r w:rsidRPr="009E3CF9">
        <w:rPr>
          <w:rFonts w:hAnsi="標楷體"/>
        </w:rPr>
        <w:t>,</w:t>
      </w:r>
      <w:r w:rsidRPr="009E3CF9">
        <w:rPr>
          <w:rFonts w:hAnsi="標楷體" w:hint="eastAsia"/>
        </w:rPr>
        <w:t>034萬6千元及「設備及投資」1</w:t>
      </w:r>
      <w:r w:rsidRPr="009E3CF9">
        <w:rPr>
          <w:rFonts w:hAnsi="標楷體"/>
        </w:rPr>
        <w:t>,</w:t>
      </w:r>
      <w:r w:rsidRPr="009E3CF9">
        <w:rPr>
          <w:rFonts w:hAnsi="標楷體" w:hint="eastAsia"/>
        </w:rPr>
        <w:t>728萬元，用以辦理該院所需水電、通訊、房屋建築養護、文具紙張、稅捐、印製公報及員工健康檢查等業務</w:t>
      </w:r>
      <w:r w:rsidRPr="009E3CF9">
        <w:rPr>
          <w:rStyle w:val="afb"/>
          <w:rFonts w:hAnsi="標楷體"/>
        </w:rPr>
        <w:footnoteReference w:id="37"/>
      </w:r>
      <w:r w:rsidRPr="009E3CF9">
        <w:rPr>
          <w:rFonts w:hAnsi="標楷體" w:hint="eastAsia"/>
        </w:rPr>
        <w:t>。經查：</w:t>
      </w:r>
    </w:p>
    <w:p w14:paraId="7FBC3245" w14:textId="77777777" w:rsidR="00F90D1F" w:rsidRPr="009E3CF9" w:rsidRDefault="00F90D1F" w:rsidP="004B4278">
      <w:pPr>
        <w:pStyle w:val="a6"/>
        <w:ind w:left="849" w:hanging="283"/>
        <w:rPr>
          <w:rFonts w:hAnsi="標楷體"/>
          <w:b/>
        </w:rPr>
      </w:pPr>
      <w:r w:rsidRPr="009E3CF9">
        <w:rPr>
          <w:rFonts w:hAnsi="標楷體" w:hint="eastAsia"/>
          <w:b/>
        </w:rPr>
        <w:t>(一)監察院本次追加預算之整體回編率近三成，其中有部分業務計畫達五成以上</w:t>
      </w:r>
    </w:p>
    <w:p w14:paraId="71E1805E" w14:textId="77777777" w:rsidR="00F90D1F" w:rsidRPr="009E3CF9" w:rsidRDefault="00F90D1F" w:rsidP="004B4278">
      <w:pPr>
        <w:pStyle w:val="21"/>
        <w:ind w:left="850" w:firstLine="566"/>
        <w:rPr>
          <w:rFonts w:hAnsi="標楷體"/>
        </w:rPr>
      </w:pPr>
      <w:r w:rsidRPr="009E3CF9">
        <w:rPr>
          <w:rFonts w:hAnsi="標楷體" w:hint="eastAsia"/>
        </w:rPr>
        <w:t>監察院114年度單位預算案經本院刪減數為2億6</w:t>
      </w:r>
      <w:r w:rsidRPr="009E3CF9">
        <w:rPr>
          <w:rFonts w:hAnsi="標楷體"/>
        </w:rPr>
        <w:t>,</w:t>
      </w:r>
      <w:r w:rsidRPr="009E3CF9">
        <w:rPr>
          <w:rFonts w:hAnsi="標楷體" w:hint="eastAsia"/>
        </w:rPr>
        <w:t>343萬6千元，其中於本次追加預算回編金額為7</w:t>
      </w:r>
      <w:r w:rsidRPr="009E3CF9">
        <w:rPr>
          <w:rFonts w:hAnsi="標楷體"/>
        </w:rPr>
        <w:t>,</w:t>
      </w:r>
      <w:r w:rsidRPr="009E3CF9">
        <w:rPr>
          <w:rFonts w:hAnsi="標楷體" w:hint="eastAsia"/>
        </w:rPr>
        <w:t>762萬6千元，整體回編率近三成(29.47%)；再就各項業務計畫以觀，該院「一般行政」及「一般建築及設備」業務計畫之回編率達五成以上，分別為53.62%及80.37%(詳表1)。</w:t>
      </w:r>
    </w:p>
    <w:p w14:paraId="7306875D" w14:textId="77777777" w:rsidR="00F90D1F" w:rsidRPr="009E3CF9" w:rsidRDefault="00F90D1F" w:rsidP="00C65C17">
      <w:pPr>
        <w:pStyle w:val="200"/>
        <w:rPr>
          <w:rFonts w:hAnsi="標楷體"/>
          <w:b/>
          <w:bCs/>
          <w:sz w:val="28"/>
        </w:rPr>
      </w:pPr>
      <w:r w:rsidRPr="009E3CF9">
        <w:rPr>
          <w:rFonts w:hAnsi="標楷體" w:hint="eastAsia"/>
          <w:b/>
          <w:bCs/>
          <w:sz w:val="28"/>
        </w:rPr>
        <w:t>表1  監察院114年度追加預算案之回編預算刪減數情形表</w:t>
      </w:r>
    </w:p>
    <w:p w14:paraId="5C83E64E" w14:textId="77777777" w:rsidR="00F90D1F" w:rsidRPr="009E3CF9" w:rsidRDefault="00F90D1F" w:rsidP="00C65C17">
      <w:pPr>
        <w:pStyle w:val="200"/>
        <w:spacing w:line="300" w:lineRule="exact"/>
        <w:jc w:val="right"/>
        <w:rPr>
          <w:rFonts w:hAnsi="標楷體"/>
        </w:rPr>
      </w:pPr>
      <w:r w:rsidRPr="009E3CF9">
        <w:rPr>
          <w:rFonts w:hAnsi="標楷體" w:hint="eastAsia"/>
        </w:rPr>
        <w:t>單位：新臺幣千元；%</w:t>
      </w:r>
    </w:p>
    <w:tbl>
      <w:tblPr>
        <w:tblW w:w="8497"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38"/>
        <w:gridCol w:w="1151"/>
        <w:gridCol w:w="913"/>
        <w:gridCol w:w="1276"/>
        <w:gridCol w:w="851"/>
        <w:gridCol w:w="709"/>
        <w:gridCol w:w="850"/>
        <w:gridCol w:w="909"/>
      </w:tblGrid>
      <w:tr w:rsidR="00F90D1F" w:rsidRPr="009E3CF9" w14:paraId="3614209C" w14:textId="77777777" w:rsidTr="00C65C17">
        <w:trPr>
          <w:trHeight w:val="468"/>
          <w:tblHeader/>
        </w:trPr>
        <w:tc>
          <w:tcPr>
            <w:tcW w:w="1838" w:type="dxa"/>
            <w:vMerge w:val="restart"/>
            <w:shd w:val="clear" w:color="auto" w:fill="auto"/>
            <w:vAlign w:val="center"/>
            <w:hideMark/>
          </w:tcPr>
          <w:p w14:paraId="4B27315A" w14:textId="77777777" w:rsidR="00F90D1F" w:rsidRPr="009E3CF9" w:rsidRDefault="00F90D1F" w:rsidP="00C65C17">
            <w:pPr>
              <w:pStyle w:val="142"/>
              <w:jc w:val="center"/>
              <w:rPr>
                <w:rFonts w:hAnsi="標楷體"/>
                <w:b/>
                <w:bCs/>
              </w:rPr>
            </w:pPr>
            <w:r w:rsidRPr="009E3CF9">
              <w:rPr>
                <w:rFonts w:hAnsi="標楷體" w:hint="eastAsia"/>
                <w:b/>
                <w:bCs/>
              </w:rPr>
              <w:t>業務計畫名稱</w:t>
            </w:r>
          </w:p>
        </w:tc>
        <w:tc>
          <w:tcPr>
            <w:tcW w:w="3340" w:type="dxa"/>
            <w:gridSpan w:val="3"/>
            <w:shd w:val="clear" w:color="auto" w:fill="auto"/>
            <w:vAlign w:val="center"/>
            <w:hideMark/>
          </w:tcPr>
          <w:p w14:paraId="399D1C91" w14:textId="77777777" w:rsidR="00F90D1F" w:rsidRPr="009E3CF9" w:rsidRDefault="00F90D1F" w:rsidP="00C65C17">
            <w:pPr>
              <w:pStyle w:val="142"/>
              <w:jc w:val="center"/>
              <w:rPr>
                <w:rFonts w:hAnsi="標楷體"/>
                <w:b/>
                <w:bCs/>
              </w:rPr>
            </w:pPr>
            <w:r w:rsidRPr="009E3CF9">
              <w:rPr>
                <w:rFonts w:hAnsi="標楷體" w:hint="eastAsia"/>
                <w:b/>
                <w:bCs/>
              </w:rPr>
              <w:t>114年度法定預算數</w:t>
            </w:r>
          </w:p>
        </w:tc>
        <w:tc>
          <w:tcPr>
            <w:tcW w:w="3319" w:type="dxa"/>
            <w:gridSpan w:val="4"/>
            <w:shd w:val="clear" w:color="auto" w:fill="auto"/>
            <w:vAlign w:val="center"/>
            <w:hideMark/>
          </w:tcPr>
          <w:p w14:paraId="5B5DBC78" w14:textId="77777777" w:rsidR="00F90D1F" w:rsidRPr="009E3CF9" w:rsidRDefault="00F90D1F" w:rsidP="00C65C17">
            <w:pPr>
              <w:pStyle w:val="142"/>
              <w:jc w:val="center"/>
              <w:rPr>
                <w:rFonts w:hAnsi="標楷體"/>
                <w:b/>
                <w:bCs/>
              </w:rPr>
            </w:pPr>
            <w:r w:rsidRPr="009E3CF9">
              <w:rPr>
                <w:rFonts w:hAnsi="標楷體" w:hint="eastAsia"/>
                <w:b/>
                <w:bCs/>
              </w:rPr>
              <w:t>114年度追加預算數</w:t>
            </w:r>
          </w:p>
        </w:tc>
      </w:tr>
      <w:tr w:rsidR="00F90D1F" w:rsidRPr="009E3CF9" w14:paraId="3CD23EF1" w14:textId="77777777" w:rsidTr="00C65C17">
        <w:trPr>
          <w:trHeight w:val="612"/>
          <w:tblHeader/>
        </w:trPr>
        <w:tc>
          <w:tcPr>
            <w:tcW w:w="1838" w:type="dxa"/>
            <w:vMerge/>
            <w:vAlign w:val="center"/>
            <w:hideMark/>
          </w:tcPr>
          <w:p w14:paraId="3D33D26B" w14:textId="77777777" w:rsidR="00F90D1F" w:rsidRPr="009E3CF9" w:rsidRDefault="00F90D1F" w:rsidP="00C65C17">
            <w:pPr>
              <w:pStyle w:val="142"/>
              <w:jc w:val="center"/>
              <w:rPr>
                <w:rFonts w:hAnsi="標楷體"/>
                <w:b/>
                <w:bCs/>
              </w:rPr>
            </w:pPr>
          </w:p>
        </w:tc>
        <w:tc>
          <w:tcPr>
            <w:tcW w:w="1151" w:type="dxa"/>
            <w:shd w:val="clear" w:color="auto" w:fill="auto"/>
            <w:vAlign w:val="center"/>
            <w:hideMark/>
          </w:tcPr>
          <w:p w14:paraId="081C333C" w14:textId="77777777" w:rsidR="00F90D1F" w:rsidRPr="009E3CF9" w:rsidRDefault="00F90D1F" w:rsidP="00C65C17">
            <w:pPr>
              <w:pStyle w:val="142"/>
              <w:jc w:val="center"/>
              <w:rPr>
                <w:rFonts w:hAnsi="標楷體"/>
                <w:b/>
                <w:bCs/>
              </w:rPr>
            </w:pPr>
            <w:r w:rsidRPr="009E3CF9">
              <w:rPr>
                <w:rFonts w:hAnsi="標楷體" w:hint="eastAsia"/>
                <w:b/>
                <w:bCs/>
              </w:rPr>
              <w:t>預算案數(1)</w:t>
            </w:r>
          </w:p>
        </w:tc>
        <w:tc>
          <w:tcPr>
            <w:tcW w:w="913" w:type="dxa"/>
            <w:shd w:val="clear" w:color="auto" w:fill="auto"/>
            <w:vAlign w:val="center"/>
            <w:hideMark/>
          </w:tcPr>
          <w:p w14:paraId="3CE6288A" w14:textId="77777777" w:rsidR="00F90D1F" w:rsidRPr="009E3CF9" w:rsidRDefault="00F90D1F" w:rsidP="00C65C17">
            <w:pPr>
              <w:pStyle w:val="142"/>
              <w:jc w:val="center"/>
              <w:rPr>
                <w:rFonts w:hAnsi="標楷體"/>
                <w:b/>
                <w:bCs/>
              </w:rPr>
            </w:pPr>
            <w:r w:rsidRPr="009E3CF9">
              <w:rPr>
                <w:rFonts w:hAnsi="標楷體" w:hint="eastAsia"/>
                <w:b/>
                <w:bCs/>
              </w:rPr>
              <w:t>刪減數(2)</w:t>
            </w:r>
          </w:p>
        </w:tc>
        <w:tc>
          <w:tcPr>
            <w:tcW w:w="1276" w:type="dxa"/>
            <w:shd w:val="clear" w:color="auto" w:fill="auto"/>
            <w:vAlign w:val="center"/>
            <w:hideMark/>
          </w:tcPr>
          <w:p w14:paraId="64AE0242" w14:textId="77777777" w:rsidR="00F90D1F" w:rsidRPr="009E3CF9" w:rsidRDefault="00F90D1F" w:rsidP="00C65C17">
            <w:pPr>
              <w:pStyle w:val="142"/>
              <w:jc w:val="center"/>
              <w:rPr>
                <w:rFonts w:hAnsi="標楷體"/>
                <w:b/>
                <w:bCs/>
              </w:rPr>
            </w:pPr>
            <w:r w:rsidRPr="009E3CF9">
              <w:rPr>
                <w:rFonts w:hAnsi="標楷體" w:hint="eastAsia"/>
                <w:b/>
                <w:bCs/>
              </w:rPr>
              <w:t>法定預算數(1)-(2)</w:t>
            </w:r>
          </w:p>
        </w:tc>
        <w:tc>
          <w:tcPr>
            <w:tcW w:w="851" w:type="dxa"/>
            <w:shd w:val="clear" w:color="auto" w:fill="auto"/>
            <w:vAlign w:val="center"/>
            <w:hideMark/>
          </w:tcPr>
          <w:p w14:paraId="02998CCD" w14:textId="77777777" w:rsidR="00F90D1F" w:rsidRPr="009E3CF9" w:rsidRDefault="00F90D1F" w:rsidP="00C65C17">
            <w:pPr>
              <w:pStyle w:val="142"/>
              <w:jc w:val="center"/>
              <w:rPr>
                <w:rFonts w:hAnsi="標楷體"/>
                <w:b/>
                <w:bCs/>
              </w:rPr>
            </w:pPr>
            <w:r w:rsidRPr="009E3CF9">
              <w:rPr>
                <w:rFonts w:hAnsi="標楷體" w:hint="eastAsia"/>
                <w:b/>
                <w:bCs/>
              </w:rPr>
              <w:t>回編數(3)</w:t>
            </w:r>
          </w:p>
        </w:tc>
        <w:tc>
          <w:tcPr>
            <w:tcW w:w="709" w:type="dxa"/>
            <w:shd w:val="clear" w:color="auto" w:fill="auto"/>
            <w:vAlign w:val="center"/>
            <w:hideMark/>
          </w:tcPr>
          <w:p w14:paraId="57BB3A63" w14:textId="77777777" w:rsidR="00F90D1F" w:rsidRPr="009E3CF9" w:rsidRDefault="00F90D1F" w:rsidP="00C65C17">
            <w:pPr>
              <w:pStyle w:val="142"/>
              <w:jc w:val="center"/>
              <w:rPr>
                <w:rFonts w:hAnsi="標楷體"/>
                <w:b/>
                <w:bCs/>
              </w:rPr>
            </w:pPr>
            <w:r w:rsidRPr="009E3CF9">
              <w:rPr>
                <w:rFonts w:hAnsi="標楷體" w:hint="eastAsia"/>
                <w:b/>
                <w:bCs/>
              </w:rPr>
              <w:t>增編數(4)</w:t>
            </w:r>
          </w:p>
        </w:tc>
        <w:tc>
          <w:tcPr>
            <w:tcW w:w="850" w:type="dxa"/>
            <w:shd w:val="clear" w:color="auto" w:fill="auto"/>
            <w:vAlign w:val="center"/>
            <w:hideMark/>
          </w:tcPr>
          <w:p w14:paraId="44BBBE5C" w14:textId="77777777" w:rsidR="00F90D1F" w:rsidRPr="009E3CF9" w:rsidRDefault="00F90D1F" w:rsidP="00C65C17">
            <w:pPr>
              <w:pStyle w:val="142"/>
              <w:jc w:val="center"/>
              <w:rPr>
                <w:rFonts w:hAnsi="標楷體"/>
                <w:b/>
                <w:bCs/>
              </w:rPr>
            </w:pPr>
            <w:r w:rsidRPr="009E3CF9">
              <w:rPr>
                <w:rFonts w:hAnsi="標楷體" w:hint="eastAsia"/>
                <w:b/>
                <w:bCs/>
              </w:rPr>
              <w:t>合計</w:t>
            </w:r>
          </w:p>
        </w:tc>
        <w:tc>
          <w:tcPr>
            <w:tcW w:w="909" w:type="dxa"/>
            <w:shd w:val="clear" w:color="auto" w:fill="auto"/>
            <w:vAlign w:val="center"/>
            <w:hideMark/>
          </w:tcPr>
          <w:p w14:paraId="7182AA75" w14:textId="77777777" w:rsidR="00F90D1F" w:rsidRPr="009E3CF9" w:rsidRDefault="00F90D1F" w:rsidP="00C65C17">
            <w:pPr>
              <w:pStyle w:val="142"/>
              <w:jc w:val="center"/>
              <w:rPr>
                <w:rFonts w:hAnsi="標楷體"/>
                <w:b/>
                <w:bCs/>
              </w:rPr>
            </w:pPr>
            <w:r w:rsidRPr="009E3CF9">
              <w:rPr>
                <w:rFonts w:hAnsi="標楷體" w:hint="eastAsia"/>
                <w:b/>
                <w:bCs/>
              </w:rPr>
              <w:t>回編率(3)/(2)</w:t>
            </w:r>
          </w:p>
        </w:tc>
      </w:tr>
      <w:tr w:rsidR="00F90D1F" w:rsidRPr="009E3CF9" w14:paraId="0173EB5B" w14:textId="77777777" w:rsidTr="006A4CBD">
        <w:trPr>
          <w:trHeight w:val="324"/>
        </w:trPr>
        <w:tc>
          <w:tcPr>
            <w:tcW w:w="1838" w:type="dxa"/>
            <w:shd w:val="clear" w:color="auto" w:fill="D9D9D9"/>
            <w:noWrap/>
            <w:vAlign w:val="center"/>
            <w:hideMark/>
          </w:tcPr>
          <w:p w14:paraId="68C587E1" w14:textId="77777777" w:rsidR="00F90D1F" w:rsidRPr="009E3CF9" w:rsidRDefault="00F90D1F" w:rsidP="00C65C17">
            <w:pPr>
              <w:pStyle w:val="142"/>
              <w:rPr>
                <w:rFonts w:hAnsi="標楷體"/>
              </w:rPr>
            </w:pPr>
            <w:r w:rsidRPr="009E3CF9">
              <w:rPr>
                <w:rFonts w:hAnsi="標楷體" w:hint="eastAsia"/>
              </w:rPr>
              <w:t>一般行政</w:t>
            </w:r>
          </w:p>
        </w:tc>
        <w:tc>
          <w:tcPr>
            <w:tcW w:w="1151" w:type="dxa"/>
            <w:shd w:val="clear" w:color="auto" w:fill="D9D9D9"/>
            <w:noWrap/>
            <w:vAlign w:val="center"/>
            <w:hideMark/>
          </w:tcPr>
          <w:p w14:paraId="7CFAA4E4" w14:textId="77777777" w:rsidR="00F90D1F" w:rsidRPr="009E3CF9" w:rsidRDefault="00F90D1F" w:rsidP="00C65C17">
            <w:pPr>
              <w:pStyle w:val="142"/>
              <w:jc w:val="right"/>
              <w:rPr>
                <w:rFonts w:hAnsi="標楷體"/>
              </w:rPr>
            </w:pPr>
            <w:r w:rsidRPr="009E3CF9">
              <w:rPr>
                <w:rFonts w:hAnsi="標楷體" w:hint="eastAsia"/>
              </w:rPr>
              <w:t xml:space="preserve">890,464 </w:t>
            </w:r>
          </w:p>
        </w:tc>
        <w:tc>
          <w:tcPr>
            <w:tcW w:w="913" w:type="dxa"/>
            <w:shd w:val="clear" w:color="auto" w:fill="D9D9D9"/>
            <w:noWrap/>
            <w:vAlign w:val="center"/>
            <w:hideMark/>
          </w:tcPr>
          <w:p w14:paraId="3694BD15" w14:textId="77777777" w:rsidR="00F90D1F" w:rsidRPr="009E3CF9" w:rsidRDefault="00F90D1F" w:rsidP="00C65C17">
            <w:pPr>
              <w:pStyle w:val="142"/>
              <w:jc w:val="right"/>
              <w:rPr>
                <w:rFonts w:hAnsi="標楷體"/>
              </w:rPr>
            </w:pPr>
            <w:r w:rsidRPr="009E3CF9">
              <w:rPr>
                <w:rFonts w:hAnsi="標楷體" w:hint="eastAsia"/>
              </w:rPr>
              <w:t xml:space="preserve">90,376 </w:t>
            </w:r>
          </w:p>
        </w:tc>
        <w:tc>
          <w:tcPr>
            <w:tcW w:w="1276" w:type="dxa"/>
            <w:shd w:val="clear" w:color="auto" w:fill="D9D9D9"/>
            <w:noWrap/>
            <w:vAlign w:val="center"/>
            <w:hideMark/>
          </w:tcPr>
          <w:p w14:paraId="0326AB05" w14:textId="77777777" w:rsidR="00F90D1F" w:rsidRPr="009E3CF9" w:rsidRDefault="00F90D1F" w:rsidP="00C65C17">
            <w:pPr>
              <w:pStyle w:val="142"/>
              <w:jc w:val="right"/>
              <w:rPr>
                <w:rFonts w:hAnsi="標楷體"/>
              </w:rPr>
            </w:pPr>
            <w:r w:rsidRPr="009E3CF9">
              <w:rPr>
                <w:rFonts w:hAnsi="標楷體" w:hint="eastAsia"/>
              </w:rPr>
              <w:t xml:space="preserve">800,088 </w:t>
            </w:r>
          </w:p>
        </w:tc>
        <w:tc>
          <w:tcPr>
            <w:tcW w:w="851" w:type="dxa"/>
            <w:shd w:val="clear" w:color="auto" w:fill="D9D9D9"/>
            <w:noWrap/>
            <w:vAlign w:val="center"/>
            <w:hideMark/>
          </w:tcPr>
          <w:p w14:paraId="7D7B90DD" w14:textId="77777777" w:rsidR="00F90D1F" w:rsidRPr="009E3CF9" w:rsidRDefault="00F90D1F" w:rsidP="00C65C17">
            <w:pPr>
              <w:pStyle w:val="142"/>
              <w:jc w:val="right"/>
              <w:rPr>
                <w:rFonts w:hAnsi="標楷體"/>
              </w:rPr>
            </w:pPr>
            <w:r w:rsidRPr="009E3CF9">
              <w:rPr>
                <w:rFonts w:hAnsi="標楷體" w:hint="eastAsia"/>
              </w:rPr>
              <w:t xml:space="preserve">48,462 </w:t>
            </w:r>
          </w:p>
        </w:tc>
        <w:tc>
          <w:tcPr>
            <w:tcW w:w="709" w:type="dxa"/>
            <w:shd w:val="clear" w:color="auto" w:fill="D9D9D9"/>
            <w:noWrap/>
            <w:vAlign w:val="center"/>
            <w:hideMark/>
          </w:tcPr>
          <w:p w14:paraId="08717B62"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D9D9D9"/>
            <w:noWrap/>
            <w:vAlign w:val="center"/>
            <w:hideMark/>
          </w:tcPr>
          <w:p w14:paraId="049703D8" w14:textId="77777777" w:rsidR="00F90D1F" w:rsidRPr="009E3CF9" w:rsidRDefault="00F90D1F" w:rsidP="00C65C17">
            <w:pPr>
              <w:pStyle w:val="142"/>
              <w:jc w:val="right"/>
              <w:rPr>
                <w:rFonts w:hAnsi="標楷體"/>
              </w:rPr>
            </w:pPr>
            <w:r w:rsidRPr="009E3CF9">
              <w:rPr>
                <w:rFonts w:hAnsi="標楷體" w:hint="eastAsia"/>
              </w:rPr>
              <w:t xml:space="preserve">48,462 </w:t>
            </w:r>
          </w:p>
        </w:tc>
        <w:tc>
          <w:tcPr>
            <w:tcW w:w="909" w:type="dxa"/>
            <w:shd w:val="clear" w:color="auto" w:fill="D9D9D9"/>
            <w:noWrap/>
            <w:vAlign w:val="center"/>
            <w:hideMark/>
          </w:tcPr>
          <w:p w14:paraId="307B3383" w14:textId="77777777" w:rsidR="00F90D1F" w:rsidRPr="009E3CF9" w:rsidRDefault="00F90D1F" w:rsidP="00C65C17">
            <w:pPr>
              <w:pStyle w:val="142"/>
              <w:jc w:val="right"/>
              <w:rPr>
                <w:rFonts w:hAnsi="標楷體"/>
              </w:rPr>
            </w:pPr>
            <w:r w:rsidRPr="009E3CF9">
              <w:rPr>
                <w:rFonts w:hAnsi="標楷體" w:hint="eastAsia"/>
              </w:rPr>
              <w:t>53.62</w:t>
            </w:r>
          </w:p>
        </w:tc>
      </w:tr>
      <w:tr w:rsidR="00F90D1F" w:rsidRPr="009E3CF9" w14:paraId="1B63A998" w14:textId="77777777" w:rsidTr="00C65C17">
        <w:trPr>
          <w:trHeight w:val="324"/>
        </w:trPr>
        <w:tc>
          <w:tcPr>
            <w:tcW w:w="1838" w:type="dxa"/>
            <w:shd w:val="clear" w:color="auto" w:fill="auto"/>
            <w:noWrap/>
            <w:vAlign w:val="center"/>
            <w:hideMark/>
          </w:tcPr>
          <w:p w14:paraId="5718AF77" w14:textId="77777777" w:rsidR="00F90D1F" w:rsidRPr="009E3CF9" w:rsidRDefault="00F90D1F" w:rsidP="00C65C17">
            <w:pPr>
              <w:pStyle w:val="142"/>
              <w:rPr>
                <w:rFonts w:hAnsi="標楷體"/>
              </w:rPr>
            </w:pPr>
            <w:r w:rsidRPr="009E3CF9">
              <w:rPr>
                <w:rFonts w:hAnsi="標楷體" w:hint="eastAsia"/>
              </w:rPr>
              <w:t>議事業務</w:t>
            </w:r>
          </w:p>
        </w:tc>
        <w:tc>
          <w:tcPr>
            <w:tcW w:w="1151" w:type="dxa"/>
            <w:shd w:val="clear" w:color="auto" w:fill="auto"/>
            <w:noWrap/>
            <w:vAlign w:val="center"/>
            <w:hideMark/>
          </w:tcPr>
          <w:p w14:paraId="691044EA" w14:textId="77777777" w:rsidR="00F90D1F" w:rsidRPr="009E3CF9" w:rsidRDefault="00F90D1F" w:rsidP="00C65C17">
            <w:pPr>
              <w:pStyle w:val="142"/>
              <w:jc w:val="right"/>
              <w:rPr>
                <w:rFonts w:hAnsi="標楷體"/>
              </w:rPr>
            </w:pPr>
            <w:r w:rsidRPr="009E3CF9">
              <w:rPr>
                <w:rFonts w:hAnsi="標楷體" w:hint="eastAsia"/>
              </w:rPr>
              <w:t xml:space="preserve">18,562 </w:t>
            </w:r>
          </w:p>
        </w:tc>
        <w:tc>
          <w:tcPr>
            <w:tcW w:w="913" w:type="dxa"/>
            <w:shd w:val="clear" w:color="auto" w:fill="auto"/>
            <w:noWrap/>
            <w:vAlign w:val="center"/>
            <w:hideMark/>
          </w:tcPr>
          <w:p w14:paraId="3030C4C3" w14:textId="77777777" w:rsidR="00F90D1F" w:rsidRPr="009E3CF9" w:rsidRDefault="00F90D1F" w:rsidP="00C65C17">
            <w:pPr>
              <w:pStyle w:val="142"/>
              <w:jc w:val="right"/>
              <w:rPr>
                <w:rFonts w:hAnsi="標楷體"/>
              </w:rPr>
            </w:pPr>
            <w:r w:rsidRPr="009E3CF9">
              <w:rPr>
                <w:rFonts w:hAnsi="標楷體" w:hint="eastAsia"/>
              </w:rPr>
              <w:t xml:space="preserve">18,562 </w:t>
            </w:r>
          </w:p>
        </w:tc>
        <w:tc>
          <w:tcPr>
            <w:tcW w:w="1276" w:type="dxa"/>
            <w:shd w:val="clear" w:color="auto" w:fill="auto"/>
            <w:noWrap/>
            <w:vAlign w:val="center"/>
            <w:hideMark/>
          </w:tcPr>
          <w:p w14:paraId="59F93B10"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1" w:type="dxa"/>
            <w:shd w:val="clear" w:color="auto" w:fill="auto"/>
            <w:noWrap/>
            <w:vAlign w:val="center"/>
            <w:hideMark/>
          </w:tcPr>
          <w:p w14:paraId="495BC6EE" w14:textId="77777777" w:rsidR="00F90D1F" w:rsidRPr="009E3CF9" w:rsidRDefault="00F90D1F" w:rsidP="00C65C17">
            <w:pPr>
              <w:pStyle w:val="142"/>
              <w:jc w:val="right"/>
              <w:rPr>
                <w:rFonts w:hAnsi="標楷體"/>
              </w:rPr>
            </w:pPr>
            <w:r w:rsidRPr="009E3CF9">
              <w:rPr>
                <w:rFonts w:hAnsi="標楷體" w:hint="eastAsia"/>
              </w:rPr>
              <w:t xml:space="preserve">3,010 </w:t>
            </w:r>
          </w:p>
        </w:tc>
        <w:tc>
          <w:tcPr>
            <w:tcW w:w="709" w:type="dxa"/>
            <w:shd w:val="clear" w:color="auto" w:fill="auto"/>
            <w:noWrap/>
            <w:vAlign w:val="center"/>
            <w:hideMark/>
          </w:tcPr>
          <w:p w14:paraId="60EB6470"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4178FD92" w14:textId="77777777" w:rsidR="00F90D1F" w:rsidRPr="009E3CF9" w:rsidRDefault="00F90D1F" w:rsidP="00C65C17">
            <w:pPr>
              <w:pStyle w:val="142"/>
              <w:jc w:val="right"/>
              <w:rPr>
                <w:rFonts w:hAnsi="標楷體"/>
              </w:rPr>
            </w:pPr>
            <w:r w:rsidRPr="009E3CF9">
              <w:rPr>
                <w:rFonts w:hAnsi="標楷體" w:hint="eastAsia"/>
              </w:rPr>
              <w:t xml:space="preserve">3,010 </w:t>
            </w:r>
          </w:p>
        </w:tc>
        <w:tc>
          <w:tcPr>
            <w:tcW w:w="909" w:type="dxa"/>
            <w:shd w:val="clear" w:color="auto" w:fill="auto"/>
            <w:noWrap/>
            <w:vAlign w:val="center"/>
            <w:hideMark/>
          </w:tcPr>
          <w:p w14:paraId="59A49E8F" w14:textId="77777777" w:rsidR="00F90D1F" w:rsidRPr="009E3CF9" w:rsidRDefault="00F90D1F" w:rsidP="00C65C17">
            <w:pPr>
              <w:pStyle w:val="142"/>
              <w:jc w:val="right"/>
              <w:rPr>
                <w:rFonts w:hAnsi="標楷體"/>
              </w:rPr>
            </w:pPr>
            <w:r w:rsidRPr="009E3CF9">
              <w:rPr>
                <w:rFonts w:hAnsi="標楷體" w:hint="eastAsia"/>
              </w:rPr>
              <w:t>16.22</w:t>
            </w:r>
          </w:p>
        </w:tc>
      </w:tr>
      <w:tr w:rsidR="00F90D1F" w:rsidRPr="009E3CF9" w14:paraId="1C59CF94" w14:textId="77777777" w:rsidTr="00C65C17">
        <w:trPr>
          <w:trHeight w:val="324"/>
        </w:trPr>
        <w:tc>
          <w:tcPr>
            <w:tcW w:w="1838" w:type="dxa"/>
            <w:shd w:val="clear" w:color="auto" w:fill="auto"/>
            <w:noWrap/>
            <w:vAlign w:val="center"/>
            <w:hideMark/>
          </w:tcPr>
          <w:p w14:paraId="596DF74C" w14:textId="77777777" w:rsidR="00F90D1F" w:rsidRPr="009E3CF9" w:rsidRDefault="00F90D1F" w:rsidP="00C65C17">
            <w:pPr>
              <w:pStyle w:val="142"/>
              <w:rPr>
                <w:rFonts w:hAnsi="標楷體"/>
              </w:rPr>
            </w:pPr>
            <w:r w:rsidRPr="009E3CF9">
              <w:rPr>
                <w:rFonts w:hAnsi="標楷體" w:hint="eastAsia"/>
              </w:rPr>
              <w:t>調查巡查業務</w:t>
            </w:r>
          </w:p>
        </w:tc>
        <w:tc>
          <w:tcPr>
            <w:tcW w:w="1151" w:type="dxa"/>
            <w:shd w:val="clear" w:color="auto" w:fill="auto"/>
            <w:noWrap/>
            <w:vAlign w:val="center"/>
            <w:hideMark/>
          </w:tcPr>
          <w:p w14:paraId="6AB4F899" w14:textId="77777777" w:rsidR="00F90D1F" w:rsidRPr="009E3CF9" w:rsidRDefault="00F90D1F" w:rsidP="00C65C17">
            <w:pPr>
              <w:pStyle w:val="142"/>
              <w:jc w:val="right"/>
              <w:rPr>
                <w:rFonts w:hAnsi="標楷體"/>
              </w:rPr>
            </w:pPr>
            <w:r w:rsidRPr="009E3CF9">
              <w:rPr>
                <w:rFonts w:hAnsi="標楷體" w:hint="eastAsia"/>
              </w:rPr>
              <w:t xml:space="preserve">18,366 </w:t>
            </w:r>
          </w:p>
        </w:tc>
        <w:tc>
          <w:tcPr>
            <w:tcW w:w="913" w:type="dxa"/>
            <w:shd w:val="clear" w:color="auto" w:fill="auto"/>
            <w:noWrap/>
            <w:vAlign w:val="center"/>
            <w:hideMark/>
          </w:tcPr>
          <w:p w14:paraId="3BB1E531" w14:textId="77777777" w:rsidR="00F90D1F" w:rsidRPr="009E3CF9" w:rsidRDefault="00F90D1F" w:rsidP="00C65C17">
            <w:pPr>
              <w:pStyle w:val="142"/>
              <w:jc w:val="right"/>
              <w:rPr>
                <w:rFonts w:hAnsi="標楷體"/>
              </w:rPr>
            </w:pPr>
            <w:r w:rsidRPr="009E3CF9">
              <w:rPr>
                <w:rFonts w:hAnsi="標楷體" w:hint="eastAsia"/>
              </w:rPr>
              <w:t xml:space="preserve">18,366 </w:t>
            </w:r>
          </w:p>
        </w:tc>
        <w:tc>
          <w:tcPr>
            <w:tcW w:w="1276" w:type="dxa"/>
            <w:shd w:val="clear" w:color="auto" w:fill="auto"/>
            <w:noWrap/>
            <w:vAlign w:val="center"/>
            <w:hideMark/>
          </w:tcPr>
          <w:p w14:paraId="32B259F3"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1" w:type="dxa"/>
            <w:shd w:val="clear" w:color="auto" w:fill="auto"/>
            <w:noWrap/>
            <w:vAlign w:val="center"/>
            <w:hideMark/>
          </w:tcPr>
          <w:p w14:paraId="7F318E40" w14:textId="77777777" w:rsidR="00F90D1F" w:rsidRPr="009E3CF9" w:rsidRDefault="00F90D1F" w:rsidP="00C65C17">
            <w:pPr>
              <w:pStyle w:val="142"/>
              <w:jc w:val="right"/>
              <w:rPr>
                <w:rFonts w:hAnsi="標楷體"/>
              </w:rPr>
            </w:pPr>
            <w:r w:rsidRPr="009E3CF9">
              <w:rPr>
                <w:rFonts w:hAnsi="標楷體" w:hint="eastAsia"/>
              </w:rPr>
              <w:t xml:space="preserve">3,760 </w:t>
            </w:r>
          </w:p>
        </w:tc>
        <w:tc>
          <w:tcPr>
            <w:tcW w:w="709" w:type="dxa"/>
            <w:shd w:val="clear" w:color="auto" w:fill="auto"/>
            <w:noWrap/>
            <w:vAlign w:val="center"/>
            <w:hideMark/>
          </w:tcPr>
          <w:p w14:paraId="2B2B1853"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2F50F15C" w14:textId="77777777" w:rsidR="00F90D1F" w:rsidRPr="009E3CF9" w:rsidRDefault="00F90D1F" w:rsidP="00C65C17">
            <w:pPr>
              <w:pStyle w:val="142"/>
              <w:jc w:val="right"/>
              <w:rPr>
                <w:rFonts w:hAnsi="標楷體"/>
              </w:rPr>
            </w:pPr>
            <w:r w:rsidRPr="009E3CF9">
              <w:rPr>
                <w:rFonts w:hAnsi="標楷體" w:hint="eastAsia"/>
              </w:rPr>
              <w:t xml:space="preserve">3,760 </w:t>
            </w:r>
          </w:p>
        </w:tc>
        <w:tc>
          <w:tcPr>
            <w:tcW w:w="909" w:type="dxa"/>
            <w:shd w:val="clear" w:color="auto" w:fill="auto"/>
            <w:noWrap/>
            <w:vAlign w:val="center"/>
            <w:hideMark/>
          </w:tcPr>
          <w:p w14:paraId="4F481BA8" w14:textId="77777777" w:rsidR="00F90D1F" w:rsidRPr="009E3CF9" w:rsidRDefault="00F90D1F" w:rsidP="00C65C17">
            <w:pPr>
              <w:pStyle w:val="142"/>
              <w:jc w:val="right"/>
              <w:rPr>
                <w:rFonts w:hAnsi="標楷體"/>
              </w:rPr>
            </w:pPr>
            <w:r w:rsidRPr="009E3CF9">
              <w:rPr>
                <w:rFonts w:hAnsi="標楷體" w:hint="eastAsia"/>
              </w:rPr>
              <w:t>20.47</w:t>
            </w:r>
          </w:p>
        </w:tc>
      </w:tr>
      <w:tr w:rsidR="00F90D1F" w:rsidRPr="009E3CF9" w14:paraId="57AE12B4" w14:textId="77777777" w:rsidTr="00C65C17">
        <w:trPr>
          <w:trHeight w:val="324"/>
        </w:trPr>
        <w:tc>
          <w:tcPr>
            <w:tcW w:w="1838" w:type="dxa"/>
            <w:shd w:val="clear" w:color="auto" w:fill="auto"/>
            <w:noWrap/>
            <w:vAlign w:val="center"/>
            <w:hideMark/>
          </w:tcPr>
          <w:p w14:paraId="3C7D288C" w14:textId="77777777" w:rsidR="00F90D1F" w:rsidRPr="009E3CF9" w:rsidRDefault="00F90D1F" w:rsidP="00C65C17">
            <w:pPr>
              <w:pStyle w:val="142"/>
              <w:rPr>
                <w:rFonts w:hAnsi="標楷體"/>
              </w:rPr>
            </w:pPr>
            <w:r w:rsidRPr="009E3CF9">
              <w:rPr>
                <w:rFonts w:hAnsi="標楷體" w:hint="eastAsia"/>
              </w:rPr>
              <w:t>財產申報業務</w:t>
            </w:r>
          </w:p>
        </w:tc>
        <w:tc>
          <w:tcPr>
            <w:tcW w:w="1151" w:type="dxa"/>
            <w:shd w:val="clear" w:color="auto" w:fill="auto"/>
            <w:noWrap/>
            <w:vAlign w:val="center"/>
            <w:hideMark/>
          </w:tcPr>
          <w:p w14:paraId="28895D26" w14:textId="77777777" w:rsidR="00F90D1F" w:rsidRPr="009E3CF9" w:rsidRDefault="00F90D1F" w:rsidP="00C65C17">
            <w:pPr>
              <w:pStyle w:val="142"/>
              <w:jc w:val="right"/>
              <w:rPr>
                <w:rFonts w:hAnsi="標楷體"/>
              </w:rPr>
            </w:pPr>
            <w:r w:rsidRPr="009E3CF9">
              <w:rPr>
                <w:rFonts w:hAnsi="標楷體" w:hint="eastAsia"/>
              </w:rPr>
              <w:t xml:space="preserve">7,958 </w:t>
            </w:r>
          </w:p>
        </w:tc>
        <w:tc>
          <w:tcPr>
            <w:tcW w:w="913" w:type="dxa"/>
            <w:shd w:val="clear" w:color="auto" w:fill="auto"/>
            <w:noWrap/>
            <w:vAlign w:val="center"/>
            <w:hideMark/>
          </w:tcPr>
          <w:p w14:paraId="38C74FED"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1276" w:type="dxa"/>
            <w:shd w:val="clear" w:color="auto" w:fill="auto"/>
            <w:noWrap/>
            <w:vAlign w:val="center"/>
            <w:hideMark/>
          </w:tcPr>
          <w:p w14:paraId="5151F7C3" w14:textId="77777777" w:rsidR="00F90D1F" w:rsidRPr="009E3CF9" w:rsidRDefault="00F90D1F" w:rsidP="00C65C17">
            <w:pPr>
              <w:pStyle w:val="142"/>
              <w:jc w:val="right"/>
              <w:rPr>
                <w:rFonts w:hAnsi="標楷體"/>
              </w:rPr>
            </w:pPr>
            <w:r w:rsidRPr="009E3CF9">
              <w:rPr>
                <w:rFonts w:hAnsi="標楷體" w:hint="eastAsia"/>
              </w:rPr>
              <w:t xml:space="preserve">7,958 </w:t>
            </w:r>
          </w:p>
        </w:tc>
        <w:tc>
          <w:tcPr>
            <w:tcW w:w="851" w:type="dxa"/>
            <w:shd w:val="clear" w:color="auto" w:fill="auto"/>
            <w:noWrap/>
            <w:vAlign w:val="center"/>
            <w:hideMark/>
          </w:tcPr>
          <w:p w14:paraId="509AC450"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709" w:type="dxa"/>
            <w:shd w:val="clear" w:color="auto" w:fill="auto"/>
            <w:noWrap/>
            <w:vAlign w:val="center"/>
            <w:hideMark/>
          </w:tcPr>
          <w:p w14:paraId="5C6A0E0C"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6BA9CC28"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909" w:type="dxa"/>
            <w:shd w:val="clear" w:color="auto" w:fill="auto"/>
            <w:noWrap/>
            <w:vAlign w:val="center"/>
            <w:hideMark/>
          </w:tcPr>
          <w:p w14:paraId="6C0A06A7" w14:textId="77777777" w:rsidR="00F90D1F" w:rsidRPr="009E3CF9" w:rsidRDefault="00F90D1F" w:rsidP="00C65C17">
            <w:pPr>
              <w:pStyle w:val="142"/>
              <w:jc w:val="right"/>
              <w:rPr>
                <w:rFonts w:hAnsi="標楷體"/>
              </w:rPr>
            </w:pPr>
            <w:r w:rsidRPr="009E3CF9">
              <w:rPr>
                <w:rFonts w:hAnsi="標楷體" w:hint="eastAsia"/>
              </w:rPr>
              <w:t>-</w:t>
            </w:r>
          </w:p>
        </w:tc>
      </w:tr>
      <w:tr w:rsidR="00F90D1F" w:rsidRPr="009E3CF9" w14:paraId="3D924A85" w14:textId="77777777" w:rsidTr="00C65C17">
        <w:trPr>
          <w:trHeight w:val="324"/>
        </w:trPr>
        <w:tc>
          <w:tcPr>
            <w:tcW w:w="1838" w:type="dxa"/>
            <w:shd w:val="clear" w:color="auto" w:fill="auto"/>
            <w:noWrap/>
            <w:vAlign w:val="center"/>
            <w:hideMark/>
          </w:tcPr>
          <w:p w14:paraId="4C105BBB" w14:textId="77777777" w:rsidR="00F90D1F" w:rsidRPr="009E3CF9" w:rsidRDefault="00F90D1F" w:rsidP="00C65C17">
            <w:pPr>
              <w:pStyle w:val="142"/>
              <w:rPr>
                <w:rFonts w:hAnsi="標楷體"/>
              </w:rPr>
            </w:pPr>
            <w:r w:rsidRPr="009E3CF9">
              <w:rPr>
                <w:rFonts w:hAnsi="標楷體" w:hint="eastAsia"/>
              </w:rPr>
              <w:t>國家人權業務</w:t>
            </w:r>
          </w:p>
        </w:tc>
        <w:tc>
          <w:tcPr>
            <w:tcW w:w="1151" w:type="dxa"/>
            <w:shd w:val="clear" w:color="auto" w:fill="auto"/>
            <w:noWrap/>
            <w:vAlign w:val="center"/>
            <w:hideMark/>
          </w:tcPr>
          <w:p w14:paraId="2A9BF4B2" w14:textId="77777777" w:rsidR="00F90D1F" w:rsidRPr="009E3CF9" w:rsidRDefault="00F90D1F" w:rsidP="00C65C17">
            <w:pPr>
              <w:pStyle w:val="142"/>
              <w:jc w:val="right"/>
              <w:rPr>
                <w:rFonts w:hAnsi="標楷體"/>
              </w:rPr>
            </w:pPr>
            <w:r w:rsidRPr="009E3CF9">
              <w:rPr>
                <w:rFonts w:hAnsi="標楷體" w:hint="eastAsia"/>
              </w:rPr>
              <w:t xml:space="preserve">118,256 </w:t>
            </w:r>
          </w:p>
        </w:tc>
        <w:tc>
          <w:tcPr>
            <w:tcW w:w="913" w:type="dxa"/>
            <w:shd w:val="clear" w:color="auto" w:fill="auto"/>
            <w:noWrap/>
            <w:vAlign w:val="center"/>
            <w:hideMark/>
          </w:tcPr>
          <w:p w14:paraId="3C070963" w14:textId="77777777" w:rsidR="00F90D1F" w:rsidRPr="009E3CF9" w:rsidRDefault="00F90D1F" w:rsidP="00C65C17">
            <w:pPr>
              <w:pStyle w:val="142"/>
              <w:jc w:val="right"/>
              <w:rPr>
                <w:rFonts w:hAnsi="標楷體"/>
              </w:rPr>
            </w:pPr>
            <w:r w:rsidRPr="009E3CF9">
              <w:rPr>
                <w:rFonts w:hAnsi="標楷體" w:hint="eastAsia"/>
              </w:rPr>
              <w:t xml:space="preserve">114,631 </w:t>
            </w:r>
          </w:p>
        </w:tc>
        <w:tc>
          <w:tcPr>
            <w:tcW w:w="1276" w:type="dxa"/>
            <w:shd w:val="clear" w:color="auto" w:fill="auto"/>
            <w:noWrap/>
            <w:vAlign w:val="center"/>
            <w:hideMark/>
          </w:tcPr>
          <w:p w14:paraId="74FFE1B2" w14:textId="77777777" w:rsidR="00F90D1F" w:rsidRPr="009E3CF9" w:rsidRDefault="00F90D1F" w:rsidP="00C65C17">
            <w:pPr>
              <w:pStyle w:val="142"/>
              <w:jc w:val="right"/>
              <w:rPr>
                <w:rFonts w:hAnsi="標楷體"/>
              </w:rPr>
            </w:pPr>
            <w:r w:rsidRPr="009E3CF9">
              <w:rPr>
                <w:rFonts w:hAnsi="標楷體" w:hint="eastAsia"/>
              </w:rPr>
              <w:t xml:space="preserve">3,625 </w:t>
            </w:r>
          </w:p>
        </w:tc>
        <w:tc>
          <w:tcPr>
            <w:tcW w:w="851" w:type="dxa"/>
            <w:shd w:val="clear" w:color="auto" w:fill="auto"/>
            <w:noWrap/>
            <w:vAlign w:val="center"/>
            <w:hideMark/>
          </w:tcPr>
          <w:p w14:paraId="1782557D" w14:textId="77777777" w:rsidR="00F90D1F" w:rsidRPr="009E3CF9" w:rsidRDefault="00F90D1F" w:rsidP="00C65C17">
            <w:pPr>
              <w:pStyle w:val="142"/>
              <w:jc w:val="right"/>
              <w:rPr>
                <w:rFonts w:hAnsi="標楷體"/>
              </w:rPr>
            </w:pPr>
            <w:r w:rsidRPr="009E3CF9">
              <w:rPr>
                <w:rFonts w:hAnsi="標楷體" w:hint="eastAsia"/>
              </w:rPr>
              <w:t xml:space="preserve">5,114 </w:t>
            </w:r>
          </w:p>
        </w:tc>
        <w:tc>
          <w:tcPr>
            <w:tcW w:w="709" w:type="dxa"/>
            <w:shd w:val="clear" w:color="auto" w:fill="auto"/>
            <w:noWrap/>
            <w:vAlign w:val="center"/>
            <w:hideMark/>
          </w:tcPr>
          <w:p w14:paraId="7E165E92"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3B36EFCA" w14:textId="77777777" w:rsidR="00F90D1F" w:rsidRPr="009E3CF9" w:rsidRDefault="00F90D1F" w:rsidP="00C65C17">
            <w:pPr>
              <w:pStyle w:val="142"/>
              <w:jc w:val="right"/>
              <w:rPr>
                <w:rFonts w:hAnsi="標楷體"/>
              </w:rPr>
            </w:pPr>
            <w:r w:rsidRPr="009E3CF9">
              <w:rPr>
                <w:rFonts w:hAnsi="標楷體" w:hint="eastAsia"/>
              </w:rPr>
              <w:t xml:space="preserve">5,114 </w:t>
            </w:r>
          </w:p>
        </w:tc>
        <w:tc>
          <w:tcPr>
            <w:tcW w:w="909" w:type="dxa"/>
            <w:shd w:val="clear" w:color="auto" w:fill="auto"/>
            <w:noWrap/>
            <w:vAlign w:val="center"/>
            <w:hideMark/>
          </w:tcPr>
          <w:p w14:paraId="4599EFD3" w14:textId="77777777" w:rsidR="00F90D1F" w:rsidRPr="009E3CF9" w:rsidRDefault="00F90D1F" w:rsidP="00C65C17">
            <w:pPr>
              <w:pStyle w:val="142"/>
              <w:jc w:val="right"/>
              <w:rPr>
                <w:rFonts w:hAnsi="標楷體"/>
              </w:rPr>
            </w:pPr>
            <w:r w:rsidRPr="009E3CF9">
              <w:rPr>
                <w:rFonts w:hAnsi="標楷體" w:hint="eastAsia"/>
              </w:rPr>
              <w:t>4.46</w:t>
            </w:r>
          </w:p>
        </w:tc>
      </w:tr>
      <w:tr w:rsidR="00F90D1F" w:rsidRPr="009E3CF9" w14:paraId="34237EE4" w14:textId="77777777" w:rsidTr="006A4CBD">
        <w:trPr>
          <w:trHeight w:val="324"/>
        </w:trPr>
        <w:tc>
          <w:tcPr>
            <w:tcW w:w="1838" w:type="dxa"/>
            <w:shd w:val="clear" w:color="auto" w:fill="D9D9D9"/>
            <w:noWrap/>
            <w:vAlign w:val="center"/>
            <w:hideMark/>
          </w:tcPr>
          <w:p w14:paraId="30419421" w14:textId="77777777" w:rsidR="00F90D1F" w:rsidRPr="009E3CF9" w:rsidRDefault="00F90D1F" w:rsidP="00C65C17">
            <w:pPr>
              <w:pStyle w:val="142"/>
              <w:rPr>
                <w:rFonts w:hAnsi="標楷體"/>
              </w:rPr>
            </w:pPr>
            <w:r w:rsidRPr="009E3CF9">
              <w:rPr>
                <w:rFonts w:hAnsi="標楷體" w:hint="eastAsia"/>
              </w:rPr>
              <w:t>一般建築及設備</w:t>
            </w:r>
          </w:p>
        </w:tc>
        <w:tc>
          <w:tcPr>
            <w:tcW w:w="1151" w:type="dxa"/>
            <w:shd w:val="clear" w:color="auto" w:fill="D9D9D9"/>
            <w:noWrap/>
            <w:vAlign w:val="center"/>
            <w:hideMark/>
          </w:tcPr>
          <w:p w14:paraId="5EDC7839" w14:textId="77777777" w:rsidR="00F90D1F" w:rsidRPr="009E3CF9" w:rsidRDefault="00F90D1F" w:rsidP="00C65C17">
            <w:pPr>
              <w:pStyle w:val="142"/>
              <w:jc w:val="right"/>
              <w:rPr>
                <w:rFonts w:hAnsi="標楷體"/>
              </w:rPr>
            </w:pPr>
            <w:r w:rsidRPr="009E3CF9">
              <w:rPr>
                <w:rFonts w:hAnsi="標楷體" w:hint="eastAsia"/>
              </w:rPr>
              <w:t xml:space="preserve">40,491 </w:t>
            </w:r>
          </w:p>
        </w:tc>
        <w:tc>
          <w:tcPr>
            <w:tcW w:w="913" w:type="dxa"/>
            <w:shd w:val="clear" w:color="auto" w:fill="D9D9D9"/>
            <w:noWrap/>
            <w:vAlign w:val="center"/>
            <w:hideMark/>
          </w:tcPr>
          <w:p w14:paraId="4AFD126D" w14:textId="77777777" w:rsidR="00F90D1F" w:rsidRPr="009E3CF9" w:rsidRDefault="00F90D1F" w:rsidP="00C65C17">
            <w:pPr>
              <w:pStyle w:val="142"/>
              <w:jc w:val="right"/>
              <w:rPr>
                <w:rFonts w:hAnsi="標楷體"/>
              </w:rPr>
            </w:pPr>
            <w:r w:rsidRPr="009E3CF9">
              <w:rPr>
                <w:rFonts w:hAnsi="標楷體" w:hint="eastAsia"/>
              </w:rPr>
              <w:t xml:space="preserve">21,501 </w:t>
            </w:r>
          </w:p>
        </w:tc>
        <w:tc>
          <w:tcPr>
            <w:tcW w:w="1276" w:type="dxa"/>
            <w:shd w:val="clear" w:color="auto" w:fill="D9D9D9"/>
            <w:noWrap/>
            <w:vAlign w:val="center"/>
            <w:hideMark/>
          </w:tcPr>
          <w:p w14:paraId="69B8B2C4" w14:textId="77777777" w:rsidR="00F90D1F" w:rsidRPr="009E3CF9" w:rsidRDefault="00F90D1F" w:rsidP="00C65C17">
            <w:pPr>
              <w:pStyle w:val="142"/>
              <w:jc w:val="right"/>
              <w:rPr>
                <w:rFonts w:hAnsi="標楷體"/>
              </w:rPr>
            </w:pPr>
            <w:r w:rsidRPr="009E3CF9">
              <w:rPr>
                <w:rFonts w:hAnsi="標楷體" w:hint="eastAsia"/>
              </w:rPr>
              <w:t xml:space="preserve">18,990 </w:t>
            </w:r>
          </w:p>
        </w:tc>
        <w:tc>
          <w:tcPr>
            <w:tcW w:w="851" w:type="dxa"/>
            <w:shd w:val="clear" w:color="auto" w:fill="D9D9D9"/>
            <w:noWrap/>
            <w:vAlign w:val="center"/>
            <w:hideMark/>
          </w:tcPr>
          <w:p w14:paraId="6DAEFADE" w14:textId="77777777" w:rsidR="00F90D1F" w:rsidRPr="009E3CF9" w:rsidRDefault="00F90D1F" w:rsidP="00C65C17">
            <w:pPr>
              <w:pStyle w:val="142"/>
              <w:jc w:val="right"/>
              <w:rPr>
                <w:rFonts w:hAnsi="標楷體"/>
              </w:rPr>
            </w:pPr>
            <w:r w:rsidRPr="009E3CF9">
              <w:rPr>
                <w:rFonts w:hAnsi="標楷體" w:hint="eastAsia"/>
              </w:rPr>
              <w:t xml:space="preserve">17,280 </w:t>
            </w:r>
          </w:p>
        </w:tc>
        <w:tc>
          <w:tcPr>
            <w:tcW w:w="709" w:type="dxa"/>
            <w:shd w:val="clear" w:color="auto" w:fill="D9D9D9"/>
            <w:noWrap/>
            <w:vAlign w:val="center"/>
            <w:hideMark/>
          </w:tcPr>
          <w:p w14:paraId="6CDB058A"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D9D9D9"/>
            <w:noWrap/>
            <w:vAlign w:val="center"/>
            <w:hideMark/>
          </w:tcPr>
          <w:p w14:paraId="297078BE" w14:textId="77777777" w:rsidR="00F90D1F" w:rsidRPr="009E3CF9" w:rsidRDefault="00F90D1F" w:rsidP="00C65C17">
            <w:pPr>
              <w:pStyle w:val="142"/>
              <w:jc w:val="right"/>
              <w:rPr>
                <w:rFonts w:hAnsi="標楷體"/>
              </w:rPr>
            </w:pPr>
            <w:r w:rsidRPr="009E3CF9">
              <w:rPr>
                <w:rFonts w:hAnsi="標楷體" w:hint="eastAsia"/>
              </w:rPr>
              <w:t xml:space="preserve">17,280 </w:t>
            </w:r>
          </w:p>
        </w:tc>
        <w:tc>
          <w:tcPr>
            <w:tcW w:w="909" w:type="dxa"/>
            <w:shd w:val="clear" w:color="auto" w:fill="D9D9D9"/>
            <w:noWrap/>
            <w:vAlign w:val="center"/>
            <w:hideMark/>
          </w:tcPr>
          <w:p w14:paraId="5AD4E35E" w14:textId="77777777" w:rsidR="00F90D1F" w:rsidRPr="009E3CF9" w:rsidRDefault="00F90D1F" w:rsidP="00C65C17">
            <w:pPr>
              <w:pStyle w:val="142"/>
              <w:jc w:val="right"/>
              <w:rPr>
                <w:rFonts w:hAnsi="標楷體"/>
              </w:rPr>
            </w:pPr>
            <w:r w:rsidRPr="009E3CF9">
              <w:rPr>
                <w:rFonts w:hAnsi="標楷體" w:hint="eastAsia"/>
              </w:rPr>
              <w:t>80.37</w:t>
            </w:r>
          </w:p>
        </w:tc>
      </w:tr>
      <w:tr w:rsidR="00F90D1F" w:rsidRPr="009E3CF9" w14:paraId="5710B8DE" w14:textId="77777777" w:rsidTr="00C65C17">
        <w:trPr>
          <w:trHeight w:val="324"/>
        </w:trPr>
        <w:tc>
          <w:tcPr>
            <w:tcW w:w="1838" w:type="dxa"/>
            <w:shd w:val="clear" w:color="auto" w:fill="auto"/>
            <w:noWrap/>
            <w:vAlign w:val="center"/>
            <w:hideMark/>
          </w:tcPr>
          <w:p w14:paraId="50C7C054" w14:textId="77777777" w:rsidR="00F90D1F" w:rsidRPr="009E3CF9" w:rsidRDefault="00F90D1F" w:rsidP="00C65C17">
            <w:pPr>
              <w:pStyle w:val="142"/>
              <w:rPr>
                <w:rFonts w:hAnsi="標楷體"/>
              </w:rPr>
            </w:pPr>
            <w:r w:rsidRPr="009E3CF9">
              <w:rPr>
                <w:rFonts w:hAnsi="標楷體" w:hint="eastAsia"/>
              </w:rPr>
              <w:t>第一預備金</w:t>
            </w:r>
          </w:p>
        </w:tc>
        <w:tc>
          <w:tcPr>
            <w:tcW w:w="1151" w:type="dxa"/>
            <w:shd w:val="clear" w:color="auto" w:fill="auto"/>
            <w:noWrap/>
            <w:vAlign w:val="center"/>
            <w:hideMark/>
          </w:tcPr>
          <w:p w14:paraId="1A2A25A4" w14:textId="77777777" w:rsidR="00F90D1F" w:rsidRPr="009E3CF9" w:rsidRDefault="00F90D1F" w:rsidP="00C65C17">
            <w:pPr>
              <w:pStyle w:val="142"/>
              <w:jc w:val="right"/>
              <w:rPr>
                <w:rFonts w:hAnsi="標楷體"/>
              </w:rPr>
            </w:pPr>
            <w:r w:rsidRPr="009E3CF9">
              <w:rPr>
                <w:rFonts w:hAnsi="標楷體" w:hint="eastAsia"/>
              </w:rPr>
              <w:t xml:space="preserve">3,022 </w:t>
            </w:r>
          </w:p>
        </w:tc>
        <w:tc>
          <w:tcPr>
            <w:tcW w:w="913" w:type="dxa"/>
            <w:shd w:val="clear" w:color="auto" w:fill="auto"/>
            <w:noWrap/>
            <w:vAlign w:val="center"/>
            <w:hideMark/>
          </w:tcPr>
          <w:p w14:paraId="5DF2D739"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1276" w:type="dxa"/>
            <w:shd w:val="clear" w:color="auto" w:fill="auto"/>
            <w:noWrap/>
            <w:vAlign w:val="center"/>
            <w:hideMark/>
          </w:tcPr>
          <w:p w14:paraId="48378CF5" w14:textId="77777777" w:rsidR="00F90D1F" w:rsidRPr="009E3CF9" w:rsidRDefault="00F90D1F" w:rsidP="00C65C17">
            <w:pPr>
              <w:pStyle w:val="142"/>
              <w:jc w:val="right"/>
              <w:rPr>
                <w:rFonts w:hAnsi="標楷體"/>
              </w:rPr>
            </w:pPr>
            <w:r w:rsidRPr="009E3CF9">
              <w:rPr>
                <w:rFonts w:hAnsi="標楷體" w:hint="eastAsia"/>
              </w:rPr>
              <w:t xml:space="preserve">3,022 </w:t>
            </w:r>
          </w:p>
        </w:tc>
        <w:tc>
          <w:tcPr>
            <w:tcW w:w="851" w:type="dxa"/>
            <w:shd w:val="clear" w:color="auto" w:fill="auto"/>
            <w:noWrap/>
            <w:vAlign w:val="center"/>
            <w:hideMark/>
          </w:tcPr>
          <w:p w14:paraId="16277862"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709" w:type="dxa"/>
            <w:shd w:val="clear" w:color="auto" w:fill="auto"/>
            <w:noWrap/>
            <w:vAlign w:val="center"/>
            <w:hideMark/>
          </w:tcPr>
          <w:p w14:paraId="0342183A"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19A82DA2"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909" w:type="dxa"/>
            <w:shd w:val="clear" w:color="auto" w:fill="auto"/>
            <w:noWrap/>
            <w:vAlign w:val="center"/>
            <w:hideMark/>
          </w:tcPr>
          <w:p w14:paraId="63EB5B0C" w14:textId="77777777" w:rsidR="00F90D1F" w:rsidRPr="009E3CF9" w:rsidRDefault="00F90D1F" w:rsidP="00C65C17">
            <w:pPr>
              <w:pStyle w:val="142"/>
              <w:jc w:val="right"/>
              <w:rPr>
                <w:rFonts w:hAnsi="標楷體"/>
              </w:rPr>
            </w:pPr>
            <w:r w:rsidRPr="009E3CF9">
              <w:rPr>
                <w:rFonts w:hAnsi="標楷體" w:hint="eastAsia"/>
              </w:rPr>
              <w:t>-</w:t>
            </w:r>
          </w:p>
        </w:tc>
      </w:tr>
      <w:tr w:rsidR="00F90D1F" w:rsidRPr="009E3CF9" w14:paraId="046039E1" w14:textId="77777777" w:rsidTr="00C65C17">
        <w:trPr>
          <w:trHeight w:val="324"/>
        </w:trPr>
        <w:tc>
          <w:tcPr>
            <w:tcW w:w="1838" w:type="dxa"/>
            <w:shd w:val="clear" w:color="auto" w:fill="auto"/>
            <w:noWrap/>
            <w:vAlign w:val="center"/>
            <w:hideMark/>
          </w:tcPr>
          <w:p w14:paraId="379110DD" w14:textId="77777777" w:rsidR="00F90D1F" w:rsidRPr="009E3CF9" w:rsidRDefault="00F90D1F" w:rsidP="00C65C17">
            <w:pPr>
              <w:pStyle w:val="142"/>
              <w:rPr>
                <w:rFonts w:hAnsi="標楷體"/>
              </w:rPr>
            </w:pPr>
            <w:r w:rsidRPr="009E3CF9">
              <w:rPr>
                <w:rFonts w:hAnsi="標楷體" w:hint="eastAsia"/>
              </w:rPr>
              <w:t>合計</w:t>
            </w:r>
          </w:p>
        </w:tc>
        <w:tc>
          <w:tcPr>
            <w:tcW w:w="1151" w:type="dxa"/>
            <w:shd w:val="clear" w:color="auto" w:fill="auto"/>
            <w:noWrap/>
            <w:vAlign w:val="center"/>
            <w:hideMark/>
          </w:tcPr>
          <w:p w14:paraId="5340BD8F" w14:textId="77777777" w:rsidR="00F90D1F" w:rsidRPr="009E3CF9" w:rsidRDefault="00F90D1F" w:rsidP="00C65C17">
            <w:pPr>
              <w:pStyle w:val="142"/>
              <w:jc w:val="right"/>
              <w:rPr>
                <w:rFonts w:hAnsi="標楷體"/>
              </w:rPr>
            </w:pPr>
            <w:r w:rsidRPr="009E3CF9">
              <w:rPr>
                <w:rFonts w:hAnsi="標楷體" w:hint="eastAsia"/>
              </w:rPr>
              <w:t xml:space="preserve">1,097,119 </w:t>
            </w:r>
          </w:p>
        </w:tc>
        <w:tc>
          <w:tcPr>
            <w:tcW w:w="913" w:type="dxa"/>
            <w:shd w:val="clear" w:color="auto" w:fill="auto"/>
            <w:noWrap/>
            <w:vAlign w:val="center"/>
            <w:hideMark/>
          </w:tcPr>
          <w:p w14:paraId="75B4F787" w14:textId="77777777" w:rsidR="00F90D1F" w:rsidRPr="009E3CF9" w:rsidRDefault="00F90D1F" w:rsidP="00C65C17">
            <w:pPr>
              <w:pStyle w:val="142"/>
              <w:jc w:val="right"/>
              <w:rPr>
                <w:rFonts w:hAnsi="標楷體"/>
              </w:rPr>
            </w:pPr>
            <w:r w:rsidRPr="009E3CF9">
              <w:rPr>
                <w:rFonts w:hAnsi="標楷體" w:hint="eastAsia"/>
              </w:rPr>
              <w:t xml:space="preserve">263,436 </w:t>
            </w:r>
          </w:p>
        </w:tc>
        <w:tc>
          <w:tcPr>
            <w:tcW w:w="1276" w:type="dxa"/>
            <w:shd w:val="clear" w:color="auto" w:fill="auto"/>
            <w:noWrap/>
            <w:vAlign w:val="center"/>
            <w:hideMark/>
          </w:tcPr>
          <w:p w14:paraId="3A88FB6A" w14:textId="77777777" w:rsidR="00F90D1F" w:rsidRPr="009E3CF9" w:rsidRDefault="00F90D1F" w:rsidP="00C65C17">
            <w:pPr>
              <w:pStyle w:val="142"/>
              <w:jc w:val="right"/>
              <w:rPr>
                <w:rFonts w:hAnsi="標楷體"/>
              </w:rPr>
            </w:pPr>
            <w:r w:rsidRPr="009E3CF9">
              <w:rPr>
                <w:rFonts w:hAnsi="標楷體" w:hint="eastAsia"/>
              </w:rPr>
              <w:t xml:space="preserve">833,683 </w:t>
            </w:r>
          </w:p>
        </w:tc>
        <w:tc>
          <w:tcPr>
            <w:tcW w:w="851" w:type="dxa"/>
            <w:shd w:val="clear" w:color="auto" w:fill="auto"/>
            <w:noWrap/>
            <w:vAlign w:val="center"/>
            <w:hideMark/>
          </w:tcPr>
          <w:p w14:paraId="3421F7A3" w14:textId="77777777" w:rsidR="00F90D1F" w:rsidRPr="009E3CF9" w:rsidRDefault="00F90D1F" w:rsidP="00C65C17">
            <w:pPr>
              <w:pStyle w:val="142"/>
              <w:jc w:val="right"/>
              <w:rPr>
                <w:rFonts w:hAnsi="標楷體"/>
              </w:rPr>
            </w:pPr>
            <w:r w:rsidRPr="009E3CF9">
              <w:rPr>
                <w:rFonts w:hAnsi="標楷體" w:hint="eastAsia"/>
              </w:rPr>
              <w:t xml:space="preserve">77,626 </w:t>
            </w:r>
          </w:p>
        </w:tc>
        <w:tc>
          <w:tcPr>
            <w:tcW w:w="709" w:type="dxa"/>
            <w:shd w:val="clear" w:color="auto" w:fill="auto"/>
            <w:noWrap/>
            <w:vAlign w:val="center"/>
            <w:hideMark/>
          </w:tcPr>
          <w:p w14:paraId="1625F1CC"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48B9E0D2" w14:textId="77777777" w:rsidR="00F90D1F" w:rsidRPr="009E3CF9" w:rsidRDefault="00F90D1F" w:rsidP="00C65C17">
            <w:pPr>
              <w:pStyle w:val="142"/>
              <w:jc w:val="right"/>
              <w:rPr>
                <w:rFonts w:hAnsi="標楷體"/>
              </w:rPr>
            </w:pPr>
            <w:r w:rsidRPr="009E3CF9">
              <w:rPr>
                <w:rFonts w:hAnsi="標楷體" w:hint="eastAsia"/>
              </w:rPr>
              <w:t xml:space="preserve">77,626 </w:t>
            </w:r>
          </w:p>
        </w:tc>
        <w:tc>
          <w:tcPr>
            <w:tcW w:w="909" w:type="dxa"/>
            <w:shd w:val="clear" w:color="auto" w:fill="auto"/>
            <w:noWrap/>
            <w:vAlign w:val="center"/>
            <w:hideMark/>
          </w:tcPr>
          <w:p w14:paraId="1DF2BD98" w14:textId="77777777" w:rsidR="00F90D1F" w:rsidRPr="009E3CF9" w:rsidRDefault="00F90D1F" w:rsidP="00C65C17">
            <w:pPr>
              <w:pStyle w:val="142"/>
              <w:jc w:val="right"/>
              <w:rPr>
                <w:rFonts w:hAnsi="標楷體"/>
              </w:rPr>
            </w:pPr>
            <w:r w:rsidRPr="009E3CF9">
              <w:rPr>
                <w:rFonts w:hAnsi="標楷體" w:hint="eastAsia"/>
              </w:rPr>
              <w:t>29.47</w:t>
            </w:r>
          </w:p>
        </w:tc>
      </w:tr>
    </w:tbl>
    <w:p w14:paraId="7A990F0D" w14:textId="77777777" w:rsidR="00F90D1F" w:rsidRPr="009E3CF9" w:rsidRDefault="00F90D1F" w:rsidP="00D2793C">
      <w:pPr>
        <w:pStyle w:val="142"/>
        <w:ind w:left="1204" w:hangingChars="495" w:hanging="1204"/>
        <w:rPr>
          <w:rFonts w:hAnsi="標楷體"/>
        </w:rPr>
      </w:pPr>
      <w:r w:rsidRPr="009E3CF9">
        <w:rPr>
          <w:rFonts w:hAnsi="標楷體" w:hint="eastAsia"/>
        </w:rPr>
        <w:t>說    明：表內「回編數」係指114年度預算案刪減數之回編金額；表內「增編數」係指追加預算數扣除回編數之金額。</w:t>
      </w:r>
    </w:p>
    <w:p w14:paraId="5CE36D44" w14:textId="77777777" w:rsidR="00F90D1F" w:rsidRPr="009E3CF9" w:rsidRDefault="00F90D1F" w:rsidP="002B1F1C">
      <w:pPr>
        <w:pStyle w:val="142"/>
        <w:ind w:left="1133" w:hangingChars="466" w:hanging="1133"/>
        <w:rPr>
          <w:rFonts w:hAnsi="標楷體"/>
        </w:rPr>
      </w:pPr>
      <w:r w:rsidRPr="009E3CF9">
        <w:rPr>
          <w:rFonts w:hAnsi="標楷體" w:hint="eastAsia"/>
        </w:rPr>
        <w:t>資料來源：</w:t>
      </w:r>
      <w:bookmarkStart w:id="47" w:name="_Hlk206577342"/>
      <w:r w:rsidRPr="009E3CF9">
        <w:rPr>
          <w:rFonts w:hAnsi="標楷體" w:hint="eastAsia"/>
        </w:rPr>
        <w:t>114年度中央政府總預算追加預算案</w:t>
      </w:r>
      <w:bookmarkEnd w:id="47"/>
      <w:r w:rsidRPr="009E3CF9">
        <w:rPr>
          <w:rFonts w:hAnsi="標楷體" w:hint="eastAsia"/>
        </w:rPr>
        <w:t>、監察院單位預算及監察院提供。本中心整理。</w:t>
      </w:r>
    </w:p>
    <w:p w14:paraId="1BE3BA2C" w14:textId="77777777" w:rsidR="00F90D1F" w:rsidRPr="009E3CF9" w:rsidRDefault="00F90D1F" w:rsidP="004B4278">
      <w:pPr>
        <w:pStyle w:val="a6"/>
        <w:ind w:left="849" w:hanging="283"/>
        <w:rPr>
          <w:rFonts w:hAnsi="標楷體"/>
          <w:b/>
        </w:rPr>
      </w:pPr>
      <w:r w:rsidRPr="009E3CF9">
        <w:rPr>
          <w:rFonts w:hAnsi="標楷體" w:hint="eastAsia"/>
          <w:b/>
        </w:rPr>
        <w:t>(二)將部分刪減項目再予回編，容與本院刪減預算之初衷未盡相符，並有</w:t>
      </w:r>
      <w:bookmarkStart w:id="48" w:name="_Hlk206518778"/>
      <w:r w:rsidRPr="009E3CF9">
        <w:rPr>
          <w:rFonts w:hAnsi="標楷體" w:hint="eastAsia"/>
          <w:b/>
        </w:rPr>
        <w:t>弱化本院預算審議權之虞</w:t>
      </w:r>
    </w:p>
    <w:bookmarkEnd w:id="48"/>
    <w:p w14:paraId="0A69F61D" w14:textId="77777777" w:rsidR="00F90D1F" w:rsidRPr="009E3CF9" w:rsidRDefault="00F90D1F" w:rsidP="003A23CF">
      <w:pPr>
        <w:pStyle w:val="21"/>
        <w:ind w:left="850" w:firstLine="566"/>
        <w:rPr>
          <w:rFonts w:hAnsi="標楷體"/>
        </w:rPr>
      </w:pPr>
      <w:r w:rsidRPr="009E3CF9">
        <w:rPr>
          <w:rFonts w:hAnsi="標楷體" w:hint="eastAsia"/>
        </w:rPr>
        <w:t>據監察院提供資料顯示，該院114年度單位預算案經本院刪減數額2億6,343萬6千元中，屬通案刪減者為3</w:t>
      </w:r>
      <w:r w:rsidRPr="009E3CF9">
        <w:rPr>
          <w:rFonts w:hAnsi="標楷體"/>
        </w:rPr>
        <w:t>,</w:t>
      </w:r>
      <w:r w:rsidRPr="009E3CF9">
        <w:rPr>
          <w:rFonts w:hAnsi="標楷體" w:hint="eastAsia"/>
        </w:rPr>
        <w:t>319萬4千元</w:t>
      </w:r>
      <w:r w:rsidRPr="009E3CF9">
        <w:rPr>
          <w:rStyle w:val="afb"/>
          <w:rFonts w:hAnsi="標楷體"/>
        </w:rPr>
        <w:footnoteReference w:id="38"/>
      </w:r>
      <w:r w:rsidRPr="009E3CF9">
        <w:rPr>
          <w:rFonts w:hAnsi="標楷體" w:hint="eastAsia"/>
        </w:rPr>
        <w:t>，屬指定刪減者為2億3</w:t>
      </w:r>
      <w:r w:rsidRPr="009E3CF9">
        <w:rPr>
          <w:rFonts w:hAnsi="標楷體"/>
        </w:rPr>
        <w:t>,</w:t>
      </w:r>
      <w:r w:rsidRPr="009E3CF9">
        <w:rPr>
          <w:rFonts w:hAnsi="標楷體" w:hint="eastAsia"/>
        </w:rPr>
        <w:t>024萬2千元。另該院於本追加預算案回編通案刪數為372萬9千元，回編率11.23%；回編指定刪數為7</w:t>
      </w:r>
      <w:r w:rsidRPr="009E3CF9">
        <w:rPr>
          <w:rFonts w:hAnsi="標楷體"/>
        </w:rPr>
        <w:t>,</w:t>
      </w:r>
      <w:r w:rsidRPr="009E3CF9">
        <w:rPr>
          <w:rFonts w:hAnsi="標楷體" w:hint="eastAsia"/>
        </w:rPr>
        <w:t>389萬7千元，回編率32.10%(詳表2)。按本院為撙節政府開支，於審查114年度中央政府總預算案時，概通案刪減各機關事務性經費；復為監督監察院業務績效，爰指定刪減業務績效欠佳等不經濟或無效率支出</w:t>
      </w:r>
      <w:r w:rsidRPr="009E3CF9">
        <w:rPr>
          <w:rStyle w:val="afb"/>
          <w:rFonts w:hAnsi="標楷體"/>
        </w:rPr>
        <w:footnoteReference w:id="39"/>
      </w:r>
      <w:r w:rsidRPr="009E3CF9">
        <w:rPr>
          <w:rFonts w:hAnsi="標楷體" w:hint="eastAsia"/>
        </w:rPr>
        <w:t>，主要概如「一般行政」、「國家人權業務」及「一般建築及設備」等業務計畫經費(詳表1之各項業務計畫)，惟本追加預算案再予回編7,762萬6千元，恐與本院刪減預算初衷未盡相符，並有弱化本院預算審議權之虞。</w:t>
      </w:r>
    </w:p>
    <w:p w14:paraId="1E137EFE" w14:textId="77777777" w:rsidR="00F90D1F" w:rsidRPr="009E3CF9" w:rsidRDefault="00F90D1F" w:rsidP="00A15B61">
      <w:pPr>
        <w:pStyle w:val="200"/>
        <w:ind w:leftChars="300" w:left="1624" w:hangingChars="273" w:hanging="774"/>
        <w:rPr>
          <w:rFonts w:hAnsi="標楷體"/>
          <w:b/>
          <w:bCs/>
          <w:sz w:val="28"/>
        </w:rPr>
      </w:pPr>
      <w:r w:rsidRPr="009E3CF9">
        <w:rPr>
          <w:rFonts w:hAnsi="標楷體" w:hint="eastAsia"/>
          <w:b/>
          <w:bCs/>
          <w:sz w:val="28"/>
        </w:rPr>
        <w:t>表2  監察院114年度追加預算案回編通案及指定刪減情形表</w:t>
      </w:r>
    </w:p>
    <w:p w14:paraId="6CFBA28C" w14:textId="77777777" w:rsidR="00F90D1F" w:rsidRPr="009E3CF9" w:rsidRDefault="00F90D1F" w:rsidP="00A15B61">
      <w:pPr>
        <w:pStyle w:val="200"/>
        <w:ind w:leftChars="300" w:left="1624" w:hangingChars="273" w:hanging="774"/>
        <w:jc w:val="right"/>
        <w:rPr>
          <w:rFonts w:hAnsi="標楷體"/>
        </w:rPr>
      </w:pPr>
      <w:r w:rsidRPr="009E3CF9">
        <w:rPr>
          <w:rFonts w:hAnsi="標楷體" w:hint="eastAsia"/>
          <w:b/>
          <w:bCs/>
          <w:sz w:val="28"/>
        </w:rPr>
        <w:t xml:space="preserve">                               </w:t>
      </w:r>
      <w:r w:rsidRPr="009E3CF9">
        <w:rPr>
          <w:rFonts w:hAnsi="標楷體" w:hint="eastAsia"/>
        </w:rPr>
        <w:t>單位：新臺幣千元:%</w:t>
      </w:r>
    </w:p>
    <w:tbl>
      <w:tblPr>
        <w:tblW w:w="7653" w:type="dxa"/>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548"/>
        <w:gridCol w:w="1703"/>
        <w:gridCol w:w="1559"/>
        <w:gridCol w:w="1843"/>
      </w:tblGrid>
      <w:tr w:rsidR="00F90D1F" w:rsidRPr="009E3CF9" w14:paraId="7B684DFC" w14:textId="77777777" w:rsidTr="00A718CB">
        <w:trPr>
          <w:trHeight w:val="324"/>
          <w:tblHeader/>
        </w:trPr>
        <w:tc>
          <w:tcPr>
            <w:tcW w:w="2548" w:type="dxa"/>
            <w:shd w:val="clear" w:color="auto" w:fill="auto"/>
            <w:noWrap/>
            <w:vAlign w:val="center"/>
          </w:tcPr>
          <w:p w14:paraId="0C97D19E" w14:textId="77777777" w:rsidR="00F90D1F" w:rsidRPr="009E3CF9" w:rsidRDefault="00F90D1F" w:rsidP="00A15B61">
            <w:pPr>
              <w:pStyle w:val="142"/>
              <w:jc w:val="center"/>
              <w:rPr>
                <w:rFonts w:hAnsi="標楷體"/>
              </w:rPr>
            </w:pPr>
            <w:r w:rsidRPr="009E3CF9">
              <w:rPr>
                <w:rFonts w:hAnsi="標楷體" w:hint="eastAsia"/>
              </w:rPr>
              <w:t>項目</w:t>
            </w:r>
          </w:p>
        </w:tc>
        <w:tc>
          <w:tcPr>
            <w:tcW w:w="1703" w:type="dxa"/>
            <w:shd w:val="clear" w:color="auto" w:fill="auto"/>
            <w:noWrap/>
            <w:vAlign w:val="center"/>
          </w:tcPr>
          <w:p w14:paraId="37515E82" w14:textId="77777777" w:rsidR="00F90D1F" w:rsidRPr="009E3CF9" w:rsidRDefault="00F90D1F" w:rsidP="00A15B61">
            <w:pPr>
              <w:pStyle w:val="142"/>
              <w:jc w:val="center"/>
              <w:rPr>
                <w:rFonts w:hAnsi="標楷體"/>
              </w:rPr>
            </w:pPr>
            <w:r w:rsidRPr="009E3CF9">
              <w:rPr>
                <w:rFonts w:hAnsi="標楷體" w:hint="eastAsia"/>
                <w:b/>
                <w:bCs/>
              </w:rPr>
              <w:t>通案刪減數</w:t>
            </w:r>
          </w:p>
        </w:tc>
        <w:tc>
          <w:tcPr>
            <w:tcW w:w="1559" w:type="dxa"/>
            <w:shd w:val="clear" w:color="auto" w:fill="auto"/>
            <w:noWrap/>
            <w:vAlign w:val="center"/>
          </w:tcPr>
          <w:p w14:paraId="47A37F56" w14:textId="77777777" w:rsidR="00F90D1F" w:rsidRPr="009E3CF9" w:rsidRDefault="00F90D1F" w:rsidP="00A15B61">
            <w:pPr>
              <w:pStyle w:val="142"/>
              <w:jc w:val="center"/>
              <w:rPr>
                <w:rFonts w:hAnsi="標楷體"/>
              </w:rPr>
            </w:pPr>
            <w:r w:rsidRPr="009E3CF9">
              <w:rPr>
                <w:rFonts w:hAnsi="標楷體" w:hint="eastAsia"/>
                <w:b/>
                <w:bCs/>
              </w:rPr>
              <w:t>指定刪減數</w:t>
            </w:r>
          </w:p>
        </w:tc>
        <w:tc>
          <w:tcPr>
            <w:tcW w:w="1843" w:type="dxa"/>
            <w:shd w:val="clear" w:color="auto" w:fill="auto"/>
            <w:noWrap/>
            <w:vAlign w:val="center"/>
          </w:tcPr>
          <w:p w14:paraId="6658E579" w14:textId="77777777" w:rsidR="00F90D1F" w:rsidRPr="009E3CF9" w:rsidRDefault="00F90D1F" w:rsidP="00A15B61">
            <w:pPr>
              <w:pStyle w:val="142"/>
              <w:jc w:val="center"/>
              <w:rPr>
                <w:rFonts w:hAnsi="標楷體"/>
              </w:rPr>
            </w:pPr>
            <w:r w:rsidRPr="009E3CF9">
              <w:rPr>
                <w:rFonts w:hAnsi="標楷體" w:hint="eastAsia"/>
                <w:b/>
                <w:bCs/>
              </w:rPr>
              <w:t>合計</w:t>
            </w:r>
          </w:p>
        </w:tc>
      </w:tr>
      <w:tr w:rsidR="00F90D1F" w:rsidRPr="009E3CF9" w14:paraId="16E3BF83" w14:textId="77777777" w:rsidTr="00A15B61">
        <w:trPr>
          <w:trHeight w:val="324"/>
        </w:trPr>
        <w:tc>
          <w:tcPr>
            <w:tcW w:w="2548" w:type="dxa"/>
            <w:shd w:val="clear" w:color="auto" w:fill="auto"/>
            <w:noWrap/>
            <w:vAlign w:val="center"/>
            <w:hideMark/>
          </w:tcPr>
          <w:p w14:paraId="6B84C67D" w14:textId="77777777" w:rsidR="00F90D1F" w:rsidRPr="009E3CF9" w:rsidRDefault="00F90D1F" w:rsidP="00D2793C">
            <w:pPr>
              <w:pStyle w:val="142"/>
              <w:rPr>
                <w:rFonts w:hAnsi="標楷體"/>
              </w:rPr>
            </w:pPr>
            <w:r w:rsidRPr="009E3CF9">
              <w:rPr>
                <w:rFonts w:hAnsi="標楷體" w:hint="eastAsia"/>
              </w:rPr>
              <w:t>刪減(1)</w:t>
            </w:r>
          </w:p>
        </w:tc>
        <w:tc>
          <w:tcPr>
            <w:tcW w:w="1703" w:type="dxa"/>
            <w:shd w:val="clear" w:color="auto" w:fill="auto"/>
            <w:noWrap/>
            <w:vAlign w:val="center"/>
            <w:hideMark/>
          </w:tcPr>
          <w:p w14:paraId="5FBF92AF" w14:textId="77777777" w:rsidR="00F90D1F" w:rsidRPr="009E3CF9" w:rsidRDefault="00F90D1F" w:rsidP="00D2793C">
            <w:pPr>
              <w:pStyle w:val="142"/>
              <w:jc w:val="right"/>
              <w:rPr>
                <w:rFonts w:hAnsi="標楷體"/>
              </w:rPr>
            </w:pPr>
            <w:r w:rsidRPr="009E3CF9">
              <w:rPr>
                <w:rFonts w:hAnsi="標楷體" w:hint="eastAsia"/>
              </w:rPr>
              <w:t xml:space="preserve">33,194 </w:t>
            </w:r>
          </w:p>
        </w:tc>
        <w:tc>
          <w:tcPr>
            <w:tcW w:w="1559" w:type="dxa"/>
            <w:shd w:val="clear" w:color="auto" w:fill="auto"/>
            <w:noWrap/>
            <w:vAlign w:val="center"/>
          </w:tcPr>
          <w:p w14:paraId="536B255B" w14:textId="77777777" w:rsidR="00F90D1F" w:rsidRPr="009E3CF9" w:rsidRDefault="00F90D1F" w:rsidP="00D2793C">
            <w:pPr>
              <w:pStyle w:val="142"/>
              <w:jc w:val="right"/>
              <w:rPr>
                <w:rFonts w:hAnsi="標楷體"/>
              </w:rPr>
            </w:pPr>
            <w:r w:rsidRPr="009E3CF9">
              <w:rPr>
                <w:rFonts w:hAnsi="標楷體" w:hint="eastAsia"/>
              </w:rPr>
              <w:t xml:space="preserve">230,242 </w:t>
            </w:r>
          </w:p>
        </w:tc>
        <w:tc>
          <w:tcPr>
            <w:tcW w:w="1843" w:type="dxa"/>
            <w:shd w:val="clear" w:color="auto" w:fill="auto"/>
            <w:noWrap/>
            <w:vAlign w:val="center"/>
          </w:tcPr>
          <w:p w14:paraId="5084EF78" w14:textId="77777777" w:rsidR="00F90D1F" w:rsidRPr="009E3CF9" w:rsidRDefault="00F90D1F" w:rsidP="00D2793C">
            <w:pPr>
              <w:pStyle w:val="142"/>
              <w:jc w:val="right"/>
              <w:rPr>
                <w:rFonts w:hAnsi="標楷體"/>
              </w:rPr>
            </w:pPr>
            <w:r w:rsidRPr="009E3CF9">
              <w:rPr>
                <w:rFonts w:hAnsi="標楷體" w:hint="eastAsia"/>
              </w:rPr>
              <w:t xml:space="preserve">263,436 </w:t>
            </w:r>
          </w:p>
        </w:tc>
      </w:tr>
      <w:tr w:rsidR="00F90D1F" w:rsidRPr="009E3CF9" w14:paraId="034AE6F4" w14:textId="77777777" w:rsidTr="00A15B61">
        <w:trPr>
          <w:trHeight w:val="324"/>
        </w:trPr>
        <w:tc>
          <w:tcPr>
            <w:tcW w:w="2548" w:type="dxa"/>
            <w:shd w:val="clear" w:color="auto" w:fill="auto"/>
            <w:noWrap/>
            <w:vAlign w:val="center"/>
          </w:tcPr>
          <w:p w14:paraId="3A36D42A" w14:textId="77777777" w:rsidR="00F90D1F" w:rsidRPr="009E3CF9" w:rsidRDefault="00F90D1F" w:rsidP="00A15B61">
            <w:pPr>
              <w:pStyle w:val="142"/>
              <w:rPr>
                <w:rFonts w:hAnsi="標楷體"/>
              </w:rPr>
            </w:pPr>
            <w:r w:rsidRPr="009E3CF9">
              <w:rPr>
                <w:rFonts w:hAnsi="標楷體" w:hint="eastAsia"/>
              </w:rPr>
              <w:t>回編(2)</w:t>
            </w:r>
          </w:p>
        </w:tc>
        <w:tc>
          <w:tcPr>
            <w:tcW w:w="1703" w:type="dxa"/>
            <w:shd w:val="clear" w:color="auto" w:fill="auto"/>
            <w:noWrap/>
            <w:vAlign w:val="center"/>
          </w:tcPr>
          <w:p w14:paraId="64762559" w14:textId="77777777" w:rsidR="00F90D1F" w:rsidRPr="009E3CF9" w:rsidRDefault="00F90D1F" w:rsidP="00A15B61">
            <w:pPr>
              <w:pStyle w:val="142"/>
              <w:jc w:val="right"/>
              <w:rPr>
                <w:rFonts w:hAnsi="標楷體"/>
              </w:rPr>
            </w:pPr>
            <w:r w:rsidRPr="009E3CF9">
              <w:rPr>
                <w:rFonts w:hAnsi="標楷體" w:hint="eastAsia"/>
              </w:rPr>
              <w:t>3,729</w:t>
            </w:r>
          </w:p>
        </w:tc>
        <w:tc>
          <w:tcPr>
            <w:tcW w:w="1559" w:type="dxa"/>
            <w:shd w:val="clear" w:color="auto" w:fill="auto"/>
            <w:noWrap/>
            <w:vAlign w:val="center"/>
          </w:tcPr>
          <w:p w14:paraId="2383BC39" w14:textId="77777777" w:rsidR="00F90D1F" w:rsidRPr="009E3CF9" w:rsidRDefault="00F90D1F" w:rsidP="00A15B61">
            <w:pPr>
              <w:pStyle w:val="142"/>
              <w:jc w:val="right"/>
              <w:rPr>
                <w:rFonts w:hAnsi="標楷體"/>
              </w:rPr>
            </w:pPr>
            <w:r w:rsidRPr="009E3CF9">
              <w:rPr>
                <w:rFonts w:hAnsi="標楷體" w:hint="eastAsia"/>
              </w:rPr>
              <w:t>73,897</w:t>
            </w:r>
          </w:p>
        </w:tc>
        <w:tc>
          <w:tcPr>
            <w:tcW w:w="1843" w:type="dxa"/>
            <w:shd w:val="clear" w:color="auto" w:fill="auto"/>
            <w:noWrap/>
            <w:vAlign w:val="center"/>
          </w:tcPr>
          <w:p w14:paraId="0FD897F9" w14:textId="77777777" w:rsidR="00F90D1F" w:rsidRPr="009E3CF9" w:rsidRDefault="00F90D1F" w:rsidP="00A15B61">
            <w:pPr>
              <w:pStyle w:val="142"/>
              <w:jc w:val="right"/>
              <w:rPr>
                <w:rFonts w:hAnsi="標楷體"/>
              </w:rPr>
            </w:pPr>
            <w:r w:rsidRPr="009E3CF9">
              <w:rPr>
                <w:rFonts w:hAnsi="標楷體" w:hint="eastAsia"/>
              </w:rPr>
              <w:t>77,626</w:t>
            </w:r>
          </w:p>
        </w:tc>
      </w:tr>
      <w:tr w:rsidR="00F90D1F" w:rsidRPr="009E3CF9" w14:paraId="0A4B3995" w14:textId="77777777" w:rsidTr="00A15B61">
        <w:trPr>
          <w:trHeight w:val="324"/>
        </w:trPr>
        <w:tc>
          <w:tcPr>
            <w:tcW w:w="2548" w:type="dxa"/>
            <w:shd w:val="clear" w:color="auto" w:fill="auto"/>
            <w:noWrap/>
            <w:vAlign w:val="center"/>
          </w:tcPr>
          <w:p w14:paraId="6B8ADAA8" w14:textId="77777777" w:rsidR="00F90D1F" w:rsidRPr="009E3CF9" w:rsidRDefault="00F90D1F" w:rsidP="00A15B61">
            <w:pPr>
              <w:pStyle w:val="142"/>
              <w:rPr>
                <w:rFonts w:hAnsi="標楷體"/>
              </w:rPr>
            </w:pPr>
            <w:r w:rsidRPr="009E3CF9">
              <w:rPr>
                <w:rFonts w:hAnsi="標楷體" w:hint="eastAsia"/>
              </w:rPr>
              <w:t>回編率(2)/(1)</w:t>
            </w:r>
          </w:p>
        </w:tc>
        <w:tc>
          <w:tcPr>
            <w:tcW w:w="1703" w:type="dxa"/>
            <w:shd w:val="clear" w:color="auto" w:fill="auto"/>
            <w:noWrap/>
            <w:vAlign w:val="center"/>
          </w:tcPr>
          <w:p w14:paraId="48F34BD4" w14:textId="77777777" w:rsidR="00F90D1F" w:rsidRPr="009E3CF9" w:rsidRDefault="00F90D1F" w:rsidP="00A15B61">
            <w:pPr>
              <w:pStyle w:val="142"/>
              <w:jc w:val="right"/>
              <w:rPr>
                <w:rFonts w:hAnsi="標楷體"/>
              </w:rPr>
            </w:pPr>
            <w:r w:rsidRPr="009E3CF9">
              <w:rPr>
                <w:rFonts w:hAnsi="標楷體" w:hint="eastAsia"/>
              </w:rPr>
              <w:t>11.23</w:t>
            </w:r>
          </w:p>
        </w:tc>
        <w:tc>
          <w:tcPr>
            <w:tcW w:w="1559" w:type="dxa"/>
            <w:shd w:val="clear" w:color="auto" w:fill="auto"/>
            <w:noWrap/>
            <w:vAlign w:val="center"/>
          </w:tcPr>
          <w:p w14:paraId="38B0EB0B" w14:textId="77777777" w:rsidR="00F90D1F" w:rsidRPr="009E3CF9" w:rsidRDefault="00F90D1F" w:rsidP="00A15B61">
            <w:pPr>
              <w:pStyle w:val="142"/>
              <w:jc w:val="right"/>
              <w:rPr>
                <w:rFonts w:hAnsi="標楷體"/>
              </w:rPr>
            </w:pPr>
            <w:r w:rsidRPr="009E3CF9">
              <w:rPr>
                <w:rFonts w:hAnsi="標楷體" w:hint="eastAsia"/>
              </w:rPr>
              <w:t>32.10</w:t>
            </w:r>
          </w:p>
        </w:tc>
        <w:tc>
          <w:tcPr>
            <w:tcW w:w="1843" w:type="dxa"/>
            <w:shd w:val="clear" w:color="auto" w:fill="auto"/>
            <w:noWrap/>
            <w:vAlign w:val="center"/>
          </w:tcPr>
          <w:p w14:paraId="7635D577" w14:textId="77777777" w:rsidR="00F90D1F" w:rsidRPr="009E3CF9" w:rsidRDefault="00F90D1F" w:rsidP="00A15B61">
            <w:pPr>
              <w:pStyle w:val="142"/>
              <w:jc w:val="right"/>
              <w:rPr>
                <w:rFonts w:hAnsi="標楷體"/>
              </w:rPr>
            </w:pPr>
            <w:r w:rsidRPr="009E3CF9">
              <w:rPr>
                <w:rFonts w:hAnsi="標楷體" w:hint="eastAsia"/>
              </w:rPr>
              <w:t>29.47</w:t>
            </w:r>
          </w:p>
        </w:tc>
      </w:tr>
    </w:tbl>
    <w:p w14:paraId="02ECCCA5" w14:textId="77777777" w:rsidR="00F90D1F" w:rsidRPr="009E3CF9" w:rsidRDefault="00F90D1F" w:rsidP="00A15B61">
      <w:pPr>
        <w:pStyle w:val="142"/>
        <w:ind w:leftChars="300" w:left="2054" w:hangingChars="495" w:hanging="1204"/>
        <w:rPr>
          <w:rFonts w:hAnsi="標楷體"/>
        </w:rPr>
      </w:pPr>
      <w:r w:rsidRPr="009E3CF9">
        <w:rPr>
          <w:rFonts w:hAnsi="標楷體" w:hint="eastAsia"/>
        </w:rPr>
        <w:t>資料來源：監察院，本中心整理。</w:t>
      </w:r>
    </w:p>
    <w:p w14:paraId="51737C4E" w14:textId="77777777" w:rsidR="00F90D1F" w:rsidRPr="009E3CF9" w:rsidRDefault="00F90D1F" w:rsidP="004B4278">
      <w:pPr>
        <w:ind w:left="566" w:firstLine="566"/>
        <w:rPr>
          <w:rFonts w:hAnsi="標楷體"/>
        </w:rPr>
      </w:pPr>
      <w:r w:rsidRPr="009E3CF9">
        <w:rPr>
          <w:rFonts w:hAnsi="標楷體" w:hint="eastAsia"/>
        </w:rPr>
        <w:t>綜上，監察院本次追加預算回編114年度預算刪減數之比率近三成，其中通案刪減數回編率11.23%、指定刪減數回編率32.10%，部分業務計畫甚達五成以上。由於本追加預算回編114年度預算刪減數之回編率不低，恐與本院刪減預算之初衷未盡相符，並有弱化本院預算審議權之虞，允宜本撙節及效益性原則核實追加所需預算，並提升經費運用效益。</w:t>
      </w:r>
    </w:p>
    <w:p w14:paraId="5674962D" w14:textId="77777777" w:rsidR="00F90D1F" w:rsidRPr="009E3CF9" w:rsidRDefault="00F90D1F" w:rsidP="004B4278">
      <w:pPr>
        <w:ind w:left="566" w:firstLine="566"/>
        <w:rPr>
          <w:rFonts w:hAnsi="標楷體"/>
        </w:rPr>
      </w:pPr>
    </w:p>
    <w:p w14:paraId="51B22506" w14:textId="77777777" w:rsidR="00F90D1F" w:rsidRPr="009E3CF9" w:rsidRDefault="00F90D1F" w:rsidP="004B4278">
      <w:pPr>
        <w:pStyle w:val="a4"/>
        <w:ind w:left="567" w:hanging="567"/>
        <w:rPr>
          <w:rFonts w:hAnsi="標楷體"/>
        </w:rPr>
      </w:pPr>
      <w:r w:rsidRPr="009E3CF9">
        <w:rPr>
          <w:rFonts w:hAnsi="標楷體" w:hint="eastAsia"/>
        </w:rPr>
        <w:t>二、部分業務計畫「動支第二預備金」及「追加預算」合計數高於114年度預算刪減數，允待檢視其妥適性，並覈實編列追加預算</w:t>
      </w:r>
    </w:p>
    <w:p w14:paraId="3A432781" w14:textId="77777777" w:rsidR="00F90D1F" w:rsidRPr="009E3CF9" w:rsidRDefault="00F90D1F" w:rsidP="0023764E">
      <w:pPr>
        <w:ind w:left="566" w:firstLine="566"/>
        <w:rPr>
          <w:rFonts w:hAnsi="標楷體"/>
        </w:rPr>
      </w:pPr>
      <w:r w:rsidRPr="009E3CF9">
        <w:rPr>
          <w:rFonts w:hAnsi="標楷體" w:hint="eastAsia"/>
        </w:rPr>
        <w:t>按監察院114年度單位預算經本院刪減2億6,343萬6千元，爰該院除編列追加預算7,762萬6千元予以回編之外，行政院尚依預算法第22條第2項規定函請本院同意動支114年度中央政府總預算第二預備金</w:t>
      </w:r>
      <w:bookmarkStart w:id="49" w:name="_Hlk206583015"/>
      <w:r w:rsidRPr="009E3CF9">
        <w:rPr>
          <w:rFonts w:hAnsi="標楷體" w:hint="eastAsia"/>
        </w:rPr>
        <w:t>8,718萬1千元，俾供監察院業務所需</w:t>
      </w:r>
      <w:bookmarkEnd w:id="49"/>
      <w:r w:rsidRPr="009E3CF9">
        <w:rPr>
          <w:rFonts w:hAnsi="標楷體" w:hint="eastAsia"/>
        </w:rPr>
        <w:t>。經查：</w:t>
      </w:r>
    </w:p>
    <w:p w14:paraId="3D4F4EEA" w14:textId="77777777" w:rsidR="00F90D1F" w:rsidRPr="009E3CF9" w:rsidRDefault="00F90D1F" w:rsidP="00E26DBD">
      <w:pPr>
        <w:pStyle w:val="a6"/>
        <w:ind w:left="849" w:hanging="283"/>
        <w:rPr>
          <w:rFonts w:hAnsi="標楷體"/>
          <w:b/>
        </w:rPr>
      </w:pPr>
      <w:r w:rsidRPr="009E3CF9">
        <w:rPr>
          <w:rFonts w:hAnsi="標楷體" w:hint="eastAsia"/>
          <w:b/>
        </w:rPr>
        <w:t>(一)本院已同意行政院動支第二預備金750萬元，另7,968萬1千元則尚待本院審議</w:t>
      </w:r>
    </w:p>
    <w:p w14:paraId="269332B0" w14:textId="77777777" w:rsidR="00F90D1F" w:rsidRPr="009E3CF9" w:rsidRDefault="00F90D1F" w:rsidP="0072363F">
      <w:pPr>
        <w:pStyle w:val="21"/>
        <w:ind w:left="850" w:firstLine="566"/>
        <w:rPr>
          <w:rFonts w:hAnsi="標楷體"/>
          <w:b/>
        </w:rPr>
      </w:pPr>
      <w:bookmarkStart w:id="50" w:name="_Hlk206530857"/>
      <w:r w:rsidRPr="009E3CF9">
        <w:rPr>
          <w:rFonts w:hAnsi="標楷體" w:hint="eastAsia"/>
        </w:rPr>
        <w:t>預算法第22條第2項規定</w:t>
      </w:r>
      <w:bookmarkEnd w:id="50"/>
      <w:r w:rsidRPr="009E3CF9">
        <w:rPr>
          <w:rFonts w:hAnsi="標楷體" w:hint="eastAsia"/>
        </w:rPr>
        <w:t>：「立法院審議刪除或刪減之預算項目及金額，不得動支預備金。但法定經費或經立法院同意者，不在此限。」準此，</w:t>
      </w:r>
      <w:bookmarkStart w:id="51" w:name="_Hlk206529395"/>
      <w:r w:rsidRPr="009E3CF9">
        <w:rPr>
          <w:rFonts w:hAnsi="標楷體" w:hint="eastAsia"/>
        </w:rPr>
        <w:t>行政院於114年6月3日及同年6月9日函請本院同意動支114年度中央政府總預算第二預備金，其中有關監察院部分各為750萬元及</w:t>
      </w:r>
      <w:bookmarkStart w:id="52" w:name="_Hlk206531292"/>
      <w:r w:rsidRPr="009E3CF9">
        <w:rPr>
          <w:rFonts w:hAnsi="標楷體" w:hint="eastAsia"/>
        </w:rPr>
        <w:t>7</w:t>
      </w:r>
      <w:r w:rsidRPr="009E3CF9">
        <w:rPr>
          <w:rFonts w:hAnsi="標楷體"/>
        </w:rPr>
        <w:t>,</w:t>
      </w:r>
      <w:r w:rsidRPr="009E3CF9">
        <w:rPr>
          <w:rFonts w:hAnsi="標楷體" w:hint="eastAsia"/>
        </w:rPr>
        <w:t>968萬1千元</w:t>
      </w:r>
      <w:bookmarkEnd w:id="51"/>
      <w:bookmarkEnd w:id="52"/>
      <w:r w:rsidRPr="009E3CF9">
        <w:rPr>
          <w:rFonts w:hAnsi="標楷體" w:hint="eastAsia"/>
        </w:rPr>
        <w:t>，合計</w:t>
      </w:r>
      <w:bookmarkStart w:id="53" w:name="_Hlk206533329"/>
      <w:r w:rsidRPr="009E3CF9">
        <w:rPr>
          <w:rFonts w:hAnsi="標楷體" w:hint="eastAsia"/>
        </w:rPr>
        <w:t>8</w:t>
      </w:r>
      <w:r w:rsidRPr="009E3CF9">
        <w:rPr>
          <w:rFonts w:hAnsi="標楷體"/>
        </w:rPr>
        <w:t>,</w:t>
      </w:r>
      <w:r w:rsidRPr="009E3CF9">
        <w:rPr>
          <w:rFonts w:hAnsi="標楷體" w:hint="eastAsia"/>
        </w:rPr>
        <w:t>718萬1千元</w:t>
      </w:r>
      <w:bookmarkEnd w:id="53"/>
      <w:r w:rsidRPr="009E3CF9">
        <w:rPr>
          <w:rFonts w:hAnsi="標楷體" w:hint="eastAsia"/>
        </w:rPr>
        <w:t>。其中750萬元本院業已同意動支，另7,968萬1千元則尚待本院審議。</w:t>
      </w:r>
    </w:p>
    <w:p w14:paraId="780C4EF2" w14:textId="77777777" w:rsidR="00F90D1F" w:rsidRPr="009E3CF9" w:rsidRDefault="00F90D1F" w:rsidP="00E26DBD">
      <w:pPr>
        <w:pStyle w:val="a6"/>
        <w:ind w:left="849" w:hanging="283"/>
        <w:rPr>
          <w:rFonts w:hAnsi="標楷體"/>
          <w:b/>
        </w:rPr>
      </w:pPr>
      <w:r w:rsidRPr="009E3CF9">
        <w:rPr>
          <w:rFonts w:hAnsi="標楷體" w:hint="eastAsia"/>
          <w:b/>
        </w:rPr>
        <w:t>(二)</w:t>
      </w:r>
      <w:bookmarkStart w:id="54" w:name="_Hlk206530113"/>
      <w:r w:rsidRPr="009E3CF9">
        <w:rPr>
          <w:rFonts w:hAnsi="標楷體" w:hint="eastAsia"/>
          <w:b/>
        </w:rPr>
        <w:t>部分業務計畫「動支第二預備金」及「追加預算」合計數高於114年度預算刪減數，以致可用預算數超逾原編預算案數，容待檢視其妥適性</w:t>
      </w:r>
      <w:bookmarkStart w:id="55" w:name="_Hlk206532414"/>
      <w:bookmarkEnd w:id="54"/>
    </w:p>
    <w:bookmarkEnd w:id="55"/>
    <w:p w14:paraId="0B3D7EEC" w14:textId="77777777" w:rsidR="00F90D1F" w:rsidRPr="009E3CF9" w:rsidRDefault="00F90D1F" w:rsidP="00824151">
      <w:pPr>
        <w:pStyle w:val="21"/>
        <w:ind w:left="850" w:firstLine="566"/>
        <w:rPr>
          <w:rFonts w:hAnsi="標楷體"/>
        </w:rPr>
      </w:pPr>
      <w:r w:rsidRPr="009E3CF9">
        <w:rPr>
          <w:rFonts w:hAnsi="標楷體" w:hint="eastAsia"/>
        </w:rPr>
        <w:t>按行政院依預算法第22條第2項函請本院同意動支之預備金，依是項規定係屬本院審議刪減之預算；另據監察院提供資料顯示，本追加預算數全數為114年度預算刪減之回編數，是以，「動支第二預備金」及「追加預算」兩項合計數理應不超過該院114年度預算刪減數。惟</w:t>
      </w:r>
      <w:bookmarkStart w:id="56" w:name="_Hlk206535614"/>
      <w:r w:rsidRPr="009E3CF9">
        <w:rPr>
          <w:rFonts w:hAnsi="標楷體" w:hint="eastAsia"/>
        </w:rPr>
        <w:t>該院</w:t>
      </w:r>
      <w:bookmarkStart w:id="57" w:name="_Hlk206533834"/>
      <w:r w:rsidRPr="009E3CF9">
        <w:rPr>
          <w:rFonts w:hAnsi="標楷體" w:hint="eastAsia"/>
        </w:rPr>
        <w:t>「一般行政」及「一般建築及設備」業務計畫</w:t>
      </w:r>
      <w:bookmarkEnd w:id="57"/>
      <w:r w:rsidRPr="009E3CF9">
        <w:rPr>
          <w:rFonts w:hAnsi="標楷體" w:hint="eastAsia"/>
        </w:rPr>
        <w:t>之</w:t>
      </w:r>
      <w:bookmarkStart w:id="58" w:name="_Hlk206570979"/>
      <w:r w:rsidRPr="009E3CF9">
        <w:rPr>
          <w:rFonts w:hAnsi="標楷體" w:hint="eastAsia"/>
        </w:rPr>
        <w:t>前揭兩項合計數</w:t>
      </w:r>
      <w:bookmarkEnd w:id="58"/>
      <w:r w:rsidRPr="009E3CF9">
        <w:rPr>
          <w:rFonts w:hAnsi="標楷體" w:hint="eastAsia"/>
        </w:rPr>
        <w:t>各為1億177萬2千元及2,356萬元，均高於其預算刪減數9,037萬6千元及2,150萬1千元，以致該兩項業務計畫之可用預算數(法定預算、動支第二預備金及追加預算案數之合計數)超逾原編預算案數(詳表1)，爰該院恐有寬列動支第二預備金及追加預算之虞，容待檢視其妥適性。</w:t>
      </w:r>
      <w:bookmarkEnd w:id="56"/>
    </w:p>
    <w:p w14:paraId="513AD184" w14:textId="77777777" w:rsidR="00F90D1F" w:rsidRPr="009E3CF9" w:rsidRDefault="00F90D1F" w:rsidP="00744A88">
      <w:pPr>
        <w:pStyle w:val="200"/>
        <w:ind w:leftChars="-150" w:hangingChars="150" w:hanging="425"/>
        <w:rPr>
          <w:rFonts w:hAnsi="標楷體"/>
          <w:b/>
          <w:bCs/>
          <w:sz w:val="28"/>
        </w:rPr>
      </w:pPr>
      <w:r w:rsidRPr="009E3CF9">
        <w:rPr>
          <w:rFonts w:hAnsi="標楷體" w:hint="eastAsia"/>
          <w:b/>
          <w:bCs/>
          <w:sz w:val="28"/>
        </w:rPr>
        <w:t>表1  監察院114年度追加預算、動支第二預備金及可用預算數情形表</w:t>
      </w:r>
    </w:p>
    <w:p w14:paraId="58848E1E" w14:textId="77777777" w:rsidR="00F90D1F" w:rsidRPr="009E3CF9" w:rsidRDefault="00F90D1F" w:rsidP="00744A88">
      <w:pPr>
        <w:pStyle w:val="200"/>
        <w:spacing w:line="300" w:lineRule="exact"/>
        <w:jc w:val="right"/>
        <w:rPr>
          <w:rFonts w:hAnsi="標楷體"/>
        </w:rPr>
      </w:pPr>
      <w:r w:rsidRPr="009E3CF9">
        <w:rPr>
          <w:rFonts w:hAnsi="標楷體" w:hint="eastAsia"/>
        </w:rPr>
        <w:t>單位：新臺幣千元</w:t>
      </w:r>
    </w:p>
    <w:tbl>
      <w:tblPr>
        <w:tblW w:w="8931"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0"/>
        <w:gridCol w:w="992"/>
        <w:gridCol w:w="908"/>
        <w:gridCol w:w="793"/>
        <w:gridCol w:w="993"/>
        <w:gridCol w:w="992"/>
        <w:gridCol w:w="1276"/>
        <w:gridCol w:w="1417"/>
      </w:tblGrid>
      <w:tr w:rsidR="00F90D1F" w:rsidRPr="009E3CF9" w14:paraId="49D374C0" w14:textId="77777777" w:rsidTr="003F7F95">
        <w:trPr>
          <w:trHeight w:val="468"/>
          <w:tblHeader/>
        </w:trPr>
        <w:tc>
          <w:tcPr>
            <w:tcW w:w="1560" w:type="dxa"/>
            <w:vMerge w:val="restart"/>
            <w:shd w:val="clear" w:color="auto" w:fill="auto"/>
            <w:vAlign w:val="center"/>
            <w:hideMark/>
          </w:tcPr>
          <w:p w14:paraId="704CF494"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工作計畫</w:t>
            </w:r>
          </w:p>
        </w:tc>
        <w:tc>
          <w:tcPr>
            <w:tcW w:w="2693" w:type="dxa"/>
            <w:gridSpan w:val="3"/>
            <w:shd w:val="clear" w:color="auto" w:fill="auto"/>
            <w:vAlign w:val="center"/>
            <w:hideMark/>
          </w:tcPr>
          <w:p w14:paraId="534FD03E"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法定預算數(1)</w:t>
            </w:r>
          </w:p>
        </w:tc>
        <w:tc>
          <w:tcPr>
            <w:tcW w:w="993" w:type="dxa"/>
            <w:vMerge w:val="restart"/>
            <w:shd w:val="clear" w:color="auto" w:fill="auto"/>
            <w:vAlign w:val="center"/>
            <w:hideMark/>
          </w:tcPr>
          <w:p w14:paraId="37F4CBBE"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動支第二預備金數 (2)</w:t>
            </w:r>
          </w:p>
        </w:tc>
        <w:tc>
          <w:tcPr>
            <w:tcW w:w="992" w:type="dxa"/>
            <w:vMerge w:val="restart"/>
            <w:shd w:val="clear" w:color="auto" w:fill="auto"/>
            <w:vAlign w:val="center"/>
            <w:hideMark/>
          </w:tcPr>
          <w:p w14:paraId="4538FD1B"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追加預算數 (3)</w:t>
            </w:r>
          </w:p>
        </w:tc>
        <w:tc>
          <w:tcPr>
            <w:tcW w:w="1276" w:type="dxa"/>
            <w:vMerge w:val="restart"/>
            <w:shd w:val="clear" w:color="auto" w:fill="auto"/>
            <w:vAlign w:val="center"/>
            <w:hideMark/>
          </w:tcPr>
          <w:p w14:paraId="3652E0C8"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動支二備金數+追加預算數 (2)+(3)</w:t>
            </w:r>
          </w:p>
        </w:tc>
        <w:tc>
          <w:tcPr>
            <w:tcW w:w="1417" w:type="dxa"/>
            <w:vMerge w:val="restart"/>
            <w:shd w:val="clear" w:color="auto" w:fill="auto"/>
            <w:vAlign w:val="center"/>
            <w:hideMark/>
          </w:tcPr>
          <w:p w14:paraId="248628AF"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可用預算數(1)+(2)+(3)</w:t>
            </w:r>
          </w:p>
        </w:tc>
      </w:tr>
      <w:tr w:rsidR="00F90D1F" w:rsidRPr="009E3CF9" w14:paraId="6345103D" w14:textId="77777777" w:rsidTr="003F7F95">
        <w:trPr>
          <w:trHeight w:val="404"/>
          <w:tblHeader/>
        </w:trPr>
        <w:tc>
          <w:tcPr>
            <w:tcW w:w="1560" w:type="dxa"/>
            <w:vMerge/>
            <w:vAlign w:val="center"/>
            <w:hideMark/>
          </w:tcPr>
          <w:p w14:paraId="5032C5E9" w14:textId="77777777" w:rsidR="00F90D1F" w:rsidRPr="009E3CF9" w:rsidRDefault="00F90D1F" w:rsidP="00744A88">
            <w:pPr>
              <w:pStyle w:val="142"/>
              <w:jc w:val="center"/>
              <w:rPr>
                <w:rFonts w:hAnsi="標楷體"/>
                <w:b/>
                <w:bCs/>
              </w:rPr>
            </w:pPr>
          </w:p>
        </w:tc>
        <w:tc>
          <w:tcPr>
            <w:tcW w:w="992" w:type="dxa"/>
            <w:shd w:val="clear" w:color="auto" w:fill="auto"/>
            <w:vAlign w:val="center"/>
            <w:hideMark/>
          </w:tcPr>
          <w:p w14:paraId="46DF6585"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預算案數</w:t>
            </w:r>
          </w:p>
        </w:tc>
        <w:tc>
          <w:tcPr>
            <w:tcW w:w="908" w:type="dxa"/>
            <w:shd w:val="clear" w:color="auto" w:fill="auto"/>
            <w:vAlign w:val="center"/>
            <w:hideMark/>
          </w:tcPr>
          <w:p w14:paraId="03466C0C"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刪減數</w:t>
            </w:r>
          </w:p>
        </w:tc>
        <w:tc>
          <w:tcPr>
            <w:tcW w:w="793" w:type="dxa"/>
            <w:shd w:val="clear" w:color="auto" w:fill="auto"/>
            <w:vAlign w:val="center"/>
            <w:hideMark/>
          </w:tcPr>
          <w:p w14:paraId="3FABBBD6"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合計</w:t>
            </w:r>
          </w:p>
        </w:tc>
        <w:tc>
          <w:tcPr>
            <w:tcW w:w="993" w:type="dxa"/>
            <w:vMerge/>
            <w:vAlign w:val="center"/>
            <w:hideMark/>
          </w:tcPr>
          <w:p w14:paraId="3A51D26B" w14:textId="77777777" w:rsidR="00F90D1F" w:rsidRPr="009E3CF9" w:rsidRDefault="00F90D1F" w:rsidP="00744A88">
            <w:pPr>
              <w:pStyle w:val="142"/>
              <w:jc w:val="center"/>
              <w:rPr>
                <w:rFonts w:hAnsi="標楷體"/>
                <w:b/>
                <w:bCs/>
              </w:rPr>
            </w:pPr>
          </w:p>
        </w:tc>
        <w:tc>
          <w:tcPr>
            <w:tcW w:w="992" w:type="dxa"/>
            <w:vMerge/>
            <w:vAlign w:val="center"/>
            <w:hideMark/>
          </w:tcPr>
          <w:p w14:paraId="70021CE6" w14:textId="77777777" w:rsidR="00F90D1F" w:rsidRPr="009E3CF9" w:rsidRDefault="00F90D1F" w:rsidP="00744A88">
            <w:pPr>
              <w:pStyle w:val="142"/>
              <w:jc w:val="center"/>
              <w:rPr>
                <w:rFonts w:hAnsi="標楷體"/>
                <w:b/>
                <w:bCs/>
              </w:rPr>
            </w:pPr>
          </w:p>
        </w:tc>
        <w:tc>
          <w:tcPr>
            <w:tcW w:w="1276" w:type="dxa"/>
            <w:vMerge/>
            <w:vAlign w:val="center"/>
            <w:hideMark/>
          </w:tcPr>
          <w:p w14:paraId="1C1B8F14" w14:textId="77777777" w:rsidR="00F90D1F" w:rsidRPr="009E3CF9" w:rsidRDefault="00F90D1F" w:rsidP="00744A88">
            <w:pPr>
              <w:pStyle w:val="142"/>
              <w:jc w:val="center"/>
              <w:rPr>
                <w:rFonts w:hAnsi="標楷體"/>
                <w:b/>
                <w:bCs/>
              </w:rPr>
            </w:pPr>
          </w:p>
        </w:tc>
        <w:tc>
          <w:tcPr>
            <w:tcW w:w="1417" w:type="dxa"/>
            <w:vMerge/>
            <w:vAlign w:val="center"/>
            <w:hideMark/>
          </w:tcPr>
          <w:p w14:paraId="684CBEEA" w14:textId="77777777" w:rsidR="00F90D1F" w:rsidRPr="009E3CF9" w:rsidRDefault="00F90D1F" w:rsidP="00744A88">
            <w:pPr>
              <w:pStyle w:val="142"/>
              <w:jc w:val="center"/>
              <w:rPr>
                <w:rFonts w:hAnsi="標楷體"/>
                <w:b/>
                <w:bCs/>
              </w:rPr>
            </w:pPr>
          </w:p>
        </w:tc>
      </w:tr>
      <w:tr w:rsidR="00F90D1F" w:rsidRPr="009E3CF9" w14:paraId="139B71D5" w14:textId="77777777" w:rsidTr="003F7F95">
        <w:trPr>
          <w:trHeight w:val="324"/>
        </w:trPr>
        <w:tc>
          <w:tcPr>
            <w:tcW w:w="1560" w:type="dxa"/>
            <w:shd w:val="clear" w:color="auto" w:fill="auto"/>
            <w:noWrap/>
            <w:vAlign w:val="center"/>
            <w:hideMark/>
          </w:tcPr>
          <w:p w14:paraId="6B8CF050" w14:textId="77777777" w:rsidR="00F90D1F" w:rsidRPr="009E3CF9" w:rsidRDefault="00F90D1F" w:rsidP="003F7F95">
            <w:pPr>
              <w:pStyle w:val="142"/>
              <w:rPr>
                <w:rFonts w:hAnsi="標楷體"/>
                <w:spacing w:val="-20"/>
              </w:rPr>
            </w:pPr>
            <w:r w:rsidRPr="009E3CF9">
              <w:rPr>
                <w:rFonts w:hAnsi="標楷體" w:hint="eastAsia"/>
                <w:spacing w:val="-20"/>
              </w:rPr>
              <w:t>一般行政</w:t>
            </w:r>
          </w:p>
        </w:tc>
        <w:tc>
          <w:tcPr>
            <w:tcW w:w="992" w:type="dxa"/>
            <w:shd w:val="clear" w:color="000000" w:fill="D9E1F2"/>
            <w:noWrap/>
            <w:vAlign w:val="center"/>
            <w:hideMark/>
          </w:tcPr>
          <w:p w14:paraId="18EC2C71"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890,464 </w:t>
            </w:r>
          </w:p>
        </w:tc>
        <w:tc>
          <w:tcPr>
            <w:tcW w:w="908" w:type="dxa"/>
            <w:shd w:val="clear" w:color="000000" w:fill="D9D9D9"/>
            <w:noWrap/>
            <w:vAlign w:val="center"/>
            <w:hideMark/>
          </w:tcPr>
          <w:p w14:paraId="3771BCCC"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90,376 </w:t>
            </w:r>
          </w:p>
        </w:tc>
        <w:tc>
          <w:tcPr>
            <w:tcW w:w="793" w:type="dxa"/>
            <w:shd w:val="clear" w:color="auto" w:fill="auto"/>
            <w:noWrap/>
            <w:vAlign w:val="center"/>
            <w:hideMark/>
          </w:tcPr>
          <w:p w14:paraId="2164BE78"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800,088 </w:t>
            </w:r>
          </w:p>
        </w:tc>
        <w:tc>
          <w:tcPr>
            <w:tcW w:w="993" w:type="dxa"/>
            <w:shd w:val="clear" w:color="auto" w:fill="auto"/>
            <w:noWrap/>
            <w:vAlign w:val="center"/>
            <w:hideMark/>
          </w:tcPr>
          <w:p w14:paraId="30EBCBB3"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53,310 </w:t>
            </w:r>
          </w:p>
        </w:tc>
        <w:tc>
          <w:tcPr>
            <w:tcW w:w="992" w:type="dxa"/>
            <w:shd w:val="clear" w:color="auto" w:fill="auto"/>
            <w:noWrap/>
            <w:vAlign w:val="center"/>
          </w:tcPr>
          <w:p w14:paraId="60F25E27"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48,462 </w:t>
            </w:r>
          </w:p>
        </w:tc>
        <w:tc>
          <w:tcPr>
            <w:tcW w:w="1276" w:type="dxa"/>
            <w:shd w:val="clear" w:color="000000" w:fill="D9D9D9"/>
            <w:noWrap/>
            <w:vAlign w:val="center"/>
            <w:hideMark/>
          </w:tcPr>
          <w:p w14:paraId="4D12ECFD"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101,772 </w:t>
            </w:r>
          </w:p>
        </w:tc>
        <w:tc>
          <w:tcPr>
            <w:tcW w:w="1417" w:type="dxa"/>
            <w:shd w:val="clear" w:color="000000" w:fill="D9E1F2"/>
            <w:noWrap/>
            <w:vAlign w:val="center"/>
            <w:hideMark/>
          </w:tcPr>
          <w:p w14:paraId="6A1A722F"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901,860 </w:t>
            </w:r>
          </w:p>
        </w:tc>
      </w:tr>
      <w:tr w:rsidR="00F90D1F" w:rsidRPr="009E3CF9" w14:paraId="6B77028C" w14:textId="77777777" w:rsidTr="003F7F95">
        <w:trPr>
          <w:trHeight w:val="324"/>
        </w:trPr>
        <w:tc>
          <w:tcPr>
            <w:tcW w:w="1560" w:type="dxa"/>
            <w:shd w:val="clear" w:color="auto" w:fill="auto"/>
            <w:noWrap/>
            <w:vAlign w:val="center"/>
            <w:hideMark/>
          </w:tcPr>
          <w:p w14:paraId="4D6ABC6A" w14:textId="77777777" w:rsidR="00F90D1F" w:rsidRPr="009E3CF9" w:rsidRDefault="00F90D1F" w:rsidP="003F7F95">
            <w:pPr>
              <w:pStyle w:val="142"/>
              <w:rPr>
                <w:rFonts w:hAnsi="標楷體"/>
                <w:spacing w:val="-20"/>
              </w:rPr>
            </w:pPr>
            <w:r w:rsidRPr="009E3CF9">
              <w:rPr>
                <w:rFonts w:hAnsi="標楷體" w:hint="eastAsia"/>
                <w:spacing w:val="-20"/>
              </w:rPr>
              <w:t>議事業務</w:t>
            </w:r>
          </w:p>
        </w:tc>
        <w:tc>
          <w:tcPr>
            <w:tcW w:w="992" w:type="dxa"/>
            <w:shd w:val="clear" w:color="auto" w:fill="auto"/>
            <w:noWrap/>
            <w:vAlign w:val="center"/>
            <w:hideMark/>
          </w:tcPr>
          <w:p w14:paraId="12CB05A7"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18,562 </w:t>
            </w:r>
          </w:p>
        </w:tc>
        <w:tc>
          <w:tcPr>
            <w:tcW w:w="908" w:type="dxa"/>
            <w:shd w:val="clear" w:color="auto" w:fill="auto"/>
            <w:noWrap/>
            <w:vAlign w:val="center"/>
            <w:hideMark/>
          </w:tcPr>
          <w:p w14:paraId="11A494AA"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18,562 </w:t>
            </w:r>
          </w:p>
        </w:tc>
        <w:tc>
          <w:tcPr>
            <w:tcW w:w="793" w:type="dxa"/>
            <w:shd w:val="clear" w:color="auto" w:fill="auto"/>
            <w:noWrap/>
            <w:vAlign w:val="center"/>
            <w:hideMark/>
          </w:tcPr>
          <w:p w14:paraId="71E7EBB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993" w:type="dxa"/>
            <w:shd w:val="clear" w:color="auto" w:fill="auto"/>
            <w:noWrap/>
            <w:vAlign w:val="center"/>
            <w:hideMark/>
          </w:tcPr>
          <w:p w14:paraId="6949A609"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10,944 </w:t>
            </w:r>
          </w:p>
        </w:tc>
        <w:tc>
          <w:tcPr>
            <w:tcW w:w="992" w:type="dxa"/>
            <w:shd w:val="clear" w:color="auto" w:fill="auto"/>
            <w:noWrap/>
            <w:vAlign w:val="center"/>
          </w:tcPr>
          <w:p w14:paraId="4973A513"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3,010 </w:t>
            </w:r>
          </w:p>
        </w:tc>
        <w:tc>
          <w:tcPr>
            <w:tcW w:w="1276" w:type="dxa"/>
            <w:shd w:val="clear" w:color="auto" w:fill="auto"/>
            <w:noWrap/>
            <w:vAlign w:val="center"/>
            <w:hideMark/>
          </w:tcPr>
          <w:p w14:paraId="7490A2C4"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13,954 </w:t>
            </w:r>
          </w:p>
        </w:tc>
        <w:tc>
          <w:tcPr>
            <w:tcW w:w="1417" w:type="dxa"/>
            <w:shd w:val="clear" w:color="auto" w:fill="auto"/>
            <w:noWrap/>
            <w:vAlign w:val="center"/>
            <w:hideMark/>
          </w:tcPr>
          <w:p w14:paraId="6BC1236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13,954 </w:t>
            </w:r>
          </w:p>
        </w:tc>
      </w:tr>
      <w:tr w:rsidR="00F90D1F" w:rsidRPr="009E3CF9" w14:paraId="6871B5E2" w14:textId="77777777" w:rsidTr="003F7F95">
        <w:trPr>
          <w:trHeight w:val="324"/>
        </w:trPr>
        <w:tc>
          <w:tcPr>
            <w:tcW w:w="1560" w:type="dxa"/>
            <w:shd w:val="clear" w:color="auto" w:fill="auto"/>
            <w:noWrap/>
            <w:vAlign w:val="center"/>
            <w:hideMark/>
          </w:tcPr>
          <w:p w14:paraId="4FA9AB9F" w14:textId="77777777" w:rsidR="00F90D1F" w:rsidRPr="009E3CF9" w:rsidRDefault="00F90D1F" w:rsidP="003F7F95">
            <w:pPr>
              <w:pStyle w:val="142"/>
              <w:rPr>
                <w:rFonts w:hAnsi="標楷體"/>
                <w:spacing w:val="-20"/>
              </w:rPr>
            </w:pPr>
            <w:r w:rsidRPr="009E3CF9">
              <w:rPr>
                <w:rFonts w:hAnsi="標楷體" w:hint="eastAsia"/>
                <w:spacing w:val="-20"/>
              </w:rPr>
              <w:t>調查巡查業務</w:t>
            </w:r>
          </w:p>
        </w:tc>
        <w:tc>
          <w:tcPr>
            <w:tcW w:w="992" w:type="dxa"/>
            <w:shd w:val="clear" w:color="auto" w:fill="auto"/>
            <w:noWrap/>
            <w:vAlign w:val="center"/>
            <w:hideMark/>
          </w:tcPr>
          <w:p w14:paraId="3B29C8DB"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18,366 </w:t>
            </w:r>
          </w:p>
        </w:tc>
        <w:tc>
          <w:tcPr>
            <w:tcW w:w="908" w:type="dxa"/>
            <w:shd w:val="clear" w:color="auto" w:fill="auto"/>
            <w:noWrap/>
            <w:vAlign w:val="center"/>
            <w:hideMark/>
          </w:tcPr>
          <w:p w14:paraId="4D0B4815"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18,366 </w:t>
            </w:r>
          </w:p>
        </w:tc>
        <w:tc>
          <w:tcPr>
            <w:tcW w:w="793" w:type="dxa"/>
            <w:shd w:val="clear" w:color="auto" w:fill="auto"/>
            <w:noWrap/>
            <w:vAlign w:val="center"/>
            <w:hideMark/>
          </w:tcPr>
          <w:p w14:paraId="44D93541"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993" w:type="dxa"/>
            <w:shd w:val="clear" w:color="auto" w:fill="auto"/>
            <w:noWrap/>
            <w:vAlign w:val="center"/>
            <w:hideMark/>
          </w:tcPr>
          <w:p w14:paraId="5BDCE078"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7,210 </w:t>
            </w:r>
          </w:p>
        </w:tc>
        <w:tc>
          <w:tcPr>
            <w:tcW w:w="992" w:type="dxa"/>
            <w:shd w:val="clear" w:color="auto" w:fill="auto"/>
            <w:noWrap/>
            <w:vAlign w:val="center"/>
          </w:tcPr>
          <w:p w14:paraId="439C3DFA"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3,760 </w:t>
            </w:r>
          </w:p>
        </w:tc>
        <w:tc>
          <w:tcPr>
            <w:tcW w:w="1276" w:type="dxa"/>
            <w:shd w:val="clear" w:color="auto" w:fill="auto"/>
            <w:noWrap/>
            <w:vAlign w:val="center"/>
            <w:hideMark/>
          </w:tcPr>
          <w:p w14:paraId="5C02664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10,970 </w:t>
            </w:r>
          </w:p>
        </w:tc>
        <w:tc>
          <w:tcPr>
            <w:tcW w:w="1417" w:type="dxa"/>
            <w:shd w:val="clear" w:color="auto" w:fill="auto"/>
            <w:noWrap/>
            <w:vAlign w:val="center"/>
            <w:hideMark/>
          </w:tcPr>
          <w:p w14:paraId="63199B8F"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10,970 </w:t>
            </w:r>
          </w:p>
        </w:tc>
      </w:tr>
      <w:tr w:rsidR="00F90D1F" w:rsidRPr="009E3CF9" w14:paraId="4C9E3E79" w14:textId="77777777" w:rsidTr="003F7F95">
        <w:trPr>
          <w:trHeight w:val="324"/>
        </w:trPr>
        <w:tc>
          <w:tcPr>
            <w:tcW w:w="1560" w:type="dxa"/>
            <w:shd w:val="clear" w:color="auto" w:fill="auto"/>
            <w:noWrap/>
            <w:vAlign w:val="center"/>
            <w:hideMark/>
          </w:tcPr>
          <w:p w14:paraId="6D5B7F62" w14:textId="77777777" w:rsidR="00F90D1F" w:rsidRPr="009E3CF9" w:rsidRDefault="00F90D1F" w:rsidP="003F7F95">
            <w:pPr>
              <w:pStyle w:val="142"/>
              <w:rPr>
                <w:rFonts w:hAnsi="標楷體"/>
                <w:spacing w:val="-20"/>
              </w:rPr>
            </w:pPr>
            <w:r w:rsidRPr="009E3CF9">
              <w:rPr>
                <w:rFonts w:hAnsi="標楷體" w:hint="eastAsia"/>
                <w:spacing w:val="-20"/>
              </w:rPr>
              <w:t>財產申報業務</w:t>
            </w:r>
          </w:p>
        </w:tc>
        <w:tc>
          <w:tcPr>
            <w:tcW w:w="992" w:type="dxa"/>
            <w:shd w:val="clear" w:color="auto" w:fill="auto"/>
            <w:noWrap/>
            <w:vAlign w:val="center"/>
            <w:hideMark/>
          </w:tcPr>
          <w:p w14:paraId="6A32BC19"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7,958 </w:t>
            </w:r>
          </w:p>
        </w:tc>
        <w:tc>
          <w:tcPr>
            <w:tcW w:w="908" w:type="dxa"/>
            <w:shd w:val="clear" w:color="auto" w:fill="auto"/>
            <w:noWrap/>
            <w:vAlign w:val="center"/>
            <w:hideMark/>
          </w:tcPr>
          <w:p w14:paraId="376701B2"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793" w:type="dxa"/>
            <w:shd w:val="clear" w:color="auto" w:fill="auto"/>
            <w:noWrap/>
            <w:vAlign w:val="center"/>
            <w:hideMark/>
          </w:tcPr>
          <w:p w14:paraId="05B8D1C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7,958 </w:t>
            </w:r>
          </w:p>
        </w:tc>
        <w:tc>
          <w:tcPr>
            <w:tcW w:w="993" w:type="dxa"/>
            <w:shd w:val="clear" w:color="auto" w:fill="auto"/>
            <w:noWrap/>
            <w:vAlign w:val="center"/>
            <w:hideMark/>
          </w:tcPr>
          <w:p w14:paraId="1E535C3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992" w:type="dxa"/>
            <w:shd w:val="clear" w:color="auto" w:fill="auto"/>
            <w:noWrap/>
            <w:vAlign w:val="center"/>
          </w:tcPr>
          <w:p w14:paraId="7F046211"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1276" w:type="dxa"/>
            <w:shd w:val="clear" w:color="auto" w:fill="auto"/>
            <w:noWrap/>
            <w:vAlign w:val="center"/>
            <w:hideMark/>
          </w:tcPr>
          <w:p w14:paraId="6633351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1417" w:type="dxa"/>
            <w:shd w:val="clear" w:color="auto" w:fill="auto"/>
            <w:noWrap/>
            <w:vAlign w:val="center"/>
            <w:hideMark/>
          </w:tcPr>
          <w:p w14:paraId="55878FA3"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7,958 </w:t>
            </w:r>
          </w:p>
        </w:tc>
      </w:tr>
      <w:tr w:rsidR="00F90D1F" w:rsidRPr="009E3CF9" w14:paraId="77E76DC3" w14:textId="77777777" w:rsidTr="003F7F95">
        <w:trPr>
          <w:trHeight w:val="324"/>
        </w:trPr>
        <w:tc>
          <w:tcPr>
            <w:tcW w:w="1560" w:type="dxa"/>
            <w:shd w:val="clear" w:color="auto" w:fill="auto"/>
            <w:noWrap/>
            <w:vAlign w:val="center"/>
            <w:hideMark/>
          </w:tcPr>
          <w:p w14:paraId="6DCF9520" w14:textId="77777777" w:rsidR="00F90D1F" w:rsidRPr="009E3CF9" w:rsidRDefault="00F90D1F" w:rsidP="003F7F95">
            <w:pPr>
              <w:pStyle w:val="142"/>
              <w:rPr>
                <w:rFonts w:hAnsi="標楷體"/>
                <w:spacing w:val="-20"/>
              </w:rPr>
            </w:pPr>
            <w:r w:rsidRPr="009E3CF9">
              <w:rPr>
                <w:rFonts w:hAnsi="標楷體" w:hint="eastAsia"/>
                <w:spacing w:val="-20"/>
              </w:rPr>
              <w:t>國家人權業務</w:t>
            </w:r>
          </w:p>
        </w:tc>
        <w:tc>
          <w:tcPr>
            <w:tcW w:w="992" w:type="dxa"/>
            <w:shd w:val="clear" w:color="auto" w:fill="auto"/>
            <w:noWrap/>
            <w:vAlign w:val="center"/>
            <w:hideMark/>
          </w:tcPr>
          <w:p w14:paraId="4F98DF6A"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118,256 </w:t>
            </w:r>
          </w:p>
        </w:tc>
        <w:tc>
          <w:tcPr>
            <w:tcW w:w="908" w:type="dxa"/>
            <w:shd w:val="clear" w:color="auto" w:fill="auto"/>
            <w:noWrap/>
            <w:vAlign w:val="center"/>
            <w:hideMark/>
          </w:tcPr>
          <w:p w14:paraId="36BFC9D6"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114,631 </w:t>
            </w:r>
          </w:p>
        </w:tc>
        <w:tc>
          <w:tcPr>
            <w:tcW w:w="793" w:type="dxa"/>
            <w:shd w:val="clear" w:color="auto" w:fill="auto"/>
            <w:noWrap/>
            <w:vAlign w:val="center"/>
            <w:hideMark/>
          </w:tcPr>
          <w:p w14:paraId="76AEF8E5"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3,625 </w:t>
            </w:r>
          </w:p>
        </w:tc>
        <w:tc>
          <w:tcPr>
            <w:tcW w:w="993" w:type="dxa"/>
            <w:shd w:val="clear" w:color="auto" w:fill="auto"/>
            <w:noWrap/>
            <w:vAlign w:val="center"/>
            <w:hideMark/>
          </w:tcPr>
          <w:p w14:paraId="318F6772"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9,437 </w:t>
            </w:r>
          </w:p>
        </w:tc>
        <w:tc>
          <w:tcPr>
            <w:tcW w:w="992" w:type="dxa"/>
            <w:shd w:val="clear" w:color="auto" w:fill="auto"/>
            <w:noWrap/>
            <w:vAlign w:val="center"/>
          </w:tcPr>
          <w:p w14:paraId="65805CCC"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5,114 </w:t>
            </w:r>
          </w:p>
        </w:tc>
        <w:tc>
          <w:tcPr>
            <w:tcW w:w="1276" w:type="dxa"/>
            <w:shd w:val="clear" w:color="auto" w:fill="auto"/>
            <w:noWrap/>
            <w:vAlign w:val="center"/>
            <w:hideMark/>
          </w:tcPr>
          <w:p w14:paraId="0874FCE4"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14,551 </w:t>
            </w:r>
          </w:p>
        </w:tc>
        <w:tc>
          <w:tcPr>
            <w:tcW w:w="1417" w:type="dxa"/>
            <w:shd w:val="clear" w:color="auto" w:fill="auto"/>
            <w:noWrap/>
            <w:vAlign w:val="center"/>
            <w:hideMark/>
          </w:tcPr>
          <w:p w14:paraId="0B167732"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18,176 </w:t>
            </w:r>
          </w:p>
        </w:tc>
      </w:tr>
      <w:tr w:rsidR="00F90D1F" w:rsidRPr="009E3CF9" w14:paraId="319C68CF" w14:textId="77777777" w:rsidTr="003F7F95">
        <w:trPr>
          <w:trHeight w:val="324"/>
        </w:trPr>
        <w:tc>
          <w:tcPr>
            <w:tcW w:w="1560" w:type="dxa"/>
            <w:shd w:val="clear" w:color="auto" w:fill="auto"/>
            <w:noWrap/>
            <w:vAlign w:val="center"/>
            <w:hideMark/>
          </w:tcPr>
          <w:p w14:paraId="046ABF50" w14:textId="77777777" w:rsidR="00F90D1F" w:rsidRPr="009E3CF9" w:rsidRDefault="00F90D1F" w:rsidP="003F7F95">
            <w:pPr>
              <w:pStyle w:val="142"/>
              <w:rPr>
                <w:rFonts w:hAnsi="標楷體"/>
                <w:spacing w:val="-20"/>
              </w:rPr>
            </w:pPr>
            <w:r w:rsidRPr="009E3CF9">
              <w:rPr>
                <w:rFonts w:hAnsi="標楷體" w:hint="eastAsia"/>
                <w:spacing w:val="-20"/>
              </w:rPr>
              <w:t>一般建築及設備</w:t>
            </w:r>
          </w:p>
        </w:tc>
        <w:tc>
          <w:tcPr>
            <w:tcW w:w="992" w:type="dxa"/>
            <w:shd w:val="clear" w:color="000000" w:fill="D9E1F2"/>
            <w:noWrap/>
            <w:vAlign w:val="center"/>
            <w:hideMark/>
          </w:tcPr>
          <w:p w14:paraId="0E3A2214"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40,491 </w:t>
            </w:r>
          </w:p>
        </w:tc>
        <w:tc>
          <w:tcPr>
            <w:tcW w:w="908" w:type="dxa"/>
            <w:shd w:val="clear" w:color="000000" w:fill="D9D9D9"/>
            <w:noWrap/>
            <w:vAlign w:val="center"/>
            <w:hideMark/>
          </w:tcPr>
          <w:p w14:paraId="673A0DB7"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21,501 </w:t>
            </w:r>
          </w:p>
        </w:tc>
        <w:tc>
          <w:tcPr>
            <w:tcW w:w="793" w:type="dxa"/>
            <w:shd w:val="clear" w:color="auto" w:fill="auto"/>
            <w:noWrap/>
            <w:vAlign w:val="center"/>
            <w:hideMark/>
          </w:tcPr>
          <w:p w14:paraId="392D0504"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18,990 </w:t>
            </w:r>
          </w:p>
        </w:tc>
        <w:tc>
          <w:tcPr>
            <w:tcW w:w="993" w:type="dxa"/>
            <w:shd w:val="clear" w:color="auto" w:fill="auto"/>
            <w:noWrap/>
            <w:vAlign w:val="center"/>
            <w:hideMark/>
          </w:tcPr>
          <w:p w14:paraId="0F2634A3"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6,280 </w:t>
            </w:r>
          </w:p>
        </w:tc>
        <w:tc>
          <w:tcPr>
            <w:tcW w:w="992" w:type="dxa"/>
            <w:shd w:val="clear" w:color="auto" w:fill="auto"/>
            <w:noWrap/>
            <w:vAlign w:val="center"/>
          </w:tcPr>
          <w:p w14:paraId="47BDFDF2"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17,280 </w:t>
            </w:r>
          </w:p>
        </w:tc>
        <w:tc>
          <w:tcPr>
            <w:tcW w:w="1276" w:type="dxa"/>
            <w:shd w:val="clear" w:color="000000" w:fill="D9D9D9"/>
            <w:noWrap/>
            <w:vAlign w:val="center"/>
            <w:hideMark/>
          </w:tcPr>
          <w:p w14:paraId="5EC4179C"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23,560 </w:t>
            </w:r>
          </w:p>
        </w:tc>
        <w:tc>
          <w:tcPr>
            <w:tcW w:w="1417" w:type="dxa"/>
            <w:shd w:val="clear" w:color="000000" w:fill="D9E1F2"/>
            <w:noWrap/>
            <w:vAlign w:val="center"/>
            <w:hideMark/>
          </w:tcPr>
          <w:p w14:paraId="23CAAEB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42,550 </w:t>
            </w:r>
          </w:p>
        </w:tc>
      </w:tr>
      <w:tr w:rsidR="00F90D1F" w:rsidRPr="009E3CF9" w14:paraId="2AF38017" w14:textId="77777777" w:rsidTr="003F7F95">
        <w:trPr>
          <w:trHeight w:val="324"/>
        </w:trPr>
        <w:tc>
          <w:tcPr>
            <w:tcW w:w="1560" w:type="dxa"/>
            <w:shd w:val="clear" w:color="auto" w:fill="auto"/>
            <w:noWrap/>
            <w:vAlign w:val="center"/>
            <w:hideMark/>
          </w:tcPr>
          <w:p w14:paraId="586DA2FE" w14:textId="77777777" w:rsidR="00F90D1F" w:rsidRPr="009E3CF9" w:rsidRDefault="00F90D1F" w:rsidP="003F7F95">
            <w:pPr>
              <w:pStyle w:val="142"/>
              <w:rPr>
                <w:rFonts w:hAnsi="標楷體"/>
                <w:spacing w:val="-20"/>
              </w:rPr>
            </w:pPr>
            <w:r w:rsidRPr="009E3CF9">
              <w:rPr>
                <w:rFonts w:hAnsi="標楷體" w:hint="eastAsia"/>
                <w:spacing w:val="-20"/>
              </w:rPr>
              <w:t>第一預備金</w:t>
            </w:r>
          </w:p>
        </w:tc>
        <w:tc>
          <w:tcPr>
            <w:tcW w:w="992" w:type="dxa"/>
            <w:shd w:val="clear" w:color="auto" w:fill="auto"/>
            <w:noWrap/>
            <w:vAlign w:val="center"/>
            <w:hideMark/>
          </w:tcPr>
          <w:p w14:paraId="0112C34B"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3,022 </w:t>
            </w:r>
          </w:p>
        </w:tc>
        <w:tc>
          <w:tcPr>
            <w:tcW w:w="908" w:type="dxa"/>
            <w:shd w:val="clear" w:color="auto" w:fill="auto"/>
            <w:noWrap/>
            <w:vAlign w:val="center"/>
            <w:hideMark/>
          </w:tcPr>
          <w:p w14:paraId="47DABFA1"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793" w:type="dxa"/>
            <w:shd w:val="clear" w:color="auto" w:fill="auto"/>
            <w:noWrap/>
            <w:vAlign w:val="center"/>
            <w:hideMark/>
          </w:tcPr>
          <w:p w14:paraId="2DF663D9"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3,022 </w:t>
            </w:r>
          </w:p>
        </w:tc>
        <w:tc>
          <w:tcPr>
            <w:tcW w:w="993" w:type="dxa"/>
            <w:shd w:val="clear" w:color="auto" w:fill="auto"/>
            <w:noWrap/>
            <w:vAlign w:val="center"/>
            <w:hideMark/>
          </w:tcPr>
          <w:p w14:paraId="60615166"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　</w:t>
            </w:r>
          </w:p>
        </w:tc>
        <w:tc>
          <w:tcPr>
            <w:tcW w:w="992" w:type="dxa"/>
            <w:shd w:val="clear" w:color="auto" w:fill="auto"/>
            <w:noWrap/>
            <w:vAlign w:val="center"/>
          </w:tcPr>
          <w:p w14:paraId="107CA088"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1276" w:type="dxa"/>
            <w:shd w:val="clear" w:color="auto" w:fill="auto"/>
            <w:noWrap/>
            <w:vAlign w:val="center"/>
            <w:hideMark/>
          </w:tcPr>
          <w:p w14:paraId="18273928"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1417" w:type="dxa"/>
            <w:shd w:val="clear" w:color="auto" w:fill="auto"/>
            <w:noWrap/>
            <w:vAlign w:val="center"/>
            <w:hideMark/>
          </w:tcPr>
          <w:p w14:paraId="33C86C67"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3,022 </w:t>
            </w:r>
          </w:p>
        </w:tc>
      </w:tr>
      <w:tr w:rsidR="00F90D1F" w:rsidRPr="009E3CF9" w14:paraId="7E7F27D5" w14:textId="77777777" w:rsidTr="003F7F95">
        <w:trPr>
          <w:trHeight w:val="324"/>
        </w:trPr>
        <w:tc>
          <w:tcPr>
            <w:tcW w:w="1560" w:type="dxa"/>
            <w:shd w:val="clear" w:color="auto" w:fill="auto"/>
            <w:noWrap/>
            <w:vAlign w:val="center"/>
            <w:hideMark/>
          </w:tcPr>
          <w:p w14:paraId="5A85AF92" w14:textId="77777777" w:rsidR="00F90D1F" w:rsidRPr="009E3CF9" w:rsidRDefault="00F90D1F" w:rsidP="003F7F95">
            <w:pPr>
              <w:pStyle w:val="142"/>
              <w:rPr>
                <w:rFonts w:hAnsi="標楷體"/>
                <w:spacing w:val="-20"/>
              </w:rPr>
            </w:pPr>
            <w:r w:rsidRPr="009E3CF9">
              <w:rPr>
                <w:rFonts w:hAnsi="標楷體" w:hint="eastAsia"/>
                <w:spacing w:val="-20"/>
              </w:rPr>
              <w:t>合計</w:t>
            </w:r>
          </w:p>
        </w:tc>
        <w:tc>
          <w:tcPr>
            <w:tcW w:w="992" w:type="dxa"/>
            <w:shd w:val="clear" w:color="auto" w:fill="auto"/>
            <w:noWrap/>
            <w:vAlign w:val="center"/>
            <w:hideMark/>
          </w:tcPr>
          <w:p w14:paraId="55AD5D3D"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1,097,119 </w:t>
            </w:r>
          </w:p>
        </w:tc>
        <w:tc>
          <w:tcPr>
            <w:tcW w:w="908" w:type="dxa"/>
            <w:shd w:val="clear" w:color="auto" w:fill="auto"/>
            <w:noWrap/>
            <w:vAlign w:val="center"/>
            <w:hideMark/>
          </w:tcPr>
          <w:p w14:paraId="76DEC7E5"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263,436 </w:t>
            </w:r>
          </w:p>
        </w:tc>
        <w:tc>
          <w:tcPr>
            <w:tcW w:w="793" w:type="dxa"/>
            <w:shd w:val="clear" w:color="auto" w:fill="auto"/>
            <w:noWrap/>
            <w:vAlign w:val="center"/>
            <w:hideMark/>
          </w:tcPr>
          <w:p w14:paraId="5BA79B1E"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833,683 </w:t>
            </w:r>
          </w:p>
        </w:tc>
        <w:tc>
          <w:tcPr>
            <w:tcW w:w="993" w:type="dxa"/>
            <w:shd w:val="clear" w:color="auto" w:fill="auto"/>
            <w:noWrap/>
            <w:vAlign w:val="center"/>
            <w:hideMark/>
          </w:tcPr>
          <w:p w14:paraId="47F6C2B6"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87,181 </w:t>
            </w:r>
          </w:p>
        </w:tc>
        <w:tc>
          <w:tcPr>
            <w:tcW w:w="992" w:type="dxa"/>
            <w:shd w:val="clear" w:color="auto" w:fill="auto"/>
            <w:noWrap/>
            <w:vAlign w:val="center"/>
          </w:tcPr>
          <w:p w14:paraId="6098A0C6"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77,626 </w:t>
            </w:r>
          </w:p>
        </w:tc>
        <w:tc>
          <w:tcPr>
            <w:tcW w:w="1276" w:type="dxa"/>
            <w:shd w:val="clear" w:color="auto" w:fill="auto"/>
            <w:noWrap/>
            <w:vAlign w:val="center"/>
            <w:hideMark/>
          </w:tcPr>
          <w:p w14:paraId="5A5CB1E8"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164,807 </w:t>
            </w:r>
          </w:p>
        </w:tc>
        <w:tc>
          <w:tcPr>
            <w:tcW w:w="1417" w:type="dxa"/>
            <w:shd w:val="clear" w:color="auto" w:fill="auto"/>
            <w:noWrap/>
            <w:vAlign w:val="center"/>
            <w:hideMark/>
          </w:tcPr>
          <w:p w14:paraId="3121F34A"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998,490 </w:t>
            </w:r>
          </w:p>
        </w:tc>
      </w:tr>
    </w:tbl>
    <w:p w14:paraId="6F28214B" w14:textId="77777777" w:rsidR="00F90D1F" w:rsidRPr="009E3CF9" w:rsidRDefault="00F90D1F" w:rsidP="00744A88">
      <w:pPr>
        <w:pStyle w:val="142"/>
        <w:ind w:leftChars="-150" w:left="801" w:hangingChars="504" w:hanging="1226"/>
        <w:rPr>
          <w:rFonts w:hAnsi="標楷體"/>
        </w:rPr>
      </w:pPr>
      <w:r w:rsidRPr="009E3CF9">
        <w:rPr>
          <w:rFonts w:hAnsi="標楷體" w:hint="eastAsia"/>
        </w:rPr>
        <w:t>說    明：表內可用預算數=法定預算數+追加預算數+動支二備金數。</w:t>
      </w:r>
    </w:p>
    <w:p w14:paraId="71923174" w14:textId="77777777" w:rsidR="00F90D1F" w:rsidRPr="009E3CF9" w:rsidRDefault="00F90D1F" w:rsidP="008C4E6A">
      <w:pPr>
        <w:pStyle w:val="142"/>
        <w:ind w:leftChars="-150" w:left="708" w:hangingChars="466" w:hanging="1133"/>
        <w:rPr>
          <w:rFonts w:hAnsi="標楷體"/>
        </w:rPr>
      </w:pPr>
      <w:r w:rsidRPr="009E3CF9">
        <w:rPr>
          <w:rFonts w:hAnsi="標楷體" w:hint="eastAsia"/>
        </w:rPr>
        <w:t>資料來源：114年度中央政府總預算追加預算案、立法院議案關係文書(院總第70號，政府提案第11013219號及11013425號)。本中心整理。</w:t>
      </w:r>
    </w:p>
    <w:p w14:paraId="10802F0C" w14:textId="77777777" w:rsidR="00F90D1F" w:rsidRPr="009E3CF9" w:rsidRDefault="00F90D1F" w:rsidP="00E31623">
      <w:pPr>
        <w:ind w:left="566" w:firstLine="566"/>
        <w:rPr>
          <w:rFonts w:hAnsi="標楷體"/>
        </w:rPr>
      </w:pPr>
      <w:r w:rsidRPr="009E3CF9">
        <w:rPr>
          <w:rFonts w:hAnsi="標楷體" w:hint="eastAsia"/>
        </w:rPr>
        <w:t>綜上，行政院於114年6月3日及同年6月9日依預算法第22條第2項規定，函請本院同意動支114年度第二預備金共8,718萬1千元，俾供監察院業務所需。惟檢視本次追加預算案，監察院「一般行政」及「一般建築及設備」兩項業務計畫之「動支第二預備金」及「追加預算」合計數高於該年度預算刪減數，以致其加計法定預算數之可用預算數均超逾原編預算案數，允待檢視其妥適性，並覈實編列追加預算。</w:t>
      </w:r>
    </w:p>
    <w:p w14:paraId="2099953C" w14:textId="77777777" w:rsidR="00F90D1F" w:rsidRPr="009E3CF9" w:rsidRDefault="00F90D1F" w:rsidP="009E3CF9">
      <w:pPr>
        <w:pStyle w:val="af0"/>
        <w:rPr>
          <w:rFonts w:hAnsi="標楷體"/>
        </w:rPr>
      </w:pPr>
      <w:r w:rsidRPr="009E3CF9">
        <w:rPr>
          <w:rFonts w:hAnsi="標楷體" w:hint="eastAsia"/>
        </w:rPr>
        <w:t>(分機：1923 沈寧衛)</w:t>
      </w:r>
    </w:p>
    <w:p w14:paraId="3EFEE947" w14:textId="77777777" w:rsidR="00F90D1F" w:rsidRPr="009E3CF9" w:rsidRDefault="00F90D1F" w:rsidP="009E3CF9">
      <w:pPr>
        <w:pStyle w:val="af0"/>
        <w:rPr>
          <w:rFonts w:hAnsi="標楷體"/>
        </w:rPr>
      </w:pPr>
    </w:p>
    <w:p w14:paraId="54481166" w14:textId="77777777" w:rsidR="00F90D1F" w:rsidRPr="009E3CF9" w:rsidRDefault="00F90D1F" w:rsidP="009E3CF9">
      <w:pPr>
        <w:pStyle w:val="a4"/>
        <w:ind w:left="567" w:hanging="567"/>
        <w:rPr>
          <w:rFonts w:hAnsi="標楷體"/>
          <w:bCs/>
        </w:rPr>
      </w:pPr>
      <w:r w:rsidRPr="009E3CF9">
        <w:rPr>
          <w:rFonts w:hAnsi="標楷體"/>
          <w:bCs/>
        </w:rPr>
        <w:t>三</w:t>
      </w:r>
      <w:r w:rsidRPr="009E3CF9">
        <w:rPr>
          <w:rFonts w:hAnsi="標楷體" w:hint="eastAsia"/>
          <w:bCs/>
        </w:rPr>
        <w:t>、多數審計機關114年度歲出法定預算數高於113年度，增幅亦高於中央政府總預算，本次所編追加辦理整修經費，容待審酌並強化說明適法性</w:t>
      </w:r>
    </w:p>
    <w:p w14:paraId="6BD05044" w14:textId="77777777" w:rsidR="00F90D1F" w:rsidRPr="009E3CF9" w:rsidRDefault="00F90D1F" w:rsidP="003D7BFD">
      <w:pPr>
        <w:ind w:left="566" w:firstLine="566"/>
        <w:rPr>
          <w:rFonts w:hAnsi="標楷體"/>
        </w:rPr>
      </w:pPr>
      <w:r w:rsidRPr="009E3CF9">
        <w:rPr>
          <w:rFonts w:hAnsi="標楷體" w:hint="eastAsia"/>
        </w:rPr>
        <w:t>114年度中央政府總預算追加預算案歲出部分審計部及所屬(6直轄市審計處)編列867萬元，包含審計部編列750萬7千元、審計部臺北市審計處編列20萬4千元、審計部新北市審計處編列24萬5千元、審計部桃園市審計處編列13萬2千元、審計部臺中市審計處編列16萬1千元、審計部臺南市審計處編列21萬7千元、審計部高雄市審計處編列20萬4千元(詳表1)。經查：</w:t>
      </w:r>
    </w:p>
    <w:p w14:paraId="31A43538" w14:textId="77777777" w:rsidR="00F90D1F" w:rsidRPr="009E3CF9" w:rsidRDefault="00F90D1F" w:rsidP="003D7BFD">
      <w:pPr>
        <w:pStyle w:val="142"/>
        <w:spacing w:beforeLines="50" w:before="255" w:line="360" w:lineRule="exact"/>
        <w:ind w:left="757" w:hangingChars="267" w:hanging="757"/>
        <w:rPr>
          <w:rFonts w:hAnsi="標楷體"/>
        </w:rPr>
      </w:pPr>
      <w:r w:rsidRPr="009E3CF9">
        <w:rPr>
          <w:rFonts w:hAnsi="標楷體" w:hint="eastAsia"/>
          <w:b/>
          <w:sz w:val="28"/>
        </w:rPr>
        <w:t>表1  審計部及所屬113、114</w:t>
      </w:r>
      <w:r w:rsidRPr="009E3CF9">
        <w:rPr>
          <w:rFonts w:hAnsi="標楷體" w:hint="eastAsia"/>
          <w:b/>
          <w:sz w:val="28"/>
          <w:lang w:eastAsia="zh-HK"/>
        </w:rPr>
        <w:t>年度法定預算及</w:t>
      </w:r>
      <w:r w:rsidRPr="009E3CF9">
        <w:rPr>
          <w:rFonts w:hAnsi="標楷體" w:hint="eastAsia"/>
          <w:b/>
          <w:sz w:val="28"/>
        </w:rPr>
        <w:t>114</w:t>
      </w:r>
      <w:r w:rsidRPr="009E3CF9">
        <w:rPr>
          <w:rFonts w:hAnsi="標楷體" w:hint="eastAsia"/>
          <w:b/>
          <w:sz w:val="28"/>
          <w:lang w:eastAsia="zh-HK"/>
        </w:rPr>
        <w:t>年度追加預算案編列</w:t>
      </w:r>
      <w:r w:rsidRPr="009E3CF9">
        <w:rPr>
          <w:rFonts w:hAnsi="標楷體" w:hint="eastAsia"/>
          <w:b/>
          <w:sz w:val="28"/>
        </w:rPr>
        <w:t xml:space="preserve">概況表 </w:t>
      </w:r>
      <w:r w:rsidRPr="009E3CF9">
        <w:rPr>
          <w:rFonts w:hAnsi="標楷體"/>
          <w:b/>
          <w:sz w:val="28"/>
        </w:rPr>
        <w:t xml:space="preserve">                              </w:t>
      </w:r>
      <w:r w:rsidRPr="009E3CF9">
        <w:rPr>
          <w:rFonts w:hAnsi="標楷體" w:hint="eastAsia"/>
        </w:rPr>
        <w:t>單位：新臺幣千元；%</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87"/>
        <w:gridCol w:w="1268"/>
        <w:gridCol w:w="1268"/>
        <w:gridCol w:w="1206"/>
        <w:gridCol w:w="1041"/>
        <w:gridCol w:w="905"/>
        <w:gridCol w:w="1206"/>
        <w:gridCol w:w="815"/>
      </w:tblGrid>
      <w:tr w:rsidR="00F90D1F" w:rsidRPr="009E3CF9" w14:paraId="6AA3D14E" w14:textId="77777777" w:rsidTr="003D7BFD">
        <w:trPr>
          <w:tblHeader/>
        </w:trPr>
        <w:tc>
          <w:tcPr>
            <w:tcW w:w="1244" w:type="dxa"/>
            <w:shd w:val="clear" w:color="auto" w:fill="auto"/>
            <w:vAlign w:val="center"/>
          </w:tcPr>
          <w:p w14:paraId="039A6A35" w14:textId="77777777" w:rsidR="00F90D1F" w:rsidRPr="009E3CF9" w:rsidRDefault="00F90D1F">
            <w:pPr>
              <w:pStyle w:val="142"/>
              <w:jc w:val="center"/>
              <w:rPr>
                <w:rFonts w:hAnsi="標楷體"/>
                <w:sz w:val="22"/>
                <w:szCs w:val="22"/>
              </w:rPr>
            </w:pPr>
            <w:r w:rsidRPr="009E3CF9">
              <w:rPr>
                <w:rFonts w:hAnsi="標楷體" w:hint="eastAsia"/>
                <w:sz w:val="22"/>
                <w:szCs w:val="22"/>
                <w:lang w:eastAsia="zh-HK"/>
              </w:rPr>
              <w:t>機關</w:t>
            </w:r>
          </w:p>
          <w:p w14:paraId="55E923F5" w14:textId="77777777" w:rsidR="00F90D1F" w:rsidRPr="009E3CF9" w:rsidRDefault="00F90D1F">
            <w:pPr>
              <w:pStyle w:val="142"/>
              <w:jc w:val="center"/>
              <w:rPr>
                <w:rFonts w:hAnsi="標楷體"/>
                <w:sz w:val="22"/>
                <w:szCs w:val="22"/>
              </w:rPr>
            </w:pPr>
            <w:r w:rsidRPr="009E3CF9">
              <w:rPr>
                <w:rFonts w:hAnsi="標楷體" w:hint="eastAsia"/>
                <w:sz w:val="22"/>
                <w:szCs w:val="22"/>
                <w:lang w:eastAsia="zh-HK"/>
              </w:rPr>
              <w:t>名稱</w:t>
            </w:r>
          </w:p>
        </w:tc>
        <w:tc>
          <w:tcPr>
            <w:tcW w:w="1296" w:type="dxa"/>
            <w:shd w:val="clear" w:color="auto" w:fill="auto"/>
            <w:vAlign w:val="center"/>
          </w:tcPr>
          <w:p w14:paraId="6C154A63"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113</w:t>
            </w:r>
            <w:r w:rsidRPr="009E3CF9">
              <w:rPr>
                <w:rFonts w:hAnsi="標楷體" w:hint="eastAsia"/>
                <w:sz w:val="22"/>
                <w:szCs w:val="22"/>
                <w:lang w:eastAsia="zh-HK"/>
              </w:rPr>
              <w:t>年度法定預算數</w:t>
            </w:r>
          </w:p>
        </w:tc>
        <w:tc>
          <w:tcPr>
            <w:tcW w:w="1296" w:type="dxa"/>
            <w:shd w:val="clear" w:color="auto" w:fill="auto"/>
            <w:vAlign w:val="center"/>
          </w:tcPr>
          <w:p w14:paraId="07D3B6BF" w14:textId="77777777" w:rsidR="00F90D1F" w:rsidRPr="009E3CF9" w:rsidRDefault="00F90D1F" w:rsidP="003D7BFD">
            <w:pPr>
              <w:pStyle w:val="142"/>
              <w:jc w:val="center"/>
              <w:rPr>
                <w:rFonts w:hAnsi="標楷體"/>
                <w:sz w:val="22"/>
                <w:szCs w:val="22"/>
                <w:lang w:eastAsia="zh-HK"/>
              </w:rPr>
            </w:pPr>
            <w:r w:rsidRPr="009E3CF9">
              <w:rPr>
                <w:rFonts w:hAnsi="標楷體" w:hint="eastAsia"/>
                <w:sz w:val="22"/>
                <w:szCs w:val="22"/>
              </w:rPr>
              <w:t>114</w:t>
            </w:r>
            <w:r w:rsidRPr="009E3CF9">
              <w:rPr>
                <w:rFonts w:hAnsi="標楷體" w:hint="eastAsia"/>
                <w:sz w:val="22"/>
                <w:szCs w:val="22"/>
                <w:lang w:eastAsia="zh-HK"/>
              </w:rPr>
              <w:t>年度預算案數</w:t>
            </w:r>
          </w:p>
          <w:p w14:paraId="60167DC0"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w:t>
            </w:r>
            <w:r w:rsidRPr="009E3CF9">
              <w:rPr>
                <w:rFonts w:hAnsi="標楷體"/>
                <w:sz w:val="22"/>
                <w:szCs w:val="22"/>
              </w:rPr>
              <w:t>A</w:t>
            </w:r>
            <w:r w:rsidRPr="009E3CF9">
              <w:rPr>
                <w:rFonts w:hAnsi="標楷體" w:hint="eastAsia"/>
                <w:sz w:val="22"/>
                <w:szCs w:val="22"/>
              </w:rPr>
              <w:t>)</w:t>
            </w:r>
          </w:p>
        </w:tc>
        <w:tc>
          <w:tcPr>
            <w:tcW w:w="969" w:type="dxa"/>
            <w:shd w:val="clear" w:color="auto" w:fill="auto"/>
            <w:vAlign w:val="center"/>
          </w:tcPr>
          <w:p w14:paraId="59E309B6"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114</w:t>
            </w:r>
            <w:r w:rsidRPr="009E3CF9">
              <w:rPr>
                <w:rFonts w:hAnsi="標楷體" w:hint="eastAsia"/>
                <w:sz w:val="22"/>
                <w:szCs w:val="22"/>
                <w:lang w:eastAsia="zh-HK"/>
              </w:rPr>
              <w:t>年度法定預算數</w:t>
            </w:r>
            <w:r w:rsidRPr="009E3CF9">
              <w:rPr>
                <w:rFonts w:hAnsi="標楷體" w:hint="eastAsia"/>
                <w:sz w:val="22"/>
                <w:szCs w:val="22"/>
              </w:rPr>
              <w:t>(</w:t>
            </w:r>
            <w:r w:rsidRPr="009E3CF9">
              <w:rPr>
                <w:rFonts w:hAnsi="標楷體"/>
                <w:sz w:val="22"/>
                <w:szCs w:val="22"/>
              </w:rPr>
              <w:t>B</w:t>
            </w:r>
            <w:r w:rsidRPr="009E3CF9">
              <w:rPr>
                <w:rFonts w:hAnsi="標楷體" w:hint="eastAsia"/>
                <w:sz w:val="22"/>
                <w:szCs w:val="22"/>
              </w:rPr>
              <w:t>)</w:t>
            </w:r>
          </w:p>
        </w:tc>
        <w:tc>
          <w:tcPr>
            <w:tcW w:w="1066" w:type="dxa"/>
            <w:shd w:val="clear" w:color="auto" w:fill="auto"/>
            <w:vAlign w:val="center"/>
          </w:tcPr>
          <w:p w14:paraId="75F87896" w14:textId="77777777" w:rsidR="00F90D1F" w:rsidRPr="009E3CF9" w:rsidRDefault="00F90D1F" w:rsidP="003D7BFD">
            <w:pPr>
              <w:pStyle w:val="142"/>
              <w:jc w:val="center"/>
              <w:rPr>
                <w:rFonts w:hAnsi="標楷體"/>
                <w:sz w:val="22"/>
                <w:szCs w:val="22"/>
                <w:lang w:eastAsia="zh-HK"/>
              </w:rPr>
            </w:pPr>
            <w:r w:rsidRPr="009E3CF9">
              <w:rPr>
                <w:rFonts w:hAnsi="標楷體" w:hint="eastAsia"/>
                <w:sz w:val="22"/>
                <w:szCs w:val="22"/>
              </w:rPr>
              <w:t>114</w:t>
            </w:r>
            <w:r w:rsidRPr="009E3CF9">
              <w:rPr>
                <w:rFonts w:hAnsi="標楷體" w:hint="eastAsia"/>
                <w:sz w:val="22"/>
                <w:szCs w:val="22"/>
                <w:lang w:eastAsia="zh-HK"/>
              </w:rPr>
              <w:t>年度預算刪減數</w:t>
            </w:r>
          </w:p>
          <w:p w14:paraId="5836FACB"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w:t>
            </w:r>
            <w:r w:rsidRPr="009E3CF9">
              <w:rPr>
                <w:rFonts w:hAnsi="標楷體"/>
                <w:sz w:val="22"/>
                <w:szCs w:val="22"/>
              </w:rPr>
              <w:t>C=A-B)</w:t>
            </w:r>
          </w:p>
        </w:tc>
        <w:tc>
          <w:tcPr>
            <w:tcW w:w="969" w:type="dxa"/>
            <w:shd w:val="clear" w:color="auto" w:fill="auto"/>
            <w:vAlign w:val="center"/>
          </w:tcPr>
          <w:p w14:paraId="50401197"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114</w:t>
            </w:r>
            <w:r w:rsidRPr="009E3CF9">
              <w:rPr>
                <w:rFonts w:hAnsi="標楷體" w:hint="eastAsia"/>
                <w:sz w:val="22"/>
                <w:szCs w:val="22"/>
                <w:lang w:eastAsia="zh-HK"/>
              </w:rPr>
              <w:t>年度追加預算案數</w:t>
            </w:r>
            <w:r w:rsidRPr="009E3CF9">
              <w:rPr>
                <w:rFonts w:hAnsi="標楷體" w:hint="eastAsia"/>
                <w:sz w:val="22"/>
                <w:szCs w:val="22"/>
              </w:rPr>
              <w:t>(</w:t>
            </w:r>
            <w:r w:rsidRPr="009E3CF9">
              <w:rPr>
                <w:rFonts w:hAnsi="標楷體"/>
                <w:sz w:val="22"/>
                <w:szCs w:val="22"/>
              </w:rPr>
              <w:t>D)</w:t>
            </w:r>
          </w:p>
        </w:tc>
        <w:tc>
          <w:tcPr>
            <w:tcW w:w="1018" w:type="dxa"/>
            <w:shd w:val="clear" w:color="auto" w:fill="auto"/>
            <w:vAlign w:val="center"/>
          </w:tcPr>
          <w:p w14:paraId="44EFB183"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114</w:t>
            </w:r>
            <w:r w:rsidRPr="009E3CF9">
              <w:rPr>
                <w:rFonts w:hAnsi="標楷體" w:hint="eastAsia"/>
                <w:sz w:val="22"/>
                <w:szCs w:val="22"/>
                <w:lang w:eastAsia="zh-HK"/>
              </w:rPr>
              <w:t>年度追加後預算數</w:t>
            </w:r>
            <w:r w:rsidRPr="009E3CF9">
              <w:rPr>
                <w:rFonts w:hAnsi="標楷體" w:hint="eastAsia"/>
                <w:sz w:val="22"/>
                <w:szCs w:val="22"/>
              </w:rPr>
              <w:t>(</w:t>
            </w:r>
            <w:r w:rsidRPr="009E3CF9">
              <w:rPr>
                <w:rFonts w:hAnsi="標楷體"/>
                <w:sz w:val="22"/>
                <w:szCs w:val="22"/>
              </w:rPr>
              <w:t>B+D)</w:t>
            </w:r>
          </w:p>
        </w:tc>
        <w:tc>
          <w:tcPr>
            <w:tcW w:w="838" w:type="dxa"/>
            <w:shd w:val="clear" w:color="auto" w:fill="auto"/>
            <w:vAlign w:val="center"/>
          </w:tcPr>
          <w:p w14:paraId="3A79B865" w14:textId="77777777" w:rsidR="00F90D1F" w:rsidRPr="009E3CF9" w:rsidRDefault="00F90D1F" w:rsidP="003D7BFD">
            <w:pPr>
              <w:pStyle w:val="142"/>
              <w:jc w:val="center"/>
              <w:rPr>
                <w:rFonts w:hAnsi="標楷體"/>
                <w:sz w:val="22"/>
                <w:szCs w:val="22"/>
              </w:rPr>
            </w:pPr>
            <w:r w:rsidRPr="009E3CF9">
              <w:rPr>
                <w:rFonts w:hAnsi="標楷體" w:hint="eastAsia"/>
                <w:sz w:val="22"/>
                <w:szCs w:val="22"/>
                <w:lang w:eastAsia="zh-HK"/>
              </w:rPr>
              <w:t>追加比率</w:t>
            </w:r>
            <w:r w:rsidRPr="009E3CF9">
              <w:rPr>
                <w:rFonts w:hAnsi="標楷體" w:hint="eastAsia"/>
                <w:sz w:val="22"/>
                <w:szCs w:val="22"/>
              </w:rPr>
              <w:t>(</w:t>
            </w:r>
            <w:r w:rsidRPr="009E3CF9">
              <w:rPr>
                <w:rFonts w:hAnsi="標楷體"/>
                <w:sz w:val="22"/>
                <w:szCs w:val="22"/>
              </w:rPr>
              <w:t>D/C</w:t>
            </w:r>
            <w:r w:rsidRPr="009E3CF9">
              <w:rPr>
                <w:rFonts w:hAnsi="標楷體" w:hint="eastAsia"/>
                <w:sz w:val="22"/>
                <w:szCs w:val="22"/>
              </w:rPr>
              <w:t>)</w:t>
            </w:r>
          </w:p>
        </w:tc>
      </w:tr>
      <w:tr w:rsidR="00F90D1F" w:rsidRPr="009E3CF9" w14:paraId="503A82A4" w14:textId="77777777" w:rsidTr="003D7BFD">
        <w:tc>
          <w:tcPr>
            <w:tcW w:w="1244" w:type="dxa"/>
            <w:shd w:val="clear" w:color="auto" w:fill="auto"/>
            <w:vAlign w:val="center"/>
          </w:tcPr>
          <w:p w14:paraId="29A19CA4" w14:textId="77777777" w:rsidR="00F90D1F" w:rsidRPr="009E3CF9" w:rsidRDefault="00F90D1F">
            <w:pPr>
              <w:pStyle w:val="142"/>
              <w:rPr>
                <w:rFonts w:hAnsi="標楷體"/>
                <w:sz w:val="22"/>
                <w:szCs w:val="22"/>
              </w:rPr>
            </w:pPr>
            <w:r w:rsidRPr="009E3CF9">
              <w:rPr>
                <w:rFonts w:hAnsi="標楷體" w:hint="eastAsia"/>
                <w:sz w:val="22"/>
                <w:szCs w:val="22"/>
              </w:rPr>
              <w:t>審計部</w:t>
            </w:r>
          </w:p>
        </w:tc>
        <w:tc>
          <w:tcPr>
            <w:tcW w:w="1296" w:type="dxa"/>
            <w:shd w:val="clear" w:color="auto" w:fill="auto"/>
            <w:vAlign w:val="center"/>
          </w:tcPr>
          <w:p w14:paraId="38030A5B" w14:textId="77777777" w:rsidR="00F90D1F" w:rsidRPr="009E3CF9" w:rsidRDefault="00F90D1F">
            <w:pPr>
              <w:pStyle w:val="142"/>
              <w:jc w:val="right"/>
              <w:rPr>
                <w:rFonts w:hAnsi="標楷體"/>
                <w:sz w:val="22"/>
                <w:szCs w:val="22"/>
              </w:rPr>
            </w:pPr>
            <w:r w:rsidRPr="009E3CF9">
              <w:rPr>
                <w:rFonts w:hAnsi="標楷體" w:hint="eastAsia"/>
                <w:sz w:val="22"/>
                <w:szCs w:val="22"/>
              </w:rPr>
              <w:t>1,247,611</w:t>
            </w:r>
          </w:p>
        </w:tc>
        <w:tc>
          <w:tcPr>
            <w:tcW w:w="1296" w:type="dxa"/>
            <w:shd w:val="clear" w:color="auto" w:fill="auto"/>
            <w:vAlign w:val="center"/>
          </w:tcPr>
          <w:p w14:paraId="67B12989" w14:textId="77777777" w:rsidR="00F90D1F" w:rsidRPr="009E3CF9" w:rsidRDefault="00F90D1F">
            <w:pPr>
              <w:pStyle w:val="142"/>
              <w:jc w:val="right"/>
              <w:rPr>
                <w:rFonts w:hAnsi="標楷體"/>
                <w:sz w:val="22"/>
                <w:szCs w:val="22"/>
              </w:rPr>
            </w:pPr>
            <w:r w:rsidRPr="009E3CF9">
              <w:rPr>
                <w:rFonts w:hAnsi="標楷體" w:hint="eastAsia"/>
                <w:sz w:val="22"/>
                <w:szCs w:val="22"/>
              </w:rPr>
              <w:t>1,361,155</w:t>
            </w:r>
          </w:p>
        </w:tc>
        <w:tc>
          <w:tcPr>
            <w:tcW w:w="969" w:type="dxa"/>
            <w:shd w:val="clear" w:color="auto" w:fill="auto"/>
            <w:vAlign w:val="center"/>
          </w:tcPr>
          <w:p w14:paraId="12935CDE" w14:textId="77777777" w:rsidR="00F90D1F" w:rsidRPr="009E3CF9" w:rsidRDefault="00F90D1F">
            <w:pPr>
              <w:pStyle w:val="142"/>
              <w:jc w:val="right"/>
              <w:rPr>
                <w:rFonts w:hAnsi="標楷體"/>
                <w:sz w:val="22"/>
                <w:szCs w:val="22"/>
              </w:rPr>
            </w:pPr>
            <w:r w:rsidRPr="009E3CF9">
              <w:rPr>
                <w:rFonts w:hAnsi="標楷體" w:hint="eastAsia"/>
                <w:sz w:val="22"/>
                <w:szCs w:val="22"/>
              </w:rPr>
              <w:t>1,343,919</w:t>
            </w:r>
          </w:p>
        </w:tc>
        <w:tc>
          <w:tcPr>
            <w:tcW w:w="1066" w:type="dxa"/>
            <w:shd w:val="clear" w:color="auto" w:fill="auto"/>
            <w:vAlign w:val="center"/>
          </w:tcPr>
          <w:p w14:paraId="3A5E59EF" w14:textId="77777777" w:rsidR="00F90D1F" w:rsidRPr="009E3CF9" w:rsidRDefault="00F90D1F">
            <w:pPr>
              <w:pStyle w:val="142"/>
              <w:jc w:val="right"/>
              <w:rPr>
                <w:rFonts w:hAnsi="標楷體"/>
                <w:sz w:val="22"/>
                <w:szCs w:val="22"/>
              </w:rPr>
            </w:pPr>
            <w:r w:rsidRPr="009E3CF9">
              <w:rPr>
                <w:rFonts w:hAnsi="標楷體" w:hint="eastAsia"/>
                <w:sz w:val="22"/>
                <w:szCs w:val="22"/>
              </w:rPr>
              <w:t>17,236</w:t>
            </w:r>
          </w:p>
        </w:tc>
        <w:tc>
          <w:tcPr>
            <w:tcW w:w="969" w:type="dxa"/>
            <w:shd w:val="clear" w:color="auto" w:fill="auto"/>
            <w:vAlign w:val="center"/>
          </w:tcPr>
          <w:p w14:paraId="50AD02E2" w14:textId="77777777" w:rsidR="00F90D1F" w:rsidRPr="009E3CF9" w:rsidRDefault="00F90D1F">
            <w:pPr>
              <w:pStyle w:val="142"/>
              <w:jc w:val="right"/>
              <w:rPr>
                <w:rFonts w:hAnsi="標楷體"/>
                <w:sz w:val="22"/>
                <w:szCs w:val="22"/>
              </w:rPr>
            </w:pPr>
            <w:r w:rsidRPr="009E3CF9">
              <w:rPr>
                <w:rFonts w:hAnsi="標楷體" w:hint="eastAsia"/>
                <w:sz w:val="22"/>
                <w:szCs w:val="22"/>
              </w:rPr>
              <w:t>7,507</w:t>
            </w:r>
          </w:p>
        </w:tc>
        <w:tc>
          <w:tcPr>
            <w:tcW w:w="1018" w:type="dxa"/>
            <w:shd w:val="clear" w:color="auto" w:fill="auto"/>
            <w:vAlign w:val="center"/>
          </w:tcPr>
          <w:p w14:paraId="185488DF" w14:textId="77777777" w:rsidR="00F90D1F" w:rsidRPr="009E3CF9" w:rsidRDefault="00F90D1F">
            <w:pPr>
              <w:pStyle w:val="142"/>
              <w:jc w:val="right"/>
              <w:rPr>
                <w:rFonts w:hAnsi="標楷體"/>
                <w:sz w:val="22"/>
                <w:szCs w:val="22"/>
              </w:rPr>
            </w:pPr>
            <w:r w:rsidRPr="009E3CF9">
              <w:rPr>
                <w:rFonts w:hAnsi="標楷體" w:hint="eastAsia"/>
                <w:sz w:val="22"/>
                <w:szCs w:val="22"/>
              </w:rPr>
              <w:t>1,351,426</w:t>
            </w:r>
          </w:p>
        </w:tc>
        <w:tc>
          <w:tcPr>
            <w:tcW w:w="838" w:type="dxa"/>
            <w:shd w:val="clear" w:color="auto" w:fill="auto"/>
            <w:vAlign w:val="center"/>
          </w:tcPr>
          <w:p w14:paraId="7E1394A5" w14:textId="77777777" w:rsidR="00F90D1F" w:rsidRPr="009E3CF9" w:rsidRDefault="00F90D1F">
            <w:pPr>
              <w:pStyle w:val="142"/>
              <w:jc w:val="right"/>
              <w:rPr>
                <w:rFonts w:hAnsi="標楷體"/>
                <w:sz w:val="22"/>
                <w:szCs w:val="22"/>
              </w:rPr>
            </w:pPr>
            <w:r w:rsidRPr="009E3CF9">
              <w:rPr>
                <w:rFonts w:hAnsi="標楷體" w:hint="eastAsia"/>
                <w:sz w:val="22"/>
                <w:szCs w:val="22"/>
              </w:rPr>
              <w:t>43.6</w:t>
            </w:r>
          </w:p>
        </w:tc>
      </w:tr>
      <w:tr w:rsidR="00F90D1F" w:rsidRPr="009E3CF9" w14:paraId="01D8A8D7" w14:textId="77777777" w:rsidTr="003D7BFD">
        <w:tc>
          <w:tcPr>
            <w:tcW w:w="1244" w:type="dxa"/>
            <w:shd w:val="clear" w:color="auto" w:fill="auto"/>
            <w:vAlign w:val="center"/>
          </w:tcPr>
          <w:p w14:paraId="6FB29B6D" w14:textId="77777777" w:rsidR="00F90D1F" w:rsidRPr="009E3CF9" w:rsidRDefault="00F90D1F">
            <w:pPr>
              <w:pStyle w:val="142"/>
              <w:rPr>
                <w:rFonts w:hAnsi="標楷體"/>
                <w:sz w:val="22"/>
                <w:szCs w:val="22"/>
              </w:rPr>
            </w:pPr>
            <w:r w:rsidRPr="009E3CF9">
              <w:rPr>
                <w:rFonts w:hAnsi="標楷體" w:hint="eastAsia"/>
                <w:sz w:val="22"/>
                <w:szCs w:val="22"/>
              </w:rPr>
              <w:t>審計部臺北市審計處</w:t>
            </w:r>
          </w:p>
        </w:tc>
        <w:tc>
          <w:tcPr>
            <w:tcW w:w="1296" w:type="dxa"/>
            <w:shd w:val="clear" w:color="auto" w:fill="auto"/>
            <w:vAlign w:val="center"/>
          </w:tcPr>
          <w:p w14:paraId="32019A3C" w14:textId="77777777" w:rsidR="00F90D1F" w:rsidRPr="009E3CF9" w:rsidRDefault="00F90D1F">
            <w:pPr>
              <w:pStyle w:val="142"/>
              <w:jc w:val="right"/>
              <w:rPr>
                <w:rFonts w:hAnsi="標楷體"/>
                <w:sz w:val="22"/>
                <w:szCs w:val="22"/>
              </w:rPr>
            </w:pPr>
            <w:r w:rsidRPr="009E3CF9">
              <w:rPr>
                <w:rFonts w:hAnsi="標楷體" w:hint="eastAsia"/>
                <w:sz w:val="22"/>
                <w:szCs w:val="22"/>
              </w:rPr>
              <w:t>74,630</w:t>
            </w:r>
          </w:p>
        </w:tc>
        <w:tc>
          <w:tcPr>
            <w:tcW w:w="1296" w:type="dxa"/>
            <w:shd w:val="clear" w:color="auto" w:fill="auto"/>
            <w:vAlign w:val="center"/>
          </w:tcPr>
          <w:p w14:paraId="0286D089" w14:textId="77777777" w:rsidR="00F90D1F" w:rsidRPr="009E3CF9" w:rsidRDefault="00F90D1F">
            <w:pPr>
              <w:pStyle w:val="142"/>
              <w:jc w:val="right"/>
              <w:rPr>
                <w:rFonts w:hAnsi="標楷體"/>
                <w:sz w:val="22"/>
                <w:szCs w:val="22"/>
              </w:rPr>
            </w:pPr>
            <w:r w:rsidRPr="009E3CF9">
              <w:rPr>
                <w:rFonts w:hAnsi="標楷體" w:hint="eastAsia"/>
                <w:sz w:val="22"/>
                <w:szCs w:val="22"/>
              </w:rPr>
              <w:t>84,572</w:t>
            </w:r>
          </w:p>
        </w:tc>
        <w:tc>
          <w:tcPr>
            <w:tcW w:w="969" w:type="dxa"/>
            <w:shd w:val="clear" w:color="auto" w:fill="auto"/>
            <w:vAlign w:val="center"/>
          </w:tcPr>
          <w:p w14:paraId="08FAB7FE" w14:textId="77777777" w:rsidR="00F90D1F" w:rsidRPr="009E3CF9" w:rsidRDefault="00F90D1F">
            <w:pPr>
              <w:pStyle w:val="142"/>
              <w:jc w:val="right"/>
              <w:rPr>
                <w:rFonts w:hAnsi="標楷體"/>
                <w:sz w:val="22"/>
                <w:szCs w:val="22"/>
              </w:rPr>
            </w:pPr>
            <w:r w:rsidRPr="009E3CF9">
              <w:rPr>
                <w:rFonts w:hAnsi="標楷體" w:hint="eastAsia"/>
                <w:sz w:val="22"/>
                <w:szCs w:val="22"/>
              </w:rPr>
              <w:t>83,470</w:t>
            </w:r>
          </w:p>
        </w:tc>
        <w:tc>
          <w:tcPr>
            <w:tcW w:w="1066" w:type="dxa"/>
            <w:shd w:val="clear" w:color="auto" w:fill="auto"/>
            <w:vAlign w:val="center"/>
          </w:tcPr>
          <w:p w14:paraId="157142CD" w14:textId="77777777" w:rsidR="00F90D1F" w:rsidRPr="009E3CF9" w:rsidRDefault="00F90D1F">
            <w:pPr>
              <w:pStyle w:val="142"/>
              <w:jc w:val="right"/>
              <w:rPr>
                <w:rFonts w:hAnsi="標楷體"/>
                <w:sz w:val="22"/>
                <w:szCs w:val="22"/>
              </w:rPr>
            </w:pPr>
            <w:r w:rsidRPr="009E3CF9">
              <w:rPr>
                <w:rFonts w:hAnsi="標楷體" w:hint="eastAsia"/>
                <w:sz w:val="22"/>
                <w:szCs w:val="22"/>
              </w:rPr>
              <w:t>1,102</w:t>
            </w:r>
          </w:p>
        </w:tc>
        <w:tc>
          <w:tcPr>
            <w:tcW w:w="969" w:type="dxa"/>
            <w:shd w:val="clear" w:color="auto" w:fill="auto"/>
            <w:vAlign w:val="center"/>
          </w:tcPr>
          <w:p w14:paraId="351C6D6F" w14:textId="77777777" w:rsidR="00F90D1F" w:rsidRPr="009E3CF9" w:rsidRDefault="00F90D1F">
            <w:pPr>
              <w:pStyle w:val="142"/>
              <w:jc w:val="right"/>
              <w:rPr>
                <w:rFonts w:hAnsi="標楷體"/>
                <w:sz w:val="22"/>
                <w:szCs w:val="22"/>
              </w:rPr>
            </w:pPr>
            <w:r w:rsidRPr="009E3CF9">
              <w:rPr>
                <w:rFonts w:hAnsi="標楷體" w:hint="eastAsia"/>
                <w:sz w:val="22"/>
                <w:szCs w:val="22"/>
              </w:rPr>
              <w:t>204</w:t>
            </w:r>
          </w:p>
        </w:tc>
        <w:tc>
          <w:tcPr>
            <w:tcW w:w="1018" w:type="dxa"/>
            <w:shd w:val="clear" w:color="auto" w:fill="auto"/>
            <w:vAlign w:val="center"/>
          </w:tcPr>
          <w:p w14:paraId="1E9F040B" w14:textId="77777777" w:rsidR="00F90D1F" w:rsidRPr="009E3CF9" w:rsidRDefault="00F90D1F">
            <w:pPr>
              <w:pStyle w:val="142"/>
              <w:jc w:val="right"/>
              <w:rPr>
                <w:rFonts w:hAnsi="標楷體"/>
                <w:sz w:val="22"/>
                <w:szCs w:val="22"/>
              </w:rPr>
            </w:pPr>
            <w:r w:rsidRPr="009E3CF9">
              <w:rPr>
                <w:rFonts w:hAnsi="標楷體" w:hint="eastAsia"/>
                <w:sz w:val="22"/>
                <w:szCs w:val="22"/>
              </w:rPr>
              <w:t>83,674</w:t>
            </w:r>
          </w:p>
        </w:tc>
        <w:tc>
          <w:tcPr>
            <w:tcW w:w="838" w:type="dxa"/>
            <w:shd w:val="clear" w:color="auto" w:fill="auto"/>
            <w:vAlign w:val="center"/>
          </w:tcPr>
          <w:p w14:paraId="556AEB7B" w14:textId="77777777" w:rsidR="00F90D1F" w:rsidRPr="009E3CF9" w:rsidRDefault="00F90D1F">
            <w:pPr>
              <w:pStyle w:val="142"/>
              <w:jc w:val="right"/>
              <w:rPr>
                <w:rFonts w:hAnsi="標楷體"/>
                <w:sz w:val="22"/>
                <w:szCs w:val="22"/>
              </w:rPr>
            </w:pPr>
            <w:r w:rsidRPr="009E3CF9">
              <w:rPr>
                <w:rFonts w:hAnsi="標楷體" w:hint="eastAsia"/>
                <w:sz w:val="22"/>
                <w:szCs w:val="22"/>
              </w:rPr>
              <w:t>18.5</w:t>
            </w:r>
          </w:p>
        </w:tc>
      </w:tr>
      <w:tr w:rsidR="00F90D1F" w:rsidRPr="009E3CF9" w14:paraId="3F390DBE" w14:textId="77777777" w:rsidTr="003D7BFD">
        <w:tc>
          <w:tcPr>
            <w:tcW w:w="1244" w:type="dxa"/>
            <w:shd w:val="clear" w:color="auto" w:fill="auto"/>
            <w:vAlign w:val="center"/>
          </w:tcPr>
          <w:p w14:paraId="6FD1DF20" w14:textId="77777777" w:rsidR="00F90D1F" w:rsidRPr="009E3CF9" w:rsidRDefault="00F90D1F">
            <w:pPr>
              <w:pStyle w:val="142"/>
              <w:rPr>
                <w:rFonts w:hAnsi="標楷體"/>
                <w:sz w:val="22"/>
                <w:szCs w:val="22"/>
              </w:rPr>
            </w:pPr>
            <w:r w:rsidRPr="009E3CF9">
              <w:rPr>
                <w:rFonts w:hAnsi="標楷體" w:hint="eastAsia"/>
                <w:sz w:val="22"/>
                <w:szCs w:val="22"/>
              </w:rPr>
              <w:t>審計部新北市審計處</w:t>
            </w:r>
          </w:p>
        </w:tc>
        <w:tc>
          <w:tcPr>
            <w:tcW w:w="1296" w:type="dxa"/>
            <w:shd w:val="clear" w:color="auto" w:fill="auto"/>
            <w:vAlign w:val="center"/>
          </w:tcPr>
          <w:p w14:paraId="6169B01B" w14:textId="77777777" w:rsidR="00F90D1F" w:rsidRPr="009E3CF9" w:rsidRDefault="00F90D1F">
            <w:pPr>
              <w:pStyle w:val="142"/>
              <w:jc w:val="right"/>
              <w:rPr>
                <w:rFonts w:hAnsi="標楷體"/>
                <w:sz w:val="22"/>
                <w:szCs w:val="22"/>
              </w:rPr>
            </w:pPr>
            <w:r w:rsidRPr="009E3CF9">
              <w:rPr>
                <w:rFonts w:hAnsi="標楷體" w:hint="eastAsia"/>
                <w:sz w:val="22"/>
                <w:szCs w:val="22"/>
              </w:rPr>
              <w:t>64,743</w:t>
            </w:r>
          </w:p>
        </w:tc>
        <w:tc>
          <w:tcPr>
            <w:tcW w:w="1296" w:type="dxa"/>
            <w:shd w:val="clear" w:color="auto" w:fill="auto"/>
            <w:vAlign w:val="center"/>
          </w:tcPr>
          <w:p w14:paraId="2E95F8B7" w14:textId="77777777" w:rsidR="00F90D1F" w:rsidRPr="009E3CF9" w:rsidRDefault="00F90D1F">
            <w:pPr>
              <w:pStyle w:val="142"/>
              <w:jc w:val="right"/>
              <w:rPr>
                <w:rFonts w:hAnsi="標楷體"/>
                <w:sz w:val="22"/>
                <w:szCs w:val="22"/>
              </w:rPr>
            </w:pPr>
            <w:r w:rsidRPr="009E3CF9">
              <w:rPr>
                <w:rFonts w:hAnsi="標楷體" w:hint="eastAsia"/>
                <w:sz w:val="22"/>
                <w:szCs w:val="22"/>
              </w:rPr>
              <w:t>70,437</w:t>
            </w:r>
          </w:p>
        </w:tc>
        <w:tc>
          <w:tcPr>
            <w:tcW w:w="969" w:type="dxa"/>
            <w:shd w:val="clear" w:color="auto" w:fill="auto"/>
            <w:vAlign w:val="center"/>
          </w:tcPr>
          <w:p w14:paraId="4A735674" w14:textId="77777777" w:rsidR="00F90D1F" w:rsidRPr="009E3CF9" w:rsidRDefault="00F90D1F">
            <w:pPr>
              <w:pStyle w:val="142"/>
              <w:jc w:val="right"/>
              <w:rPr>
                <w:rFonts w:hAnsi="標楷體"/>
                <w:sz w:val="22"/>
                <w:szCs w:val="22"/>
              </w:rPr>
            </w:pPr>
            <w:r w:rsidRPr="009E3CF9">
              <w:rPr>
                <w:rFonts w:hAnsi="標楷體" w:hint="eastAsia"/>
                <w:sz w:val="22"/>
                <w:szCs w:val="22"/>
              </w:rPr>
              <w:t>70,021</w:t>
            </w:r>
          </w:p>
        </w:tc>
        <w:tc>
          <w:tcPr>
            <w:tcW w:w="1066" w:type="dxa"/>
            <w:shd w:val="clear" w:color="auto" w:fill="auto"/>
            <w:vAlign w:val="center"/>
          </w:tcPr>
          <w:p w14:paraId="45C86F0A" w14:textId="77777777" w:rsidR="00F90D1F" w:rsidRPr="009E3CF9" w:rsidRDefault="00F90D1F">
            <w:pPr>
              <w:pStyle w:val="142"/>
              <w:jc w:val="right"/>
              <w:rPr>
                <w:rFonts w:hAnsi="標楷體"/>
                <w:sz w:val="22"/>
                <w:szCs w:val="22"/>
              </w:rPr>
            </w:pPr>
            <w:r w:rsidRPr="009E3CF9">
              <w:rPr>
                <w:rFonts w:hAnsi="標楷體" w:hint="eastAsia"/>
                <w:sz w:val="22"/>
                <w:szCs w:val="22"/>
              </w:rPr>
              <w:t>416</w:t>
            </w:r>
          </w:p>
        </w:tc>
        <w:tc>
          <w:tcPr>
            <w:tcW w:w="969" w:type="dxa"/>
            <w:shd w:val="clear" w:color="auto" w:fill="auto"/>
            <w:vAlign w:val="center"/>
          </w:tcPr>
          <w:p w14:paraId="3558B6BD" w14:textId="77777777" w:rsidR="00F90D1F" w:rsidRPr="009E3CF9" w:rsidRDefault="00F90D1F">
            <w:pPr>
              <w:pStyle w:val="142"/>
              <w:jc w:val="right"/>
              <w:rPr>
                <w:rFonts w:hAnsi="標楷體"/>
                <w:sz w:val="22"/>
                <w:szCs w:val="22"/>
              </w:rPr>
            </w:pPr>
            <w:r w:rsidRPr="009E3CF9">
              <w:rPr>
                <w:rFonts w:hAnsi="標楷體" w:hint="eastAsia"/>
                <w:sz w:val="22"/>
                <w:szCs w:val="22"/>
              </w:rPr>
              <w:t>245</w:t>
            </w:r>
          </w:p>
        </w:tc>
        <w:tc>
          <w:tcPr>
            <w:tcW w:w="1018" w:type="dxa"/>
            <w:shd w:val="clear" w:color="auto" w:fill="auto"/>
            <w:vAlign w:val="center"/>
          </w:tcPr>
          <w:p w14:paraId="27673DEA" w14:textId="77777777" w:rsidR="00F90D1F" w:rsidRPr="009E3CF9" w:rsidRDefault="00F90D1F">
            <w:pPr>
              <w:pStyle w:val="142"/>
              <w:jc w:val="right"/>
              <w:rPr>
                <w:rFonts w:hAnsi="標楷體"/>
                <w:sz w:val="22"/>
                <w:szCs w:val="22"/>
              </w:rPr>
            </w:pPr>
            <w:r w:rsidRPr="009E3CF9">
              <w:rPr>
                <w:rFonts w:hAnsi="標楷體" w:hint="eastAsia"/>
                <w:sz w:val="22"/>
                <w:szCs w:val="22"/>
              </w:rPr>
              <w:t>70,266</w:t>
            </w:r>
          </w:p>
        </w:tc>
        <w:tc>
          <w:tcPr>
            <w:tcW w:w="838" w:type="dxa"/>
            <w:shd w:val="clear" w:color="auto" w:fill="auto"/>
            <w:vAlign w:val="center"/>
          </w:tcPr>
          <w:p w14:paraId="3EBEF7E6" w14:textId="77777777" w:rsidR="00F90D1F" w:rsidRPr="009E3CF9" w:rsidRDefault="00F90D1F">
            <w:pPr>
              <w:pStyle w:val="142"/>
              <w:jc w:val="right"/>
              <w:rPr>
                <w:rFonts w:hAnsi="標楷體"/>
                <w:sz w:val="22"/>
                <w:szCs w:val="22"/>
              </w:rPr>
            </w:pPr>
            <w:r w:rsidRPr="009E3CF9">
              <w:rPr>
                <w:rFonts w:hAnsi="標楷體" w:hint="eastAsia"/>
                <w:sz w:val="22"/>
                <w:szCs w:val="22"/>
              </w:rPr>
              <w:t>58.9</w:t>
            </w:r>
          </w:p>
        </w:tc>
      </w:tr>
      <w:tr w:rsidR="00F90D1F" w:rsidRPr="009E3CF9" w14:paraId="31272471" w14:textId="77777777" w:rsidTr="003D7BFD">
        <w:tc>
          <w:tcPr>
            <w:tcW w:w="1244" w:type="dxa"/>
            <w:shd w:val="clear" w:color="auto" w:fill="auto"/>
            <w:vAlign w:val="center"/>
          </w:tcPr>
          <w:p w14:paraId="0AD10E0A" w14:textId="77777777" w:rsidR="00F90D1F" w:rsidRPr="009E3CF9" w:rsidRDefault="00F90D1F">
            <w:pPr>
              <w:pStyle w:val="142"/>
              <w:rPr>
                <w:rFonts w:hAnsi="標楷體"/>
                <w:sz w:val="22"/>
                <w:szCs w:val="22"/>
              </w:rPr>
            </w:pPr>
            <w:r w:rsidRPr="009E3CF9">
              <w:rPr>
                <w:rFonts w:hAnsi="標楷體" w:hint="eastAsia"/>
                <w:sz w:val="22"/>
                <w:szCs w:val="22"/>
              </w:rPr>
              <w:t>審計部桃園市審計處</w:t>
            </w:r>
          </w:p>
        </w:tc>
        <w:tc>
          <w:tcPr>
            <w:tcW w:w="1296" w:type="dxa"/>
            <w:shd w:val="clear" w:color="auto" w:fill="auto"/>
            <w:vAlign w:val="center"/>
          </w:tcPr>
          <w:p w14:paraId="11144B36" w14:textId="77777777" w:rsidR="00F90D1F" w:rsidRPr="009E3CF9" w:rsidRDefault="00F90D1F">
            <w:pPr>
              <w:pStyle w:val="142"/>
              <w:jc w:val="right"/>
              <w:rPr>
                <w:rFonts w:hAnsi="標楷體"/>
                <w:sz w:val="22"/>
                <w:szCs w:val="22"/>
              </w:rPr>
            </w:pPr>
            <w:r w:rsidRPr="009E3CF9">
              <w:rPr>
                <w:rFonts w:hAnsi="標楷體" w:hint="eastAsia"/>
                <w:sz w:val="22"/>
                <w:szCs w:val="22"/>
              </w:rPr>
              <w:t>59,196</w:t>
            </w:r>
          </w:p>
        </w:tc>
        <w:tc>
          <w:tcPr>
            <w:tcW w:w="1296" w:type="dxa"/>
            <w:shd w:val="clear" w:color="auto" w:fill="auto"/>
            <w:vAlign w:val="center"/>
          </w:tcPr>
          <w:p w14:paraId="52960539" w14:textId="77777777" w:rsidR="00F90D1F" w:rsidRPr="009E3CF9" w:rsidRDefault="00F90D1F">
            <w:pPr>
              <w:pStyle w:val="142"/>
              <w:jc w:val="right"/>
              <w:rPr>
                <w:rFonts w:hAnsi="標楷體"/>
                <w:sz w:val="22"/>
                <w:szCs w:val="22"/>
              </w:rPr>
            </w:pPr>
            <w:r w:rsidRPr="009E3CF9">
              <w:rPr>
                <w:rFonts w:hAnsi="標楷體" w:hint="eastAsia"/>
                <w:sz w:val="22"/>
                <w:szCs w:val="22"/>
              </w:rPr>
              <w:t>66,474</w:t>
            </w:r>
          </w:p>
        </w:tc>
        <w:tc>
          <w:tcPr>
            <w:tcW w:w="969" w:type="dxa"/>
            <w:shd w:val="clear" w:color="auto" w:fill="auto"/>
            <w:vAlign w:val="center"/>
          </w:tcPr>
          <w:p w14:paraId="605334CC" w14:textId="77777777" w:rsidR="00F90D1F" w:rsidRPr="009E3CF9" w:rsidRDefault="00F90D1F">
            <w:pPr>
              <w:pStyle w:val="142"/>
              <w:jc w:val="right"/>
              <w:rPr>
                <w:rFonts w:hAnsi="標楷體"/>
                <w:sz w:val="22"/>
                <w:szCs w:val="22"/>
              </w:rPr>
            </w:pPr>
            <w:r w:rsidRPr="009E3CF9">
              <w:rPr>
                <w:rFonts w:hAnsi="標楷體" w:hint="eastAsia"/>
                <w:sz w:val="22"/>
                <w:szCs w:val="22"/>
              </w:rPr>
              <w:t>65,773</w:t>
            </w:r>
          </w:p>
        </w:tc>
        <w:tc>
          <w:tcPr>
            <w:tcW w:w="1066" w:type="dxa"/>
            <w:shd w:val="clear" w:color="auto" w:fill="auto"/>
            <w:vAlign w:val="center"/>
          </w:tcPr>
          <w:p w14:paraId="731D4ED2" w14:textId="77777777" w:rsidR="00F90D1F" w:rsidRPr="009E3CF9" w:rsidRDefault="00F90D1F">
            <w:pPr>
              <w:pStyle w:val="142"/>
              <w:jc w:val="right"/>
              <w:rPr>
                <w:rFonts w:hAnsi="標楷體"/>
                <w:sz w:val="22"/>
                <w:szCs w:val="22"/>
              </w:rPr>
            </w:pPr>
            <w:r w:rsidRPr="009E3CF9">
              <w:rPr>
                <w:rFonts w:hAnsi="標楷體" w:hint="eastAsia"/>
                <w:sz w:val="22"/>
                <w:szCs w:val="22"/>
              </w:rPr>
              <w:t>701</w:t>
            </w:r>
          </w:p>
        </w:tc>
        <w:tc>
          <w:tcPr>
            <w:tcW w:w="969" w:type="dxa"/>
            <w:shd w:val="clear" w:color="auto" w:fill="auto"/>
            <w:vAlign w:val="center"/>
          </w:tcPr>
          <w:p w14:paraId="4665D0E4" w14:textId="77777777" w:rsidR="00F90D1F" w:rsidRPr="009E3CF9" w:rsidRDefault="00F90D1F">
            <w:pPr>
              <w:pStyle w:val="142"/>
              <w:jc w:val="right"/>
              <w:rPr>
                <w:rFonts w:hAnsi="標楷體"/>
                <w:sz w:val="22"/>
                <w:szCs w:val="22"/>
              </w:rPr>
            </w:pPr>
            <w:r w:rsidRPr="009E3CF9">
              <w:rPr>
                <w:rFonts w:hAnsi="標楷體" w:hint="eastAsia"/>
                <w:sz w:val="22"/>
                <w:szCs w:val="22"/>
              </w:rPr>
              <w:t>132</w:t>
            </w:r>
          </w:p>
        </w:tc>
        <w:tc>
          <w:tcPr>
            <w:tcW w:w="1018" w:type="dxa"/>
            <w:shd w:val="clear" w:color="auto" w:fill="auto"/>
            <w:vAlign w:val="center"/>
          </w:tcPr>
          <w:p w14:paraId="4B0B8562" w14:textId="77777777" w:rsidR="00F90D1F" w:rsidRPr="009E3CF9" w:rsidRDefault="00F90D1F">
            <w:pPr>
              <w:pStyle w:val="142"/>
              <w:jc w:val="right"/>
              <w:rPr>
                <w:rFonts w:hAnsi="標楷體"/>
                <w:sz w:val="22"/>
                <w:szCs w:val="22"/>
              </w:rPr>
            </w:pPr>
            <w:r w:rsidRPr="009E3CF9">
              <w:rPr>
                <w:rFonts w:hAnsi="標楷體" w:hint="eastAsia"/>
                <w:sz w:val="22"/>
                <w:szCs w:val="22"/>
              </w:rPr>
              <w:t>65,905</w:t>
            </w:r>
          </w:p>
        </w:tc>
        <w:tc>
          <w:tcPr>
            <w:tcW w:w="838" w:type="dxa"/>
            <w:shd w:val="clear" w:color="auto" w:fill="auto"/>
            <w:vAlign w:val="center"/>
          </w:tcPr>
          <w:p w14:paraId="1408D02E" w14:textId="77777777" w:rsidR="00F90D1F" w:rsidRPr="009E3CF9" w:rsidRDefault="00F90D1F">
            <w:pPr>
              <w:pStyle w:val="142"/>
              <w:jc w:val="right"/>
              <w:rPr>
                <w:rFonts w:hAnsi="標楷體"/>
                <w:sz w:val="22"/>
                <w:szCs w:val="22"/>
              </w:rPr>
            </w:pPr>
            <w:r w:rsidRPr="009E3CF9">
              <w:rPr>
                <w:rFonts w:hAnsi="標楷體" w:hint="eastAsia"/>
                <w:sz w:val="22"/>
                <w:szCs w:val="22"/>
              </w:rPr>
              <w:t>18.8</w:t>
            </w:r>
          </w:p>
        </w:tc>
      </w:tr>
      <w:tr w:rsidR="00F90D1F" w:rsidRPr="009E3CF9" w14:paraId="6981EE3B" w14:textId="77777777" w:rsidTr="003D7BFD">
        <w:tc>
          <w:tcPr>
            <w:tcW w:w="1244" w:type="dxa"/>
            <w:shd w:val="clear" w:color="auto" w:fill="auto"/>
            <w:vAlign w:val="center"/>
          </w:tcPr>
          <w:p w14:paraId="45ADD193" w14:textId="77777777" w:rsidR="00F90D1F" w:rsidRPr="009E3CF9" w:rsidRDefault="00F90D1F">
            <w:pPr>
              <w:pStyle w:val="142"/>
              <w:rPr>
                <w:rFonts w:hAnsi="標楷體"/>
                <w:sz w:val="22"/>
                <w:szCs w:val="22"/>
              </w:rPr>
            </w:pPr>
            <w:r w:rsidRPr="009E3CF9">
              <w:rPr>
                <w:rFonts w:hAnsi="標楷體" w:hint="eastAsia"/>
                <w:sz w:val="22"/>
                <w:szCs w:val="22"/>
              </w:rPr>
              <w:t>審計部臺中市審計處</w:t>
            </w:r>
          </w:p>
        </w:tc>
        <w:tc>
          <w:tcPr>
            <w:tcW w:w="1296" w:type="dxa"/>
            <w:shd w:val="clear" w:color="auto" w:fill="auto"/>
            <w:vAlign w:val="center"/>
          </w:tcPr>
          <w:p w14:paraId="384DDC07" w14:textId="77777777" w:rsidR="00F90D1F" w:rsidRPr="009E3CF9" w:rsidRDefault="00F90D1F">
            <w:pPr>
              <w:pStyle w:val="142"/>
              <w:jc w:val="right"/>
              <w:rPr>
                <w:rFonts w:hAnsi="標楷體"/>
                <w:sz w:val="22"/>
                <w:szCs w:val="22"/>
              </w:rPr>
            </w:pPr>
            <w:r w:rsidRPr="009E3CF9">
              <w:rPr>
                <w:rFonts w:hAnsi="標楷體" w:hint="eastAsia"/>
                <w:sz w:val="22"/>
                <w:szCs w:val="22"/>
              </w:rPr>
              <w:t>62,827</w:t>
            </w:r>
          </w:p>
        </w:tc>
        <w:tc>
          <w:tcPr>
            <w:tcW w:w="1296" w:type="dxa"/>
            <w:shd w:val="clear" w:color="auto" w:fill="auto"/>
            <w:vAlign w:val="center"/>
          </w:tcPr>
          <w:p w14:paraId="1DFEDA67" w14:textId="77777777" w:rsidR="00F90D1F" w:rsidRPr="009E3CF9" w:rsidRDefault="00F90D1F">
            <w:pPr>
              <w:pStyle w:val="142"/>
              <w:jc w:val="right"/>
              <w:rPr>
                <w:rFonts w:hAnsi="標楷體"/>
                <w:sz w:val="22"/>
                <w:szCs w:val="22"/>
              </w:rPr>
            </w:pPr>
            <w:r w:rsidRPr="009E3CF9">
              <w:rPr>
                <w:rFonts w:hAnsi="標楷體" w:hint="eastAsia"/>
                <w:sz w:val="22"/>
                <w:szCs w:val="22"/>
              </w:rPr>
              <w:t>73,990</w:t>
            </w:r>
          </w:p>
        </w:tc>
        <w:tc>
          <w:tcPr>
            <w:tcW w:w="969" w:type="dxa"/>
            <w:shd w:val="clear" w:color="auto" w:fill="auto"/>
            <w:vAlign w:val="center"/>
          </w:tcPr>
          <w:p w14:paraId="550D5D6F" w14:textId="77777777" w:rsidR="00F90D1F" w:rsidRPr="009E3CF9" w:rsidRDefault="00F90D1F">
            <w:pPr>
              <w:pStyle w:val="142"/>
              <w:jc w:val="right"/>
              <w:rPr>
                <w:rFonts w:hAnsi="標楷體"/>
                <w:sz w:val="22"/>
                <w:szCs w:val="22"/>
              </w:rPr>
            </w:pPr>
            <w:r w:rsidRPr="009E3CF9">
              <w:rPr>
                <w:rFonts w:hAnsi="標楷體" w:hint="eastAsia"/>
                <w:sz w:val="22"/>
                <w:szCs w:val="22"/>
              </w:rPr>
              <w:t>73,185</w:t>
            </w:r>
          </w:p>
        </w:tc>
        <w:tc>
          <w:tcPr>
            <w:tcW w:w="1066" w:type="dxa"/>
            <w:shd w:val="clear" w:color="auto" w:fill="auto"/>
            <w:vAlign w:val="center"/>
          </w:tcPr>
          <w:p w14:paraId="7CC6581E" w14:textId="77777777" w:rsidR="00F90D1F" w:rsidRPr="009E3CF9" w:rsidRDefault="00F90D1F">
            <w:pPr>
              <w:pStyle w:val="142"/>
              <w:jc w:val="right"/>
              <w:rPr>
                <w:rFonts w:hAnsi="標楷體"/>
                <w:sz w:val="22"/>
                <w:szCs w:val="22"/>
              </w:rPr>
            </w:pPr>
            <w:r w:rsidRPr="009E3CF9">
              <w:rPr>
                <w:rFonts w:hAnsi="標楷體" w:hint="eastAsia"/>
                <w:sz w:val="22"/>
                <w:szCs w:val="22"/>
              </w:rPr>
              <w:t>805</w:t>
            </w:r>
          </w:p>
        </w:tc>
        <w:tc>
          <w:tcPr>
            <w:tcW w:w="969" w:type="dxa"/>
            <w:shd w:val="clear" w:color="auto" w:fill="auto"/>
            <w:vAlign w:val="center"/>
          </w:tcPr>
          <w:p w14:paraId="602F6D35" w14:textId="77777777" w:rsidR="00F90D1F" w:rsidRPr="009E3CF9" w:rsidRDefault="00F90D1F">
            <w:pPr>
              <w:pStyle w:val="142"/>
              <w:jc w:val="right"/>
              <w:rPr>
                <w:rFonts w:hAnsi="標楷體"/>
                <w:sz w:val="22"/>
                <w:szCs w:val="22"/>
              </w:rPr>
            </w:pPr>
            <w:r w:rsidRPr="009E3CF9">
              <w:rPr>
                <w:rFonts w:hAnsi="標楷體" w:hint="eastAsia"/>
                <w:sz w:val="22"/>
                <w:szCs w:val="22"/>
              </w:rPr>
              <w:t>161</w:t>
            </w:r>
          </w:p>
        </w:tc>
        <w:tc>
          <w:tcPr>
            <w:tcW w:w="1018" w:type="dxa"/>
            <w:shd w:val="clear" w:color="auto" w:fill="auto"/>
            <w:vAlign w:val="center"/>
          </w:tcPr>
          <w:p w14:paraId="167D8344" w14:textId="77777777" w:rsidR="00F90D1F" w:rsidRPr="009E3CF9" w:rsidRDefault="00F90D1F">
            <w:pPr>
              <w:pStyle w:val="142"/>
              <w:jc w:val="right"/>
              <w:rPr>
                <w:rFonts w:hAnsi="標楷體"/>
                <w:sz w:val="22"/>
                <w:szCs w:val="22"/>
              </w:rPr>
            </w:pPr>
            <w:r w:rsidRPr="009E3CF9">
              <w:rPr>
                <w:rFonts w:hAnsi="標楷體" w:hint="eastAsia"/>
                <w:sz w:val="22"/>
                <w:szCs w:val="22"/>
              </w:rPr>
              <w:t>73,346</w:t>
            </w:r>
          </w:p>
        </w:tc>
        <w:tc>
          <w:tcPr>
            <w:tcW w:w="838" w:type="dxa"/>
            <w:shd w:val="clear" w:color="auto" w:fill="auto"/>
            <w:vAlign w:val="center"/>
          </w:tcPr>
          <w:p w14:paraId="68218897" w14:textId="77777777" w:rsidR="00F90D1F" w:rsidRPr="009E3CF9" w:rsidRDefault="00F90D1F">
            <w:pPr>
              <w:pStyle w:val="142"/>
              <w:jc w:val="right"/>
              <w:rPr>
                <w:rFonts w:hAnsi="標楷體"/>
                <w:sz w:val="22"/>
                <w:szCs w:val="22"/>
              </w:rPr>
            </w:pPr>
            <w:r w:rsidRPr="009E3CF9">
              <w:rPr>
                <w:rFonts w:hAnsi="標楷體" w:hint="eastAsia"/>
                <w:sz w:val="22"/>
                <w:szCs w:val="22"/>
              </w:rPr>
              <w:t>20.0</w:t>
            </w:r>
          </w:p>
        </w:tc>
      </w:tr>
      <w:tr w:rsidR="00F90D1F" w:rsidRPr="009E3CF9" w14:paraId="4882B6CE" w14:textId="77777777" w:rsidTr="003D7BFD">
        <w:tc>
          <w:tcPr>
            <w:tcW w:w="1244" w:type="dxa"/>
            <w:shd w:val="clear" w:color="auto" w:fill="auto"/>
            <w:vAlign w:val="center"/>
          </w:tcPr>
          <w:p w14:paraId="389D446C" w14:textId="77777777" w:rsidR="00F90D1F" w:rsidRPr="009E3CF9" w:rsidRDefault="00F90D1F">
            <w:pPr>
              <w:pStyle w:val="142"/>
              <w:rPr>
                <w:rFonts w:hAnsi="標楷體"/>
                <w:sz w:val="22"/>
                <w:szCs w:val="22"/>
              </w:rPr>
            </w:pPr>
            <w:r w:rsidRPr="009E3CF9">
              <w:rPr>
                <w:rFonts w:hAnsi="標楷體" w:hint="eastAsia"/>
                <w:sz w:val="22"/>
                <w:szCs w:val="22"/>
              </w:rPr>
              <w:t>審計部臺南市審計處</w:t>
            </w:r>
          </w:p>
        </w:tc>
        <w:tc>
          <w:tcPr>
            <w:tcW w:w="1296" w:type="dxa"/>
            <w:shd w:val="clear" w:color="auto" w:fill="auto"/>
            <w:vAlign w:val="center"/>
          </w:tcPr>
          <w:p w14:paraId="0456A7CC" w14:textId="77777777" w:rsidR="00F90D1F" w:rsidRPr="009E3CF9" w:rsidRDefault="00F90D1F">
            <w:pPr>
              <w:pStyle w:val="142"/>
              <w:jc w:val="right"/>
              <w:rPr>
                <w:rFonts w:hAnsi="標楷體"/>
                <w:sz w:val="22"/>
                <w:szCs w:val="22"/>
              </w:rPr>
            </w:pPr>
            <w:r w:rsidRPr="009E3CF9">
              <w:rPr>
                <w:rFonts w:hAnsi="標楷體" w:hint="eastAsia"/>
                <w:sz w:val="22"/>
                <w:szCs w:val="22"/>
              </w:rPr>
              <w:t>71,841</w:t>
            </w:r>
          </w:p>
        </w:tc>
        <w:tc>
          <w:tcPr>
            <w:tcW w:w="1296" w:type="dxa"/>
            <w:shd w:val="clear" w:color="auto" w:fill="auto"/>
            <w:vAlign w:val="center"/>
          </w:tcPr>
          <w:p w14:paraId="0B6FF84E" w14:textId="77777777" w:rsidR="00F90D1F" w:rsidRPr="009E3CF9" w:rsidRDefault="00F90D1F">
            <w:pPr>
              <w:pStyle w:val="142"/>
              <w:jc w:val="right"/>
              <w:rPr>
                <w:rFonts w:hAnsi="標楷體"/>
                <w:sz w:val="22"/>
                <w:szCs w:val="22"/>
              </w:rPr>
            </w:pPr>
            <w:r w:rsidRPr="009E3CF9">
              <w:rPr>
                <w:rFonts w:hAnsi="標楷體" w:hint="eastAsia"/>
                <w:sz w:val="22"/>
                <w:szCs w:val="22"/>
              </w:rPr>
              <w:t>69,126</w:t>
            </w:r>
          </w:p>
        </w:tc>
        <w:tc>
          <w:tcPr>
            <w:tcW w:w="969" w:type="dxa"/>
            <w:shd w:val="clear" w:color="auto" w:fill="auto"/>
            <w:vAlign w:val="center"/>
          </w:tcPr>
          <w:p w14:paraId="61958ED7" w14:textId="77777777" w:rsidR="00F90D1F" w:rsidRPr="009E3CF9" w:rsidRDefault="00F90D1F">
            <w:pPr>
              <w:pStyle w:val="142"/>
              <w:jc w:val="right"/>
              <w:rPr>
                <w:rFonts w:hAnsi="標楷體"/>
                <w:sz w:val="22"/>
                <w:szCs w:val="22"/>
              </w:rPr>
            </w:pPr>
            <w:r w:rsidRPr="009E3CF9">
              <w:rPr>
                <w:rFonts w:hAnsi="標楷體" w:hint="eastAsia"/>
                <w:sz w:val="22"/>
                <w:szCs w:val="22"/>
              </w:rPr>
              <w:t>68,696</w:t>
            </w:r>
          </w:p>
        </w:tc>
        <w:tc>
          <w:tcPr>
            <w:tcW w:w="1066" w:type="dxa"/>
            <w:shd w:val="clear" w:color="auto" w:fill="auto"/>
            <w:vAlign w:val="center"/>
          </w:tcPr>
          <w:p w14:paraId="4195CB63" w14:textId="77777777" w:rsidR="00F90D1F" w:rsidRPr="009E3CF9" w:rsidRDefault="00F90D1F">
            <w:pPr>
              <w:pStyle w:val="142"/>
              <w:jc w:val="right"/>
              <w:rPr>
                <w:rFonts w:hAnsi="標楷體"/>
                <w:sz w:val="22"/>
                <w:szCs w:val="22"/>
              </w:rPr>
            </w:pPr>
            <w:r w:rsidRPr="009E3CF9">
              <w:rPr>
                <w:rFonts w:hAnsi="標楷體" w:hint="eastAsia"/>
                <w:sz w:val="22"/>
                <w:szCs w:val="22"/>
              </w:rPr>
              <w:t>430</w:t>
            </w:r>
          </w:p>
        </w:tc>
        <w:tc>
          <w:tcPr>
            <w:tcW w:w="969" w:type="dxa"/>
            <w:shd w:val="clear" w:color="auto" w:fill="auto"/>
            <w:vAlign w:val="center"/>
          </w:tcPr>
          <w:p w14:paraId="2AA8636B" w14:textId="77777777" w:rsidR="00F90D1F" w:rsidRPr="009E3CF9" w:rsidRDefault="00F90D1F">
            <w:pPr>
              <w:pStyle w:val="142"/>
              <w:jc w:val="right"/>
              <w:rPr>
                <w:rFonts w:hAnsi="標楷體"/>
                <w:sz w:val="22"/>
                <w:szCs w:val="22"/>
              </w:rPr>
            </w:pPr>
            <w:r w:rsidRPr="009E3CF9">
              <w:rPr>
                <w:rFonts w:hAnsi="標楷體" w:hint="eastAsia"/>
                <w:sz w:val="22"/>
                <w:szCs w:val="22"/>
              </w:rPr>
              <w:t>217</w:t>
            </w:r>
          </w:p>
        </w:tc>
        <w:tc>
          <w:tcPr>
            <w:tcW w:w="1018" w:type="dxa"/>
            <w:shd w:val="clear" w:color="auto" w:fill="auto"/>
            <w:vAlign w:val="center"/>
          </w:tcPr>
          <w:p w14:paraId="18FABA2B" w14:textId="77777777" w:rsidR="00F90D1F" w:rsidRPr="009E3CF9" w:rsidRDefault="00F90D1F">
            <w:pPr>
              <w:pStyle w:val="142"/>
              <w:jc w:val="right"/>
              <w:rPr>
                <w:rFonts w:hAnsi="標楷體"/>
                <w:sz w:val="22"/>
                <w:szCs w:val="22"/>
              </w:rPr>
            </w:pPr>
            <w:r w:rsidRPr="009E3CF9">
              <w:rPr>
                <w:rFonts w:hAnsi="標楷體" w:hint="eastAsia"/>
                <w:sz w:val="22"/>
                <w:szCs w:val="22"/>
              </w:rPr>
              <w:t>68,913</w:t>
            </w:r>
          </w:p>
        </w:tc>
        <w:tc>
          <w:tcPr>
            <w:tcW w:w="838" w:type="dxa"/>
            <w:shd w:val="clear" w:color="auto" w:fill="auto"/>
            <w:vAlign w:val="center"/>
          </w:tcPr>
          <w:p w14:paraId="65C4C33C" w14:textId="77777777" w:rsidR="00F90D1F" w:rsidRPr="009E3CF9" w:rsidRDefault="00F90D1F">
            <w:pPr>
              <w:pStyle w:val="142"/>
              <w:jc w:val="right"/>
              <w:rPr>
                <w:rFonts w:hAnsi="標楷體"/>
                <w:sz w:val="22"/>
                <w:szCs w:val="22"/>
              </w:rPr>
            </w:pPr>
            <w:r w:rsidRPr="009E3CF9">
              <w:rPr>
                <w:rFonts w:hAnsi="標楷體" w:hint="eastAsia"/>
                <w:sz w:val="22"/>
                <w:szCs w:val="22"/>
              </w:rPr>
              <w:t>50.5</w:t>
            </w:r>
          </w:p>
        </w:tc>
      </w:tr>
      <w:tr w:rsidR="00F90D1F" w:rsidRPr="009E3CF9" w14:paraId="387851F6" w14:textId="77777777" w:rsidTr="003D7BFD">
        <w:tc>
          <w:tcPr>
            <w:tcW w:w="1244" w:type="dxa"/>
            <w:shd w:val="clear" w:color="auto" w:fill="auto"/>
            <w:vAlign w:val="center"/>
          </w:tcPr>
          <w:p w14:paraId="59ABC6CA" w14:textId="77777777" w:rsidR="00F90D1F" w:rsidRPr="009E3CF9" w:rsidRDefault="00F90D1F">
            <w:pPr>
              <w:pStyle w:val="142"/>
              <w:rPr>
                <w:rFonts w:hAnsi="標楷體"/>
                <w:sz w:val="22"/>
                <w:szCs w:val="22"/>
              </w:rPr>
            </w:pPr>
            <w:r w:rsidRPr="009E3CF9">
              <w:rPr>
                <w:rFonts w:hAnsi="標楷體" w:hint="eastAsia"/>
                <w:sz w:val="22"/>
                <w:szCs w:val="22"/>
              </w:rPr>
              <w:t>審計部高雄市審計處</w:t>
            </w:r>
          </w:p>
        </w:tc>
        <w:tc>
          <w:tcPr>
            <w:tcW w:w="1296" w:type="dxa"/>
            <w:shd w:val="clear" w:color="auto" w:fill="auto"/>
            <w:vAlign w:val="center"/>
          </w:tcPr>
          <w:p w14:paraId="2DF617F0" w14:textId="77777777" w:rsidR="00F90D1F" w:rsidRPr="009E3CF9" w:rsidRDefault="00F90D1F">
            <w:pPr>
              <w:pStyle w:val="142"/>
              <w:jc w:val="right"/>
              <w:rPr>
                <w:rFonts w:hAnsi="標楷體"/>
                <w:sz w:val="22"/>
                <w:szCs w:val="22"/>
              </w:rPr>
            </w:pPr>
            <w:r w:rsidRPr="009E3CF9">
              <w:rPr>
                <w:rFonts w:hAnsi="標楷體" w:hint="eastAsia"/>
                <w:sz w:val="22"/>
                <w:szCs w:val="22"/>
              </w:rPr>
              <w:t>73,948</w:t>
            </w:r>
          </w:p>
        </w:tc>
        <w:tc>
          <w:tcPr>
            <w:tcW w:w="1296" w:type="dxa"/>
            <w:shd w:val="clear" w:color="auto" w:fill="auto"/>
            <w:vAlign w:val="center"/>
          </w:tcPr>
          <w:p w14:paraId="550122E2" w14:textId="77777777" w:rsidR="00F90D1F" w:rsidRPr="009E3CF9" w:rsidRDefault="00F90D1F">
            <w:pPr>
              <w:pStyle w:val="142"/>
              <w:jc w:val="right"/>
              <w:rPr>
                <w:rFonts w:hAnsi="標楷體"/>
                <w:sz w:val="22"/>
                <w:szCs w:val="22"/>
              </w:rPr>
            </w:pPr>
            <w:r w:rsidRPr="009E3CF9">
              <w:rPr>
                <w:rFonts w:hAnsi="標楷體" w:hint="eastAsia"/>
                <w:sz w:val="22"/>
                <w:szCs w:val="22"/>
              </w:rPr>
              <w:t>83,350</w:t>
            </w:r>
          </w:p>
        </w:tc>
        <w:tc>
          <w:tcPr>
            <w:tcW w:w="969" w:type="dxa"/>
            <w:shd w:val="clear" w:color="auto" w:fill="auto"/>
            <w:vAlign w:val="center"/>
          </w:tcPr>
          <w:p w14:paraId="27A429FF" w14:textId="77777777" w:rsidR="00F90D1F" w:rsidRPr="009E3CF9" w:rsidRDefault="00F90D1F">
            <w:pPr>
              <w:pStyle w:val="142"/>
              <w:jc w:val="right"/>
              <w:rPr>
                <w:rFonts w:hAnsi="標楷體"/>
                <w:sz w:val="22"/>
                <w:szCs w:val="22"/>
              </w:rPr>
            </w:pPr>
            <w:r w:rsidRPr="009E3CF9">
              <w:rPr>
                <w:rFonts w:hAnsi="標楷體" w:hint="eastAsia"/>
                <w:sz w:val="22"/>
                <w:szCs w:val="22"/>
              </w:rPr>
              <w:t>82,605</w:t>
            </w:r>
          </w:p>
        </w:tc>
        <w:tc>
          <w:tcPr>
            <w:tcW w:w="1066" w:type="dxa"/>
            <w:shd w:val="clear" w:color="auto" w:fill="auto"/>
            <w:vAlign w:val="center"/>
          </w:tcPr>
          <w:p w14:paraId="5FEBD2B5" w14:textId="77777777" w:rsidR="00F90D1F" w:rsidRPr="009E3CF9" w:rsidRDefault="00F90D1F">
            <w:pPr>
              <w:pStyle w:val="142"/>
              <w:jc w:val="right"/>
              <w:rPr>
                <w:rFonts w:hAnsi="標楷體"/>
                <w:sz w:val="22"/>
                <w:szCs w:val="22"/>
              </w:rPr>
            </w:pPr>
            <w:r w:rsidRPr="009E3CF9">
              <w:rPr>
                <w:rFonts w:hAnsi="標楷體" w:hint="eastAsia"/>
                <w:sz w:val="22"/>
                <w:szCs w:val="22"/>
              </w:rPr>
              <w:t>745</w:t>
            </w:r>
          </w:p>
        </w:tc>
        <w:tc>
          <w:tcPr>
            <w:tcW w:w="969" w:type="dxa"/>
            <w:shd w:val="clear" w:color="auto" w:fill="auto"/>
            <w:vAlign w:val="center"/>
          </w:tcPr>
          <w:p w14:paraId="74FF56FF" w14:textId="77777777" w:rsidR="00F90D1F" w:rsidRPr="009E3CF9" w:rsidRDefault="00F90D1F">
            <w:pPr>
              <w:pStyle w:val="142"/>
              <w:jc w:val="right"/>
              <w:rPr>
                <w:rFonts w:hAnsi="標楷體"/>
                <w:sz w:val="22"/>
                <w:szCs w:val="22"/>
              </w:rPr>
            </w:pPr>
            <w:r w:rsidRPr="009E3CF9">
              <w:rPr>
                <w:rFonts w:hAnsi="標楷體" w:hint="eastAsia"/>
                <w:sz w:val="22"/>
                <w:szCs w:val="22"/>
              </w:rPr>
              <w:t>204</w:t>
            </w:r>
          </w:p>
        </w:tc>
        <w:tc>
          <w:tcPr>
            <w:tcW w:w="1018" w:type="dxa"/>
            <w:shd w:val="clear" w:color="auto" w:fill="auto"/>
            <w:vAlign w:val="center"/>
          </w:tcPr>
          <w:p w14:paraId="02B96E66" w14:textId="77777777" w:rsidR="00F90D1F" w:rsidRPr="009E3CF9" w:rsidRDefault="00F90D1F">
            <w:pPr>
              <w:pStyle w:val="142"/>
              <w:jc w:val="right"/>
              <w:rPr>
                <w:rFonts w:hAnsi="標楷體"/>
                <w:sz w:val="22"/>
                <w:szCs w:val="22"/>
              </w:rPr>
            </w:pPr>
            <w:r w:rsidRPr="009E3CF9">
              <w:rPr>
                <w:rFonts w:hAnsi="標楷體" w:hint="eastAsia"/>
                <w:sz w:val="22"/>
                <w:szCs w:val="22"/>
              </w:rPr>
              <w:t>82,809</w:t>
            </w:r>
          </w:p>
        </w:tc>
        <w:tc>
          <w:tcPr>
            <w:tcW w:w="838" w:type="dxa"/>
            <w:shd w:val="clear" w:color="auto" w:fill="auto"/>
            <w:vAlign w:val="center"/>
          </w:tcPr>
          <w:p w14:paraId="1ECCF8FA" w14:textId="77777777" w:rsidR="00F90D1F" w:rsidRPr="009E3CF9" w:rsidRDefault="00F90D1F">
            <w:pPr>
              <w:pStyle w:val="142"/>
              <w:jc w:val="right"/>
              <w:rPr>
                <w:rFonts w:hAnsi="標楷體"/>
                <w:sz w:val="22"/>
                <w:szCs w:val="22"/>
              </w:rPr>
            </w:pPr>
            <w:r w:rsidRPr="009E3CF9">
              <w:rPr>
                <w:rFonts w:hAnsi="標楷體" w:hint="eastAsia"/>
                <w:sz w:val="22"/>
                <w:szCs w:val="22"/>
              </w:rPr>
              <w:t>27.4</w:t>
            </w:r>
          </w:p>
        </w:tc>
      </w:tr>
      <w:tr w:rsidR="00F90D1F" w:rsidRPr="009E3CF9" w14:paraId="67CC5A23" w14:textId="77777777" w:rsidTr="003D7BFD">
        <w:tc>
          <w:tcPr>
            <w:tcW w:w="1244" w:type="dxa"/>
            <w:shd w:val="clear" w:color="auto" w:fill="auto"/>
            <w:vAlign w:val="center"/>
          </w:tcPr>
          <w:p w14:paraId="7AED0B40" w14:textId="77777777" w:rsidR="00F90D1F" w:rsidRPr="009E3CF9" w:rsidRDefault="00F90D1F">
            <w:pPr>
              <w:pStyle w:val="142"/>
              <w:rPr>
                <w:rFonts w:hAnsi="標楷體"/>
                <w:sz w:val="22"/>
                <w:szCs w:val="22"/>
              </w:rPr>
            </w:pPr>
            <w:r w:rsidRPr="009E3CF9">
              <w:rPr>
                <w:rFonts w:hAnsi="標楷體" w:hint="eastAsia"/>
                <w:sz w:val="22"/>
                <w:szCs w:val="22"/>
              </w:rPr>
              <w:t>合計</w:t>
            </w:r>
          </w:p>
        </w:tc>
        <w:tc>
          <w:tcPr>
            <w:tcW w:w="1296" w:type="dxa"/>
            <w:shd w:val="clear" w:color="auto" w:fill="auto"/>
            <w:vAlign w:val="center"/>
          </w:tcPr>
          <w:p w14:paraId="72D5A1FD" w14:textId="77777777" w:rsidR="00F90D1F" w:rsidRPr="009E3CF9" w:rsidRDefault="00F90D1F">
            <w:pPr>
              <w:pStyle w:val="142"/>
              <w:jc w:val="right"/>
              <w:rPr>
                <w:rFonts w:hAnsi="標楷體"/>
                <w:sz w:val="22"/>
                <w:szCs w:val="22"/>
              </w:rPr>
            </w:pPr>
            <w:r w:rsidRPr="009E3CF9">
              <w:rPr>
                <w:rFonts w:hAnsi="標楷體" w:hint="eastAsia"/>
                <w:sz w:val="22"/>
                <w:szCs w:val="22"/>
              </w:rPr>
              <w:t>1,654,796</w:t>
            </w:r>
          </w:p>
        </w:tc>
        <w:tc>
          <w:tcPr>
            <w:tcW w:w="1296" w:type="dxa"/>
            <w:shd w:val="clear" w:color="auto" w:fill="auto"/>
            <w:vAlign w:val="center"/>
          </w:tcPr>
          <w:p w14:paraId="08B45DFA" w14:textId="77777777" w:rsidR="00F90D1F" w:rsidRPr="009E3CF9" w:rsidRDefault="00F90D1F">
            <w:pPr>
              <w:pStyle w:val="142"/>
              <w:jc w:val="right"/>
              <w:rPr>
                <w:rFonts w:hAnsi="標楷體"/>
                <w:sz w:val="22"/>
                <w:szCs w:val="22"/>
              </w:rPr>
            </w:pPr>
            <w:r w:rsidRPr="009E3CF9">
              <w:rPr>
                <w:rFonts w:hAnsi="標楷體" w:hint="eastAsia"/>
                <w:sz w:val="22"/>
                <w:szCs w:val="22"/>
              </w:rPr>
              <w:t>1,809,104</w:t>
            </w:r>
          </w:p>
        </w:tc>
        <w:tc>
          <w:tcPr>
            <w:tcW w:w="969" w:type="dxa"/>
            <w:shd w:val="clear" w:color="auto" w:fill="auto"/>
            <w:vAlign w:val="center"/>
          </w:tcPr>
          <w:p w14:paraId="0A85E510" w14:textId="77777777" w:rsidR="00F90D1F" w:rsidRPr="009E3CF9" w:rsidRDefault="00F90D1F">
            <w:pPr>
              <w:pStyle w:val="142"/>
              <w:jc w:val="right"/>
              <w:rPr>
                <w:rFonts w:hAnsi="標楷體"/>
                <w:sz w:val="22"/>
                <w:szCs w:val="22"/>
              </w:rPr>
            </w:pPr>
            <w:r w:rsidRPr="009E3CF9">
              <w:rPr>
                <w:rFonts w:hAnsi="標楷體" w:hint="eastAsia"/>
                <w:sz w:val="22"/>
                <w:szCs w:val="22"/>
              </w:rPr>
              <w:t>1,787,669</w:t>
            </w:r>
          </w:p>
        </w:tc>
        <w:tc>
          <w:tcPr>
            <w:tcW w:w="1066" w:type="dxa"/>
            <w:shd w:val="clear" w:color="auto" w:fill="auto"/>
            <w:vAlign w:val="center"/>
          </w:tcPr>
          <w:p w14:paraId="4DB154DA" w14:textId="77777777" w:rsidR="00F90D1F" w:rsidRPr="009E3CF9" w:rsidRDefault="00F90D1F">
            <w:pPr>
              <w:pStyle w:val="142"/>
              <w:jc w:val="right"/>
              <w:rPr>
                <w:rFonts w:hAnsi="標楷體"/>
                <w:sz w:val="22"/>
                <w:szCs w:val="22"/>
              </w:rPr>
            </w:pPr>
            <w:r w:rsidRPr="009E3CF9">
              <w:rPr>
                <w:rFonts w:hAnsi="標楷體" w:hint="eastAsia"/>
                <w:sz w:val="22"/>
                <w:szCs w:val="22"/>
              </w:rPr>
              <w:t>21,435</w:t>
            </w:r>
          </w:p>
        </w:tc>
        <w:tc>
          <w:tcPr>
            <w:tcW w:w="969" w:type="dxa"/>
            <w:shd w:val="clear" w:color="auto" w:fill="auto"/>
            <w:vAlign w:val="center"/>
          </w:tcPr>
          <w:p w14:paraId="27111852" w14:textId="77777777" w:rsidR="00F90D1F" w:rsidRPr="009E3CF9" w:rsidRDefault="00F90D1F">
            <w:pPr>
              <w:pStyle w:val="142"/>
              <w:jc w:val="right"/>
              <w:rPr>
                <w:rFonts w:hAnsi="標楷體"/>
                <w:sz w:val="22"/>
                <w:szCs w:val="22"/>
              </w:rPr>
            </w:pPr>
            <w:r w:rsidRPr="009E3CF9">
              <w:rPr>
                <w:rFonts w:hAnsi="標楷體" w:hint="eastAsia"/>
                <w:sz w:val="22"/>
                <w:szCs w:val="22"/>
              </w:rPr>
              <w:t>8,670</w:t>
            </w:r>
          </w:p>
        </w:tc>
        <w:tc>
          <w:tcPr>
            <w:tcW w:w="1018" w:type="dxa"/>
            <w:shd w:val="clear" w:color="auto" w:fill="auto"/>
            <w:vAlign w:val="center"/>
          </w:tcPr>
          <w:p w14:paraId="55DED58F" w14:textId="77777777" w:rsidR="00F90D1F" w:rsidRPr="009E3CF9" w:rsidRDefault="00F90D1F">
            <w:pPr>
              <w:pStyle w:val="142"/>
              <w:jc w:val="right"/>
              <w:rPr>
                <w:rFonts w:hAnsi="標楷體"/>
                <w:sz w:val="22"/>
                <w:szCs w:val="22"/>
              </w:rPr>
            </w:pPr>
            <w:r w:rsidRPr="009E3CF9">
              <w:rPr>
                <w:rFonts w:hAnsi="標楷體" w:hint="eastAsia"/>
                <w:sz w:val="22"/>
                <w:szCs w:val="22"/>
              </w:rPr>
              <w:t>1,796,339</w:t>
            </w:r>
          </w:p>
        </w:tc>
        <w:tc>
          <w:tcPr>
            <w:tcW w:w="838" w:type="dxa"/>
            <w:shd w:val="clear" w:color="auto" w:fill="auto"/>
            <w:vAlign w:val="center"/>
          </w:tcPr>
          <w:p w14:paraId="60B3ABA2" w14:textId="77777777" w:rsidR="00F90D1F" w:rsidRPr="009E3CF9" w:rsidRDefault="00F90D1F">
            <w:pPr>
              <w:pStyle w:val="142"/>
              <w:jc w:val="right"/>
              <w:rPr>
                <w:rFonts w:hAnsi="標楷體"/>
                <w:sz w:val="22"/>
                <w:szCs w:val="22"/>
              </w:rPr>
            </w:pPr>
            <w:r w:rsidRPr="009E3CF9">
              <w:rPr>
                <w:rFonts w:hAnsi="標楷體" w:hint="eastAsia"/>
                <w:sz w:val="22"/>
                <w:szCs w:val="22"/>
              </w:rPr>
              <w:t>40.5</w:t>
            </w:r>
          </w:p>
        </w:tc>
      </w:tr>
    </w:tbl>
    <w:p w14:paraId="25AAED53" w14:textId="77777777" w:rsidR="00F90D1F" w:rsidRPr="009E3CF9" w:rsidRDefault="00F90D1F" w:rsidP="003D7BFD">
      <w:pPr>
        <w:pStyle w:val="142"/>
        <w:ind w:leftChars="-34" w:left="1067" w:hangingChars="478" w:hanging="1163"/>
        <w:rPr>
          <w:rFonts w:hAnsi="標楷體"/>
        </w:rPr>
      </w:pPr>
      <w:r w:rsidRPr="009E3CF9">
        <w:rPr>
          <w:rFonts w:hAnsi="標楷體" w:hint="eastAsia"/>
        </w:rPr>
        <w:t xml:space="preserve">說 </w:t>
      </w:r>
      <w:r w:rsidRPr="009E3CF9">
        <w:rPr>
          <w:rFonts w:hAnsi="標楷體"/>
        </w:rPr>
        <w:t xml:space="preserve">   </w:t>
      </w:r>
      <w:r w:rsidRPr="009E3CF9">
        <w:rPr>
          <w:rFonts w:hAnsi="標楷體" w:hint="eastAsia"/>
        </w:rPr>
        <w:t>明：</w:t>
      </w:r>
      <w:r w:rsidRPr="009E3CF9">
        <w:rPr>
          <w:rFonts w:hAnsi="標楷體" w:hint="eastAsia"/>
          <w:lang w:eastAsia="zh-HK"/>
        </w:rPr>
        <w:t>本表追加比率</w:t>
      </w:r>
      <w:r w:rsidRPr="009E3CF9">
        <w:rPr>
          <w:rFonts w:hAnsi="標楷體" w:hint="eastAsia"/>
        </w:rPr>
        <w:t>=114年度追加預算案數/114年度預算刪減數*100%</w:t>
      </w:r>
    </w:p>
    <w:p w14:paraId="295F3F41" w14:textId="77777777" w:rsidR="00F90D1F" w:rsidRPr="009E3CF9" w:rsidRDefault="00F90D1F" w:rsidP="003D7BFD">
      <w:pPr>
        <w:pStyle w:val="142"/>
        <w:ind w:leftChars="-34" w:left="1067" w:hangingChars="478" w:hanging="1163"/>
        <w:rPr>
          <w:rFonts w:hAnsi="標楷體"/>
        </w:rPr>
      </w:pPr>
      <w:r w:rsidRPr="009E3CF9">
        <w:rPr>
          <w:rFonts w:hAnsi="標楷體" w:hint="eastAsia"/>
        </w:rPr>
        <w:t>資料來源：審計部113、114</w:t>
      </w:r>
      <w:r w:rsidRPr="009E3CF9">
        <w:rPr>
          <w:rFonts w:hAnsi="標楷體" w:hint="eastAsia"/>
          <w:lang w:eastAsia="zh-HK"/>
        </w:rPr>
        <w:t>年度預算書及114年度中央政府總預算追加預算案</w:t>
      </w:r>
      <w:r w:rsidRPr="009E3CF9">
        <w:rPr>
          <w:rFonts w:hAnsi="標楷體" w:hint="eastAsia"/>
        </w:rPr>
        <w:t>。</w:t>
      </w:r>
    </w:p>
    <w:p w14:paraId="460A59A2" w14:textId="77777777" w:rsidR="00F90D1F" w:rsidRPr="009E3CF9" w:rsidRDefault="00F90D1F" w:rsidP="003D7BFD">
      <w:pPr>
        <w:pStyle w:val="a6"/>
        <w:ind w:left="849" w:hanging="283"/>
        <w:rPr>
          <w:rFonts w:hAnsi="標楷體"/>
          <w:b/>
          <w:bCs/>
        </w:rPr>
      </w:pPr>
      <w:r w:rsidRPr="009E3CF9">
        <w:rPr>
          <w:rFonts w:hAnsi="標楷體" w:hint="eastAsia"/>
          <w:b/>
          <w:bCs/>
        </w:rPr>
        <w:t>(一)114年度除臺南市審計處外，歲出法定預算數均高於113年度，整體增幅8%，允宜審酌追加預算之必要</w:t>
      </w:r>
    </w:p>
    <w:p w14:paraId="161D7E76" w14:textId="77777777" w:rsidR="00F90D1F" w:rsidRPr="009E3CF9" w:rsidRDefault="00F90D1F" w:rsidP="003D7BFD">
      <w:pPr>
        <w:pStyle w:val="21"/>
        <w:ind w:left="850" w:firstLine="566"/>
        <w:rPr>
          <w:rFonts w:hAnsi="標楷體"/>
        </w:rPr>
      </w:pPr>
      <w:r w:rsidRPr="009E3CF9">
        <w:rPr>
          <w:rFonts w:hAnsi="標楷體" w:hint="eastAsia"/>
        </w:rPr>
        <w:t>114年度審計部及所屬歲出法定預算數合計17億8,766萬9千元，較113年度之16億5,479萬6千元，增加1億3,287萬3千元，增幅8%(詳表2)，高於114年度中央政府總預算歲出增幅之2.6%；且114年度法定預算數除臺南市審計處較113年度減少4.4%外，其餘均較113年度法定預算數為高，增幅介於8.2%至16.5%間。另114年度法定預算數加計追加預算案數867萬元後，歲出增為17億9,633萬9千元，較113年度法定預算增加1億4,154萬3千元，增幅提高為8.6%；其中審計部臺北市審計處等6處，追加預算案金額不大，金額介於13萬2千元至24萬5千元間，鑑於預算法第63條</w:t>
      </w:r>
      <w:r w:rsidRPr="009E3CF9">
        <w:rPr>
          <w:rStyle w:val="afb"/>
          <w:rFonts w:hAnsi="標楷體"/>
        </w:rPr>
        <w:footnoteReference w:id="40"/>
      </w:r>
      <w:r w:rsidRPr="009E3CF9">
        <w:rPr>
          <w:rFonts w:hAnsi="標楷體" w:hint="eastAsia"/>
        </w:rPr>
        <w:t>尚有各機關歲出分配預算流用之規定，允宜審酌追加預算之必要。</w:t>
      </w:r>
    </w:p>
    <w:p w14:paraId="048929D8" w14:textId="77777777" w:rsidR="00F90D1F" w:rsidRPr="009E3CF9" w:rsidRDefault="00F90D1F" w:rsidP="003D7BFD">
      <w:pPr>
        <w:pStyle w:val="142"/>
        <w:spacing w:beforeLines="50" w:before="255" w:line="360" w:lineRule="exact"/>
        <w:ind w:left="757" w:hangingChars="267" w:hanging="757"/>
        <w:rPr>
          <w:rFonts w:hAnsi="標楷體"/>
        </w:rPr>
      </w:pPr>
      <w:r w:rsidRPr="009E3CF9">
        <w:rPr>
          <w:rFonts w:hAnsi="標楷體" w:hint="eastAsia"/>
          <w:b/>
          <w:sz w:val="28"/>
        </w:rPr>
        <w:t>表2  審計部及所屬114</w:t>
      </w:r>
      <w:r w:rsidRPr="009E3CF9">
        <w:rPr>
          <w:rFonts w:hAnsi="標楷體" w:hint="eastAsia"/>
          <w:b/>
          <w:sz w:val="28"/>
          <w:lang w:eastAsia="zh-HK"/>
        </w:rPr>
        <w:t>年度法定預算數及追加後預算案數較</w:t>
      </w:r>
      <w:r w:rsidRPr="009E3CF9">
        <w:rPr>
          <w:rFonts w:hAnsi="標楷體" w:hint="eastAsia"/>
          <w:b/>
          <w:sz w:val="28"/>
        </w:rPr>
        <w:t>113</w:t>
      </w:r>
      <w:r w:rsidRPr="009E3CF9">
        <w:rPr>
          <w:rFonts w:hAnsi="標楷體" w:hint="eastAsia"/>
          <w:b/>
          <w:sz w:val="28"/>
          <w:lang w:eastAsia="zh-HK"/>
        </w:rPr>
        <w:t>年度法定預算數增減</w:t>
      </w:r>
      <w:r w:rsidRPr="009E3CF9">
        <w:rPr>
          <w:rFonts w:hAnsi="標楷體" w:hint="eastAsia"/>
          <w:b/>
          <w:sz w:val="28"/>
        </w:rPr>
        <w:t>概況表</w:t>
      </w:r>
      <w:r w:rsidRPr="009E3CF9">
        <w:rPr>
          <w:rFonts w:hAnsi="標楷體"/>
          <w:b/>
          <w:sz w:val="28"/>
        </w:rPr>
        <w:t xml:space="preserve">       </w:t>
      </w:r>
      <w:r>
        <w:rPr>
          <w:rFonts w:hAnsi="標楷體" w:hint="eastAsia"/>
          <w:b/>
          <w:sz w:val="28"/>
        </w:rPr>
        <w:t xml:space="preserve"> </w:t>
      </w:r>
      <w:r w:rsidRPr="009E3CF9">
        <w:rPr>
          <w:rFonts w:hAnsi="標楷體"/>
          <w:b/>
          <w:sz w:val="28"/>
        </w:rPr>
        <w:t xml:space="preserve">         </w:t>
      </w:r>
      <w:r w:rsidRPr="009E3CF9">
        <w:rPr>
          <w:rFonts w:hAnsi="標楷體" w:hint="eastAsia"/>
        </w:rPr>
        <w:t>單位：新臺幣千元；%</w:t>
      </w:r>
    </w:p>
    <w:tbl>
      <w:tblPr>
        <w:tblW w:w="858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5"/>
        <w:gridCol w:w="1878"/>
        <w:gridCol w:w="1878"/>
        <w:gridCol w:w="1878"/>
        <w:gridCol w:w="2020"/>
      </w:tblGrid>
      <w:tr w:rsidR="00F90D1F" w:rsidRPr="009E3CF9" w14:paraId="2DE2E6D4" w14:textId="77777777" w:rsidTr="003D7BFD">
        <w:trPr>
          <w:tblHeader/>
        </w:trPr>
        <w:tc>
          <w:tcPr>
            <w:tcW w:w="935" w:type="dxa"/>
            <w:shd w:val="clear" w:color="auto" w:fill="auto"/>
            <w:vAlign w:val="center"/>
          </w:tcPr>
          <w:p w14:paraId="1D17070E" w14:textId="77777777" w:rsidR="00F90D1F" w:rsidRPr="009E3CF9" w:rsidRDefault="00F90D1F" w:rsidP="003D7BFD">
            <w:pPr>
              <w:pStyle w:val="142"/>
              <w:spacing w:line="240" w:lineRule="exact"/>
              <w:jc w:val="center"/>
              <w:rPr>
                <w:rFonts w:hAnsi="標楷體"/>
                <w:spacing w:val="-20"/>
                <w:sz w:val="20"/>
                <w:szCs w:val="20"/>
              </w:rPr>
            </w:pPr>
            <w:r w:rsidRPr="009E3CF9">
              <w:rPr>
                <w:rFonts w:hAnsi="標楷體" w:hint="eastAsia"/>
                <w:spacing w:val="-20"/>
                <w:sz w:val="20"/>
                <w:szCs w:val="20"/>
                <w:lang w:eastAsia="zh-HK"/>
              </w:rPr>
              <w:t>機關</w:t>
            </w:r>
          </w:p>
          <w:p w14:paraId="177677C9" w14:textId="77777777" w:rsidR="00F90D1F" w:rsidRPr="009E3CF9" w:rsidRDefault="00F90D1F" w:rsidP="003D7BFD">
            <w:pPr>
              <w:pStyle w:val="142"/>
              <w:spacing w:line="240" w:lineRule="exact"/>
              <w:jc w:val="center"/>
              <w:rPr>
                <w:rFonts w:hAnsi="標楷體"/>
                <w:spacing w:val="-20"/>
                <w:sz w:val="20"/>
                <w:szCs w:val="20"/>
              </w:rPr>
            </w:pPr>
            <w:r w:rsidRPr="009E3CF9">
              <w:rPr>
                <w:rFonts w:hAnsi="標楷體" w:hint="eastAsia"/>
                <w:spacing w:val="-20"/>
                <w:sz w:val="20"/>
                <w:szCs w:val="20"/>
                <w:lang w:eastAsia="zh-HK"/>
              </w:rPr>
              <w:t>名稱</w:t>
            </w:r>
          </w:p>
        </w:tc>
        <w:tc>
          <w:tcPr>
            <w:tcW w:w="1878" w:type="dxa"/>
            <w:shd w:val="clear" w:color="auto" w:fill="auto"/>
            <w:vAlign w:val="center"/>
          </w:tcPr>
          <w:p w14:paraId="36DE0960" w14:textId="77777777" w:rsidR="00F90D1F" w:rsidRPr="009E3CF9" w:rsidRDefault="00F90D1F" w:rsidP="003D7BFD">
            <w:pPr>
              <w:pStyle w:val="142"/>
              <w:spacing w:line="240" w:lineRule="exact"/>
              <w:jc w:val="center"/>
              <w:rPr>
                <w:rFonts w:hAnsi="標楷體"/>
                <w:spacing w:val="-12"/>
                <w:sz w:val="20"/>
                <w:szCs w:val="20"/>
              </w:rPr>
            </w:pPr>
            <w:r w:rsidRPr="009E3CF9">
              <w:rPr>
                <w:rFonts w:hAnsi="標楷體" w:hint="eastAsia"/>
                <w:spacing w:val="-12"/>
                <w:sz w:val="20"/>
                <w:szCs w:val="20"/>
              </w:rPr>
              <w:t>114</w:t>
            </w:r>
            <w:r w:rsidRPr="009E3CF9">
              <w:rPr>
                <w:rFonts w:hAnsi="標楷體" w:hint="eastAsia"/>
                <w:spacing w:val="-12"/>
                <w:sz w:val="20"/>
                <w:szCs w:val="20"/>
                <w:lang w:eastAsia="zh-HK"/>
              </w:rPr>
              <w:t>年度法定預算數較</w:t>
            </w:r>
            <w:r w:rsidRPr="009E3CF9">
              <w:rPr>
                <w:rFonts w:hAnsi="標楷體" w:hint="eastAsia"/>
                <w:spacing w:val="-12"/>
                <w:sz w:val="20"/>
                <w:szCs w:val="20"/>
              </w:rPr>
              <w:t>113</w:t>
            </w:r>
            <w:r w:rsidRPr="009E3CF9">
              <w:rPr>
                <w:rFonts w:hAnsi="標楷體" w:hint="eastAsia"/>
                <w:spacing w:val="-12"/>
                <w:sz w:val="20"/>
                <w:szCs w:val="20"/>
                <w:lang w:eastAsia="zh-HK"/>
              </w:rPr>
              <w:t>年度增加數</w:t>
            </w:r>
          </w:p>
        </w:tc>
        <w:tc>
          <w:tcPr>
            <w:tcW w:w="1878" w:type="dxa"/>
            <w:shd w:val="clear" w:color="auto" w:fill="auto"/>
            <w:vAlign w:val="center"/>
          </w:tcPr>
          <w:p w14:paraId="7F1A79EB" w14:textId="77777777" w:rsidR="00F90D1F" w:rsidRPr="009E3CF9" w:rsidRDefault="00F90D1F" w:rsidP="003D7BFD">
            <w:pPr>
              <w:pStyle w:val="142"/>
              <w:spacing w:line="240" w:lineRule="exact"/>
              <w:jc w:val="center"/>
              <w:rPr>
                <w:rFonts w:hAnsi="標楷體"/>
                <w:spacing w:val="-12"/>
                <w:sz w:val="20"/>
                <w:szCs w:val="20"/>
              </w:rPr>
            </w:pPr>
            <w:r w:rsidRPr="009E3CF9">
              <w:rPr>
                <w:rFonts w:hAnsi="標楷體" w:hint="eastAsia"/>
                <w:spacing w:val="-12"/>
                <w:sz w:val="20"/>
                <w:szCs w:val="20"/>
              </w:rPr>
              <w:t>114</w:t>
            </w:r>
            <w:r w:rsidRPr="009E3CF9">
              <w:rPr>
                <w:rFonts w:hAnsi="標楷體" w:hint="eastAsia"/>
                <w:spacing w:val="-12"/>
                <w:sz w:val="20"/>
                <w:szCs w:val="20"/>
                <w:lang w:eastAsia="zh-HK"/>
              </w:rPr>
              <w:t>年度法定預算數較</w:t>
            </w:r>
            <w:r w:rsidRPr="009E3CF9">
              <w:rPr>
                <w:rFonts w:hAnsi="標楷體" w:hint="eastAsia"/>
                <w:spacing w:val="-12"/>
                <w:sz w:val="20"/>
                <w:szCs w:val="20"/>
              </w:rPr>
              <w:t>113</w:t>
            </w:r>
            <w:r w:rsidRPr="009E3CF9">
              <w:rPr>
                <w:rFonts w:hAnsi="標楷體" w:hint="eastAsia"/>
                <w:spacing w:val="-12"/>
                <w:sz w:val="20"/>
                <w:szCs w:val="20"/>
                <w:lang w:eastAsia="zh-HK"/>
              </w:rPr>
              <w:t>年度增加比率</w:t>
            </w:r>
          </w:p>
        </w:tc>
        <w:tc>
          <w:tcPr>
            <w:tcW w:w="1878" w:type="dxa"/>
            <w:shd w:val="clear" w:color="auto" w:fill="auto"/>
            <w:vAlign w:val="center"/>
          </w:tcPr>
          <w:p w14:paraId="35C4289A" w14:textId="77777777" w:rsidR="00F90D1F" w:rsidRPr="009E3CF9" w:rsidRDefault="00F90D1F" w:rsidP="003D7BFD">
            <w:pPr>
              <w:pStyle w:val="142"/>
              <w:spacing w:line="240" w:lineRule="exact"/>
              <w:jc w:val="center"/>
              <w:rPr>
                <w:rFonts w:hAnsi="標楷體"/>
                <w:spacing w:val="-12"/>
                <w:sz w:val="20"/>
                <w:szCs w:val="20"/>
              </w:rPr>
            </w:pPr>
            <w:bookmarkStart w:id="59" w:name="_Hlk206658715"/>
            <w:r w:rsidRPr="009E3CF9">
              <w:rPr>
                <w:rFonts w:hAnsi="標楷體" w:hint="eastAsia"/>
                <w:spacing w:val="-12"/>
                <w:sz w:val="20"/>
                <w:szCs w:val="20"/>
              </w:rPr>
              <w:t>114</w:t>
            </w:r>
            <w:r w:rsidRPr="009E3CF9">
              <w:rPr>
                <w:rFonts w:hAnsi="標楷體" w:hint="eastAsia"/>
                <w:spacing w:val="-12"/>
                <w:sz w:val="20"/>
                <w:szCs w:val="20"/>
                <w:lang w:eastAsia="zh-HK"/>
              </w:rPr>
              <w:t>年度追加後預算數</w:t>
            </w:r>
            <w:bookmarkEnd w:id="59"/>
            <w:r w:rsidRPr="009E3CF9">
              <w:rPr>
                <w:rFonts w:hAnsi="標楷體" w:hint="eastAsia"/>
                <w:spacing w:val="-12"/>
                <w:sz w:val="20"/>
                <w:szCs w:val="20"/>
                <w:lang w:eastAsia="zh-HK"/>
              </w:rPr>
              <w:t>較</w:t>
            </w:r>
            <w:r w:rsidRPr="009E3CF9">
              <w:rPr>
                <w:rFonts w:hAnsi="標楷體" w:hint="eastAsia"/>
                <w:spacing w:val="-12"/>
                <w:sz w:val="20"/>
                <w:szCs w:val="20"/>
              </w:rPr>
              <w:t>113</w:t>
            </w:r>
            <w:r w:rsidRPr="009E3CF9">
              <w:rPr>
                <w:rFonts w:hAnsi="標楷體" w:hint="eastAsia"/>
                <w:spacing w:val="-12"/>
                <w:sz w:val="20"/>
                <w:szCs w:val="20"/>
                <w:lang w:eastAsia="zh-HK"/>
              </w:rPr>
              <w:t>年度增加數</w:t>
            </w:r>
          </w:p>
        </w:tc>
        <w:tc>
          <w:tcPr>
            <w:tcW w:w="2020" w:type="dxa"/>
            <w:shd w:val="clear" w:color="auto" w:fill="auto"/>
            <w:vAlign w:val="center"/>
          </w:tcPr>
          <w:p w14:paraId="41567C14" w14:textId="77777777" w:rsidR="00F90D1F" w:rsidRPr="009E3CF9" w:rsidRDefault="00F90D1F" w:rsidP="003D7BFD">
            <w:pPr>
              <w:pStyle w:val="142"/>
              <w:spacing w:line="240" w:lineRule="exact"/>
              <w:jc w:val="center"/>
              <w:rPr>
                <w:rFonts w:hAnsi="標楷體"/>
                <w:spacing w:val="-12"/>
                <w:sz w:val="20"/>
                <w:szCs w:val="20"/>
              </w:rPr>
            </w:pPr>
            <w:r w:rsidRPr="009E3CF9">
              <w:rPr>
                <w:rFonts w:hAnsi="標楷體" w:hint="eastAsia"/>
                <w:spacing w:val="-12"/>
                <w:sz w:val="20"/>
                <w:szCs w:val="20"/>
              </w:rPr>
              <w:t>114</w:t>
            </w:r>
            <w:r w:rsidRPr="009E3CF9">
              <w:rPr>
                <w:rFonts w:hAnsi="標楷體" w:hint="eastAsia"/>
                <w:spacing w:val="-12"/>
                <w:sz w:val="20"/>
                <w:szCs w:val="20"/>
                <w:lang w:eastAsia="zh-HK"/>
              </w:rPr>
              <w:t>年度追加後預算數較</w:t>
            </w:r>
            <w:r w:rsidRPr="009E3CF9">
              <w:rPr>
                <w:rFonts w:hAnsi="標楷體" w:hint="eastAsia"/>
                <w:spacing w:val="-12"/>
                <w:sz w:val="20"/>
                <w:szCs w:val="20"/>
              </w:rPr>
              <w:t>113</w:t>
            </w:r>
            <w:r w:rsidRPr="009E3CF9">
              <w:rPr>
                <w:rFonts w:hAnsi="標楷體" w:hint="eastAsia"/>
                <w:spacing w:val="-12"/>
                <w:sz w:val="20"/>
                <w:szCs w:val="20"/>
                <w:lang w:eastAsia="zh-HK"/>
              </w:rPr>
              <w:t>年度增加比率</w:t>
            </w:r>
          </w:p>
        </w:tc>
      </w:tr>
      <w:tr w:rsidR="00F90D1F" w:rsidRPr="009E3CF9" w14:paraId="1B059B70" w14:textId="77777777" w:rsidTr="003D7BFD">
        <w:tc>
          <w:tcPr>
            <w:tcW w:w="935" w:type="dxa"/>
            <w:shd w:val="clear" w:color="auto" w:fill="auto"/>
            <w:vAlign w:val="center"/>
          </w:tcPr>
          <w:p w14:paraId="74BE2B81" w14:textId="77777777" w:rsidR="00F90D1F" w:rsidRPr="009E3CF9" w:rsidRDefault="00F90D1F" w:rsidP="003D7BFD">
            <w:pPr>
              <w:pStyle w:val="142"/>
              <w:rPr>
                <w:rFonts w:hAnsi="標楷體"/>
                <w:sz w:val="22"/>
                <w:szCs w:val="22"/>
              </w:rPr>
            </w:pPr>
            <w:r w:rsidRPr="009E3CF9">
              <w:rPr>
                <w:rFonts w:hAnsi="標楷體" w:hint="eastAsia"/>
                <w:sz w:val="22"/>
                <w:szCs w:val="22"/>
              </w:rPr>
              <w:t>審計部</w:t>
            </w:r>
          </w:p>
        </w:tc>
        <w:tc>
          <w:tcPr>
            <w:tcW w:w="1878" w:type="dxa"/>
            <w:shd w:val="clear" w:color="auto" w:fill="auto"/>
            <w:vAlign w:val="center"/>
          </w:tcPr>
          <w:p w14:paraId="3E97E18F" w14:textId="77777777" w:rsidR="00F90D1F" w:rsidRPr="009E3CF9" w:rsidRDefault="00F90D1F" w:rsidP="003D7BFD">
            <w:pPr>
              <w:pStyle w:val="142"/>
              <w:jc w:val="right"/>
              <w:rPr>
                <w:rFonts w:hAnsi="標楷體"/>
              </w:rPr>
            </w:pPr>
            <w:r w:rsidRPr="009E3CF9">
              <w:rPr>
                <w:rFonts w:hAnsi="標楷體" w:hint="eastAsia"/>
              </w:rPr>
              <w:t>96,308</w:t>
            </w:r>
          </w:p>
        </w:tc>
        <w:tc>
          <w:tcPr>
            <w:tcW w:w="1878" w:type="dxa"/>
            <w:shd w:val="clear" w:color="auto" w:fill="auto"/>
            <w:vAlign w:val="center"/>
          </w:tcPr>
          <w:p w14:paraId="63B501CA" w14:textId="77777777" w:rsidR="00F90D1F" w:rsidRPr="009E3CF9" w:rsidRDefault="00F90D1F" w:rsidP="003D7BFD">
            <w:pPr>
              <w:pStyle w:val="142"/>
              <w:jc w:val="right"/>
              <w:rPr>
                <w:rFonts w:hAnsi="標楷體"/>
              </w:rPr>
            </w:pPr>
            <w:r w:rsidRPr="009E3CF9">
              <w:rPr>
                <w:rFonts w:hAnsi="標楷體" w:hint="eastAsia"/>
              </w:rPr>
              <w:t>7.7</w:t>
            </w:r>
          </w:p>
        </w:tc>
        <w:tc>
          <w:tcPr>
            <w:tcW w:w="1878" w:type="dxa"/>
            <w:shd w:val="clear" w:color="auto" w:fill="auto"/>
            <w:vAlign w:val="center"/>
          </w:tcPr>
          <w:p w14:paraId="3212903B" w14:textId="77777777" w:rsidR="00F90D1F" w:rsidRPr="009E3CF9" w:rsidRDefault="00F90D1F" w:rsidP="003D7BFD">
            <w:pPr>
              <w:pStyle w:val="142"/>
              <w:jc w:val="right"/>
              <w:rPr>
                <w:rFonts w:hAnsi="標楷體"/>
              </w:rPr>
            </w:pPr>
            <w:r w:rsidRPr="009E3CF9">
              <w:rPr>
                <w:rFonts w:hAnsi="標楷體" w:hint="eastAsia"/>
              </w:rPr>
              <w:t>103,815</w:t>
            </w:r>
          </w:p>
        </w:tc>
        <w:tc>
          <w:tcPr>
            <w:tcW w:w="2020" w:type="dxa"/>
            <w:shd w:val="clear" w:color="auto" w:fill="auto"/>
            <w:vAlign w:val="center"/>
          </w:tcPr>
          <w:p w14:paraId="0D33E5DA" w14:textId="77777777" w:rsidR="00F90D1F" w:rsidRPr="009E3CF9" w:rsidRDefault="00F90D1F" w:rsidP="003D7BFD">
            <w:pPr>
              <w:pStyle w:val="142"/>
              <w:jc w:val="right"/>
              <w:rPr>
                <w:rFonts w:hAnsi="標楷體"/>
              </w:rPr>
            </w:pPr>
            <w:r w:rsidRPr="009E3CF9">
              <w:rPr>
                <w:rFonts w:hAnsi="標楷體" w:hint="eastAsia"/>
              </w:rPr>
              <w:t>8.3</w:t>
            </w:r>
          </w:p>
        </w:tc>
      </w:tr>
      <w:tr w:rsidR="00F90D1F" w:rsidRPr="009E3CF9" w14:paraId="042FA84C" w14:textId="77777777" w:rsidTr="003D7BFD">
        <w:tc>
          <w:tcPr>
            <w:tcW w:w="935" w:type="dxa"/>
            <w:shd w:val="clear" w:color="auto" w:fill="auto"/>
            <w:vAlign w:val="center"/>
          </w:tcPr>
          <w:p w14:paraId="4128D6DA" w14:textId="77777777" w:rsidR="00F90D1F" w:rsidRPr="009E3CF9" w:rsidRDefault="00F90D1F" w:rsidP="003D7BFD">
            <w:pPr>
              <w:pStyle w:val="142"/>
              <w:rPr>
                <w:rFonts w:hAnsi="標楷體"/>
                <w:sz w:val="22"/>
                <w:szCs w:val="22"/>
              </w:rPr>
            </w:pPr>
            <w:r w:rsidRPr="009E3CF9">
              <w:rPr>
                <w:rFonts w:hAnsi="標楷體" w:hint="eastAsia"/>
                <w:sz w:val="22"/>
                <w:szCs w:val="22"/>
              </w:rPr>
              <w:t>審計部臺北市審計處</w:t>
            </w:r>
          </w:p>
        </w:tc>
        <w:tc>
          <w:tcPr>
            <w:tcW w:w="1878" w:type="dxa"/>
            <w:shd w:val="clear" w:color="auto" w:fill="auto"/>
            <w:vAlign w:val="center"/>
          </w:tcPr>
          <w:p w14:paraId="56C747C1" w14:textId="77777777" w:rsidR="00F90D1F" w:rsidRPr="009E3CF9" w:rsidRDefault="00F90D1F" w:rsidP="003D7BFD">
            <w:pPr>
              <w:pStyle w:val="142"/>
              <w:jc w:val="right"/>
              <w:rPr>
                <w:rFonts w:hAnsi="標楷體"/>
              </w:rPr>
            </w:pPr>
            <w:r w:rsidRPr="009E3CF9">
              <w:rPr>
                <w:rFonts w:hAnsi="標楷體" w:hint="eastAsia"/>
              </w:rPr>
              <w:t>8,840</w:t>
            </w:r>
          </w:p>
        </w:tc>
        <w:tc>
          <w:tcPr>
            <w:tcW w:w="1878" w:type="dxa"/>
            <w:shd w:val="clear" w:color="auto" w:fill="auto"/>
            <w:vAlign w:val="center"/>
          </w:tcPr>
          <w:p w14:paraId="361899CB" w14:textId="77777777" w:rsidR="00F90D1F" w:rsidRPr="009E3CF9" w:rsidRDefault="00F90D1F" w:rsidP="003D7BFD">
            <w:pPr>
              <w:pStyle w:val="142"/>
              <w:jc w:val="right"/>
              <w:rPr>
                <w:rFonts w:hAnsi="標楷體"/>
              </w:rPr>
            </w:pPr>
            <w:r w:rsidRPr="009E3CF9">
              <w:rPr>
                <w:rFonts w:hAnsi="標楷體" w:hint="eastAsia"/>
              </w:rPr>
              <w:t>11.8</w:t>
            </w:r>
          </w:p>
        </w:tc>
        <w:tc>
          <w:tcPr>
            <w:tcW w:w="1878" w:type="dxa"/>
            <w:shd w:val="clear" w:color="auto" w:fill="auto"/>
            <w:vAlign w:val="center"/>
          </w:tcPr>
          <w:p w14:paraId="68D0E30D" w14:textId="77777777" w:rsidR="00F90D1F" w:rsidRPr="009E3CF9" w:rsidRDefault="00F90D1F" w:rsidP="003D7BFD">
            <w:pPr>
              <w:pStyle w:val="142"/>
              <w:jc w:val="right"/>
              <w:rPr>
                <w:rFonts w:hAnsi="標楷體"/>
              </w:rPr>
            </w:pPr>
            <w:r w:rsidRPr="009E3CF9">
              <w:rPr>
                <w:rFonts w:hAnsi="標楷體" w:hint="eastAsia"/>
              </w:rPr>
              <w:t>9,044</w:t>
            </w:r>
          </w:p>
        </w:tc>
        <w:tc>
          <w:tcPr>
            <w:tcW w:w="2020" w:type="dxa"/>
            <w:shd w:val="clear" w:color="auto" w:fill="auto"/>
            <w:vAlign w:val="center"/>
          </w:tcPr>
          <w:p w14:paraId="30A34F8D" w14:textId="77777777" w:rsidR="00F90D1F" w:rsidRPr="009E3CF9" w:rsidRDefault="00F90D1F" w:rsidP="003D7BFD">
            <w:pPr>
              <w:pStyle w:val="142"/>
              <w:jc w:val="right"/>
              <w:rPr>
                <w:rFonts w:hAnsi="標楷體"/>
              </w:rPr>
            </w:pPr>
            <w:r w:rsidRPr="009E3CF9">
              <w:rPr>
                <w:rFonts w:hAnsi="標楷體" w:hint="eastAsia"/>
              </w:rPr>
              <w:t>12.1</w:t>
            </w:r>
          </w:p>
        </w:tc>
      </w:tr>
      <w:tr w:rsidR="00F90D1F" w:rsidRPr="009E3CF9" w14:paraId="7AFA3BE9" w14:textId="77777777" w:rsidTr="003D7BFD">
        <w:tc>
          <w:tcPr>
            <w:tcW w:w="935" w:type="dxa"/>
            <w:shd w:val="clear" w:color="auto" w:fill="auto"/>
            <w:vAlign w:val="center"/>
          </w:tcPr>
          <w:p w14:paraId="33581772" w14:textId="77777777" w:rsidR="00F90D1F" w:rsidRPr="009E3CF9" w:rsidRDefault="00F90D1F" w:rsidP="003D7BFD">
            <w:pPr>
              <w:pStyle w:val="142"/>
              <w:rPr>
                <w:rFonts w:hAnsi="標楷體"/>
                <w:sz w:val="22"/>
                <w:szCs w:val="22"/>
              </w:rPr>
            </w:pPr>
            <w:r w:rsidRPr="009E3CF9">
              <w:rPr>
                <w:rFonts w:hAnsi="標楷體" w:hint="eastAsia"/>
                <w:sz w:val="22"/>
                <w:szCs w:val="22"/>
              </w:rPr>
              <w:t>審計部新北市審計處</w:t>
            </w:r>
          </w:p>
        </w:tc>
        <w:tc>
          <w:tcPr>
            <w:tcW w:w="1878" w:type="dxa"/>
            <w:shd w:val="clear" w:color="auto" w:fill="auto"/>
            <w:vAlign w:val="center"/>
          </w:tcPr>
          <w:p w14:paraId="55882DDB" w14:textId="77777777" w:rsidR="00F90D1F" w:rsidRPr="009E3CF9" w:rsidRDefault="00F90D1F" w:rsidP="003D7BFD">
            <w:pPr>
              <w:pStyle w:val="142"/>
              <w:jc w:val="right"/>
              <w:rPr>
                <w:rFonts w:hAnsi="標楷體"/>
              </w:rPr>
            </w:pPr>
            <w:r w:rsidRPr="009E3CF9">
              <w:rPr>
                <w:rFonts w:hAnsi="標楷體" w:hint="eastAsia"/>
              </w:rPr>
              <w:t>5,278</w:t>
            </w:r>
          </w:p>
        </w:tc>
        <w:tc>
          <w:tcPr>
            <w:tcW w:w="1878" w:type="dxa"/>
            <w:shd w:val="clear" w:color="auto" w:fill="auto"/>
            <w:vAlign w:val="center"/>
          </w:tcPr>
          <w:p w14:paraId="6454024C" w14:textId="77777777" w:rsidR="00F90D1F" w:rsidRPr="009E3CF9" w:rsidRDefault="00F90D1F" w:rsidP="003D7BFD">
            <w:pPr>
              <w:pStyle w:val="142"/>
              <w:jc w:val="right"/>
              <w:rPr>
                <w:rFonts w:hAnsi="標楷體"/>
              </w:rPr>
            </w:pPr>
            <w:r w:rsidRPr="009E3CF9">
              <w:rPr>
                <w:rFonts w:hAnsi="標楷體" w:hint="eastAsia"/>
              </w:rPr>
              <w:t>8.2</w:t>
            </w:r>
          </w:p>
        </w:tc>
        <w:tc>
          <w:tcPr>
            <w:tcW w:w="1878" w:type="dxa"/>
            <w:shd w:val="clear" w:color="auto" w:fill="auto"/>
            <w:vAlign w:val="center"/>
          </w:tcPr>
          <w:p w14:paraId="05E9125A" w14:textId="77777777" w:rsidR="00F90D1F" w:rsidRPr="009E3CF9" w:rsidRDefault="00F90D1F" w:rsidP="003D7BFD">
            <w:pPr>
              <w:pStyle w:val="142"/>
              <w:jc w:val="right"/>
              <w:rPr>
                <w:rFonts w:hAnsi="標楷體"/>
              </w:rPr>
            </w:pPr>
            <w:r w:rsidRPr="009E3CF9">
              <w:rPr>
                <w:rFonts w:hAnsi="標楷體" w:hint="eastAsia"/>
              </w:rPr>
              <w:t>5,523</w:t>
            </w:r>
          </w:p>
        </w:tc>
        <w:tc>
          <w:tcPr>
            <w:tcW w:w="2020" w:type="dxa"/>
            <w:shd w:val="clear" w:color="auto" w:fill="auto"/>
            <w:vAlign w:val="center"/>
          </w:tcPr>
          <w:p w14:paraId="5971BA05" w14:textId="77777777" w:rsidR="00F90D1F" w:rsidRPr="009E3CF9" w:rsidRDefault="00F90D1F" w:rsidP="003D7BFD">
            <w:pPr>
              <w:pStyle w:val="142"/>
              <w:jc w:val="right"/>
              <w:rPr>
                <w:rFonts w:hAnsi="標楷體"/>
              </w:rPr>
            </w:pPr>
            <w:r w:rsidRPr="009E3CF9">
              <w:rPr>
                <w:rFonts w:hAnsi="標楷體" w:hint="eastAsia"/>
              </w:rPr>
              <w:t>8.5</w:t>
            </w:r>
          </w:p>
        </w:tc>
      </w:tr>
      <w:tr w:rsidR="00F90D1F" w:rsidRPr="009E3CF9" w14:paraId="5E85D4BD" w14:textId="77777777" w:rsidTr="003D7BFD">
        <w:tc>
          <w:tcPr>
            <w:tcW w:w="935" w:type="dxa"/>
            <w:shd w:val="clear" w:color="auto" w:fill="auto"/>
            <w:vAlign w:val="center"/>
          </w:tcPr>
          <w:p w14:paraId="6CD961A3" w14:textId="77777777" w:rsidR="00F90D1F" w:rsidRPr="009E3CF9" w:rsidRDefault="00F90D1F" w:rsidP="003D7BFD">
            <w:pPr>
              <w:pStyle w:val="142"/>
              <w:rPr>
                <w:rFonts w:hAnsi="標楷體"/>
                <w:sz w:val="22"/>
                <w:szCs w:val="22"/>
              </w:rPr>
            </w:pPr>
            <w:r w:rsidRPr="009E3CF9">
              <w:rPr>
                <w:rFonts w:hAnsi="標楷體" w:hint="eastAsia"/>
                <w:sz w:val="22"/>
                <w:szCs w:val="22"/>
              </w:rPr>
              <w:t>審計部桃園市審計處</w:t>
            </w:r>
          </w:p>
        </w:tc>
        <w:tc>
          <w:tcPr>
            <w:tcW w:w="1878" w:type="dxa"/>
            <w:shd w:val="clear" w:color="auto" w:fill="auto"/>
            <w:vAlign w:val="center"/>
          </w:tcPr>
          <w:p w14:paraId="6A839E20" w14:textId="77777777" w:rsidR="00F90D1F" w:rsidRPr="009E3CF9" w:rsidRDefault="00F90D1F" w:rsidP="003D7BFD">
            <w:pPr>
              <w:pStyle w:val="142"/>
              <w:jc w:val="right"/>
              <w:rPr>
                <w:rFonts w:hAnsi="標楷體"/>
              </w:rPr>
            </w:pPr>
            <w:r w:rsidRPr="009E3CF9">
              <w:rPr>
                <w:rFonts w:hAnsi="標楷體" w:hint="eastAsia"/>
              </w:rPr>
              <w:t>6,577</w:t>
            </w:r>
          </w:p>
        </w:tc>
        <w:tc>
          <w:tcPr>
            <w:tcW w:w="1878" w:type="dxa"/>
            <w:shd w:val="clear" w:color="auto" w:fill="auto"/>
            <w:vAlign w:val="center"/>
          </w:tcPr>
          <w:p w14:paraId="565631D4" w14:textId="77777777" w:rsidR="00F90D1F" w:rsidRPr="009E3CF9" w:rsidRDefault="00F90D1F" w:rsidP="003D7BFD">
            <w:pPr>
              <w:pStyle w:val="142"/>
              <w:jc w:val="right"/>
              <w:rPr>
                <w:rFonts w:hAnsi="標楷體"/>
              </w:rPr>
            </w:pPr>
            <w:r w:rsidRPr="009E3CF9">
              <w:rPr>
                <w:rFonts w:hAnsi="標楷體" w:hint="eastAsia"/>
              </w:rPr>
              <w:t>11.1</w:t>
            </w:r>
          </w:p>
        </w:tc>
        <w:tc>
          <w:tcPr>
            <w:tcW w:w="1878" w:type="dxa"/>
            <w:shd w:val="clear" w:color="auto" w:fill="auto"/>
            <w:vAlign w:val="center"/>
          </w:tcPr>
          <w:p w14:paraId="43C263B0" w14:textId="77777777" w:rsidR="00F90D1F" w:rsidRPr="009E3CF9" w:rsidRDefault="00F90D1F" w:rsidP="003D7BFD">
            <w:pPr>
              <w:pStyle w:val="142"/>
              <w:jc w:val="right"/>
              <w:rPr>
                <w:rFonts w:hAnsi="標楷體"/>
              </w:rPr>
            </w:pPr>
            <w:r w:rsidRPr="009E3CF9">
              <w:rPr>
                <w:rFonts w:hAnsi="標楷體" w:hint="eastAsia"/>
              </w:rPr>
              <w:t>6,709</w:t>
            </w:r>
          </w:p>
        </w:tc>
        <w:tc>
          <w:tcPr>
            <w:tcW w:w="2020" w:type="dxa"/>
            <w:shd w:val="clear" w:color="auto" w:fill="auto"/>
            <w:vAlign w:val="center"/>
          </w:tcPr>
          <w:p w14:paraId="13773054" w14:textId="77777777" w:rsidR="00F90D1F" w:rsidRPr="009E3CF9" w:rsidRDefault="00F90D1F" w:rsidP="003D7BFD">
            <w:pPr>
              <w:pStyle w:val="142"/>
              <w:jc w:val="right"/>
              <w:rPr>
                <w:rFonts w:hAnsi="標楷體"/>
              </w:rPr>
            </w:pPr>
            <w:r w:rsidRPr="009E3CF9">
              <w:rPr>
                <w:rFonts w:hAnsi="標楷體" w:hint="eastAsia"/>
              </w:rPr>
              <w:t>11.3</w:t>
            </w:r>
          </w:p>
        </w:tc>
      </w:tr>
      <w:tr w:rsidR="00F90D1F" w:rsidRPr="009E3CF9" w14:paraId="3AE68931" w14:textId="77777777" w:rsidTr="003D7BFD">
        <w:tc>
          <w:tcPr>
            <w:tcW w:w="935" w:type="dxa"/>
            <w:shd w:val="clear" w:color="auto" w:fill="auto"/>
            <w:vAlign w:val="center"/>
          </w:tcPr>
          <w:p w14:paraId="4F3F48C6" w14:textId="77777777" w:rsidR="00F90D1F" w:rsidRPr="009E3CF9" w:rsidRDefault="00F90D1F" w:rsidP="003D7BFD">
            <w:pPr>
              <w:pStyle w:val="142"/>
              <w:rPr>
                <w:rFonts w:hAnsi="標楷體"/>
                <w:sz w:val="22"/>
                <w:szCs w:val="22"/>
              </w:rPr>
            </w:pPr>
            <w:r w:rsidRPr="009E3CF9">
              <w:rPr>
                <w:rFonts w:hAnsi="標楷體" w:hint="eastAsia"/>
                <w:sz w:val="22"/>
                <w:szCs w:val="22"/>
              </w:rPr>
              <w:t>審計部臺中市審計處</w:t>
            </w:r>
          </w:p>
        </w:tc>
        <w:tc>
          <w:tcPr>
            <w:tcW w:w="1878" w:type="dxa"/>
            <w:shd w:val="clear" w:color="auto" w:fill="auto"/>
            <w:vAlign w:val="center"/>
          </w:tcPr>
          <w:p w14:paraId="49D7C645" w14:textId="77777777" w:rsidR="00F90D1F" w:rsidRPr="009E3CF9" w:rsidRDefault="00F90D1F" w:rsidP="003D7BFD">
            <w:pPr>
              <w:pStyle w:val="142"/>
              <w:jc w:val="right"/>
              <w:rPr>
                <w:rFonts w:hAnsi="標楷體"/>
              </w:rPr>
            </w:pPr>
            <w:r w:rsidRPr="009E3CF9">
              <w:rPr>
                <w:rFonts w:hAnsi="標楷體" w:hint="eastAsia"/>
              </w:rPr>
              <w:t>10,358</w:t>
            </w:r>
          </w:p>
        </w:tc>
        <w:tc>
          <w:tcPr>
            <w:tcW w:w="1878" w:type="dxa"/>
            <w:shd w:val="clear" w:color="auto" w:fill="auto"/>
            <w:vAlign w:val="center"/>
          </w:tcPr>
          <w:p w14:paraId="75DE25F2" w14:textId="77777777" w:rsidR="00F90D1F" w:rsidRPr="009E3CF9" w:rsidRDefault="00F90D1F" w:rsidP="003D7BFD">
            <w:pPr>
              <w:pStyle w:val="142"/>
              <w:jc w:val="right"/>
              <w:rPr>
                <w:rFonts w:hAnsi="標楷體"/>
              </w:rPr>
            </w:pPr>
            <w:r w:rsidRPr="009E3CF9">
              <w:rPr>
                <w:rFonts w:hAnsi="標楷體" w:hint="eastAsia"/>
              </w:rPr>
              <w:t>16.5</w:t>
            </w:r>
          </w:p>
        </w:tc>
        <w:tc>
          <w:tcPr>
            <w:tcW w:w="1878" w:type="dxa"/>
            <w:shd w:val="clear" w:color="auto" w:fill="auto"/>
            <w:vAlign w:val="center"/>
          </w:tcPr>
          <w:p w14:paraId="6662AFCB" w14:textId="77777777" w:rsidR="00F90D1F" w:rsidRPr="009E3CF9" w:rsidRDefault="00F90D1F" w:rsidP="003D7BFD">
            <w:pPr>
              <w:pStyle w:val="142"/>
              <w:jc w:val="right"/>
              <w:rPr>
                <w:rFonts w:hAnsi="標楷體"/>
              </w:rPr>
            </w:pPr>
            <w:r w:rsidRPr="009E3CF9">
              <w:rPr>
                <w:rFonts w:hAnsi="標楷體" w:hint="eastAsia"/>
              </w:rPr>
              <w:t>10,519</w:t>
            </w:r>
          </w:p>
        </w:tc>
        <w:tc>
          <w:tcPr>
            <w:tcW w:w="2020" w:type="dxa"/>
            <w:shd w:val="clear" w:color="auto" w:fill="auto"/>
            <w:vAlign w:val="center"/>
          </w:tcPr>
          <w:p w14:paraId="72FEFAC0" w14:textId="77777777" w:rsidR="00F90D1F" w:rsidRPr="009E3CF9" w:rsidRDefault="00F90D1F" w:rsidP="003D7BFD">
            <w:pPr>
              <w:pStyle w:val="142"/>
              <w:jc w:val="right"/>
              <w:rPr>
                <w:rFonts w:hAnsi="標楷體"/>
              </w:rPr>
            </w:pPr>
            <w:r w:rsidRPr="009E3CF9">
              <w:rPr>
                <w:rFonts w:hAnsi="標楷體" w:hint="eastAsia"/>
              </w:rPr>
              <w:t>16.7</w:t>
            </w:r>
          </w:p>
        </w:tc>
      </w:tr>
      <w:tr w:rsidR="00F90D1F" w:rsidRPr="009E3CF9" w14:paraId="0366C676" w14:textId="77777777" w:rsidTr="003D7BFD">
        <w:tc>
          <w:tcPr>
            <w:tcW w:w="935" w:type="dxa"/>
            <w:shd w:val="clear" w:color="auto" w:fill="auto"/>
            <w:vAlign w:val="center"/>
          </w:tcPr>
          <w:p w14:paraId="3929F6F1" w14:textId="77777777" w:rsidR="00F90D1F" w:rsidRPr="009E3CF9" w:rsidRDefault="00F90D1F" w:rsidP="003D7BFD">
            <w:pPr>
              <w:pStyle w:val="142"/>
              <w:rPr>
                <w:rFonts w:hAnsi="標楷體"/>
                <w:sz w:val="22"/>
                <w:szCs w:val="22"/>
              </w:rPr>
            </w:pPr>
            <w:r w:rsidRPr="009E3CF9">
              <w:rPr>
                <w:rFonts w:hAnsi="標楷體" w:hint="eastAsia"/>
                <w:sz w:val="22"/>
                <w:szCs w:val="22"/>
              </w:rPr>
              <w:t>審計部臺南市審計處</w:t>
            </w:r>
          </w:p>
        </w:tc>
        <w:tc>
          <w:tcPr>
            <w:tcW w:w="1878" w:type="dxa"/>
            <w:shd w:val="clear" w:color="auto" w:fill="auto"/>
            <w:vAlign w:val="center"/>
          </w:tcPr>
          <w:p w14:paraId="19F342BC" w14:textId="77777777" w:rsidR="00F90D1F" w:rsidRPr="009E3CF9" w:rsidRDefault="00F90D1F" w:rsidP="003D7BFD">
            <w:pPr>
              <w:pStyle w:val="142"/>
              <w:jc w:val="right"/>
              <w:rPr>
                <w:rFonts w:hAnsi="標楷體"/>
              </w:rPr>
            </w:pPr>
            <w:r w:rsidRPr="009E3CF9">
              <w:rPr>
                <w:rFonts w:hAnsi="標楷體" w:hint="eastAsia"/>
              </w:rPr>
              <w:t>3,145</w:t>
            </w:r>
          </w:p>
        </w:tc>
        <w:tc>
          <w:tcPr>
            <w:tcW w:w="1878" w:type="dxa"/>
            <w:shd w:val="clear" w:color="auto" w:fill="auto"/>
            <w:vAlign w:val="center"/>
          </w:tcPr>
          <w:p w14:paraId="2453EF34" w14:textId="77777777" w:rsidR="00F90D1F" w:rsidRPr="009E3CF9" w:rsidRDefault="00F90D1F" w:rsidP="003D7BFD">
            <w:pPr>
              <w:pStyle w:val="142"/>
              <w:jc w:val="right"/>
              <w:rPr>
                <w:rFonts w:hAnsi="標楷體"/>
              </w:rPr>
            </w:pPr>
            <w:r w:rsidRPr="009E3CF9">
              <w:rPr>
                <w:rFonts w:hAnsi="標楷體" w:hint="eastAsia"/>
              </w:rPr>
              <w:t>-4.4</w:t>
            </w:r>
          </w:p>
        </w:tc>
        <w:tc>
          <w:tcPr>
            <w:tcW w:w="1878" w:type="dxa"/>
            <w:shd w:val="clear" w:color="auto" w:fill="auto"/>
            <w:vAlign w:val="center"/>
          </w:tcPr>
          <w:p w14:paraId="430C6D9D" w14:textId="77777777" w:rsidR="00F90D1F" w:rsidRPr="009E3CF9" w:rsidRDefault="00F90D1F" w:rsidP="003D7BFD">
            <w:pPr>
              <w:pStyle w:val="142"/>
              <w:jc w:val="right"/>
              <w:rPr>
                <w:rFonts w:hAnsi="標楷體"/>
              </w:rPr>
            </w:pPr>
            <w:r w:rsidRPr="009E3CF9">
              <w:rPr>
                <w:rFonts w:hAnsi="標楷體" w:hint="eastAsia"/>
              </w:rPr>
              <w:t>2,928</w:t>
            </w:r>
          </w:p>
        </w:tc>
        <w:tc>
          <w:tcPr>
            <w:tcW w:w="2020" w:type="dxa"/>
            <w:shd w:val="clear" w:color="auto" w:fill="auto"/>
            <w:vAlign w:val="center"/>
          </w:tcPr>
          <w:p w14:paraId="4ED60410" w14:textId="77777777" w:rsidR="00F90D1F" w:rsidRPr="009E3CF9" w:rsidRDefault="00F90D1F" w:rsidP="003D7BFD">
            <w:pPr>
              <w:pStyle w:val="142"/>
              <w:jc w:val="right"/>
              <w:rPr>
                <w:rFonts w:hAnsi="標楷體"/>
              </w:rPr>
            </w:pPr>
            <w:r w:rsidRPr="009E3CF9">
              <w:rPr>
                <w:rFonts w:hAnsi="標楷體" w:hint="eastAsia"/>
              </w:rPr>
              <w:t>-4.1</w:t>
            </w:r>
          </w:p>
        </w:tc>
      </w:tr>
      <w:tr w:rsidR="00F90D1F" w:rsidRPr="009E3CF9" w14:paraId="09EDAA54" w14:textId="77777777" w:rsidTr="003D7BFD">
        <w:tc>
          <w:tcPr>
            <w:tcW w:w="935" w:type="dxa"/>
            <w:shd w:val="clear" w:color="auto" w:fill="auto"/>
            <w:vAlign w:val="center"/>
          </w:tcPr>
          <w:p w14:paraId="18D85EE2" w14:textId="77777777" w:rsidR="00F90D1F" w:rsidRPr="009E3CF9" w:rsidRDefault="00F90D1F" w:rsidP="003D7BFD">
            <w:pPr>
              <w:pStyle w:val="142"/>
              <w:rPr>
                <w:rFonts w:hAnsi="標楷體"/>
                <w:sz w:val="22"/>
                <w:szCs w:val="22"/>
              </w:rPr>
            </w:pPr>
            <w:r w:rsidRPr="009E3CF9">
              <w:rPr>
                <w:rFonts w:hAnsi="標楷體" w:hint="eastAsia"/>
                <w:sz w:val="22"/>
                <w:szCs w:val="22"/>
              </w:rPr>
              <w:t>審計部高雄市審計處</w:t>
            </w:r>
          </w:p>
        </w:tc>
        <w:tc>
          <w:tcPr>
            <w:tcW w:w="1878" w:type="dxa"/>
            <w:shd w:val="clear" w:color="auto" w:fill="auto"/>
            <w:vAlign w:val="center"/>
          </w:tcPr>
          <w:p w14:paraId="3FBCB88D" w14:textId="77777777" w:rsidR="00F90D1F" w:rsidRPr="009E3CF9" w:rsidRDefault="00F90D1F" w:rsidP="003D7BFD">
            <w:pPr>
              <w:pStyle w:val="142"/>
              <w:jc w:val="right"/>
              <w:rPr>
                <w:rFonts w:hAnsi="標楷體"/>
              </w:rPr>
            </w:pPr>
            <w:r w:rsidRPr="009E3CF9">
              <w:rPr>
                <w:rFonts w:hAnsi="標楷體" w:hint="eastAsia"/>
              </w:rPr>
              <w:t>8,657</w:t>
            </w:r>
          </w:p>
        </w:tc>
        <w:tc>
          <w:tcPr>
            <w:tcW w:w="1878" w:type="dxa"/>
            <w:shd w:val="clear" w:color="auto" w:fill="auto"/>
            <w:vAlign w:val="center"/>
          </w:tcPr>
          <w:p w14:paraId="4600D8C2" w14:textId="77777777" w:rsidR="00F90D1F" w:rsidRPr="009E3CF9" w:rsidRDefault="00F90D1F" w:rsidP="003D7BFD">
            <w:pPr>
              <w:pStyle w:val="142"/>
              <w:jc w:val="right"/>
              <w:rPr>
                <w:rFonts w:hAnsi="標楷體"/>
              </w:rPr>
            </w:pPr>
            <w:r w:rsidRPr="009E3CF9">
              <w:rPr>
                <w:rFonts w:hAnsi="標楷體" w:hint="eastAsia"/>
              </w:rPr>
              <w:t>11.7</w:t>
            </w:r>
          </w:p>
        </w:tc>
        <w:tc>
          <w:tcPr>
            <w:tcW w:w="1878" w:type="dxa"/>
            <w:shd w:val="clear" w:color="auto" w:fill="auto"/>
            <w:vAlign w:val="center"/>
          </w:tcPr>
          <w:p w14:paraId="298854A8" w14:textId="77777777" w:rsidR="00F90D1F" w:rsidRPr="009E3CF9" w:rsidRDefault="00F90D1F" w:rsidP="003D7BFD">
            <w:pPr>
              <w:pStyle w:val="142"/>
              <w:jc w:val="right"/>
              <w:rPr>
                <w:rFonts w:hAnsi="標楷體"/>
              </w:rPr>
            </w:pPr>
            <w:r w:rsidRPr="009E3CF9">
              <w:rPr>
                <w:rFonts w:hAnsi="標楷體" w:hint="eastAsia"/>
              </w:rPr>
              <w:t>8,861</w:t>
            </w:r>
          </w:p>
        </w:tc>
        <w:tc>
          <w:tcPr>
            <w:tcW w:w="2020" w:type="dxa"/>
            <w:shd w:val="clear" w:color="auto" w:fill="auto"/>
            <w:vAlign w:val="center"/>
          </w:tcPr>
          <w:p w14:paraId="6E248420" w14:textId="77777777" w:rsidR="00F90D1F" w:rsidRPr="009E3CF9" w:rsidRDefault="00F90D1F" w:rsidP="003D7BFD">
            <w:pPr>
              <w:pStyle w:val="142"/>
              <w:jc w:val="right"/>
              <w:rPr>
                <w:rFonts w:hAnsi="標楷體"/>
              </w:rPr>
            </w:pPr>
            <w:r w:rsidRPr="009E3CF9">
              <w:rPr>
                <w:rFonts w:hAnsi="標楷體" w:hint="eastAsia"/>
              </w:rPr>
              <w:t>12.0</w:t>
            </w:r>
          </w:p>
        </w:tc>
      </w:tr>
      <w:tr w:rsidR="00F90D1F" w:rsidRPr="009E3CF9" w14:paraId="73603806" w14:textId="77777777" w:rsidTr="003D7BFD">
        <w:tc>
          <w:tcPr>
            <w:tcW w:w="935" w:type="dxa"/>
            <w:shd w:val="clear" w:color="auto" w:fill="auto"/>
            <w:vAlign w:val="center"/>
          </w:tcPr>
          <w:p w14:paraId="7DABFECD" w14:textId="77777777" w:rsidR="00F90D1F" w:rsidRPr="009E3CF9" w:rsidRDefault="00F90D1F" w:rsidP="003D7BFD">
            <w:pPr>
              <w:pStyle w:val="142"/>
              <w:rPr>
                <w:rFonts w:hAnsi="標楷體"/>
                <w:sz w:val="22"/>
                <w:szCs w:val="22"/>
              </w:rPr>
            </w:pPr>
            <w:r w:rsidRPr="009E3CF9">
              <w:rPr>
                <w:rFonts w:hAnsi="標楷體" w:hint="eastAsia"/>
                <w:sz w:val="22"/>
                <w:szCs w:val="22"/>
              </w:rPr>
              <w:t>合計</w:t>
            </w:r>
          </w:p>
        </w:tc>
        <w:tc>
          <w:tcPr>
            <w:tcW w:w="1878" w:type="dxa"/>
            <w:shd w:val="clear" w:color="auto" w:fill="auto"/>
            <w:vAlign w:val="center"/>
          </w:tcPr>
          <w:p w14:paraId="4A5AF7B5" w14:textId="77777777" w:rsidR="00F90D1F" w:rsidRPr="009E3CF9" w:rsidRDefault="00F90D1F" w:rsidP="003D7BFD">
            <w:pPr>
              <w:pStyle w:val="142"/>
              <w:jc w:val="right"/>
              <w:rPr>
                <w:rFonts w:hAnsi="標楷體"/>
              </w:rPr>
            </w:pPr>
            <w:r w:rsidRPr="009E3CF9">
              <w:rPr>
                <w:rFonts w:hAnsi="標楷體" w:hint="eastAsia"/>
              </w:rPr>
              <w:t>132,873</w:t>
            </w:r>
          </w:p>
        </w:tc>
        <w:tc>
          <w:tcPr>
            <w:tcW w:w="1878" w:type="dxa"/>
            <w:shd w:val="clear" w:color="auto" w:fill="auto"/>
            <w:vAlign w:val="center"/>
          </w:tcPr>
          <w:p w14:paraId="1EDDB0B3" w14:textId="77777777" w:rsidR="00F90D1F" w:rsidRPr="009E3CF9" w:rsidRDefault="00F90D1F" w:rsidP="003D7BFD">
            <w:pPr>
              <w:pStyle w:val="142"/>
              <w:jc w:val="right"/>
              <w:rPr>
                <w:rFonts w:hAnsi="標楷體"/>
              </w:rPr>
            </w:pPr>
            <w:r w:rsidRPr="009E3CF9">
              <w:rPr>
                <w:rFonts w:hAnsi="標楷體" w:hint="eastAsia"/>
              </w:rPr>
              <w:t>8.0</w:t>
            </w:r>
          </w:p>
        </w:tc>
        <w:tc>
          <w:tcPr>
            <w:tcW w:w="1878" w:type="dxa"/>
            <w:shd w:val="clear" w:color="auto" w:fill="auto"/>
            <w:vAlign w:val="center"/>
          </w:tcPr>
          <w:p w14:paraId="39D0839E" w14:textId="77777777" w:rsidR="00F90D1F" w:rsidRPr="009E3CF9" w:rsidRDefault="00F90D1F" w:rsidP="003D7BFD">
            <w:pPr>
              <w:pStyle w:val="142"/>
              <w:jc w:val="right"/>
              <w:rPr>
                <w:rFonts w:hAnsi="標楷體"/>
              </w:rPr>
            </w:pPr>
            <w:r w:rsidRPr="009E3CF9">
              <w:rPr>
                <w:rFonts w:hAnsi="標楷體" w:hint="eastAsia"/>
              </w:rPr>
              <w:t>141,543</w:t>
            </w:r>
          </w:p>
        </w:tc>
        <w:tc>
          <w:tcPr>
            <w:tcW w:w="2020" w:type="dxa"/>
            <w:shd w:val="clear" w:color="auto" w:fill="auto"/>
            <w:vAlign w:val="center"/>
          </w:tcPr>
          <w:p w14:paraId="0F560DE8" w14:textId="77777777" w:rsidR="00F90D1F" w:rsidRPr="009E3CF9" w:rsidRDefault="00F90D1F" w:rsidP="003D7BFD">
            <w:pPr>
              <w:pStyle w:val="142"/>
              <w:jc w:val="right"/>
              <w:rPr>
                <w:rFonts w:hAnsi="標楷體"/>
              </w:rPr>
            </w:pPr>
            <w:r w:rsidRPr="009E3CF9">
              <w:rPr>
                <w:rFonts w:hAnsi="標楷體" w:hint="eastAsia"/>
              </w:rPr>
              <w:t>8.6</w:t>
            </w:r>
          </w:p>
        </w:tc>
      </w:tr>
    </w:tbl>
    <w:p w14:paraId="4D52279A" w14:textId="77777777" w:rsidR="00F90D1F" w:rsidRPr="009E3CF9" w:rsidRDefault="00F90D1F" w:rsidP="003D7BFD">
      <w:pPr>
        <w:pStyle w:val="142"/>
        <w:ind w:leftChars="-34" w:left="1067" w:hangingChars="478" w:hanging="1163"/>
        <w:rPr>
          <w:rFonts w:hAnsi="標楷體"/>
        </w:rPr>
      </w:pPr>
      <w:r w:rsidRPr="009E3CF9">
        <w:rPr>
          <w:rFonts w:hAnsi="標楷體" w:hint="eastAsia"/>
        </w:rPr>
        <w:t>說    明：114年度追加後預算數為114年度法定預算數及本次追加預算案數之合計數。</w:t>
      </w:r>
    </w:p>
    <w:p w14:paraId="63C62EA9" w14:textId="77777777" w:rsidR="00F90D1F" w:rsidRPr="009E3CF9" w:rsidRDefault="00F90D1F" w:rsidP="003D7BFD">
      <w:pPr>
        <w:pStyle w:val="142"/>
        <w:ind w:leftChars="-34" w:left="1067" w:hangingChars="478" w:hanging="1163"/>
        <w:rPr>
          <w:rFonts w:hAnsi="標楷體"/>
          <w:b/>
          <w:bCs/>
        </w:rPr>
      </w:pPr>
      <w:r w:rsidRPr="009E3CF9">
        <w:rPr>
          <w:rFonts w:hAnsi="標楷體" w:hint="eastAsia"/>
        </w:rPr>
        <w:t>資料來源：審計部113、114</w:t>
      </w:r>
      <w:r w:rsidRPr="009E3CF9">
        <w:rPr>
          <w:rFonts w:hAnsi="標楷體" w:hint="eastAsia"/>
          <w:lang w:eastAsia="zh-HK"/>
        </w:rPr>
        <w:t>年度預算書及114年度中央政府總預算追加預算案</w:t>
      </w:r>
      <w:r w:rsidRPr="009E3CF9">
        <w:rPr>
          <w:rFonts w:hAnsi="標楷體" w:hint="eastAsia"/>
        </w:rPr>
        <w:t>。</w:t>
      </w:r>
    </w:p>
    <w:p w14:paraId="44F902EE" w14:textId="77777777" w:rsidR="00F90D1F" w:rsidRPr="009E3CF9" w:rsidRDefault="00F90D1F" w:rsidP="003D7BFD">
      <w:pPr>
        <w:pStyle w:val="a6"/>
        <w:ind w:left="849" w:hanging="283"/>
        <w:rPr>
          <w:rFonts w:hAnsi="標楷體"/>
          <w:b/>
          <w:bCs/>
        </w:rPr>
      </w:pPr>
      <w:r w:rsidRPr="009E3CF9">
        <w:rPr>
          <w:rFonts w:hAnsi="標楷體" w:hint="eastAsia"/>
          <w:b/>
          <w:bCs/>
        </w:rPr>
        <w:t>(二)審計部於本次追加預算案編列410萬元預計辦理「</w:t>
      </w:r>
      <w:bookmarkStart w:id="60" w:name="_Hlk206592990"/>
      <w:r w:rsidRPr="009E3CF9">
        <w:rPr>
          <w:rFonts w:hAnsi="標楷體" w:hint="eastAsia"/>
          <w:b/>
          <w:bCs/>
        </w:rPr>
        <w:t>辦公事務設備汰換及辦公廳舍整修</w:t>
      </w:r>
      <w:bookmarkEnd w:id="60"/>
      <w:r w:rsidRPr="009E3CF9">
        <w:rPr>
          <w:rFonts w:hAnsi="標楷體" w:hint="eastAsia"/>
          <w:b/>
          <w:bCs/>
        </w:rPr>
        <w:t>」，容待審酌與預算法第79條第3款「重大事故」之相關性</w:t>
      </w:r>
    </w:p>
    <w:p w14:paraId="1FF22FC4" w14:textId="77777777" w:rsidR="00F90D1F" w:rsidRPr="009E3CF9" w:rsidRDefault="00F90D1F" w:rsidP="003D7BFD">
      <w:pPr>
        <w:pStyle w:val="21"/>
        <w:ind w:left="850" w:firstLine="566"/>
        <w:rPr>
          <w:rFonts w:hAnsi="標楷體"/>
        </w:rPr>
      </w:pPr>
      <w:r w:rsidRPr="009E3CF9">
        <w:rPr>
          <w:rFonts w:hAnsi="標楷體" w:hint="eastAsia"/>
        </w:rPr>
        <w:t>預算法第79條第3款規定：「各機關因左列情形之一，得請求提出追加歲出預算︰</w:t>
      </w:r>
      <w:r w:rsidRPr="009E3CF9">
        <w:rPr>
          <w:rFonts w:hAnsi="標楷體"/>
        </w:rPr>
        <w:t>…</w:t>
      </w:r>
      <w:r w:rsidRPr="009E3CF9">
        <w:rPr>
          <w:rFonts w:hAnsi="標楷體" w:hint="eastAsia"/>
        </w:rPr>
        <w:t>三、所辦事業因</w:t>
      </w:r>
      <w:r w:rsidRPr="009E3CF9">
        <w:rPr>
          <w:rFonts w:hAnsi="標楷體" w:hint="eastAsia"/>
          <w:b/>
          <w:bCs/>
        </w:rPr>
        <w:t>重大事故</w:t>
      </w:r>
      <w:r w:rsidRPr="009E3CF9">
        <w:rPr>
          <w:rFonts w:hAnsi="標楷體" w:hint="eastAsia"/>
        </w:rPr>
        <w:t>經費超過法定預算時。」同法第82條規定：「追加預算之編造、審議及執行程序，均準用本法關於總預算之規定。」</w:t>
      </w:r>
    </w:p>
    <w:p w14:paraId="291F3ABC" w14:textId="77777777" w:rsidR="00F90D1F" w:rsidRPr="009E3CF9" w:rsidRDefault="00F90D1F" w:rsidP="003D7BFD">
      <w:pPr>
        <w:pStyle w:val="21"/>
        <w:ind w:left="850" w:firstLine="566"/>
        <w:rPr>
          <w:rFonts w:hAnsi="標楷體"/>
        </w:rPr>
      </w:pPr>
      <w:r w:rsidRPr="009E3CF9">
        <w:rPr>
          <w:rFonts w:hAnsi="標楷體" w:hint="eastAsia"/>
        </w:rPr>
        <w:t>經詢審計部說明，該部辦理辦公事務設備汰換及辦公廳舍整修114年度法定預算數為6,627萬元，主要係修繕隱蔽區域補強處理與增加施工範圍變更設計作業需用；依該部中程計畫(111-114年)辦公室修繕規劃進度及配合事項說明(詳表3)，需於114年度完成會議室、第三廳、政風室、審計官室、秘書室、會計室、駐警室、司機休息室及總務處等單位修繕。為達成計畫內容目標，除因施工部分隱蔽設施須配合工程補強外，因近年市場物價波動、工資上漲，仍有部分區域未能汰換更新，如：5樓公共區域天花板及牆面，因該區域為接待外賓重要路徑，為維護機關辦公廳舍應有觀瞻，應予以及時處理。</w:t>
      </w:r>
    </w:p>
    <w:p w14:paraId="2E1D118B" w14:textId="77777777" w:rsidR="00F90D1F" w:rsidRDefault="00F90D1F" w:rsidP="003D7BFD">
      <w:pPr>
        <w:pStyle w:val="21"/>
        <w:ind w:left="850" w:firstLine="566"/>
        <w:rPr>
          <w:rFonts w:hAnsi="標楷體"/>
        </w:rPr>
      </w:pPr>
      <w:r w:rsidRPr="009E3CF9">
        <w:rPr>
          <w:rFonts w:hAnsi="標楷體" w:hint="eastAsia"/>
        </w:rPr>
        <w:t>本次追加預算案編列410萬元，主要係該部審計大樓5樓公共區域天花板、牆面、消防及空調等老舊設備及部分工區為建物老舊隱蔽部分，經拆除後須配合大樓管線整合，重新配置整合，經彙整後需追加修繕面積計約370平方公尺，將以變更契約方式辦理。惟該部追加預算案「歲出機關別追加預算表」中僅說明「本年度追加4,100千元，係辦理審計大樓會議室與部分辦公室裝修工程及汰換電信總機系統等所需經費。」允宜強化說明與預算法第79條第3款「重大事故」之相關性。</w:t>
      </w:r>
    </w:p>
    <w:p w14:paraId="2C36D3C5" w14:textId="77777777" w:rsidR="00F90D1F" w:rsidRPr="009E3CF9" w:rsidRDefault="00F90D1F" w:rsidP="003D7BFD">
      <w:pPr>
        <w:pStyle w:val="21"/>
        <w:ind w:left="850" w:firstLine="566"/>
        <w:rPr>
          <w:rFonts w:hAnsi="標楷體"/>
        </w:rPr>
      </w:pPr>
    </w:p>
    <w:p w14:paraId="4E66F0FA" w14:textId="77777777" w:rsidR="00F90D1F" w:rsidRPr="009E3CF9" w:rsidRDefault="00F90D1F" w:rsidP="003D7BFD">
      <w:pPr>
        <w:pStyle w:val="142"/>
        <w:spacing w:beforeLines="30" w:before="153" w:line="320" w:lineRule="exact"/>
        <w:ind w:left="757" w:hangingChars="267" w:hanging="757"/>
        <w:rPr>
          <w:rFonts w:hAnsi="標楷體"/>
          <w:b/>
          <w:sz w:val="28"/>
        </w:rPr>
      </w:pPr>
      <w:r w:rsidRPr="009E3CF9">
        <w:rPr>
          <w:rFonts w:hAnsi="標楷體" w:hint="eastAsia"/>
          <w:b/>
          <w:sz w:val="28"/>
        </w:rPr>
        <w:t>表3  審計部中程計畫(111至114年)辦公室修繕規劃進度及配合事項說明</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7"/>
        <w:gridCol w:w="2268"/>
        <w:gridCol w:w="1985"/>
        <w:gridCol w:w="992"/>
        <w:gridCol w:w="2693"/>
      </w:tblGrid>
      <w:tr w:rsidR="00F90D1F" w:rsidRPr="009E3CF9" w14:paraId="13DA9C02" w14:textId="77777777" w:rsidTr="003D7BFD">
        <w:trPr>
          <w:tblHeader/>
        </w:trPr>
        <w:tc>
          <w:tcPr>
            <w:tcW w:w="567" w:type="dxa"/>
            <w:shd w:val="clear" w:color="auto" w:fill="auto"/>
            <w:vAlign w:val="center"/>
          </w:tcPr>
          <w:p w14:paraId="5E377A70"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年度</w:t>
            </w:r>
          </w:p>
        </w:tc>
        <w:tc>
          <w:tcPr>
            <w:tcW w:w="2268" w:type="dxa"/>
            <w:shd w:val="clear" w:color="auto" w:fill="auto"/>
            <w:vAlign w:val="center"/>
          </w:tcPr>
          <w:p w14:paraId="11610FCE" w14:textId="77777777" w:rsidR="00F90D1F" w:rsidRPr="009E3CF9" w:rsidRDefault="00F90D1F">
            <w:pPr>
              <w:pStyle w:val="142"/>
              <w:jc w:val="center"/>
              <w:rPr>
                <w:rFonts w:hAnsi="標楷體"/>
                <w:sz w:val="22"/>
                <w:szCs w:val="22"/>
              </w:rPr>
            </w:pPr>
            <w:r w:rsidRPr="009E3CF9">
              <w:rPr>
                <w:rFonts w:hAnsi="標楷體" w:hint="eastAsia"/>
                <w:sz w:val="22"/>
                <w:szCs w:val="22"/>
              </w:rPr>
              <w:t>修繕單位</w:t>
            </w:r>
          </w:p>
        </w:tc>
        <w:tc>
          <w:tcPr>
            <w:tcW w:w="1985" w:type="dxa"/>
            <w:shd w:val="clear" w:color="auto" w:fill="auto"/>
            <w:vAlign w:val="center"/>
          </w:tcPr>
          <w:p w14:paraId="53A801A4" w14:textId="77777777" w:rsidR="00F90D1F" w:rsidRPr="009E3CF9" w:rsidRDefault="00F90D1F">
            <w:pPr>
              <w:pStyle w:val="142"/>
              <w:jc w:val="center"/>
              <w:rPr>
                <w:rFonts w:hAnsi="標楷體"/>
                <w:sz w:val="22"/>
                <w:szCs w:val="22"/>
              </w:rPr>
            </w:pPr>
            <w:r w:rsidRPr="009E3CF9">
              <w:rPr>
                <w:rFonts w:hAnsi="標楷體" w:hint="eastAsia"/>
                <w:sz w:val="22"/>
                <w:szCs w:val="22"/>
              </w:rPr>
              <w:t>施工範圍</w:t>
            </w:r>
          </w:p>
        </w:tc>
        <w:tc>
          <w:tcPr>
            <w:tcW w:w="992" w:type="dxa"/>
            <w:shd w:val="clear" w:color="auto" w:fill="auto"/>
            <w:vAlign w:val="center"/>
          </w:tcPr>
          <w:p w14:paraId="6F53C612" w14:textId="77777777" w:rsidR="00F90D1F" w:rsidRPr="009E3CF9" w:rsidRDefault="00F90D1F">
            <w:pPr>
              <w:pStyle w:val="142"/>
              <w:jc w:val="center"/>
              <w:rPr>
                <w:rFonts w:hAnsi="標楷體"/>
                <w:sz w:val="22"/>
                <w:szCs w:val="22"/>
              </w:rPr>
            </w:pPr>
            <w:r w:rsidRPr="009E3CF9">
              <w:rPr>
                <w:rFonts w:hAnsi="標楷體" w:hint="eastAsia"/>
                <w:sz w:val="22"/>
                <w:szCs w:val="22"/>
              </w:rPr>
              <w:t>初估</w:t>
            </w:r>
          </w:p>
          <w:p w14:paraId="7BE2840A" w14:textId="77777777" w:rsidR="00F90D1F" w:rsidRPr="009E3CF9" w:rsidRDefault="00F90D1F">
            <w:pPr>
              <w:pStyle w:val="142"/>
              <w:jc w:val="center"/>
              <w:rPr>
                <w:rFonts w:hAnsi="標楷體"/>
                <w:sz w:val="22"/>
                <w:szCs w:val="22"/>
              </w:rPr>
            </w:pPr>
            <w:r w:rsidRPr="009E3CF9">
              <w:rPr>
                <w:rFonts w:hAnsi="標楷體" w:hint="eastAsia"/>
                <w:sz w:val="22"/>
                <w:szCs w:val="22"/>
              </w:rPr>
              <w:t>面積</w:t>
            </w:r>
          </w:p>
        </w:tc>
        <w:tc>
          <w:tcPr>
            <w:tcW w:w="2693" w:type="dxa"/>
            <w:shd w:val="clear" w:color="auto" w:fill="auto"/>
            <w:vAlign w:val="center"/>
          </w:tcPr>
          <w:p w14:paraId="3BF07C3A" w14:textId="77777777" w:rsidR="00F90D1F" w:rsidRPr="009E3CF9" w:rsidRDefault="00F90D1F">
            <w:pPr>
              <w:pStyle w:val="142"/>
              <w:jc w:val="center"/>
              <w:rPr>
                <w:rFonts w:hAnsi="標楷體"/>
                <w:sz w:val="22"/>
                <w:szCs w:val="22"/>
              </w:rPr>
            </w:pPr>
            <w:r w:rsidRPr="009E3CF9">
              <w:rPr>
                <w:rFonts w:hAnsi="標楷體" w:hint="eastAsia"/>
                <w:sz w:val="22"/>
                <w:szCs w:val="22"/>
              </w:rPr>
              <w:t>備註</w:t>
            </w:r>
          </w:p>
        </w:tc>
      </w:tr>
      <w:tr w:rsidR="00F90D1F" w:rsidRPr="009E3CF9" w14:paraId="22E15073" w14:textId="77777777" w:rsidTr="003D7BFD">
        <w:tc>
          <w:tcPr>
            <w:tcW w:w="567" w:type="dxa"/>
            <w:shd w:val="clear" w:color="auto" w:fill="auto"/>
            <w:vAlign w:val="center"/>
          </w:tcPr>
          <w:p w14:paraId="449FB186"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111</w:t>
            </w:r>
          </w:p>
        </w:tc>
        <w:tc>
          <w:tcPr>
            <w:tcW w:w="2268" w:type="dxa"/>
            <w:shd w:val="clear" w:color="auto" w:fill="auto"/>
            <w:vAlign w:val="center"/>
          </w:tcPr>
          <w:p w14:paraId="3D6A2F61" w14:textId="77777777" w:rsidR="00F90D1F" w:rsidRPr="009E3CF9" w:rsidRDefault="00F90D1F" w:rsidP="003D7BFD">
            <w:pPr>
              <w:pStyle w:val="142"/>
              <w:jc w:val="both"/>
              <w:rPr>
                <w:rFonts w:hAnsi="標楷體"/>
                <w:sz w:val="22"/>
                <w:szCs w:val="22"/>
              </w:rPr>
            </w:pPr>
            <w:r w:rsidRPr="009E3CF9">
              <w:rPr>
                <w:rFonts w:hAnsi="標楷體" w:hint="eastAsia"/>
                <w:sz w:val="22"/>
                <w:szCs w:val="22"/>
              </w:rPr>
              <w:t>第六廳、統計室、法規會、覆審室、訓委會、第五廳</w:t>
            </w:r>
          </w:p>
        </w:tc>
        <w:tc>
          <w:tcPr>
            <w:tcW w:w="1985" w:type="dxa"/>
            <w:shd w:val="clear" w:color="auto" w:fill="auto"/>
            <w:vAlign w:val="center"/>
          </w:tcPr>
          <w:p w14:paraId="2DA883F1"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1.舊審計大樓6樓</w:t>
            </w:r>
          </w:p>
          <w:p w14:paraId="34DA7703"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2.新審計大樓2、5(覆審室部分)及6樓(法規會部分)</w:t>
            </w:r>
          </w:p>
          <w:p w14:paraId="3C148C5A"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3.南勢角訓練大樓3樓</w:t>
            </w:r>
          </w:p>
        </w:tc>
        <w:tc>
          <w:tcPr>
            <w:tcW w:w="992" w:type="dxa"/>
            <w:shd w:val="clear" w:color="auto" w:fill="auto"/>
            <w:vAlign w:val="center"/>
          </w:tcPr>
          <w:p w14:paraId="7B591F80" w14:textId="77777777" w:rsidR="00F90D1F" w:rsidRPr="009E3CF9" w:rsidRDefault="00F90D1F" w:rsidP="003D7BFD">
            <w:pPr>
              <w:pStyle w:val="142"/>
              <w:jc w:val="right"/>
              <w:rPr>
                <w:rFonts w:hAnsi="標楷體"/>
                <w:sz w:val="22"/>
                <w:szCs w:val="22"/>
              </w:rPr>
            </w:pPr>
            <w:r w:rsidRPr="009E3CF9">
              <w:rPr>
                <w:rFonts w:hAnsi="標楷體" w:hint="eastAsia"/>
                <w:sz w:val="22"/>
                <w:szCs w:val="22"/>
              </w:rPr>
              <w:t>1,651</w:t>
            </w:r>
            <w:r w:rsidRPr="009E3CF9">
              <w:rPr>
                <w:rFonts w:hAnsi="標楷體"/>
                <w:sz w:val="22"/>
                <w:szCs w:val="22"/>
              </w:rPr>
              <w:t>m</w:t>
            </w:r>
            <w:r w:rsidRPr="009E3CF9">
              <w:rPr>
                <w:rFonts w:hAnsi="標楷體"/>
                <w:sz w:val="22"/>
                <w:szCs w:val="22"/>
                <w:vertAlign w:val="superscript"/>
              </w:rPr>
              <w:t>2</w:t>
            </w:r>
          </w:p>
        </w:tc>
        <w:tc>
          <w:tcPr>
            <w:tcW w:w="2693" w:type="dxa"/>
            <w:vMerge w:val="restart"/>
            <w:shd w:val="clear" w:color="auto" w:fill="auto"/>
            <w:vAlign w:val="center"/>
          </w:tcPr>
          <w:p w14:paraId="251A644B"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1.整修項目及內容：包含天花板、照明設備、辦公室隔間、空調設備系統、線路重整、弱電配線、地板、會議室視聽設備及OA屏風辦公桌椅等項目汰換更新。</w:t>
            </w:r>
          </w:p>
          <w:p w14:paraId="00864F37"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2.請各單位事先清查財產項目是否正確，如已達使用年限且不堪使用，請辦理報廢處理。</w:t>
            </w:r>
          </w:p>
          <w:p w14:paraId="3B99ACC6"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3.整修前請預先整理打包公文櫃及檔案室物品。</w:t>
            </w:r>
          </w:p>
          <w:p w14:paraId="1185FFD3"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4.整修前搬遷，總務處將提供適量紙箱供文件裝箱。</w:t>
            </w:r>
          </w:p>
          <w:p w14:paraId="5CB40310"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5.如有空間規劃構思，可先提供總務交設計單位彙整。</w:t>
            </w:r>
          </w:p>
          <w:p w14:paraId="00E66C9C"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6.正副首長辦公室，依使用狀況適時辦理整修。</w:t>
            </w:r>
          </w:p>
        </w:tc>
      </w:tr>
      <w:tr w:rsidR="00F90D1F" w:rsidRPr="009E3CF9" w14:paraId="381DE7B0" w14:textId="77777777" w:rsidTr="003D7BFD">
        <w:tc>
          <w:tcPr>
            <w:tcW w:w="567" w:type="dxa"/>
            <w:shd w:val="clear" w:color="auto" w:fill="auto"/>
            <w:vAlign w:val="center"/>
          </w:tcPr>
          <w:p w14:paraId="38D812F6"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112</w:t>
            </w:r>
          </w:p>
        </w:tc>
        <w:tc>
          <w:tcPr>
            <w:tcW w:w="2268" w:type="dxa"/>
            <w:shd w:val="clear" w:color="auto" w:fill="auto"/>
          </w:tcPr>
          <w:p w14:paraId="545C3BC6" w14:textId="77777777" w:rsidR="00F90D1F" w:rsidRPr="009E3CF9" w:rsidRDefault="00F90D1F" w:rsidP="003D7BFD">
            <w:pPr>
              <w:pStyle w:val="142"/>
              <w:jc w:val="both"/>
              <w:rPr>
                <w:rFonts w:hAnsi="標楷體"/>
                <w:sz w:val="22"/>
                <w:szCs w:val="22"/>
              </w:rPr>
            </w:pPr>
            <w:r w:rsidRPr="009E3CF9">
              <w:rPr>
                <w:rFonts w:hAnsi="標楷體" w:hint="eastAsia"/>
                <w:sz w:val="22"/>
                <w:szCs w:val="22"/>
              </w:rPr>
              <w:t>人事室、第一廳</w:t>
            </w:r>
            <w:r w:rsidRPr="009E3CF9">
              <w:rPr>
                <w:rFonts w:hAnsi="標楷體"/>
                <w:sz w:val="22"/>
                <w:szCs w:val="22"/>
              </w:rPr>
              <w:t>、</w:t>
            </w:r>
            <w:r w:rsidRPr="009E3CF9">
              <w:rPr>
                <w:rFonts w:hAnsi="標楷體" w:hint="eastAsia"/>
                <w:sz w:val="22"/>
                <w:szCs w:val="22"/>
              </w:rPr>
              <w:t>專案辦公室及第二廳</w:t>
            </w:r>
          </w:p>
        </w:tc>
        <w:tc>
          <w:tcPr>
            <w:tcW w:w="1985" w:type="dxa"/>
            <w:shd w:val="clear" w:color="auto" w:fill="auto"/>
            <w:vAlign w:val="center"/>
          </w:tcPr>
          <w:p w14:paraId="716DF956" w14:textId="77777777" w:rsidR="00F90D1F" w:rsidRPr="009E3CF9" w:rsidRDefault="00F90D1F" w:rsidP="003D7BFD">
            <w:pPr>
              <w:pStyle w:val="142"/>
              <w:jc w:val="both"/>
              <w:rPr>
                <w:rFonts w:hAnsi="標楷體"/>
                <w:sz w:val="22"/>
                <w:szCs w:val="22"/>
              </w:rPr>
            </w:pPr>
            <w:r w:rsidRPr="009E3CF9">
              <w:rPr>
                <w:rFonts w:hAnsi="標楷體" w:hint="eastAsia"/>
                <w:sz w:val="22"/>
                <w:szCs w:val="22"/>
              </w:rPr>
              <w:t>新審計大樓3樓及4樓</w:t>
            </w:r>
          </w:p>
        </w:tc>
        <w:tc>
          <w:tcPr>
            <w:tcW w:w="992" w:type="dxa"/>
            <w:shd w:val="clear" w:color="auto" w:fill="auto"/>
            <w:vAlign w:val="center"/>
          </w:tcPr>
          <w:p w14:paraId="2303535A" w14:textId="77777777" w:rsidR="00F90D1F" w:rsidRPr="009E3CF9" w:rsidRDefault="00F90D1F" w:rsidP="003D7BFD">
            <w:pPr>
              <w:pStyle w:val="142"/>
              <w:jc w:val="right"/>
              <w:rPr>
                <w:rFonts w:hAnsi="標楷體"/>
                <w:sz w:val="22"/>
                <w:szCs w:val="22"/>
              </w:rPr>
            </w:pPr>
            <w:r w:rsidRPr="009E3CF9">
              <w:rPr>
                <w:rFonts w:hAnsi="標楷體" w:hint="eastAsia"/>
                <w:sz w:val="22"/>
                <w:szCs w:val="22"/>
              </w:rPr>
              <w:t>1,639</w:t>
            </w:r>
            <w:r w:rsidRPr="009E3CF9">
              <w:rPr>
                <w:rFonts w:hAnsi="標楷體"/>
                <w:sz w:val="22"/>
                <w:szCs w:val="22"/>
              </w:rPr>
              <w:t>m</w:t>
            </w:r>
            <w:r w:rsidRPr="009E3CF9">
              <w:rPr>
                <w:rFonts w:hAnsi="標楷體"/>
                <w:sz w:val="22"/>
                <w:szCs w:val="22"/>
                <w:vertAlign w:val="superscript"/>
              </w:rPr>
              <w:t>2</w:t>
            </w:r>
          </w:p>
        </w:tc>
        <w:tc>
          <w:tcPr>
            <w:tcW w:w="2693" w:type="dxa"/>
            <w:vMerge/>
            <w:shd w:val="clear" w:color="auto" w:fill="auto"/>
            <w:vAlign w:val="center"/>
          </w:tcPr>
          <w:p w14:paraId="51A167F4" w14:textId="77777777" w:rsidR="00F90D1F" w:rsidRPr="009E3CF9" w:rsidRDefault="00F90D1F" w:rsidP="003D7BFD">
            <w:pPr>
              <w:pStyle w:val="142"/>
              <w:jc w:val="right"/>
              <w:rPr>
                <w:rFonts w:hAnsi="標楷體"/>
                <w:sz w:val="22"/>
                <w:szCs w:val="22"/>
              </w:rPr>
            </w:pPr>
          </w:p>
        </w:tc>
      </w:tr>
      <w:tr w:rsidR="00F90D1F" w:rsidRPr="009E3CF9" w14:paraId="59A4C9CF" w14:textId="77777777" w:rsidTr="003D7BFD">
        <w:tc>
          <w:tcPr>
            <w:tcW w:w="567" w:type="dxa"/>
            <w:shd w:val="clear" w:color="auto" w:fill="auto"/>
            <w:vAlign w:val="center"/>
          </w:tcPr>
          <w:p w14:paraId="6E4E21ED"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113</w:t>
            </w:r>
          </w:p>
        </w:tc>
        <w:tc>
          <w:tcPr>
            <w:tcW w:w="2268" w:type="dxa"/>
            <w:shd w:val="clear" w:color="auto" w:fill="auto"/>
          </w:tcPr>
          <w:p w14:paraId="46787CE1" w14:textId="77777777" w:rsidR="00F90D1F" w:rsidRPr="009E3CF9" w:rsidRDefault="00F90D1F" w:rsidP="003D7BFD">
            <w:pPr>
              <w:pStyle w:val="142"/>
              <w:jc w:val="both"/>
              <w:rPr>
                <w:rFonts w:hAnsi="標楷體"/>
                <w:sz w:val="22"/>
                <w:szCs w:val="22"/>
              </w:rPr>
            </w:pPr>
            <w:r w:rsidRPr="009E3CF9">
              <w:rPr>
                <w:rFonts w:hAnsi="標楷體" w:hint="eastAsia"/>
                <w:sz w:val="22"/>
                <w:szCs w:val="22"/>
              </w:rPr>
              <w:t>資訊處、總務處第一科、長青社、簡任稽察室、第四廳、地下一樓餐廳及多功能會議室</w:t>
            </w:r>
          </w:p>
        </w:tc>
        <w:tc>
          <w:tcPr>
            <w:tcW w:w="1985" w:type="dxa"/>
            <w:shd w:val="clear" w:color="auto" w:fill="auto"/>
            <w:vAlign w:val="center"/>
          </w:tcPr>
          <w:p w14:paraId="175BA047"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1.新審計大樓地下1樓及6樓</w:t>
            </w:r>
          </w:p>
          <w:p w14:paraId="312083C8"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2.舊審計大樓1樓(部分)及3樓</w:t>
            </w:r>
          </w:p>
        </w:tc>
        <w:tc>
          <w:tcPr>
            <w:tcW w:w="992" w:type="dxa"/>
            <w:shd w:val="clear" w:color="auto" w:fill="auto"/>
            <w:vAlign w:val="center"/>
          </w:tcPr>
          <w:p w14:paraId="476C6E24" w14:textId="77777777" w:rsidR="00F90D1F" w:rsidRPr="009E3CF9" w:rsidRDefault="00F90D1F" w:rsidP="003D7BFD">
            <w:pPr>
              <w:pStyle w:val="142"/>
              <w:jc w:val="right"/>
              <w:rPr>
                <w:rFonts w:hAnsi="標楷體"/>
                <w:sz w:val="22"/>
                <w:szCs w:val="22"/>
              </w:rPr>
            </w:pPr>
            <w:r w:rsidRPr="009E3CF9">
              <w:rPr>
                <w:rFonts w:hAnsi="標楷體" w:hint="eastAsia"/>
                <w:sz w:val="22"/>
                <w:szCs w:val="22"/>
              </w:rPr>
              <w:t>2,887</w:t>
            </w:r>
            <w:r w:rsidRPr="009E3CF9">
              <w:rPr>
                <w:rFonts w:hAnsi="標楷體"/>
                <w:sz w:val="22"/>
                <w:szCs w:val="22"/>
              </w:rPr>
              <w:t>m</w:t>
            </w:r>
            <w:r w:rsidRPr="009E3CF9">
              <w:rPr>
                <w:rFonts w:hAnsi="標楷體"/>
                <w:sz w:val="22"/>
                <w:szCs w:val="22"/>
                <w:vertAlign w:val="superscript"/>
              </w:rPr>
              <w:t>2</w:t>
            </w:r>
          </w:p>
        </w:tc>
        <w:tc>
          <w:tcPr>
            <w:tcW w:w="2693" w:type="dxa"/>
            <w:vMerge/>
            <w:shd w:val="clear" w:color="auto" w:fill="auto"/>
            <w:vAlign w:val="center"/>
          </w:tcPr>
          <w:p w14:paraId="25CA36CB" w14:textId="77777777" w:rsidR="00F90D1F" w:rsidRPr="009E3CF9" w:rsidRDefault="00F90D1F" w:rsidP="003D7BFD">
            <w:pPr>
              <w:pStyle w:val="142"/>
              <w:jc w:val="right"/>
              <w:rPr>
                <w:rFonts w:hAnsi="標楷體"/>
                <w:sz w:val="22"/>
                <w:szCs w:val="22"/>
              </w:rPr>
            </w:pPr>
          </w:p>
        </w:tc>
      </w:tr>
      <w:tr w:rsidR="00F90D1F" w:rsidRPr="009E3CF9" w14:paraId="29DA437E" w14:textId="77777777" w:rsidTr="003D7BFD">
        <w:tc>
          <w:tcPr>
            <w:tcW w:w="567" w:type="dxa"/>
            <w:shd w:val="clear" w:color="auto" w:fill="auto"/>
            <w:vAlign w:val="center"/>
          </w:tcPr>
          <w:p w14:paraId="21DEEFA7"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114</w:t>
            </w:r>
          </w:p>
        </w:tc>
        <w:tc>
          <w:tcPr>
            <w:tcW w:w="2268" w:type="dxa"/>
            <w:shd w:val="clear" w:color="auto" w:fill="auto"/>
            <w:vAlign w:val="center"/>
          </w:tcPr>
          <w:p w14:paraId="009CB143" w14:textId="77777777" w:rsidR="00F90D1F" w:rsidRPr="009E3CF9" w:rsidRDefault="00F90D1F" w:rsidP="003D7BFD">
            <w:pPr>
              <w:pStyle w:val="142"/>
              <w:jc w:val="both"/>
              <w:rPr>
                <w:rFonts w:hAnsi="標楷體"/>
                <w:sz w:val="22"/>
                <w:szCs w:val="22"/>
              </w:rPr>
            </w:pPr>
            <w:r w:rsidRPr="009E3CF9">
              <w:rPr>
                <w:rFonts w:hAnsi="標楷體" w:hint="eastAsia"/>
                <w:sz w:val="22"/>
                <w:szCs w:val="22"/>
              </w:rPr>
              <w:t>第三廳、秘書室(含主秘室)、審計官室、會議室(含準備室)、政風室、會計室、總務處(含處長室、副處長室、總三科、總四科、總五科)、大廳、開標室、影印室、國建辦公室、駐衛警備勤室、司機休息室</w:t>
            </w:r>
          </w:p>
        </w:tc>
        <w:tc>
          <w:tcPr>
            <w:tcW w:w="1985" w:type="dxa"/>
            <w:shd w:val="clear" w:color="auto" w:fill="auto"/>
            <w:vAlign w:val="center"/>
          </w:tcPr>
          <w:p w14:paraId="164917C8"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1.新審計大樓1樓、5樓(部分)、地下2樓(部分)</w:t>
            </w:r>
          </w:p>
          <w:p w14:paraId="0D220F3B"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2.舊審計大樓1樓(部分)、2樓(部分)及5樓</w:t>
            </w:r>
          </w:p>
        </w:tc>
        <w:tc>
          <w:tcPr>
            <w:tcW w:w="992" w:type="dxa"/>
            <w:shd w:val="clear" w:color="auto" w:fill="auto"/>
            <w:vAlign w:val="center"/>
          </w:tcPr>
          <w:p w14:paraId="6EAEF28E" w14:textId="77777777" w:rsidR="00F90D1F" w:rsidRPr="009E3CF9" w:rsidRDefault="00F90D1F" w:rsidP="003D7BFD">
            <w:pPr>
              <w:pStyle w:val="142"/>
              <w:jc w:val="right"/>
              <w:rPr>
                <w:rFonts w:hAnsi="標楷體"/>
                <w:sz w:val="22"/>
                <w:szCs w:val="22"/>
              </w:rPr>
            </w:pPr>
            <w:r w:rsidRPr="009E3CF9">
              <w:rPr>
                <w:rFonts w:hAnsi="標楷體" w:hint="eastAsia"/>
                <w:sz w:val="22"/>
                <w:szCs w:val="22"/>
              </w:rPr>
              <w:t>3,015</w:t>
            </w:r>
            <w:r w:rsidRPr="009E3CF9">
              <w:rPr>
                <w:rFonts w:hAnsi="標楷體"/>
                <w:sz w:val="22"/>
                <w:szCs w:val="22"/>
              </w:rPr>
              <w:t>m</w:t>
            </w:r>
            <w:r w:rsidRPr="009E3CF9">
              <w:rPr>
                <w:rFonts w:hAnsi="標楷體"/>
                <w:sz w:val="22"/>
                <w:szCs w:val="22"/>
                <w:vertAlign w:val="superscript"/>
              </w:rPr>
              <w:t>2</w:t>
            </w:r>
          </w:p>
        </w:tc>
        <w:tc>
          <w:tcPr>
            <w:tcW w:w="2693" w:type="dxa"/>
            <w:vMerge/>
            <w:shd w:val="clear" w:color="auto" w:fill="auto"/>
            <w:vAlign w:val="center"/>
          </w:tcPr>
          <w:p w14:paraId="489C28E9" w14:textId="77777777" w:rsidR="00F90D1F" w:rsidRPr="009E3CF9" w:rsidRDefault="00F90D1F" w:rsidP="003D7BFD">
            <w:pPr>
              <w:pStyle w:val="142"/>
              <w:jc w:val="right"/>
              <w:rPr>
                <w:rFonts w:hAnsi="標楷體"/>
                <w:sz w:val="22"/>
                <w:szCs w:val="22"/>
              </w:rPr>
            </w:pPr>
          </w:p>
        </w:tc>
      </w:tr>
    </w:tbl>
    <w:p w14:paraId="355C123D" w14:textId="77777777" w:rsidR="00F90D1F" w:rsidRPr="009E3CF9" w:rsidRDefault="00F90D1F" w:rsidP="003D7BFD">
      <w:pPr>
        <w:pStyle w:val="142"/>
        <w:ind w:leftChars="-34" w:left="1067" w:hangingChars="478" w:hanging="1163"/>
        <w:rPr>
          <w:rFonts w:hAnsi="標楷體"/>
        </w:rPr>
      </w:pPr>
      <w:r w:rsidRPr="009E3CF9">
        <w:rPr>
          <w:rFonts w:hAnsi="標楷體" w:hint="eastAsia"/>
        </w:rPr>
        <w:t>資料來源：</w:t>
      </w:r>
      <w:r w:rsidRPr="009E3CF9">
        <w:rPr>
          <w:rFonts w:hAnsi="標楷體" w:hint="eastAsia"/>
          <w:lang w:eastAsia="zh-HK"/>
        </w:rPr>
        <w:t>審計部。</w:t>
      </w:r>
    </w:p>
    <w:p w14:paraId="2834835B" w14:textId="77777777" w:rsidR="00F90D1F" w:rsidRPr="009E3CF9" w:rsidRDefault="00F90D1F" w:rsidP="003D7BFD">
      <w:pPr>
        <w:ind w:left="566" w:firstLine="566"/>
        <w:rPr>
          <w:rFonts w:hAnsi="標楷體"/>
        </w:rPr>
      </w:pPr>
      <w:r w:rsidRPr="009E3CF9">
        <w:rPr>
          <w:rFonts w:hAnsi="標楷體" w:hint="eastAsia"/>
        </w:rPr>
        <w:t>綜上，審計部及所屬除臺南市審計處外，114年度歲出法定預算數均高於113年度，預算增幅亦高於中央政府總預算，且其中6個直轄市審計處追加預算案數金額不大，允宜審酌追加預算之必要；另審計部追加410萬元辦理審計大樓會議室整修等所需經費，鑑於追加預算案「歲出機關別追加預算表」中說明內容有限，容待審酌並強化說明與預算法第79條第3款「重大事故」之相關性。</w:t>
      </w:r>
    </w:p>
    <w:p w14:paraId="01A001B2" w14:textId="77777777" w:rsidR="00F90D1F" w:rsidRPr="009E3CF9" w:rsidRDefault="00F90D1F" w:rsidP="009E3CF9">
      <w:pPr>
        <w:pStyle w:val="af0"/>
        <w:rPr>
          <w:rFonts w:hAnsi="標楷體"/>
        </w:rPr>
      </w:pPr>
      <w:r w:rsidRPr="009E3CF9">
        <w:rPr>
          <w:rFonts w:hAnsi="標楷體" w:hint="eastAsia"/>
        </w:rPr>
        <w:t>(分機：8661 鄧凱文)</w:t>
      </w:r>
    </w:p>
    <w:p w14:paraId="162ADB10" w14:textId="77777777" w:rsidR="00F90D1F" w:rsidRDefault="00F90D1F" w:rsidP="00F90D1F">
      <w:pPr>
        <w:pStyle w:val="23"/>
        <w:sectPr w:rsidR="00F90D1F" w:rsidSect="00E30B3B">
          <w:headerReference w:type="even" r:id="rId68"/>
          <w:headerReference w:type="default" r:id="rId69"/>
          <w:footerReference w:type="even" r:id="rId70"/>
          <w:footerReference w:type="default" r:id="rId71"/>
          <w:headerReference w:type="first" r:id="rId72"/>
          <w:footerReference w:type="first" r:id="rId73"/>
          <w:footnotePr>
            <w:numRestart w:val="eachSect"/>
          </w:footnotePr>
          <w:pgSz w:w="11906" w:h="16838" w:code="9"/>
          <w:pgMar w:top="1701" w:right="1701" w:bottom="1701" w:left="1701" w:header="0" w:footer="1134" w:gutter="0"/>
          <w:cols w:space="425"/>
          <w:docGrid w:type="linesAndChars" w:linePitch="510" w:charSpace="658"/>
        </w:sectPr>
      </w:pPr>
    </w:p>
    <w:p w14:paraId="1667D3B8" w14:textId="77777777" w:rsidR="00F90D1F" w:rsidRPr="004169D1" w:rsidRDefault="00F90D1F" w:rsidP="00FD295A">
      <w:pPr>
        <w:pStyle w:val="144"/>
        <w:ind w:left="567" w:hanging="567"/>
      </w:pPr>
      <w:bookmarkStart w:id="61" w:name="_Toc206750392"/>
      <w:r w:rsidRPr="004169D1">
        <w:rPr>
          <w:rFonts w:hint="eastAsia"/>
        </w:rPr>
        <w:t>第7款、內政部主管</w:t>
      </w:r>
      <w:bookmarkEnd w:id="61"/>
    </w:p>
    <w:p w14:paraId="2831E5FA" w14:textId="77777777" w:rsidR="00F90D1F" w:rsidRPr="004169D1" w:rsidRDefault="00F90D1F" w:rsidP="004169D1">
      <w:pPr>
        <w:ind w:leftChars="0" w:left="0" w:firstLine="566"/>
      </w:pPr>
      <w:r w:rsidRPr="004169D1">
        <w:rPr>
          <w:rFonts w:hint="eastAsia"/>
          <w:lang w:eastAsia="zh-HK"/>
        </w:rPr>
        <w:t>114年度中央政府總預算追加預算案</w:t>
      </w:r>
      <w:r w:rsidRPr="004169D1">
        <w:rPr>
          <w:rFonts w:hint="eastAsia"/>
        </w:rPr>
        <w:t>內政部</w:t>
      </w:r>
      <w:r w:rsidRPr="004169D1">
        <w:rPr>
          <w:rFonts w:hint="eastAsia"/>
          <w:lang w:eastAsia="zh-HK"/>
        </w:rPr>
        <w:t>主管</w:t>
      </w:r>
      <w:r w:rsidRPr="004169D1">
        <w:rPr>
          <w:rFonts w:hint="eastAsia"/>
        </w:rPr>
        <w:t>編列28億8</w:t>
      </w:r>
      <w:r w:rsidRPr="004169D1">
        <w:t>,</w:t>
      </w:r>
      <w:r w:rsidRPr="004169D1">
        <w:rPr>
          <w:rFonts w:hint="eastAsia"/>
        </w:rPr>
        <w:t>143萬7</w:t>
      </w:r>
      <w:r w:rsidRPr="004169D1">
        <w:rPr>
          <w:rFonts w:hint="eastAsia"/>
          <w:lang w:eastAsia="zh-HK"/>
        </w:rPr>
        <w:t>千元</w:t>
      </w:r>
      <w:r w:rsidRPr="004169D1">
        <w:rPr>
          <w:rFonts w:hint="eastAsia"/>
        </w:rPr>
        <w:t>，包括內政部</w:t>
      </w:r>
      <w:r w:rsidRPr="004169D1">
        <w:t>8</w:t>
      </w:r>
      <w:r w:rsidRPr="004169D1">
        <w:rPr>
          <w:rFonts w:hint="eastAsia"/>
        </w:rPr>
        <w:t>億</w:t>
      </w:r>
      <w:r w:rsidRPr="004169D1">
        <w:t>3,613</w:t>
      </w:r>
      <w:r w:rsidRPr="004169D1">
        <w:rPr>
          <w:rFonts w:hint="eastAsia"/>
        </w:rPr>
        <w:t>萬</w:t>
      </w:r>
      <w:r w:rsidRPr="004169D1">
        <w:t>3</w:t>
      </w:r>
      <w:r w:rsidRPr="004169D1">
        <w:rPr>
          <w:rFonts w:hint="eastAsia"/>
        </w:rPr>
        <w:t>千元、國土管理署及所屬(以下簡稱國土管理署)</w:t>
      </w:r>
      <w:r w:rsidRPr="004169D1">
        <w:t>7</w:t>
      </w:r>
      <w:r>
        <w:rPr>
          <w:rFonts w:hint="eastAsia"/>
        </w:rPr>
        <w:t>億</w:t>
      </w:r>
      <w:r w:rsidRPr="004169D1">
        <w:t>5</w:t>
      </w:r>
      <w:r>
        <w:t>,</w:t>
      </w:r>
      <w:r w:rsidRPr="004169D1">
        <w:t>537</w:t>
      </w:r>
      <w:r>
        <w:rPr>
          <w:rFonts w:hint="eastAsia"/>
        </w:rPr>
        <w:t>萬</w:t>
      </w:r>
      <w:r w:rsidRPr="004169D1">
        <w:t>3千元</w:t>
      </w:r>
      <w:r w:rsidRPr="004169D1">
        <w:rPr>
          <w:rFonts w:hint="eastAsia"/>
        </w:rPr>
        <w:t>、警政署及所屬(以下簡稱警政署)</w:t>
      </w:r>
      <w:r w:rsidRPr="004169D1">
        <w:t>7</w:t>
      </w:r>
      <w:r w:rsidRPr="004169D1">
        <w:rPr>
          <w:rFonts w:hint="eastAsia"/>
        </w:rPr>
        <w:t>億</w:t>
      </w:r>
      <w:r w:rsidRPr="004169D1">
        <w:t>1,062</w:t>
      </w:r>
      <w:r w:rsidRPr="004169D1">
        <w:rPr>
          <w:rFonts w:hint="eastAsia"/>
        </w:rPr>
        <w:t>萬</w:t>
      </w:r>
      <w:r w:rsidRPr="004169D1">
        <w:t>6千元</w:t>
      </w:r>
      <w:r w:rsidRPr="004169D1">
        <w:rPr>
          <w:rFonts w:hint="eastAsia"/>
        </w:rPr>
        <w:t>、中央警察大學</w:t>
      </w:r>
      <w:r w:rsidRPr="004169D1">
        <w:t>2,405</w:t>
      </w:r>
      <w:r w:rsidRPr="004169D1">
        <w:rPr>
          <w:rFonts w:hint="eastAsia"/>
        </w:rPr>
        <w:t>萬</w:t>
      </w:r>
      <w:r w:rsidRPr="004169D1">
        <w:t>5千元</w:t>
      </w:r>
      <w:r w:rsidRPr="004169D1">
        <w:rPr>
          <w:rFonts w:hint="eastAsia"/>
        </w:rPr>
        <w:t>、消防署及所屬(以下簡稱消防署)</w:t>
      </w:r>
      <w:r w:rsidRPr="004169D1">
        <w:t>1</w:t>
      </w:r>
      <w:r w:rsidRPr="004169D1">
        <w:rPr>
          <w:rFonts w:hint="eastAsia"/>
        </w:rPr>
        <w:t>億</w:t>
      </w:r>
      <w:r w:rsidRPr="004169D1">
        <w:t>6,317</w:t>
      </w:r>
      <w:r w:rsidRPr="004169D1">
        <w:rPr>
          <w:rFonts w:hint="eastAsia"/>
        </w:rPr>
        <w:t>萬</w:t>
      </w:r>
      <w:r w:rsidRPr="004169D1">
        <w:t>3千元</w:t>
      </w:r>
      <w:r w:rsidRPr="004169D1">
        <w:rPr>
          <w:rFonts w:hint="eastAsia"/>
        </w:rPr>
        <w:t>、國家公園署及所屬(以下簡稱國家公園署)</w:t>
      </w:r>
      <w:r w:rsidRPr="004169D1">
        <w:t>1</w:t>
      </w:r>
      <w:r w:rsidRPr="004169D1">
        <w:rPr>
          <w:rFonts w:hint="eastAsia"/>
        </w:rPr>
        <w:t>億</w:t>
      </w:r>
      <w:r w:rsidRPr="004169D1">
        <w:t>9,664</w:t>
      </w:r>
      <w:r w:rsidRPr="004169D1">
        <w:rPr>
          <w:rFonts w:hint="eastAsia"/>
        </w:rPr>
        <w:t>萬</w:t>
      </w:r>
      <w:r w:rsidRPr="004169D1">
        <w:t>8千元</w:t>
      </w:r>
      <w:r w:rsidRPr="004169D1">
        <w:rPr>
          <w:rFonts w:hint="eastAsia"/>
        </w:rPr>
        <w:t>、移民署</w:t>
      </w:r>
      <w:r w:rsidRPr="004169D1">
        <w:t>9,354</w:t>
      </w:r>
      <w:r w:rsidRPr="004169D1">
        <w:rPr>
          <w:rFonts w:hint="eastAsia"/>
        </w:rPr>
        <w:t>萬</w:t>
      </w:r>
      <w:r w:rsidRPr="004169D1">
        <w:t>8千元</w:t>
      </w:r>
      <w:r w:rsidRPr="004169D1">
        <w:rPr>
          <w:rFonts w:hint="eastAsia"/>
        </w:rPr>
        <w:t>、建築研究所</w:t>
      </w:r>
      <w:r w:rsidRPr="004169D1">
        <w:t>1,722</w:t>
      </w:r>
      <w:r w:rsidRPr="004169D1">
        <w:rPr>
          <w:rFonts w:hint="eastAsia"/>
        </w:rPr>
        <w:t>萬</w:t>
      </w:r>
      <w:r w:rsidRPr="004169D1">
        <w:t>2千元</w:t>
      </w:r>
      <w:r w:rsidRPr="004169D1">
        <w:rPr>
          <w:rFonts w:hint="eastAsia"/>
        </w:rPr>
        <w:t>及空中勤務總隊</w:t>
      </w:r>
      <w:r w:rsidRPr="004169D1">
        <w:t>8,465</w:t>
      </w:r>
      <w:r w:rsidRPr="004169D1">
        <w:rPr>
          <w:rFonts w:hint="eastAsia"/>
        </w:rPr>
        <w:t>萬</w:t>
      </w:r>
      <w:r w:rsidRPr="004169D1">
        <w:t>9</w:t>
      </w:r>
      <w:r w:rsidRPr="004169D1">
        <w:rPr>
          <w:rFonts w:hint="eastAsia"/>
        </w:rPr>
        <w:t>千元</w:t>
      </w:r>
      <w:r>
        <w:rPr>
          <w:rFonts w:hint="eastAsia"/>
        </w:rPr>
        <w:t>(詳表1)</w:t>
      </w:r>
      <w:r w:rsidRPr="004169D1">
        <w:rPr>
          <w:rFonts w:hAnsi="標楷體" w:hint="eastAsia"/>
        </w:rPr>
        <w:t>，</w:t>
      </w:r>
      <w:r w:rsidRPr="004169D1">
        <w:rPr>
          <w:rFonts w:hint="eastAsia"/>
        </w:rPr>
        <w:t>謹評析如後：</w:t>
      </w:r>
    </w:p>
    <w:p w14:paraId="1D508123" w14:textId="77777777" w:rsidR="00F90D1F" w:rsidRDefault="00F90D1F" w:rsidP="00433641">
      <w:pPr>
        <w:pStyle w:val="142"/>
        <w:spacing w:beforeLines="50" w:before="255" w:line="400" w:lineRule="exact"/>
        <w:ind w:left="757" w:hangingChars="267" w:hanging="757"/>
      </w:pPr>
      <w:r w:rsidRPr="00623D6E">
        <w:rPr>
          <w:rFonts w:hint="eastAsia"/>
          <w:b/>
          <w:sz w:val="28"/>
        </w:rPr>
        <w:t>表1  內政部主管113、114</w:t>
      </w:r>
      <w:r w:rsidRPr="00623D6E">
        <w:rPr>
          <w:rFonts w:hint="eastAsia"/>
          <w:b/>
          <w:sz w:val="28"/>
          <w:lang w:eastAsia="zh-HK"/>
        </w:rPr>
        <w:t>年度法定預算及</w:t>
      </w:r>
      <w:r w:rsidRPr="00623D6E">
        <w:rPr>
          <w:rFonts w:hint="eastAsia"/>
          <w:b/>
          <w:sz w:val="28"/>
        </w:rPr>
        <w:t>114</w:t>
      </w:r>
      <w:r w:rsidRPr="00623D6E">
        <w:rPr>
          <w:rFonts w:hint="eastAsia"/>
          <w:b/>
          <w:sz w:val="28"/>
          <w:lang w:eastAsia="zh-HK"/>
        </w:rPr>
        <w:t>年度追加預算案編列</w:t>
      </w:r>
      <w:r w:rsidRPr="00623D6E">
        <w:rPr>
          <w:rFonts w:hint="eastAsia"/>
          <w:b/>
          <w:sz w:val="28"/>
        </w:rPr>
        <w:t xml:space="preserve">概況表 </w:t>
      </w:r>
      <w:r w:rsidRPr="00623D6E">
        <w:rPr>
          <w:b/>
          <w:sz w:val="28"/>
        </w:rPr>
        <w:t xml:space="preserve">                                   </w:t>
      </w:r>
      <w:r w:rsidRPr="00623D6E">
        <w:rPr>
          <w:rFonts w:hint="eastAsia"/>
        </w:rPr>
        <w:t>單位：新臺幣千元</w:t>
      </w:r>
    </w:p>
    <w:tbl>
      <w:tblPr>
        <w:tblW w:w="855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954"/>
        <w:gridCol w:w="954"/>
        <w:gridCol w:w="791"/>
        <w:gridCol w:w="791"/>
        <w:gridCol w:w="791"/>
        <w:gridCol w:w="954"/>
        <w:gridCol w:w="791"/>
        <w:gridCol w:w="515"/>
        <w:gridCol w:w="1016"/>
      </w:tblGrid>
      <w:tr w:rsidR="00F90D1F" w:rsidRPr="009269DF" w14:paraId="7F3694AF" w14:textId="77777777" w:rsidTr="00835D92">
        <w:trPr>
          <w:trHeight w:val="20"/>
          <w:tblHeader/>
        </w:trPr>
        <w:tc>
          <w:tcPr>
            <w:tcW w:w="993" w:type="dxa"/>
            <w:vMerge w:val="restart"/>
            <w:shd w:val="clear" w:color="auto" w:fill="auto"/>
            <w:vAlign w:val="center"/>
            <w:hideMark/>
          </w:tcPr>
          <w:p w14:paraId="3476E2F9" w14:textId="77777777" w:rsidR="00F90D1F" w:rsidRPr="009269DF" w:rsidRDefault="00F90D1F" w:rsidP="00581031">
            <w:pPr>
              <w:pStyle w:val="142"/>
              <w:jc w:val="center"/>
              <w:rPr>
                <w:snapToGrid/>
                <w:spacing w:val="-20"/>
                <w:sz w:val="22"/>
                <w:szCs w:val="22"/>
              </w:rPr>
            </w:pPr>
            <w:r w:rsidRPr="009269DF">
              <w:rPr>
                <w:rFonts w:hint="eastAsia"/>
                <w:snapToGrid/>
                <w:spacing w:val="-20"/>
                <w:sz w:val="22"/>
                <w:szCs w:val="22"/>
              </w:rPr>
              <w:t>機關名稱</w:t>
            </w:r>
          </w:p>
        </w:tc>
        <w:tc>
          <w:tcPr>
            <w:tcW w:w="954" w:type="dxa"/>
            <w:vMerge w:val="restart"/>
            <w:shd w:val="clear" w:color="auto" w:fill="auto"/>
            <w:vAlign w:val="center"/>
            <w:hideMark/>
          </w:tcPr>
          <w:p w14:paraId="4FEE3A54" w14:textId="77777777" w:rsidR="00F90D1F" w:rsidRDefault="00F90D1F" w:rsidP="009325DD">
            <w:pPr>
              <w:pStyle w:val="142"/>
              <w:jc w:val="center"/>
              <w:rPr>
                <w:snapToGrid/>
                <w:spacing w:val="-20"/>
                <w:sz w:val="22"/>
                <w:szCs w:val="22"/>
              </w:rPr>
            </w:pPr>
            <w:r w:rsidRPr="009269DF">
              <w:rPr>
                <w:rFonts w:hint="eastAsia"/>
                <w:snapToGrid/>
                <w:spacing w:val="-20"/>
                <w:sz w:val="22"/>
                <w:szCs w:val="22"/>
              </w:rPr>
              <w:t>113年度</w:t>
            </w:r>
          </w:p>
          <w:p w14:paraId="01409A7C" w14:textId="77777777" w:rsidR="00F90D1F" w:rsidRPr="009269DF" w:rsidRDefault="00F90D1F" w:rsidP="009325DD">
            <w:pPr>
              <w:pStyle w:val="142"/>
              <w:jc w:val="center"/>
              <w:rPr>
                <w:snapToGrid/>
                <w:spacing w:val="-20"/>
                <w:sz w:val="22"/>
                <w:szCs w:val="22"/>
              </w:rPr>
            </w:pPr>
            <w:r w:rsidRPr="009269DF">
              <w:rPr>
                <w:rFonts w:hint="eastAsia"/>
                <w:snapToGrid/>
                <w:spacing w:val="-20"/>
                <w:sz w:val="22"/>
                <w:szCs w:val="22"/>
              </w:rPr>
              <w:t>法定預算數</w:t>
            </w:r>
          </w:p>
        </w:tc>
        <w:tc>
          <w:tcPr>
            <w:tcW w:w="954" w:type="dxa"/>
            <w:vMerge w:val="restart"/>
            <w:shd w:val="clear" w:color="auto" w:fill="auto"/>
            <w:vAlign w:val="center"/>
            <w:hideMark/>
          </w:tcPr>
          <w:p w14:paraId="26734517" w14:textId="77777777" w:rsidR="00F90D1F" w:rsidRDefault="00F90D1F" w:rsidP="009325DD">
            <w:pPr>
              <w:pStyle w:val="142"/>
              <w:jc w:val="center"/>
              <w:rPr>
                <w:snapToGrid/>
                <w:spacing w:val="-20"/>
                <w:sz w:val="22"/>
                <w:szCs w:val="22"/>
              </w:rPr>
            </w:pPr>
            <w:r w:rsidRPr="009269DF">
              <w:rPr>
                <w:rFonts w:hint="eastAsia"/>
                <w:snapToGrid/>
                <w:spacing w:val="-20"/>
                <w:sz w:val="22"/>
                <w:szCs w:val="22"/>
              </w:rPr>
              <w:t>114年度</w:t>
            </w:r>
          </w:p>
          <w:p w14:paraId="2F2E461E" w14:textId="77777777" w:rsidR="00F90D1F" w:rsidRPr="009269DF" w:rsidRDefault="00F90D1F" w:rsidP="009325DD">
            <w:pPr>
              <w:pStyle w:val="142"/>
              <w:jc w:val="center"/>
              <w:rPr>
                <w:snapToGrid/>
                <w:spacing w:val="-20"/>
                <w:sz w:val="22"/>
                <w:szCs w:val="22"/>
              </w:rPr>
            </w:pPr>
            <w:r w:rsidRPr="009269DF">
              <w:rPr>
                <w:rFonts w:hint="eastAsia"/>
                <w:snapToGrid/>
                <w:spacing w:val="-20"/>
                <w:sz w:val="22"/>
                <w:szCs w:val="22"/>
              </w:rPr>
              <w:t>預算案數</w:t>
            </w:r>
            <w:r>
              <w:rPr>
                <w:rFonts w:hint="eastAsia"/>
                <w:snapToGrid/>
                <w:spacing w:val="-20"/>
                <w:sz w:val="22"/>
                <w:szCs w:val="22"/>
              </w:rPr>
              <w:t>(A)</w:t>
            </w:r>
          </w:p>
        </w:tc>
        <w:tc>
          <w:tcPr>
            <w:tcW w:w="2373" w:type="dxa"/>
            <w:gridSpan w:val="3"/>
            <w:shd w:val="clear" w:color="auto" w:fill="auto"/>
            <w:vAlign w:val="center"/>
            <w:hideMark/>
          </w:tcPr>
          <w:p w14:paraId="1D44CC2C" w14:textId="77777777" w:rsidR="00F90D1F" w:rsidRPr="009269DF" w:rsidRDefault="00F90D1F" w:rsidP="00581031">
            <w:pPr>
              <w:pStyle w:val="142"/>
              <w:jc w:val="center"/>
              <w:rPr>
                <w:snapToGrid/>
                <w:spacing w:val="-20"/>
                <w:sz w:val="22"/>
                <w:szCs w:val="22"/>
              </w:rPr>
            </w:pPr>
            <w:r w:rsidRPr="009269DF">
              <w:rPr>
                <w:rFonts w:hint="eastAsia"/>
                <w:snapToGrid/>
                <w:spacing w:val="-20"/>
                <w:sz w:val="22"/>
                <w:szCs w:val="22"/>
              </w:rPr>
              <w:t>114年度預算刪減數</w:t>
            </w:r>
          </w:p>
        </w:tc>
        <w:tc>
          <w:tcPr>
            <w:tcW w:w="954" w:type="dxa"/>
            <w:vMerge w:val="restart"/>
            <w:shd w:val="clear" w:color="auto" w:fill="auto"/>
            <w:vAlign w:val="center"/>
            <w:hideMark/>
          </w:tcPr>
          <w:p w14:paraId="735978F4" w14:textId="77777777" w:rsidR="00F90D1F" w:rsidRDefault="00F90D1F" w:rsidP="009325DD">
            <w:pPr>
              <w:pStyle w:val="142"/>
              <w:jc w:val="center"/>
              <w:rPr>
                <w:snapToGrid/>
                <w:spacing w:val="-20"/>
                <w:sz w:val="22"/>
                <w:szCs w:val="22"/>
              </w:rPr>
            </w:pPr>
            <w:r w:rsidRPr="009269DF">
              <w:rPr>
                <w:rFonts w:hint="eastAsia"/>
                <w:snapToGrid/>
                <w:spacing w:val="-20"/>
                <w:sz w:val="22"/>
                <w:szCs w:val="22"/>
              </w:rPr>
              <w:t>114年度</w:t>
            </w:r>
          </w:p>
          <w:p w14:paraId="4A821D57" w14:textId="77777777" w:rsidR="00F90D1F" w:rsidRPr="009269DF" w:rsidRDefault="00F90D1F" w:rsidP="009325DD">
            <w:pPr>
              <w:pStyle w:val="142"/>
              <w:jc w:val="center"/>
              <w:rPr>
                <w:snapToGrid/>
                <w:spacing w:val="-20"/>
                <w:sz w:val="22"/>
                <w:szCs w:val="22"/>
              </w:rPr>
            </w:pPr>
            <w:r w:rsidRPr="009269DF">
              <w:rPr>
                <w:rFonts w:hint="eastAsia"/>
                <w:snapToGrid/>
                <w:spacing w:val="-20"/>
                <w:sz w:val="22"/>
                <w:szCs w:val="22"/>
              </w:rPr>
              <w:t>法定預算數</w:t>
            </w:r>
            <w:r>
              <w:rPr>
                <w:rFonts w:hint="eastAsia"/>
                <w:snapToGrid/>
                <w:spacing w:val="-20"/>
                <w:sz w:val="22"/>
                <w:szCs w:val="22"/>
              </w:rPr>
              <w:t>(C=</w:t>
            </w:r>
            <w:r w:rsidRPr="009269DF">
              <w:rPr>
                <w:rFonts w:hint="eastAsia"/>
                <w:snapToGrid/>
                <w:spacing w:val="-20"/>
                <w:sz w:val="22"/>
                <w:szCs w:val="22"/>
              </w:rPr>
              <w:t>A</w:t>
            </w:r>
            <w:r>
              <w:rPr>
                <w:rFonts w:hint="eastAsia"/>
                <w:snapToGrid/>
                <w:spacing w:val="-20"/>
                <w:sz w:val="22"/>
                <w:szCs w:val="22"/>
              </w:rPr>
              <w:t>+B</w:t>
            </w:r>
            <w:r w:rsidRPr="009269DF">
              <w:rPr>
                <w:rFonts w:hint="eastAsia"/>
                <w:snapToGrid/>
                <w:spacing w:val="-20"/>
                <w:sz w:val="22"/>
                <w:szCs w:val="22"/>
              </w:rPr>
              <w:t>)</w:t>
            </w:r>
          </w:p>
        </w:tc>
        <w:tc>
          <w:tcPr>
            <w:tcW w:w="791" w:type="dxa"/>
            <w:vMerge w:val="restart"/>
            <w:shd w:val="clear" w:color="auto" w:fill="auto"/>
            <w:vAlign w:val="center"/>
            <w:hideMark/>
          </w:tcPr>
          <w:p w14:paraId="7CAC7C07" w14:textId="77777777" w:rsidR="00F90D1F" w:rsidRPr="009269DF" w:rsidRDefault="00F90D1F" w:rsidP="007071A8">
            <w:pPr>
              <w:pStyle w:val="142"/>
              <w:jc w:val="center"/>
              <w:rPr>
                <w:snapToGrid/>
                <w:spacing w:val="-20"/>
                <w:sz w:val="22"/>
                <w:szCs w:val="22"/>
              </w:rPr>
            </w:pPr>
            <w:r w:rsidRPr="009269DF">
              <w:rPr>
                <w:rFonts w:hint="eastAsia"/>
                <w:snapToGrid/>
                <w:spacing w:val="-20"/>
                <w:sz w:val="22"/>
                <w:szCs w:val="22"/>
              </w:rPr>
              <w:t>114年度追加預算數</w:t>
            </w:r>
            <w:r>
              <w:rPr>
                <w:rFonts w:hint="eastAsia"/>
                <w:snapToGrid/>
                <w:spacing w:val="-20"/>
                <w:sz w:val="22"/>
                <w:szCs w:val="22"/>
              </w:rPr>
              <w:t>(D)</w:t>
            </w:r>
          </w:p>
        </w:tc>
        <w:tc>
          <w:tcPr>
            <w:tcW w:w="515" w:type="dxa"/>
            <w:vMerge w:val="restart"/>
            <w:shd w:val="clear" w:color="auto" w:fill="auto"/>
            <w:vAlign w:val="center"/>
            <w:hideMark/>
          </w:tcPr>
          <w:p w14:paraId="001F0831" w14:textId="77777777" w:rsidR="00F90D1F" w:rsidRPr="009269DF" w:rsidRDefault="00F90D1F" w:rsidP="003340EA">
            <w:pPr>
              <w:pStyle w:val="142"/>
              <w:jc w:val="center"/>
              <w:rPr>
                <w:snapToGrid/>
                <w:spacing w:val="-20"/>
                <w:sz w:val="22"/>
                <w:szCs w:val="22"/>
              </w:rPr>
            </w:pPr>
            <w:r>
              <w:rPr>
                <w:rFonts w:hint="eastAsia"/>
                <w:snapToGrid/>
                <w:spacing w:val="-20"/>
                <w:sz w:val="22"/>
                <w:szCs w:val="22"/>
              </w:rPr>
              <w:t>回編</w:t>
            </w:r>
            <w:r w:rsidRPr="009269DF">
              <w:rPr>
                <w:rFonts w:hint="eastAsia"/>
                <w:snapToGrid/>
                <w:spacing w:val="-20"/>
                <w:sz w:val="22"/>
                <w:szCs w:val="22"/>
              </w:rPr>
              <w:t>率(D/</w:t>
            </w:r>
            <w:r>
              <w:rPr>
                <w:rFonts w:hint="eastAsia"/>
                <w:snapToGrid/>
                <w:spacing w:val="-20"/>
                <w:sz w:val="22"/>
                <w:szCs w:val="22"/>
              </w:rPr>
              <w:t>B</w:t>
            </w:r>
            <w:r w:rsidRPr="009269DF">
              <w:rPr>
                <w:rFonts w:hint="eastAsia"/>
                <w:snapToGrid/>
                <w:spacing w:val="-20"/>
                <w:sz w:val="22"/>
                <w:szCs w:val="22"/>
              </w:rPr>
              <w:t>)</w:t>
            </w:r>
          </w:p>
        </w:tc>
        <w:tc>
          <w:tcPr>
            <w:tcW w:w="1016" w:type="dxa"/>
            <w:vMerge w:val="restart"/>
          </w:tcPr>
          <w:p w14:paraId="4189E5CA" w14:textId="77777777" w:rsidR="00F90D1F" w:rsidRPr="006E7148" w:rsidRDefault="00F90D1F" w:rsidP="00581031">
            <w:pPr>
              <w:pStyle w:val="142"/>
              <w:jc w:val="center"/>
              <w:rPr>
                <w:snapToGrid/>
                <w:spacing w:val="-20"/>
                <w:sz w:val="22"/>
                <w:szCs w:val="22"/>
              </w:rPr>
            </w:pPr>
            <w:r w:rsidRPr="006E7148">
              <w:rPr>
                <w:rFonts w:hint="eastAsia"/>
                <w:snapToGrid/>
                <w:spacing w:val="-20"/>
                <w:sz w:val="22"/>
                <w:szCs w:val="22"/>
              </w:rPr>
              <w:t>114年度法定預算數+追加預算數</w:t>
            </w:r>
          </w:p>
          <w:p w14:paraId="624153BE" w14:textId="77777777" w:rsidR="00F90D1F" w:rsidRPr="009269DF" w:rsidRDefault="00F90D1F" w:rsidP="007071A8">
            <w:pPr>
              <w:pStyle w:val="142"/>
              <w:jc w:val="center"/>
              <w:rPr>
                <w:snapToGrid/>
                <w:spacing w:val="-20"/>
                <w:sz w:val="22"/>
                <w:szCs w:val="22"/>
              </w:rPr>
            </w:pPr>
            <w:r w:rsidRPr="006E7148">
              <w:rPr>
                <w:snapToGrid/>
                <w:spacing w:val="-20"/>
                <w:sz w:val="22"/>
                <w:szCs w:val="22"/>
              </w:rPr>
              <w:t>(</w:t>
            </w:r>
            <w:r>
              <w:rPr>
                <w:rFonts w:hint="eastAsia"/>
                <w:snapToGrid/>
                <w:spacing w:val="-20"/>
                <w:sz w:val="22"/>
                <w:szCs w:val="22"/>
              </w:rPr>
              <w:t>C+D</w:t>
            </w:r>
            <w:r w:rsidRPr="006E7148">
              <w:rPr>
                <w:snapToGrid/>
                <w:spacing w:val="-20"/>
                <w:sz w:val="22"/>
                <w:szCs w:val="22"/>
              </w:rPr>
              <w:t>)</w:t>
            </w:r>
          </w:p>
        </w:tc>
      </w:tr>
      <w:tr w:rsidR="00F90D1F" w:rsidRPr="009269DF" w14:paraId="2234F875" w14:textId="77777777" w:rsidTr="00835D92">
        <w:trPr>
          <w:trHeight w:val="20"/>
          <w:tblHeader/>
        </w:trPr>
        <w:tc>
          <w:tcPr>
            <w:tcW w:w="993" w:type="dxa"/>
            <w:vMerge/>
            <w:shd w:val="clear" w:color="auto" w:fill="auto"/>
            <w:vAlign w:val="center"/>
            <w:hideMark/>
          </w:tcPr>
          <w:p w14:paraId="6BF2F6A8" w14:textId="77777777" w:rsidR="00F90D1F" w:rsidRPr="009269DF" w:rsidRDefault="00F90D1F" w:rsidP="00581031">
            <w:pPr>
              <w:pStyle w:val="142"/>
              <w:jc w:val="center"/>
              <w:rPr>
                <w:snapToGrid/>
                <w:spacing w:val="-20"/>
                <w:sz w:val="22"/>
                <w:szCs w:val="22"/>
              </w:rPr>
            </w:pPr>
          </w:p>
        </w:tc>
        <w:tc>
          <w:tcPr>
            <w:tcW w:w="954" w:type="dxa"/>
            <w:vMerge/>
            <w:shd w:val="clear" w:color="auto" w:fill="auto"/>
            <w:vAlign w:val="center"/>
            <w:hideMark/>
          </w:tcPr>
          <w:p w14:paraId="62ED7940" w14:textId="77777777" w:rsidR="00F90D1F" w:rsidRPr="009269DF" w:rsidRDefault="00F90D1F" w:rsidP="00581031">
            <w:pPr>
              <w:pStyle w:val="142"/>
              <w:jc w:val="center"/>
              <w:rPr>
                <w:snapToGrid/>
                <w:spacing w:val="-20"/>
                <w:sz w:val="22"/>
                <w:szCs w:val="22"/>
              </w:rPr>
            </w:pPr>
          </w:p>
        </w:tc>
        <w:tc>
          <w:tcPr>
            <w:tcW w:w="954" w:type="dxa"/>
            <w:vMerge/>
            <w:shd w:val="clear" w:color="auto" w:fill="auto"/>
            <w:vAlign w:val="center"/>
            <w:hideMark/>
          </w:tcPr>
          <w:p w14:paraId="4B516D95" w14:textId="77777777" w:rsidR="00F90D1F" w:rsidRPr="009269DF" w:rsidRDefault="00F90D1F" w:rsidP="00581031">
            <w:pPr>
              <w:pStyle w:val="142"/>
              <w:jc w:val="center"/>
              <w:rPr>
                <w:snapToGrid/>
                <w:spacing w:val="-20"/>
                <w:sz w:val="22"/>
                <w:szCs w:val="22"/>
              </w:rPr>
            </w:pPr>
          </w:p>
        </w:tc>
        <w:tc>
          <w:tcPr>
            <w:tcW w:w="791" w:type="dxa"/>
            <w:shd w:val="clear" w:color="auto" w:fill="auto"/>
            <w:vAlign w:val="center"/>
            <w:hideMark/>
          </w:tcPr>
          <w:p w14:paraId="0DE5C519" w14:textId="77777777" w:rsidR="00F90D1F" w:rsidRPr="009269DF" w:rsidRDefault="00F90D1F" w:rsidP="00581031">
            <w:pPr>
              <w:pStyle w:val="142"/>
              <w:jc w:val="center"/>
              <w:rPr>
                <w:snapToGrid/>
                <w:spacing w:val="-20"/>
                <w:sz w:val="22"/>
                <w:szCs w:val="22"/>
              </w:rPr>
            </w:pPr>
            <w:r w:rsidRPr="009269DF">
              <w:rPr>
                <w:rFonts w:hint="eastAsia"/>
                <w:snapToGrid/>
                <w:spacing w:val="-20"/>
                <w:sz w:val="22"/>
                <w:szCs w:val="22"/>
              </w:rPr>
              <w:t>通案刪減</w:t>
            </w:r>
          </w:p>
        </w:tc>
        <w:tc>
          <w:tcPr>
            <w:tcW w:w="791" w:type="dxa"/>
            <w:shd w:val="clear" w:color="auto" w:fill="auto"/>
            <w:vAlign w:val="center"/>
            <w:hideMark/>
          </w:tcPr>
          <w:p w14:paraId="42C70D00" w14:textId="77777777" w:rsidR="00F90D1F" w:rsidRPr="009269DF" w:rsidRDefault="00F90D1F" w:rsidP="00581031">
            <w:pPr>
              <w:pStyle w:val="142"/>
              <w:jc w:val="center"/>
              <w:rPr>
                <w:snapToGrid/>
                <w:spacing w:val="-20"/>
                <w:sz w:val="22"/>
                <w:szCs w:val="22"/>
              </w:rPr>
            </w:pPr>
            <w:r w:rsidRPr="009269DF">
              <w:rPr>
                <w:rFonts w:hint="eastAsia"/>
                <w:snapToGrid/>
                <w:spacing w:val="-20"/>
                <w:sz w:val="22"/>
                <w:szCs w:val="22"/>
              </w:rPr>
              <w:t>指定刪減</w:t>
            </w:r>
          </w:p>
        </w:tc>
        <w:tc>
          <w:tcPr>
            <w:tcW w:w="791" w:type="dxa"/>
            <w:shd w:val="clear" w:color="auto" w:fill="auto"/>
            <w:vAlign w:val="center"/>
            <w:hideMark/>
          </w:tcPr>
          <w:p w14:paraId="694A8653" w14:textId="77777777" w:rsidR="00F90D1F" w:rsidRPr="009269DF" w:rsidRDefault="00F90D1F" w:rsidP="00581031">
            <w:pPr>
              <w:pStyle w:val="142"/>
              <w:jc w:val="center"/>
              <w:rPr>
                <w:snapToGrid/>
                <w:spacing w:val="-20"/>
                <w:sz w:val="22"/>
                <w:szCs w:val="22"/>
              </w:rPr>
            </w:pPr>
            <w:r w:rsidRPr="009269DF">
              <w:rPr>
                <w:rFonts w:hint="eastAsia"/>
                <w:snapToGrid/>
                <w:spacing w:val="-20"/>
                <w:sz w:val="22"/>
                <w:szCs w:val="22"/>
              </w:rPr>
              <w:t>合計</w:t>
            </w:r>
            <w:r>
              <w:rPr>
                <w:rFonts w:hint="eastAsia"/>
                <w:snapToGrid/>
                <w:spacing w:val="-20"/>
                <w:sz w:val="22"/>
                <w:szCs w:val="22"/>
              </w:rPr>
              <w:t>(B)</w:t>
            </w:r>
          </w:p>
        </w:tc>
        <w:tc>
          <w:tcPr>
            <w:tcW w:w="954" w:type="dxa"/>
            <w:vMerge/>
            <w:shd w:val="clear" w:color="auto" w:fill="auto"/>
            <w:vAlign w:val="center"/>
            <w:hideMark/>
          </w:tcPr>
          <w:p w14:paraId="6B10095F" w14:textId="77777777" w:rsidR="00F90D1F" w:rsidRPr="009269DF" w:rsidRDefault="00F90D1F" w:rsidP="00581031">
            <w:pPr>
              <w:pStyle w:val="142"/>
              <w:jc w:val="center"/>
              <w:rPr>
                <w:snapToGrid/>
                <w:spacing w:val="-20"/>
                <w:sz w:val="22"/>
                <w:szCs w:val="22"/>
              </w:rPr>
            </w:pPr>
          </w:p>
        </w:tc>
        <w:tc>
          <w:tcPr>
            <w:tcW w:w="791" w:type="dxa"/>
            <w:vMerge/>
            <w:shd w:val="clear" w:color="auto" w:fill="auto"/>
            <w:vAlign w:val="center"/>
            <w:hideMark/>
          </w:tcPr>
          <w:p w14:paraId="61447EF1" w14:textId="77777777" w:rsidR="00F90D1F" w:rsidRPr="009269DF" w:rsidRDefault="00F90D1F" w:rsidP="00581031">
            <w:pPr>
              <w:pStyle w:val="142"/>
              <w:jc w:val="center"/>
              <w:rPr>
                <w:snapToGrid/>
                <w:spacing w:val="-20"/>
                <w:sz w:val="22"/>
                <w:szCs w:val="22"/>
              </w:rPr>
            </w:pPr>
          </w:p>
        </w:tc>
        <w:tc>
          <w:tcPr>
            <w:tcW w:w="515" w:type="dxa"/>
            <w:vMerge/>
            <w:shd w:val="clear" w:color="auto" w:fill="auto"/>
            <w:vAlign w:val="center"/>
            <w:hideMark/>
          </w:tcPr>
          <w:p w14:paraId="1BC6C017" w14:textId="77777777" w:rsidR="00F90D1F" w:rsidRPr="009269DF" w:rsidRDefault="00F90D1F" w:rsidP="00581031">
            <w:pPr>
              <w:pStyle w:val="142"/>
              <w:jc w:val="center"/>
              <w:rPr>
                <w:snapToGrid/>
                <w:spacing w:val="-20"/>
                <w:sz w:val="22"/>
                <w:szCs w:val="22"/>
              </w:rPr>
            </w:pPr>
          </w:p>
        </w:tc>
        <w:tc>
          <w:tcPr>
            <w:tcW w:w="1016" w:type="dxa"/>
            <w:vMerge/>
          </w:tcPr>
          <w:p w14:paraId="32C3F258" w14:textId="77777777" w:rsidR="00F90D1F" w:rsidRPr="009269DF" w:rsidRDefault="00F90D1F" w:rsidP="00581031">
            <w:pPr>
              <w:pStyle w:val="142"/>
              <w:jc w:val="center"/>
              <w:rPr>
                <w:snapToGrid/>
                <w:spacing w:val="-20"/>
                <w:sz w:val="22"/>
                <w:szCs w:val="22"/>
              </w:rPr>
            </w:pPr>
          </w:p>
        </w:tc>
      </w:tr>
      <w:tr w:rsidR="00F90D1F" w:rsidRPr="009269DF" w14:paraId="23B408DD" w14:textId="77777777" w:rsidTr="007F4753">
        <w:trPr>
          <w:trHeight w:val="20"/>
        </w:trPr>
        <w:tc>
          <w:tcPr>
            <w:tcW w:w="993" w:type="dxa"/>
            <w:shd w:val="clear" w:color="auto" w:fill="auto"/>
            <w:vAlign w:val="center"/>
            <w:hideMark/>
          </w:tcPr>
          <w:p w14:paraId="652C55DA"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內政部主管合計</w:t>
            </w:r>
          </w:p>
        </w:tc>
        <w:tc>
          <w:tcPr>
            <w:tcW w:w="954" w:type="dxa"/>
            <w:shd w:val="clear" w:color="auto" w:fill="auto"/>
            <w:noWrap/>
            <w:vAlign w:val="center"/>
            <w:hideMark/>
          </w:tcPr>
          <w:p w14:paraId="70E6729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111,466,771</w:t>
            </w:r>
          </w:p>
        </w:tc>
        <w:tc>
          <w:tcPr>
            <w:tcW w:w="954" w:type="dxa"/>
            <w:shd w:val="clear" w:color="auto" w:fill="auto"/>
            <w:noWrap/>
            <w:vAlign w:val="center"/>
            <w:hideMark/>
          </w:tcPr>
          <w:p w14:paraId="53C8233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150,715,237</w:t>
            </w:r>
          </w:p>
        </w:tc>
        <w:tc>
          <w:tcPr>
            <w:tcW w:w="791" w:type="dxa"/>
            <w:shd w:val="clear" w:color="auto" w:fill="auto"/>
            <w:noWrap/>
            <w:vAlign w:val="center"/>
            <w:hideMark/>
          </w:tcPr>
          <w:p w14:paraId="3FFBCCB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1,868,407</w:t>
            </w:r>
          </w:p>
        </w:tc>
        <w:tc>
          <w:tcPr>
            <w:tcW w:w="791" w:type="dxa"/>
            <w:shd w:val="clear" w:color="auto" w:fill="auto"/>
            <w:noWrap/>
            <w:vAlign w:val="center"/>
            <w:hideMark/>
          </w:tcPr>
          <w:p w14:paraId="39E9A39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1,153,532</w:t>
            </w:r>
          </w:p>
        </w:tc>
        <w:tc>
          <w:tcPr>
            <w:tcW w:w="791" w:type="dxa"/>
            <w:shd w:val="clear" w:color="auto" w:fill="auto"/>
            <w:noWrap/>
            <w:vAlign w:val="center"/>
            <w:hideMark/>
          </w:tcPr>
          <w:p w14:paraId="533564D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3,021,939</w:t>
            </w:r>
          </w:p>
        </w:tc>
        <w:tc>
          <w:tcPr>
            <w:tcW w:w="954" w:type="dxa"/>
            <w:shd w:val="clear" w:color="auto" w:fill="auto"/>
            <w:noWrap/>
            <w:vAlign w:val="center"/>
            <w:hideMark/>
          </w:tcPr>
          <w:p w14:paraId="4269900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147,693,298</w:t>
            </w:r>
          </w:p>
        </w:tc>
        <w:tc>
          <w:tcPr>
            <w:tcW w:w="791" w:type="dxa"/>
            <w:shd w:val="clear" w:color="auto" w:fill="auto"/>
            <w:noWrap/>
            <w:vAlign w:val="center"/>
            <w:hideMark/>
          </w:tcPr>
          <w:p w14:paraId="66C717C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2,881,437</w:t>
            </w:r>
          </w:p>
        </w:tc>
        <w:tc>
          <w:tcPr>
            <w:tcW w:w="515" w:type="dxa"/>
            <w:shd w:val="clear" w:color="auto" w:fill="auto"/>
            <w:noWrap/>
            <w:vAlign w:val="center"/>
            <w:hideMark/>
          </w:tcPr>
          <w:p w14:paraId="7EE95409" w14:textId="77777777" w:rsidR="00F90D1F" w:rsidRPr="007F4753" w:rsidRDefault="00F90D1F" w:rsidP="009129DE">
            <w:pPr>
              <w:pStyle w:val="142"/>
              <w:jc w:val="right"/>
              <w:rPr>
                <w:snapToGrid/>
                <w:spacing w:val="-20"/>
                <w:sz w:val="20"/>
                <w:szCs w:val="20"/>
              </w:rPr>
            </w:pPr>
            <w:r w:rsidRPr="007F4753">
              <w:rPr>
                <w:rFonts w:hint="eastAsia"/>
                <w:snapToGrid/>
                <w:spacing w:val="-20"/>
                <w:sz w:val="20"/>
                <w:szCs w:val="20"/>
              </w:rPr>
              <w:t>95.35</w:t>
            </w:r>
          </w:p>
        </w:tc>
        <w:tc>
          <w:tcPr>
            <w:tcW w:w="1016" w:type="dxa"/>
            <w:vAlign w:val="center"/>
          </w:tcPr>
          <w:p w14:paraId="5849D66D"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150,574,735 </w:t>
            </w:r>
          </w:p>
        </w:tc>
      </w:tr>
      <w:tr w:rsidR="00F90D1F" w:rsidRPr="009269DF" w14:paraId="4782D724" w14:textId="77777777" w:rsidTr="007F4753">
        <w:trPr>
          <w:trHeight w:val="20"/>
        </w:trPr>
        <w:tc>
          <w:tcPr>
            <w:tcW w:w="993" w:type="dxa"/>
            <w:shd w:val="clear" w:color="auto" w:fill="auto"/>
            <w:vAlign w:val="center"/>
            <w:hideMark/>
          </w:tcPr>
          <w:p w14:paraId="4CC4C407"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內政部</w:t>
            </w:r>
          </w:p>
        </w:tc>
        <w:tc>
          <w:tcPr>
            <w:tcW w:w="954" w:type="dxa"/>
            <w:shd w:val="clear" w:color="auto" w:fill="auto"/>
            <w:noWrap/>
            <w:vAlign w:val="center"/>
            <w:hideMark/>
          </w:tcPr>
          <w:p w14:paraId="33A10DC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12,431,027</w:t>
            </w:r>
          </w:p>
        </w:tc>
        <w:tc>
          <w:tcPr>
            <w:tcW w:w="954" w:type="dxa"/>
            <w:shd w:val="clear" w:color="auto" w:fill="auto"/>
            <w:noWrap/>
            <w:vAlign w:val="center"/>
            <w:hideMark/>
          </w:tcPr>
          <w:p w14:paraId="449B0900"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13,424,378</w:t>
            </w:r>
          </w:p>
        </w:tc>
        <w:tc>
          <w:tcPr>
            <w:tcW w:w="791" w:type="dxa"/>
            <w:shd w:val="clear" w:color="auto" w:fill="auto"/>
            <w:noWrap/>
            <w:vAlign w:val="center"/>
            <w:hideMark/>
          </w:tcPr>
          <w:p w14:paraId="0AB5203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197,277</w:t>
            </w:r>
          </w:p>
        </w:tc>
        <w:tc>
          <w:tcPr>
            <w:tcW w:w="791" w:type="dxa"/>
            <w:shd w:val="clear" w:color="auto" w:fill="auto"/>
            <w:noWrap/>
            <w:vAlign w:val="center"/>
            <w:hideMark/>
          </w:tcPr>
          <w:p w14:paraId="61A0AD73"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768,510</w:t>
            </w:r>
          </w:p>
        </w:tc>
        <w:tc>
          <w:tcPr>
            <w:tcW w:w="791" w:type="dxa"/>
            <w:shd w:val="clear" w:color="auto" w:fill="auto"/>
            <w:noWrap/>
            <w:vAlign w:val="center"/>
            <w:hideMark/>
          </w:tcPr>
          <w:p w14:paraId="6C2AF0B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965,787</w:t>
            </w:r>
          </w:p>
        </w:tc>
        <w:tc>
          <w:tcPr>
            <w:tcW w:w="954" w:type="dxa"/>
            <w:shd w:val="clear" w:color="auto" w:fill="auto"/>
            <w:noWrap/>
            <w:vAlign w:val="center"/>
            <w:hideMark/>
          </w:tcPr>
          <w:p w14:paraId="46617173"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12,458,591</w:t>
            </w:r>
          </w:p>
        </w:tc>
        <w:tc>
          <w:tcPr>
            <w:tcW w:w="791" w:type="dxa"/>
            <w:shd w:val="clear" w:color="auto" w:fill="auto"/>
            <w:noWrap/>
            <w:vAlign w:val="center"/>
            <w:hideMark/>
          </w:tcPr>
          <w:p w14:paraId="234A220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836,133</w:t>
            </w:r>
          </w:p>
        </w:tc>
        <w:tc>
          <w:tcPr>
            <w:tcW w:w="515" w:type="dxa"/>
            <w:shd w:val="clear" w:color="auto" w:fill="auto"/>
            <w:noWrap/>
            <w:vAlign w:val="center"/>
            <w:hideMark/>
          </w:tcPr>
          <w:p w14:paraId="6E07DA1A" w14:textId="77777777" w:rsidR="00F90D1F" w:rsidRPr="007F4753" w:rsidRDefault="00F90D1F" w:rsidP="009129DE">
            <w:pPr>
              <w:pStyle w:val="142"/>
              <w:jc w:val="right"/>
              <w:rPr>
                <w:snapToGrid/>
                <w:spacing w:val="-20"/>
                <w:sz w:val="20"/>
                <w:szCs w:val="20"/>
              </w:rPr>
            </w:pPr>
            <w:r w:rsidRPr="007F4753">
              <w:rPr>
                <w:rFonts w:hint="eastAsia"/>
                <w:snapToGrid/>
                <w:spacing w:val="-20"/>
                <w:sz w:val="20"/>
                <w:szCs w:val="20"/>
              </w:rPr>
              <w:t>86.58</w:t>
            </w:r>
          </w:p>
        </w:tc>
        <w:tc>
          <w:tcPr>
            <w:tcW w:w="1016" w:type="dxa"/>
            <w:vAlign w:val="center"/>
          </w:tcPr>
          <w:p w14:paraId="3E4711CE"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13,294,724 </w:t>
            </w:r>
          </w:p>
        </w:tc>
      </w:tr>
      <w:tr w:rsidR="00F90D1F" w:rsidRPr="009269DF" w14:paraId="433D88F2" w14:textId="77777777" w:rsidTr="007F4753">
        <w:trPr>
          <w:trHeight w:val="20"/>
        </w:trPr>
        <w:tc>
          <w:tcPr>
            <w:tcW w:w="993" w:type="dxa"/>
            <w:shd w:val="clear" w:color="auto" w:fill="auto"/>
            <w:vAlign w:val="center"/>
            <w:hideMark/>
          </w:tcPr>
          <w:p w14:paraId="0184489D"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國土管理署及所屬</w:t>
            </w:r>
          </w:p>
        </w:tc>
        <w:tc>
          <w:tcPr>
            <w:tcW w:w="954" w:type="dxa"/>
            <w:shd w:val="clear" w:color="auto" w:fill="auto"/>
            <w:noWrap/>
            <w:vAlign w:val="center"/>
            <w:hideMark/>
          </w:tcPr>
          <w:p w14:paraId="4AE25BEB"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59,074,782</w:t>
            </w:r>
          </w:p>
        </w:tc>
        <w:tc>
          <w:tcPr>
            <w:tcW w:w="954" w:type="dxa"/>
            <w:shd w:val="clear" w:color="auto" w:fill="auto"/>
            <w:noWrap/>
            <w:vAlign w:val="center"/>
            <w:hideMark/>
          </w:tcPr>
          <w:p w14:paraId="68ED18A4"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85,804,136</w:t>
            </w:r>
          </w:p>
        </w:tc>
        <w:tc>
          <w:tcPr>
            <w:tcW w:w="791" w:type="dxa"/>
            <w:shd w:val="clear" w:color="auto" w:fill="auto"/>
            <w:noWrap/>
            <w:vAlign w:val="center"/>
            <w:hideMark/>
          </w:tcPr>
          <w:p w14:paraId="6AD741D0"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484,670</w:t>
            </w:r>
          </w:p>
        </w:tc>
        <w:tc>
          <w:tcPr>
            <w:tcW w:w="791" w:type="dxa"/>
            <w:shd w:val="clear" w:color="auto" w:fill="auto"/>
            <w:noWrap/>
            <w:vAlign w:val="center"/>
            <w:hideMark/>
          </w:tcPr>
          <w:p w14:paraId="5F04BA8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270,926</w:t>
            </w:r>
          </w:p>
        </w:tc>
        <w:tc>
          <w:tcPr>
            <w:tcW w:w="791" w:type="dxa"/>
            <w:shd w:val="clear" w:color="auto" w:fill="auto"/>
            <w:noWrap/>
            <w:vAlign w:val="center"/>
            <w:hideMark/>
          </w:tcPr>
          <w:p w14:paraId="5374B18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755,596</w:t>
            </w:r>
          </w:p>
        </w:tc>
        <w:tc>
          <w:tcPr>
            <w:tcW w:w="954" w:type="dxa"/>
            <w:shd w:val="clear" w:color="auto" w:fill="auto"/>
            <w:noWrap/>
            <w:vAlign w:val="center"/>
            <w:hideMark/>
          </w:tcPr>
          <w:p w14:paraId="3ECB2B6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85,048,540</w:t>
            </w:r>
          </w:p>
        </w:tc>
        <w:tc>
          <w:tcPr>
            <w:tcW w:w="791" w:type="dxa"/>
            <w:shd w:val="clear" w:color="auto" w:fill="auto"/>
            <w:noWrap/>
            <w:vAlign w:val="center"/>
            <w:hideMark/>
          </w:tcPr>
          <w:p w14:paraId="134D2AC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755,373</w:t>
            </w:r>
          </w:p>
        </w:tc>
        <w:tc>
          <w:tcPr>
            <w:tcW w:w="515" w:type="dxa"/>
            <w:shd w:val="clear" w:color="auto" w:fill="auto"/>
            <w:noWrap/>
            <w:vAlign w:val="center"/>
            <w:hideMark/>
          </w:tcPr>
          <w:p w14:paraId="126F8AC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99.97</w:t>
            </w:r>
          </w:p>
        </w:tc>
        <w:tc>
          <w:tcPr>
            <w:tcW w:w="1016" w:type="dxa"/>
            <w:vAlign w:val="center"/>
          </w:tcPr>
          <w:p w14:paraId="5C2CF19A"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85,803,913 </w:t>
            </w:r>
          </w:p>
        </w:tc>
      </w:tr>
      <w:tr w:rsidR="00F90D1F" w:rsidRPr="009269DF" w14:paraId="46CC83B2" w14:textId="77777777" w:rsidTr="007F4753">
        <w:trPr>
          <w:trHeight w:val="20"/>
        </w:trPr>
        <w:tc>
          <w:tcPr>
            <w:tcW w:w="993" w:type="dxa"/>
            <w:shd w:val="clear" w:color="auto" w:fill="auto"/>
            <w:vAlign w:val="center"/>
            <w:hideMark/>
          </w:tcPr>
          <w:p w14:paraId="2ABB8A40"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警政署及所屬</w:t>
            </w:r>
          </w:p>
        </w:tc>
        <w:tc>
          <w:tcPr>
            <w:tcW w:w="954" w:type="dxa"/>
            <w:shd w:val="clear" w:color="auto" w:fill="auto"/>
            <w:noWrap/>
            <w:vAlign w:val="center"/>
            <w:hideMark/>
          </w:tcPr>
          <w:p w14:paraId="77B3870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25,608,815</w:t>
            </w:r>
          </w:p>
        </w:tc>
        <w:tc>
          <w:tcPr>
            <w:tcW w:w="954" w:type="dxa"/>
            <w:shd w:val="clear" w:color="auto" w:fill="auto"/>
            <w:noWrap/>
            <w:vAlign w:val="center"/>
            <w:hideMark/>
          </w:tcPr>
          <w:p w14:paraId="3D4FDFD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32,894,673</w:t>
            </w:r>
          </w:p>
        </w:tc>
        <w:tc>
          <w:tcPr>
            <w:tcW w:w="791" w:type="dxa"/>
            <w:shd w:val="clear" w:color="auto" w:fill="auto"/>
            <w:noWrap/>
            <w:vAlign w:val="center"/>
            <w:hideMark/>
          </w:tcPr>
          <w:p w14:paraId="3C4B6C9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620,201</w:t>
            </w:r>
          </w:p>
        </w:tc>
        <w:tc>
          <w:tcPr>
            <w:tcW w:w="791" w:type="dxa"/>
            <w:shd w:val="clear" w:color="auto" w:fill="auto"/>
            <w:noWrap/>
            <w:vAlign w:val="center"/>
            <w:hideMark/>
          </w:tcPr>
          <w:p w14:paraId="3492824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94,096</w:t>
            </w:r>
          </w:p>
        </w:tc>
        <w:tc>
          <w:tcPr>
            <w:tcW w:w="791" w:type="dxa"/>
            <w:shd w:val="clear" w:color="auto" w:fill="auto"/>
            <w:noWrap/>
            <w:vAlign w:val="center"/>
            <w:hideMark/>
          </w:tcPr>
          <w:p w14:paraId="739C9CF4"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714,297</w:t>
            </w:r>
          </w:p>
        </w:tc>
        <w:tc>
          <w:tcPr>
            <w:tcW w:w="954" w:type="dxa"/>
            <w:shd w:val="clear" w:color="auto" w:fill="auto"/>
            <w:noWrap/>
            <w:vAlign w:val="center"/>
            <w:hideMark/>
          </w:tcPr>
          <w:p w14:paraId="5A3E4190"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32,180,376</w:t>
            </w:r>
          </w:p>
        </w:tc>
        <w:tc>
          <w:tcPr>
            <w:tcW w:w="791" w:type="dxa"/>
            <w:shd w:val="clear" w:color="auto" w:fill="auto"/>
            <w:noWrap/>
            <w:vAlign w:val="center"/>
            <w:hideMark/>
          </w:tcPr>
          <w:p w14:paraId="2166142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710,626</w:t>
            </w:r>
          </w:p>
        </w:tc>
        <w:tc>
          <w:tcPr>
            <w:tcW w:w="515" w:type="dxa"/>
            <w:shd w:val="clear" w:color="auto" w:fill="auto"/>
            <w:noWrap/>
            <w:vAlign w:val="center"/>
            <w:hideMark/>
          </w:tcPr>
          <w:p w14:paraId="641F9952"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99.49</w:t>
            </w:r>
          </w:p>
        </w:tc>
        <w:tc>
          <w:tcPr>
            <w:tcW w:w="1016" w:type="dxa"/>
            <w:vAlign w:val="center"/>
          </w:tcPr>
          <w:p w14:paraId="2B49BC60"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32,891,002 </w:t>
            </w:r>
          </w:p>
        </w:tc>
      </w:tr>
      <w:tr w:rsidR="00F90D1F" w:rsidRPr="009269DF" w14:paraId="4BE5B2B1" w14:textId="77777777" w:rsidTr="007F4753">
        <w:trPr>
          <w:trHeight w:val="20"/>
        </w:trPr>
        <w:tc>
          <w:tcPr>
            <w:tcW w:w="993" w:type="dxa"/>
            <w:shd w:val="clear" w:color="auto" w:fill="auto"/>
            <w:vAlign w:val="center"/>
            <w:hideMark/>
          </w:tcPr>
          <w:p w14:paraId="2EE50ED2"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中央警察大學</w:t>
            </w:r>
          </w:p>
        </w:tc>
        <w:tc>
          <w:tcPr>
            <w:tcW w:w="954" w:type="dxa"/>
            <w:shd w:val="clear" w:color="auto" w:fill="auto"/>
            <w:noWrap/>
            <w:vAlign w:val="center"/>
            <w:hideMark/>
          </w:tcPr>
          <w:p w14:paraId="247648E3"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1,209,393</w:t>
            </w:r>
          </w:p>
        </w:tc>
        <w:tc>
          <w:tcPr>
            <w:tcW w:w="954" w:type="dxa"/>
            <w:shd w:val="clear" w:color="auto" w:fill="auto"/>
            <w:noWrap/>
            <w:vAlign w:val="center"/>
            <w:hideMark/>
          </w:tcPr>
          <w:p w14:paraId="68D6E19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1,349,266</w:t>
            </w:r>
          </w:p>
        </w:tc>
        <w:tc>
          <w:tcPr>
            <w:tcW w:w="791" w:type="dxa"/>
            <w:shd w:val="clear" w:color="auto" w:fill="auto"/>
            <w:noWrap/>
            <w:vAlign w:val="center"/>
            <w:hideMark/>
          </w:tcPr>
          <w:p w14:paraId="16992F6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24,280</w:t>
            </w:r>
          </w:p>
        </w:tc>
        <w:tc>
          <w:tcPr>
            <w:tcW w:w="791" w:type="dxa"/>
            <w:shd w:val="clear" w:color="auto" w:fill="auto"/>
            <w:noWrap/>
            <w:vAlign w:val="center"/>
            <w:hideMark/>
          </w:tcPr>
          <w:p w14:paraId="0DBB67B2"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0</w:t>
            </w:r>
          </w:p>
        </w:tc>
        <w:tc>
          <w:tcPr>
            <w:tcW w:w="791" w:type="dxa"/>
            <w:shd w:val="clear" w:color="auto" w:fill="auto"/>
            <w:noWrap/>
            <w:vAlign w:val="center"/>
            <w:hideMark/>
          </w:tcPr>
          <w:p w14:paraId="6985C7C4"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24,280</w:t>
            </w:r>
          </w:p>
        </w:tc>
        <w:tc>
          <w:tcPr>
            <w:tcW w:w="954" w:type="dxa"/>
            <w:shd w:val="clear" w:color="auto" w:fill="auto"/>
            <w:noWrap/>
            <w:vAlign w:val="center"/>
            <w:hideMark/>
          </w:tcPr>
          <w:p w14:paraId="4C4D9B92"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1,324,986</w:t>
            </w:r>
          </w:p>
        </w:tc>
        <w:tc>
          <w:tcPr>
            <w:tcW w:w="791" w:type="dxa"/>
            <w:shd w:val="clear" w:color="auto" w:fill="auto"/>
            <w:noWrap/>
            <w:vAlign w:val="center"/>
            <w:hideMark/>
          </w:tcPr>
          <w:p w14:paraId="5856030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24,055</w:t>
            </w:r>
          </w:p>
        </w:tc>
        <w:tc>
          <w:tcPr>
            <w:tcW w:w="515" w:type="dxa"/>
            <w:shd w:val="clear" w:color="auto" w:fill="auto"/>
            <w:noWrap/>
            <w:vAlign w:val="center"/>
            <w:hideMark/>
          </w:tcPr>
          <w:p w14:paraId="76C03A2D"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99.07</w:t>
            </w:r>
          </w:p>
        </w:tc>
        <w:tc>
          <w:tcPr>
            <w:tcW w:w="1016" w:type="dxa"/>
            <w:vAlign w:val="center"/>
          </w:tcPr>
          <w:p w14:paraId="4784C77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1,349,041 </w:t>
            </w:r>
          </w:p>
        </w:tc>
      </w:tr>
      <w:tr w:rsidR="00F90D1F" w:rsidRPr="009269DF" w14:paraId="18686184" w14:textId="77777777" w:rsidTr="007F4753">
        <w:trPr>
          <w:trHeight w:val="20"/>
        </w:trPr>
        <w:tc>
          <w:tcPr>
            <w:tcW w:w="993" w:type="dxa"/>
            <w:shd w:val="clear" w:color="auto" w:fill="auto"/>
            <w:vAlign w:val="center"/>
            <w:hideMark/>
          </w:tcPr>
          <w:p w14:paraId="4605178D"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消防署及所屬</w:t>
            </w:r>
          </w:p>
        </w:tc>
        <w:tc>
          <w:tcPr>
            <w:tcW w:w="954" w:type="dxa"/>
            <w:shd w:val="clear" w:color="auto" w:fill="auto"/>
            <w:noWrap/>
            <w:vAlign w:val="center"/>
            <w:hideMark/>
          </w:tcPr>
          <w:p w14:paraId="4C65619A"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2,920,522</w:t>
            </w:r>
          </w:p>
        </w:tc>
        <w:tc>
          <w:tcPr>
            <w:tcW w:w="954" w:type="dxa"/>
            <w:shd w:val="clear" w:color="auto" w:fill="auto"/>
            <w:noWrap/>
            <w:vAlign w:val="center"/>
            <w:hideMark/>
          </w:tcPr>
          <w:p w14:paraId="685E219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5,721,469</w:t>
            </w:r>
          </w:p>
        </w:tc>
        <w:tc>
          <w:tcPr>
            <w:tcW w:w="791" w:type="dxa"/>
            <w:shd w:val="clear" w:color="auto" w:fill="auto"/>
            <w:noWrap/>
            <w:vAlign w:val="center"/>
            <w:hideMark/>
          </w:tcPr>
          <w:p w14:paraId="7E3AA298"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164,342</w:t>
            </w:r>
          </w:p>
        </w:tc>
        <w:tc>
          <w:tcPr>
            <w:tcW w:w="791" w:type="dxa"/>
            <w:shd w:val="clear" w:color="auto" w:fill="auto"/>
            <w:noWrap/>
            <w:vAlign w:val="center"/>
            <w:hideMark/>
          </w:tcPr>
          <w:p w14:paraId="2A7CA924"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0</w:t>
            </w:r>
          </w:p>
        </w:tc>
        <w:tc>
          <w:tcPr>
            <w:tcW w:w="791" w:type="dxa"/>
            <w:shd w:val="clear" w:color="auto" w:fill="auto"/>
            <w:noWrap/>
            <w:vAlign w:val="center"/>
            <w:hideMark/>
          </w:tcPr>
          <w:p w14:paraId="0B7190BD"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164,342</w:t>
            </w:r>
          </w:p>
        </w:tc>
        <w:tc>
          <w:tcPr>
            <w:tcW w:w="954" w:type="dxa"/>
            <w:shd w:val="clear" w:color="auto" w:fill="auto"/>
            <w:noWrap/>
            <w:vAlign w:val="center"/>
            <w:hideMark/>
          </w:tcPr>
          <w:p w14:paraId="1ECA612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5,557,127</w:t>
            </w:r>
          </w:p>
        </w:tc>
        <w:tc>
          <w:tcPr>
            <w:tcW w:w="791" w:type="dxa"/>
            <w:shd w:val="clear" w:color="auto" w:fill="auto"/>
            <w:noWrap/>
            <w:vAlign w:val="center"/>
            <w:hideMark/>
          </w:tcPr>
          <w:p w14:paraId="54FDDB60"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163,173</w:t>
            </w:r>
          </w:p>
        </w:tc>
        <w:tc>
          <w:tcPr>
            <w:tcW w:w="515" w:type="dxa"/>
            <w:shd w:val="clear" w:color="auto" w:fill="auto"/>
            <w:noWrap/>
            <w:vAlign w:val="center"/>
            <w:hideMark/>
          </w:tcPr>
          <w:p w14:paraId="29D5D34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99.29</w:t>
            </w:r>
          </w:p>
        </w:tc>
        <w:tc>
          <w:tcPr>
            <w:tcW w:w="1016" w:type="dxa"/>
            <w:vAlign w:val="center"/>
          </w:tcPr>
          <w:p w14:paraId="0B175018"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5,720,300 </w:t>
            </w:r>
          </w:p>
        </w:tc>
      </w:tr>
      <w:tr w:rsidR="00F90D1F" w:rsidRPr="009269DF" w14:paraId="6468DDE2" w14:textId="77777777" w:rsidTr="007F4753">
        <w:trPr>
          <w:trHeight w:val="20"/>
        </w:trPr>
        <w:tc>
          <w:tcPr>
            <w:tcW w:w="993" w:type="dxa"/>
            <w:shd w:val="clear" w:color="auto" w:fill="auto"/>
            <w:vAlign w:val="center"/>
            <w:hideMark/>
          </w:tcPr>
          <w:p w14:paraId="7771D2A7"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國家公園署及所屬</w:t>
            </w:r>
          </w:p>
        </w:tc>
        <w:tc>
          <w:tcPr>
            <w:tcW w:w="954" w:type="dxa"/>
            <w:shd w:val="clear" w:color="auto" w:fill="auto"/>
            <w:noWrap/>
            <w:vAlign w:val="center"/>
            <w:hideMark/>
          </w:tcPr>
          <w:p w14:paraId="64AB385E"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3,034,841</w:t>
            </w:r>
          </w:p>
        </w:tc>
        <w:tc>
          <w:tcPr>
            <w:tcW w:w="954" w:type="dxa"/>
            <w:shd w:val="clear" w:color="auto" w:fill="auto"/>
            <w:noWrap/>
            <w:vAlign w:val="center"/>
            <w:hideMark/>
          </w:tcPr>
          <w:p w14:paraId="179E56FA"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3,503,120</w:t>
            </w:r>
          </w:p>
        </w:tc>
        <w:tc>
          <w:tcPr>
            <w:tcW w:w="791" w:type="dxa"/>
            <w:shd w:val="clear" w:color="auto" w:fill="auto"/>
            <w:noWrap/>
            <w:vAlign w:val="center"/>
            <w:hideMark/>
          </w:tcPr>
          <w:p w14:paraId="307B6CB8"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197,371</w:t>
            </w:r>
          </w:p>
        </w:tc>
        <w:tc>
          <w:tcPr>
            <w:tcW w:w="791" w:type="dxa"/>
            <w:shd w:val="clear" w:color="auto" w:fill="auto"/>
            <w:noWrap/>
            <w:vAlign w:val="center"/>
            <w:hideMark/>
          </w:tcPr>
          <w:p w14:paraId="0A0695A8"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0</w:t>
            </w:r>
          </w:p>
        </w:tc>
        <w:tc>
          <w:tcPr>
            <w:tcW w:w="791" w:type="dxa"/>
            <w:shd w:val="clear" w:color="auto" w:fill="auto"/>
            <w:noWrap/>
            <w:vAlign w:val="center"/>
            <w:hideMark/>
          </w:tcPr>
          <w:p w14:paraId="39A7F418"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197,371</w:t>
            </w:r>
          </w:p>
        </w:tc>
        <w:tc>
          <w:tcPr>
            <w:tcW w:w="954" w:type="dxa"/>
            <w:shd w:val="clear" w:color="auto" w:fill="auto"/>
            <w:noWrap/>
            <w:vAlign w:val="center"/>
            <w:hideMark/>
          </w:tcPr>
          <w:p w14:paraId="7B4C210B"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3,305,749</w:t>
            </w:r>
          </w:p>
        </w:tc>
        <w:tc>
          <w:tcPr>
            <w:tcW w:w="791" w:type="dxa"/>
            <w:shd w:val="clear" w:color="auto" w:fill="auto"/>
            <w:noWrap/>
            <w:vAlign w:val="center"/>
            <w:hideMark/>
          </w:tcPr>
          <w:p w14:paraId="329CAB84"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196,648</w:t>
            </w:r>
          </w:p>
        </w:tc>
        <w:tc>
          <w:tcPr>
            <w:tcW w:w="515" w:type="dxa"/>
            <w:shd w:val="clear" w:color="auto" w:fill="auto"/>
            <w:noWrap/>
            <w:vAlign w:val="center"/>
            <w:hideMark/>
          </w:tcPr>
          <w:p w14:paraId="3F6CBEF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99.63</w:t>
            </w:r>
          </w:p>
        </w:tc>
        <w:tc>
          <w:tcPr>
            <w:tcW w:w="1016" w:type="dxa"/>
            <w:vAlign w:val="center"/>
          </w:tcPr>
          <w:p w14:paraId="49E8008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3,502,397 </w:t>
            </w:r>
          </w:p>
        </w:tc>
      </w:tr>
      <w:tr w:rsidR="00F90D1F" w:rsidRPr="009269DF" w14:paraId="6EF4824A" w14:textId="77777777" w:rsidTr="007F4753">
        <w:trPr>
          <w:trHeight w:val="20"/>
        </w:trPr>
        <w:tc>
          <w:tcPr>
            <w:tcW w:w="993" w:type="dxa"/>
            <w:shd w:val="clear" w:color="auto" w:fill="auto"/>
            <w:vAlign w:val="center"/>
            <w:hideMark/>
          </w:tcPr>
          <w:p w14:paraId="261512B3"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移民署</w:t>
            </w:r>
          </w:p>
        </w:tc>
        <w:tc>
          <w:tcPr>
            <w:tcW w:w="954" w:type="dxa"/>
            <w:shd w:val="clear" w:color="auto" w:fill="auto"/>
            <w:noWrap/>
            <w:vAlign w:val="center"/>
            <w:hideMark/>
          </w:tcPr>
          <w:p w14:paraId="117B3093"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5,148,875</w:t>
            </w:r>
          </w:p>
        </w:tc>
        <w:tc>
          <w:tcPr>
            <w:tcW w:w="954" w:type="dxa"/>
            <w:shd w:val="clear" w:color="auto" w:fill="auto"/>
            <w:noWrap/>
            <w:vAlign w:val="center"/>
            <w:hideMark/>
          </w:tcPr>
          <w:p w14:paraId="3E033F2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5,543,347</w:t>
            </w:r>
          </w:p>
        </w:tc>
        <w:tc>
          <w:tcPr>
            <w:tcW w:w="791" w:type="dxa"/>
            <w:shd w:val="clear" w:color="auto" w:fill="auto"/>
            <w:noWrap/>
            <w:vAlign w:val="center"/>
            <w:hideMark/>
          </w:tcPr>
          <w:p w14:paraId="1D9BC85E"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74,428</w:t>
            </w:r>
          </w:p>
        </w:tc>
        <w:tc>
          <w:tcPr>
            <w:tcW w:w="791" w:type="dxa"/>
            <w:shd w:val="clear" w:color="auto" w:fill="auto"/>
            <w:noWrap/>
            <w:vAlign w:val="center"/>
            <w:hideMark/>
          </w:tcPr>
          <w:p w14:paraId="7C626CE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20,000</w:t>
            </w:r>
          </w:p>
        </w:tc>
        <w:tc>
          <w:tcPr>
            <w:tcW w:w="791" w:type="dxa"/>
            <w:shd w:val="clear" w:color="auto" w:fill="auto"/>
            <w:noWrap/>
            <w:vAlign w:val="center"/>
            <w:hideMark/>
          </w:tcPr>
          <w:p w14:paraId="66F8C0F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94,428</w:t>
            </w:r>
          </w:p>
        </w:tc>
        <w:tc>
          <w:tcPr>
            <w:tcW w:w="954" w:type="dxa"/>
            <w:shd w:val="clear" w:color="auto" w:fill="auto"/>
            <w:noWrap/>
            <w:vAlign w:val="center"/>
            <w:hideMark/>
          </w:tcPr>
          <w:p w14:paraId="700ED47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5,448,919</w:t>
            </w:r>
          </w:p>
        </w:tc>
        <w:tc>
          <w:tcPr>
            <w:tcW w:w="791" w:type="dxa"/>
            <w:shd w:val="clear" w:color="auto" w:fill="auto"/>
            <w:noWrap/>
            <w:vAlign w:val="center"/>
            <w:hideMark/>
          </w:tcPr>
          <w:p w14:paraId="03F996D3"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93,548</w:t>
            </w:r>
          </w:p>
        </w:tc>
        <w:tc>
          <w:tcPr>
            <w:tcW w:w="515" w:type="dxa"/>
            <w:shd w:val="clear" w:color="auto" w:fill="auto"/>
            <w:noWrap/>
            <w:vAlign w:val="center"/>
            <w:hideMark/>
          </w:tcPr>
          <w:p w14:paraId="191BDC1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99.07</w:t>
            </w:r>
          </w:p>
        </w:tc>
        <w:tc>
          <w:tcPr>
            <w:tcW w:w="1016" w:type="dxa"/>
            <w:vAlign w:val="center"/>
          </w:tcPr>
          <w:p w14:paraId="5CD83EF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5,542,467 </w:t>
            </w:r>
          </w:p>
        </w:tc>
      </w:tr>
      <w:tr w:rsidR="00F90D1F" w:rsidRPr="009269DF" w14:paraId="0856A989" w14:textId="77777777" w:rsidTr="007F4753">
        <w:trPr>
          <w:trHeight w:val="20"/>
        </w:trPr>
        <w:tc>
          <w:tcPr>
            <w:tcW w:w="993" w:type="dxa"/>
            <w:shd w:val="clear" w:color="auto" w:fill="auto"/>
            <w:vAlign w:val="center"/>
            <w:hideMark/>
          </w:tcPr>
          <w:p w14:paraId="353734B0"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建築研究所</w:t>
            </w:r>
          </w:p>
        </w:tc>
        <w:tc>
          <w:tcPr>
            <w:tcW w:w="954" w:type="dxa"/>
            <w:shd w:val="clear" w:color="auto" w:fill="auto"/>
            <w:noWrap/>
            <w:vAlign w:val="center"/>
            <w:hideMark/>
          </w:tcPr>
          <w:p w14:paraId="21ED1BAE"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291,616</w:t>
            </w:r>
          </w:p>
        </w:tc>
        <w:tc>
          <w:tcPr>
            <w:tcW w:w="954" w:type="dxa"/>
            <w:shd w:val="clear" w:color="auto" w:fill="auto"/>
            <w:noWrap/>
            <w:vAlign w:val="center"/>
            <w:hideMark/>
          </w:tcPr>
          <w:p w14:paraId="204BB09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303,153</w:t>
            </w:r>
          </w:p>
        </w:tc>
        <w:tc>
          <w:tcPr>
            <w:tcW w:w="791" w:type="dxa"/>
            <w:shd w:val="clear" w:color="auto" w:fill="auto"/>
            <w:noWrap/>
            <w:vAlign w:val="center"/>
            <w:hideMark/>
          </w:tcPr>
          <w:p w14:paraId="12C2442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17,379</w:t>
            </w:r>
          </w:p>
        </w:tc>
        <w:tc>
          <w:tcPr>
            <w:tcW w:w="791" w:type="dxa"/>
            <w:shd w:val="clear" w:color="auto" w:fill="auto"/>
            <w:noWrap/>
            <w:vAlign w:val="center"/>
            <w:hideMark/>
          </w:tcPr>
          <w:p w14:paraId="41BE82C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0</w:t>
            </w:r>
          </w:p>
        </w:tc>
        <w:tc>
          <w:tcPr>
            <w:tcW w:w="791" w:type="dxa"/>
            <w:shd w:val="clear" w:color="auto" w:fill="auto"/>
            <w:noWrap/>
            <w:vAlign w:val="center"/>
            <w:hideMark/>
          </w:tcPr>
          <w:p w14:paraId="44AD20D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17,379</w:t>
            </w:r>
          </w:p>
        </w:tc>
        <w:tc>
          <w:tcPr>
            <w:tcW w:w="954" w:type="dxa"/>
            <w:shd w:val="clear" w:color="auto" w:fill="auto"/>
            <w:noWrap/>
            <w:vAlign w:val="center"/>
            <w:hideMark/>
          </w:tcPr>
          <w:p w14:paraId="40D158DB"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285,774</w:t>
            </w:r>
          </w:p>
        </w:tc>
        <w:tc>
          <w:tcPr>
            <w:tcW w:w="791" w:type="dxa"/>
            <w:shd w:val="clear" w:color="auto" w:fill="auto"/>
            <w:noWrap/>
            <w:vAlign w:val="center"/>
            <w:hideMark/>
          </w:tcPr>
          <w:p w14:paraId="3A4A9C5B"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17,222</w:t>
            </w:r>
          </w:p>
        </w:tc>
        <w:tc>
          <w:tcPr>
            <w:tcW w:w="515" w:type="dxa"/>
            <w:shd w:val="clear" w:color="auto" w:fill="auto"/>
            <w:noWrap/>
            <w:vAlign w:val="center"/>
            <w:hideMark/>
          </w:tcPr>
          <w:p w14:paraId="5B5D1DE2"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99.10</w:t>
            </w:r>
          </w:p>
        </w:tc>
        <w:tc>
          <w:tcPr>
            <w:tcW w:w="1016" w:type="dxa"/>
            <w:vAlign w:val="center"/>
          </w:tcPr>
          <w:p w14:paraId="1E50443D"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302,996 </w:t>
            </w:r>
          </w:p>
        </w:tc>
      </w:tr>
      <w:tr w:rsidR="00F90D1F" w:rsidRPr="009269DF" w14:paraId="7477C8AD" w14:textId="77777777" w:rsidTr="007F4753">
        <w:trPr>
          <w:trHeight w:val="20"/>
        </w:trPr>
        <w:tc>
          <w:tcPr>
            <w:tcW w:w="993" w:type="dxa"/>
            <w:shd w:val="clear" w:color="auto" w:fill="auto"/>
            <w:vAlign w:val="center"/>
            <w:hideMark/>
          </w:tcPr>
          <w:p w14:paraId="7FB2AA48"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空中勤務總隊</w:t>
            </w:r>
          </w:p>
        </w:tc>
        <w:tc>
          <w:tcPr>
            <w:tcW w:w="954" w:type="dxa"/>
            <w:shd w:val="clear" w:color="auto" w:fill="auto"/>
            <w:noWrap/>
            <w:vAlign w:val="center"/>
            <w:hideMark/>
          </w:tcPr>
          <w:p w14:paraId="043B913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1,746,900</w:t>
            </w:r>
          </w:p>
        </w:tc>
        <w:tc>
          <w:tcPr>
            <w:tcW w:w="954" w:type="dxa"/>
            <w:shd w:val="clear" w:color="auto" w:fill="auto"/>
            <w:noWrap/>
            <w:vAlign w:val="center"/>
            <w:hideMark/>
          </w:tcPr>
          <w:p w14:paraId="7C3F4EA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2,171,695</w:t>
            </w:r>
          </w:p>
        </w:tc>
        <w:tc>
          <w:tcPr>
            <w:tcW w:w="791" w:type="dxa"/>
            <w:shd w:val="clear" w:color="auto" w:fill="auto"/>
            <w:noWrap/>
            <w:vAlign w:val="center"/>
            <w:hideMark/>
          </w:tcPr>
          <w:p w14:paraId="23BA900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88,459</w:t>
            </w:r>
          </w:p>
        </w:tc>
        <w:tc>
          <w:tcPr>
            <w:tcW w:w="791" w:type="dxa"/>
            <w:shd w:val="clear" w:color="auto" w:fill="auto"/>
            <w:noWrap/>
            <w:vAlign w:val="center"/>
            <w:hideMark/>
          </w:tcPr>
          <w:p w14:paraId="473336BA"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0</w:t>
            </w:r>
          </w:p>
        </w:tc>
        <w:tc>
          <w:tcPr>
            <w:tcW w:w="791" w:type="dxa"/>
            <w:shd w:val="clear" w:color="auto" w:fill="auto"/>
            <w:noWrap/>
            <w:vAlign w:val="center"/>
            <w:hideMark/>
          </w:tcPr>
          <w:p w14:paraId="12C7588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88,459</w:t>
            </w:r>
          </w:p>
        </w:tc>
        <w:tc>
          <w:tcPr>
            <w:tcW w:w="954" w:type="dxa"/>
            <w:shd w:val="clear" w:color="auto" w:fill="auto"/>
            <w:noWrap/>
            <w:vAlign w:val="center"/>
            <w:hideMark/>
          </w:tcPr>
          <w:p w14:paraId="049C46E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2,083,236</w:t>
            </w:r>
          </w:p>
        </w:tc>
        <w:tc>
          <w:tcPr>
            <w:tcW w:w="791" w:type="dxa"/>
            <w:shd w:val="clear" w:color="auto" w:fill="auto"/>
            <w:noWrap/>
            <w:vAlign w:val="center"/>
            <w:hideMark/>
          </w:tcPr>
          <w:p w14:paraId="7A57E7A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84,659</w:t>
            </w:r>
          </w:p>
        </w:tc>
        <w:tc>
          <w:tcPr>
            <w:tcW w:w="515" w:type="dxa"/>
            <w:shd w:val="clear" w:color="auto" w:fill="auto"/>
            <w:noWrap/>
            <w:vAlign w:val="center"/>
            <w:hideMark/>
          </w:tcPr>
          <w:p w14:paraId="195FABB2"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95.70</w:t>
            </w:r>
          </w:p>
        </w:tc>
        <w:tc>
          <w:tcPr>
            <w:tcW w:w="1016" w:type="dxa"/>
            <w:vAlign w:val="center"/>
          </w:tcPr>
          <w:p w14:paraId="064A890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2,167,895 </w:t>
            </w:r>
          </w:p>
        </w:tc>
      </w:tr>
    </w:tbl>
    <w:p w14:paraId="325A8DB5" w14:textId="77777777" w:rsidR="00F90D1F" w:rsidRDefault="00F90D1F" w:rsidP="008E6C7D">
      <w:pPr>
        <w:pStyle w:val="142"/>
        <w:ind w:leftChars="-1" w:left="678" w:hangingChars="280" w:hanging="681"/>
      </w:pPr>
      <w:r w:rsidRPr="008E6C7D">
        <w:rPr>
          <w:rFonts w:hint="eastAsia"/>
        </w:rPr>
        <w:t xml:space="preserve">說 </w:t>
      </w:r>
      <w:r w:rsidRPr="008E6C7D">
        <w:t xml:space="preserve">   </w:t>
      </w:r>
      <w:r w:rsidRPr="008E6C7D">
        <w:rPr>
          <w:rFonts w:hint="eastAsia"/>
        </w:rPr>
        <w:t>明：</w:t>
      </w:r>
      <w:r>
        <w:rPr>
          <w:rFonts w:hint="eastAsia"/>
        </w:rPr>
        <w:t>1.回編</w:t>
      </w:r>
      <w:r w:rsidRPr="008E6C7D">
        <w:rPr>
          <w:rFonts w:hint="eastAsia"/>
        </w:rPr>
        <w:t>率係114年度追加預算數占預算刪減數比率。</w:t>
      </w:r>
    </w:p>
    <w:p w14:paraId="56FB3224" w14:textId="77777777" w:rsidR="00F90D1F" w:rsidRPr="008E6C7D" w:rsidRDefault="00F90D1F" w:rsidP="008E6C7D">
      <w:pPr>
        <w:pStyle w:val="142"/>
        <w:ind w:leftChars="-1" w:left="678" w:hangingChars="280" w:hanging="681"/>
      </w:pPr>
      <w:r>
        <w:rPr>
          <w:rFonts w:hint="eastAsia"/>
        </w:rPr>
        <w:t xml:space="preserve">　　　　　2.內政部主管</w:t>
      </w:r>
      <w:r w:rsidRPr="00C04B33">
        <w:rPr>
          <w:rFonts w:hint="eastAsia"/>
        </w:rPr>
        <w:t>114年度追加預算數均</w:t>
      </w:r>
      <w:r>
        <w:rPr>
          <w:rFonts w:hint="eastAsia"/>
        </w:rPr>
        <w:t>屬</w:t>
      </w:r>
      <w:r w:rsidRPr="00C04B33">
        <w:rPr>
          <w:rFonts w:hint="eastAsia"/>
        </w:rPr>
        <w:t>回編數</w:t>
      </w:r>
      <w:r>
        <w:rPr>
          <w:rFonts w:hint="eastAsia"/>
        </w:rPr>
        <w:t>。</w:t>
      </w:r>
    </w:p>
    <w:p w14:paraId="7DBF83AA" w14:textId="77777777" w:rsidR="00F90D1F" w:rsidRPr="008E6C7D" w:rsidRDefault="00F90D1F" w:rsidP="008E6C7D">
      <w:pPr>
        <w:pStyle w:val="142"/>
        <w:ind w:leftChars="-1" w:left="678" w:hangingChars="280" w:hanging="681"/>
      </w:pPr>
      <w:r w:rsidRPr="008E6C7D">
        <w:rPr>
          <w:rFonts w:hint="eastAsia"/>
        </w:rPr>
        <w:t>資料來源：</w:t>
      </w:r>
      <w:r w:rsidRPr="008E6C7D">
        <w:rPr>
          <w:rFonts w:hint="eastAsia"/>
          <w:lang w:eastAsia="zh-HK"/>
        </w:rPr>
        <w:t>各機關</w:t>
      </w:r>
      <w:r w:rsidRPr="008E6C7D">
        <w:rPr>
          <w:rFonts w:hint="eastAsia"/>
        </w:rPr>
        <w:t>113、114</w:t>
      </w:r>
      <w:r w:rsidRPr="008E6C7D">
        <w:rPr>
          <w:rFonts w:hint="eastAsia"/>
          <w:lang w:eastAsia="zh-HK"/>
        </w:rPr>
        <w:t>年度預算書及114年度中央政府總預算追加預算案</w:t>
      </w:r>
      <w:r w:rsidRPr="008E6C7D">
        <w:rPr>
          <w:rFonts w:hint="eastAsia"/>
        </w:rPr>
        <w:t>。</w:t>
      </w:r>
    </w:p>
    <w:p w14:paraId="372B02E0" w14:textId="77777777" w:rsidR="00F90D1F" w:rsidRDefault="00F90D1F" w:rsidP="00E56987">
      <w:pPr>
        <w:pStyle w:val="a4"/>
        <w:ind w:left="567" w:hanging="567"/>
      </w:pPr>
      <w:r w:rsidRPr="00366830">
        <w:rPr>
          <w:rFonts w:hint="eastAsia"/>
        </w:rPr>
        <w:t>一、</w:t>
      </w:r>
      <w:r>
        <w:rPr>
          <w:rFonts w:hint="eastAsia"/>
        </w:rPr>
        <w:t>內政部主管114年度追加預算回編率高達95.35%，且追加項目尚包括部分114年度新增決議指定減列項目，是否符合「所辦事業因重大事故經費超過法定預算」之追加預算要件並具業務實需，實值斟酌</w:t>
      </w:r>
    </w:p>
    <w:p w14:paraId="081A176E" w14:textId="77777777" w:rsidR="00F90D1F" w:rsidRDefault="00F90D1F" w:rsidP="00366830">
      <w:pPr>
        <w:ind w:left="566" w:firstLine="566"/>
      </w:pPr>
      <w:r>
        <w:rPr>
          <w:rFonts w:hint="eastAsia"/>
        </w:rPr>
        <w:t>內政部主管114年度追加預算</w:t>
      </w:r>
      <w:r w:rsidRPr="00F11F2D">
        <w:t>28</w:t>
      </w:r>
      <w:r>
        <w:rPr>
          <w:rFonts w:hint="eastAsia"/>
        </w:rPr>
        <w:t>億</w:t>
      </w:r>
      <w:r w:rsidRPr="00F11F2D">
        <w:t>8</w:t>
      </w:r>
      <w:r>
        <w:t>,</w:t>
      </w:r>
      <w:r w:rsidRPr="00F11F2D">
        <w:t>143</w:t>
      </w:r>
      <w:r>
        <w:rPr>
          <w:rFonts w:hint="eastAsia"/>
        </w:rPr>
        <w:t>萬</w:t>
      </w:r>
      <w:r w:rsidRPr="00F11F2D">
        <w:t>7</w:t>
      </w:r>
      <w:r>
        <w:t>千元</w:t>
      </w:r>
      <w:r>
        <w:rPr>
          <w:rFonts w:hint="eastAsia"/>
        </w:rPr>
        <w:t>，均屬回編數，經查：</w:t>
      </w:r>
    </w:p>
    <w:p w14:paraId="6C019872" w14:textId="77777777" w:rsidR="00F90D1F" w:rsidRPr="001120F1" w:rsidRDefault="00F90D1F" w:rsidP="001120F1">
      <w:pPr>
        <w:pStyle w:val="a6"/>
        <w:ind w:left="849" w:hanging="283"/>
        <w:rPr>
          <w:b/>
        </w:rPr>
      </w:pPr>
      <w:r w:rsidRPr="00C37BEB">
        <w:rPr>
          <w:rFonts w:hint="eastAsia"/>
          <w:b/>
        </w:rPr>
        <w:t>(一)114年度追加</w:t>
      </w:r>
      <w:r>
        <w:rPr>
          <w:rFonts w:hint="eastAsia"/>
          <w:b/>
        </w:rPr>
        <w:t>預算回編率高達95.35%，該年度</w:t>
      </w:r>
      <w:r w:rsidRPr="001120F1">
        <w:rPr>
          <w:rFonts w:hint="eastAsia"/>
          <w:b/>
        </w:rPr>
        <w:t>法定預算</w:t>
      </w:r>
      <w:r>
        <w:rPr>
          <w:rFonts w:hint="eastAsia"/>
          <w:b/>
        </w:rPr>
        <w:t>若</w:t>
      </w:r>
      <w:r w:rsidRPr="001120F1">
        <w:rPr>
          <w:rFonts w:hint="eastAsia"/>
          <w:b/>
        </w:rPr>
        <w:t>加計追加預算</w:t>
      </w:r>
      <w:r>
        <w:rPr>
          <w:rFonts w:hint="eastAsia"/>
          <w:b/>
        </w:rPr>
        <w:t>金額後，將較113年度</w:t>
      </w:r>
      <w:r w:rsidRPr="001120F1">
        <w:rPr>
          <w:rFonts w:hint="eastAsia"/>
          <w:b/>
        </w:rPr>
        <w:t>成長</w:t>
      </w:r>
      <w:r>
        <w:rPr>
          <w:rFonts w:hint="eastAsia"/>
          <w:b/>
        </w:rPr>
        <w:t>35.08%</w:t>
      </w:r>
    </w:p>
    <w:p w14:paraId="1442442E" w14:textId="77777777" w:rsidR="00F90D1F" w:rsidRDefault="00F90D1F" w:rsidP="001120F1">
      <w:pPr>
        <w:pStyle w:val="21"/>
        <w:ind w:left="850" w:firstLine="566"/>
      </w:pPr>
      <w:r>
        <w:rPr>
          <w:rFonts w:hint="eastAsia"/>
        </w:rPr>
        <w:t>114年度內政部主管預算案</w:t>
      </w:r>
      <w:r w:rsidRPr="00F11F2D">
        <w:t>1</w:t>
      </w:r>
      <w:r>
        <w:t>,</w:t>
      </w:r>
      <w:r w:rsidRPr="00F11F2D">
        <w:t>507</w:t>
      </w:r>
      <w:r>
        <w:rPr>
          <w:rFonts w:hint="eastAsia"/>
        </w:rPr>
        <w:t>億</w:t>
      </w:r>
      <w:r w:rsidRPr="00F11F2D">
        <w:t>1</w:t>
      </w:r>
      <w:r>
        <w:t>,</w:t>
      </w:r>
      <w:r w:rsidRPr="00F11F2D">
        <w:t>523</w:t>
      </w:r>
      <w:r>
        <w:rPr>
          <w:rFonts w:hint="eastAsia"/>
        </w:rPr>
        <w:t>萬</w:t>
      </w:r>
      <w:r w:rsidRPr="00F11F2D">
        <w:t>7</w:t>
      </w:r>
      <w:r>
        <w:rPr>
          <w:rFonts w:hint="eastAsia"/>
        </w:rPr>
        <w:t>千元，經立法院審議刪減</w:t>
      </w:r>
      <w:r w:rsidRPr="00F11F2D">
        <w:t>30</w:t>
      </w:r>
      <w:r>
        <w:rPr>
          <w:rFonts w:hint="eastAsia"/>
        </w:rPr>
        <w:t>億</w:t>
      </w:r>
      <w:r w:rsidRPr="00F11F2D">
        <w:t>2</w:t>
      </w:r>
      <w:r>
        <w:t>,</w:t>
      </w:r>
      <w:r w:rsidRPr="00F11F2D">
        <w:t>193</w:t>
      </w:r>
      <w:r>
        <w:rPr>
          <w:rFonts w:hint="eastAsia"/>
        </w:rPr>
        <w:t>萬</w:t>
      </w:r>
      <w:r w:rsidRPr="00F11F2D">
        <w:t>9</w:t>
      </w:r>
      <w:r>
        <w:t>千元</w:t>
      </w:r>
      <w:r>
        <w:rPr>
          <w:rFonts w:hint="eastAsia"/>
        </w:rPr>
        <w:t>(包括通案刪減</w:t>
      </w:r>
      <w:r w:rsidRPr="00F11F2D">
        <w:t>18</w:t>
      </w:r>
      <w:r>
        <w:rPr>
          <w:rFonts w:hint="eastAsia"/>
        </w:rPr>
        <w:t>億</w:t>
      </w:r>
      <w:r w:rsidRPr="00F11F2D">
        <w:t>6</w:t>
      </w:r>
      <w:r>
        <w:t>,</w:t>
      </w:r>
      <w:r w:rsidRPr="00F11F2D">
        <w:t>840</w:t>
      </w:r>
      <w:r>
        <w:rPr>
          <w:rFonts w:hint="eastAsia"/>
        </w:rPr>
        <w:t>萬</w:t>
      </w:r>
      <w:r w:rsidRPr="00F11F2D">
        <w:t>7</w:t>
      </w:r>
      <w:r>
        <w:t>千元</w:t>
      </w:r>
      <w:r>
        <w:rPr>
          <w:rFonts w:hint="eastAsia"/>
        </w:rPr>
        <w:t>及指定刪減</w:t>
      </w:r>
      <w:r w:rsidRPr="00F11F2D">
        <w:t>11</w:t>
      </w:r>
      <w:r>
        <w:rPr>
          <w:rFonts w:hint="eastAsia"/>
        </w:rPr>
        <w:t>億</w:t>
      </w:r>
      <w:r w:rsidRPr="00F11F2D">
        <w:t>5</w:t>
      </w:r>
      <w:r>
        <w:t>,</w:t>
      </w:r>
      <w:r w:rsidRPr="00F11F2D">
        <w:t>353</w:t>
      </w:r>
      <w:r>
        <w:rPr>
          <w:rFonts w:hint="eastAsia"/>
        </w:rPr>
        <w:t>萬</w:t>
      </w:r>
      <w:r w:rsidRPr="00F11F2D">
        <w:t>2</w:t>
      </w:r>
      <w:r>
        <w:t>千元</w:t>
      </w:r>
      <w:r>
        <w:rPr>
          <w:rFonts w:hint="eastAsia"/>
        </w:rPr>
        <w:t>)後，114年度法定預算為</w:t>
      </w:r>
      <w:r w:rsidRPr="00F11F2D">
        <w:t>1</w:t>
      </w:r>
      <w:r>
        <w:t>,</w:t>
      </w:r>
      <w:r w:rsidRPr="00F11F2D">
        <w:t>476</w:t>
      </w:r>
      <w:r>
        <w:rPr>
          <w:rFonts w:hint="eastAsia"/>
        </w:rPr>
        <w:t>億</w:t>
      </w:r>
      <w:r w:rsidRPr="00F11F2D">
        <w:t>9</w:t>
      </w:r>
      <w:r>
        <w:t>,</w:t>
      </w:r>
      <w:r w:rsidRPr="00F11F2D">
        <w:t>329</w:t>
      </w:r>
      <w:r>
        <w:rPr>
          <w:rFonts w:hint="eastAsia"/>
        </w:rPr>
        <w:t>萬</w:t>
      </w:r>
      <w:r w:rsidRPr="00F11F2D">
        <w:t>8</w:t>
      </w:r>
      <w:r>
        <w:t>千元</w:t>
      </w:r>
      <w:r>
        <w:rPr>
          <w:rFonts w:hint="eastAsia"/>
        </w:rPr>
        <w:t>；114年度追加預算</w:t>
      </w:r>
      <w:r w:rsidRPr="00F11F2D">
        <w:t>28</w:t>
      </w:r>
      <w:r>
        <w:rPr>
          <w:rFonts w:hint="eastAsia"/>
        </w:rPr>
        <w:t>億</w:t>
      </w:r>
      <w:r w:rsidRPr="00F11F2D">
        <w:t>8</w:t>
      </w:r>
      <w:r>
        <w:t>,</w:t>
      </w:r>
      <w:r w:rsidRPr="00F11F2D">
        <w:t>143</w:t>
      </w:r>
      <w:r>
        <w:rPr>
          <w:rFonts w:hint="eastAsia"/>
        </w:rPr>
        <w:t>萬</w:t>
      </w:r>
      <w:r w:rsidRPr="00F11F2D">
        <w:t>7</w:t>
      </w:r>
      <w:r>
        <w:t>千元</w:t>
      </w:r>
      <w:r>
        <w:rPr>
          <w:rFonts w:hint="eastAsia"/>
        </w:rPr>
        <w:t>，占刪減數之95.35%，預算刪減回編率甚高。114年度法定預算若加計追加預算金額後，將高達</w:t>
      </w:r>
      <w:r w:rsidRPr="00F11F2D">
        <w:t>1</w:t>
      </w:r>
      <w:r>
        <w:t>,</w:t>
      </w:r>
      <w:r w:rsidRPr="00F11F2D">
        <w:t>505</w:t>
      </w:r>
      <w:r>
        <w:rPr>
          <w:rFonts w:hint="eastAsia"/>
        </w:rPr>
        <w:t>億</w:t>
      </w:r>
      <w:r w:rsidRPr="00F11F2D">
        <w:t>7</w:t>
      </w:r>
      <w:r>
        <w:t>,</w:t>
      </w:r>
      <w:r w:rsidRPr="00F11F2D">
        <w:t>473</w:t>
      </w:r>
      <w:r>
        <w:rPr>
          <w:rFonts w:hint="eastAsia"/>
        </w:rPr>
        <w:t>萬</w:t>
      </w:r>
      <w:r w:rsidRPr="00F11F2D">
        <w:t>5</w:t>
      </w:r>
      <w:r>
        <w:t>千元</w:t>
      </w:r>
      <w:r>
        <w:rPr>
          <w:rFonts w:hint="eastAsia"/>
        </w:rPr>
        <w:t>(詳表1)，且較113年度法定預算</w:t>
      </w:r>
      <w:r w:rsidRPr="00F11F2D">
        <w:t>1</w:t>
      </w:r>
      <w:r>
        <w:t>,</w:t>
      </w:r>
      <w:r w:rsidRPr="00F11F2D">
        <w:t>114</w:t>
      </w:r>
      <w:r>
        <w:rPr>
          <w:rFonts w:hint="eastAsia"/>
        </w:rPr>
        <w:t>億</w:t>
      </w:r>
      <w:r w:rsidRPr="00F11F2D">
        <w:t>6</w:t>
      </w:r>
      <w:r>
        <w:t>,</w:t>
      </w:r>
      <w:r w:rsidRPr="00F11F2D">
        <w:t>677</w:t>
      </w:r>
      <w:r>
        <w:rPr>
          <w:rFonts w:hint="eastAsia"/>
        </w:rPr>
        <w:t>萬</w:t>
      </w:r>
      <w:r w:rsidRPr="00F11F2D">
        <w:t>1</w:t>
      </w:r>
      <w:r>
        <w:t>千元</w:t>
      </w:r>
      <w:r>
        <w:rPr>
          <w:rFonts w:hint="eastAsia"/>
        </w:rPr>
        <w:t>成長</w:t>
      </w:r>
      <w:r w:rsidRPr="00F11F2D">
        <w:t>391</w:t>
      </w:r>
      <w:r>
        <w:rPr>
          <w:rFonts w:hint="eastAsia"/>
        </w:rPr>
        <w:t>億</w:t>
      </w:r>
      <w:r w:rsidRPr="00F11F2D">
        <w:t>796</w:t>
      </w:r>
      <w:r>
        <w:rPr>
          <w:rFonts w:hint="eastAsia"/>
        </w:rPr>
        <w:t>萬</w:t>
      </w:r>
      <w:r w:rsidRPr="00F11F2D">
        <w:t>4</w:t>
      </w:r>
      <w:r>
        <w:rPr>
          <w:rFonts w:hint="eastAsia"/>
        </w:rPr>
        <w:t>千元，成長比率亦將高達35.08%。</w:t>
      </w:r>
    </w:p>
    <w:p w14:paraId="4D3E4871" w14:textId="77777777" w:rsidR="00F90D1F" w:rsidRPr="00C37BEB" w:rsidRDefault="00F90D1F" w:rsidP="00C37BEB">
      <w:pPr>
        <w:pStyle w:val="a6"/>
        <w:ind w:left="849" w:hanging="283"/>
        <w:rPr>
          <w:b/>
        </w:rPr>
      </w:pPr>
      <w:r w:rsidRPr="00C37BEB">
        <w:rPr>
          <w:rFonts w:hint="eastAsia"/>
          <w:b/>
        </w:rPr>
        <w:t>(</w:t>
      </w:r>
      <w:r>
        <w:rPr>
          <w:rFonts w:hint="eastAsia"/>
          <w:b/>
        </w:rPr>
        <w:t>二</w:t>
      </w:r>
      <w:r w:rsidRPr="00C37BEB">
        <w:rPr>
          <w:rFonts w:hint="eastAsia"/>
          <w:b/>
        </w:rPr>
        <w:t>)</w:t>
      </w:r>
      <w:r w:rsidRPr="00FD6F94">
        <w:rPr>
          <w:rFonts w:hint="eastAsia"/>
          <w:b/>
        </w:rPr>
        <w:t>追加項目尚包括部分114年度新增決議指定減列項目，是否屬預算法第79條所稱「所辦事業因重大事故經費超過法定預算」之追加預算要件，實值斟酌</w:t>
      </w:r>
    </w:p>
    <w:p w14:paraId="696DE593" w14:textId="77777777" w:rsidR="00F90D1F" w:rsidRDefault="00F90D1F" w:rsidP="00DE22AE">
      <w:pPr>
        <w:pStyle w:val="21"/>
        <w:ind w:left="850" w:firstLine="566"/>
      </w:pPr>
      <w:r>
        <w:rPr>
          <w:rFonts w:hint="eastAsia"/>
        </w:rPr>
        <w:t>查內政部主管提出本追加預算案係基於業務實際需要，爰依預算法</w:t>
      </w:r>
      <w:r w:rsidRPr="00D97A01">
        <w:rPr>
          <w:rFonts w:hint="eastAsia"/>
        </w:rPr>
        <w:t>第79條第3款規定</w:t>
      </w:r>
      <w:r>
        <w:rPr>
          <w:rStyle w:val="afb"/>
        </w:rPr>
        <w:footnoteReference w:id="41"/>
      </w:r>
      <w:r w:rsidRPr="00D97A01">
        <w:rPr>
          <w:rFonts w:hint="eastAsia"/>
        </w:rPr>
        <w:t>辦理</w:t>
      </w:r>
      <w:r>
        <w:rPr>
          <w:rFonts w:hint="eastAsia"/>
        </w:rPr>
        <w:t>追加，惟預算回編率甚高，且追加項目尚包括部分114年度新增決議指定刪減項目，例如：114年度預算案內政部「經常支出-業務費」原列25億6</w:t>
      </w:r>
      <w:r>
        <w:t>,</w:t>
      </w:r>
      <w:r>
        <w:rPr>
          <w:rFonts w:hint="eastAsia"/>
        </w:rPr>
        <w:t>911萬1千元，新增決議</w:t>
      </w:r>
      <w:r>
        <w:rPr>
          <w:rStyle w:val="afb"/>
        </w:rPr>
        <w:footnoteReference w:id="42"/>
      </w:r>
      <w:r>
        <w:rPr>
          <w:rFonts w:hint="eastAsia"/>
        </w:rPr>
        <w:t>減列5億1</w:t>
      </w:r>
      <w:r>
        <w:t>,</w:t>
      </w:r>
      <w:r>
        <w:rPr>
          <w:rFonts w:hint="eastAsia"/>
        </w:rPr>
        <w:t>382萬2千元；內政部「民政及宗教禮制業務」工作計畫之媒體政策及業務宣導費原列數為168萬8千元，全數減列；</w:t>
      </w:r>
      <w:r w:rsidRPr="00AC690E">
        <w:rPr>
          <w:rFonts w:hint="eastAsia"/>
        </w:rPr>
        <w:t>「白匏湖運動休閒生態園區暨社會住宅興建計畫」</w:t>
      </w:r>
      <w:r>
        <w:rPr>
          <w:rFonts w:hint="eastAsia"/>
        </w:rPr>
        <w:t>原列</w:t>
      </w:r>
      <w:r w:rsidRPr="00E81B81">
        <w:t>1</w:t>
      </w:r>
      <w:r>
        <w:rPr>
          <w:rFonts w:hint="eastAsia"/>
        </w:rPr>
        <w:t>億</w:t>
      </w:r>
      <w:r w:rsidRPr="00E81B81">
        <w:t>5</w:t>
      </w:r>
      <w:r>
        <w:t>,</w:t>
      </w:r>
      <w:r w:rsidRPr="00E81B81">
        <w:t>900</w:t>
      </w:r>
      <w:r>
        <w:rPr>
          <w:rFonts w:hint="eastAsia"/>
        </w:rPr>
        <w:t>萬元，減列</w:t>
      </w:r>
      <w:r w:rsidRPr="00E81B81">
        <w:t>1</w:t>
      </w:r>
      <w:r>
        <w:rPr>
          <w:rFonts w:hint="eastAsia"/>
        </w:rPr>
        <w:t>億</w:t>
      </w:r>
      <w:r w:rsidRPr="00E81B81">
        <w:t>2</w:t>
      </w:r>
      <w:r>
        <w:t>,</w:t>
      </w:r>
      <w:r w:rsidRPr="00E81B81">
        <w:t>400</w:t>
      </w:r>
      <w:r>
        <w:rPr>
          <w:rFonts w:hint="eastAsia"/>
        </w:rPr>
        <w:t>萬元，上開3項經費於本次追加預算將本院決議減列金額5億1</w:t>
      </w:r>
      <w:r>
        <w:t>,</w:t>
      </w:r>
      <w:r>
        <w:rPr>
          <w:rFonts w:hint="eastAsia"/>
        </w:rPr>
        <w:t>382萬2千元、168萬8千元及</w:t>
      </w:r>
      <w:r w:rsidRPr="00E81B81">
        <w:t>1</w:t>
      </w:r>
      <w:r>
        <w:rPr>
          <w:rFonts w:hint="eastAsia"/>
        </w:rPr>
        <w:t>億</w:t>
      </w:r>
      <w:r w:rsidRPr="00E81B81">
        <w:t>2</w:t>
      </w:r>
      <w:r>
        <w:t>,</w:t>
      </w:r>
      <w:r w:rsidRPr="00E81B81">
        <w:t>400</w:t>
      </w:r>
      <w:r>
        <w:rPr>
          <w:rFonts w:hint="eastAsia"/>
        </w:rPr>
        <w:t>萬元如數回編，是否屬預算法第79條所稱「</w:t>
      </w:r>
      <w:r w:rsidRPr="00F13683">
        <w:rPr>
          <w:rFonts w:hint="eastAsia"/>
        </w:rPr>
        <w:t>所辦事業因重大事故經費超過法定預算</w:t>
      </w:r>
      <w:r>
        <w:rPr>
          <w:rFonts w:hint="eastAsia"/>
        </w:rPr>
        <w:t>」之追加預算要件，實值斟酌，鑑於該部主管114年度法定預算數1,476億9,329萬8千元已較113年度1,114億6,677萬1千元成長362億2</w:t>
      </w:r>
      <w:r>
        <w:t>,652</w:t>
      </w:r>
      <w:r>
        <w:rPr>
          <w:rFonts w:hint="eastAsia"/>
        </w:rPr>
        <w:t>萬7千元(增幅32.50%)，允宜依預算執行實需撙節估算追加預算金額，以利政府資源之有效運用。</w:t>
      </w:r>
    </w:p>
    <w:p w14:paraId="380D2007" w14:textId="77777777" w:rsidR="00F90D1F" w:rsidRPr="00722F6C" w:rsidRDefault="00F90D1F" w:rsidP="00722F6C">
      <w:pPr>
        <w:pStyle w:val="a6"/>
        <w:ind w:left="849" w:hanging="283"/>
        <w:rPr>
          <w:b/>
        </w:rPr>
      </w:pPr>
      <w:r>
        <w:rPr>
          <w:rFonts w:hint="eastAsia"/>
          <w:b/>
        </w:rPr>
        <w:t>(三)</w:t>
      </w:r>
      <w:r w:rsidRPr="00722F6C">
        <w:rPr>
          <w:rFonts w:hint="eastAsia"/>
          <w:b/>
        </w:rPr>
        <w:t>內政部及所屬114年度追加後之媒體政策及業務宣導費預算，均超過113年度法定預算數甚多，</w:t>
      </w:r>
      <w:r>
        <w:rPr>
          <w:rFonts w:hint="eastAsia"/>
          <w:b/>
        </w:rPr>
        <w:t>允宜深究</w:t>
      </w:r>
      <w:r w:rsidRPr="00722F6C">
        <w:rPr>
          <w:rFonts w:hint="eastAsia"/>
          <w:b/>
        </w:rPr>
        <w:t>追加預算</w:t>
      </w:r>
      <w:r>
        <w:rPr>
          <w:rFonts w:hint="eastAsia"/>
          <w:b/>
        </w:rPr>
        <w:t>之</w:t>
      </w:r>
      <w:r w:rsidRPr="00722F6C">
        <w:rPr>
          <w:rFonts w:hint="eastAsia"/>
          <w:b/>
        </w:rPr>
        <w:t>實</w:t>
      </w:r>
      <w:r>
        <w:rPr>
          <w:rFonts w:hint="eastAsia"/>
          <w:b/>
        </w:rPr>
        <w:t>際業務需求</w:t>
      </w:r>
    </w:p>
    <w:p w14:paraId="6A928E66" w14:textId="77777777" w:rsidR="00F90D1F" w:rsidRDefault="00F90D1F" w:rsidP="00C37BEB">
      <w:pPr>
        <w:pStyle w:val="21"/>
        <w:ind w:left="850" w:firstLine="566"/>
      </w:pPr>
      <w:r>
        <w:rPr>
          <w:rFonts w:hint="eastAsia"/>
        </w:rPr>
        <w:t>綜觀114年度內政部主管媒體政策及業務宣導費，預算案原列2億6</w:t>
      </w:r>
      <w:r>
        <w:t>,796</w:t>
      </w:r>
      <w:r>
        <w:rPr>
          <w:rFonts w:hint="eastAsia"/>
        </w:rPr>
        <w:t>萬2千元，經指定刪減內政部900萬8千元及警政署4</w:t>
      </w:r>
      <w:r>
        <w:t>,000</w:t>
      </w:r>
      <w:r>
        <w:rPr>
          <w:rFonts w:hint="eastAsia"/>
        </w:rPr>
        <w:t>萬元合計4</w:t>
      </w:r>
      <w:r>
        <w:t>,900</w:t>
      </w:r>
      <w:r>
        <w:rPr>
          <w:rFonts w:hint="eastAsia"/>
        </w:rPr>
        <w:t>萬8千元，以及通案刪減該部主管1</w:t>
      </w:r>
      <w:r>
        <w:t>,343</w:t>
      </w:r>
      <w:r>
        <w:rPr>
          <w:rFonts w:hint="eastAsia"/>
        </w:rPr>
        <w:t>萬6千元後，法定預算改列為2億551萬8千元；本次追加預算案回編5</w:t>
      </w:r>
      <w:r>
        <w:t>,844</w:t>
      </w:r>
      <w:r>
        <w:rPr>
          <w:rFonts w:hint="eastAsia"/>
        </w:rPr>
        <w:t>萬4千元，加計法定預算後為2億6</w:t>
      </w:r>
      <w:r>
        <w:t>,396</w:t>
      </w:r>
      <w:r>
        <w:rPr>
          <w:rFonts w:hint="eastAsia"/>
        </w:rPr>
        <w:t>萬2千元(詳表2)，較113年度法定預算數2</w:t>
      </w:r>
      <w:r>
        <w:t>,919</w:t>
      </w:r>
      <w:r>
        <w:rPr>
          <w:rFonts w:hint="eastAsia"/>
        </w:rPr>
        <w:t>萬3千元增加2億3</w:t>
      </w:r>
      <w:r>
        <w:t>,476</w:t>
      </w:r>
      <w:r>
        <w:rPr>
          <w:rFonts w:hint="eastAsia"/>
        </w:rPr>
        <w:t>萬9千元，增加8倍，主要係因警政署114年度增加網路通路及電視媒體宣導費以強化識詐及反詐資訊所致。惟分別檢視內政部及所屬之媒體政策及業務宣導費預算編列情形，內政部、國土管理署、警政署、消防署、國家公園署、移民署及建築研究所追加後之預算數，均超過113年度法定預算數，原因大致包括辦理替代役防災救護宣導、推廣合作制度及活動交流、提升人行安全及再生水行銷宣導、強化打詐資訊、增加災害預防及消防特考班之媒體宣導、增加保育宣導、辦理新住民培力及國境安全宣導，以及辦理智慧綠建築及建築能效宣導等用途(詳表3)，惟是否均有追加預算實需，頗值深究。</w:t>
      </w:r>
    </w:p>
    <w:p w14:paraId="136DC170" w14:textId="77777777" w:rsidR="00F90D1F" w:rsidRDefault="00F90D1F" w:rsidP="002667BB">
      <w:pPr>
        <w:pStyle w:val="142"/>
        <w:spacing w:beforeLines="50" w:before="255" w:line="400" w:lineRule="exact"/>
        <w:ind w:leftChars="88" w:left="1006" w:hangingChars="267" w:hanging="757"/>
      </w:pPr>
      <w:r w:rsidRPr="00623D6E">
        <w:rPr>
          <w:rFonts w:hint="eastAsia"/>
          <w:b/>
          <w:sz w:val="28"/>
        </w:rPr>
        <w:t>表</w:t>
      </w:r>
      <w:r>
        <w:rPr>
          <w:rFonts w:hint="eastAsia"/>
          <w:b/>
          <w:sz w:val="28"/>
        </w:rPr>
        <w:t>2</w:t>
      </w:r>
      <w:r w:rsidRPr="00623D6E">
        <w:rPr>
          <w:rFonts w:hint="eastAsia"/>
          <w:b/>
          <w:sz w:val="28"/>
        </w:rPr>
        <w:t xml:space="preserve">  內政部主管114</w:t>
      </w:r>
      <w:r w:rsidRPr="00623D6E">
        <w:rPr>
          <w:rFonts w:hint="eastAsia"/>
          <w:b/>
          <w:sz w:val="28"/>
          <w:lang w:eastAsia="zh-HK"/>
        </w:rPr>
        <w:t>年度</w:t>
      </w:r>
      <w:r>
        <w:rPr>
          <w:rFonts w:hint="eastAsia"/>
          <w:b/>
          <w:sz w:val="28"/>
        </w:rPr>
        <w:t>「媒體政策及業務宣導費」</w:t>
      </w:r>
      <w:r w:rsidRPr="00623D6E">
        <w:rPr>
          <w:rFonts w:hint="eastAsia"/>
          <w:b/>
          <w:sz w:val="28"/>
          <w:lang w:eastAsia="zh-HK"/>
        </w:rPr>
        <w:t>追加預算案編列</w:t>
      </w:r>
      <w:r w:rsidRPr="00623D6E">
        <w:rPr>
          <w:rFonts w:hint="eastAsia"/>
          <w:b/>
          <w:sz w:val="28"/>
        </w:rPr>
        <w:t xml:space="preserve">概況表 </w:t>
      </w:r>
      <w:r w:rsidRPr="00623D6E">
        <w:rPr>
          <w:b/>
          <w:sz w:val="28"/>
        </w:rPr>
        <w:t xml:space="preserve">                               </w:t>
      </w:r>
      <w:r w:rsidRPr="00623D6E">
        <w:rPr>
          <w:rFonts w:hint="eastAsia"/>
        </w:rPr>
        <w:t>單位：新臺幣千元</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1258"/>
        <w:gridCol w:w="825"/>
        <w:gridCol w:w="908"/>
        <w:gridCol w:w="992"/>
        <w:gridCol w:w="850"/>
        <w:gridCol w:w="786"/>
        <w:gridCol w:w="908"/>
        <w:gridCol w:w="786"/>
        <w:gridCol w:w="908"/>
      </w:tblGrid>
      <w:tr w:rsidR="00F90D1F" w:rsidRPr="002F6FE9" w14:paraId="5E6EDC4D" w14:textId="77777777" w:rsidTr="00C0299F">
        <w:trPr>
          <w:trHeight w:val="20"/>
        </w:trPr>
        <w:tc>
          <w:tcPr>
            <w:tcW w:w="1258" w:type="dxa"/>
            <w:vMerge w:val="restart"/>
            <w:shd w:val="clear" w:color="auto" w:fill="FFFFFF"/>
            <w:vAlign w:val="center"/>
            <w:hideMark/>
          </w:tcPr>
          <w:p w14:paraId="74A2AC1E" w14:textId="77777777" w:rsidR="00F90D1F" w:rsidRPr="002F6FE9" w:rsidRDefault="00F90D1F" w:rsidP="00107468">
            <w:pPr>
              <w:pStyle w:val="142"/>
              <w:jc w:val="center"/>
              <w:rPr>
                <w:snapToGrid/>
              </w:rPr>
            </w:pPr>
            <w:r w:rsidRPr="002F6FE9">
              <w:rPr>
                <w:rFonts w:hint="eastAsia"/>
                <w:snapToGrid/>
              </w:rPr>
              <w:t>機關名稱</w:t>
            </w:r>
          </w:p>
        </w:tc>
        <w:tc>
          <w:tcPr>
            <w:tcW w:w="825" w:type="dxa"/>
            <w:vMerge w:val="restart"/>
            <w:shd w:val="clear" w:color="auto" w:fill="FFFFFF"/>
            <w:vAlign w:val="center"/>
            <w:hideMark/>
          </w:tcPr>
          <w:p w14:paraId="1FB1F136" w14:textId="77777777" w:rsidR="00F90D1F" w:rsidRPr="002F6FE9" w:rsidRDefault="00F90D1F" w:rsidP="00107468">
            <w:pPr>
              <w:pStyle w:val="142"/>
              <w:jc w:val="center"/>
              <w:rPr>
                <w:snapToGrid/>
              </w:rPr>
            </w:pPr>
            <w:r w:rsidRPr="002F6FE9">
              <w:rPr>
                <w:rFonts w:hint="eastAsia"/>
                <w:snapToGrid/>
              </w:rPr>
              <w:t>113年度法定預算數</w:t>
            </w:r>
          </w:p>
        </w:tc>
        <w:tc>
          <w:tcPr>
            <w:tcW w:w="908" w:type="dxa"/>
            <w:vMerge w:val="restart"/>
            <w:shd w:val="clear" w:color="auto" w:fill="FFFFFF"/>
            <w:vAlign w:val="center"/>
            <w:hideMark/>
          </w:tcPr>
          <w:p w14:paraId="087F7744" w14:textId="77777777" w:rsidR="00F90D1F" w:rsidRPr="002F6FE9" w:rsidRDefault="00F90D1F" w:rsidP="00107468">
            <w:pPr>
              <w:pStyle w:val="142"/>
              <w:jc w:val="center"/>
              <w:rPr>
                <w:snapToGrid/>
              </w:rPr>
            </w:pPr>
            <w:r w:rsidRPr="002F6FE9">
              <w:rPr>
                <w:rFonts w:hint="eastAsia"/>
                <w:snapToGrid/>
              </w:rPr>
              <w:t>114年度預算案數</w:t>
            </w:r>
            <w:r>
              <w:rPr>
                <w:rFonts w:hint="eastAsia"/>
                <w:snapToGrid/>
              </w:rPr>
              <w:t>(A)</w:t>
            </w:r>
          </w:p>
        </w:tc>
        <w:tc>
          <w:tcPr>
            <w:tcW w:w="2628" w:type="dxa"/>
            <w:gridSpan w:val="3"/>
            <w:shd w:val="clear" w:color="auto" w:fill="FFFFFF"/>
            <w:vAlign w:val="center"/>
            <w:hideMark/>
          </w:tcPr>
          <w:p w14:paraId="1D0F2C98" w14:textId="77777777" w:rsidR="00F90D1F" w:rsidRPr="002F6FE9" w:rsidRDefault="00F90D1F" w:rsidP="00107468">
            <w:pPr>
              <w:pStyle w:val="142"/>
              <w:jc w:val="center"/>
              <w:rPr>
                <w:snapToGrid/>
              </w:rPr>
            </w:pPr>
            <w:r w:rsidRPr="002F6FE9">
              <w:rPr>
                <w:rFonts w:hint="eastAsia"/>
                <w:snapToGrid/>
              </w:rPr>
              <w:t>114年度預算刪減數</w:t>
            </w:r>
          </w:p>
        </w:tc>
        <w:tc>
          <w:tcPr>
            <w:tcW w:w="908" w:type="dxa"/>
            <w:vMerge w:val="restart"/>
            <w:shd w:val="clear" w:color="auto" w:fill="FFFFFF"/>
            <w:vAlign w:val="center"/>
            <w:hideMark/>
          </w:tcPr>
          <w:p w14:paraId="6A2E823B" w14:textId="77777777" w:rsidR="00F90D1F" w:rsidRPr="002F6FE9" w:rsidRDefault="00F90D1F" w:rsidP="00107468">
            <w:pPr>
              <w:pStyle w:val="142"/>
              <w:jc w:val="center"/>
              <w:rPr>
                <w:snapToGrid/>
              </w:rPr>
            </w:pPr>
            <w:r w:rsidRPr="002F6FE9">
              <w:rPr>
                <w:rFonts w:hint="eastAsia"/>
                <w:snapToGrid/>
              </w:rPr>
              <w:t>114年度法定預算數</w:t>
            </w:r>
            <w:r w:rsidRPr="002F6FE9">
              <w:rPr>
                <w:rFonts w:hint="eastAsia"/>
                <w:snapToGrid/>
              </w:rPr>
              <w:br/>
              <w:t>(</w:t>
            </w:r>
            <w:r>
              <w:rPr>
                <w:rFonts w:hint="eastAsia"/>
                <w:snapToGrid/>
              </w:rPr>
              <w:t>C=</w:t>
            </w:r>
            <w:r w:rsidRPr="002F6FE9">
              <w:rPr>
                <w:rFonts w:hint="eastAsia"/>
                <w:snapToGrid/>
              </w:rPr>
              <w:t>A</w:t>
            </w:r>
            <w:r>
              <w:rPr>
                <w:rFonts w:hint="eastAsia"/>
                <w:snapToGrid/>
              </w:rPr>
              <w:t>+B</w:t>
            </w:r>
            <w:r w:rsidRPr="002F6FE9">
              <w:rPr>
                <w:rFonts w:hint="eastAsia"/>
                <w:snapToGrid/>
              </w:rPr>
              <w:t>)</w:t>
            </w:r>
          </w:p>
        </w:tc>
        <w:tc>
          <w:tcPr>
            <w:tcW w:w="786" w:type="dxa"/>
            <w:vMerge w:val="restart"/>
            <w:shd w:val="clear" w:color="auto" w:fill="FFFFFF"/>
            <w:vAlign w:val="center"/>
            <w:hideMark/>
          </w:tcPr>
          <w:p w14:paraId="1547086C" w14:textId="77777777" w:rsidR="00F90D1F" w:rsidRPr="002F6FE9" w:rsidRDefault="00F90D1F" w:rsidP="00556114">
            <w:pPr>
              <w:pStyle w:val="142"/>
              <w:jc w:val="center"/>
              <w:rPr>
                <w:snapToGrid/>
              </w:rPr>
            </w:pPr>
            <w:r w:rsidRPr="002F6FE9">
              <w:rPr>
                <w:rFonts w:hint="eastAsia"/>
                <w:snapToGrid/>
              </w:rPr>
              <w:t>114年度追加預算數(</w:t>
            </w:r>
            <w:r>
              <w:rPr>
                <w:rFonts w:hint="eastAsia"/>
                <w:snapToGrid/>
              </w:rPr>
              <w:t>D</w:t>
            </w:r>
            <w:r w:rsidRPr="002F6FE9">
              <w:rPr>
                <w:rFonts w:hint="eastAsia"/>
                <w:snapToGrid/>
              </w:rPr>
              <w:t>)</w:t>
            </w:r>
          </w:p>
        </w:tc>
        <w:tc>
          <w:tcPr>
            <w:tcW w:w="908" w:type="dxa"/>
            <w:vMerge w:val="restart"/>
            <w:shd w:val="clear" w:color="auto" w:fill="FFFFFF"/>
            <w:vAlign w:val="center"/>
            <w:hideMark/>
          </w:tcPr>
          <w:p w14:paraId="611ADBCB" w14:textId="77777777" w:rsidR="00F90D1F" w:rsidRPr="00DF4385" w:rsidRDefault="00F90D1F" w:rsidP="00556114">
            <w:pPr>
              <w:pStyle w:val="142"/>
              <w:jc w:val="center"/>
              <w:rPr>
                <w:snapToGrid/>
                <w:spacing w:val="-20"/>
                <w:sz w:val="20"/>
                <w:szCs w:val="20"/>
              </w:rPr>
            </w:pPr>
            <w:r w:rsidRPr="00DF4385">
              <w:rPr>
                <w:rFonts w:hint="eastAsia"/>
                <w:snapToGrid/>
                <w:spacing w:val="-20"/>
                <w:sz w:val="20"/>
                <w:szCs w:val="20"/>
              </w:rPr>
              <w:t>114年度法定預算數+追加預算數(</w:t>
            </w:r>
            <w:r>
              <w:rPr>
                <w:rFonts w:hint="eastAsia"/>
                <w:snapToGrid/>
                <w:spacing w:val="-20"/>
                <w:sz w:val="20"/>
                <w:szCs w:val="20"/>
              </w:rPr>
              <w:t>C+D</w:t>
            </w:r>
            <w:r w:rsidRPr="00DF4385">
              <w:rPr>
                <w:rFonts w:hint="eastAsia"/>
                <w:snapToGrid/>
                <w:spacing w:val="-20"/>
                <w:sz w:val="20"/>
                <w:szCs w:val="20"/>
              </w:rPr>
              <w:t>)</w:t>
            </w:r>
          </w:p>
        </w:tc>
      </w:tr>
      <w:tr w:rsidR="00F90D1F" w:rsidRPr="002F6FE9" w14:paraId="326DB251" w14:textId="77777777" w:rsidTr="00C0299F">
        <w:trPr>
          <w:trHeight w:val="20"/>
        </w:trPr>
        <w:tc>
          <w:tcPr>
            <w:tcW w:w="1258" w:type="dxa"/>
            <w:vMerge/>
            <w:shd w:val="clear" w:color="auto" w:fill="FFFFFF"/>
            <w:vAlign w:val="center"/>
            <w:hideMark/>
          </w:tcPr>
          <w:p w14:paraId="5E0662D8" w14:textId="77777777" w:rsidR="00F90D1F" w:rsidRPr="002F6FE9" w:rsidRDefault="00F90D1F" w:rsidP="00107468">
            <w:pPr>
              <w:pStyle w:val="142"/>
              <w:jc w:val="center"/>
              <w:rPr>
                <w:snapToGrid/>
              </w:rPr>
            </w:pPr>
          </w:p>
        </w:tc>
        <w:tc>
          <w:tcPr>
            <w:tcW w:w="825" w:type="dxa"/>
            <w:vMerge/>
            <w:shd w:val="clear" w:color="auto" w:fill="FFFFFF"/>
            <w:vAlign w:val="center"/>
            <w:hideMark/>
          </w:tcPr>
          <w:p w14:paraId="360ACF63" w14:textId="77777777" w:rsidR="00F90D1F" w:rsidRPr="002F6FE9" w:rsidRDefault="00F90D1F" w:rsidP="00107468">
            <w:pPr>
              <w:pStyle w:val="142"/>
              <w:jc w:val="center"/>
              <w:rPr>
                <w:snapToGrid/>
              </w:rPr>
            </w:pPr>
          </w:p>
        </w:tc>
        <w:tc>
          <w:tcPr>
            <w:tcW w:w="908" w:type="dxa"/>
            <w:vMerge/>
            <w:shd w:val="clear" w:color="auto" w:fill="FFFFFF"/>
            <w:vAlign w:val="center"/>
            <w:hideMark/>
          </w:tcPr>
          <w:p w14:paraId="57C2D76A" w14:textId="77777777" w:rsidR="00F90D1F" w:rsidRPr="002F6FE9" w:rsidRDefault="00F90D1F" w:rsidP="00107468">
            <w:pPr>
              <w:pStyle w:val="142"/>
              <w:jc w:val="center"/>
              <w:rPr>
                <w:snapToGrid/>
              </w:rPr>
            </w:pPr>
          </w:p>
        </w:tc>
        <w:tc>
          <w:tcPr>
            <w:tcW w:w="992" w:type="dxa"/>
            <w:shd w:val="clear" w:color="auto" w:fill="FFFFFF"/>
            <w:vAlign w:val="center"/>
            <w:hideMark/>
          </w:tcPr>
          <w:p w14:paraId="68CEDE2A" w14:textId="77777777" w:rsidR="00F90D1F" w:rsidRDefault="00F90D1F" w:rsidP="00107468">
            <w:pPr>
              <w:pStyle w:val="142"/>
              <w:jc w:val="center"/>
              <w:rPr>
                <w:snapToGrid/>
              </w:rPr>
            </w:pPr>
            <w:r w:rsidRPr="002F6FE9">
              <w:rPr>
                <w:rFonts w:hint="eastAsia"/>
                <w:snapToGrid/>
              </w:rPr>
              <w:t>通案</w:t>
            </w:r>
          </w:p>
          <w:p w14:paraId="632DD73C" w14:textId="77777777" w:rsidR="00F90D1F" w:rsidRPr="002F6FE9" w:rsidRDefault="00F90D1F" w:rsidP="00107468">
            <w:pPr>
              <w:pStyle w:val="142"/>
              <w:jc w:val="center"/>
              <w:rPr>
                <w:snapToGrid/>
              </w:rPr>
            </w:pPr>
            <w:r w:rsidRPr="002F6FE9">
              <w:rPr>
                <w:rFonts w:hint="eastAsia"/>
                <w:snapToGrid/>
              </w:rPr>
              <w:t>刪減</w:t>
            </w:r>
          </w:p>
        </w:tc>
        <w:tc>
          <w:tcPr>
            <w:tcW w:w="850" w:type="dxa"/>
            <w:shd w:val="clear" w:color="auto" w:fill="FFFFFF"/>
            <w:vAlign w:val="center"/>
            <w:hideMark/>
          </w:tcPr>
          <w:p w14:paraId="70A6FACD" w14:textId="77777777" w:rsidR="00F90D1F" w:rsidRDefault="00F90D1F" w:rsidP="00107468">
            <w:pPr>
              <w:pStyle w:val="142"/>
              <w:jc w:val="center"/>
              <w:rPr>
                <w:snapToGrid/>
              </w:rPr>
            </w:pPr>
            <w:r w:rsidRPr="002F6FE9">
              <w:rPr>
                <w:rFonts w:hint="eastAsia"/>
                <w:snapToGrid/>
              </w:rPr>
              <w:t>指定</w:t>
            </w:r>
          </w:p>
          <w:p w14:paraId="50F07ACA" w14:textId="77777777" w:rsidR="00F90D1F" w:rsidRPr="002F6FE9" w:rsidRDefault="00F90D1F" w:rsidP="00107468">
            <w:pPr>
              <w:pStyle w:val="142"/>
              <w:jc w:val="center"/>
              <w:rPr>
                <w:snapToGrid/>
              </w:rPr>
            </w:pPr>
            <w:r w:rsidRPr="002F6FE9">
              <w:rPr>
                <w:rFonts w:hint="eastAsia"/>
                <w:snapToGrid/>
              </w:rPr>
              <w:t>刪減</w:t>
            </w:r>
          </w:p>
        </w:tc>
        <w:tc>
          <w:tcPr>
            <w:tcW w:w="786" w:type="dxa"/>
            <w:shd w:val="clear" w:color="auto" w:fill="FFFFFF"/>
            <w:vAlign w:val="center"/>
            <w:hideMark/>
          </w:tcPr>
          <w:p w14:paraId="34A37C03" w14:textId="77777777" w:rsidR="00F90D1F" w:rsidRPr="002F6FE9" w:rsidRDefault="00F90D1F" w:rsidP="00107468">
            <w:pPr>
              <w:pStyle w:val="142"/>
              <w:jc w:val="center"/>
              <w:rPr>
                <w:snapToGrid/>
              </w:rPr>
            </w:pPr>
            <w:r w:rsidRPr="002F6FE9">
              <w:rPr>
                <w:rFonts w:hint="eastAsia"/>
                <w:snapToGrid/>
              </w:rPr>
              <w:t>合計</w:t>
            </w:r>
            <w:r>
              <w:rPr>
                <w:rFonts w:hint="eastAsia"/>
                <w:snapToGrid/>
              </w:rPr>
              <w:t>(B)</w:t>
            </w:r>
          </w:p>
        </w:tc>
        <w:tc>
          <w:tcPr>
            <w:tcW w:w="908" w:type="dxa"/>
            <w:vMerge/>
            <w:shd w:val="clear" w:color="auto" w:fill="FFFFFF"/>
            <w:vAlign w:val="center"/>
            <w:hideMark/>
          </w:tcPr>
          <w:p w14:paraId="7ED956C1" w14:textId="77777777" w:rsidR="00F90D1F" w:rsidRPr="002F6FE9" w:rsidRDefault="00F90D1F" w:rsidP="00107468">
            <w:pPr>
              <w:pStyle w:val="142"/>
              <w:jc w:val="center"/>
              <w:rPr>
                <w:snapToGrid/>
              </w:rPr>
            </w:pPr>
          </w:p>
        </w:tc>
        <w:tc>
          <w:tcPr>
            <w:tcW w:w="786" w:type="dxa"/>
            <w:vMerge/>
            <w:shd w:val="clear" w:color="auto" w:fill="FFFFFF"/>
            <w:vAlign w:val="center"/>
            <w:hideMark/>
          </w:tcPr>
          <w:p w14:paraId="72E217E1" w14:textId="77777777" w:rsidR="00F90D1F" w:rsidRPr="002F6FE9" w:rsidRDefault="00F90D1F" w:rsidP="00107468">
            <w:pPr>
              <w:pStyle w:val="142"/>
              <w:jc w:val="center"/>
              <w:rPr>
                <w:snapToGrid/>
              </w:rPr>
            </w:pPr>
          </w:p>
        </w:tc>
        <w:tc>
          <w:tcPr>
            <w:tcW w:w="908" w:type="dxa"/>
            <w:vMerge/>
            <w:shd w:val="clear" w:color="auto" w:fill="FFFFFF"/>
            <w:vAlign w:val="center"/>
            <w:hideMark/>
          </w:tcPr>
          <w:p w14:paraId="66BB16FC" w14:textId="77777777" w:rsidR="00F90D1F" w:rsidRPr="002F6FE9" w:rsidRDefault="00F90D1F" w:rsidP="00107468">
            <w:pPr>
              <w:pStyle w:val="142"/>
              <w:jc w:val="center"/>
              <w:rPr>
                <w:snapToGrid/>
              </w:rPr>
            </w:pPr>
          </w:p>
        </w:tc>
      </w:tr>
      <w:tr w:rsidR="00F90D1F" w:rsidRPr="002F6FE9" w14:paraId="793F6351" w14:textId="77777777" w:rsidTr="00C0299F">
        <w:trPr>
          <w:trHeight w:val="20"/>
        </w:trPr>
        <w:tc>
          <w:tcPr>
            <w:tcW w:w="1258" w:type="dxa"/>
            <w:shd w:val="clear" w:color="auto" w:fill="FFFFFF"/>
            <w:vAlign w:val="center"/>
            <w:hideMark/>
          </w:tcPr>
          <w:p w14:paraId="355E8F10" w14:textId="77777777" w:rsidR="00F90D1F" w:rsidRPr="002F6FE9" w:rsidRDefault="00F90D1F" w:rsidP="002F6FE9">
            <w:pPr>
              <w:pStyle w:val="142"/>
              <w:rPr>
                <w:snapToGrid/>
              </w:rPr>
            </w:pPr>
            <w:r w:rsidRPr="002F6FE9">
              <w:rPr>
                <w:rFonts w:hint="eastAsia"/>
                <w:snapToGrid/>
              </w:rPr>
              <w:t>內政部主管合計</w:t>
            </w:r>
          </w:p>
        </w:tc>
        <w:tc>
          <w:tcPr>
            <w:tcW w:w="825" w:type="dxa"/>
            <w:shd w:val="clear" w:color="auto" w:fill="FFFFFF"/>
            <w:noWrap/>
            <w:vAlign w:val="center"/>
            <w:hideMark/>
          </w:tcPr>
          <w:p w14:paraId="07A33727" w14:textId="77777777" w:rsidR="00F90D1F" w:rsidRPr="002F6FE9" w:rsidRDefault="00F90D1F" w:rsidP="00107468">
            <w:pPr>
              <w:pStyle w:val="142"/>
              <w:jc w:val="right"/>
              <w:rPr>
                <w:snapToGrid/>
              </w:rPr>
            </w:pPr>
            <w:r w:rsidRPr="002F6FE9">
              <w:rPr>
                <w:rFonts w:hint="eastAsia"/>
                <w:snapToGrid/>
              </w:rPr>
              <w:t>29,193</w:t>
            </w:r>
          </w:p>
        </w:tc>
        <w:tc>
          <w:tcPr>
            <w:tcW w:w="908" w:type="dxa"/>
            <w:shd w:val="clear" w:color="auto" w:fill="FFFFFF"/>
            <w:noWrap/>
            <w:vAlign w:val="center"/>
            <w:hideMark/>
          </w:tcPr>
          <w:p w14:paraId="1B877A95" w14:textId="77777777" w:rsidR="00F90D1F" w:rsidRPr="002F6FE9" w:rsidRDefault="00F90D1F" w:rsidP="00107468">
            <w:pPr>
              <w:pStyle w:val="142"/>
              <w:jc w:val="right"/>
              <w:rPr>
                <w:snapToGrid/>
              </w:rPr>
            </w:pPr>
            <w:r w:rsidRPr="002F6FE9">
              <w:rPr>
                <w:rFonts w:hint="eastAsia"/>
                <w:snapToGrid/>
              </w:rPr>
              <w:t>267,962</w:t>
            </w:r>
          </w:p>
        </w:tc>
        <w:tc>
          <w:tcPr>
            <w:tcW w:w="992" w:type="dxa"/>
            <w:shd w:val="clear" w:color="auto" w:fill="FFFFFF"/>
            <w:noWrap/>
            <w:vAlign w:val="center"/>
            <w:hideMark/>
          </w:tcPr>
          <w:p w14:paraId="37766E70" w14:textId="77777777" w:rsidR="00F90D1F" w:rsidRPr="002F6FE9" w:rsidRDefault="00F90D1F" w:rsidP="00107468">
            <w:pPr>
              <w:pStyle w:val="142"/>
              <w:jc w:val="right"/>
              <w:rPr>
                <w:snapToGrid/>
              </w:rPr>
            </w:pPr>
            <w:r w:rsidRPr="002F6FE9">
              <w:rPr>
                <w:rFonts w:hint="eastAsia"/>
                <w:snapToGrid/>
              </w:rPr>
              <w:t>13,436</w:t>
            </w:r>
          </w:p>
        </w:tc>
        <w:tc>
          <w:tcPr>
            <w:tcW w:w="850" w:type="dxa"/>
            <w:shd w:val="clear" w:color="auto" w:fill="FFFFFF"/>
            <w:noWrap/>
            <w:vAlign w:val="center"/>
            <w:hideMark/>
          </w:tcPr>
          <w:p w14:paraId="55777D07" w14:textId="77777777" w:rsidR="00F90D1F" w:rsidRPr="002F6FE9" w:rsidRDefault="00F90D1F" w:rsidP="00107468">
            <w:pPr>
              <w:pStyle w:val="142"/>
              <w:jc w:val="right"/>
              <w:rPr>
                <w:snapToGrid/>
              </w:rPr>
            </w:pPr>
            <w:r w:rsidRPr="002F6FE9">
              <w:rPr>
                <w:rFonts w:hint="eastAsia"/>
                <w:snapToGrid/>
              </w:rPr>
              <w:t>49,008</w:t>
            </w:r>
          </w:p>
        </w:tc>
        <w:tc>
          <w:tcPr>
            <w:tcW w:w="786" w:type="dxa"/>
            <w:shd w:val="clear" w:color="auto" w:fill="FFFFFF"/>
            <w:noWrap/>
            <w:vAlign w:val="center"/>
            <w:hideMark/>
          </w:tcPr>
          <w:p w14:paraId="6404542D" w14:textId="77777777" w:rsidR="00F90D1F" w:rsidRPr="002F6FE9" w:rsidRDefault="00F90D1F" w:rsidP="00107468">
            <w:pPr>
              <w:pStyle w:val="142"/>
              <w:jc w:val="right"/>
              <w:rPr>
                <w:snapToGrid/>
              </w:rPr>
            </w:pPr>
            <w:r w:rsidRPr="002F6FE9">
              <w:rPr>
                <w:rFonts w:hint="eastAsia"/>
                <w:snapToGrid/>
              </w:rPr>
              <w:t>62,444</w:t>
            </w:r>
          </w:p>
        </w:tc>
        <w:tc>
          <w:tcPr>
            <w:tcW w:w="908" w:type="dxa"/>
            <w:shd w:val="clear" w:color="auto" w:fill="FFFFFF"/>
            <w:noWrap/>
            <w:vAlign w:val="center"/>
            <w:hideMark/>
          </w:tcPr>
          <w:p w14:paraId="151E2C00" w14:textId="77777777" w:rsidR="00F90D1F" w:rsidRPr="002F6FE9" w:rsidRDefault="00F90D1F" w:rsidP="00107468">
            <w:pPr>
              <w:pStyle w:val="142"/>
              <w:jc w:val="right"/>
              <w:rPr>
                <w:snapToGrid/>
              </w:rPr>
            </w:pPr>
            <w:r w:rsidRPr="002F6FE9">
              <w:rPr>
                <w:rFonts w:hint="eastAsia"/>
                <w:snapToGrid/>
              </w:rPr>
              <w:t>205,518</w:t>
            </w:r>
          </w:p>
        </w:tc>
        <w:tc>
          <w:tcPr>
            <w:tcW w:w="786" w:type="dxa"/>
            <w:shd w:val="clear" w:color="auto" w:fill="FFFFFF"/>
            <w:noWrap/>
            <w:vAlign w:val="center"/>
            <w:hideMark/>
          </w:tcPr>
          <w:p w14:paraId="418AB3D2" w14:textId="77777777" w:rsidR="00F90D1F" w:rsidRPr="002F6FE9" w:rsidRDefault="00F90D1F" w:rsidP="00107468">
            <w:pPr>
              <w:pStyle w:val="142"/>
              <w:jc w:val="right"/>
              <w:rPr>
                <w:snapToGrid/>
              </w:rPr>
            </w:pPr>
            <w:r w:rsidRPr="002F6FE9">
              <w:rPr>
                <w:rFonts w:hint="eastAsia"/>
                <w:snapToGrid/>
              </w:rPr>
              <w:t>58,444</w:t>
            </w:r>
          </w:p>
        </w:tc>
        <w:tc>
          <w:tcPr>
            <w:tcW w:w="908" w:type="dxa"/>
            <w:shd w:val="clear" w:color="auto" w:fill="FFFFFF"/>
            <w:noWrap/>
            <w:vAlign w:val="center"/>
            <w:hideMark/>
          </w:tcPr>
          <w:p w14:paraId="0121657F" w14:textId="77777777" w:rsidR="00F90D1F" w:rsidRPr="002F6FE9" w:rsidRDefault="00F90D1F" w:rsidP="00107468">
            <w:pPr>
              <w:pStyle w:val="142"/>
              <w:jc w:val="right"/>
              <w:rPr>
                <w:snapToGrid/>
              </w:rPr>
            </w:pPr>
            <w:r w:rsidRPr="002F6FE9">
              <w:rPr>
                <w:rFonts w:hint="eastAsia"/>
                <w:snapToGrid/>
              </w:rPr>
              <w:t>263,962</w:t>
            </w:r>
          </w:p>
        </w:tc>
      </w:tr>
      <w:tr w:rsidR="00F90D1F" w:rsidRPr="002F6FE9" w14:paraId="0B87D21F" w14:textId="77777777" w:rsidTr="00C0299F">
        <w:trPr>
          <w:trHeight w:val="20"/>
        </w:trPr>
        <w:tc>
          <w:tcPr>
            <w:tcW w:w="1258" w:type="dxa"/>
            <w:shd w:val="clear" w:color="auto" w:fill="FFFFFF"/>
            <w:vAlign w:val="center"/>
            <w:hideMark/>
          </w:tcPr>
          <w:p w14:paraId="0FD224BF" w14:textId="77777777" w:rsidR="00F90D1F" w:rsidRPr="002F6FE9" w:rsidRDefault="00F90D1F" w:rsidP="002F6FE9">
            <w:pPr>
              <w:pStyle w:val="142"/>
              <w:rPr>
                <w:snapToGrid/>
              </w:rPr>
            </w:pPr>
            <w:r w:rsidRPr="002F6FE9">
              <w:rPr>
                <w:rFonts w:hint="eastAsia"/>
                <w:snapToGrid/>
              </w:rPr>
              <w:t>內政部</w:t>
            </w:r>
          </w:p>
        </w:tc>
        <w:tc>
          <w:tcPr>
            <w:tcW w:w="825" w:type="dxa"/>
            <w:shd w:val="clear" w:color="auto" w:fill="FFFFFF"/>
            <w:noWrap/>
            <w:vAlign w:val="center"/>
            <w:hideMark/>
          </w:tcPr>
          <w:p w14:paraId="0BD87E3E" w14:textId="77777777" w:rsidR="00F90D1F" w:rsidRPr="002F6FE9" w:rsidRDefault="00F90D1F" w:rsidP="00107468">
            <w:pPr>
              <w:pStyle w:val="142"/>
              <w:jc w:val="right"/>
              <w:rPr>
                <w:snapToGrid/>
              </w:rPr>
            </w:pPr>
            <w:r w:rsidRPr="002F6FE9">
              <w:rPr>
                <w:rFonts w:hint="eastAsia"/>
                <w:snapToGrid/>
              </w:rPr>
              <w:t>3,030</w:t>
            </w:r>
          </w:p>
        </w:tc>
        <w:tc>
          <w:tcPr>
            <w:tcW w:w="908" w:type="dxa"/>
            <w:shd w:val="clear" w:color="auto" w:fill="FFFFFF"/>
            <w:noWrap/>
            <w:vAlign w:val="center"/>
            <w:hideMark/>
          </w:tcPr>
          <w:p w14:paraId="0B6FD59C" w14:textId="77777777" w:rsidR="00F90D1F" w:rsidRPr="002F6FE9" w:rsidRDefault="00F90D1F" w:rsidP="00107468">
            <w:pPr>
              <w:pStyle w:val="142"/>
              <w:jc w:val="right"/>
              <w:rPr>
                <w:snapToGrid/>
              </w:rPr>
            </w:pPr>
            <w:r w:rsidRPr="002F6FE9">
              <w:rPr>
                <w:rFonts w:hint="eastAsia"/>
                <w:snapToGrid/>
              </w:rPr>
              <w:t>11,925</w:t>
            </w:r>
          </w:p>
        </w:tc>
        <w:tc>
          <w:tcPr>
            <w:tcW w:w="992" w:type="dxa"/>
            <w:shd w:val="clear" w:color="auto" w:fill="FFFFFF"/>
            <w:noWrap/>
            <w:vAlign w:val="center"/>
            <w:hideMark/>
          </w:tcPr>
          <w:p w14:paraId="5C628747" w14:textId="77777777" w:rsidR="00F90D1F" w:rsidRPr="002F6FE9" w:rsidRDefault="00F90D1F" w:rsidP="00107468">
            <w:pPr>
              <w:pStyle w:val="142"/>
              <w:jc w:val="right"/>
              <w:rPr>
                <w:snapToGrid/>
              </w:rPr>
            </w:pPr>
            <w:r w:rsidRPr="002F6FE9">
              <w:rPr>
                <w:rFonts w:hint="eastAsia"/>
                <w:snapToGrid/>
              </w:rPr>
              <w:t>360</w:t>
            </w:r>
          </w:p>
        </w:tc>
        <w:tc>
          <w:tcPr>
            <w:tcW w:w="850" w:type="dxa"/>
            <w:shd w:val="clear" w:color="auto" w:fill="FFFFFF"/>
            <w:noWrap/>
            <w:vAlign w:val="center"/>
            <w:hideMark/>
          </w:tcPr>
          <w:p w14:paraId="4AECA52E" w14:textId="77777777" w:rsidR="00F90D1F" w:rsidRPr="002F6FE9" w:rsidRDefault="00F90D1F" w:rsidP="00107468">
            <w:pPr>
              <w:pStyle w:val="142"/>
              <w:jc w:val="right"/>
              <w:rPr>
                <w:snapToGrid/>
              </w:rPr>
            </w:pPr>
            <w:r w:rsidRPr="002F6FE9">
              <w:rPr>
                <w:rFonts w:hint="eastAsia"/>
                <w:snapToGrid/>
              </w:rPr>
              <w:t>9,008</w:t>
            </w:r>
          </w:p>
        </w:tc>
        <w:tc>
          <w:tcPr>
            <w:tcW w:w="786" w:type="dxa"/>
            <w:shd w:val="clear" w:color="auto" w:fill="FFFFFF"/>
            <w:noWrap/>
            <w:vAlign w:val="center"/>
            <w:hideMark/>
          </w:tcPr>
          <w:p w14:paraId="7389AF3F" w14:textId="77777777" w:rsidR="00F90D1F" w:rsidRPr="002F6FE9" w:rsidRDefault="00F90D1F" w:rsidP="00107468">
            <w:pPr>
              <w:pStyle w:val="142"/>
              <w:jc w:val="right"/>
              <w:rPr>
                <w:snapToGrid/>
              </w:rPr>
            </w:pPr>
            <w:r w:rsidRPr="002F6FE9">
              <w:rPr>
                <w:rFonts w:hint="eastAsia"/>
                <w:snapToGrid/>
              </w:rPr>
              <w:t>9,368</w:t>
            </w:r>
          </w:p>
        </w:tc>
        <w:tc>
          <w:tcPr>
            <w:tcW w:w="908" w:type="dxa"/>
            <w:shd w:val="clear" w:color="auto" w:fill="FFFFFF"/>
            <w:noWrap/>
            <w:vAlign w:val="center"/>
            <w:hideMark/>
          </w:tcPr>
          <w:p w14:paraId="0415066A" w14:textId="77777777" w:rsidR="00F90D1F" w:rsidRPr="002F6FE9" w:rsidRDefault="00F90D1F" w:rsidP="00107468">
            <w:pPr>
              <w:pStyle w:val="142"/>
              <w:jc w:val="right"/>
              <w:rPr>
                <w:snapToGrid/>
              </w:rPr>
            </w:pPr>
            <w:r w:rsidRPr="002F6FE9">
              <w:rPr>
                <w:rFonts w:hint="eastAsia"/>
                <w:snapToGrid/>
              </w:rPr>
              <w:t>2,557</w:t>
            </w:r>
          </w:p>
        </w:tc>
        <w:tc>
          <w:tcPr>
            <w:tcW w:w="786" w:type="dxa"/>
            <w:shd w:val="clear" w:color="auto" w:fill="FFFFFF"/>
            <w:noWrap/>
            <w:vAlign w:val="center"/>
            <w:hideMark/>
          </w:tcPr>
          <w:p w14:paraId="35A3D42B" w14:textId="77777777" w:rsidR="00F90D1F" w:rsidRPr="002F6FE9" w:rsidRDefault="00F90D1F" w:rsidP="00107468">
            <w:pPr>
              <w:pStyle w:val="142"/>
              <w:jc w:val="right"/>
              <w:rPr>
                <w:snapToGrid/>
              </w:rPr>
            </w:pPr>
            <w:r w:rsidRPr="002F6FE9">
              <w:rPr>
                <w:rFonts w:hint="eastAsia"/>
                <w:snapToGrid/>
              </w:rPr>
              <w:t>5,368</w:t>
            </w:r>
          </w:p>
        </w:tc>
        <w:tc>
          <w:tcPr>
            <w:tcW w:w="908" w:type="dxa"/>
            <w:shd w:val="clear" w:color="auto" w:fill="FFFFFF"/>
            <w:noWrap/>
            <w:vAlign w:val="center"/>
            <w:hideMark/>
          </w:tcPr>
          <w:p w14:paraId="690F5048" w14:textId="77777777" w:rsidR="00F90D1F" w:rsidRPr="002F6FE9" w:rsidRDefault="00F90D1F" w:rsidP="00107468">
            <w:pPr>
              <w:pStyle w:val="142"/>
              <w:jc w:val="right"/>
              <w:rPr>
                <w:snapToGrid/>
              </w:rPr>
            </w:pPr>
            <w:r w:rsidRPr="002F6FE9">
              <w:rPr>
                <w:rFonts w:hint="eastAsia"/>
                <w:snapToGrid/>
              </w:rPr>
              <w:t>7,925</w:t>
            </w:r>
          </w:p>
        </w:tc>
      </w:tr>
      <w:tr w:rsidR="00F90D1F" w:rsidRPr="002F6FE9" w14:paraId="6FE1742F" w14:textId="77777777" w:rsidTr="00C0299F">
        <w:trPr>
          <w:trHeight w:val="20"/>
        </w:trPr>
        <w:tc>
          <w:tcPr>
            <w:tcW w:w="1258" w:type="dxa"/>
            <w:shd w:val="clear" w:color="auto" w:fill="FFFFFF"/>
            <w:vAlign w:val="center"/>
            <w:hideMark/>
          </w:tcPr>
          <w:p w14:paraId="74949B51" w14:textId="77777777" w:rsidR="00F90D1F" w:rsidRPr="002F6FE9" w:rsidRDefault="00F90D1F" w:rsidP="002F6FE9">
            <w:pPr>
              <w:pStyle w:val="142"/>
              <w:rPr>
                <w:snapToGrid/>
              </w:rPr>
            </w:pPr>
            <w:r w:rsidRPr="002F6FE9">
              <w:rPr>
                <w:rFonts w:hint="eastAsia"/>
                <w:snapToGrid/>
              </w:rPr>
              <w:t>國土管理署及所屬</w:t>
            </w:r>
          </w:p>
        </w:tc>
        <w:tc>
          <w:tcPr>
            <w:tcW w:w="825" w:type="dxa"/>
            <w:shd w:val="clear" w:color="auto" w:fill="FFFFFF"/>
            <w:noWrap/>
            <w:vAlign w:val="center"/>
            <w:hideMark/>
          </w:tcPr>
          <w:p w14:paraId="04176B24" w14:textId="77777777" w:rsidR="00F90D1F" w:rsidRPr="002F6FE9" w:rsidRDefault="00F90D1F" w:rsidP="00107468">
            <w:pPr>
              <w:pStyle w:val="142"/>
              <w:jc w:val="right"/>
              <w:rPr>
                <w:snapToGrid/>
              </w:rPr>
            </w:pPr>
            <w:r w:rsidRPr="002F6FE9">
              <w:rPr>
                <w:rFonts w:hint="eastAsia"/>
                <w:snapToGrid/>
              </w:rPr>
              <w:t>4,950</w:t>
            </w:r>
          </w:p>
        </w:tc>
        <w:tc>
          <w:tcPr>
            <w:tcW w:w="908" w:type="dxa"/>
            <w:shd w:val="clear" w:color="auto" w:fill="FFFFFF"/>
            <w:noWrap/>
            <w:vAlign w:val="center"/>
            <w:hideMark/>
          </w:tcPr>
          <w:p w14:paraId="1175E92C" w14:textId="77777777" w:rsidR="00F90D1F" w:rsidRPr="002F6FE9" w:rsidRDefault="00F90D1F" w:rsidP="00107468">
            <w:pPr>
              <w:pStyle w:val="142"/>
              <w:jc w:val="right"/>
              <w:rPr>
                <w:snapToGrid/>
              </w:rPr>
            </w:pPr>
            <w:r w:rsidRPr="002F6FE9">
              <w:rPr>
                <w:rFonts w:hint="eastAsia"/>
                <w:snapToGrid/>
              </w:rPr>
              <w:t>8,000</w:t>
            </w:r>
          </w:p>
        </w:tc>
        <w:tc>
          <w:tcPr>
            <w:tcW w:w="992" w:type="dxa"/>
            <w:shd w:val="clear" w:color="auto" w:fill="FFFFFF"/>
            <w:noWrap/>
            <w:vAlign w:val="center"/>
            <w:hideMark/>
          </w:tcPr>
          <w:p w14:paraId="737EED16" w14:textId="77777777" w:rsidR="00F90D1F" w:rsidRPr="002F6FE9" w:rsidRDefault="00F90D1F" w:rsidP="00107468">
            <w:pPr>
              <w:pStyle w:val="142"/>
              <w:jc w:val="right"/>
              <w:rPr>
                <w:snapToGrid/>
              </w:rPr>
            </w:pPr>
            <w:r w:rsidRPr="002F6FE9">
              <w:rPr>
                <w:rFonts w:hint="eastAsia"/>
                <w:snapToGrid/>
              </w:rPr>
              <w:t>4,800</w:t>
            </w:r>
          </w:p>
        </w:tc>
        <w:tc>
          <w:tcPr>
            <w:tcW w:w="850" w:type="dxa"/>
            <w:shd w:val="clear" w:color="auto" w:fill="FFFFFF"/>
            <w:noWrap/>
            <w:vAlign w:val="center"/>
            <w:hideMark/>
          </w:tcPr>
          <w:p w14:paraId="675A565B" w14:textId="77777777" w:rsidR="00F90D1F" w:rsidRPr="002F6FE9" w:rsidRDefault="00F90D1F" w:rsidP="00107468">
            <w:pPr>
              <w:pStyle w:val="142"/>
              <w:jc w:val="right"/>
              <w:rPr>
                <w:snapToGrid/>
              </w:rPr>
            </w:pPr>
            <w:r w:rsidRPr="002F6FE9">
              <w:rPr>
                <w:rFonts w:hint="eastAsia"/>
                <w:snapToGrid/>
              </w:rPr>
              <w:t>0</w:t>
            </w:r>
          </w:p>
        </w:tc>
        <w:tc>
          <w:tcPr>
            <w:tcW w:w="786" w:type="dxa"/>
            <w:shd w:val="clear" w:color="auto" w:fill="FFFFFF"/>
            <w:noWrap/>
            <w:vAlign w:val="center"/>
            <w:hideMark/>
          </w:tcPr>
          <w:p w14:paraId="0FAFDA85" w14:textId="77777777" w:rsidR="00F90D1F" w:rsidRPr="002F6FE9" w:rsidRDefault="00F90D1F" w:rsidP="00107468">
            <w:pPr>
              <w:pStyle w:val="142"/>
              <w:jc w:val="right"/>
              <w:rPr>
                <w:snapToGrid/>
              </w:rPr>
            </w:pPr>
            <w:r w:rsidRPr="002F6FE9">
              <w:rPr>
                <w:rFonts w:hint="eastAsia"/>
                <w:snapToGrid/>
              </w:rPr>
              <w:t>4,800</w:t>
            </w:r>
          </w:p>
        </w:tc>
        <w:tc>
          <w:tcPr>
            <w:tcW w:w="908" w:type="dxa"/>
            <w:shd w:val="clear" w:color="auto" w:fill="FFFFFF"/>
            <w:noWrap/>
            <w:vAlign w:val="center"/>
            <w:hideMark/>
          </w:tcPr>
          <w:p w14:paraId="685EE4A6" w14:textId="77777777" w:rsidR="00F90D1F" w:rsidRPr="002F6FE9" w:rsidRDefault="00F90D1F" w:rsidP="00107468">
            <w:pPr>
              <w:pStyle w:val="142"/>
              <w:jc w:val="right"/>
              <w:rPr>
                <w:snapToGrid/>
              </w:rPr>
            </w:pPr>
            <w:r w:rsidRPr="002F6FE9">
              <w:rPr>
                <w:rFonts w:hint="eastAsia"/>
                <w:snapToGrid/>
              </w:rPr>
              <w:t>3,200</w:t>
            </w:r>
          </w:p>
        </w:tc>
        <w:tc>
          <w:tcPr>
            <w:tcW w:w="786" w:type="dxa"/>
            <w:shd w:val="clear" w:color="auto" w:fill="FFFFFF"/>
            <w:noWrap/>
            <w:vAlign w:val="center"/>
            <w:hideMark/>
          </w:tcPr>
          <w:p w14:paraId="1B76A752" w14:textId="77777777" w:rsidR="00F90D1F" w:rsidRPr="002F6FE9" w:rsidRDefault="00F90D1F" w:rsidP="00107468">
            <w:pPr>
              <w:pStyle w:val="142"/>
              <w:jc w:val="right"/>
              <w:rPr>
                <w:snapToGrid/>
              </w:rPr>
            </w:pPr>
            <w:r w:rsidRPr="002F6FE9">
              <w:rPr>
                <w:rFonts w:hint="eastAsia"/>
                <w:snapToGrid/>
              </w:rPr>
              <w:t>4,800</w:t>
            </w:r>
          </w:p>
        </w:tc>
        <w:tc>
          <w:tcPr>
            <w:tcW w:w="908" w:type="dxa"/>
            <w:shd w:val="clear" w:color="auto" w:fill="FFFFFF"/>
            <w:noWrap/>
            <w:vAlign w:val="center"/>
            <w:hideMark/>
          </w:tcPr>
          <w:p w14:paraId="31FDC7A9" w14:textId="77777777" w:rsidR="00F90D1F" w:rsidRPr="002F6FE9" w:rsidRDefault="00F90D1F" w:rsidP="00107468">
            <w:pPr>
              <w:pStyle w:val="142"/>
              <w:jc w:val="right"/>
              <w:rPr>
                <w:snapToGrid/>
              </w:rPr>
            </w:pPr>
            <w:r w:rsidRPr="002F6FE9">
              <w:rPr>
                <w:rFonts w:hint="eastAsia"/>
                <w:snapToGrid/>
              </w:rPr>
              <w:t>8,000</w:t>
            </w:r>
          </w:p>
        </w:tc>
      </w:tr>
      <w:tr w:rsidR="00F90D1F" w:rsidRPr="002F6FE9" w14:paraId="4809D780" w14:textId="77777777" w:rsidTr="00C0299F">
        <w:trPr>
          <w:trHeight w:val="20"/>
        </w:trPr>
        <w:tc>
          <w:tcPr>
            <w:tcW w:w="1258" w:type="dxa"/>
            <w:shd w:val="clear" w:color="auto" w:fill="FFFFFF"/>
            <w:vAlign w:val="center"/>
            <w:hideMark/>
          </w:tcPr>
          <w:p w14:paraId="37332E74" w14:textId="77777777" w:rsidR="00F90D1F" w:rsidRPr="002F6FE9" w:rsidRDefault="00F90D1F" w:rsidP="002F6FE9">
            <w:pPr>
              <w:pStyle w:val="142"/>
              <w:rPr>
                <w:snapToGrid/>
              </w:rPr>
            </w:pPr>
            <w:r w:rsidRPr="002F6FE9">
              <w:rPr>
                <w:rFonts w:hint="eastAsia"/>
                <w:snapToGrid/>
              </w:rPr>
              <w:t>警政署及所屬</w:t>
            </w:r>
          </w:p>
        </w:tc>
        <w:tc>
          <w:tcPr>
            <w:tcW w:w="825" w:type="dxa"/>
            <w:shd w:val="clear" w:color="auto" w:fill="FFFFFF"/>
            <w:noWrap/>
            <w:vAlign w:val="center"/>
            <w:hideMark/>
          </w:tcPr>
          <w:p w14:paraId="4189E9E3" w14:textId="77777777" w:rsidR="00F90D1F" w:rsidRPr="002F6FE9" w:rsidRDefault="00F90D1F" w:rsidP="00107468">
            <w:pPr>
              <w:pStyle w:val="142"/>
              <w:jc w:val="right"/>
              <w:rPr>
                <w:snapToGrid/>
              </w:rPr>
            </w:pPr>
            <w:r w:rsidRPr="002F6FE9">
              <w:rPr>
                <w:rFonts w:hint="eastAsia"/>
                <w:snapToGrid/>
              </w:rPr>
              <w:t>13,474</w:t>
            </w:r>
          </w:p>
        </w:tc>
        <w:tc>
          <w:tcPr>
            <w:tcW w:w="908" w:type="dxa"/>
            <w:shd w:val="clear" w:color="auto" w:fill="FFFFFF"/>
            <w:noWrap/>
            <w:vAlign w:val="center"/>
            <w:hideMark/>
          </w:tcPr>
          <w:p w14:paraId="62DE89D2" w14:textId="77777777" w:rsidR="00F90D1F" w:rsidRPr="002F6FE9" w:rsidRDefault="00F90D1F" w:rsidP="00107468">
            <w:pPr>
              <w:pStyle w:val="142"/>
              <w:jc w:val="right"/>
              <w:rPr>
                <w:snapToGrid/>
              </w:rPr>
            </w:pPr>
            <w:r w:rsidRPr="002F6FE9">
              <w:rPr>
                <w:rFonts w:hint="eastAsia"/>
                <w:snapToGrid/>
              </w:rPr>
              <w:t>234,243</w:t>
            </w:r>
          </w:p>
        </w:tc>
        <w:tc>
          <w:tcPr>
            <w:tcW w:w="992" w:type="dxa"/>
            <w:shd w:val="clear" w:color="auto" w:fill="FFFFFF"/>
            <w:noWrap/>
            <w:vAlign w:val="center"/>
            <w:hideMark/>
          </w:tcPr>
          <w:p w14:paraId="0E5A2DC3" w14:textId="77777777" w:rsidR="00F90D1F" w:rsidRPr="002F6FE9" w:rsidRDefault="00F90D1F" w:rsidP="00107468">
            <w:pPr>
              <w:pStyle w:val="142"/>
              <w:jc w:val="right"/>
              <w:rPr>
                <w:snapToGrid/>
              </w:rPr>
            </w:pPr>
            <w:r w:rsidRPr="002F6FE9">
              <w:rPr>
                <w:rFonts w:hint="eastAsia"/>
                <w:snapToGrid/>
              </w:rPr>
              <w:t>0</w:t>
            </w:r>
          </w:p>
        </w:tc>
        <w:tc>
          <w:tcPr>
            <w:tcW w:w="850" w:type="dxa"/>
            <w:shd w:val="clear" w:color="auto" w:fill="FFFFFF"/>
            <w:noWrap/>
            <w:vAlign w:val="center"/>
            <w:hideMark/>
          </w:tcPr>
          <w:p w14:paraId="349A379B" w14:textId="77777777" w:rsidR="00F90D1F" w:rsidRPr="002F6FE9" w:rsidRDefault="00F90D1F" w:rsidP="00107468">
            <w:pPr>
              <w:pStyle w:val="142"/>
              <w:jc w:val="right"/>
              <w:rPr>
                <w:snapToGrid/>
              </w:rPr>
            </w:pPr>
            <w:r w:rsidRPr="002F6FE9">
              <w:rPr>
                <w:rFonts w:hint="eastAsia"/>
                <w:snapToGrid/>
              </w:rPr>
              <w:t>40,000</w:t>
            </w:r>
          </w:p>
        </w:tc>
        <w:tc>
          <w:tcPr>
            <w:tcW w:w="786" w:type="dxa"/>
            <w:shd w:val="clear" w:color="auto" w:fill="FFFFFF"/>
            <w:noWrap/>
            <w:vAlign w:val="center"/>
            <w:hideMark/>
          </w:tcPr>
          <w:p w14:paraId="1B53FDC4" w14:textId="77777777" w:rsidR="00F90D1F" w:rsidRPr="002F6FE9" w:rsidRDefault="00F90D1F" w:rsidP="00107468">
            <w:pPr>
              <w:pStyle w:val="142"/>
              <w:jc w:val="right"/>
              <w:rPr>
                <w:snapToGrid/>
              </w:rPr>
            </w:pPr>
            <w:r w:rsidRPr="002F6FE9">
              <w:rPr>
                <w:rFonts w:hint="eastAsia"/>
                <w:snapToGrid/>
              </w:rPr>
              <w:t>40,000</w:t>
            </w:r>
          </w:p>
        </w:tc>
        <w:tc>
          <w:tcPr>
            <w:tcW w:w="908" w:type="dxa"/>
            <w:shd w:val="clear" w:color="auto" w:fill="FFFFFF"/>
            <w:noWrap/>
            <w:vAlign w:val="center"/>
            <w:hideMark/>
          </w:tcPr>
          <w:p w14:paraId="003B147C" w14:textId="77777777" w:rsidR="00F90D1F" w:rsidRPr="002F6FE9" w:rsidRDefault="00F90D1F" w:rsidP="00107468">
            <w:pPr>
              <w:pStyle w:val="142"/>
              <w:jc w:val="right"/>
              <w:rPr>
                <w:snapToGrid/>
              </w:rPr>
            </w:pPr>
            <w:r w:rsidRPr="002F6FE9">
              <w:rPr>
                <w:rFonts w:hint="eastAsia"/>
                <w:snapToGrid/>
              </w:rPr>
              <w:t>194,243</w:t>
            </w:r>
          </w:p>
        </w:tc>
        <w:tc>
          <w:tcPr>
            <w:tcW w:w="786" w:type="dxa"/>
            <w:shd w:val="clear" w:color="auto" w:fill="FFFFFF"/>
            <w:noWrap/>
            <w:vAlign w:val="center"/>
            <w:hideMark/>
          </w:tcPr>
          <w:p w14:paraId="758D8913" w14:textId="77777777" w:rsidR="00F90D1F" w:rsidRPr="002F6FE9" w:rsidRDefault="00F90D1F" w:rsidP="00107468">
            <w:pPr>
              <w:pStyle w:val="142"/>
              <w:jc w:val="right"/>
              <w:rPr>
                <w:snapToGrid/>
              </w:rPr>
            </w:pPr>
            <w:r w:rsidRPr="002F6FE9">
              <w:rPr>
                <w:rFonts w:hint="eastAsia"/>
                <w:snapToGrid/>
              </w:rPr>
              <w:t>40,000</w:t>
            </w:r>
          </w:p>
        </w:tc>
        <w:tc>
          <w:tcPr>
            <w:tcW w:w="908" w:type="dxa"/>
            <w:shd w:val="clear" w:color="auto" w:fill="FFFFFF"/>
            <w:noWrap/>
            <w:vAlign w:val="center"/>
            <w:hideMark/>
          </w:tcPr>
          <w:p w14:paraId="51D0884D" w14:textId="77777777" w:rsidR="00F90D1F" w:rsidRPr="002F6FE9" w:rsidRDefault="00F90D1F" w:rsidP="00107468">
            <w:pPr>
              <w:pStyle w:val="142"/>
              <w:jc w:val="right"/>
              <w:rPr>
                <w:snapToGrid/>
              </w:rPr>
            </w:pPr>
            <w:r w:rsidRPr="002F6FE9">
              <w:rPr>
                <w:rFonts w:hint="eastAsia"/>
                <w:snapToGrid/>
              </w:rPr>
              <w:t>234,243</w:t>
            </w:r>
          </w:p>
        </w:tc>
      </w:tr>
      <w:tr w:rsidR="00F90D1F" w:rsidRPr="002F6FE9" w14:paraId="4BE8901B" w14:textId="77777777" w:rsidTr="00C0299F">
        <w:trPr>
          <w:trHeight w:val="20"/>
        </w:trPr>
        <w:tc>
          <w:tcPr>
            <w:tcW w:w="1258" w:type="dxa"/>
            <w:shd w:val="clear" w:color="auto" w:fill="FFFFFF"/>
            <w:vAlign w:val="center"/>
            <w:hideMark/>
          </w:tcPr>
          <w:p w14:paraId="3C9D280F" w14:textId="77777777" w:rsidR="00F90D1F" w:rsidRPr="002F6FE9" w:rsidRDefault="00F90D1F" w:rsidP="002F6FE9">
            <w:pPr>
              <w:pStyle w:val="142"/>
              <w:rPr>
                <w:snapToGrid/>
              </w:rPr>
            </w:pPr>
            <w:r w:rsidRPr="002F6FE9">
              <w:rPr>
                <w:rFonts w:hint="eastAsia"/>
                <w:snapToGrid/>
              </w:rPr>
              <w:t>消防署及所屬</w:t>
            </w:r>
          </w:p>
        </w:tc>
        <w:tc>
          <w:tcPr>
            <w:tcW w:w="825" w:type="dxa"/>
            <w:shd w:val="clear" w:color="auto" w:fill="FFFFFF"/>
            <w:noWrap/>
            <w:vAlign w:val="center"/>
            <w:hideMark/>
          </w:tcPr>
          <w:p w14:paraId="7416AA20" w14:textId="77777777" w:rsidR="00F90D1F" w:rsidRPr="002F6FE9" w:rsidRDefault="00F90D1F" w:rsidP="00107468">
            <w:pPr>
              <w:pStyle w:val="142"/>
              <w:jc w:val="right"/>
              <w:rPr>
                <w:snapToGrid/>
              </w:rPr>
            </w:pPr>
            <w:r w:rsidRPr="002F6FE9">
              <w:rPr>
                <w:rFonts w:hint="eastAsia"/>
                <w:snapToGrid/>
              </w:rPr>
              <w:t>1,801</w:t>
            </w:r>
          </w:p>
        </w:tc>
        <w:tc>
          <w:tcPr>
            <w:tcW w:w="908" w:type="dxa"/>
            <w:shd w:val="clear" w:color="auto" w:fill="FFFFFF"/>
            <w:noWrap/>
            <w:vAlign w:val="center"/>
            <w:hideMark/>
          </w:tcPr>
          <w:p w14:paraId="2489964C" w14:textId="77777777" w:rsidR="00F90D1F" w:rsidRPr="002F6FE9" w:rsidRDefault="00F90D1F" w:rsidP="00107468">
            <w:pPr>
              <w:pStyle w:val="142"/>
              <w:jc w:val="right"/>
              <w:rPr>
                <w:snapToGrid/>
              </w:rPr>
            </w:pPr>
            <w:r w:rsidRPr="002F6FE9">
              <w:rPr>
                <w:rFonts w:hint="eastAsia"/>
                <w:snapToGrid/>
              </w:rPr>
              <w:t>5,327</w:t>
            </w:r>
          </w:p>
        </w:tc>
        <w:tc>
          <w:tcPr>
            <w:tcW w:w="992" w:type="dxa"/>
            <w:shd w:val="clear" w:color="auto" w:fill="FFFFFF"/>
            <w:noWrap/>
            <w:vAlign w:val="center"/>
            <w:hideMark/>
          </w:tcPr>
          <w:p w14:paraId="4D57A113" w14:textId="77777777" w:rsidR="00F90D1F" w:rsidRPr="002F6FE9" w:rsidRDefault="00F90D1F" w:rsidP="00107468">
            <w:pPr>
              <w:pStyle w:val="142"/>
              <w:jc w:val="right"/>
              <w:rPr>
                <w:snapToGrid/>
              </w:rPr>
            </w:pPr>
            <w:r w:rsidRPr="002F6FE9">
              <w:rPr>
                <w:rFonts w:hint="eastAsia"/>
                <w:snapToGrid/>
              </w:rPr>
              <w:t>3,196</w:t>
            </w:r>
          </w:p>
        </w:tc>
        <w:tc>
          <w:tcPr>
            <w:tcW w:w="850" w:type="dxa"/>
            <w:shd w:val="clear" w:color="auto" w:fill="FFFFFF"/>
            <w:noWrap/>
            <w:vAlign w:val="center"/>
            <w:hideMark/>
          </w:tcPr>
          <w:p w14:paraId="35CB29F9" w14:textId="77777777" w:rsidR="00F90D1F" w:rsidRPr="002F6FE9" w:rsidRDefault="00F90D1F" w:rsidP="00107468">
            <w:pPr>
              <w:pStyle w:val="142"/>
              <w:jc w:val="right"/>
              <w:rPr>
                <w:snapToGrid/>
              </w:rPr>
            </w:pPr>
            <w:r w:rsidRPr="002F6FE9">
              <w:rPr>
                <w:rFonts w:hint="eastAsia"/>
                <w:snapToGrid/>
              </w:rPr>
              <w:t>0</w:t>
            </w:r>
          </w:p>
        </w:tc>
        <w:tc>
          <w:tcPr>
            <w:tcW w:w="786" w:type="dxa"/>
            <w:shd w:val="clear" w:color="auto" w:fill="FFFFFF"/>
            <w:noWrap/>
            <w:vAlign w:val="center"/>
            <w:hideMark/>
          </w:tcPr>
          <w:p w14:paraId="4E1607A7" w14:textId="77777777" w:rsidR="00F90D1F" w:rsidRPr="002F6FE9" w:rsidRDefault="00F90D1F" w:rsidP="00107468">
            <w:pPr>
              <w:pStyle w:val="142"/>
              <w:jc w:val="right"/>
              <w:rPr>
                <w:snapToGrid/>
              </w:rPr>
            </w:pPr>
            <w:r w:rsidRPr="002F6FE9">
              <w:rPr>
                <w:rFonts w:hint="eastAsia"/>
                <w:snapToGrid/>
              </w:rPr>
              <w:t>3,196</w:t>
            </w:r>
          </w:p>
        </w:tc>
        <w:tc>
          <w:tcPr>
            <w:tcW w:w="908" w:type="dxa"/>
            <w:shd w:val="clear" w:color="auto" w:fill="FFFFFF"/>
            <w:noWrap/>
            <w:vAlign w:val="center"/>
            <w:hideMark/>
          </w:tcPr>
          <w:p w14:paraId="3E307579" w14:textId="77777777" w:rsidR="00F90D1F" w:rsidRPr="002F6FE9" w:rsidRDefault="00F90D1F" w:rsidP="00107468">
            <w:pPr>
              <w:pStyle w:val="142"/>
              <w:jc w:val="right"/>
              <w:rPr>
                <w:snapToGrid/>
              </w:rPr>
            </w:pPr>
            <w:r w:rsidRPr="002F6FE9">
              <w:rPr>
                <w:rFonts w:hint="eastAsia"/>
                <w:snapToGrid/>
              </w:rPr>
              <w:t>2,131</w:t>
            </w:r>
          </w:p>
        </w:tc>
        <w:tc>
          <w:tcPr>
            <w:tcW w:w="786" w:type="dxa"/>
            <w:shd w:val="clear" w:color="auto" w:fill="FFFFFF"/>
            <w:noWrap/>
            <w:vAlign w:val="center"/>
            <w:hideMark/>
          </w:tcPr>
          <w:p w14:paraId="64177AB2" w14:textId="77777777" w:rsidR="00F90D1F" w:rsidRPr="002F6FE9" w:rsidRDefault="00F90D1F" w:rsidP="00107468">
            <w:pPr>
              <w:pStyle w:val="142"/>
              <w:jc w:val="right"/>
              <w:rPr>
                <w:snapToGrid/>
              </w:rPr>
            </w:pPr>
            <w:r w:rsidRPr="002F6FE9">
              <w:rPr>
                <w:rFonts w:hint="eastAsia"/>
                <w:snapToGrid/>
              </w:rPr>
              <w:t>3,196</w:t>
            </w:r>
          </w:p>
        </w:tc>
        <w:tc>
          <w:tcPr>
            <w:tcW w:w="908" w:type="dxa"/>
            <w:shd w:val="clear" w:color="auto" w:fill="FFFFFF"/>
            <w:noWrap/>
            <w:vAlign w:val="center"/>
            <w:hideMark/>
          </w:tcPr>
          <w:p w14:paraId="73CAF366" w14:textId="77777777" w:rsidR="00F90D1F" w:rsidRPr="002F6FE9" w:rsidRDefault="00F90D1F" w:rsidP="00107468">
            <w:pPr>
              <w:pStyle w:val="142"/>
              <w:jc w:val="right"/>
              <w:rPr>
                <w:snapToGrid/>
              </w:rPr>
            </w:pPr>
            <w:r w:rsidRPr="002F6FE9">
              <w:rPr>
                <w:rFonts w:hint="eastAsia"/>
                <w:snapToGrid/>
              </w:rPr>
              <w:t>5,327</w:t>
            </w:r>
          </w:p>
        </w:tc>
      </w:tr>
      <w:tr w:rsidR="00F90D1F" w:rsidRPr="002F6FE9" w14:paraId="713DED9B" w14:textId="77777777" w:rsidTr="00C0299F">
        <w:trPr>
          <w:trHeight w:val="20"/>
        </w:trPr>
        <w:tc>
          <w:tcPr>
            <w:tcW w:w="1258" w:type="dxa"/>
            <w:shd w:val="clear" w:color="auto" w:fill="FFFFFF"/>
            <w:vAlign w:val="center"/>
            <w:hideMark/>
          </w:tcPr>
          <w:p w14:paraId="33ED45FC" w14:textId="77777777" w:rsidR="00F90D1F" w:rsidRPr="002F6FE9" w:rsidRDefault="00F90D1F" w:rsidP="002F6FE9">
            <w:pPr>
              <w:pStyle w:val="142"/>
              <w:rPr>
                <w:snapToGrid/>
              </w:rPr>
            </w:pPr>
            <w:r w:rsidRPr="002F6FE9">
              <w:rPr>
                <w:rFonts w:hint="eastAsia"/>
                <w:snapToGrid/>
              </w:rPr>
              <w:t>國家公園署及所屬</w:t>
            </w:r>
          </w:p>
        </w:tc>
        <w:tc>
          <w:tcPr>
            <w:tcW w:w="825" w:type="dxa"/>
            <w:shd w:val="clear" w:color="auto" w:fill="FFFFFF"/>
            <w:noWrap/>
            <w:vAlign w:val="center"/>
            <w:hideMark/>
          </w:tcPr>
          <w:p w14:paraId="30A296C9" w14:textId="77777777" w:rsidR="00F90D1F" w:rsidRPr="002F6FE9" w:rsidRDefault="00F90D1F" w:rsidP="00107468">
            <w:pPr>
              <w:pStyle w:val="142"/>
              <w:jc w:val="right"/>
              <w:rPr>
                <w:snapToGrid/>
              </w:rPr>
            </w:pPr>
            <w:r w:rsidRPr="002F6FE9">
              <w:rPr>
                <w:rFonts w:hint="eastAsia"/>
                <w:snapToGrid/>
              </w:rPr>
              <w:t>3,263</w:t>
            </w:r>
          </w:p>
        </w:tc>
        <w:tc>
          <w:tcPr>
            <w:tcW w:w="908" w:type="dxa"/>
            <w:shd w:val="clear" w:color="auto" w:fill="FFFFFF"/>
            <w:noWrap/>
            <w:vAlign w:val="center"/>
            <w:hideMark/>
          </w:tcPr>
          <w:p w14:paraId="687F665F" w14:textId="77777777" w:rsidR="00F90D1F" w:rsidRPr="002F6FE9" w:rsidRDefault="00F90D1F" w:rsidP="00107468">
            <w:pPr>
              <w:pStyle w:val="142"/>
              <w:jc w:val="right"/>
              <w:rPr>
                <w:snapToGrid/>
              </w:rPr>
            </w:pPr>
            <w:r w:rsidRPr="002F6FE9">
              <w:rPr>
                <w:rFonts w:hint="eastAsia"/>
                <w:snapToGrid/>
              </w:rPr>
              <w:t>4,600</w:t>
            </w:r>
          </w:p>
        </w:tc>
        <w:tc>
          <w:tcPr>
            <w:tcW w:w="992" w:type="dxa"/>
            <w:shd w:val="clear" w:color="auto" w:fill="FFFFFF"/>
            <w:noWrap/>
            <w:vAlign w:val="center"/>
            <w:hideMark/>
          </w:tcPr>
          <w:p w14:paraId="7A87440B" w14:textId="77777777" w:rsidR="00F90D1F" w:rsidRPr="002F6FE9" w:rsidRDefault="00F90D1F" w:rsidP="00107468">
            <w:pPr>
              <w:pStyle w:val="142"/>
              <w:jc w:val="right"/>
              <w:rPr>
                <w:snapToGrid/>
              </w:rPr>
            </w:pPr>
            <w:r w:rsidRPr="002F6FE9">
              <w:rPr>
                <w:rFonts w:hint="eastAsia"/>
                <w:snapToGrid/>
              </w:rPr>
              <w:t>2,760</w:t>
            </w:r>
          </w:p>
        </w:tc>
        <w:tc>
          <w:tcPr>
            <w:tcW w:w="850" w:type="dxa"/>
            <w:shd w:val="clear" w:color="auto" w:fill="FFFFFF"/>
            <w:noWrap/>
            <w:vAlign w:val="center"/>
            <w:hideMark/>
          </w:tcPr>
          <w:p w14:paraId="324A4BAA" w14:textId="77777777" w:rsidR="00F90D1F" w:rsidRPr="002F6FE9" w:rsidRDefault="00F90D1F" w:rsidP="00107468">
            <w:pPr>
              <w:pStyle w:val="142"/>
              <w:jc w:val="right"/>
              <w:rPr>
                <w:snapToGrid/>
              </w:rPr>
            </w:pPr>
            <w:r w:rsidRPr="002F6FE9">
              <w:rPr>
                <w:rFonts w:hint="eastAsia"/>
                <w:snapToGrid/>
              </w:rPr>
              <w:t>0</w:t>
            </w:r>
          </w:p>
        </w:tc>
        <w:tc>
          <w:tcPr>
            <w:tcW w:w="786" w:type="dxa"/>
            <w:shd w:val="clear" w:color="auto" w:fill="FFFFFF"/>
            <w:noWrap/>
            <w:vAlign w:val="center"/>
            <w:hideMark/>
          </w:tcPr>
          <w:p w14:paraId="6745815C" w14:textId="77777777" w:rsidR="00F90D1F" w:rsidRPr="002F6FE9" w:rsidRDefault="00F90D1F" w:rsidP="00107468">
            <w:pPr>
              <w:pStyle w:val="142"/>
              <w:jc w:val="right"/>
              <w:rPr>
                <w:snapToGrid/>
              </w:rPr>
            </w:pPr>
            <w:r w:rsidRPr="002F6FE9">
              <w:rPr>
                <w:rFonts w:hint="eastAsia"/>
                <w:snapToGrid/>
              </w:rPr>
              <w:t>2,760</w:t>
            </w:r>
          </w:p>
        </w:tc>
        <w:tc>
          <w:tcPr>
            <w:tcW w:w="908" w:type="dxa"/>
            <w:shd w:val="clear" w:color="auto" w:fill="FFFFFF"/>
            <w:noWrap/>
            <w:vAlign w:val="center"/>
            <w:hideMark/>
          </w:tcPr>
          <w:p w14:paraId="7080A6FF" w14:textId="77777777" w:rsidR="00F90D1F" w:rsidRPr="002F6FE9" w:rsidRDefault="00F90D1F" w:rsidP="00107468">
            <w:pPr>
              <w:pStyle w:val="142"/>
              <w:jc w:val="right"/>
              <w:rPr>
                <w:snapToGrid/>
              </w:rPr>
            </w:pPr>
            <w:r w:rsidRPr="002F6FE9">
              <w:rPr>
                <w:rFonts w:hint="eastAsia"/>
                <w:snapToGrid/>
              </w:rPr>
              <w:t>1,840</w:t>
            </w:r>
          </w:p>
        </w:tc>
        <w:tc>
          <w:tcPr>
            <w:tcW w:w="786" w:type="dxa"/>
            <w:shd w:val="clear" w:color="auto" w:fill="FFFFFF"/>
            <w:noWrap/>
            <w:vAlign w:val="center"/>
            <w:hideMark/>
          </w:tcPr>
          <w:p w14:paraId="12937927" w14:textId="77777777" w:rsidR="00F90D1F" w:rsidRPr="002F6FE9" w:rsidRDefault="00F90D1F" w:rsidP="00107468">
            <w:pPr>
              <w:pStyle w:val="142"/>
              <w:jc w:val="right"/>
              <w:rPr>
                <w:snapToGrid/>
              </w:rPr>
            </w:pPr>
            <w:r w:rsidRPr="002F6FE9">
              <w:rPr>
                <w:rFonts w:hint="eastAsia"/>
                <w:snapToGrid/>
              </w:rPr>
              <w:t>2,760</w:t>
            </w:r>
          </w:p>
        </w:tc>
        <w:tc>
          <w:tcPr>
            <w:tcW w:w="908" w:type="dxa"/>
            <w:shd w:val="clear" w:color="auto" w:fill="FFFFFF"/>
            <w:noWrap/>
            <w:vAlign w:val="center"/>
            <w:hideMark/>
          </w:tcPr>
          <w:p w14:paraId="3E9B9207" w14:textId="77777777" w:rsidR="00F90D1F" w:rsidRPr="002F6FE9" w:rsidRDefault="00F90D1F" w:rsidP="00107468">
            <w:pPr>
              <w:pStyle w:val="142"/>
              <w:jc w:val="right"/>
              <w:rPr>
                <w:snapToGrid/>
              </w:rPr>
            </w:pPr>
            <w:r w:rsidRPr="002F6FE9">
              <w:rPr>
                <w:rFonts w:hint="eastAsia"/>
                <w:snapToGrid/>
              </w:rPr>
              <w:t>4,600</w:t>
            </w:r>
          </w:p>
        </w:tc>
      </w:tr>
      <w:tr w:rsidR="00F90D1F" w:rsidRPr="002F6FE9" w14:paraId="22013EEF" w14:textId="77777777" w:rsidTr="00C0299F">
        <w:trPr>
          <w:trHeight w:val="20"/>
        </w:trPr>
        <w:tc>
          <w:tcPr>
            <w:tcW w:w="1258" w:type="dxa"/>
            <w:shd w:val="clear" w:color="auto" w:fill="FFFFFF"/>
            <w:vAlign w:val="center"/>
            <w:hideMark/>
          </w:tcPr>
          <w:p w14:paraId="6FD1560E" w14:textId="77777777" w:rsidR="00F90D1F" w:rsidRPr="002F6FE9" w:rsidRDefault="00F90D1F" w:rsidP="002F6FE9">
            <w:pPr>
              <w:pStyle w:val="142"/>
              <w:rPr>
                <w:snapToGrid/>
              </w:rPr>
            </w:pPr>
            <w:r w:rsidRPr="002F6FE9">
              <w:rPr>
                <w:rFonts w:hint="eastAsia"/>
                <w:snapToGrid/>
              </w:rPr>
              <w:t>移民署</w:t>
            </w:r>
          </w:p>
        </w:tc>
        <w:tc>
          <w:tcPr>
            <w:tcW w:w="825" w:type="dxa"/>
            <w:shd w:val="clear" w:color="auto" w:fill="FFFFFF"/>
            <w:noWrap/>
            <w:vAlign w:val="center"/>
            <w:hideMark/>
          </w:tcPr>
          <w:p w14:paraId="4CDF55F0" w14:textId="77777777" w:rsidR="00F90D1F" w:rsidRPr="002F6FE9" w:rsidRDefault="00F90D1F" w:rsidP="00107468">
            <w:pPr>
              <w:pStyle w:val="142"/>
              <w:jc w:val="right"/>
              <w:rPr>
                <w:snapToGrid/>
              </w:rPr>
            </w:pPr>
            <w:r w:rsidRPr="002F6FE9">
              <w:rPr>
                <w:rFonts w:hint="eastAsia"/>
                <w:snapToGrid/>
              </w:rPr>
              <w:t>2,375</w:t>
            </w:r>
          </w:p>
        </w:tc>
        <w:tc>
          <w:tcPr>
            <w:tcW w:w="908" w:type="dxa"/>
            <w:shd w:val="clear" w:color="auto" w:fill="FFFFFF"/>
            <w:noWrap/>
            <w:vAlign w:val="center"/>
            <w:hideMark/>
          </w:tcPr>
          <w:p w14:paraId="2EF0C5F5" w14:textId="77777777" w:rsidR="00F90D1F" w:rsidRPr="002F6FE9" w:rsidRDefault="00F90D1F" w:rsidP="00107468">
            <w:pPr>
              <w:pStyle w:val="142"/>
              <w:jc w:val="right"/>
              <w:rPr>
                <w:snapToGrid/>
              </w:rPr>
            </w:pPr>
            <w:r w:rsidRPr="002F6FE9">
              <w:rPr>
                <w:rFonts w:hint="eastAsia"/>
                <w:snapToGrid/>
              </w:rPr>
              <w:t>3,467</w:t>
            </w:r>
          </w:p>
        </w:tc>
        <w:tc>
          <w:tcPr>
            <w:tcW w:w="992" w:type="dxa"/>
            <w:shd w:val="clear" w:color="auto" w:fill="FFFFFF"/>
            <w:noWrap/>
            <w:vAlign w:val="center"/>
            <w:hideMark/>
          </w:tcPr>
          <w:p w14:paraId="65E725D0" w14:textId="77777777" w:rsidR="00F90D1F" w:rsidRPr="002F6FE9" w:rsidRDefault="00F90D1F" w:rsidP="00107468">
            <w:pPr>
              <w:pStyle w:val="142"/>
              <w:jc w:val="right"/>
              <w:rPr>
                <w:snapToGrid/>
              </w:rPr>
            </w:pPr>
            <w:r w:rsidRPr="002F6FE9">
              <w:rPr>
                <w:rFonts w:hint="eastAsia"/>
                <w:snapToGrid/>
              </w:rPr>
              <w:t>2,080</w:t>
            </w:r>
          </w:p>
        </w:tc>
        <w:tc>
          <w:tcPr>
            <w:tcW w:w="850" w:type="dxa"/>
            <w:shd w:val="clear" w:color="auto" w:fill="FFFFFF"/>
            <w:noWrap/>
            <w:vAlign w:val="center"/>
            <w:hideMark/>
          </w:tcPr>
          <w:p w14:paraId="6FA28649" w14:textId="77777777" w:rsidR="00F90D1F" w:rsidRPr="002F6FE9" w:rsidRDefault="00F90D1F" w:rsidP="00107468">
            <w:pPr>
              <w:pStyle w:val="142"/>
              <w:jc w:val="right"/>
              <w:rPr>
                <w:snapToGrid/>
              </w:rPr>
            </w:pPr>
            <w:r w:rsidRPr="002F6FE9">
              <w:rPr>
                <w:rFonts w:hint="eastAsia"/>
                <w:snapToGrid/>
              </w:rPr>
              <w:t>0</w:t>
            </w:r>
          </w:p>
        </w:tc>
        <w:tc>
          <w:tcPr>
            <w:tcW w:w="786" w:type="dxa"/>
            <w:shd w:val="clear" w:color="auto" w:fill="FFFFFF"/>
            <w:noWrap/>
            <w:vAlign w:val="center"/>
            <w:hideMark/>
          </w:tcPr>
          <w:p w14:paraId="490683AC" w14:textId="77777777" w:rsidR="00F90D1F" w:rsidRPr="002F6FE9" w:rsidRDefault="00F90D1F" w:rsidP="00107468">
            <w:pPr>
              <w:pStyle w:val="142"/>
              <w:jc w:val="right"/>
              <w:rPr>
                <w:snapToGrid/>
              </w:rPr>
            </w:pPr>
            <w:r w:rsidRPr="002F6FE9">
              <w:rPr>
                <w:rFonts w:hint="eastAsia"/>
                <w:snapToGrid/>
              </w:rPr>
              <w:t>2,080</w:t>
            </w:r>
          </w:p>
        </w:tc>
        <w:tc>
          <w:tcPr>
            <w:tcW w:w="908" w:type="dxa"/>
            <w:shd w:val="clear" w:color="auto" w:fill="FFFFFF"/>
            <w:noWrap/>
            <w:vAlign w:val="center"/>
            <w:hideMark/>
          </w:tcPr>
          <w:p w14:paraId="19F63FB8" w14:textId="77777777" w:rsidR="00F90D1F" w:rsidRPr="002F6FE9" w:rsidRDefault="00F90D1F" w:rsidP="00107468">
            <w:pPr>
              <w:pStyle w:val="142"/>
              <w:jc w:val="right"/>
              <w:rPr>
                <w:snapToGrid/>
              </w:rPr>
            </w:pPr>
            <w:r w:rsidRPr="002F6FE9">
              <w:rPr>
                <w:rFonts w:hint="eastAsia"/>
                <w:snapToGrid/>
              </w:rPr>
              <w:t>1,387</w:t>
            </w:r>
          </w:p>
        </w:tc>
        <w:tc>
          <w:tcPr>
            <w:tcW w:w="786" w:type="dxa"/>
            <w:shd w:val="clear" w:color="auto" w:fill="FFFFFF"/>
            <w:noWrap/>
            <w:vAlign w:val="center"/>
            <w:hideMark/>
          </w:tcPr>
          <w:p w14:paraId="16F72E58" w14:textId="77777777" w:rsidR="00F90D1F" w:rsidRPr="002F6FE9" w:rsidRDefault="00F90D1F" w:rsidP="00107468">
            <w:pPr>
              <w:pStyle w:val="142"/>
              <w:jc w:val="right"/>
              <w:rPr>
                <w:snapToGrid/>
              </w:rPr>
            </w:pPr>
            <w:r w:rsidRPr="002F6FE9">
              <w:rPr>
                <w:rFonts w:hint="eastAsia"/>
                <w:snapToGrid/>
              </w:rPr>
              <w:t>2,080</w:t>
            </w:r>
          </w:p>
        </w:tc>
        <w:tc>
          <w:tcPr>
            <w:tcW w:w="908" w:type="dxa"/>
            <w:shd w:val="clear" w:color="auto" w:fill="FFFFFF"/>
            <w:noWrap/>
            <w:vAlign w:val="center"/>
            <w:hideMark/>
          </w:tcPr>
          <w:p w14:paraId="23B997CC" w14:textId="77777777" w:rsidR="00F90D1F" w:rsidRPr="002F6FE9" w:rsidRDefault="00F90D1F" w:rsidP="00107468">
            <w:pPr>
              <w:pStyle w:val="142"/>
              <w:jc w:val="right"/>
              <w:rPr>
                <w:snapToGrid/>
              </w:rPr>
            </w:pPr>
            <w:r w:rsidRPr="002F6FE9">
              <w:rPr>
                <w:rFonts w:hint="eastAsia"/>
                <w:snapToGrid/>
              </w:rPr>
              <w:t>3,467</w:t>
            </w:r>
          </w:p>
        </w:tc>
      </w:tr>
      <w:tr w:rsidR="00F90D1F" w:rsidRPr="002F6FE9" w14:paraId="7EEC7A40" w14:textId="77777777" w:rsidTr="00C0299F">
        <w:trPr>
          <w:trHeight w:val="20"/>
        </w:trPr>
        <w:tc>
          <w:tcPr>
            <w:tcW w:w="1258" w:type="dxa"/>
            <w:shd w:val="clear" w:color="auto" w:fill="FFFFFF"/>
            <w:vAlign w:val="center"/>
            <w:hideMark/>
          </w:tcPr>
          <w:p w14:paraId="24D817CA" w14:textId="77777777" w:rsidR="00F90D1F" w:rsidRPr="002F6FE9" w:rsidRDefault="00F90D1F" w:rsidP="002F6FE9">
            <w:pPr>
              <w:pStyle w:val="142"/>
              <w:rPr>
                <w:snapToGrid/>
              </w:rPr>
            </w:pPr>
            <w:r w:rsidRPr="002F6FE9">
              <w:rPr>
                <w:rFonts w:hint="eastAsia"/>
                <w:snapToGrid/>
              </w:rPr>
              <w:t>建築研究所</w:t>
            </w:r>
          </w:p>
        </w:tc>
        <w:tc>
          <w:tcPr>
            <w:tcW w:w="825" w:type="dxa"/>
            <w:shd w:val="clear" w:color="auto" w:fill="FFFFFF"/>
            <w:noWrap/>
            <w:vAlign w:val="center"/>
            <w:hideMark/>
          </w:tcPr>
          <w:p w14:paraId="1115665E" w14:textId="77777777" w:rsidR="00F90D1F" w:rsidRPr="002F6FE9" w:rsidRDefault="00F90D1F" w:rsidP="00107468">
            <w:pPr>
              <w:pStyle w:val="142"/>
              <w:jc w:val="right"/>
              <w:rPr>
                <w:snapToGrid/>
              </w:rPr>
            </w:pPr>
            <w:r w:rsidRPr="002F6FE9">
              <w:rPr>
                <w:rFonts w:hint="eastAsia"/>
                <w:snapToGrid/>
              </w:rPr>
              <w:t>300</w:t>
            </w:r>
          </w:p>
        </w:tc>
        <w:tc>
          <w:tcPr>
            <w:tcW w:w="908" w:type="dxa"/>
            <w:shd w:val="clear" w:color="auto" w:fill="FFFFFF"/>
            <w:noWrap/>
            <w:vAlign w:val="center"/>
            <w:hideMark/>
          </w:tcPr>
          <w:p w14:paraId="7D04F0A6" w14:textId="77777777" w:rsidR="00F90D1F" w:rsidRPr="002F6FE9" w:rsidRDefault="00F90D1F" w:rsidP="00107468">
            <w:pPr>
              <w:pStyle w:val="142"/>
              <w:jc w:val="right"/>
              <w:rPr>
                <w:snapToGrid/>
              </w:rPr>
            </w:pPr>
            <w:r w:rsidRPr="002F6FE9">
              <w:rPr>
                <w:rFonts w:hint="eastAsia"/>
                <w:snapToGrid/>
              </w:rPr>
              <w:t>400</w:t>
            </w:r>
          </w:p>
        </w:tc>
        <w:tc>
          <w:tcPr>
            <w:tcW w:w="992" w:type="dxa"/>
            <w:shd w:val="clear" w:color="auto" w:fill="FFFFFF"/>
            <w:noWrap/>
            <w:vAlign w:val="center"/>
            <w:hideMark/>
          </w:tcPr>
          <w:p w14:paraId="4190FB9A" w14:textId="77777777" w:rsidR="00F90D1F" w:rsidRPr="002F6FE9" w:rsidRDefault="00F90D1F" w:rsidP="00107468">
            <w:pPr>
              <w:pStyle w:val="142"/>
              <w:jc w:val="right"/>
              <w:rPr>
                <w:snapToGrid/>
              </w:rPr>
            </w:pPr>
            <w:r w:rsidRPr="002F6FE9">
              <w:rPr>
                <w:rFonts w:hint="eastAsia"/>
                <w:snapToGrid/>
              </w:rPr>
              <w:t>240</w:t>
            </w:r>
          </w:p>
        </w:tc>
        <w:tc>
          <w:tcPr>
            <w:tcW w:w="850" w:type="dxa"/>
            <w:shd w:val="clear" w:color="auto" w:fill="FFFFFF"/>
            <w:noWrap/>
            <w:vAlign w:val="center"/>
            <w:hideMark/>
          </w:tcPr>
          <w:p w14:paraId="721120FA" w14:textId="77777777" w:rsidR="00F90D1F" w:rsidRPr="002F6FE9" w:rsidRDefault="00F90D1F" w:rsidP="00107468">
            <w:pPr>
              <w:pStyle w:val="142"/>
              <w:jc w:val="right"/>
              <w:rPr>
                <w:snapToGrid/>
              </w:rPr>
            </w:pPr>
            <w:r w:rsidRPr="002F6FE9">
              <w:rPr>
                <w:rFonts w:hint="eastAsia"/>
                <w:snapToGrid/>
              </w:rPr>
              <w:t>0</w:t>
            </w:r>
          </w:p>
        </w:tc>
        <w:tc>
          <w:tcPr>
            <w:tcW w:w="786" w:type="dxa"/>
            <w:shd w:val="clear" w:color="auto" w:fill="FFFFFF"/>
            <w:noWrap/>
            <w:vAlign w:val="center"/>
            <w:hideMark/>
          </w:tcPr>
          <w:p w14:paraId="162B1574" w14:textId="77777777" w:rsidR="00F90D1F" w:rsidRPr="002F6FE9" w:rsidRDefault="00F90D1F" w:rsidP="00107468">
            <w:pPr>
              <w:pStyle w:val="142"/>
              <w:jc w:val="right"/>
              <w:rPr>
                <w:snapToGrid/>
              </w:rPr>
            </w:pPr>
            <w:r w:rsidRPr="002F6FE9">
              <w:rPr>
                <w:rFonts w:hint="eastAsia"/>
                <w:snapToGrid/>
              </w:rPr>
              <w:t>240</w:t>
            </w:r>
          </w:p>
        </w:tc>
        <w:tc>
          <w:tcPr>
            <w:tcW w:w="908" w:type="dxa"/>
            <w:shd w:val="clear" w:color="auto" w:fill="FFFFFF"/>
            <w:noWrap/>
            <w:vAlign w:val="center"/>
            <w:hideMark/>
          </w:tcPr>
          <w:p w14:paraId="0DE2B5B8" w14:textId="77777777" w:rsidR="00F90D1F" w:rsidRPr="002F6FE9" w:rsidRDefault="00F90D1F" w:rsidP="00107468">
            <w:pPr>
              <w:pStyle w:val="142"/>
              <w:jc w:val="right"/>
              <w:rPr>
                <w:snapToGrid/>
              </w:rPr>
            </w:pPr>
            <w:r w:rsidRPr="002F6FE9">
              <w:rPr>
                <w:rFonts w:hint="eastAsia"/>
                <w:snapToGrid/>
              </w:rPr>
              <w:t>160</w:t>
            </w:r>
          </w:p>
        </w:tc>
        <w:tc>
          <w:tcPr>
            <w:tcW w:w="786" w:type="dxa"/>
            <w:shd w:val="clear" w:color="auto" w:fill="FFFFFF"/>
            <w:noWrap/>
            <w:vAlign w:val="center"/>
            <w:hideMark/>
          </w:tcPr>
          <w:p w14:paraId="4D621E9F" w14:textId="77777777" w:rsidR="00F90D1F" w:rsidRPr="002F6FE9" w:rsidRDefault="00F90D1F" w:rsidP="00107468">
            <w:pPr>
              <w:pStyle w:val="142"/>
              <w:jc w:val="right"/>
              <w:rPr>
                <w:snapToGrid/>
              </w:rPr>
            </w:pPr>
            <w:r w:rsidRPr="002F6FE9">
              <w:rPr>
                <w:rFonts w:hint="eastAsia"/>
                <w:snapToGrid/>
              </w:rPr>
              <w:t>240</w:t>
            </w:r>
          </w:p>
        </w:tc>
        <w:tc>
          <w:tcPr>
            <w:tcW w:w="908" w:type="dxa"/>
            <w:shd w:val="clear" w:color="auto" w:fill="FFFFFF"/>
            <w:noWrap/>
            <w:vAlign w:val="center"/>
            <w:hideMark/>
          </w:tcPr>
          <w:p w14:paraId="483D9E3E" w14:textId="77777777" w:rsidR="00F90D1F" w:rsidRPr="002F6FE9" w:rsidRDefault="00F90D1F" w:rsidP="00107468">
            <w:pPr>
              <w:pStyle w:val="142"/>
              <w:jc w:val="right"/>
              <w:rPr>
                <w:snapToGrid/>
              </w:rPr>
            </w:pPr>
            <w:r w:rsidRPr="002F6FE9">
              <w:rPr>
                <w:rFonts w:hint="eastAsia"/>
                <w:snapToGrid/>
              </w:rPr>
              <w:t>400</w:t>
            </w:r>
          </w:p>
        </w:tc>
      </w:tr>
    </w:tbl>
    <w:p w14:paraId="511ADF43" w14:textId="77777777" w:rsidR="00F90D1F" w:rsidRPr="008E6C7D" w:rsidRDefault="00F90D1F" w:rsidP="001B7366">
      <w:pPr>
        <w:pStyle w:val="142"/>
        <w:ind w:leftChars="100" w:left="677" w:hangingChars="162" w:hanging="394"/>
      </w:pPr>
      <w:r w:rsidRPr="008E6C7D">
        <w:rPr>
          <w:rFonts w:hint="eastAsia"/>
        </w:rPr>
        <w:t xml:space="preserve">說 </w:t>
      </w:r>
      <w:r w:rsidRPr="008E6C7D">
        <w:t xml:space="preserve">   </w:t>
      </w:r>
      <w:r w:rsidRPr="008E6C7D">
        <w:rPr>
          <w:rFonts w:hint="eastAsia"/>
        </w:rPr>
        <w:t>明：</w:t>
      </w:r>
      <w:r>
        <w:rPr>
          <w:rFonts w:hint="eastAsia"/>
        </w:rPr>
        <w:t>內政部主管</w:t>
      </w:r>
      <w:r w:rsidRPr="00C04B33">
        <w:rPr>
          <w:rFonts w:hint="eastAsia"/>
        </w:rPr>
        <w:t>114年度追加預算數均</w:t>
      </w:r>
      <w:r>
        <w:rPr>
          <w:rFonts w:hint="eastAsia"/>
        </w:rPr>
        <w:t>屬</w:t>
      </w:r>
      <w:r w:rsidRPr="00C04B33">
        <w:rPr>
          <w:rFonts w:hint="eastAsia"/>
        </w:rPr>
        <w:t>回編數</w:t>
      </w:r>
      <w:r>
        <w:rPr>
          <w:rFonts w:hint="eastAsia"/>
        </w:rPr>
        <w:t>。</w:t>
      </w:r>
    </w:p>
    <w:p w14:paraId="0EF3EA7B" w14:textId="77777777" w:rsidR="00F90D1F" w:rsidRPr="008E6C7D" w:rsidRDefault="00F90D1F" w:rsidP="001B7366">
      <w:pPr>
        <w:pStyle w:val="142"/>
        <w:ind w:leftChars="100" w:left="677" w:hangingChars="162" w:hanging="394"/>
      </w:pPr>
      <w:r w:rsidRPr="008E6C7D">
        <w:rPr>
          <w:rFonts w:hint="eastAsia"/>
        </w:rPr>
        <w:t>資料來源：</w:t>
      </w:r>
      <w:r>
        <w:rPr>
          <w:rFonts w:hint="eastAsia"/>
        </w:rPr>
        <w:t>內政部提供</w:t>
      </w:r>
      <w:r w:rsidRPr="008E6C7D">
        <w:rPr>
          <w:rFonts w:hint="eastAsia"/>
        </w:rPr>
        <w:t>。</w:t>
      </w:r>
    </w:p>
    <w:p w14:paraId="3E771BB1" w14:textId="77777777" w:rsidR="00F90D1F" w:rsidRDefault="00F90D1F" w:rsidP="00C20ECC">
      <w:pPr>
        <w:pStyle w:val="142"/>
        <w:spacing w:beforeLines="50" w:before="255" w:line="400" w:lineRule="exact"/>
        <w:ind w:leftChars="88" w:left="1006" w:hangingChars="267" w:hanging="757"/>
      </w:pPr>
      <w:r w:rsidRPr="00623D6E">
        <w:rPr>
          <w:rFonts w:hint="eastAsia"/>
          <w:b/>
          <w:sz w:val="28"/>
        </w:rPr>
        <w:t>表</w:t>
      </w:r>
      <w:r>
        <w:rPr>
          <w:rFonts w:hint="eastAsia"/>
          <w:b/>
          <w:sz w:val="28"/>
        </w:rPr>
        <w:t>3</w:t>
      </w:r>
      <w:r w:rsidRPr="00623D6E">
        <w:rPr>
          <w:rFonts w:hint="eastAsia"/>
          <w:b/>
          <w:sz w:val="28"/>
        </w:rPr>
        <w:t xml:space="preserve">  內政部主管114</w:t>
      </w:r>
      <w:r w:rsidRPr="00623D6E">
        <w:rPr>
          <w:rFonts w:hint="eastAsia"/>
          <w:b/>
          <w:sz w:val="28"/>
          <w:lang w:eastAsia="zh-HK"/>
        </w:rPr>
        <w:t>年度</w:t>
      </w:r>
      <w:r>
        <w:rPr>
          <w:rFonts w:hint="eastAsia"/>
          <w:b/>
          <w:sz w:val="28"/>
        </w:rPr>
        <w:t>「媒體政策及業務宣導費」</w:t>
      </w:r>
      <w:r w:rsidRPr="00623D6E">
        <w:rPr>
          <w:rFonts w:hint="eastAsia"/>
          <w:b/>
          <w:sz w:val="28"/>
          <w:lang w:eastAsia="zh-HK"/>
        </w:rPr>
        <w:t>追加預算案編列</w:t>
      </w:r>
      <w:r>
        <w:rPr>
          <w:rFonts w:hint="eastAsia"/>
          <w:b/>
          <w:sz w:val="28"/>
        </w:rPr>
        <w:t>原因說明表</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1311"/>
        <w:gridCol w:w="6910"/>
      </w:tblGrid>
      <w:tr w:rsidR="00F90D1F" w:rsidRPr="00E56ACE" w14:paraId="67DC917C" w14:textId="77777777" w:rsidTr="008B60CE">
        <w:trPr>
          <w:trHeight w:val="510"/>
          <w:tblHeader/>
        </w:trPr>
        <w:tc>
          <w:tcPr>
            <w:tcW w:w="1311" w:type="dxa"/>
            <w:vMerge w:val="restart"/>
            <w:shd w:val="clear" w:color="auto" w:fill="FFFFFF"/>
            <w:vAlign w:val="center"/>
            <w:hideMark/>
          </w:tcPr>
          <w:p w14:paraId="7A6E392D" w14:textId="77777777" w:rsidR="00F90D1F" w:rsidRPr="00E56ACE" w:rsidRDefault="00F90D1F" w:rsidP="00E56ACE">
            <w:pPr>
              <w:pStyle w:val="142"/>
              <w:jc w:val="distribute"/>
            </w:pPr>
            <w:r w:rsidRPr="00E56ACE">
              <w:rPr>
                <w:rFonts w:hint="eastAsia"/>
              </w:rPr>
              <w:t>機關名稱</w:t>
            </w:r>
          </w:p>
        </w:tc>
        <w:tc>
          <w:tcPr>
            <w:tcW w:w="6910" w:type="dxa"/>
            <w:vMerge w:val="restart"/>
            <w:shd w:val="clear" w:color="auto" w:fill="FFFFFF"/>
            <w:vAlign w:val="center"/>
            <w:hideMark/>
          </w:tcPr>
          <w:p w14:paraId="7194786B" w14:textId="77777777" w:rsidR="00F90D1F" w:rsidRPr="00E56ACE" w:rsidRDefault="00F90D1F" w:rsidP="00E56ACE">
            <w:pPr>
              <w:pStyle w:val="142"/>
              <w:jc w:val="distribute"/>
            </w:pPr>
            <w:r>
              <w:rPr>
                <w:rFonts w:hint="eastAsia"/>
              </w:rPr>
              <w:t>追加預算原因及實際支用項目</w:t>
            </w:r>
          </w:p>
        </w:tc>
      </w:tr>
      <w:tr w:rsidR="00F90D1F" w:rsidRPr="00E56ACE" w14:paraId="224178B0" w14:textId="77777777" w:rsidTr="008B60CE">
        <w:trPr>
          <w:trHeight w:val="510"/>
          <w:tblHeader/>
        </w:trPr>
        <w:tc>
          <w:tcPr>
            <w:tcW w:w="1311" w:type="dxa"/>
            <w:vMerge/>
            <w:shd w:val="clear" w:color="auto" w:fill="FFFFFF"/>
            <w:vAlign w:val="center"/>
            <w:hideMark/>
          </w:tcPr>
          <w:p w14:paraId="13C6428D" w14:textId="77777777" w:rsidR="00F90D1F" w:rsidRPr="00E56ACE" w:rsidRDefault="00F90D1F" w:rsidP="00E56ACE">
            <w:pPr>
              <w:pStyle w:val="142"/>
            </w:pPr>
          </w:p>
        </w:tc>
        <w:tc>
          <w:tcPr>
            <w:tcW w:w="6910" w:type="dxa"/>
            <w:vMerge/>
            <w:shd w:val="clear" w:color="auto" w:fill="FFFFFF"/>
            <w:vAlign w:val="center"/>
            <w:hideMark/>
          </w:tcPr>
          <w:p w14:paraId="37F3E268" w14:textId="77777777" w:rsidR="00F90D1F" w:rsidRPr="00E56ACE" w:rsidRDefault="00F90D1F" w:rsidP="00E56ACE">
            <w:pPr>
              <w:pStyle w:val="142"/>
            </w:pPr>
          </w:p>
        </w:tc>
      </w:tr>
      <w:tr w:rsidR="00F90D1F" w:rsidRPr="00E56ACE" w14:paraId="2DA755E2" w14:textId="77777777" w:rsidTr="00CA6564">
        <w:trPr>
          <w:trHeight w:val="20"/>
        </w:trPr>
        <w:tc>
          <w:tcPr>
            <w:tcW w:w="1311" w:type="dxa"/>
            <w:shd w:val="clear" w:color="auto" w:fill="FFFFFF"/>
            <w:vAlign w:val="center"/>
            <w:hideMark/>
          </w:tcPr>
          <w:p w14:paraId="44BFC7A9" w14:textId="77777777" w:rsidR="00F90D1F" w:rsidRPr="00E56ACE" w:rsidRDefault="00F90D1F" w:rsidP="00E56ACE">
            <w:pPr>
              <w:pStyle w:val="142"/>
            </w:pPr>
            <w:r w:rsidRPr="00E56ACE">
              <w:rPr>
                <w:rFonts w:hint="eastAsia"/>
              </w:rPr>
              <w:t>內政部主管</w:t>
            </w:r>
          </w:p>
        </w:tc>
        <w:tc>
          <w:tcPr>
            <w:tcW w:w="6910" w:type="dxa"/>
            <w:shd w:val="clear" w:color="auto" w:fill="FFFFFF"/>
            <w:noWrap/>
            <w:vAlign w:val="center"/>
            <w:hideMark/>
          </w:tcPr>
          <w:p w14:paraId="0C5B826D" w14:textId="77777777" w:rsidR="00F90D1F" w:rsidRPr="00E56ACE" w:rsidRDefault="00F90D1F" w:rsidP="00E56ACE">
            <w:pPr>
              <w:pStyle w:val="142"/>
            </w:pPr>
            <w:r w:rsidRPr="00E56ACE">
              <w:rPr>
                <w:rFonts w:hint="eastAsia"/>
              </w:rPr>
              <w:t xml:space="preserve">　</w:t>
            </w:r>
          </w:p>
        </w:tc>
      </w:tr>
      <w:tr w:rsidR="00F90D1F" w:rsidRPr="00E56ACE" w14:paraId="5CA49B1C" w14:textId="77777777" w:rsidTr="00CA6564">
        <w:trPr>
          <w:trHeight w:val="20"/>
        </w:trPr>
        <w:tc>
          <w:tcPr>
            <w:tcW w:w="1311" w:type="dxa"/>
            <w:shd w:val="clear" w:color="auto" w:fill="FFFFFF"/>
            <w:vAlign w:val="center"/>
            <w:hideMark/>
          </w:tcPr>
          <w:p w14:paraId="0796811E" w14:textId="77777777" w:rsidR="00F90D1F" w:rsidRPr="00E56ACE" w:rsidRDefault="00F90D1F" w:rsidP="00E56ACE">
            <w:pPr>
              <w:pStyle w:val="142"/>
            </w:pPr>
            <w:r w:rsidRPr="00E56ACE">
              <w:rPr>
                <w:rFonts w:hint="eastAsia"/>
              </w:rPr>
              <w:t>內政部</w:t>
            </w:r>
          </w:p>
        </w:tc>
        <w:tc>
          <w:tcPr>
            <w:tcW w:w="6910" w:type="dxa"/>
            <w:shd w:val="clear" w:color="auto" w:fill="FFFFFF"/>
            <w:vAlign w:val="center"/>
            <w:hideMark/>
          </w:tcPr>
          <w:p w14:paraId="33E41059" w14:textId="77777777" w:rsidR="00F90D1F" w:rsidRDefault="00F90D1F" w:rsidP="00DF4385">
            <w:pPr>
              <w:pStyle w:val="142"/>
              <w:ind w:left="243" w:hangingChars="100" w:hanging="243"/>
            </w:pPr>
            <w:r w:rsidRPr="00E56ACE">
              <w:rPr>
                <w:rFonts w:hint="eastAsia"/>
              </w:rPr>
              <w:t>主要係：</w:t>
            </w:r>
          </w:p>
          <w:p w14:paraId="4F5405DD" w14:textId="77777777" w:rsidR="00F90D1F" w:rsidRDefault="00F90D1F" w:rsidP="00DF4385">
            <w:pPr>
              <w:pStyle w:val="142"/>
              <w:ind w:left="243" w:hangingChars="100" w:hanging="243"/>
            </w:pPr>
            <w:r w:rsidRPr="00E56ACE">
              <w:rPr>
                <w:rFonts w:hint="eastAsia"/>
              </w:rPr>
              <w:t>1.新增製作替代役防災救護宣導影片製作及託播經費。</w:t>
            </w:r>
          </w:p>
          <w:p w14:paraId="6571DFD3" w14:textId="77777777" w:rsidR="00F90D1F" w:rsidRPr="00E56ACE" w:rsidRDefault="00F90D1F" w:rsidP="00DF4385">
            <w:pPr>
              <w:pStyle w:val="142"/>
              <w:ind w:left="243" w:hangingChars="100" w:hanging="243"/>
            </w:pPr>
            <w:r w:rsidRPr="00E56ACE">
              <w:rPr>
                <w:rFonts w:hint="eastAsia"/>
              </w:rPr>
              <w:t>2.新增辦理合作事業振興發展計畫，推廣合作制度、辦理合作事業節慶系列活動及國際交流活動等相關媒體宣導製作、託播及刊登等經費。</w:t>
            </w:r>
          </w:p>
        </w:tc>
      </w:tr>
      <w:tr w:rsidR="00F90D1F" w:rsidRPr="00E56ACE" w14:paraId="46844AA1" w14:textId="77777777" w:rsidTr="00CA6564">
        <w:trPr>
          <w:trHeight w:val="20"/>
        </w:trPr>
        <w:tc>
          <w:tcPr>
            <w:tcW w:w="1311" w:type="dxa"/>
            <w:shd w:val="clear" w:color="auto" w:fill="FFFFFF"/>
            <w:vAlign w:val="center"/>
            <w:hideMark/>
          </w:tcPr>
          <w:p w14:paraId="31DF6BDF" w14:textId="77777777" w:rsidR="00F90D1F" w:rsidRPr="00E56ACE" w:rsidRDefault="00F90D1F" w:rsidP="00E56ACE">
            <w:pPr>
              <w:pStyle w:val="142"/>
            </w:pPr>
            <w:r w:rsidRPr="00E56ACE">
              <w:rPr>
                <w:rFonts w:hint="eastAsia"/>
              </w:rPr>
              <w:t>國土管理署及所屬</w:t>
            </w:r>
          </w:p>
        </w:tc>
        <w:tc>
          <w:tcPr>
            <w:tcW w:w="6910" w:type="dxa"/>
            <w:shd w:val="clear" w:color="auto" w:fill="FFFFFF"/>
            <w:vAlign w:val="center"/>
            <w:hideMark/>
          </w:tcPr>
          <w:p w14:paraId="633A16A9" w14:textId="77777777" w:rsidR="00F90D1F" w:rsidRPr="00E56ACE" w:rsidRDefault="00F90D1F" w:rsidP="00E56ACE">
            <w:pPr>
              <w:pStyle w:val="142"/>
            </w:pPr>
            <w:r w:rsidRPr="00E56ACE">
              <w:rPr>
                <w:rFonts w:hint="eastAsia"/>
              </w:rPr>
              <w:t>主要係增加委託辦理永續提升人行安全行銷宣導計畫、新增委託辦理再生水行銷宣導計畫等相關經費。</w:t>
            </w:r>
          </w:p>
        </w:tc>
      </w:tr>
      <w:tr w:rsidR="00F90D1F" w:rsidRPr="00E56ACE" w14:paraId="50E438BB" w14:textId="77777777" w:rsidTr="00CA6564">
        <w:trPr>
          <w:trHeight w:val="20"/>
        </w:trPr>
        <w:tc>
          <w:tcPr>
            <w:tcW w:w="1311" w:type="dxa"/>
            <w:shd w:val="clear" w:color="auto" w:fill="FFFFFF"/>
            <w:vAlign w:val="center"/>
            <w:hideMark/>
          </w:tcPr>
          <w:p w14:paraId="5C2FD848" w14:textId="77777777" w:rsidR="00F90D1F" w:rsidRPr="00E56ACE" w:rsidRDefault="00F90D1F" w:rsidP="00E56ACE">
            <w:pPr>
              <w:pStyle w:val="142"/>
            </w:pPr>
            <w:r w:rsidRPr="00E56ACE">
              <w:rPr>
                <w:rFonts w:hint="eastAsia"/>
              </w:rPr>
              <w:t>警政署及所屬</w:t>
            </w:r>
          </w:p>
        </w:tc>
        <w:tc>
          <w:tcPr>
            <w:tcW w:w="6910" w:type="dxa"/>
            <w:shd w:val="clear" w:color="auto" w:fill="FFFFFF"/>
            <w:vAlign w:val="center"/>
            <w:hideMark/>
          </w:tcPr>
          <w:p w14:paraId="32891B2C" w14:textId="77777777" w:rsidR="00F90D1F" w:rsidRPr="00E56ACE" w:rsidRDefault="00F90D1F" w:rsidP="00E56ACE">
            <w:pPr>
              <w:pStyle w:val="142"/>
            </w:pPr>
            <w:r w:rsidRPr="00E56ACE">
              <w:rPr>
                <w:rFonts w:hint="eastAsia"/>
              </w:rPr>
              <w:t>114年主要新增宣導網路通路1億540萬元及電視媒體1億1,600萬元，係為強化電視族群識詐，並提升網路宣導以抑制網路犯罪，透過網路及電視全國性大量播放，讓反詐資訊有效推播。</w:t>
            </w:r>
          </w:p>
        </w:tc>
      </w:tr>
      <w:tr w:rsidR="00F90D1F" w:rsidRPr="00E56ACE" w14:paraId="2AFE81D3" w14:textId="77777777" w:rsidTr="00CA6564">
        <w:trPr>
          <w:trHeight w:val="20"/>
        </w:trPr>
        <w:tc>
          <w:tcPr>
            <w:tcW w:w="1311" w:type="dxa"/>
            <w:shd w:val="clear" w:color="auto" w:fill="FFFFFF"/>
            <w:vAlign w:val="center"/>
            <w:hideMark/>
          </w:tcPr>
          <w:p w14:paraId="5E613E4A" w14:textId="77777777" w:rsidR="00F90D1F" w:rsidRPr="00E56ACE" w:rsidRDefault="00F90D1F" w:rsidP="00E56ACE">
            <w:pPr>
              <w:pStyle w:val="142"/>
            </w:pPr>
            <w:r w:rsidRPr="00E56ACE">
              <w:rPr>
                <w:rFonts w:hint="eastAsia"/>
              </w:rPr>
              <w:t>消防署及所屬</w:t>
            </w:r>
          </w:p>
        </w:tc>
        <w:tc>
          <w:tcPr>
            <w:tcW w:w="6910" w:type="dxa"/>
            <w:shd w:val="clear" w:color="auto" w:fill="FFFFFF"/>
            <w:vAlign w:val="center"/>
            <w:hideMark/>
          </w:tcPr>
          <w:p w14:paraId="539F8D59" w14:textId="77777777" w:rsidR="00F90D1F" w:rsidRPr="00E56ACE" w:rsidRDefault="00F90D1F" w:rsidP="00E56ACE">
            <w:pPr>
              <w:pStyle w:val="142"/>
            </w:pPr>
            <w:r w:rsidRPr="00E56ACE">
              <w:rPr>
                <w:rFonts w:hint="eastAsia"/>
              </w:rPr>
              <w:t>增加辦理各類災害預防、防災、逃生相關與建置臺灣民間自主緊急應變隊計畫、AI智慧搜救派遣系統計畫、智慧科技消防全民防救災整備研發計畫及消防特考班相關媒體宣導製作、託播及刊登等經費。</w:t>
            </w:r>
          </w:p>
        </w:tc>
      </w:tr>
      <w:tr w:rsidR="00F90D1F" w:rsidRPr="00E56ACE" w14:paraId="496C7CDF" w14:textId="77777777" w:rsidTr="00CA6564">
        <w:trPr>
          <w:trHeight w:val="20"/>
        </w:trPr>
        <w:tc>
          <w:tcPr>
            <w:tcW w:w="1311" w:type="dxa"/>
            <w:shd w:val="clear" w:color="auto" w:fill="FFFFFF"/>
            <w:vAlign w:val="center"/>
            <w:hideMark/>
          </w:tcPr>
          <w:p w14:paraId="00C7441D" w14:textId="77777777" w:rsidR="00F90D1F" w:rsidRPr="00E56ACE" w:rsidRDefault="00F90D1F" w:rsidP="00E56ACE">
            <w:pPr>
              <w:pStyle w:val="142"/>
            </w:pPr>
            <w:r w:rsidRPr="00E56ACE">
              <w:rPr>
                <w:rFonts w:hint="eastAsia"/>
              </w:rPr>
              <w:t>國家公園署及所屬</w:t>
            </w:r>
          </w:p>
        </w:tc>
        <w:tc>
          <w:tcPr>
            <w:tcW w:w="6910" w:type="dxa"/>
            <w:shd w:val="clear" w:color="auto" w:fill="FFFFFF"/>
            <w:vAlign w:val="center"/>
            <w:hideMark/>
          </w:tcPr>
          <w:p w14:paraId="778CB272" w14:textId="77777777" w:rsidR="00F90D1F" w:rsidRDefault="00F90D1F" w:rsidP="00DF4385">
            <w:pPr>
              <w:pStyle w:val="142"/>
              <w:ind w:left="243" w:hangingChars="100" w:hanging="243"/>
            </w:pPr>
            <w:r w:rsidRPr="00E56ACE">
              <w:rPr>
                <w:rFonts w:hint="eastAsia"/>
              </w:rPr>
              <w:t>主要係辦理：</w:t>
            </w:r>
          </w:p>
          <w:p w14:paraId="6BA6BC2B" w14:textId="77777777" w:rsidR="00F90D1F" w:rsidRDefault="00F90D1F" w:rsidP="00DF4385">
            <w:pPr>
              <w:pStyle w:val="142"/>
              <w:ind w:left="243" w:hangingChars="100" w:hanging="243"/>
            </w:pPr>
            <w:r w:rsidRPr="00E56ACE">
              <w:rPr>
                <w:rFonts w:hint="eastAsia"/>
              </w:rPr>
              <w:t>1.委託濕地保育及國際交流計畫宣導。</w:t>
            </w:r>
          </w:p>
          <w:p w14:paraId="768DB3A1" w14:textId="77777777" w:rsidR="00F90D1F" w:rsidRDefault="00F90D1F" w:rsidP="00DF4385">
            <w:pPr>
              <w:pStyle w:val="142"/>
              <w:ind w:left="243" w:hangingChars="100" w:hanging="243"/>
            </w:pPr>
            <w:r w:rsidRPr="00E56ACE">
              <w:rPr>
                <w:rFonts w:hint="eastAsia"/>
              </w:rPr>
              <w:t>2.國內多元實體展覽推廣及線上行銷宣導。</w:t>
            </w:r>
          </w:p>
          <w:p w14:paraId="35312AFD" w14:textId="77777777" w:rsidR="00F90D1F" w:rsidRDefault="00F90D1F" w:rsidP="00DF4385">
            <w:pPr>
              <w:pStyle w:val="142"/>
              <w:ind w:left="243" w:hangingChars="100" w:hanging="243"/>
            </w:pPr>
            <w:r w:rsidRPr="00E56ACE">
              <w:rPr>
                <w:rFonts w:hint="eastAsia"/>
              </w:rPr>
              <w:t>3.國際保育、國內組織多元合作與國內外行銷計畫宣導。</w:t>
            </w:r>
          </w:p>
          <w:p w14:paraId="3A4AFD5C" w14:textId="77777777" w:rsidR="00F90D1F" w:rsidRDefault="00F90D1F" w:rsidP="00DF4385">
            <w:pPr>
              <w:pStyle w:val="142"/>
              <w:ind w:left="243" w:hangingChars="100" w:hanging="243"/>
            </w:pPr>
            <w:r w:rsidRPr="00E56ACE">
              <w:rPr>
                <w:rFonts w:hint="eastAsia"/>
              </w:rPr>
              <w:t>4.濕地現況公報、保育宣傳行銷、國際交流、環境教育及人才培訓宣導。</w:t>
            </w:r>
          </w:p>
          <w:p w14:paraId="69E676E7" w14:textId="77777777" w:rsidR="00F90D1F" w:rsidRPr="00E56ACE" w:rsidRDefault="00F90D1F" w:rsidP="00DF4385">
            <w:pPr>
              <w:pStyle w:val="142"/>
              <w:ind w:left="243" w:hangingChars="100" w:hanging="243"/>
            </w:pPr>
            <w:r w:rsidRPr="00E56ACE">
              <w:rPr>
                <w:rFonts w:hint="eastAsia"/>
              </w:rPr>
              <w:t>5.國家公園配合國內外觀光旅遊之發展、推動山林開放政策及登山安全宣導活動。</w:t>
            </w:r>
          </w:p>
        </w:tc>
      </w:tr>
      <w:tr w:rsidR="00F90D1F" w:rsidRPr="00E56ACE" w14:paraId="68CC023B" w14:textId="77777777" w:rsidTr="00CA6564">
        <w:trPr>
          <w:trHeight w:val="20"/>
        </w:trPr>
        <w:tc>
          <w:tcPr>
            <w:tcW w:w="1311" w:type="dxa"/>
            <w:shd w:val="clear" w:color="auto" w:fill="FFFFFF"/>
            <w:vAlign w:val="center"/>
            <w:hideMark/>
          </w:tcPr>
          <w:p w14:paraId="61FF41A3" w14:textId="77777777" w:rsidR="00F90D1F" w:rsidRPr="00E56ACE" w:rsidRDefault="00F90D1F" w:rsidP="00E56ACE">
            <w:pPr>
              <w:pStyle w:val="142"/>
            </w:pPr>
            <w:r w:rsidRPr="00E56ACE">
              <w:rPr>
                <w:rFonts w:hint="eastAsia"/>
              </w:rPr>
              <w:t>移民署</w:t>
            </w:r>
          </w:p>
        </w:tc>
        <w:tc>
          <w:tcPr>
            <w:tcW w:w="6910" w:type="dxa"/>
            <w:shd w:val="clear" w:color="auto" w:fill="FFFFFF"/>
            <w:vAlign w:val="center"/>
            <w:hideMark/>
          </w:tcPr>
          <w:p w14:paraId="1886071F" w14:textId="77777777" w:rsidR="00F90D1F" w:rsidRPr="00E56ACE" w:rsidRDefault="00F90D1F" w:rsidP="00E56ACE">
            <w:pPr>
              <w:pStyle w:val="142"/>
            </w:pPr>
            <w:r w:rsidRPr="00E56ACE">
              <w:rPr>
                <w:rFonts w:hint="eastAsia"/>
              </w:rPr>
              <w:t>主要係辦理114年度新住民數位應用培力計畫、打造國境安全智慧應用數位韌性計畫、跨國境婚姻媒合及移民業務、消除一切形式種族歧視國際公約(ICERD)業務之經費。</w:t>
            </w:r>
          </w:p>
        </w:tc>
      </w:tr>
      <w:tr w:rsidR="00F90D1F" w:rsidRPr="00E56ACE" w14:paraId="7B2ED8D0" w14:textId="77777777" w:rsidTr="00CA6564">
        <w:trPr>
          <w:trHeight w:val="20"/>
        </w:trPr>
        <w:tc>
          <w:tcPr>
            <w:tcW w:w="1311" w:type="dxa"/>
            <w:shd w:val="clear" w:color="auto" w:fill="FFFFFF"/>
            <w:vAlign w:val="center"/>
            <w:hideMark/>
          </w:tcPr>
          <w:p w14:paraId="757E86B2" w14:textId="77777777" w:rsidR="00F90D1F" w:rsidRPr="00E56ACE" w:rsidRDefault="00F90D1F" w:rsidP="00E56ACE">
            <w:pPr>
              <w:pStyle w:val="142"/>
            </w:pPr>
            <w:r w:rsidRPr="00E56ACE">
              <w:rPr>
                <w:rFonts w:hint="eastAsia"/>
              </w:rPr>
              <w:t>建築研究所</w:t>
            </w:r>
          </w:p>
        </w:tc>
        <w:tc>
          <w:tcPr>
            <w:tcW w:w="6910" w:type="dxa"/>
            <w:shd w:val="clear" w:color="auto" w:fill="FFFFFF"/>
            <w:vAlign w:val="center"/>
            <w:hideMark/>
          </w:tcPr>
          <w:p w14:paraId="12023EC5" w14:textId="77777777" w:rsidR="00F90D1F" w:rsidRPr="00E56ACE" w:rsidRDefault="00F90D1F" w:rsidP="00E56ACE">
            <w:pPr>
              <w:pStyle w:val="142"/>
            </w:pPr>
            <w:r w:rsidRPr="00E56ACE">
              <w:rPr>
                <w:rFonts w:hint="eastAsia"/>
              </w:rPr>
              <w:t>主要係辦理智慧綠建築及建築能效宣導工作，針對智慧綠建築及建築能效，以撰稿方式於電子媒體宣導相關活動及政策。</w:t>
            </w:r>
          </w:p>
        </w:tc>
      </w:tr>
    </w:tbl>
    <w:p w14:paraId="4F40AE2E" w14:textId="77777777" w:rsidR="00F90D1F" w:rsidRPr="008E6C7D" w:rsidRDefault="00F90D1F" w:rsidP="001B7366">
      <w:pPr>
        <w:pStyle w:val="142"/>
        <w:ind w:leftChars="100" w:left="677" w:hangingChars="162" w:hanging="394"/>
      </w:pPr>
      <w:r w:rsidRPr="008E6C7D">
        <w:rPr>
          <w:rFonts w:hint="eastAsia"/>
        </w:rPr>
        <w:t>資料來源：</w:t>
      </w:r>
      <w:r>
        <w:rPr>
          <w:rFonts w:hint="eastAsia"/>
        </w:rPr>
        <w:t>內政部提供</w:t>
      </w:r>
      <w:r w:rsidRPr="008E6C7D">
        <w:rPr>
          <w:rFonts w:hint="eastAsia"/>
        </w:rPr>
        <w:t>。</w:t>
      </w:r>
    </w:p>
    <w:p w14:paraId="7F66F60C" w14:textId="77777777" w:rsidR="00F90D1F" w:rsidRPr="00722F6C" w:rsidRDefault="00F90D1F" w:rsidP="007E6B60">
      <w:pPr>
        <w:ind w:left="566" w:firstLine="566"/>
      </w:pPr>
      <w:r>
        <w:rPr>
          <w:rFonts w:hint="eastAsia"/>
        </w:rPr>
        <w:t>綜上，內政部主管114年度追加預算回編率甚高，且追加項目尚包括部分114年度新增決議指定減列項目，例如</w:t>
      </w:r>
      <w:r w:rsidRPr="00FD6F94">
        <w:rPr>
          <w:rFonts w:hint="eastAsia"/>
        </w:rPr>
        <w:t>「經常支出-業務費」</w:t>
      </w:r>
      <w:r>
        <w:rPr>
          <w:rFonts w:hint="eastAsia"/>
        </w:rPr>
        <w:t>及部分</w:t>
      </w:r>
      <w:r w:rsidRPr="00FD6F94">
        <w:rPr>
          <w:rFonts w:hint="eastAsia"/>
        </w:rPr>
        <w:t>媒體政策</w:t>
      </w:r>
      <w:r>
        <w:rPr>
          <w:rFonts w:hint="eastAsia"/>
        </w:rPr>
        <w:t>及業務</w:t>
      </w:r>
      <w:r w:rsidRPr="00FD6F94">
        <w:rPr>
          <w:rFonts w:hint="eastAsia"/>
        </w:rPr>
        <w:t>宣導費</w:t>
      </w:r>
      <w:r>
        <w:rPr>
          <w:rFonts w:hint="eastAsia"/>
        </w:rPr>
        <w:t>，</w:t>
      </w:r>
      <w:r w:rsidRPr="00FD6F94">
        <w:rPr>
          <w:rFonts w:hint="eastAsia"/>
        </w:rPr>
        <w:t>是否</w:t>
      </w:r>
      <w:r>
        <w:rPr>
          <w:rFonts w:hint="eastAsia"/>
        </w:rPr>
        <w:t>均符合</w:t>
      </w:r>
      <w:r w:rsidRPr="00FD6F94">
        <w:rPr>
          <w:rFonts w:hint="eastAsia"/>
        </w:rPr>
        <w:t>「所辦事業因重大事故經費超過法定預算」之追加預算要件，實值斟酌</w:t>
      </w:r>
      <w:r>
        <w:rPr>
          <w:rFonts w:hint="eastAsia"/>
        </w:rPr>
        <w:t>；另</w:t>
      </w:r>
      <w:r w:rsidRPr="00722F6C">
        <w:rPr>
          <w:rFonts w:hint="eastAsia"/>
        </w:rPr>
        <w:t>內政部及所屬114年度追加後之</w:t>
      </w:r>
      <w:r>
        <w:rPr>
          <w:rFonts w:hint="eastAsia"/>
        </w:rPr>
        <w:t>「</w:t>
      </w:r>
      <w:r w:rsidRPr="00722F6C">
        <w:rPr>
          <w:rFonts w:hint="eastAsia"/>
        </w:rPr>
        <w:t>媒體政策及業務宣導費</w:t>
      </w:r>
      <w:r>
        <w:rPr>
          <w:rFonts w:hint="eastAsia"/>
        </w:rPr>
        <w:t>」</w:t>
      </w:r>
      <w:r w:rsidRPr="00722F6C">
        <w:rPr>
          <w:rFonts w:hint="eastAsia"/>
        </w:rPr>
        <w:t>預算，均超過113年度法定預算數，是否均有追加預算實需，頗值深究</w:t>
      </w:r>
      <w:r>
        <w:rPr>
          <w:rFonts w:hint="eastAsia"/>
        </w:rPr>
        <w:t>，允宜撙節編列，俾利政府資源有效運用</w:t>
      </w:r>
      <w:r w:rsidRPr="00722F6C">
        <w:rPr>
          <w:rFonts w:hint="eastAsia"/>
        </w:rPr>
        <w:t>。</w:t>
      </w:r>
    </w:p>
    <w:p w14:paraId="2BFA144F" w14:textId="77777777" w:rsidR="00F90D1F" w:rsidRDefault="00F90D1F" w:rsidP="00366830">
      <w:pPr>
        <w:ind w:left="566" w:firstLine="566"/>
      </w:pPr>
    </w:p>
    <w:p w14:paraId="33E9EE8C" w14:textId="77777777" w:rsidR="00F90D1F" w:rsidRDefault="00F90D1F" w:rsidP="001E4CF0">
      <w:pPr>
        <w:pStyle w:val="a4"/>
        <w:ind w:left="567" w:hanging="567"/>
        <w:rPr>
          <w:rFonts w:hAnsi="標楷體"/>
        </w:rPr>
      </w:pPr>
      <w:r w:rsidRPr="00A65E51">
        <w:rPr>
          <w:rFonts w:hAnsi="標楷體" w:hint="eastAsia"/>
        </w:rPr>
        <w:t>二、</w:t>
      </w:r>
      <w:r w:rsidRPr="00F52997">
        <w:rPr>
          <w:rFonts w:hAnsi="標楷體" w:hint="eastAsia"/>
        </w:rPr>
        <w:t>「白匏湖運動休閒生態園區暨社會住宅興建計畫」</w:t>
      </w:r>
      <w:r w:rsidRPr="002B35EA">
        <w:rPr>
          <w:rFonts w:hAnsi="標楷體" w:hint="eastAsia"/>
        </w:rPr>
        <w:t>本次追加預算案1億2,400萬元，允宜考量交通建設、生活機能等各項因素，並衡酌興建社會住宅之妥適性後，</w:t>
      </w:r>
      <w:r>
        <w:rPr>
          <w:rFonts w:hAnsi="標楷體" w:hint="eastAsia"/>
        </w:rPr>
        <w:t>審</w:t>
      </w:r>
      <w:r w:rsidRPr="002B35EA">
        <w:rPr>
          <w:rFonts w:hAnsi="標楷體" w:hint="eastAsia"/>
        </w:rPr>
        <w:t>慎考量辦理該計畫之必要性</w:t>
      </w:r>
    </w:p>
    <w:p w14:paraId="30712E27" w14:textId="77777777" w:rsidR="00F90D1F" w:rsidRPr="008E4B56" w:rsidRDefault="00F90D1F" w:rsidP="008B60CE">
      <w:pPr>
        <w:ind w:left="566" w:firstLine="566"/>
      </w:pPr>
      <w:r w:rsidRPr="00F52997">
        <w:rPr>
          <w:rFonts w:hint="eastAsia"/>
        </w:rPr>
        <w:t>「白匏湖運動休閒生態園區暨社會住宅興建計畫」</w:t>
      </w:r>
      <w:r>
        <w:rPr>
          <w:rFonts w:hint="eastAsia"/>
        </w:rPr>
        <w:t>(以下簡</w:t>
      </w:r>
      <w:r w:rsidRPr="008E4B56">
        <w:rPr>
          <w:rFonts w:hint="eastAsia"/>
        </w:rPr>
        <w:t>稱</w:t>
      </w:r>
      <w:r w:rsidRPr="008E4B56">
        <w:rPr>
          <w:rFonts w:hAnsi="標楷體" w:hint="eastAsia"/>
        </w:rPr>
        <w:t>「</w:t>
      </w:r>
      <w:r w:rsidRPr="008E4B56">
        <w:rPr>
          <w:rFonts w:hint="eastAsia"/>
        </w:rPr>
        <w:t>白匏湖計畫</w:t>
      </w:r>
      <w:r w:rsidRPr="008E4B56">
        <w:rPr>
          <w:rFonts w:hAnsi="標楷體" w:hint="eastAsia"/>
        </w:rPr>
        <w:t>」)</w:t>
      </w:r>
      <w:r w:rsidRPr="008E4B56">
        <w:rPr>
          <w:rFonts w:hint="eastAsia"/>
        </w:rPr>
        <w:t>本次追加預算案編列1億2,400萬元，經查：</w:t>
      </w:r>
    </w:p>
    <w:p w14:paraId="010457FA" w14:textId="77777777" w:rsidR="00F90D1F" w:rsidRPr="008E4B56" w:rsidRDefault="00F90D1F" w:rsidP="008E4B56">
      <w:pPr>
        <w:pStyle w:val="a6"/>
        <w:ind w:left="849" w:hanging="283"/>
        <w:rPr>
          <w:rFonts w:hAnsi="標楷體"/>
          <w:b/>
        </w:rPr>
      </w:pPr>
      <w:r w:rsidRPr="008E4B56">
        <w:rPr>
          <w:rFonts w:hAnsi="標楷體" w:hint="eastAsia"/>
          <w:b/>
        </w:rPr>
        <w:t>(一</w:t>
      </w:r>
      <w:r w:rsidRPr="008E4B56">
        <w:rPr>
          <w:rFonts w:hAnsi="標楷體"/>
          <w:b/>
        </w:rPr>
        <w:t>)</w:t>
      </w:r>
      <w:r w:rsidRPr="008E4B56">
        <w:rPr>
          <w:rFonts w:hAnsi="標楷體" w:hint="eastAsia"/>
          <w:b/>
        </w:rPr>
        <w:t>「</w:t>
      </w:r>
      <w:r w:rsidRPr="008E4B56">
        <w:rPr>
          <w:rFonts w:hint="eastAsia"/>
          <w:b/>
        </w:rPr>
        <w:t>白匏湖計畫</w:t>
      </w:r>
      <w:r w:rsidRPr="008E4B56">
        <w:rPr>
          <w:rFonts w:hAnsi="標楷體" w:hint="eastAsia"/>
          <w:b/>
        </w:rPr>
        <w:t>」於113年5月提報行政院辦理</w:t>
      </w:r>
      <w:r>
        <w:rPr>
          <w:rFonts w:hAnsi="標楷體" w:hint="eastAsia"/>
          <w:b/>
        </w:rPr>
        <w:t>計畫</w:t>
      </w:r>
      <w:r w:rsidRPr="008E4B56">
        <w:rPr>
          <w:rFonts w:hAnsi="標楷體" w:hint="eastAsia"/>
          <w:b/>
        </w:rPr>
        <w:t>修正，惟迄114年7月底尚未核定</w:t>
      </w:r>
    </w:p>
    <w:p w14:paraId="1EAFC214" w14:textId="77777777" w:rsidR="00F90D1F" w:rsidRPr="00567576" w:rsidRDefault="00F90D1F" w:rsidP="008E4B56">
      <w:pPr>
        <w:pStyle w:val="21"/>
        <w:ind w:left="850" w:firstLine="566"/>
        <w:rPr>
          <w:rFonts w:hAnsi="標楷體" w:cs="新細明體"/>
          <w:snapToGrid/>
          <w:kern w:val="28"/>
        </w:rPr>
      </w:pPr>
      <w:r w:rsidRPr="00567576">
        <w:rPr>
          <w:rFonts w:hAnsi="標楷體" w:hint="eastAsia"/>
        </w:rPr>
        <w:t>為推動社會住宅政策及新北市汐止區白匏湖周邊地區之整體發展，行政院邀集內政部、教育部、交通部等相關單位，研商運用汐止區白匏段原法務部臺北女子看守所預定地，</w:t>
      </w:r>
      <w:r w:rsidRPr="00567576">
        <w:rPr>
          <w:rFonts w:hAnsi="標楷體"/>
        </w:rPr>
        <w:t>國土管理</w:t>
      </w:r>
      <w:r w:rsidRPr="00567576">
        <w:rPr>
          <w:rFonts w:hAnsi="標楷體" w:hint="eastAsia"/>
        </w:rPr>
        <w:t>署於1</w:t>
      </w:r>
      <w:r w:rsidRPr="00567576">
        <w:rPr>
          <w:rFonts w:hAnsi="標楷體"/>
        </w:rPr>
        <w:t>12</w:t>
      </w:r>
      <w:r w:rsidRPr="00567576">
        <w:rPr>
          <w:rFonts w:hAnsi="標楷體" w:hint="eastAsia"/>
        </w:rPr>
        <w:t>年5月提報該</w:t>
      </w:r>
      <w:r w:rsidRPr="00567576">
        <w:rPr>
          <w:rFonts w:hint="eastAsia"/>
        </w:rPr>
        <w:t>計畫</w:t>
      </w:r>
      <w:r w:rsidRPr="00567576">
        <w:rPr>
          <w:rFonts w:hAnsi="標楷體" w:hint="eastAsia"/>
        </w:rPr>
        <w:t>，並於1</w:t>
      </w:r>
      <w:r w:rsidRPr="00567576">
        <w:rPr>
          <w:rFonts w:hAnsi="標楷體"/>
        </w:rPr>
        <w:t>12</w:t>
      </w:r>
      <w:r w:rsidRPr="00567576">
        <w:rPr>
          <w:rFonts w:hAnsi="標楷體" w:hint="eastAsia"/>
        </w:rPr>
        <w:t>年10月經行政院核定，該計畫辦理項目包括：1</w:t>
      </w:r>
      <w:r w:rsidRPr="00567576">
        <w:rPr>
          <w:rFonts w:hAnsi="標楷體"/>
        </w:rPr>
        <w:t>.</w:t>
      </w:r>
      <w:r w:rsidRPr="00567576">
        <w:rPr>
          <w:rFonts w:hAnsi="標楷體" w:hint="eastAsia"/>
        </w:rPr>
        <w:t>規劃興辦結合日照、托嬰、托幼等社福設施之全齡友善優質社會住宅；2</w:t>
      </w:r>
      <w:r w:rsidRPr="00567576">
        <w:rPr>
          <w:rFonts w:hAnsi="標楷體"/>
        </w:rPr>
        <w:t>.</w:t>
      </w:r>
      <w:r w:rsidRPr="00567576">
        <w:rPr>
          <w:rFonts w:hAnsi="標楷體" w:hint="eastAsia"/>
        </w:rPr>
        <w:t>打造多功能運動園區；3</w:t>
      </w:r>
      <w:r w:rsidRPr="00567576">
        <w:rPr>
          <w:rFonts w:hAnsi="標楷體"/>
        </w:rPr>
        <w:t>.</w:t>
      </w:r>
      <w:r w:rsidRPr="00567576">
        <w:rPr>
          <w:rFonts w:hAnsi="標楷體" w:hint="eastAsia"/>
        </w:rPr>
        <w:t>規劃聯外道路串聯汐止、南港市區及國道3號，以及TOD低碳運輸拓寬高速公路陸橋；4</w:t>
      </w:r>
      <w:r w:rsidRPr="00567576">
        <w:rPr>
          <w:rFonts w:hAnsi="標楷體"/>
        </w:rPr>
        <w:t>.</w:t>
      </w:r>
      <w:r w:rsidRPr="00567576">
        <w:rPr>
          <w:rFonts w:hAnsi="標楷體" w:hint="eastAsia"/>
        </w:rPr>
        <w:t>建置休閒生態園區、規劃設置全區步道系統，串聯整體生態休閒文創園區，計畫期程113至117年、總經費40.2億元</w:t>
      </w:r>
      <w:r w:rsidRPr="00567576">
        <w:rPr>
          <w:rStyle w:val="afb"/>
          <w:rFonts w:hAnsi="標楷體"/>
        </w:rPr>
        <w:footnoteReference w:id="43"/>
      </w:r>
      <w:r w:rsidRPr="00567576">
        <w:rPr>
          <w:rFonts w:hAnsi="標楷體" w:hint="eastAsia"/>
        </w:rPr>
        <w:t>。復因營建物價大幅調漲、或為周邊工程、地質安全調整施工方式及配合整體規劃重新調整工期，國土管理署於113年5月提報第1次修正計畫，擬延長計畫期程並增加總經費，惟迄1</w:t>
      </w:r>
      <w:r w:rsidRPr="00567576">
        <w:rPr>
          <w:rFonts w:hAnsi="標楷體"/>
        </w:rPr>
        <w:t>1</w:t>
      </w:r>
      <w:r w:rsidRPr="00567576">
        <w:rPr>
          <w:rFonts w:hAnsi="標楷體" w:hint="eastAsia"/>
        </w:rPr>
        <w:t>4年7月底尚未經行政院核定</w:t>
      </w:r>
      <w:r w:rsidRPr="00567576">
        <w:rPr>
          <w:rFonts w:hAnsi="標楷體" w:cs="新細明體" w:hint="eastAsia"/>
          <w:snapToGrid/>
          <w:kern w:val="28"/>
        </w:rPr>
        <w:t>。</w:t>
      </w:r>
    </w:p>
    <w:p w14:paraId="57B52BD8" w14:textId="77777777" w:rsidR="00F90D1F" w:rsidRPr="008E4B56" w:rsidRDefault="00F90D1F" w:rsidP="00995499">
      <w:pPr>
        <w:pStyle w:val="a6"/>
        <w:ind w:left="849" w:hanging="283"/>
        <w:rPr>
          <w:rFonts w:hAnsi="標楷體"/>
          <w:b/>
        </w:rPr>
      </w:pPr>
      <w:r w:rsidRPr="008E4B56">
        <w:rPr>
          <w:rFonts w:hAnsi="標楷體" w:hint="eastAsia"/>
          <w:b/>
        </w:rPr>
        <w:t>(</w:t>
      </w:r>
      <w:r>
        <w:rPr>
          <w:rFonts w:hAnsi="標楷體" w:hint="eastAsia"/>
          <w:b/>
        </w:rPr>
        <w:t>二</w:t>
      </w:r>
      <w:r w:rsidRPr="008E4B56">
        <w:rPr>
          <w:rFonts w:hAnsi="標楷體"/>
          <w:b/>
        </w:rPr>
        <w:t>)</w:t>
      </w:r>
      <w:r>
        <w:rPr>
          <w:rFonts w:hAnsi="標楷體" w:hint="eastAsia"/>
          <w:b/>
        </w:rPr>
        <w:t>因</w:t>
      </w:r>
      <w:r w:rsidRPr="00567576">
        <w:rPr>
          <w:rFonts w:hAnsi="標楷體" w:hint="eastAsia"/>
          <w:b/>
        </w:rPr>
        <w:t>地處偏遠</w:t>
      </w:r>
      <w:r>
        <w:rPr>
          <w:rFonts w:hAnsi="標楷體" w:hint="eastAsia"/>
          <w:b/>
        </w:rPr>
        <w:t>、交通、</w:t>
      </w:r>
      <w:r w:rsidRPr="00567576">
        <w:rPr>
          <w:rFonts w:hAnsi="標楷體" w:hint="eastAsia"/>
          <w:b/>
        </w:rPr>
        <w:t>醫療和教育資源</w:t>
      </w:r>
      <w:r>
        <w:rPr>
          <w:rFonts w:hAnsi="標楷體" w:hint="eastAsia"/>
          <w:b/>
        </w:rPr>
        <w:t>不足，以及未來</w:t>
      </w:r>
      <w:r w:rsidRPr="00567576">
        <w:rPr>
          <w:rFonts w:hAnsi="標楷體" w:hint="eastAsia"/>
          <w:b/>
        </w:rPr>
        <w:t>興建社會住宅</w:t>
      </w:r>
      <w:r>
        <w:rPr>
          <w:rFonts w:hAnsi="標楷體" w:hint="eastAsia"/>
          <w:b/>
        </w:rPr>
        <w:t>恐有</w:t>
      </w:r>
      <w:r w:rsidRPr="00567576">
        <w:rPr>
          <w:rFonts w:hAnsi="標楷體" w:hint="eastAsia"/>
          <w:b/>
        </w:rPr>
        <w:t>疑慮</w:t>
      </w:r>
      <w:r>
        <w:rPr>
          <w:rFonts w:hAnsi="標楷體" w:hint="eastAsia"/>
          <w:b/>
        </w:rPr>
        <w:t>等因素</w:t>
      </w:r>
      <w:r w:rsidRPr="00567576">
        <w:rPr>
          <w:rFonts w:hAnsi="標楷體" w:hint="eastAsia"/>
          <w:b/>
        </w:rPr>
        <w:t>，</w:t>
      </w:r>
      <w:r>
        <w:rPr>
          <w:rFonts w:hAnsi="標楷體" w:hint="eastAsia"/>
          <w:b/>
        </w:rPr>
        <w:t>本</w:t>
      </w:r>
      <w:r w:rsidRPr="00567576">
        <w:rPr>
          <w:rFonts w:hAnsi="標楷體" w:hint="eastAsia"/>
          <w:b/>
        </w:rPr>
        <w:t>院</w:t>
      </w:r>
      <w:r>
        <w:rPr>
          <w:rFonts w:hAnsi="標楷體" w:hint="eastAsia"/>
          <w:b/>
        </w:rPr>
        <w:t>於審查114年度預算案</w:t>
      </w:r>
      <w:r w:rsidRPr="00567576">
        <w:rPr>
          <w:rFonts w:hAnsi="標楷體" w:hint="eastAsia"/>
          <w:b/>
        </w:rPr>
        <w:t>時指定刪減1億2,400</w:t>
      </w:r>
      <w:r>
        <w:rPr>
          <w:rFonts w:hAnsi="標楷體" w:hint="eastAsia"/>
          <w:b/>
        </w:rPr>
        <w:t>萬元；另</w:t>
      </w:r>
      <w:r w:rsidRPr="00752A02">
        <w:rPr>
          <w:rFonts w:hAnsi="標楷體" w:hint="eastAsia"/>
          <w:b/>
        </w:rPr>
        <w:t>補助新北市政府辦理第2聯外道路工程經費3,500萬元則予照列</w:t>
      </w:r>
    </w:p>
    <w:p w14:paraId="5C5FD3BF" w14:textId="77777777" w:rsidR="00F90D1F" w:rsidRPr="00575ECC" w:rsidRDefault="00F90D1F" w:rsidP="00995499">
      <w:pPr>
        <w:pStyle w:val="21"/>
        <w:ind w:left="850" w:firstLine="566"/>
        <w:rPr>
          <w:rFonts w:hAnsi="標楷體" w:cs="新細明體"/>
          <w:snapToGrid/>
          <w:kern w:val="28"/>
        </w:rPr>
      </w:pPr>
      <w:r>
        <w:rPr>
          <w:rFonts w:hint="eastAsia"/>
        </w:rPr>
        <w:t>國土管理署</w:t>
      </w:r>
      <w:r w:rsidRPr="00567576">
        <w:rPr>
          <w:rFonts w:hint="eastAsia"/>
        </w:rPr>
        <w:t>1</w:t>
      </w:r>
      <w:r w:rsidRPr="00567576">
        <w:t>14</w:t>
      </w:r>
      <w:r w:rsidRPr="00567576">
        <w:rPr>
          <w:rFonts w:hint="eastAsia"/>
        </w:rPr>
        <w:t>年度預算案</w:t>
      </w:r>
      <w:r>
        <w:rPr>
          <w:rFonts w:hint="eastAsia"/>
        </w:rPr>
        <w:t>「</w:t>
      </w:r>
      <w:r w:rsidRPr="00567576">
        <w:rPr>
          <w:rFonts w:hint="eastAsia"/>
        </w:rPr>
        <w:t>白匏湖</w:t>
      </w:r>
      <w:r>
        <w:rPr>
          <w:rFonts w:hint="eastAsia"/>
        </w:rPr>
        <w:t>計畫」</w:t>
      </w:r>
      <w:r w:rsidRPr="00567576">
        <w:rPr>
          <w:rFonts w:hint="eastAsia"/>
        </w:rPr>
        <w:t>原列1億5,900萬元，</w:t>
      </w:r>
      <w:r w:rsidRPr="00497E4F">
        <w:rPr>
          <w:rFonts w:hAnsi="標楷體" w:hint="eastAsia"/>
        </w:rPr>
        <w:t>嗣</w:t>
      </w:r>
      <w:r>
        <w:rPr>
          <w:rFonts w:hAnsi="標楷體" w:hint="eastAsia"/>
        </w:rPr>
        <w:t>本</w:t>
      </w:r>
      <w:r w:rsidRPr="00497E4F">
        <w:rPr>
          <w:rFonts w:hAnsi="標楷體" w:hint="eastAsia"/>
        </w:rPr>
        <w:t>院審議時認</w:t>
      </w:r>
      <w:r w:rsidRPr="00497E4F">
        <w:rPr>
          <w:rFonts w:hint="eastAsia"/>
        </w:rPr>
        <w:t>該區地處偏</w:t>
      </w:r>
      <w:r>
        <w:rPr>
          <w:rFonts w:hint="eastAsia"/>
        </w:rPr>
        <w:t>遠，不利民眾生活機能,距離一般商圈和大眾運輸設施較遠，醫療和教育資源亦較匱乏；倘若興建社會住宅,未來可能淪為蚊子館疑慮之外,對於居住社會住宅的年輕人、弱勢族群,更是徒增生活成本,加劇社會不公現象，爰決議指定刪減1億2</w:t>
      </w:r>
      <w:r>
        <w:t>,</w:t>
      </w:r>
      <w:r>
        <w:rPr>
          <w:rFonts w:hint="eastAsia"/>
        </w:rPr>
        <w:t>400萬元，以</w:t>
      </w:r>
      <w:r w:rsidRPr="00575ECC">
        <w:rPr>
          <w:rFonts w:hint="eastAsia"/>
        </w:rPr>
        <w:t>停止新北市汐止區白匏湖地區興建社會住宅</w:t>
      </w:r>
      <w:r>
        <w:rPr>
          <w:rStyle w:val="afb"/>
        </w:rPr>
        <w:footnoteReference w:id="44"/>
      </w:r>
      <w:r>
        <w:rPr>
          <w:rFonts w:hint="eastAsia"/>
        </w:rPr>
        <w:t>，</w:t>
      </w:r>
      <w:r w:rsidRPr="00575ECC">
        <w:rPr>
          <w:rFonts w:hAnsi="標楷體" w:cs="新細明體" w:hint="eastAsia"/>
          <w:snapToGrid/>
          <w:kern w:val="28"/>
        </w:rPr>
        <w:t>至於補助新北市政府辦理第2聯外道路工程相關經費3,500萬元</w:t>
      </w:r>
      <w:r>
        <w:rPr>
          <w:rFonts w:hAnsi="標楷體" w:cs="新細明體" w:hint="eastAsia"/>
          <w:snapToGrid/>
          <w:kern w:val="28"/>
        </w:rPr>
        <w:t>部分則予照列(詳表1)。</w:t>
      </w:r>
    </w:p>
    <w:p w14:paraId="634B397A" w14:textId="77777777" w:rsidR="00F90D1F" w:rsidRPr="00B1090B" w:rsidRDefault="00F90D1F" w:rsidP="008B60CE">
      <w:pPr>
        <w:suppressAutoHyphens/>
        <w:autoSpaceDN w:val="0"/>
        <w:spacing w:beforeLines="50" w:before="255" w:line="440" w:lineRule="exact"/>
        <w:ind w:leftChars="0" w:left="1542" w:firstLineChars="0" w:hanging="731"/>
        <w:textAlignment w:val="baseline"/>
        <w:rPr>
          <w:rFonts w:hAnsi="標楷體"/>
          <w:snapToGrid/>
          <w:kern w:val="3"/>
          <w:sz w:val="24"/>
          <w:szCs w:val="24"/>
        </w:rPr>
      </w:pPr>
      <w:r w:rsidRPr="00B1090B">
        <w:rPr>
          <w:rFonts w:hAnsi="標楷體" w:hint="eastAsia"/>
          <w:b/>
          <w:snapToGrid/>
          <w:kern w:val="3"/>
        </w:rPr>
        <w:t xml:space="preserve">表1  </w:t>
      </w:r>
      <w:r>
        <w:rPr>
          <w:rFonts w:hAnsi="標楷體" w:hint="eastAsia"/>
          <w:b/>
          <w:snapToGrid/>
          <w:kern w:val="3"/>
        </w:rPr>
        <w:t>國土管理署</w:t>
      </w:r>
      <w:r w:rsidRPr="00B1090B">
        <w:rPr>
          <w:rFonts w:hAnsi="標楷體" w:hint="eastAsia"/>
          <w:b/>
          <w:snapToGrid/>
          <w:kern w:val="3"/>
        </w:rPr>
        <w:t>「白匏湖計畫」</w:t>
      </w:r>
      <w:r>
        <w:rPr>
          <w:rFonts w:hAnsi="標楷體" w:hint="eastAsia"/>
          <w:b/>
          <w:snapToGrid/>
          <w:kern w:val="3"/>
        </w:rPr>
        <w:t>113及</w:t>
      </w:r>
      <w:r w:rsidRPr="00B1090B">
        <w:rPr>
          <w:rFonts w:hAnsi="標楷體" w:hint="eastAsia"/>
          <w:b/>
          <w:snapToGrid/>
          <w:kern w:val="3"/>
        </w:rPr>
        <w:t>114年度預算編列及</w:t>
      </w:r>
      <w:r>
        <w:rPr>
          <w:rFonts w:hAnsi="標楷體" w:hint="eastAsia"/>
          <w:b/>
          <w:snapToGrid/>
          <w:kern w:val="3"/>
        </w:rPr>
        <w:t>114年度</w:t>
      </w:r>
      <w:r w:rsidRPr="00B1090B">
        <w:rPr>
          <w:rFonts w:hAnsi="標楷體" w:hint="eastAsia"/>
          <w:b/>
          <w:snapToGrid/>
          <w:kern w:val="3"/>
        </w:rPr>
        <w:t>刪減情形表</w:t>
      </w:r>
      <w:r>
        <w:rPr>
          <w:rFonts w:hAnsi="標楷體" w:hint="eastAsia"/>
          <w:b/>
          <w:snapToGrid/>
          <w:kern w:val="3"/>
        </w:rPr>
        <w:t xml:space="preserve">                    </w:t>
      </w:r>
      <w:r w:rsidRPr="00B1090B">
        <w:rPr>
          <w:rFonts w:hAnsi="標楷體" w:hint="eastAsia"/>
          <w:b/>
          <w:snapToGrid/>
          <w:kern w:val="3"/>
        </w:rPr>
        <w:t xml:space="preserve"> </w:t>
      </w:r>
      <w:r w:rsidRPr="00B1090B">
        <w:rPr>
          <w:rFonts w:hAnsi="標楷體"/>
          <w:b/>
          <w:snapToGrid/>
          <w:kern w:val="3"/>
        </w:rPr>
        <w:t xml:space="preserve"> </w:t>
      </w:r>
      <w:r w:rsidRPr="00B1090B">
        <w:rPr>
          <w:rFonts w:hAnsi="標楷體" w:hint="eastAsia"/>
          <w:snapToGrid/>
          <w:kern w:val="3"/>
          <w:sz w:val="24"/>
          <w:szCs w:val="24"/>
        </w:rPr>
        <w:t>單位：新臺幣千元</w:t>
      </w:r>
    </w:p>
    <w:tbl>
      <w:tblPr>
        <w:tblW w:w="764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033"/>
        <w:gridCol w:w="936"/>
        <w:gridCol w:w="1099"/>
        <w:gridCol w:w="1132"/>
        <w:gridCol w:w="936"/>
        <w:gridCol w:w="1091"/>
      </w:tblGrid>
      <w:tr w:rsidR="00F90D1F" w:rsidRPr="00157EBB" w14:paraId="7145AD35" w14:textId="77777777" w:rsidTr="00157EBB">
        <w:trPr>
          <w:tblHeader/>
        </w:trPr>
        <w:tc>
          <w:tcPr>
            <w:tcW w:w="1417" w:type="dxa"/>
            <w:shd w:val="clear" w:color="auto" w:fill="auto"/>
            <w:vAlign w:val="center"/>
          </w:tcPr>
          <w:p w14:paraId="57E8D728" w14:textId="77777777" w:rsidR="00F90D1F" w:rsidRDefault="00F90D1F" w:rsidP="00157EBB">
            <w:pPr>
              <w:pStyle w:val="142"/>
              <w:jc w:val="center"/>
              <w:rPr>
                <w:spacing w:val="-20"/>
              </w:rPr>
            </w:pPr>
            <w:r w:rsidRPr="00157EBB">
              <w:rPr>
                <w:rFonts w:hint="eastAsia"/>
                <w:spacing w:val="-20"/>
              </w:rPr>
              <w:t>工作計畫及</w:t>
            </w:r>
          </w:p>
          <w:p w14:paraId="1A931192" w14:textId="77777777" w:rsidR="00F90D1F" w:rsidRPr="00157EBB" w:rsidRDefault="00F90D1F" w:rsidP="00157EBB">
            <w:pPr>
              <w:pStyle w:val="142"/>
              <w:jc w:val="center"/>
              <w:rPr>
                <w:spacing w:val="-20"/>
              </w:rPr>
            </w:pPr>
            <w:r w:rsidRPr="00157EBB">
              <w:rPr>
                <w:rFonts w:hint="eastAsia"/>
                <w:spacing w:val="-20"/>
              </w:rPr>
              <w:t>分支計畫別</w:t>
            </w:r>
          </w:p>
        </w:tc>
        <w:tc>
          <w:tcPr>
            <w:tcW w:w="1033" w:type="dxa"/>
            <w:shd w:val="clear" w:color="auto" w:fill="auto"/>
            <w:vAlign w:val="center"/>
          </w:tcPr>
          <w:p w14:paraId="1715C111" w14:textId="77777777" w:rsidR="00F90D1F" w:rsidRPr="00157EBB" w:rsidRDefault="00F90D1F" w:rsidP="00157EBB">
            <w:pPr>
              <w:pStyle w:val="142"/>
              <w:jc w:val="center"/>
              <w:rPr>
                <w:spacing w:val="-20"/>
              </w:rPr>
            </w:pPr>
            <w:r w:rsidRPr="00157EBB">
              <w:rPr>
                <w:rFonts w:hint="eastAsia"/>
                <w:spacing w:val="-20"/>
              </w:rPr>
              <w:t>辦理事項</w:t>
            </w:r>
          </w:p>
        </w:tc>
        <w:tc>
          <w:tcPr>
            <w:tcW w:w="936" w:type="dxa"/>
            <w:shd w:val="clear" w:color="auto" w:fill="auto"/>
            <w:vAlign w:val="center"/>
          </w:tcPr>
          <w:p w14:paraId="389C7767" w14:textId="77777777" w:rsidR="00F90D1F" w:rsidRPr="00157EBB" w:rsidRDefault="00F90D1F" w:rsidP="00157EBB">
            <w:pPr>
              <w:pStyle w:val="142"/>
              <w:jc w:val="center"/>
              <w:rPr>
                <w:spacing w:val="-20"/>
              </w:rPr>
            </w:pPr>
            <w:r w:rsidRPr="00157EBB">
              <w:rPr>
                <w:rFonts w:hint="eastAsia"/>
                <w:spacing w:val="-20"/>
              </w:rPr>
              <w:t>1</w:t>
            </w:r>
            <w:r w:rsidRPr="00157EBB">
              <w:rPr>
                <w:spacing w:val="-20"/>
              </w:rPr>
              <w:t>13</w:t>
            </w:r>
            <w:r w:rsidRPr="00157EBB">
              <w:rPr>
                <w:rFonts w:hint="eastAsia"/>
                <w:spacing w:val="-20"/>
              </w:rPr>
              <w:t>年度法定預算</w:t>
            </w:r>
          </w:p>
        </w:tc>
        <w:tc>
          <w:tcPr>
            <w:tcW w:w="1099" w:type="dxa"/>
            <w:shd w:val="clear" w:color="auto" w:fill="auto"/>
            <w:vAlign w:val="center"/>
          </w:tcPr>
          <w:p w14:paraId="659D762B" w14:textId="77777777" w:rsidR="00F90D1F" w:rsidRPr="00157EBB" w:rsidRDefault="00F90D1F" w:rsidP="00157EBB">
            <w:pPr>
              <w:pStyle w:val="142"/>
              <w:jc w:val="center"/>
              <w:rPr>
                <w:spacing w:val="-20"/>
              </w:rPr>
            </w:pPr>
            <w:r w:rsidRPr="00157EBB">
              <w:rPr>
                <w:rFonts w:hint="eastAsia"/>
                <w:spacing w:val="-20"/>
              </w:rPr>
              <w:t>114年度預算案</w:t>
            </w:r>
            <w:r>
              <w:rPr>
                <w:rFonts w:hint="eastAsia"/>
                <w:spacing w:val="-20"/>
              </w:rPr>
              <w:t>(</w:t>
            </w:r>
            <w:r w:rsidRPr="00157EBB">
              <w:rPr>
                <w:rFonts w:hint="eastAsia"/>
                <w:spacing w:val="-20"/>
              </w:rPr>
              <w:t>A</w:t>
            </w:r>
            <w:r>
              <w:rPr>
                <w:rFonts w:hint="eastAsia"/>
                <w:spacing w:val="-20"/>
              </w:rPr>
              <w:t>)</w:t>
            </w:r>
          </w:p>
        </w:tc>
        <w:tc>
          <w:tcPr>
            <w:tcW w:w="1132" w:type="dxa"/>
            <w:shd w:val="clear" w:color="auto" w:fill="auto"/>
            <w:vAlign w:val="center"/>
          </w:tcPr>
          <w:p w14:paraId="64CB41F6" w14:textId="77777777" w:rsidR="00F90D1F" w:rsidRPr="00157EBB" w:rsidRDefault="00F90D1F" w:rsidP="00157EBB">
            <w:pPr>
              <w:pStyle w:val="142"/>
              <w:jc w:val="center"/>
              <w:rPr>
                <w:spacing w:val="-20"/>
              </w:rPr>
            </w:pPr>
            <w:r w:rsidRPr="00157EBB">
              <w:rPr>
                <w:rFonts w:hint="eastAsia"/>
                <w:spacing w:val="-20"/>
              </w:rPr>
              <w:t>立法院指定刪減</w:t>
            </w:r>
            <w:r>
              <w:rPr>
                <w:rFonts w:hint="eastAsia"/>
                <w:spacing w:val="-20"/>
              </w:rPr>
              <w:t>(</w:t>
            </w:r>
            <w:r w:rsidRPr="00157EBB">
              <w:rPr>
                <w:rFonts w:hint="eastAsia"/>
                <w:spacing w:val="-20"/>
              </w:rPr>
              <w:t>B</w:t>
            </w:r>
            <w:r>
              <w:rPr>
                <w:rFonts w:hint="eastAsia"/>
                <w:spacing w:val="-20"/>
              </w:rPr>
              <w:t>)</w:t>
            </w:r>
          </w:p>
        </w:tc>
        <w:tc>
          <w:tcPr>
            <w:tcW w:w="936" w:type="dxa"/>
            <w:shd w:val="clear" w:color="auto" w:fill="auto"/>
            <w:vAlign w:val="center"/>
          </w:tcPr>
          <w:p w14:paraId="64AE5B3F" w14:textId="77777777" w:rsidR="00F90D1F" w:rsidRPr="00157EBB" w:rsidRDefault="00F90D1F" w:rsidP="00157EBB">
            <w:pPr>
              <w:pStyle w:val="142"/>
              <w:jc w:val="center"/>
              <w:rPr>
                <w:spacing w:val="-20"/>
              </w:rPr>
            </w:pPr>
            <w:r w:rsidRPr="00157EBB">
              <w:rPr>
                <w:rFonts w:hint="eastAsia"/>
                <w:spacing w:val="-20"/>
              </w:rPr>
              <w:t>114年度法定預算</w:t>
            </w:r>
            <w:r>
              <w:rPr>
                <w:rFonts w:hint="eastAsia"/>
                <w:spacing w:val="-20"/>
              </w:rPr>
              <w:t>(</w:t>
            </w:r>
            <w:r w:rsidRPr="00157EBB">
              <w:rPr>
                <w:rFonts w:hint="eastAsia"/>
                <w:spacing w:val="-20"/>
              </w:rPr>
              <w:t>A-B</w:t>
            </w:r>
            <w:r>
              <w:rPr>
                <w:rFonts w:hint="eastAsia"/>
                <w:spacing w:val="-20"/>
              </w:rPr>
              <w:t>)</w:t>
            </w:r>
          </w:p>
        </w:tc>
        <w:tc>
          <w:tcPr>
            <w:tcW w:w="1091" w:type="dxa"/>
            <w:shd w:val="clear" w:color="auto" w:fill="auto"/>
            <w:vAlign w:val="center"/>
          </w:tcPr>
          <w:p w14:paraId="0FEF7AC6" w14:textId="77777777" w:rsidR="00F90D1F" w:rsidRPr="00157EBB" w:rsidRDefault="00F90D1F" w:rsidP="00157EBB">
            <w:pPr>
              <w:pStyle w:val="142"/>
              <w:jc w:val="center"/>
              <w:rPr>
                <w:spacing w:val="-20"/>
              </w:rPr>
            </w:pPr>
            <w:r w:rsidRPr="00157EBB">
              <w:rPr>
                <w:rFonts w:hint="eastAsia"/>
                <w:spacing w:val="-20"/>
              </w:rPr>
              <w:t>本追加預算案回編</w:t>
            </w:r>
          </w:p>
        </w:tc>
      </w:tr>
      <w:tr w:rsidR="00F90D1F" w:rsidRPr="00DC37B0" w14:paraId="6CD00132" w14:textId="77777777" w:rsidTr="00CD5F25">
        <w:tc>
          <w:tcPr>
            <w:tcW w:w="1417" w:type="dxa"/>
            <w:shd w:val="clear" w:color="auto" w:fill="auto"/>
          </w:tcPr>
          <w:p w14:paraId="1912BBB3" w14:textId="77777777" w:rsidR="00F90D1F" w:rsidRPr="00157EBB" w:rsidRDefault="00F90D1F" w:rsidP="00157EBB">
            <w:pPr>
              <w:pStyle w:val="142"/>
              <w:jc w:val="both"/>
              <w:rPr>
                <w:spacing w:val="-20"/>
              </w:rPr>
            </w:pPr>
            <w:r w:rsidRPr="00157EBB">
              <w:rPr>
                <w:rFonts w:hint="eastAsia"/>
                <w:spacing w:val="-20"/>
              </w:rPr>
              <w:t>「國土管理業務」-「住宅政策及住宅計畫之推動」-「白匏湖運動休閒生態園區暨社會住宅興建計畫」</w:t>
            </w:r>
          </w:p>
        </w:tc>
        <w:tc>
          <w:tcPr>
            <w:tcW w:w="1033" w:type="dxa"/>
            <w:shd w:val="clear" w:color="auto" w:fill="auto"/>
          </w:tcPr>
          <w:p w14:paraId="7EB775CD" w14:textId="77777777" w:rsidR="00F90D1F" w:rsidRPr="00157EBB" w:rsidRDefault="00F90D1F" w:rsidP="00157EBB">
            <w:pPr>
              <w:pStyle w:val="142"/>
              <w:jc w:val="both"/>
              <w:rPr>
                <w:spacing w:val="-20"/>
              </w:rPr>
            </w:pPr>
            <w:r w:rsidRPr="00157EBB">
              <w:rPr>
                <w:rFonts w:hint="eastAsia"/>
                <w:spacing w:val="-20"/>
              </w:rPr>
              <w:t>捐助國家住宅及都市更新中心辦理規劃評估</w:t>
            </w:r>
            <w:r>
              <w:rPr>
                <w:rFonts w:hint="eastAsia"/>
                <w:spacing w:val="-20"/>
              </w:rPr>
              <w:t>等</w:t>
            </w:r>
            <w:r w:rsidRPr="00157EBB">
              <w:rPr>
                <w:rFonts w:hint="eastAsia"/>
                <w:spacing w:val="-20"/>
              </w:rPr>
              <w:t>經費</w:t>
            </w:r>
          </w:p>
        </w:tc>
        <w:tc>
          <w:tcPr>
            <w:tcW w:w="936" w:type="dxa"/>
            <w:shd w:val="clear" w:color="auto" w:fill="auto"/>
            <w:tcMar>
              <w:right w:w="28" w:type="dxa"/>
            </w:tcMar>
            <w:vAlign w:val="center"/>
          </w:tcPr>
          <w:p w14:paraId="5F2F2704" w14:textId="77777777" w:rsidR="00F90D1F" w:rsidRPr="00DC37B0" w:rsidRDefault="00F90D1F" w:rsidP="007C509A">
            <w:pPr>
              <w:pStyle w:val="142"/>
              <w:jc w:val="right"/>
            </w:pPr>
            <w:r>
              <w:t>53,200</w:t>
            </w:r>
          </w:p>
        </w:tc>
        <w:tc>
          <w:tcPr>
            <w:tcW w:w="1099" w:type="dxa"/>
            <w:shd w:val="clear" w:color="auto" w:fill="auto"/>
            <w:tcMar>
              <w:right w:w="28" w:type="dxa"/>
            </w:tcMar>
            <w:vAlign w:val="center"/>
          </w:tcPr>
          <w:p w14:paraId="2EF8B3DF" w14:textId="77777777" w:rsidR="00F90D1F" w:rsidRPr="00DC37B0" w:rsidRDefault="00F90D1F" w:rsidP="007C509A">
            <w:pPr>
              <w:pStyle w:val="142"/>
              <w:jc w:val="right"/>
            </w:pPr>
            <w:r w:rsidRPr="00DC37B0">
              <w:rPr>
                <w:rFonts w:hint="eastAsia"/>
              </w:rPr>
              <w:t>1</w:t>
            </w:r>
            <w:r w:rsidRPr="00DC37B0">
              <w:t>0</w:t>
            </w:r>
            <w:r w:rsidRPr="00DC37B0">
              <w:rPr>
                <w:rFonts w:hint="eastAsia"/>
              </w:rPr>
              <w:t>3</w:t>
            </w:r>
            <w:r w:rsidRPr="00DC37B0">
              <w:t>,</w:t>
            </w:r>
            <w:r w:rsidRPr="00DC37B0">
              <w:rPr>
                <w:rFonts w:hint="eastAsia"/>
              </w:rPr>
              <w:t>00</w:t>
            </w:r>
            <w:r w:rsidRPr="00DC37B0">
              <w:t>0</w:t>
            </w:r>
          </w:p>
        </w:tc>
        <w:tc>
          <w:tcPr>
            <w:tcW w:w="1132" w:type="dxa"/>
            <w:shd w:val="clear" w:color="auto" w:fill="auto"/>
            <w:tcMar>
              <w:right w:w="28" w:type="dxa"/>
            </w:tcMar>
            <w:vAlign w:val="center"/>
          </w:tcPr>
          <w:p w14:paraId="16194FAD" w14:textId="77777777" w:rsidR="00F90D1F" w:rsidRPr="00DC37B0" w:rsidRDefault="00F90D1F" w:rsidP="007C509A">
            <w:pPr>
              <w:pStyle w:val="142"/>
              <w:ind w:left="647" w:hanging="647"/>
              <w:jc w:val="right"/>
            </w:pPr>
            <w:r w:rsidRPr="00DC37B0">
              <w:rPr>
                <w:rFonts w:hint="eastAsia"/>
              </w:rPr>
              <w:t>1</w:t>
            </w:r>
            <w:r w:rsidRPr="00DC37B0">
              <w:t>0</w:t>
            </w:r>
            <w:r w:rsidRPr="00DC37B0">
              <w:rPr>
                <w:rFonts w:hint="eastAsia"/>
              </w:rPr>
              <w:t>3</w:t>
            </w:r>
            <w:r w:rsidRPr="00DC37B0">
              <w:t>,</w:t>
            </w:r>
            <w:r w:rsidRPr="00DC37B0">
              <w:rPr>
                <w:rFonts w:hint="eastAsia"/>
              </w:rPr>
              <w:t>00</w:t>
            </w:r>
            <w:r w:rsidRPr="00DC37B0">
              <w:t>0</w:t>
            </w:r>
          </w:p>
        </w:tc>
        <w:tc>
          <w:tcPr>
            <w:tcW w:w="936" w:type="dxa"/>
            <w:shd w:val="clear" w:color="auto" w:fill="auto"/>
            <w:tcMar>
              <w:right w:w="28" w:type="dxa"/>
            </w:tcMar>
            <w:vAlign w:val="center"/>
          </w:tcPr>
          <w:p w14:paraId="64125545" w14:textId="77777777" w:rsidR="00F90D1F" w:rsidRPr="00DC37B0" w:rsidRDefault="00F90D1F" w:rsidP="007C509A">
            <w:pPr>
              <w:pStyle w:val="142"/>
              <w:ind w:left="647" w:hanging="647"/>
              <w:jc w:val="right"/>
            </w:pPr>
            <w:r w:rsidRPr="00DC37B0">
              <w:t>-</w:t>
            </w:r>
          </w:p>
        </w:tc>
        <w:tc>
          <w:tcPr>
            <w:tcW w:w="1091" w:type="dxa"/>
            <w:shd w:val="clear" w:color="auto" w:fill="auto"/>
            <w:tcMar>
              <w:right w:w="28" w:type="dxa"/>
            </w:tcMar>
            <w:vAlign w:val="center"/>
          </w:tcPr>
          <w:p w14:paraId="2E5E2577" w14:textId="77777777" w:rsidR="00F90D1F" w:rsidRPr="00DC37B0" w:rsidRDefault="00F90D1F" w:rsidP="007C509A">
            <w:pPr>
              <w:pStyle w:val="142"/>
              <w:ind w:left="647" w:hanging="647"/>
              <w:jc w:val="right"/>
            </w:pPr>
            <w:r w:rsidRPr="00DC37B0">
              <w:rPr>
                <w:rFonts w:hint="eastAsia"/>
              </w:rPr>
              <w:t>1</w:t>
            </w:r>
            <w:r w:rsidRPr="00DC37B0">
              <w:t>0</w:t>
            </w:r>
            <w:r w:rsidRPr="00DC37B0">
              <w:rPr>
                <w:rFonts w:hint="eastAsia"/>
              </w:rPr>
              <w:t>3</w:t>
            </w:r>
            <w:r w:rsidRPr="00DC37B0">
              <w:t>,</w:t>
            </w:r>
            <w:r w:rsidRPr="00DC37B0">
              <w:rPr>
                <w:rFonts w:hint="eastAsia"/>
              </w:rPr>
              <w:t>00</w:t>
            </w:r>
            <w:r w:rsidRPr="00DC37B0">
              <w:t>0</w:t>
            </w:r>
          </w:p>
        </w:tc>
      </w:tr>
      <w:tr w:rsidR="00F90D1F" w:rsidRPr="00DC37B0" w14:paraId="7FCA11A0" w14:textId="77777777" w:rsidTr="00CD5F25">
        <w:tc>
          <w:tcPr>
            <w:tcW w:w="1417" w:type="dxa"/>
            <w:shd w:val="clear" w:color="auto" w:fill="auto"/>
          </w:tcPr>
          <w:p w14:paraId="02CAD97F" w14:textId="77777777" w:rsidR="00F90D1F" w:rsidRPr="00157EBB" w:rsidRDefault="00F90D1F" w:rsidP="00157EBB">
            <w:pPr>
              <w:pStyle w:val="142"/>
              <w:jc w:val="both"/>
              <w:rPr>
                <w:spacing w:val="-20"/>
              </w:rPr>
            </w:pPr>
            <w:r w:rsidRPr="00157EBB">
              <w:rPr>
                <w:rFonts w:hint="eastAsia"/>
                <w:spacing w:val="-20"/>
              </w:rPr>
              <w:t>「國土管理業務」-「白匏湖運動休閒生態園區暨社會住宅興建計畫」-「白匏湖生態園區」</w:t>
            </w:r>
          </w:p>
        </w:tc>
        <w:tc>
          <w:tcPr>
            <w:tcW w:w="1033" w:type="dxa"/>
            <w:shd w:val="clear" w:color="auto" w:fill="auto"/>
          </w:tcPr>
          <w:p w14:paraId="3B069A34" w14:textId="77777777" w:rsidR="00F90D1F" w:rsidRPr="00157EBB" w:rsidRDefault="00F90D1F" w:rsidP="00157EBB">
            <w:pPr>
              <w:pStyle w:val="142"/>
              <w:jc w:val="both"/>
              <w:rPr>
                <w:spacing w:val="-20"/>
              </w:rPr>
            </w:pPr>
            <w:r w:rsidRPr="00157EBB">
              <w:rPr>
                <w:rFonts w:hint="eastAsia"/>
                <w:spacing w:val="-20"/>
              </w:rPr>
              <w:t>補助新北市政府辦理規劃設計作業及土地徵收費用</w:t>
            </w:r>
          </w:p>
        </w:tc>
        <w:tc>
          <w:tcPr>
            <w:tcW w:w="936" w:type="dxa"/>
            <w:shd w:val="clear" w:color="auto" w:fill="auto"/>
            <w:tcMar>
              <w:right w:w="28" w:type="dxa"/>
            </w:tcMar>
            <w:vAlign w:val="center"/>
          </w:tcPr>
          <w:p w14:paraId="07569829" w14:textId="77777777" w:rsidR="00F90D1F" w:rsidRPr="00DC37B0" w:rsidRDefault="00F90D1F" w:rsidP="007C509A">
            <w:pPr>
              <w:pStyle w:val="142"/>
              <w:jc w:val="right"/>
            </w:pPr>
            <w:r>
              <w:rPr>
                <w:rFonts w:hint="eastAsia"/>
              </w:rPr>
              <w:t>-</w:t>
            </w:r>
          </w:p>
        </w:tc>
        <w:tc>
          <w:tcPr>
            <w:tcW w:w="1099" w:type="dxa"/>
            <w:shd w:val="clear" w:color="auto" w:fill="auto"/>
            <w:tcMar>
              <w:right w:w="28" w:type="dxa"/>
            </w:tcMar>
            <w:vAlign w:val="center"/>
          </w:tcPr>
          <w:p w14:paraId="20180A27" w14:textId="77777777" w:rsidR="00F90D1F" w:rsidRPr="00DC37B0" w:rsidRDefault="00F90D1F" w:rsidP="007C509A">
            <w:pPr>
              <w:pStyle w:val="142"/>
              <w:jc w:val="right"/>
            </w:pPr>
            <w:r w:rsidRPr="00DC37B0">
              <w:rPr>
                <w:rFonts w:hint="eastAsia"/>
              </w:rPr>
              <w:t>21</w:t>
            </w:r>
            <w:r w:rsidRPr="00DC37B0">
              <w:t>,</w:t>
            </w:r>
            <w:r w:rsidRPr="00DC37B0">
              <w:rPr>
                <w:rFonts w:hint="eastAsia"/>
              </w:rPr>
              <w:t>00</w:t>
            </w:r>
            <w:r w:rsidRPr="00DC37B0">
              <w:t>0</w:t>
            </w:r>
          </w:p>
        </w:tc>
        <w:tc>
          <w:tcPr>
            <w:tcW w:w="1132" w:type="dxa"/>
            <w:shd w:val="clear" w:color="auto" w:fill="auto"/>
            <w:tcMar>
              <w:right w:w="28" w:type="dxa"/>
            </w:tcMar>
            <w:vAlign w:val="center"/>
          </w:tcPr>
          <w:p w14:paraId="554A48EB" w14:textId="77777777" w:rsidR="00F90D1F" w:rsidRPr="00DC37B0" w:rsidRDefault="00F90D1F" w:rsidP="007C509A">
            <w:pPr>
              <w:pStyle w:val="142"/>
              <w:ind w:left="647" w:hanging="647"/>
              <w:jc w:val="right"/>
            </w:pPr>
            <w:r w:rsidRPr="00DC37B0">
              <w:rPr>
                <w:rFonts w:hint="eastAsia"/>
              </w:rPr>
              <w:t>21</w:t>
            </w:r>
            <w:r w:rsidRPr="00DC37B0">
              <w:t>,</w:t>
            </w:r>
            <w:r w:rsidRPr="00DC37B0">
              <w:rPr>
                <w:rFonts w:hint="eastAsia"/>
              </w:rPr>
              <w:t>00</w:t>
            </w:r>
            <w:r w:rsidRPr="00DC37B0">
              <w:t>0</w:t>
            </w:r>
          </w:p>
        </w:tc>
        <w:tc>
          <w:tcPr>
            <w:tcW w:w="936" w:type="dxa"/>
            <w:shd w:val="clear" w:color="auto" w:fill="auto"/>
            <w:tcMar>
              <w:right w:w="28" w:type="dxa"/>
            </w:tcMar>
            <w:vAlign w:val="center"/>
          </w:tcPr>
          <w:p w14:paraId="1DDC358B" w14:textId="77777777" w:rsidR="00F90D1F" w:rsidRPr="00DC37B0" w:rsidRDefault="00F90D1F" w:rsidP="007C509A">
            <w:pPr>
              <w:pStyle w:val="142"/>
              <w:ind w:left="647" w:hanging="647"/>
              <w:jc w:val="right"/>
            </w:pPr>
            <w:r w:rsidRPr="00DC37B0">
              <w:t>-</w:t>
            </w:r>
          </w:p>
        </w:tc>
        <w:tc>
          <w:tcPr>
            <w:tcW w:w="1091" w:type="dxa"/>
            <w:shd w:val="clear" w:color="auto" w:fill="auto"/>
            <w:tcMar>
              <w:right w:w="28" w:type="dxa"/>
            </w:tcMar>
            <w:vAlign w:val="center"/>
          </w:tcPr>
          <w:p w14:paraId="23FEC4A1" w14:textId="77777777" w:rsidR="00F90D1F" w:rsidRPr="00DC37B0" w:rsidRDefault="00F90D1F" w:rsidP="007C509A">
            <w:pPr>
              <w:pStyle w:val="142"/>
              <w:ind w:left="647" w:hanging="647"/>
              <w:jc w:val="right"/>
            </w:pPr>
            <w:r w:rsidRPr="00DC37B0">
              <w:rPr>
                <w:rFonts w:hint="eastAsia"/>
              </w:rPr>
              <w:t>21</w:t>
            </w:r>
            <w:r w:rsidRPr="00DC37B0">
              <w:t>,</w:t>
            </w:r>
            <w:r w:rsidRPr="00DC37B0">
              <w:rPr>
                <w:rFonts w:hint="eastAsia"/>
              </w:rPr>
              <w:t>00</w:t>
            </w:r>
            <w:r w:rsidRPr="00DC37B0">
              <w:t>0</w:t>
            </w:r>
          </w:p>
        </w:tc>
      </w:tr>
      <w:tr w:rsidR="00F90D1F" w:rsidRPr="00DC37B0" w14:paraId="35E20B0B" w14:textId="77777777" w:rsidTr="00CD5F25">
        <w:tc>
          <w:tcPr>
            <w:tcW w:w="1417" w:type="dxa"/>
            <w:shd w:val="clear" w:color="auto" w:fill="auto"/>
          </w:tcPr>
          <w:p w14:paraId="06132FB9" w14:textId="77777777" w:rsidR="00F90D1F" w:rsidRPr="00157EBB" w:rsidRDefault="00F90D1F" w:rsidP="00157EBB">
            <w:pPr>
              <w:pStyle w:val="142"/>
              <w:jc w:val="both"/>
              <w:rPr>
                <w:spacing w:val="-20"/>
              </w:rPr>
            </w:pPr>
            <w:r w:rsidRPr="00157EBB">
              <w:rPr>
                <w:rFonts w:hint="eastAsia"/>
                <w:spacing w:val="-20"/>
              </w:rPr>
              <w:t>「都市基礎工程業務」-「白匏湖運動休閒生態園區暨社會住宅興建計畫」</w:t>
            </w:r>
          </w:p>
        </w:tc>
        <w:tc>
          <w:tcPr>
            <w:tcW w:w="1033" w:type="dxa"/>
            <w:shd w:val="clear" w:color="auto" w:fill="auto"/>
          </w:tcPr>
          <w:p w14:paraId="291A84C8" w14:textId="77777777" w:rsidR="00F90D1F" w:rsidRPr="00157EBB" w:rsidRDefault="00F90D1F" w:rsidP="00157EBB">
            <w:pPr>
              <w:pStyle w:val="142"/>
              <w:jc w:val="both"/>
              <w:rPr>
                <w:spacing w:val="-20"/>
              </w:rPr>
            </w:pPr>
            <w:r w:rsidRPr="00157EBB">
              <w:rPr>
                <w:rFonts w:hint="eastAsia"/>
                <w:spacing w:val="-20"/>
              </w:rPr>
              <w:t>補助新北市政府辦理第2聯外道路工程相關經費</w:t>
            </w:r>
          </w:p>
        </w:tc>
        <w:tc>
          <w:tcPr>
            <w:tcW w:w="936" w:type="dxa"/>
            <w:shd w:val="clear" w:color="auto" w:fill="auto"/>
            <w:tcMar>
              <w:right w:w="28" w:type="dxa"/>
            </w:tcMar>
            <w:vAlign w:val="center"/>
          </w:tcPr>
          <w:p w14:paraId="7964A573" w14:textId="77777777" w:rsidR="00F90D1F" w:rsidRPr="00DC37B0" w:rsidRDefault="00F90D1F" w:rsidP="007C509A">
            <w:pPr>
              <w:pStyle w:val="142"/>
              <w:jc w:val="right"/>
            </w:pPr>
          </w:p>
        </w:tc>
        <w:tc>
          <w:tcPr>
            <w:tcW w:w="1099" w:type="dxa"/>
            <w:shd w:val="clear" w:color="auto" w:fill="auto"/>
            <w:tcMar>
              <w:right w:w="28" w:type="dxa"/>
            </w:tcMar>
            <w:vAlign w:val="center"/>
          </w:tcPr>
          <w:p w14:paraId="252C20D8" w14:textId="77777777" w:rsidR="00F90D1F" w:rsidRPr="00DC37B0" w:rsidRDefault="00F90D1F" w:rsidP="007C509A">
            <w:pPr>
              <w:pStyle w:val="142"/>
              <w:jc w:val="right"/>
            </w:pPr>
            <w:r w:rsidRPr="00DC37B0">
              <w:rPr>
                <w:rFonts w:hint="eastAsia"/>
              </w:rPr>
              <w:t>35</w:t>
            </w:r>
            <w:r w:rsidRPr="00DC37B0">
              <w:t>,0</w:t>
            </w:r>
            <w:r w:rsidRPr="00DC37B0">
              <w:rPr>
                <w:rFonts w:hint="eastAsia"/>
              </w:rPr>
              <w:t>00</w:t>
            </w:r>
          </w:p>
        </w:tc>
        <w:tc>
          <w:tcPr>
            <w:tcW w:w="1132" w:type="dxa"/>
            <w:shd w:val="clear" w:color="auto" w:fill="auto"/>
            <w:tcMar>
              <w:right w:w="28" w:type="dxa"/>
            </w:tcMar>
            <w:vAlign w:val="center"/>
          </w:tcPr>
          <w:p w14:paraId="28F4BFE2" w14:textId="77777777" w:rsidR="00F90D1F" w:rsidRPr="00DC37B0" w:rsidRDefault="00F90D1F" w:rsidP="007C509A">
            <w:pPr>
              <w:pStyle w:val="142"/>
              <w:ind w:left="647" w:hanging="647"/>
              <w:jc w:val="right"/>
            </w:pPr>
            <w:r w:rsidRPr="00DC37B0">
              <w:rPr>
                <w:rFonts w:hint="eastAsia"/>
              </w:rPr>
              <w:t>-</w:t>
            </w:r>
          </w:p>
        </w:tc>
        <w:tc>
          <w:tcPr>
            <w:tcW w:w="936" w:type="dxa"/>
            <w:shd w:val="clear" w:color="auto" w:fill="auto"/>
            <w:tcMar>
              <w:right w:w="28" w:type="dxa"/>
            </w:tcMar>
            <w:vAlign w:val="center"/>
          </w:tcPr>
          <w:p w14:paraId="50720A88" w14:textId="77777777" w:rsidR="00F90D1F" w:rsidRPr="00DC37B0" w:rsidRDefault="00F90D1F" w:rsidP="007C509A">
            <w:pPr>
              <w:pStyle w:val="142"/>
              <w:ind w:left="647" w:hanging="647"/>
              <w:jc w:val="right"/>
            </w:pPr>
            <w:r w:rsidRPr="00DC37B0">
              <w:rPr>
                <w:rFonts w:hint="eastAsia"/>
              </w:rPr>
              <w:t>35</w:t>
            </w:r>
            <w:r w:rsidRPr="00DC37B0">
              <w:t>,0</w:t>
            </w:r>
            <w:r w:rsidRPr="00DC37B0">
              <w:rPr>
                <w:rFonts w:hint="eastAsia"/>
              </w:rPr>
              <w:t>00</w:t>
            </w:r>
          </w:p>
        </w:tc>
        <w:tc>
          <w:tcPr>
            <w:tcW w:w="1091" w:type="dxa"/>
            <w:shd w:val="clear" w:color="auto" w:fill="auto"/>
            <w:tcMar>
              <w:right w:w="28" w:type="dxa"/>
            </w:tcMar>
            <w:vAlign w:val="center"/>
          </w:tcPr>
          <w:p w14:paraId="420ADD8C" w14:textId="77777777" w:rsidR="00F90D1F" w:rsidRPr="00DC37B0" w:rsidRDefault="00F90D1F" w:rsidP="007C509A">
            <w:pPr>
              <w:pStyle w:val="142"/>
              <w:ind w:left="647" w:hanging="647"/>
              <w:jc w:val="right"/>
            </w:pPr>
          </w:p>
        </w:tc>
      </w:tr>
      <w:tr w:rsidR="00F90D1F" w:rsidRPr="00DC37B0" w14:paraId="4B5BA1A4" w14:textId="77777777" w:rsidTr="00CD5F25">
        <w:tc>
          <w:tcPr>
            <w:tcW w:w="1417" w:type="dxa"/>
            <w:shd w:val="clear" w:color="auto" w:fill="auto"/>
          </w:tcPr>
          <w:p w14:paraId="3BCE6DE7" w14:textId="77777777" w:rsidR="00F90D1F" w:rsidRPr="00157EBB" w:rsidRDefault="00F90D1F" w:rsidP="00157EBB">
            <w:pPr>
              <w:pStyle w:val="142"/>
              <w:jc w:val="both"/>
              <w:rPr>
                <w:spacing w:val="-20"/>
              </w:rPr>
            </w:pPr>
            <w:r w:rsidRPr="00157EBB">
              <w:rPr>
                <w:rFonts w:hint="eastAsia"/>
                <w:spacing w:val="-20"/>
              </w:rPr>
              <w:t>「區域及都市規劃業務」-「白匏湖運動休閒生態園區暨社會住宅興建計畫」</w:t>
            </w:r>
          </w:p>
        </w:tc>
        <w:tc>
          <w:tcPr>
            <w:tcW w:w="1033" w:type="dxa"/>
            <w:shd w:val="clear" w:color="auto" w:fill="auto"/>
          </w:tcPr>
          <w:p w14:paraId="795B06A3" w14:textId="77777777" w:rsidR="00F90D1F" w:rsidRPr="00157EBB" w:rsidRDefault="00F90D1F" w:rsidP="00157EBB">
            <w:pPr>
              <w:pStyle w:val="142"/>
              <w:jc w:val="both"/>
              <w:rPr>
                <w:spacing w:val="-20"/>
              </w:rPr>
            </w:pPr>
            <w:r w:rsidRPr="00157EBB">
              <w:rPr>
                <w:rFonts w:hint="eastAsia"/>
                <w:spacing w:val="-20"/>
              </w:rPr>
              <w:t>計畫協調、查核及相關調查研究等行政業務費</w:t>
            </w:r>
          </w:p>
        </w:tc>
        <w:tc>
          <w:tcPr>
            <w:tcW w:w="936" w:type="dxa"/>
            <w:shd w:val="clear" w:color="auto" w:fill="auto"/>
            <w:tcMar>
              <w:right w:w="28" w:type="dxa"/>
            </w:tcMar>
            <w:vAlign w:val="center"/>
          </w:tcPr>
          <w:p w14:paraId="341AA59C" w14:textId="77777777" w:rsidR="00F90D1F" w:rsidRDefault="00F90D1F" w:rsidP="007C509A">
            <w:pPr>
              <w:pStyle w:val="142"/>
              <w:jc w:val="right"/>
            </w:pPr>
            <w:r>
              <w:rPr>
                <w:rFonts w:hint="eastAsia"/>
              </w:rPr>
              <w:t>1</w:t>
            </w:r>
            <w:r>
              <w:t>9,376</w:t>
            </w:r>
          </w:p>
        </w:tc>
        <w:tc>
          <w:tcPr>
            <w:tcW w:w="1099" w:type="dxa"/>
            <w:shd w:val="clear" w:color="auto" w:fill="auto"/>
            <w:tcMar>
              <w:right w:w="28" w:type="dxa"/>
            </w:tcMar>
            <w:vAlign w:val="center"/>
          </w:tcPr>
          <w:p w14:paraId="7D501807" w14:textId="77777777" w:rsidR="00F90D1F" w:rsidRPr="00DC37B0" w:rsidRDefault="00F90D1F" w:rsidP="007C509A">
            <w:pPr>
              <w:pStyle w:val="142"/>
              <w:jc w:val="right"/>
            </w:pPr>
          </w:p>
        </w:tc>
        <w:tc>
          <w:tcPr>
            <w:tcW w:w="1132" w:type="dxa"/>
            <w:shd w:val="clear" w:color="auto" w:fill="auto"/>
            <w:tcMar>
              <w:right w:w="28" w:type="dxa"/>
            </w:tcMar>
            <w:vAlign w:val="center"/>
          </w:tcPr>
          <w:p w14:paraId="04B6B3E4" w14:textId="77777777" w:rsidR="00F90D1F" w:rsidRPr="00DC37B0" w:rsidRDefault="00F90D1F" w:rsidP="007C509A">
            <w:pPr>
              <w:pStyle w:val="142"/>
              <w:ind w:left="647" w:hanging="647"/>
              <w:jc w:val="right"/>
            </w:pPr>
          </w:p>
        </w:tc>
        <w:tc>
          <w:tcPr>
            <w:tcW w:w="936" w:type="dxa"/>
            <w:shd w:val="clear" w:color="auto" w:fill="auto"/>
            <w:tcMar>
              <w:right w:w="28" w:type="dxa"/>
            </w:tcMar>
            <w:vAlign w:val="center"/>
          </w:tcPr>
          <w:p w14:paraId="701FE24E" w14:textId="77777777" w:rsidR="00F90D1F" w:rsidRPr="00DC37B0" w:rsidRDefault="00F90D1F" w:rsidP="007C509A">
            <w:pPr>
              <w:pStyle w:val="142"/>
              <w:ind w:left="647" w:hanging="647"/>
              <w:jc w:val="right"/>
            </w:pPr>
          </w:p>
        </w:tc>
        <w:tc>
          <w:tcPr>
            <w:tcW w:w="1091" w:type="dxa"/>
            <w:shd w:val="clear" w:color="auto" w:fill="auto"/>
            <w:tcMar>
              <w:right w:w="28" w:type="dxa"/>
            </w:tcMar>
            <w:vAlign w:val="center"/>
          </w:tcPr>
          <w:p w14:paraId="1239B82F" w14:textId="77777777" w:rsidR="00F90D1F" w:rsidRPr="00DC37B0" w:rsidRDefault="00F90D1F" w:rsidP="007C509A">
            <w:pPr>
              <w:pStyle w:val="142"/>
              <w:ind w:left="647" w:hanging="647"/>
              <w:jc w:val="right"/>
            </w:pPr>
          </w:p>
        </w:tc>
      </w:tr>
      <w:tr w:rsidR="00F90D1F" w:rsidRPr="00DC37B0" w14:paraId="1CB19562" w14:textId="77777777" w:rsidTr="00157EBB">
        <w:tc>
          <w:tcPr>
            <w:tcW w:w="1417" w:type="dxa"/>
            <w:shd w:val="clear" w:color="auto" w:fill="auto"/>
          </w:tcPr>
          <w:p w14:paraId="1554DDC2" w14:textId="77777777" w:rsidR="00F90D1F" w:rsidRPr="00DC37B0" w:rsidRDefault="00F90D1F" w:rsidP="00157EBB">
            <w:pPr>
              <w:pStyle w:val="142"/>
              <w:jc w:val="both"/>
            </w:pPr>
            <w:r w:rsidRPr="00DC37B0">
              <w:rPr>
                <w:rFonts w:hint="eastAsia"/>
              </w:rPr>
              <w:t>合計</w:t>
            </w:r>
          </w:p>
        </w:tc>
        <w:tc>
          <w:tcPr>
            <w:tcW w:w="1033" w:type="dxa"/>
            <w:shd w:val="clear" w:color="auto" w:fill="auto"/>
          </w:tcPr>
          <w:p w14:paraId="73CC1265" w14:textId="77777777" w:rsidR="00F90D1F" w:rsidRPr="00DC37B0" w:rsidRDefault="00F90D1F" w:rsidP="00157EBB">
            <w:pPr>
              <w:pStyle w:val="142"/>
              <w:jc w:val="both"/>
            </w:pPr>
          </w:p>
        </w:tc>
        <w:tc>
          <w:tcPr>
            <w:tcW w:w="936" w:type="dxa"/>
            <w:shd w:val="clear" w:color="auto" w:fill="auto"/>
          </w:tcPr>
          <w:p w14:paraId="76EAB25C" w14:textId="77777777" w:rsidR="00F90D1F" w:rsidRPr="00DC37B0" w:rsidRDefault="00F90D1F" w:rsidP="00C12E92">
            <w:pPr>
              <w:pStyle w:val="142"/>
              <w:jc w:val="right"/>
            </w:pPr>
            <w:r>
              <w:rPr>
                <w:rFonts w:hint="eastAsia"/>
              </w:rPr>
              <w:t>7</w:t>
            </w:r>
            <w:r>
              <w:t>2,</w:t>
            </w:r>
            <w:r>
              <w:rPr>
                <w:rFonts w:hint="eastAsia"/>
              </w:rPr>
              <w:t>576</w:t>
            </w:r>
          </w:p>
        </w:tc>
        <w:tc>
          <w:tcPr>
            <w:tcW w:w="1099" w:type="dxa"/>
            <w:shd w:val="clear" w:color="auto" w:fill="auto"/>
          </w:tcPr>
          <w:p w14:paraId="24C9756D" w14:textId="77777777" w:rsidR="00F90D1F" w:rsidRPr="00DC37B0" w:rsidRDefault="00F90D1F" w:rsidP="00C12E92">
            <w:pPr>
              <w:pStyle w:val="142"/>
              <w:jc w:val="right"/>
            </w:pPr>
            <w:r w:rsidRPr="00DC37B0">
              <w:rPr>
                <w:rFonts w:hint="eastAsia"/>
              </w:rPr>
              <w:t>1</w:t>
            </w:r>
            <w:r w:rsidRPr="00DC37B0">
              <w:t>59,000</w:t>
            </w:r>
          </w:p>
        </w:tc>
        <w:tc>
          <w:tcPr>
            <w:tcW w:w="1132" w:type="dxa"/>
            <w:shd w:val="clear" w:color="auto" w:fill="auto"/>
          </w:tcPr>
          <w:p w14:paraId="5FAA8FC4" w14:textId="77777777" w:rsidR="00F90D1F" w:rsidRPr="00DC37B0" w:rsidRDefault="00F90D1F" w:rsidP="00C12E92">
            <w:pPr>
              <w:pStyle w:val="142"/>
              <w:jc w:val="right"/>
            </w:pPr>
            <w:r>
              <w:rPr>
                <w:rFonts w:hint="eastAsia"/>
              </w:rPr>
              <w:t>1</w:t>
            </w:r>
            <w:r>
              <w:t>24,000</w:t>
            </w:r>
          </w:p>
        </w:tc>
        <w:tc>
          <w:tcPr>
            <w:tcW w:w="936" w:type="dxa"/>
            <w:shd w:val="clear" w:color="auto" w:fill="auto"/>
          </w:tcPr>
          <w:p w14:paraId="2D5A42BF" w14:textId="77777777" w:rsidR="00F90D1F" w:rsidRPr="00DC37B0" w:rsidRDefault="00F90D1F" w:rsidP="00C12E92">
            <w:pPr>
              <w:pStyle w:val="142"/>
              <w:jc w:val="right"/>
            </w:pPr>
            <w:r>
              <w:rPr>
                <w:rFonts w:hint="eastAsia"/>
              </w:rPr>
              <w:t>3</w:t>
            </w:r>
            <w:r>
              <w:t>5,000</w:t>
            </w:r>
          </w:p>
        </w:tc>
        <w:tc>
          <w:tcPr>
            <w:tcW w:w="1091" w:type="dxa"/>
            <w:shd w:val="clear" w:color="auto" w:fill="auto"/>
          </w:tcPr>
          <w:p w14:paraId="7ABF6C7B" w14:textId="77777777" w:rsidR="00F90D1F" w:rsidRPr="00DC37B0" w:rsidRDefault="00F90D1F" w:rsidP="00C12E92">
            <w:pPr>
              <w:pStyle w:val="142"/>
              <w:jc w:val="right"/>
            </w:pPr>
            <w:r>
              <w:rPr>
                <w:rFonts w:hint="eastAsia"/>
              </w:rPr>
              <w:t>1</w:t>
            </w:r>
            <w:r>
              <w:t>24,000</w:t>
            </w:r>
          </w:p>
        </w:tc>
      </w:tr>
    </w:tbl>
    <w:p w14:paraId="63BC9D40" w14:textId="77777777" w:rsidR="00F90D1F" w:rsidRPr="00F10B3A" w:rsidRDefault="00F90D1F" w:rsidP="00157EBB">
      <w:pPr>
        <w:pStyle w:val="142"/>
        <w:ind w:leftChars="300" w:left="1560" w:hangingChars="292" w:hanging="710"/>
      </w:pPr>
      <w:r w:rsidRPr="00F10B3A">
        <w:rPr>
          <w:rFonts w:hint="eastAsia"/>
        </w:rPr>
        <w:t>資料來源：依</w:t>
      </w:r>
      <w:r>
        <w:rPr>
          <w:rFonts w:hint="eastAsia"/>
        </w:rPr>
        <w:t>國土管理署</w:t>
      </w:r>
      <w:r w:rsidRPr="00F10B3A">
        <w:rPr>
          <w:rFonts w:hint="eastAsia"/>
        </w:rPr>
        <w:t>113及114</w:t>
      </w:r>
      <w:r w:rsidRPr="00F10B3A">
        <w:rPr>
          <w:rFonts w:hint="eastAsia"/>
          <w:lang w:eastAsia="zh-HK"/>
        </w:rPr>
        <w:t>年度預算</w:t>
      </w:r>
      <w:r w:rsidRPr="00F10B3A">
        <w:rPr>
          <w:rFonts w:hint="eastAsia"/>
        </w:rPr>
        <w:t>案及法定預算整理。</w:t>
      </w:r>
    </w:p>
    <w:p w14:paraId="55E9997C" w14:textId="77777777" w:rsidR="00F90D1F" w:rsidRPr="00256268" w:rsidRDefault="00F90D1F" w:rsidP="00256268">
      <w:pPr>
        <w:pStyle w:val="a6"/>
        <w:ind w:left="849" w:hanging="283"/>
        <w:rPr>
          <w:b/>
        </w:rPr>
      </w:pPr>
      <w:r w:rsidRPr="00256268">
        <w:rPr>
          <w:rFonts w:hint="eastAsia"/>
          <w:b/>
        </w:rPr>
        <w:t>(三</w:t>
      </w:r>
      <w:r w:rsidRPr="00256268">
        <w:rPr>
          <w:b/>
        </w:rPr>
        <w:t>)</w:t>
      </w:r>
      <w:r w:rsidRPr="00256268">
        <w:rPr>
          <w:rFonts w:hint="eastAsia"/>
          <w:b/>
        </w:rPr>
        <w:t>允宜考量交通建設、生活機能等各項因素，並衡酌興建社會住宅之妥適性後，</w:t>
      </w:r>
      <w:r>
        <w:rPr>
          <w:rFonts w:hint="eastAsia"/>
          <w:b/>
        </w:rPr>
        <w:t>審</w:t>
      </w:r>
      <w:r w:rsidRPr="00256268">
        <w:rPr>
          <w:rFonts w:hint="eastAsia"/>
          <w:b/>
        </w:rPr>
        <w:t>慎考量辦理該計畫之必要性</w:t>
      </w:r>
    </w:p>
    <w:p w14:paraId="7DB1FFD6" w14:textId="77777777" w:rsidR="00F90D1F" w:rsidRDefault="00F90D1F" w:rsidP="00256268">
      <w:pPr>
        <w:pStyle w:val="21"/>
        <w:ind w:left="850" w:firstLine="566"/>
      </w:pPr>
      <w:r w:rsidRPr="00256268">
        <w:rPr>
          <w:rFonts w:hint="eastAsia"/>
        </w:rPr>
        <w:t>本次追加預算案</w:t>
      </w:r>
      <w:r>
        <w:rPr>
          <w:rFonts w:hint="eastAsia"/>
        </w:rPr>
        <w:t>編列</w:t>
      </w:r>
      <w:r w:rsidRPr="00256268">
        <w:rPr>
          <w:rFonts w:hAnsi="標楷體" w:hint="eastAsia"/>
        </w:rPr>
        <w:t>1億2,400萬元</w:t>
      </w:r>
      <w:r w:rsidRPr="00256268">
        <w:rPr>
          <w:rFonts w:hint="eastAsia"/>
        </w:rPr>
        <w:t>，係以「確有實際需要」</w:t>
      </w:r>
      <w:r>
        <w:rPr>
          <w:rFonts w:hint="eastAsia"/>
        </w:rPr>
        <w:t>為由將上開減列金額如數回編，難謂符合預算法第79條規定「</w:t>
      </w:r>
      <w:r w:rsidRPr="00F13683">
        <w:rPr>
          <w:rFonts w:hint="eastAsia"/>
        </w:rPr>
        <w:t>所辦事業因重大事故經費超過法定預算</w:t>
      </w:r>
      <w:r>
        <w:rPr>
          <w:rFonts w:hint="eastAsia"/>
        </w:rPr>
        <w:t>」之追加預算要件；另本院審查國土管理署114年度預算案時之新增決議內容提及，該計畫現存地處偏遠及交通問題，且該署114年度預算關於「白匏湖計畫」編列數</w:t>
      </w:r>
      <w:r w:rsidRPr="00575ECC">
        <w:rPr>
          <w:rFonts w:hAnsi="標楷體" w:cs="新細明體" w:hint="eastAsia"/>
          <w:snapToGrid/>
          <w:kern w:val="28"/>
        </w:rPr>
        <w:t>3,500萬元</w:t>
      </w:r>
      <w:r>
        <w:rPr>
          <w:rFonts w:hint="eastAsia"/>
        </w:rPr>
        <w:t>係補助新北市政府辦理聯外道路，該署允宜考量交通建設、生活機能等各項因素，並衡酌興建社會住宅之妥適性後，審慎考量辦理該計畫之必要性，並謀求各機關及地方政府之共識，俾增進該地區之整體發展。</w:t>
      </w:r>
    </w:p>
    <w:p w14:paraId="30B0B41F" w14:textId="77777777" w:rsidR="00F90D1F" w:rsidRDefault="00F90D1F" w:rsidP="00623D6E">
      <w:pPr>
        <w:ind w:left="566" w:firstLine="566"/>
      </w:pPr>
      <w:r>
        <w:rPr>
          <w:rFonts w:hint="eastAsia"/>
        </w:rPr>
        <w:t>綜上，「白匏湖計畫」114年度預算案原列1億5,900萬元，因地處偏遠、交通、醫療和教育資源不足，未來興建社會住宅恐有疑慮等因素，本院審查114年度預算案時指定刪減1億2,400萬元，至於補助新北市政府辦理第2聯外道路工程經費3,500萬元則予照列。本次追加預算案編列1億2,400萬元，係以「確有實際需要」為由將上開減列金額如數回編，難謂符合預算法第79條規定「所辦事業因重大事故經費超過法定預算」之追加預算要件，允宜考量交通建設、生活機能等各項因素，並衡酌興建社會住宅之妥適性後，審慎考量辦理該計畫之必要性。</w:t>
      </w:r>
    </w:p>
    <w:p w14:paraId="05FADB03" w14:textId="77777777" w:rsidR="00F90D1F" w:rsidRPr="00256268" w:rsidRDefault="00F90D1F" w:rsidP="008A3B80">
      <w:pPr>
        <w:pStyle w:val="21"/>
        <w:ind w:left="850" w:firstLine="566"/>
        <w:rPr>
          <w:color w:val="FF0000"/>
        </w:rPr>
      </w:pPr>
    </w:p>
    <w:p w14:paraId="03B0BC17" w14:textId="77777777" w:rsidR="00F90D1F" w:rsidRDefault="00F90D1F" w:rsidP="001E4CF0">
      <w:pPr>
        <w:pStyle w:val="a4"/>
        <w:ind w:left="567" w:hanging="567"/>
        <w:rPr>
          <w:rFonts w:hAnsi="標楷體"/>
        </w:rPr>
      </w:pPr>
      <w:r>
        <w:rPr>
          <w:rFonts w:hAnsi="標楷體" w:hint="eastAsia"/>
        </w:rPr>
        <w:t>三、</w:t>
      </w:r>
      <w:r w:rsidRPr="0046118A">
        <w:rPr>
          <w:rFonts w:hAnsi="標楷體" w:hint="eastAsia"/>
        </w:rPr>
        <w:t>「網路科技運用精進計畫」係114年度新增計畫，惟114年1至7月尚無執行數，恐難證明有追加預算之實需；另</w:t>
      </w:r>
      <w:r>
        <w:rPr>
          <w:rFonts w:hAnsi="標楷體" w:hint="eastAsia"/>
        </w:rPr>
        <w:t>其餘</w:t>
      </w:r>
      <w:r w:rsidRPr="0046118A">
        <w:rPr>
          <w:rFonts w:hAnsi="標楷體" w:hint="eastAsia"/>
        </w:rPr>
        <w:t>114年度既有</w:t>
      </w:r>
      <w:r>
        <w:rPr>
          <w:rFonts w:hAnsi="標楷體" w:hint="eastAsia"/>
        </w:rPr>
        <w:t>之重大</w:t>
      </w:r>
      <w:r w:rsidRPr="0046118A">
        <w:rPr>
          <w:rFonts w:hAnsi="標楷體" w:hint="eastAsia"/>
        </w:rPr>
        <w:t>計畫部分，允宜依據業務實需，評估追加金額之妥適性</w:t>
      </w:r>
    </w:p>
    <w:p w14:paraId="2E2C6219" w14:textId="77777777" w:rsidR="00F90D1F" w:rsidRDefault="00F90D1F" w:rsidP="000C21D6">
      <w:pPr>
        <w:ind w:left="566" w:firstLine="566"/>
      </w:pPr>
      <w:r>
        <w:rPr>
          <w:rFonts w:hint="eastAsia"/>
        </w:rPr>
        <w:t>內政部主管本次追加預算案編列28億8</w:t>
      </w:r>
      <w:r>
        <w:t>,143</w:t>
      </w:r>
      <w:r>
        <w:rPr>
          <w:rFonts w:hint="eastAsia"/>
        </w:rPr>
        <w:t>萬7千元，依114年度中央政府總預算追加預算案總說明，主要追加之重大施政計畫包括生活圈道路交通系統建設計畫（市區道路）</w:t>
      </w:r>
      <w:r>
        <w:t>4</w:t>
      </w:r>
      <w:r>
        <w:rPr>
          <w:rFonts w:hint="eastAsia"/>
        </w:rPr>
        <w:t>億</w:t>
      </w:r>
      <w:r>
        <w:t>98</w:t>
      </w:r>
      <w:r>
        <w:rPr>
          <w:rFonts w:hint="eastAsia"/>
        </w:rPr>
        <w:t>萬</w:t>
      </w:r>
      <w:r>
        <w:t>1</w:t>
      </w:r>
      <w:r>
        <w:rPr>
          <w:rFonts w:hint="eastAsia"/>
        </w:rPr>
        <w:t>千元、網路科技運用精進計畫</w:t>
      </w:r>
      <w:r>
        <w:t>4</w:t>
      </w:r>
      <w:r>
        <w:rPr>
          <w:rFonts w:hint="eastAsia"/>
        </w:rPr>
        <w:t>億</w:t>
      </w:r>
      <w:r>
        <w:t>54</w:t>
      </w:r>
      <w:r>
        <w:rPr>
          <w:rFonts w:hint="eastAsia"/>
        </w:rPr>
        <w:t>萬</w:t>
      </w:r>
      <w:r>
        <w:t>2</w:t>
      </w:r>
      <w:r>
        <w:rPr>
          <w:rFonts w:hint="eastAsia"/>
        </w:rPr>
        <w:t>千元、替代役役男基礎訓練</w:t>
      </w:r>
      <w:r>
        <w:t>282</w:t>
      </w:r>
      <w:r>
        <w:rPr>
          <w:rFonts w:hint="eastAsia"/>
        </w:rPr>
        <w:t>萬</w:t>
      </w:r>
      <w:r>
        <w:t>9</w:t>
      </w:r>
      <w:r>
        <w:rPr>
          <w:rFonts w:hint="eastAsia"/>
        </w:rPr>
        <w:t>千元、國家公園經營管理</w:t>
      </w:r>
      <w:r>
        <w:t>1</w:t>
      </w:r>
      <w:r>
        <w:rPr>
          <w:rFonts w:hint="eastAsia"/>
        </w:rPr>
        <w:t>億</w:t>
      </w:r>
      <w:r>
        <w:t>8,1</w:t>
      </w:r>
      <w:r>
        <w:rPr>
          <w:rFonts w:hint="eastAsia"/>
        </w:rPr>
        <w:t>23萬5千元、城鎮風貌及創生環境營造計畫</w:t>
      </w:r>
      <w:r>
        <w:t>1</w:t>
      </w:r>
      <w:r>
        <w:rPr>
          <w:rFonts w:hint="eastAsia"/>
        </w:rPr>
        <w:t>億</w:t>
      </w:r>
      <w:r>
        <w:t>4,700</w:t>
      </w:r>
      <w:r>
        <w:rPr>
          <w:rFonts w:hint="eastAsia"/>
        </w:rPr>
        <w:t>萬</w:t>
      </w:r>
      <w:r>
        <w:t>6</w:t>
      </w:r>
      <w:r>
        <w:rPr>
          <w:rFonts w:hint="eastAsia"/>
        </w:rPr>
        <w:t>千元，以及白匏湖運動休閒生態園區暨社會住宅興建計畫</w:t>
      </w:r>
      <w:r>
        <w:t>1</w:t>
      </w:r>
      <w:r>
        <w:rPr>
          <w:rFonts w:hint="eastAsia"/>
        </w:rPr>
        <w:t>億</w:t>
      </w:r>
      <w:r>
        <w:t>2,400</w:t>
      </w:r>
      <w:r>
        <w:rPr>
          <w:rFonts w:hint="eastAsia"/>
        </w:rPr>
        <w:t>萬元等6項計畫(詳表1)，經查：</w:t>
      </w:r>
    </w:p>
    <w:p w14:paraId="77BC2535" w14:textId="77777777" w:rsidR="00F90D1F" w:rsidRDefault="00F90D1F" w:rsidP="00A377EB">
      <w:pPr>
        <w:pStyle w:val="142"/>
        <w:spacing w:beforeLines="50" w:before="255" w:line="400" w:lineRule="exact"/>
        <w:ind w:leftChars="200" w:left="1005" w:hangingChars="155" w:hanging="439"/>
        <w:rPr>
          <w:b/>
          <w:sz w:val="28"/>
        </w:rPr>
      </w:pPr>
      <w:r w:rsidRPr="00623D6E">
        <w:rPr>
          <w:rFonts w:hint="eastAsia"/>
          <w:b/>
          <w:sz w:val="28"/>
        </w:rPr>
        <w:t>表1  內政部主管114</w:t>
      </w:r>
      <w:r w:rsidRPr="00623D6E">
        <w:rPr>
          <w:rFonts w:hint="eastAsia"/>
          <w:b/>
          <w:sz w:val="28"/>
          <w:lang w:eastAsia="zh-HK"/>
        </w:rPr>
        <w:t>年度</w:t>
      </w:r>
      <w:r>
        <w:rPr>
          <w:rFonts w:hint="eastAsia"/>
          <w:b/>
          <w:sz w:val="28"/>
        </w:rPr>
        <w:t>重大施政計畫</w:t>
      </w:r>
      <w:r w:rsidRPr="00623D6E">
        <w:rPr>
          <w:rFonts w:hint="eastAsia"/>
          <w:b/>
          <w:sz w:val="28"/>
          <w:lang w:eastAsia="zh-HK"/>
        </w:rPr>
        <w:t>追加預算案編列</w:t>
      </w:r>
      <w:r w:rsidRPr="00623D6E">
        <w:rPr>
          <w:rFonts w:hint="eastAsia"/>
          <w:b/>
          <w:sz w:val="28"/>
        </w:rPr>
        <w:t>概況表</w:t>
      </w:r>
    </w:p>
    <w:p w14:paraId="07EC5114" w14:textId="77777777" w:rsidR="00F90D1F" w:rsidRDefault="00F90D1F" w:rsidP="00A377EB">
      <w:pPr>
        <w:pStyle w:val="142"/>
        <w:spacing w:line="400" w:lineRule="exact"/>
        <w:ind w:leftChars="88" w:left="1006" w:hangingChars="267" w:hanging="757"/>
        <w:jc w:val="right"/>
      </w:pPr>
      <w:r w:rsidRPr="00623D6E">
        <w:rPr>
          <w:rFonts w:hint="eastAsia"/>
          <w:b/>
          <w:sz w:val="28"/>
        </w:rPr>
        <w:t xml:space="preserve"> </w:t>
      </w:r>
      <w:r w:rsidRPr="00623D6E">
        <w:rPr>
          <w:b/>
          <w:sz w:val="28"/>
        </w:rPr>
        <w:t xml:space="preserve">                                   </w:t>
      </w:r>
      <w:r w:rsidRPr="00623D6E">
        <w:rPr>
          <w:rFonts w:hint="eastAsia"/>
        </w:rPr>
        <w:t>單位：新臺幣千元</w:t>
      </w:r>
    </w:p>
    <w:tbl>
      <w:tblPr>
        <w:tblW w:w="7923"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19"/>
        <w:gridCol w:w="1151"/>
        <w:gridCol w:w="1418"/>
        <w:gridCol w:w="992"/>
        <w:gridCol w:w="992"/>
        <w:gridCol w:w="1151"/>
      </w:tblGrid>
      <w:tr w:rsidR="00F90D1F" w:rsidRPr="00B32EC7" w14:paraId="5F1665FF" w14:textId="77777777" w:rsidTr="00B32EC7">
        <w:trPr>
          <w:trHeight w:val="510"/>
        </w:trPr>
        <w:tc>
          <w:tcPr>
            <w:tcW w:w="2219" w:type="dxa"/>
            <w:vMerge w:val="restart"/>
            <w:shd w:val="clear" w:color="auto" w:fill="auto"/>
            <w:vAlign w:val="center"/>
            <w:hideMark/>
          </w:tcPr>
          <w:p w14:paraId="0FEF1242" w14:textId="77777777" w:rsidR="00F90D1F" w:rsidRPr="00B32EC7" w:rsidRDefault="00F90D1F" w:rsidP="00B32EC7">
            <w:pPr>
              <w:pStyle w:val="142"/>
              <w:jc w:val="center"/>
              <w:rPr>
                <w:snapToGrid/>
              </w:rPr>
            </w:pPr>
            <w:r w:rsidRPr="00B32EC7">
              <w:rPr>
                <w:rFonts w:hint="eastAsia"/>
                <w:snapToGrid/>
              </w:rPr>
              <w:t>計畫名稱</w:t>
            </w:r>
          </w:p>
        </w:tc>
        <w:tc>
          <w:tcPr>
            <w:tcW w:w="1151" w:type="dxa"/>
            <w:vMerge w:val="restart"/>
            <w:shd w:val="clear" w:color="auto" w:fill="auto"/>
            <w:vAlign w:val="center"/>
            <w:hideMark/>
          </w:tcPr>
          <w:p w14:paraId="619C24F9" w14:textId="77777777" w:rsidR="00F90D1F" w:rsidRPr="00B32EC7" w:rsidRDefault="00F90D1F" w:rsidP="00B32EC7">
            <w:pPr>
              <w:pStyle w:val="142"/>
              <w:jc w:val="center"/>
              <w:rPr>
                <w:snapToGrid/>
              </w:rPr>
            </w:pPr>
            <w:r w:rsidRPr="00B32EC7">
              <w:rPr>
                <w:rFonts w:hint="eastAsia"/>
                <w:snapToGrid/>
              </w:rPr>
              <w:t>113年度法定預算數</w:t>
            </w:r>
            <w:r>
              <w:rPr>
                <w:rFonts w:hint="eastAsia"/>
                <w:snapToGrid/>
              </w:rPr>
              <w:t>(A)</w:t>
            </w:r>
          </w:p>
        </w:tc>
        <w:tc>
          <w:tcPr>
            <w:tcW w:w="1418" w:type="dxa"/>
            <w:vMerge w:val="restart"/>
            <w:shd w:val="clear" w:color="auto" w:fill="auto"/>
            <w:vAlign w:val="center"/>
            <w:hideMark/>
          </w:tcPr>
          <w:p w14:paraId="3E434ABC" w14:textId="77777777" w:rsidR="00F90D1F" w:rsidRPr="00B32EC7" w:rsidRDefault="00F90D1F" w:rsidP="00B32EC7">
            <w:pPr>
              <w:pStyle w:val="142"/>
              <w:jc w:val="center"/>
              <w:rPr>
                <w:snapToGrid/>
              </w:rPr>
            </w:pPr>
            <w:r w:rsidRPr="00B32EC7">
              <w:rPr>
                <w:rFonts w:hint="eastAsia"/>
                <w:snapToGrid/>
              </w:rPr>
              <w:t>114年度法定預算數</w:t>
            </w:r>
            <w:r>
              <w:rPr>
                <w:rFonts w:hint="eastAsia"/>
                <w:snapToGrid/>
              </w:rPr>
              <w:t>(B)</w:t>
            </w:r>
          </w:p>
        </w:tc>
        <w:tc>
          <w:tcPr>
            <w:tcW w:w="992" w:type="dxa"/>
            <w:vMerge w:val="restart"/>
            <w:shd w:val="clear" w:color="auto" w:fill="auto"/>
            <w:vAlign w:val="center"/>
            <w:hideMark/>
          </w:tcPr>
          <w:p w14:paraId="3696E5D0" w14:textId="77777777" w:rsidR="00F90D1F" w:rsidRPr="00B32EC7" w:rsidRDefault="00F90D1F" w:rsidP="00B32EC7">
            <w:pPr>
              <w:pStyle w:val="142"/>
              <w:jc w:val="center"/>
              <w:rPr>
                <w:snapToGrid/>
              </w:rPr>
            </w:pPr>
            <w:r w:rsidRPr="00B32EC7">
              <w:rPr>
                <w:rFonts w:hint="eastAsia"/>
                <w:snapToGrid/>
              </w:rPr>
              <w:t>114年度預算刪減數</w:t>
            </w:r>
          </w:p>
        </w:tc>
        <w:tc>
          <w:tcPr>
            <w:tcW w:w="992" w:type="dxa"/>
            <w:vMerge w:val="restart"/>
            <w:shd w:val="clear" w:color="auto" w:fill="auto"/>
            <w:vAlign w:val="center"/>
            <w:hideMark/>
          </w:tcPr>
          <w:p w14:paraId="55FB3C65" w14:textId="77777777" w:rsidR="00F90D1F" w:rsidRPr="00B32EC7" w:rsidRDefault="00F90D1F" w:rsidP="00B32EC7">
            <w:pPr>
              <w:pStyle w:val="142"/>
              <w:jc w:val="center"/>
              <w:rPr>
                <w:snapToGrid/>
              </w:rPr>
            </w:pPr>
            <w:r w:rsidRPr="00B32EC7">
              <w:rPr>
                <w:rFonts w:hint="eastAsia"/>
                <w:snapToGrid/>
              </w:rPr>
              <w:t>114年度追加預算數</w:t>
            </w:r>
          </w:p>
        </w:tc>
        <w:tc>
          <w:tcPr>
            <w:tcW w:w="1151" w:type="dxa"/>
            <w:vMerge w:val="restart"/>
            <w:shd w:val="clear" w:color="auto" w:fill="auto"/>
            <w:vAlign w:val="center"/>
            <w:hideMark/>
          </w:tcPr>
          <w:p w14:paraId="2248D4BF" w14:textId="77777777" w:rsidR="00F90D1F" w:rsidRPr="00321822" w:rsidRDefault="00F90D1F" w:rsidP="00321822">
            <w:pPr>
              <w:pStyle w:val="142"/>
              <w:jc w:val="center"/>
              <w:rPr>
                <w:snapToGrid/>
                <w:spacing w:val="-20"/>
                <w:sz w:val="22"/>
                <w:szCs w:val="22"/>
              </w:rPr>
            </w:pPr>
            <w:r w:rsidRPr="00321822">
              <w:rPr>
                <w:rFonts w:hint="eastAsia"/>
                <w:snapToGrid/>
                <w:spacing w:val="-20"/>
                <w:sz w:val="22"/>
                <w:szCs w:val="22"/>
              </w:rPr>
              <w:t>114年度法定預算較113年度法定預算增減</w:t>
            </w:r>
            <w:r>
              <w:rPr>
                <w:rFonts w:hint="eastAsia"/>
                <w:snapToGrid/>
                <w:spacing w:val="-20"/>
                <w:sz w:val="22"/>
                <w:szCs w:val="22"/>
              </w:rPr>
              <w:t>(B-A)</w:t>
            </w:r>
          </w:p>
        </w:tc>
      </w:tr>
      <w:tr w:rsidR="00F90D1F" w:rsidRPr="00B32EC7" w14:paraId="2015AA3F" w14:textId="77777777" w:rsidTr="00B32EC7">
        <w:trPr>
          <w:trHeight w:val="510"/>
        </w:trPr>
        <w:tc>
          <w:tcPr>
            <w:tcW w:w="2219" w:type="dxa"/>
            <w:vMerge/>
            <w:vAlign w:val="center"/>
            <w:hideMark/>
          </w:tcPr>
          <w:p w14:paraId="7953D3D4" w14:textId="77777777" w:rsidR="00F90D1F" w:rsidRPr="00B32EC7" w:rsidRDefault="00F90D1F" w:rsidP="00B32EC7">
            <w:pPr>
              <w:pStyle w:val="142"/>
              <w:rPr>
                <w:snapToGrid/>
              </w:rPr>
            </w:pPr>
          </w:p>
        </w:tc>
        <w:tc>
          <w:tcPr>
            <w:tcW w:w="1151" w:type="dxa"/>
            <w:vMerge/>
            <w:vAlign w:val="center"/>
            <w:hideMark/>
          </w:tcPr>
          <w:p w14:paraId="1FF2774F" w14:textId="77777777" w:rsidR="00F90D1F" w:rsidRPr="00B32EC7" w:rsidRDefault="00F90D1F" w:rsidP="00B32EC7">
            <w:pPr>
              <w:pStyle w:val="142"/>
              <w:rPr>
                <w:snapToGrid/>
              </w:rPr>
            </w:pPr>
          </w:p>
        </w:tc>
        <w:tc>
          <w:tcPr>
            <w:tcW w:w="1418" w:type="dxa"/>
            <w:vMerge/>
            <w:vAlign w:val="center"/>
            <w:hideMark/>
          </w:tcPr>
          <w:p w14:paraId="33D7DEF4" w14:textId="77777777" w:rsidR="00F90D1F" w:rsidRPr="00B32EC7" w:rsidRDefault="00F90D1F" w:rsidP="00B32EC7">
            <w:pPr>
              <w:pStyle w:val="142"/>
              <w:rPr>
                <w:snapToGrid/>
              </w:rPr>
            </w:pPr>
          </w:p>
        </w:tc>
        <w:tc>
          <w:tcPr>
            <w:tcW w:w="992" w:type="dxa"/>
            <w:vMerge/>
            <w:vAlign w:val="center"/>
            <w:hideMark/>
          </w:tcPr>
          <w:p w14:paraId="7B90F487" w14:textId="77777777" w:rsidR="00F90D1F" w:rsidRPr="00B32EC7" w:rsidRDefault="00F90D1F" w:rsidP="00B32EC7">
            <w:pPr>
              <w:pStyle w:val="142"/>
              <w:rPr>
                <w:snapToGrid/>
              </w:rPr>
            </w:pPr>
          </w:p>
        </w:tc>
        <w:tc>
          <w:tcPr>
            <w:tcW w:w="992" w:type="dxa"/>
            <w:vMerge/>
            <w:vAlign w:val="center"/>
            <w:hideMark/>
          </w:tcPr>
          <w:p w14:paraId="0301E099" w14:textId="77777777" w:rsidR="00F90D1F" w:rsidRPr="00B32EC7" w:rsidRDefault="00F90D1F" w:rsidP="00B32EC7">
            <w:pPr>
              <w:pStyle w:val="142"/>
              <w:rPr>
                <w:snapToGrid/>
              </w:rPr>
            </w:pPr>
          </w:p>
        </w:tc>
        <w:tc>
          <w:tcPr>
            <w:tcW w:w="1151" w:type="dxa"/>
            <w:vMerge/>
            <w:vAlign w:val="center"/>
            <w:hideMark/>
          </w:tcPr>
          <w:p w14:paraId="7A12034D" w14:textId="77777777" w:rsidR="00F90D1F" w:rsidRPr="00B32EC7" w:rsidRDefault="00F90D1F" w:rsidP="00B32EC7">
            <w:pPr>
              <w:pStyle w:val="142"/>
              <w:rPr>
                <w:snapToGrid/>
              </w:rPr>
            </w:pPr>
          </w:p>
        </w:tc>
      </w:tr>
      <w:tr w:rsidR="00F90D1F" w:rsidRPr="00B32EC7" w14:paraId="1094E31B" w14:textId="77777777" w:rsidTr="00B32EC7">
        <w:trPr>
          <w:trHeight w:val="20"/>
        </w:trPr>
        <w:tc>
          <w:tcPr>
            <w:tcW w:w="2219" w:type="dxa"/>
            <w:shd w:val="clear" w:color="auto" w:fill="auto"/>
            <w:vAlign w:val="center"/>
            <w:hideMark/>
          </w:tcPr>
          <w:p w14:paraId="7A30F472" w14:textId="77777777" w:rsidR="00F90D1F" w:rsidRPr="00B32EC7" w:rsidRDefault="00F90D1F" w:rsidP="00B32EC7">
            <w:pPr>
              <w:pStyle w:val="142"/>
              <w:jc w:val="both"/>
              <w:rPr>
                <w:snapToGrid/>
              </w:rPr>
            </w:pPr>
            <w:r w:rsidRPr="00B32EC7">
              <w:rPr>
                <w:rFonts w:hint="eastAsia"/>
                <w:snapToGrid/>
              </w:rPr>
              <w:t>生活圈道路交通系統建設計畫（市區道路）</w:t>
            </w:r>
          </w:p>
        </w:tc>
        <w:tc>
          <w:tcPr>
            <w:tcW w:w="1151" w:type="dxa"/>
            <w:shd w:val="clear" w:color="auto" w:fill="auto"/>
            <w:noWrap/>
            <w:vAlign w:val="center"/>
            <w:hideMark/>
          </w:tcPr>
          <w:p w14:paraId="431EB725" w14:textId="77777777" w:rsidR="00F90D1F" w:rsidRPr="00B32EC7" w:rsidRDefault="00F90D1F" w:rsidP="00B32EC7">
            <w:pPr>
              <w:pStyle w:val="142"/>
              <w:jc w:val="right"/>
              <w:rPr>
                <w:snapToGrid/>
              </w:rPr>
            </w:pPr>
            <w:r w:rsidRPr="00B32EC7">
              <w:rPr>
                <w:rFonts w:hint="eastAsia"/>
                <w:snapToGrid/>
              </w:rPr>
              <w:t>6,900,828</w:t>
            </w:r>
          </w:p>
        </w:tc>
        <w:tc>
          <w:tcPr>
            <w:tcW w:w="1418" w:type="dxa"/>
            <w:shd w:val="clear" w:color="auto" w:fill="auto"/>
            <w:noWrap/>
            <w:vAlign w:val="center"/>
            <w:hideMark/>
          </w:tcPr>
          <w:p w14:paraId="0C64D87E" w14:textId="77777777" w:rsidR="00F90D1F" w:rsidRPr="00B32EC7" w:rsidRDefault="00F90D1F" w:rsidP="00B32EC7">
            <w:pPr>
              <w:pStyle w:val="142"/>
              <w:jc w:val="right"/>
              <w:rPr>
                <w:snapToGrid/>
              </w:rPr>
            </w:pPr>
            <w:r w:rsidRPr="00B32EC7">
              <w:rPr>
                <w:rFonts w:hint="eastAsia"/>
                <w:snapToGrid/>
              </w:rPr>
              <w:t>7,299,019</w:t>
            </w:r>
          </w:p>
        </w:tc>
        <w:tc>
          <w:tcPr>
            <w:tcW w:w="992" w:type="dxa"/>
            <w:shd w:val="clear" w:color="auto" w:fill="auto"/>
            <w:noWrap/>
            <w:vAlign w:val="center"/>
            <w:hideMark/>
          </w:tcPr>
          <w:p w14:paraId="13D20948" w14:textId="77777777" w:rsidR="00F90D1F" w:rsidRPr="00B32EC7" w:rsidRDefault="00F90D1F" w:rsidP="00B32EC7">
            <w:pPr>
              <w:pStyle w:val="142"/>
              <w:jc w:val="right"/>
              <w:rPr>
                <w:snapToGrid/>
              </w:rPr>
            </w:pPr>
            <w:r w:rsidRPr="00B32EC7">
              <w:rPr>
                <w:rFonts w:hint="eastAsia"/>
                <w:snapToGrid/>
              </w:rPr>
              <w:t>400,981</w:t>
            </w:r>
          </w:p>
        </w:tc>
        <w:tc>
          <w:tcPr>
            <w:tcW w:w="992" w:type="dxa"/>
            <w:shd w:val="clear" w:color="auto" w:fill="auto"/>
            <w:noWrap/>
            <w:vAlign w:val="center"/>
            <w:hideMark/>
          </w:tcPr>
          <w:p w14:paraId="7BBAC8C6" w14:textId="77777777" w:rsidR="00F90D1F" w:rsidRPr="00B32EC7" w:rsidRDefault="00F90D1F" w:rsidP="00B32EC7">
            <w:pPr>
              <w:pStyle w:val="142"/>
              <w:jc w:val="right"/>
              <w:rPr>
                <w:snapToGrid/>
              </w:rPr>
            </w:pPr>
            <w:r w:rsidRPr="00B32EC7">
              <w:rPr>
                <w:rFonts w:hint="eastAsia"/>
                <w:snapToGrid/>
              </w:rPr>
              <w:t>400,981</w:t>
            </w:r>
          </w:p>
        </w:tc>
        <w:tc>
          <w:tcPr>
            <w:tcW w:w="1151" w:type="dxa"/>
            <w:shd w:val="clear" w:color="auto" w:fill="auto"/>
            <w:noWrap/>
            <w:vAlign w:val="center"/>
            <w:hideMark/>
          </w:tcPr>
          <w:p w14:paraId="47B547EB" w14:textId="77777777" w:rsidR="00F90D1F" w:rsidRPr="00B32EC7" w:rsidRDefault="00F90D1F" w:rsidP="00B32EC7">
            <w:pPr>
              <w:pStyle w:val="142"/>
              <w:jc w:val="right"/>
              <w:rPr>
                <w:snapToGrid/>
              </w:rPr>
            </w:pPr>
            <w:r w:rsidRPr="00B32EC7">
              <w:rPr>
                <w:rFonts w:hint="eastAsia"/>
                <w:snapToGrid/>
              </w:rPr>
              <w:t>398,191</w:t>
            </w:r>
          </w:p>
        </w:tc>
      </w:tr>
      <w:tr w:rsidR="00F90D1F" w:rsidRPr="00B32EC7" w14:paraId="60BD0CD6" w14:textId="77777777" w:rsidTr="00B32EC7">
        <w:trPr>
          <w:trHeight w:val="20"/>
        </w:trPr>
        <w:tc>
          <w:tcPr>
            <w:tcW w:w="2219" w:type="dxa"/>
            <w:shd w:val="clear" w:color="auto" w:fill="auto"/>
            <w:vAlign w:val="center"/>
            <w:hideMark/>
          </w:tcPr>
          <w:p w14:paraId="3AD94964" w14:textId="77777777" w:rsidR="00F90D1F" w:rsidRPr="00B32EC7" w:rsidRDefault="00F90D1F" w:rsidP="00B32EC7">
            <w:pPr>
              <w:pStyle w:val="142"/>
              <w:jc w:val="both"/>
              <w:rPr>
                <w:snapToGrid/>
              </w:rPr>
            </w:pPr>
            <w:r w:rsidRPr="00B32EC7">
              <w:rPr>
                <w:rFonts w:hint="eastAsia"/>
                <w:snapToGrid/>
              </w:rPr>
              <w:t>網路科技運用精進計畫</w:t>
            </w:r>
          </w:p>
        </w:tc>
        <w:tc>
          <w:tcPr>
            <w:tcW w:w="1151" w:type="dxa"/>
            <w:shd w:val="clear" w:color="auto" w:fill="auto"/>
            <w:noWrap/>
            <w:vAlign w:val="center"/>
            <w:hideMark/>
          </w:tcPr>
          <w:p w14:paraId="3CE15F37" w14:textId="77777777" w:rsidR="00F90D1F" w:rsidRPr="00B32EC7" w:rsidRDefault="00F90D1F" w:rsidP="00B32EC7">
            <w:pPr>
              <w:pStyle w:val="142"/>
              <w:jc w:val="right"/>
              <w:rPr>
                <w:snapToGrid/>
              </w:rPr>
            </w:pPr>
            <w:r w:rsidRPr="00B32EC7">
              <w:rPr>
                <w:rFonts w:hint="eastAsia"/>
                <w:snapToGrid/>
              </w:rPr>
              <w:t>0</w:t>
            </w:r>
          </w:p>
        </w:tc>
        <w:tc>
          <w:tcPr>
            <w:tcW w:w="1418" w:type="dxa"/>
            <w:shd w:val="clear" w:color="auto" w:fill="auto"/>
            <w:noWrap/>
            <w:vAlign w:val="center"/>
            <w:hideMark/>
          </w:tcPr>
          <w:p w14:paraId="2D0E8B50" w14:textId="77777777" w:rsidR="00F90D1F" w:rsidRPr="00B32EC7" w:rsidRDefault="00F90D1F" w:rsidP="00B32EC7">
            <w:pPr>
              <w:pStyle w:val="142"/>
              <w:jc w:val="right"/>
              <w:rPr>
                <w:snapToGrid/>
              </w:rPr>
            </w:pPr>
            <w:r w:rsidRPr="00B32EC7">
              <w:rPr>
                <w:rFonts w:hint="eastAsia"/>
                <w:snapToGrid/>
              </w:rPr>
              <w:t>4,095,458</w:t>
            </w:r>
          </w:p>
        </w:tc>
        <w:tc>
          <w:tcPr>
            <w:tcW w:w="992" w:type="dxa"/>
            <w:shd w:val="clear" w:color="auto" w:fill="auto"/>
            <w:noWrap/>
            <w:vAlign w:val="center"/>
            <w:hideMark/>
          </w:tcPr>
          <w:p w14:paraId="220336BC" w14:textId="77777777" w:rsidR="00F90D1F" w:rsidRPr="00B32EC7" w:rsidRDefault="00F90D1F" w:rsidP="00B32EC7">
            <w:pPr>
              <w:pStyle w:val="142"/>
              <w:jc w:val="right"/>
              <w:rPr>
                <w:snapToGrid/>
              </w:rPr>
            </w:pPr>
            <w:r w:rsidRPr="00B32EC7">
              <w:rPr>
                <w:rFonts w:hint="eastAsia"/>
                <w:snapToGrid/>
              </w:rPr>
              <w:t>400,542</w:t>
            </w:r>
          </w:p>
        </w:tc>
        <w:tc>
          <w:tcPr>
            <w:tcW w:w="992" w:type="dxa"/>
            <w:shd w:val="clear" w:color="auto" w:fill="auto"/>
            <w:noWrap/>
            <w:vAlign w:val="center"/>
            <w:hideMark/>
          </w:tcPr>
          <w:p w14:paraId="70578663" w14:textId="77777777" w:rsidR="00F90D1F" w:rsidRPr="00B32EC7" w:rsidRDefault="00F90D1F" w:rsidP="00B32EC7">
            <w:pPr>
              <w:pStyle w:val="142"/>
              <w:jc w:val="right"/>
              <w:rPr>
                <w:snapToGrid/>
              </w:rPr>
            </w:pPr>
            <w:r w:rsidRPr="00B32EC7">
              <w:rPr>
                <w:rFonts w:hint="eastAsia"/>
                <w:snapToGrid/>
              </w:rPr>
              <w:t>400,542</w:t>
            </w:r>
          </w:p>
        </w:tc>
        <w:tc>
          <w:tcPr>
            <w:tcW w:w="1151" w:type="dxa"/>
            <w:shd w:val="clear" w:color="auto" w:fill="auto"/>
            <w:noWrap/>
            <w:vAlign w:val="center"/>
            <w:hideMark/>
          </w:tcPr>
          <w:p w14:paraId="68CB77BA" w14:textId="77777777" w:rsidR="00F90D1F" w:rsidRPr="00B32EC7" w:rsidRDefault="00F90D1F" w:rsidP="00B32EC7">
            <w:pPr>
              <w:pStyle w:val="142"/>
              <w:jc w:val="right"/>
              <w:rPr>
                <w:snapToGrid/>
              </w:rPr>
            </w:pPr>
            <w:r w:rsidRPr="00B32EC7">
              <w:rPr>
                <w:rFonts w:hint="eastAsia"/>
                <w:snapToGrid/>
              </w:rPr>
              <w:t>4,095,458</w:t>
            </w:r>
          </w:p>
        </w:tc>
      </w:tr>
      <w:tr w:rsidR="00F90D1F" w:rsidRPr="00B32EC7" w14:paraId="3452D5F4" w14:textId="77777777" w:rsidTr="00B32EC7">
        <w:trPr>
          <w:trHeight w:val="20"/>
        </w:trPr>
        <w:tc>
          <w:tcPr>
            <w:tcW w:w="2219" w:type="dxa"/>
            <w:shd w:val="clear" w:color="auto" w:fill="auto"/>
            <w:vAlign w:val="center"/>
            <w:hideMark/>
          </w:tcPr>
          <w:p w14:paraId="4FA247A8" w14:textId="77777777" w:rsidR="00F90D1F" w:rsidRPr="00B32EC7" w:rsidRDefault="00F90D1F" w:rsidP="00B32EC7">
            <w:pPr>
              <w:pStyle w:val="142"/>
              <w:jc w:val="both"/>
              <w:rPr>
                <w:snapToGrid/>
              </w:rPr>
            </w:pPr>
            <w:r w:rsidRPr="00B32EC7">
              <w:rPr>
                <w:rFonts w:hint="eastAsia"/>
                <w:snapToGrid/>
              </w:rPr>
              <w:t>替代役役男基礎訓練</w:t>
            </w:r>
          </w:p>
        </w:tc>
        <w:tc>
          <w:tcPr>
            <w:tcW w:w="1151" w:type="dxa"/>
            <w:shd w:val="clear" w:color="auto" w:fill="auto"/>
            <w:noWrap/>
            <w:vAlign w:val="center"/>
            <w:hideMark/>
          </w:tcPr>
          <w:p w14:paraId="1FA3D0AC" w14:textId="77777777" w:rsidR="00F90D1F" w:rsidRPr="00B32EC7" w:rsidRDefault="00F90D1F" w:rsidP="00B32EC7">
            <w:pPr>
              <w:pStyle w:val="142"/>
              <w:jc w:val="right"/>
              <w:rPr>
                <w:snapToGrid/>
              </w:rPr>
            </w:pPr>
            <w:r w:rsidRPr="00B32EC7">
              <w:rPr>
                <w:rFonts w:hint="eastAsia"/>
                <w:snapToGrid/>
              </w:rPr>
              <w:t>184,140</w:t>
            </w:r>
          </w:p>
        </w:tc>
        <w:tc>
          <w:tcPr>
            <w:tcW w:w="1418" w:type="dxa"/>
            <w:shd w:val="clear" w:color="auto" w:fill="auto"/>
            <w:noWrap/>
            <w:vAlign w:val="center"/>
            <w:hideMark/>
          </w:tcPr>
          <w:p w14:paraId="6A892BC0" w14:textId="77777777" w:rsidR="00F90D1F" w:rsidRPr="00B32EC7" w:rsidRDefault="00F90D1F" w:rsidP="00B32EC7">
            <w:pPr>
              <w:pStyle w:val="142"/>
              <w:jc w:val="right"/>
              <w:rPr>
                <w:snapToGrid/>
              </w:rPr>
            </w:pPr>
            <w:r w:rsidRPr="00B32EC7">
              <w:rPr>
                <w:rFonts w:hint="eastAsia"/>
                <w:snapToGrid/>
              </w:rPr>
              <w:t>193,904</w:t>
            </w:r>
          </w:p>
        </w:tc>
        <w:tc>
          <w:tcPr>
            <w:tcW w:w="992" w:type="dxa"/>
            <w:shd w:val="clear" w:color="auto" w:fill="auto"/>
            <w:noWrap/>
            <w:vAlign w:val="center"/>
            <w:hideMark/>
          </w:tcPr>
          <w:p w14:paraId="2B6059B7" w14:textId="77777777" w:rsidR="00F90D1F" w:rsidRPr="00B32EC7" w:rsidRDefault="00F90D1F" w:rsidP="00B32EC7">
            <w:pPr>
              <w:pStyle w:val="142"/>
              <w:jc w:val="right"/>
              <w:rPr>
                <w:snapToGrid/>
              </w:rPr>
            </w:pPr>
            <w:r w:rsidRPr="00B32EC7">
              <w:rPr>
                <w:rFonts w:hint="eastAsia"/>
                <w:snapToGrid/>
              </w:rPr>
              <w:t>2,829</w:t>
            </w:r>
          </w:p>
        </w:tc>
        <w:tc>
          <w:tcPr>
            <w:tcW w:w="992" w:type="dxa"/>
            <w:shd w:val="clear" w:color="auto" w:fill="auto"/>
            <w:noWrap/>
            <w:vAlign w:val="center"/>
            <w:hideMark/>
          </w:tcPr>
          <w:p w14:paraId="2A5E89B7" w14:textId="77777777" w:rsidR="00F90D1F" w:rsidRPr="00B32EC7" w:rsidRDefault="00F90D1F" w:rsidP="00B32EC7">
            <w:pPr>
              <w:pStyle w:val="142"/>
              <w:jc w:val="right"/>
              <w:rPr>
                <w:snapToGrid/>
              </w:rPr>
            </w:pPr>
            <w:r w:rsidRPr="00B32EC7">
              <w:rPr>
                <w:rFonts w:hint="eastAsia"/>
                <w:snapToGrid/>
              </w:rPr>
              <w:t>2,829</w:t>
            </w:r>
          </w:p>
        </w:tc>
        <w:tc>
          <w:tcPr>
            <w:tcW w:w="1151" w:type="dxa"/>
            <w:shd w:val="clear" w:color="auto" w:fill="auto"/>
            <w:noWrap/>
            <w:vAlign w:val="center"/>
            <w:hideMark/>
          </w:tcPr>
          <w:p w14:paraId="07D5E8DB" w14:textId="77777777" w:rsidR="00F90D1F" w:rsidRPr="00B32EC7" w:rsidRDefault="00F90D1F" w:rsidP="00B32EC7">
            <w:pPr>
              <w:pStyle w:val="142"/>
              <w:jc w:val="right"/>
              <w:rPr>
                <w:snapToGrid/>
              </w:rPr>
            </w:pPr>
            <w:r w:rsidRPr="00B32EC7">
              <w:rPr>
                <w:rFonts w:hint="eastAsia"/>
                <w:snapToGrid/>
              </w:rPr>
              <w:t>9,764</w:t>
            </w:r>
          </w:p>
        </w:tc>
      </w:tr>
      <w:tr w:rsidR="00F90D1F" w:rsidRPr="00B32EC7" w14:paraId="7D5CE215" w14:textId="77777777" w:rsidTr="00B32EC7">
        <w:trPr>
          <w:trHeight w:val="20"/>
        </w:trPr>
        <w:tc>
          <w:tcPr>
            <w:tcW w:w="2219" w:type="dxa"/>
            <w:shd w:val="clear" w:color="auto" w:fill="auto"/>
            <w:vAlign w:val="center"/>
            <w:hideMark/>
          </w:tcPr>
          <w:p w14:paraId="68E6B48D" w14:textId="77777777" w:rsidR="00F90D1F" w:rsidRPr="00B32EC7" w:rsidRDefault="00F90D1F" w:rsidP="00B32EC7">
            <w:pPr>
              <w:pStyle w:val="142"/>
              <w:jc w:val="both"/>
              <w:rPr>
                <w:snapToGrid/>
              </w:rPr>
            </w:pPr>
            <w:r w:rsidRPr="00B32EC7">
              <w:rPr>
                <w:rFonts w:hint="eastAsia"/>
                <w:snapToGrid/>
              </w:rPr>
              <w:t>國家公園經營管理</w:t>
            </w:r>
          </w:p>
        </w:tc>
        <w:tc>
          <w:tcPr>
            <w:tcW w:w="1151" w:type="dxa"/>
            <w:shd w:val="clear" w:color="auto" w:fill="auto"/>
            <w:noWrap/>
            <w:vAlign w:val="center"/>
            <w:hideMark/>
          </w:tcPr>
          <w:p w14:paraId="75A966ED" w14:textId="77777777" w:rsidR="00F90D1F" w:rsidRPr="00B32EC7" w:rsidRDefault="00F90D1F" w:rsidP="00B32EC7">
            <w:pPr>
              <w:pStyle w:val="142"/>
              <w:jc w:val="right"/>
              <w:rPr>
                <w:snapToGrid/>
              </w:rPr>
            </w:pPr>
            <w:r w:rsidRPr="00B32EC7">
              <w:rPr>
                <w:rFonts w:hint="eastAsia"/>
                <w:snapToGrid/>
              </w:rPr>
              <w:t>2,096,070</w:t>
            </w:r>
          </w:p>
        </w:tc>
        <w:tc>
          <w:tcPr>
            <w:tcW w:w="1418" w:type="dxa"/>
            <w:shd w:val="clear" w:color="auto" w:fill="auto"/>
            <w:noWrap/>
            <w:vAlign w:val="center"/>
            <w:hideMark/>
          </w:tcPr>
          <w:p w14:paraId="7EDE8CE7" w14:textId="77777777" w:rsidR="00F90D1F" w:rsidRPr="00B32EC7" w:rsidRDefault="00F90D1F" w:rsidP="00B32EC7">
            <w:pPr>
              <w:pStyle w:val="142"/>
              <w:jc w:val="right"/>
              <w:rPr>
                <w:snapToGrid/>
              </w:rPr>
            </w:pPr>
            <w:r w:rsidRPr="00B32EC7">
              <w:rPr>
                <w:rFonts w:hint="eastAsia"/>
                <w:snapToGrid/>
              </w:rPr>
              <w:t>2,309,754</w:t>
            </w:r>
          </w:p>
        </w:tc>
        <w:tc>
          <w:tcPr>
            <w:tcW w:w="992" w:type="dxa"/>
            <w:shd w:val="clear" w:color="auto" w:fill="auto"/>
            <w:noWrap/>
            <w:vAlign w:val="center"/>
            <w:hideMark/>
          </w:tcPr>
          <w:p w14:paraId="3AD06F08" w14:textId="77777777" w:rsidR="00F90D1F" w:rsidRPr="00B32EC7" w:rsidRDefault="00F90D1F" w:rsidP="00B32EC7">
            <w:pPr>
              <w:pStyle w:val="142"/>
              <w:jc w:val="right"/>
              <w:rPr>
                <w:snapToGrid/>
              </w:rPr>
            </w:pPr>
            <w:r w:rsidRPr="00B32EC7">
              <w:rPr>
                <w:rFonts w:hint="eastAsia"/>
                <w:snapToGrid/>
              </w:rPr>
              <w:t>181,580</w:t>
            </w:r>
          </w:p>
        </w:tc>
        <w:tc>
          <w:tcPr>
            <w:tcW w:w="992" w:type="dxa"/>
            <w:shd w:val="clear" w:color="auto" w:fill="auto"/>
            <w:noWrap/>
            <w:vAlign w:val="center"/>
            <w:hideMark/>
          </w:tcPr>
          <w:p w14:paraId="69405C26" w14:textId="77777777" w:rsidR="00F90D1F" w:rsidRPr="00B32EC7" w:rsidRDefault="00F90D1F" w:rsidP="00B32EC7">
            <w:pPr>
              <w:pStyle w:val="142"/>
              <w:jc w:val="right"/>
              <w:rPr>
                <w:snapToGrid/>
              </w:rPr>
            </w:pPr>
            <w:r w:rsidRPr="00B32EC7">
              <w:rPr>
                <w:rFonts w:hint="eastAsia"/>
                <w:snapToGrid/>
              </w:rPr>
              <w:t>181,235</w:t>
            </w:r>
          </w:p>
        </w:tc>
        <w:tc>
          <w:tcPr>
            <w:tcW w:w="1151" w:type="dxa"/>
            <w:shd w:val="clear" w:color="auto" w:fill="auto"/>
            <w:noWrap/>
            <w:vAlign w:val="center"/>
            <w:hideMark/>
          </w:tcPr>
          <w:p w14:paraId="651BFA44" w14:textId="77777777" w:rsidR="00F90D1F" w:rsidRPr="00B32EC7" w:rsidRDefault="00F90D1F" w:rsidP="00B32EC7">
            <w:pPr>
              <w:pStyle w:val="142"/>
              <w:jc w:val="right"/>
              <w:rPr>
                <w:snapToGrid/>
              </w:rPr>
            </w:pPr>
            <w:r w:rsidRPr="00B32EC7">
              <w:rPr>
                <w:rFonts w:hint="eastAsia"/>
                <w:snapToGrid/>
              </w:rPr>
              <w:t>213,684</w:t>
            </w:r>
          </w:p>
        </w:tc>
      </w:tr>
      <w:tr w:rsidR="00F90D1F" w:rsidRPr="00B32EC7" w14:paraId="0F924DB1" w14:textId="77777777" w:rsidTr="00B32EC7">
        <w:trPr>
          <w:trHeight w:val="20"/>
        </w:trPr>
        <w:tc>
          <w:tcPr>
            <w:tcW w:w="2219" w:type="dxa"/>
            <w:shd w:val="clear" w:color="auto" w:fill="auto"/>
            <w:vAlign w:val="center"/>
            <w:hideMark/>
          </w:tcPr>
          <w:p w14:paraId="6F5A4898" w14:textId="77777777" w:rsidR="00F90D1F" w:rsidRPr="00B32EC7" w:rsidRDefault="00F90D1F" w:rsidP="00B32EC7">
            <w:pPr>
              <w:pStyle w:val="142"/>
              <w:jc w:val="both"/>
              <w:rPr>
                <w:snapToGrid/>
              </w:rPr>
            </w:pPr>
            <w:r w:rsidRPr="00B32EC7">
              <w:rPr>
                <w:rFonts w:hint="eastAsia"/>
                <w:snapToGrid/>
              </w:rPr>
              <w:t>城鎮風貌及創生環境營造計畫</w:t>
            </w:r>
          </w:p>
        </w:tc>
        <w:tc>
          <w:tcPr>
            <w:tcW w:w="1151" w:type="dxa"/>
            <w:shd w:val="clear" w:color="auto" w:fill="auto"/>
            <w:noWrap/>
            <w:vAlign w:val="center"/>
            <w:hideMark/>
          </w:tcPr>
          <w:p w14:paraId="759FF0EB" w14:textId="77777777" w:rsidR="00F90D1F" w:rsidRPr="00B32EC7" w:rsidRDefault="00F90D1F" w:rsidP="00B32EC7">
            <w:pPr>
              <w:pStyle w:val="142"/>
              <w:jc w:val="right"/>
              <w:rPr>
                <w:snapToGrid/>
              </w:rPr>
            </w:pPr>
            <w:r w:rsidRPr="00B32EC7">
              <w:rPr>
                <w:rFonts w:hint="eastAsia"/>
                <w:snapToGrid/>
              </w:rPr>
              <w:t>0</w:t>
            </w:r>
          </w:p>
        </w:tc>
        <w:tc>
          <w:tcPr>
            <w:tcW w:w="1418" w:type="dxa"/>
            <w:shd w:val="clear" w:color="auto" w:fill="auto"/>
            <w:noWrap/>
            <w:vAlign w:val="center"/>
            <w:hideMark/>
          </w:tcPr>
          <w:p w14:paraId="13EA5166" w14:textId="77777777" w:rsidR="00F90D1F" w:rsidRPr="00B32EC7" w:rsidRDefault="00F90D1F" w:rsidP="00B32EC7">
            <w:pPr>
              <w:pStyle w:val="142"/>
              <w:jc w:val="right"/>
              <w:rPr>
                <w:snapToGrid/>
              </w:rPr>
            </w:pPr>
            <w:r w:rsidRPr="00B32EC7">
              <w:rPr>
                <w:rFonts w:hint="eastAsia"/>
                <w:snapToGrid/>
              </w:rPr>
              <w:t>1,010,994</w:t>
            </w:r>
          </w:p>
        </w:tc>
        <w:tc>
          <w:tcPr>
            <w:tcW w:w="992" w:type="dxa"/>
            <w:shd w:val="clear" w:color="auto" w:fill="auto"/>
            <w:noWrap/>
            <w:vAlign w:val="center"/>
            <w:hideMark/>
          </w:tcPr>
          <w:p w14:paraId="1F416A6F" w14:textId="77777777" w:rsidR="00F90D1F" w:rsidRPr="00B32EC7" w:rsidRDefault="00F90D1F" w:rsidP="00B32EC7">
            <w:pPr>
              <w:pStyle w:val="142"/>
              <w:jc w:val="right"/>
              <w:rPr>
                <w:snapToGrid/>
              </w:rPr>
            </w:pPr>
            <w:r w:rsidRPr="00B32EC7">
              <w:rPr>
                <w:rFonts w:hint="eastAsia"/>
                <w:snapToGrid/>
              </w:rPr>
              <w:t>147,006</w:t>
            </w:r>
          </w:p>
        </w:tc>
        <w:tc>
          <w:tcPr>
            <w:tcW w:w="992" w:type="dxa"/>
            <w:shd w:val="clear" w:color="auto" w:fill="auto"/>
            <w:noWrap/>
            <w:vAlign w:val="center"/>
            <w:hideMark/>
          </w:tcPr>
          <w:p w14:paraId="2B9CD687" w14:textId="77777777" w:rsidR="00F90D1F" w:rsidRPr="00B32EC7" w:rsidRDefault="00F90D1F" w:rsidP="00B32EC7">
            <w:pPr>
              <w:pStyle w:val="142"/>
              <w:jc w:val="right"/>
              <w:rPr>
                <w:snapToGrid/>
              </w:rPr>
            </w:pPr>
            <w:r w:rsidRPr="00B32EC7">
              <w:rPr>
                <w:rFonts w:hint="eastAsia"/>
                <w:snapToGrid/>
              </w:rPr>
              <w:t>147,006</w:t>
            </w:r>
          </w:p>
        </w:tc>
        <w:tc>
          <w:tcPr>
            <w:tcW w:w="1151" w:type="dxa"/>
            <w:shd w:val="clear" w:color="auto" w:fill="auto"/>
            <w:noWrap/>
            <w:vAlign w:val="center"/>
            <w:hideMark/>
          </w:tcPr>
          <w:p w14:paraId="3ADEC758" w14:textId="77777777" w:rsidR="00F90D1F" w:rsidRPr="00B32EC7" w:rsidRDefault="00F90D1F" w:rsidP="00B32EC7">
            <w:pPr>
              <w:pStyle w:val="142"/>
              <w:jc w:val="right"/>
              <w:rPr>
                <w:snapToGrid/>
              </w:rPr>
            </w:pPr>
            <w:r w:rsidRPr="00B32EC7">
              <w:rPr>
                <w:rFonts w:hint="eastAsia"/>
                <w:snapToGrid/>
              </w:rPr>
              <w:t>1,010,994</w:t>
            </w:r>
          </w:p>
        </w:tc>
      </w:tr>
      <w:tr w:rsidR="00F90D1F" w:rsidRPr="00B32EC7" w14:paraId="0D59D6B6" w14:textId="77777777" w:rsidTr="00B32EC7">
        <w:trPr>
          <w:trHeight w:val="20"/>
        </w:trPr>
        <w:tc>
          <w:tcPr>
            <w:tcW w:w="2219" w:type="dxa"/>
            <w:shd w:val="clear" w:color="auto" w:fill="auto"/>
            <w:vAlign w:val="center"/>
            <w:hideMark/>
          </w:tcPr>
          <w:p w14:paraId="7ABB4727" w14:textId="77777777" w:rsidR="00F90D1F" w:rsidRPr="00B32EC7" w:rsidRDefault="00F90D1F" w:rsidP="00B32EC7">
            <w:pPr>
              <w:pStyle w:val="142"/>
              <w:jc w:val="both"/>
              <w:rPr>
                <w:snapToGrid/>
              </w:rPr>
            </w:pPr>
            <w:r w:rsidRPr="00B32EC7">
              <w:rPr>
                <w:rFonts w:hint="eastAsia"/>
                <w:snapToGrid/>
              </w:rPr>
              <w:t>白匏湖運動休閒生態園區暨社會住宅興建計畫</w:t>
            </w:r>
          </w:p>
        </w:tc>
        <w:tc>
          <w:tcPr>
            <w:tcW w:w="1151" w:type="dxa"/>
            <w:shd w:val="clear" w:color="auto" w:fill="auto"/>
            <w:noWrap/>
            <w:vAlign w:val="center"/>
            <w:hideMark/>
          </w:tcPr>
          <w:p w14:paraId="7DA5AAC9" w14:textId="77777777" w:rsidR="00F90D1F" w:rsidRPr="00B32EC7" w:rsidRDefault="00F90D1F" w:rsidP="00B32EC7">
            <w:pPr>
              <w:pStyle w:val="142"/>
              <w:jc w:val="right"/>
              <w:rPr>
                <w:snapToGrid/>
              </w:rPr>
            </w:pPr>
            <w:r w:rsidRPr="00B32EC7">
              <w:rPr>
                <w:rFonts w:hint="eastAsia"/>
                <w:snapToGrid/>
              </w:rPr>
              <w:t>72,576</w:t>
            </w:r>
          </w:p>
        </w:tc>
        <w:tc>
          <w:tcPr>
            <w:tcW w:w="1418" w:type="dxa"/>
            <w:shd w:val="clear" w:color="auto" w:fill="auto"/>
            <w:noWrap/>
            <w:vAlign w:val="center"/>
            <w:hideMark/>
          </w:tcPr>
          <w:p w14:paraId="5795D887" w14:textId="77777777" w:rsidR="00F90D1F" w:rsidRPr="00B32EC7" w:rsidRDefault="00F90D1F" w:rsidP="00B32EC7">
            <w:pPr>
              <w:pStyle w:val="142"/>
              <w:jc w:val="right"/>
              <w:rPr>
                <w:snapToGrid/>
              </w:rPr>
            </w:pPr>
            <w:r w:rsidRPr="00B32EC7">
              <w:rPr>
                <w:rFonts w:hint="eastAsia"/>
                <w:snapToGrid/>
              </w:rPr>
              <w:t>35,000</w:t>
            </w:r>
          </w:p>
        </w:tc>
        <w:tc>
          <w:tcPr>
            <w:tcW w:w="992" w:type="dxa"/>
            <w:shd w:val="clear" w:color="auto" w:fill="auto"/>
            <w:noWrap/>
            <w:vAlign w:val="center"/>
            <w:hideMark/>
          </w:tcPr>
          <w:p w14:paraId="2AA0A875" w14:textId="77777777" w:rsidR="00F90D1F" w:rsidRPr="00B32EC7" w:rsidRDefault="00F90D1F" w:rsidP="00B32EC7">
            <w:pPr>
              <w:pStyle w:val="142"/>
              <w:jc w:val="right"/>
              <w:rPr>
                <w:snapToGrid/>
              </w:rPr>
            </w:pPr>
            <w:r w:rsidRPr="00B32EC7">
              <w:rPr>
                <w:rFonts w:hint="eastAsia"/>
                <w:snapToGrid/>
              </w:rPr>
              <w:t>124,000</w:t>
            </w:r>
          </w:p>
        </w:tc>
        <w:tc>
          <w:tcPr>
            <w:tcW w:w="992" w:type="dxa"/>
            <w:shd w:val="clear" w:color="auto" w:fill="auto"/>
            <w:noWrap/>
            <w:vAlign w:val="center"/>
            <w:hideMark/>
          </w:tcPr>
          <w:p w14:paraId="706B5C2E" w14:textId="77777777" w:rsidR="00F90D1F" w:rsidRPr="00B32EC7" w:rsidRDefault="00F90D1F" w:rsidP="00B32EC7">
            <w:pPr>
              <w:pStyle w:val="142"/>
              <w:jc w:val="right"/>
              <w:rPr>
                <w:snapToGrid/>
              </w:rPr>
            </w:pPr>
            <w:r w:rsidRPr="00B32EC7">
              <w:rPr>
                <w:rFonts w:hint="eastAsia"/>
                <w:snapToGrid/>
              </w:rPr>
              <w:t>124,000</w:t>
            </w:r>
          </w:p>
        </w:tc>
        <w:tc>
          <w:tcPr>
            <w:tcW w:w="1151" w:type="dxa"/>
            <w:shd w:val="clear" w:color="auto" w:fill="auto"/>
            <w:noWrap/>
            <w:vAlign w:val="center"/>
            <w:hideMark/>
          </w:tcPr>
          <w:p w14:paraId="61BC3C15" w14:textId="77777777" w:rsidR="00F90D1F" w:rsidRPr="00B32EC7" w:rsidRDefault="00F90D1F" w:rsidP="00B32EC7">
            <w:pPr>
              <w:pStyle w:val="142"/>
              <w:jc w:val="right"/>
              <w:rPr>
                <w:snapToGrid/>
              </w:rPr>
            </w:pPr>
            <w:r w:rsidRPr="00B32EC7">
              <w:rPr>
                <w:rFonts w:hint="eastAsia"/>
                <w:snapToGrid/>
              </w:rPr>
              <w:t>-37,576</w:t>
            </w:r>
          </w:p>
        </w:tc>
      </w:tr>
    </w:tbl>
    <w:p w14:paraId="4A8EB8DE" w14:textId="77777777" w:rsidR="00F90D1F" w:rsidRPr="008E6C7D" w:rsidRDefault="00F90D1F" w:rsidP="001B7366">
      <w:pPr>
        <w:pStyle w:val="142"/>
        <w:ind w:leftChars="192" w:left="938" w:hangingChars="162" w:hanging="394"/>
      </w:pPr>
      <w:r w:rsidRPr="008E6C7D">
        <w:rPr>
          <w:rFonts w:hint="eastAsia"/>
        </w:rPr>
        <w:t xml:space="preserve">說 </w:t>
      </w:r>
      <w:r w:rsidRPr="008E6C7D">
        <w:t xml:space="preserve">   </w:t>
      </w:r>
      <w:r w:rsidRPr="008E6C7D">
        <w:rPr>
          <w:rFonts w:hint="eastAsia"/>
        </w:rPr>
        <w:t>明：</w:t>
      </w:r>
      <w:r>
        <w:rPr>
          <w:rFonts w:hint="eastAsia"/>
        </w:rPr>
        <w:t>內政部主管</w:t>
      </w:r>
      <w:r w:rsidRPr="00C04B33">
        <w:rPr>
          <w:rFonts w:hint="eastAsia"/>
        </w:rPr>
        <w:t>114年度追加預算數均</w:t>
      </w:r>
      <w:r>
        <w:rPr>
          <w:rFonts w:hint="eastAsia"/>
        </w:rPr>
        <w:t>屬</w:t>
      </w:r>
      <w:r w:rsidRPr="00C04B33">
        <w:rPr>
          <w:rFonts w:hint="eastAsia"/>
        </w:rPr>
        <w:t>回編數</w:t>
      </w:r>
      <w:r>
        <w:rPr>
          <w:rFonts w:hint="eastAsia"/>
        </w:rPr>
        <w:t>。</w:t>
      </w:r>
    </w:p>
    <w:p w14:paraId="6056F1B1" w14:textId="77777777" w:rsidR="00F90D1F" w:rsidRPr="008E6C7D" w:rsidRDefault="00F90D1F" w:rsidP="001B7366">
      <w:pPr>
        <w:pStyle w:val="142"/>
        <w:ind w:leftChars="192" w:left="938" w:hangingChars="162" w:hanging="394"/>
      </w:pPr>
      <w:r w:rsidRPr="008E6C7D">
        <w:rPr>
          <w:rFonts w:hint="eastAsia"/>
        </w:rPr>
        <w:t>資料來源：</w:t>
      </w:r>
      <w:r>
        <w:rPr>
          <w:rFonts w:hint="eastAsia"/>
        </w:rPr>
        <w:t>內政部提供</w:t>
      </w:r>
      <w:r w:rsidRPr="008E6C7D">
        <w:rPr>
          <w:rFonts w:hint="eastAsia"/>
        </w:rPr>
        <w:t>。</w:t>
      </w:r>
    </w:p>
    <w:p w14:paraId="0282F35D" w14:textId="77777777" w:rsidR="00F90D1F" w:rsidRPr="007C3F69" w:rsidRDefault="00F90D1F" w:rsidP="007C3F69">
      <w:pPr>
        <w:pStyle w:val="a6"/>
        <w:ind w:left="849" w:hanging="283"/>
        <w:rPr>
          <w:b/>
        </w:rPr>
      </w:pPr>
      <w:r w:rsidRPr="007C3F69">
        <w:rPr>
          <w:rFonts w:hint="eastAsia"/>
          <w:b/>
        </w:rPr>
        <w:t>(一)</w:t>
      </w:r>
      <w:r>
        <w:rPr>
          <w:rFonts w:hint="eastAsia"/>
          <w:b/>
        </w:rPr>
        <w:t>114年度新增計畫</w:t>
      </w:r>
      <w:r w:rsidRPr="007C3F69">
        <w:rPr>
          <w:rFonts w:hint="eastAsia"/>
          <w:b/>
        </w:rPr>
        <w:t>「網路科技運用精進計畫」</w:t>
      </w:r>
      <w:r>
        <w:rPr>
          <w:rFonts w:hint="eastAsia"/>
          <w:b/>
        </w:rPr>
        <w:t>，</w:t>
      </w:r>
      <w:r w:rsidRPr="007C3F69">
        <w:rPr>
          <w:rFonts w:hint="eastAsia"/>
          <w:b/>
        </w:rPr>
        <w:t>係提供執法及國安機關依法調取網路流量紀錄，以有效打擊與防制詐欺等犯罪</w:t>
      </w:r>
    </w:p>
    <w:p w14:paraId="74BEE503" w14:textId="77777777" w:rsidR="00F90D1F" w:rsidRPr="00003B4D" w:rsidRDefault="00F90D1F" w:rsidP="00514D9C">
      <w:pPr>
        <w:pStyle w:val="21"/>
        <w:ind w:left="850" w:firstLine="566"/>
      </w:pPr>
      <w:r>
        <w:rPr>
          <w:rFonts w:hint="eastAsia"/>
        </w:rPr>
        <w:t>上開6項重大計畫中，「</w:t>
      </w:r>
      <w:r w:rsidRPr="009C4ED4">
        <w:rPr>
          <w:rFonts w:hint="eastAsia"/>
        </w:rPr>
        <w:t>網路科技運用精進計畫</w:t>
      </w:r>
      <w:r>
        <w:rPr>
          <w:rFonts w:hint="eastAsia"/>
        </w:rPr>
        <w:t>」係屬114年度新增計畫，</w:t>
      </w:r>
      <w:r w:rsidRPr="00003B4D">
        <w:rPr>
          <w:rFonts w:hint="eastAsia"/>
        </w:rPr>
        <w:t>依警政署「網路科技運用精進計畫」(113年9月)內容，該計畫預計總經費99億7</w:t>
      </w:r>
      <w:r w:rsidRPr="00003B4D">
        <w:t>,880</w:t>
      </w:r>
      <w:r w:rsidRPr="00003B4D">
        <w:rPr>
          <w:rFonts w:hint="eastAsia"/>
        </w:rPr>
        <w:t>萬元，期程為114至116年(詳表</w:t>
      </w:r>
      <w:r>
        <w:rPr>
          <w:rFonts w:hint="eastAsia"/>
        </w:rPr>
        <w:t>2</w:t>
      </w:r>
      <w:r w:rsidRPr="00003B4D">
        <w:rPr>
          <w:rFonts w:hint="eastAsia"/>
        </w:rPr>
        <w:t>)，預計建置中華電信、臺灣大哥大、遠傳電信等3家電信業者行動網路及固定網路之前端網路流量紀錄保存系統，並建置法務部、法務部調查局、法務部廉政署、海洋委員會海巡署、警政署及移民署等6機關之後端調取及分析系統。另該系統建置目的，係依法調取保留之上網歷程，通訊對象，地理位置等跡證，協助國內各執法機關打擊與防制詐欺、毒品、駭侵、兒少性侵、槍砲彈藥等各類案件工作。</w:t>
      </w:r>
    </w:p>
    <w:p w14:paraId="5A64A711" w14:textId="77777777" w:rsidR="00F90D1F" w:rsidRPr="007C3F69" w:rsidRDefault="00F90D1F" w:rsidP="007C3F69">
      <w:pPr>
        <w:ind w:leftChars="300" w:left="850" w:firstLineChars="0" w:firstLine="0"/>
        <w:rPr>
          <w:b/>
          <w:lang w:eastAsia="zh-HK"/>
        </w:rPr>
      </w:pPr>
      <w:r w:rsidRPr="007C3F69">
        <w:rPr>
          <w:rFonts w:hint="eastAsia"/>
          <w:b/>
        </w:rPr>
        <w:t>表</w:t>
      </w:r>
      <w:r>
        <w:rPr>
          <w:rFonts w:hint="eastAsia"/>
          <w:b/>
        </w:rPr>
        <w:t>2</w:t>
      </w:r>
      <w:r w:rsidRPr="007C3F69">
        <w:rPr>
          <w:rFonts w:hint="eastAsia"/>
          <w:b/>
        </w:rPr>
        <w:t xml:space="preserve">　警政署「網路科技運用精進計畫」分年經費需求</w:t>
      </w:r>
      <w:r>
        <w:rPr>
          <w:rFonts w:hint="eastAsia"/>
          <w:b/>
        </w:rPr>
        <w:t>表</w:t>
      </w:r>
    </w:p>
    <w:p w14:paraId="626A1536" w14:textId="77777777" w:rsidR="00F90D1F" w:rsidRPr="007C3F69" w:rsidRDefault="00F90D1F" w:rsidP="007C3F69">
      <w:pPr>
        <w:spacing w:line="360" w:lineRule="exact"/>
        <w:ind w:leftChars="300" w:left="850" w:firstLineChars="0" w:firstLine="0"/>
        <w:jc w:val="right"/>
        <w:rPr>
          <w:rFonts w:hAnsi="標楷體" w:cs="新細明體"/>
          <w:snapToGrid/>
          <w:spacing w:val="-20"/>
          <w:kern w:val="0"/>
          <w:sz w:val="24"/>
          <w:szCs w:val="24"/>
        </w:rPr>
      </w:pPr>
      <w:r w:rsidRPr="007C3F69">
        <w:rPr>
          <w:rFonts w:hAnsi="標楷體" w:cs="新細明體" w:hint="eastAsia"/>
          <w:snapToGrid/>
          <w:spacing w:val="-20"/>
          <w:kern w:val="0"/>
          <w:sz w:val="24"/>
          <w:szCs w:val="24"/>
        </w:rPr>
        <w:t>單位：新臺幣千元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0"/>
        <w:gridCol w:w="1560"/>
        <w:gridCol w:w="5244"/>
      </w:tblGrid>
      <w:tr w:rsidR="00F90D1F" w:rsidRPr="0080634C" w14:paraId="1B73EBA1" w14:textId="77777777" w:rsidTr="00295379">
        <w:trPr>
          <w:tblHeader/>
        </w:trPr>
        <w:tc>
          <w:tcPr>
            <w:tcW w:w="850" w:type="dxa"/>
            <w:shd w:val="clear" w:color="auto" w:fill="auto"/>
            <w:vAlign w:val="center"/>
          </w:tcPr>
          <w:p w14:paraId="1ABC90E3" w14:textId="77777777" w:rsidR="00F90D1F" w:rsidRPr="007C3F69" w:rsidRDefault="00F90D1F" w:rsidP="00295379">
            <w:pPr>
              <w:pStyle w:val="142"/>
              <w:ind w:left="567" w:hanging="567"/>
              <w:jc w:val="distribute"/>
            </w:pPr>
            <w:r w:rsidRPr="007C3F69">
              <w:rPr>
                <w:rFonts w:hint="eastAsia"/>
              </w:rPr>
              <w:t>年度</w:t>
            </w:r>
          </w:p>
        </w:tc>
        <w:tc>
          <w:tcPr>
            <w:tcW w:w="1560" w:type="dxa"/>
            <w:vAlign w:val="center"/>
          </w:tcPr>
          <w:p w14:paraId="4F0F06E4" w14:textId="77777777" w:rsidR="00F90D1F" w:rsidRPr="007C3F69" w:rsidRDefault="00F90D1F" w:rsidP="00B86412">
            <w:pPr>
              <w:pStyle w:val="142"/>
              <w:ind w:left="567" w:hanging="567"/>
              <w:jc w:val="distribute"/>
            </w:pPr>
            <w:r>
              <w:rPr>
                <w:rFonts w:hint="eastAsia"/>
              </w:rPr>
              <w:t>經費需求</w:t>
            </w:r>
            <w:r w:rsidRPr="007C3F69">
              <w:rPr>
                <w:rFonts w:hint="eastAsia"/>
              </w:rPr>
              <w:t>數</w:t>
            </w:r>
          </w:p>
        </w:tc>
        <w:tc>
          <w:tcPr>
            <w:tcW w:w="5244" w:type="dxa"/>
            <w:shd w:val="clear" w:color="auto" w:fill="auto"/>
            <w:vAlign w:val="center"/>
          </w:tcPr>
          <w:p w14:paraId="0E883C09" w14:textId="77777777" w:rsidR="00F90D1F" w:rsidRPr="001A3D6F" w:rsidRDefault="00F90D1F" w:rsidP="00295379">
            <w:pPr>
              <w:pStyle w:val="142"/>
              <w:ind w:left="567" w:hanging="567"/>
              <w:jc w:val="distribute"/>
            </w:pPr>
            <w:r w:rsidRPr="001A3D6F">
              <w:rPr>
                <w:rFonts w:hint="eastAsia"/>
              </w:rPr>
              <w:t>辦理目標</w:t>
            </w:r>
          </w:p>
        </w:tc>
      </w:tr>
      <w:tr w:rsidR="00F90D1F" w:rsidRPr="0080634C" w14:paraId="7043BE40" w14:textId="77777777" w:rsidTr="00295379">
        <w:tc>
          <w:tcPr>
            <w:tcW w:w="850" w:type="dxa"/>
            <w:shd w:val="clear" w:color="auto" w:fill="auto"/>
            <w:vAlign w:val="center"/>
          </w:tcPr>
          <w:p w14:paraId="49234878" w14:textId="77777777" w:rsidR="00F90D1F" w:rsidRPr="007C3F69" w:rsidRDefault="00F90D1F" w:rsidP="00295379">
            <w:pPr>
              <w:pStyle w:val="142"/>
              <w:ind w:left="567" w:hanging="567"/>
              <w:jc w:val="center"/>
              <w:rPr>
                <w:szCs w:val="24"/>
              </w:rPr>
            </w:pPr>
            <w:r w:rsidRPr="007C3F69">
              <w:rPr>
                <w:rFonts w:hint="eastAsia"/>
                <w:szCs w:val="24"/>
              </w:rPr>
              <w:t>114</w:t>
            </w:r>
          </w:p>
        </w:tc>
        <w:tc>
          <w:tcPr>
            <w:tcW w:w="1560" w:type="dxa"/>
            <w:vAlign w:val="center"/>
          </w:tcPr>
          <w:p w14:paraId="699FFA49" w14:textId="77777777" w:rsidR="00F90D1F" w:rsidRPr="007C3F69" w:rsidRDefault="00F90D1F" w:rsidP="00295379">
            <w:pPr>
              <w:pStyle w:val="142"/>
              <w:ind w:left="567" w:hanging="567"/>
              <w:jc w:val="right"/>
              <w:rPr>
                <w:szCs w:val="24"/>
              </w:rPr>
            </w:pPr>
            <w:r w:rsidRPr="007C3F69">
              <w:rPr>
                <w:rFonts w:hint="eastAsia"/>
                <w:szCs w:val="24"/>
              </w:rPr>
              <w:t>4,496</w:t>
            </w:r>
            <w:r w:rsidRPr="007C3F69">
              <w:rPr>
                <w:szCs w:val="24"/>
              </w:rPr>
              <w:t>,</w:t>
            </w:r>
            <w:r w:rsidRPr="007C3F69">
              <w:rPr>
                <w:rFonts w:hint="eastAsia"/>
                <w:szCs w:val="24"/>
              </w:rPr>
              <w:t>000</w:t>
            </w:r>
          </w:p>
        </w:tc>
        <w:tc>
          <w:tcPr>
            <w:tcW w:w="5244" w:type="dxa"/>
            <w:vMerge w:val="restart"/>
            <w:shd w:val="clear" w:color="auto" w:fill="auto"/>
            <w:vAlign w:val="center"/>
          </w:tcPr>
          <w:p w14:paraId="3951A26E" w14:textId="77777777" w:rsidR="00F90D1F" w:rsidRPr="001A3D6F" w:rsidRDefault="00F90D1F" w:rsidP="001A3D6F">
            <w:pPr>
              <w:pStyle w:val="142"/>
              <w:ind w:left="243" w:hangingChars="100" w:hanging="243"/>
              <w:rPr>
                <w:szCs w:val="24"/>
              </w:rPr>
            </w:pPr>
            <w:r>
              <w:rPr>
                <w:rFonts w:hint="eastAsia"/>
                <w:szCs w:val="24"/>
              </w:rPr>
              <w:t>1.</w:t>
            </w:r>
            <w:r w:rsidRPr="001A3D6F">
              <w:rPr>
                <w:rFonts w:hint="eastAsia"/>
                <w:szCs w:val="24"/>
              </w:rPr>
              <w:t>建置前端系統</w:t>
            </w:r>
            <w:r>
              <w:rPr>
                <w:rFonts w:hint="eastAsia"/>
                <w:szCs w:val="24"/>
              </w:rPr>
              <w:t>：</w:t>
            </w:r>
            <w:r w:rsidRPr="001A3D6F">
              <w:rPr>
                <w:rFonts w:hint="eastAsia"/>
                <w:szCs w:val="24"/>
              </w:rPr>
              <w:t>依法調取保留之上網歷程，通訊對象，地理位置等跡證，協助國內各執法機關打擊與防制詐欺、毒品、駭侵、兒少性侵、槍砲彈藥等各類案件工作。</w:t>
            </w:r>
          </w:p>
          <w:p w14:paraId="0BD11C9F" w14:textId="77777777" w:rsidR="00F90D1F" w:rsidRPr="001A3D6F" w:rsidRDefault="00F90D1F" w:rsidP="001A3D6F">
            <w:pPr>
              <w:pStyle w:val="142"/>
              <w:ind w:left="243" w:hangingChars="100" w:hanging="243"/>
              <w:rPr>
                <w:szCs w:val="24"/>
              </w:rPr>
            </w:pPr>
            <w:r>
              <w:rPr>
                <w:rFonts w:hint="eastAsia"/>
                <w:szCs w:val="24"/>
              </w:rPr>
              <w:t>2.</w:t>
            </w:r>
            <w:r w:rsidRPr="001A3D6F">
              <w:rPr>
                <w:rFonts w:hint="eastAsia"/>
                <w:szCs w:val="24"/>
              </w:rPr>
              <w:t>建置後端系統</w:t>
            </w:r>
            <w:r>
              <w:rPr>
                <w:rFonts w:hint="eastAsia"/>
                <w:szCs w:val="24"/>
              </w:rPr>
              <w:t>：</w:t>
            </w:r>
            <w:r w:rsidRPr="001A3D6F">
              <w:rPr>
                <w:rFonts w:hint="eastAsia"/>
                <w:szCs w:val="24"/>
              </w:rPr>
              <w:t>達成利用網路流量紀錄保存協助案件偵查，打擊犯罪。</w:t>
            </w:r>
          </w:p>
        </w:tc>
      </w:tr>
      <w:tr w:rsidR="00F90D1F" w:rsidRPr="0080634C" w14:paraId="7F7C2380" w14:textId="77777777" w:rsidTr="00295379">
        <w:tc>
          <w:tcPr>
            <w:tcW w:w="850" w:type="dxa"/>
            <w:shd w:val="clear" w:color="auto" w:fill="auto"/>
            <w:vAlign w:val="center"/>
          </w:tcPr>
          <w:p w14:paraId="71E689D2" w14:textId="77777777" w:rsidR="00F90D1F" w:rsidRPr="007C3F69" w:rsidRDefault="00F90D1F" w:rsidP="00295379">
            <w:pPr>
              <w:pStyle w:val="142"/>
              <w:ind w:left="567" w:hanging="567"/>
              <w:jc w:val="center"/>
              <w:rPr>
                <w:szCs w:val="24"/>
              </w:rPr>
            </w:pPr>
            <w:r w:rsidRPr="007C3F69">
              <w:rPr>
                <w:rFonts w:hint="eastAsia"/>
                <w:szCs w:val="24"/>
              </w:rPr>
              <w:t>115</w:t>
            </w:r>
          </w:p>
        </w:tc>
        <w:tc>
          <w:tcPr>
            <w:tcW w:w="1560" w:type="dxa"/>
            <w:vAlign w:val="center"/>
          </w:tcPr>
          <w:p w14:paraId="34421EC6" w14:textId="77777777" w:rsidR="00F90D1F" w:rsidRPr="007C3F69" w:rsidRDefault="00F90D1F" w:rsidP="00295379">
            <w:pPr>
              <w:pStyle w:val="142"/>
              <w:ind w:left="567" w:hanging="567"/>
              <w:jc w:val="right"/>
              <w:rPr>
                <w:szCs w:val="24"/>
              </w:rPr>
            </w:pPr>
            <w:r w:rsidRPr="007C3F69">
              <w:rPr>
                <w:rFonts w:hint="eastAsia"/>
                <w:szCs w:val="24"/>
              </w:rPr>
              <w:t>2,740</w:t>
            </w:r>
            <w:r w:rsidRPr="007C3F69">
              <w:rPr>
                <w:szCs w:val="24"/>
              </w:rPr>
              <w:t>,700</w:t>
            </w:r>
          </w:p>
        </w:tc>
        <w:tc>
          <w:tcPr>
            <w:tcW w:w="5244" w:type="dxa"/>
            <w:vMerge/>
            <w:shd w:val="clear" w:color="auto" w:fill="auto"/>
            <w:vAlign w:val="center"/>
          </w:tcPr>
          <w:p w14:paraId="67A3518B" w14:textId="77777777" w:rsidR="00F90D1F" w:rsidRPr="00623D6E" w:rsidRDefault="00F90D1F" w:rsidP="00295379">
            <w:pPr>
              <w:pStyle w:val="142"/>
              <w:ind w:left="567" w:hanging="567"/>
              <w:rPr>
                <w:strike/>
                <w:color w:val="FF0000"/>
                <w:szCs w:val="24"/>
              </w:rPr>
            </w:pPr>
          </w:p>
        </w:tc>
      </w:tr>
      <w:tr w:rsidR="00F90D1F" w:rsidRPr="0080634C" w14:paraId="0A285706" w14:textId="77777777" w:rsidTr="00295379">
        <w:tc>
          <w:tcPr>
            <w:tcW w:w="850" w:type="dxa"/>
            <w:shd w:val="clear" w:color="auto" w:fill="auto"/>
            <w:vAlign w:val="center"/>
          </w:tcPr>
          <w:p w14:paraId="586AD5D1" w14:textId="77777777" w:rsidR="00F90D1F" w:rsidRPr="007C3F69" w:rsidRDefault="00F90D1F" w:rsidP="00295379">
            <w:pPr>
              <w:pStyle w:val="142"/>
              <w:ind w:left="567" w:hanging="567"/>
              <w:jc w:val="center"/>
              <w:rPr>
                <w:szCs w:val="24"/>
              </w:rPr>
            </w:pPr>
            <w:r w:rsidRPr="007C3F69">
              <w:rPr>
                <w:rFonts w:hint="eastAsia"/>
                <w:szCs w:val="24"/>
              </w:rPr>
              <w:t>116</w:t>
            </w:r>
          </w:p>
        </w:tc>
        <w:tc>
          <w:tcPr>
            <w:tcW w:w="1560" w:type="dxa"/>
            <w:vAlign w:val="center"/>
          </w:tcPr>
          <w:p w14:paraId="1599978F" w14:textId="77777777" w:rsidR="00F90D1F" w:rsidRPr="007C3F69" w:rsidRDefault="00F90D1F" w:rsidP="00295379">
            <w:pPr>
              <w:pStyle w:val="142"/>
              <w:ind w:left="567" w:hanging="567"/>
              <w:jc w:val="right"/>
              <w:rPr>
                <w:szCs w:val="24"/>
              </w:rPr>
            </w:pPr>
            <w:r w:rsidRPr="007C3F69">
              <w:rPr>
                <w:rFonts w:hint="eastAsia"/>
                <w:szCs w:val="24"/>
              </w:rPr>
              <w:t>2</w:t>
            </w:r>
            <w:r w:rsidRPr="007C3F69">
              <w:rPr>
                <w:szCs w:val="24"/>
              </w:rPr>
              <w:t>,742,100</w:t>
            </w:r>
          </w:p>
        </w:tc>
        <w:tc>
          <w:tcPr>
            <w:tcW w:w="5244" w:type="dxa"/>
            <w:vMerge/>
            <w:shd w:val="clear" w:color="auto" w:fill="auto"/>
            <w:vAlign w:val="center"/>
          </w:tcPr>
          <w:p w14:paraId="4057FA41" w14:textId="77777777" w:rsidR="00F90D1F" w:rsidRPr="00623D6E" w:rsidRDefault="00F90D1F" w:rsidP="00295379">
            <w:pPr>
              <w:pStyle w:val="142"/>
              <w:ind w:left="567" w:hanging="567"/>
              <w:rPr>
                <w:strike/>
                <w:color w:val="FF0000"/>
                <w:szCs w:val="24"/>
              </w:rPr>
            </w:pPr>
          </w:p>
        </w:tc>
      </w:tr>
      <w:tr w:rsidR="00F90D1F" w:rsidRPr="0080634C" w14:paraId="17B11DA1" w14:textId="77777777" w:rsidTr="00295379">
        <w:tc>
          <w:tcPr>
            <w:tcW w:w="850" w:type="dxa"/>
            <w:shd w:val="clear" w:color="auto" w:fill="auto"/>
            <w:vAlign w:val="center"/>
          </w:tcPr>
          <w:p w14:paraId="489F38A0" w14:textId="77777777" w:rsidR="00F90D1F" w:rsidRPr="007C3F69" w:rsidRDefault="00F90D1F" w:rsidP="00295379">
            <w:pPr>
              <w:pStyle w:val="142"/>
              <w:ind w:left="567" w:hanging="567"/>
              <w:jc w:val="center"/>
              <w:rPr>
                <w:szCs w:val="24"/>
              </w:rPr>
            </w:pPr>
            <w:r w:rsidRPr="007C3F69">
              <w:rPr>
                <w:rFonts w:hint="eastAsia"/>
                <w:szCs w:val="24"/>
              </w:rPr>
              <w:t>合計</w:t>
            </w:r>
          </w:p>
        </w:tc>
        <w:tc>
          <w:tcPr>
            <w:tcW w:w="1560" w:type="dxa"/>
            <w:vAlign w:val="center"/>
          </w:tcPr>
          <w:p w14:paraId="1F4C3BDA" w14:textId="77777777" w:rsidR="00F90D1F" w:rsidRPr="007C3F69" w:rsidRDefault="00F90D1F" w:rsidP="00295379">
            <w:pPr>
              <w:pStyle w:val="142"/>
              <w:ind w:left="567" w:hanging="567"/>
              <w:jc w:val="right"/>
              <w:rPr>
                <w:szCs w:val="24"/>
              </w:rPr>
            </w:pPr>
            <w:r w:rsidRPr="007C3F69">
              <w:rPr>
                <w:rFonts w:hint="eastAsia"/>
                <w:szCs w:val="24"/>
              </w:rPr>
              <w:t>9</w:t>
            </w:r>
            <w:r w:rsidRPr="007C3F69">
              <w:rPr>
                <w:szCs w:val="24"/>
              </w:rPr>
              <w:t>,978,800</w:t>
            </w:r>
          </w:p>
        </w:tc>
        <w:tc>
          <w:tcPr>
            <w:tcW w:w="5244" w:type="dxa"/>
            <w:vMerge/>
            <w:shd w:val="clear" w:color="auto" w:fill="auto"/>
            <w:vAlign w:val="center"/>
          </w:tcPr>
          <w:p w14:paraId="4AA0D8FC" w14:textId="77777777" w:rsidR="00F90D1F" w:rsidRPr="00623D6E" w:rsidRDefault="00F90D1F" w:rsidP="00295379">
            <w:pPr>
              <w:pStyle w:val="142"/>
              <w:ind w:left="567" w:hanging="567"/>
              <w:rPr>
                <w:strike/>
                <w:color w:val="FF0000"/>
                <w:szCs w:val="24"/>
              </w:rPr>
            </w:pPr>
          </w:p>
        </w:tc>
      </w:tr>
    </w:tbl>
    <w:p w14:paraId="00CA7A6A" w14:textId="77777777" w:rsidR="00F90D1F" w:rsidRPr="007C3F69" w:rsidRDefault="00F90D1F" w:rsidP="007C3F69">
      <w:pPr>
        <w:pStyle w:val="142"/>
        <w:ind w:leftChars="300" w:left="1417" w:hanging="567"/>
      </w:pPr>
      <w:r w:rsidRPr="007C3F69">
        <w:rPr>
          <w:rFonts w:hint="eastAsia"/>
        </w:rPr>
        <w:t>資料來源：依「網路科技運用精進計畫」(113年9月)內容整理。</w:t>
      </w:r>
    </w:p>
    <w:p w14:paraId="72C6EE93" w14:textId="77777777" w:rsidR="00F90D1F" w:rsidRPr="007C3F69" w:rsidRDefault="00F90D1F" w:rsidP="00682EB6">
      <w:pPr>
        <w:pStyle w:val="a6"/>
        <w:ind w:left="849" w:hanging="283"/>
        <w:rPr>
          <w:b/>
        </w:rPr>
      </w:pPr>
      <w:r w:rsidRPr="007C3F69">
        <w:rPr>
          <w:rFonts w:hint="eastAsia"/>
          <w:b/>
        </w:rPr>
        <w:t>(</w:t>
      </w:r>
      <w:r>
        <w:rPr>
          <w:rFonts w:hint="eastAsia"/>
          <w:b/>
        </w:rPr>
        <w:t>二</w:t>
      </w:r>
      <w:r w:rsidRPr="007C3F69">
        <w:rPr>
          <w:rFonts w:hint="eastAsia"/>
          <w:b/>
        </w:rPr>
        <w:t>)「網路科技運用精進計畫」</w:t>
      </w:r>
      <w:r w:rsidRPr="00682EB6">
        <w:rPr>
          <w:rFonts w:hint="eastAsia"/>
          <w:b/>
        </w:rPr>
        <w:t>114年1至7月尚無執行數，恐難由實際執行</w:t>
      </w:r>
      <w:r>
        <w:rPr>
          <w:rFonts w:hint="eastAsia"/>
          <w:b/>
        </w:rPr>
        <w:t>進度</w:t>
      </w:r>
      <w:r w:rsidRPr="00682EB6">
        <w:rPr>
          <w:rFonts w:hint="eastAsia"/>
          <w:b/>
        </w:rPr>
        <w:t>證明有追加預算</w:t>
      </w:r>
      <w:r>
        <w:rPr>
          <w:rFonts w:hint="eastAsia"/>
          <w:b/>
        </w:rPr>
        <w:t>之需要</w:t>
      </w:r>
    </w:p>
    <w:p w14:paraId="54BB74D7" w14:textId="77777777" w:rsidR="00F90D1F" w:rsidRDefault="00F90D1F" w:rsidP="00682EB6">
      <w:pPr>
        <w:pStyle w:val="21"/>
        <w:ind w:left="850" w:firstLine="566"/>
      </w:pPr>
      <w:r>
        <w:rPr>
          <w:rFonts w:hint="eastAsia"/>
        </w:rPr>
        <w:t>該計畫114年度原列44億</w:t>
      </w:r>
      <w:r>
        <w:t>9,6</w:t>
      </w:r>
      <w:r>
        <w:rPr>
          <w:rFonts w:hint="eastAsia"/>
        </w:rPr>
        <w:t>00萬元，</w:t>
      </w:r>
      <w:r w:rsidRPr="000B447B">
        <w:rPr>
          <w:rFonts w:hint="eastAsia"/>
        </w:rPr>
        <w:t>主要係規劃辦理系統及資安教育訓練、網路流量紀錄系統所需專線傳輸費、建置電信業者前端網路流量紀錄保存系統與執法機關後端系統基本功能開發等項目。</w:t>
      </w:r>
      <w:r>
        <w:rPr>
          <w:rFonts w:hint="eastAsia"/>
        </w:rPr>
        <w:t>該計畫經本院審議結果減列4億54萬2千元(均屬通案刪減金額)，改列為40億9</w:t>
      </w:r>
      <w:r>
        <w:t>,545</w:t>
      </w:r>
      <w:r>
        <w:rPr>
          <w:rFonts w:hint="eastAsia"/>
        </w:rPr>
        <w:t>萬8千元，而本次追加預算案該部以「確有實際需要」為由將上開減列金額如數回編。惟查該計畫114年1至7月尚無執行數，恐難由計畫需求及實際執行情形證明有追加預算之業務實需，允宜衡酌114年度所餘執行期間(8至12月)之執行能量，重行審視追加預算之必要性。</w:t>
      </w:r>
    </w:p>
    <w:p w14:paraId="367E2FA7" w14:textId="77777777" w:rsidR="00F90D1F" w:rsidRPr="007C3F69" w:rsidRDefault="00F90D1F" w:rsidP="001F6C57">
      <w:pPr>
        <w:pStyle w:val="a6"/>
        <w:ind w:left="849" w:hanging="283"/>
        <w:rPr>
          <w:b/>
        </w:rPr>
      </w:pPr>
      <w:r w:rsidRPr="007C3F69">
        <w:rPr>
          <w:rFonts w:hint="eastAsia"/>
          <w:b/>
        </w:rPr>
        <w:t>(</w:t>
      </w:r>
      <w:r>
        <w:rPr>
          <w:rFonts w:hint="eastAsia"/>
          <w:b/>
        </w:rPr>
        <w:t>三</w:t>
      </w:r>
      <w:r w:rsidRPr="007C3F69">
        <w:rPr>
          <w:rFonts w:hint="eastAsia"/>
          <w:b/>
        </w:rPr>
        <w:t>)</w:t>
      </w:r>
      <w:r>
        <w:rPr>
          <w:rFonts w:hint="eastAsia"/>
          <w:b/>
        </w:rPr>
        <w:t>「</w:t>
      </w:r>
      <w:r w:rsidRPr="001F6C57">
        <w:rPr>
          <w:rFonts w:hint="eastAsia"/>
          <w:b/>
        </w:rPr>
        <w:t>生活圈道路交通系統建設計畫（市區道路）</w:t>
      </w:r>
      <w:r>
        <w:rPr>
          <w:rFonts w:hint="eastAsia"/>
          <w:b/>
        </w:rPr>
        <w:t>」等</w:t>
      </w:r>
      <w:r w:rsidRPr="001F6C57">
        <w:rPr>
          <w:rFonts w:hint="eastAsia"/>
          <w:b/>
        </w:rPr>
        <w:t>114年度既有計畫</w:t>
      </w:r>
      <w:r>
        <w:rPr>
          <w:rFonts w:hint="eastAsia"/>
          <w:b/>
        </w:rPr>
        <w:t>部分，</w:t>
      </w:r>
      <w:r w:rsidRPr="001F6C57">
        <w:rPr>
          <w:rFonts w:hint="eastAsia"/>
          <w:b/>
        </w:rPr>
        <w:t>允宜依據業務</w:t>
      </w:r>
      <w:r>
        <w:rPr>
          <w:rFonts w:hint="eastAsia"/>
          <w:b/>
        </w:rPr>
        <w:t>實需</w:t>
      </w:r>
      <w:r w:rsidRPr="001F6C57">
        <w:rPr>
          <w:rFonts w:hint="eastAsia"/>
          <w:b/>
        </w:rPr>
        <w:t>，評估追加金額之妥適性</w:t>
      </w:r>
    </w:p>
    <w:p w14:paraId="21F6E174" w14:textId="77777777" w:rsidR="00F90D1F" w:rsidRDefault="00F90D1F" w:rsidP="003D7609">
      <w:pPr>
        <w:pStyle w:val="21"/>
        <w:ind w:left="850" w:firstLine="566"/>
      </w:pPr>
      <w:r>
        <w:rPr>
          <w:rFonts w:hint="eastAsia"/>
        </w:rPr>
        <w:t>另生活圈道路交通系統建設計畫（市區道路）、替代役役男基礎訓練及國家公園經營管理等係屬114年度既有計畫，該年度法定預算分別較113年度成長3億9</w:t>
      </w:r>
      <w:r>
        <w:t>,</w:t>
      </w:r>
      <w:r>
        <w:rPr>
          <w:rFonts w:hint="eastAsia"/>
        </w:rPr>
        <w:t>819萬1千元、976萬4千元及2億1</w:t>
      </w:r>
      <w:r>
        <w:t>,</w:t>
      </w:r>
      <w:r>
        <w:rPr>
          <w:rFonts w:hint="eastAsia"/>
        </w:rPr>
        <w:t>368萬4千元(詳表1)</w:t>
      </w:r>
      <w:r>
        <w:rPr>
          <w:rStyle w:val="afb"/>
        </w:rPr>
        <w:footnoteReference w:id="45"/>
      </w:r>
      <w:r>
        <w:rPr>
          <w:rFonts w:hint="eastAsia"/>
        </w:rPr>
        <w:t>，允宜依據業務執行需求，評估本次追加金額之妥適性</w:t>
      </w:r>
      <w:r>
        <w:rPr>
          <w:rStyle w:val="afb"/>
        </w:rPr>
        <w:footnoteReference w:id="46"/>
      </w:r>
      <w:r>
        <w:rPr>
          <w:rFonts w:hint="eastAsia"/>
        </w:rPr>
        <w:t>。</w:t>
      </w:r>
    </w:p>
    <w:p w14:paraId="1733D312" w14:textId="77777777" w:rsidR="00F90D1F" w:rsidRDefault="00F90D1F" w:rsidP="00623D6E">
      <w:pPr>
        <w:ind w:left="566" w:firstLine="566"/>
      </w:pPr>
      <w:r>
        <w:rPr>
          <w:rFonts w:hint="eastAsia"/>
        </w:rPr>
        <w:t>綜上，「網路科技運用精進計畫」係114年度新增計畫，該計畫法定預算數</w:t>
      </w:r>
      <w:r w:rsidRPr="00514D9C">
        <w:rPr>
          <w:rFonts w:hint="eastAsia"/>
        </w:rPr>
        <w:t>40億9,545萬8千元</w:t>
      </w:r>
      <w:r>
        <w:rPr>
          <w:rFonts w:hint="eastAsia"/>
        </w:rPr>
        <w:t>，惟114年1至7月尚無執行數，復提出追加預算金額4億54萬2千元，恐難由上開執行情形證明有追加預算之實需；另「生活圈道路交通系統建設計畫（市區道路）」等屬114年度既有計畫部分，允宜依據業務實需，評估追加金額之妥適性，俾利政府資源配置。</w:t>
      </w:r>
    </w:p>
    <w:p w14:paraId="3A35084C" w14:textId="77777777" w:rsidR="00F90D1F" w:rsidRPr="0080634C" w:rsidRDefault="00F90D1F" w:rsidP="00982297">
      <w:pPr>
        <w:ind w:leftChars="0" w:left="0" w:firstLineChars="0" w:firstLine="0"/>
        <w:jc w:val="right"/>
      </w:pPr>
      <w:r w:rsidRPr="00B24D63">
        <w:rPr>
          <w:rFonts w:hint="eastAsia"/>
          <w:sz w:val="24"/>
        </w:rPr>
        <w:t>（分機：1911 劉雲霞）</w:t>
      </w:r>
    </w:p>
    <w:p w14:paraId="2D00A1D9" w14:textId="77777777" w:rsidR="00F90D1F" w:rsidRDefault="00F90D1F" w:rsidP="00F90D1F">
      <w:pPr>
        <w:pStyle w:val="23"/>
        <w:sectPr w:rsidR="00F90D1F" w:rsidSect="00E30B3B">
          <w:headerReference w:type="even" r:id="rId74"/>
          <w:headerReference w:type="default" r:id="rId75"/>
          <w:footerReference w:type="even" r:id="rId76"/>
          <w:footerReference w:type="default" r:id="rId77"/>
          <w:headerReference w:type="first" r:id="rId78"/>
          <w:footerReference w:type="first" r:id="rId79"/>
          <w:footnotePr>
            <w:numRestart w:val="eachSect"/>
          </w:footnotePr>
          <w:pgSz w:w="11906" w:h="16838" w:code="9"/>
          <w:pgMar w:top="1701" w:right="1701" w:bottom="1701" w:left="1701" w:header="0" w:footer="1134" w:gutter="0"/>
          <w:cols w:space="425"/>
          <w:docGrid w:type="linesAndChars" w:linePitch="510" w:charSpace="658"/>
        </w:sectPr>
      </w:pPr>
    </w:p>
    <w:p w14:paraId="16DADA83" w14:textId="77777777" w:rsidR="00F37813" w:rsidRDefault="00F37813" w:rsidP="00D80FD6">
      <w:pPr>
        <w:pStyle w:val="144"/>
        <w:ind w:left="567" w:hanging="567"/>
      </w:pPr>
      <w:bookmarkStart w:id="62" w:name="_Toc526438302"/>
      <w:bookmarkStart w:id="63" w:name="_Toc206750393"/>
      <w:bookmarkStart w:id="64" w:name="_Toc200421048"/>
      <w:r w:rsidRPr="00E468FB">
        <w:rPr>
          <w:rFonts w:hint="eastAsia"/>
        </w:rPr>
        <w:t>第</w:t>
      </w:r>
      <w:r>
        <w:rPr>
          <w:rFonts w:hint="eastAsia"/>
        </w:rPr>
        <w:t>8</w:t>
      </w:r>
      <w:r w:rsidRPr="00E468FB">
        <w:rPr>
          <w:rFonts w:hint="eastAsia"/>
        </w:rPr>
        <w:t>款、</w:t>
      </w:r>
      <w:r>
        <w:rPr>
          <w:rFonts w:hint="eastAsia"/>
        </w:rPr>
        <w:t>外交部</w:t>
      </w:r>
      <w:r w:rsidRPr="00E468FB">
        <w:rPr>
          <w:rFonts w:hint="eastAsia"/>
        </w:rPr>
        <w:t>主管</w:t>
      </w:r>
      <w:bookmarkEnd w:id="62"/>
      <w:bookmarkEnd w:id="63"/>
    </w:p>
    <w:p w14:paraId="64FD8E8E" w14:textId="77777777" w:rsidR="00F37813" w:rsidRDefault="00F37813" w:rsidP="003E2AC5">
      <w:pPr>
        <w:ind w:leftChars="0" w:left="0" w:firstLine="566"/>
        <w:rPr>
          <w:rFonts w:hAnsi="標楷體"/>
          <w:spacing w:val="-14"/>
        </w:rPr>
      </w:pPr>
      <w:bookmarkStart w:id="65" w:name="_Toc245114288"/>
      <w:r w:rsidRPr="003E2AC5">
        <w:rPr>
          <w:rFonts w:hAnsi="標楷體" w:hint="eastAsia"/>
        </w:rPr>
        <w:t>114年度中央政府總預算追加預算案中有關</w:t>
      </w:r>
      <w:r>
        <w:rPr>
          <w:rFonts w:hAnsi="標楷體" w:hint="eastAsia"/>
        </w:rPr>
        <w:t>外交部</w:t>
      </w:r>
      <w:r w:rsidRPr="003E2AC5">
        <w:rPr>
          <w:rFonts w:hAnsi="標楷體" w:hint="eastAsia"/>
        </w:rPr>
        <w:t>主管部分計編列</w:t>
      </w:r>
      <w:r w:rsidRPr="006B4F1B">
        <w:rPr>
          <w:rFonts w:hAnsi="標楷體"/>
        </w:rPr>
        <w:t>21</w:t>
      </w:r>
      <w:r>
        <w:rPr>
          <w:rFonts w:hAnsi="標楷體" w:hint="eastAsia"/>
        </w:rPr>
        <w:t>億</w:t>
      </w:r>
      <w:r w:rsidRPr="006B4F1B">
        <w:rPr>
          <w:rFonts w:hAnsi="標楷體"/>
        </w:rPr>
        <w:t>1</w:t>
      </w:r>
      <w:r>
        <w:rPr>
          <w:rFonts w:hAnsi="標楷體" w:hint="eastAsia"/>
        </w:rPr>
        <w:t>,</w:t>
      </w:r>
      <w:r w:rsidRPr="006B4F1B">
        <w:rPr>
          <w:rFonts w:hAnsi="標楷體"/>
        </w:rPr>
        <w:t>000</w:t>
      </w:r>
      <w:r>
        <w:rPr>
          <w:rFonts w:hAnsi="標楷體" w:hint="eastAsia"/>
        </w:rPr>
        <w:t>萬</w:t>
      </w:r>
      <w:r w:rsidRPr="006B4F1B">
        <w:rPr>
          <w:rFonts w:hAnsi="標楷體"/>
        </w:rPr>
        <w:t>8</w:t>
      </w:r>
      <w:r w:rsidRPr="003E2AC5">
        <w:rPr>
          <w:rFonts w:hAnsi="標楷體" w:hint="eastAsia"/>
        </w:rPr>
        <w:t>千元,所編追加預算</w:t>
      </w:r>
      <w:r>
        <w:rPr>
          <w:rFonts w:hAnsi="標楷體" w:hint="eastAsia"/>
        </w:rPr>
        <w:t>包括</w:t>
      </w:r>
      <w:r w:rsidRPr="003E2AC5">
        <w:rPr>
          <w:rFonts w:hAnsi="標楷體" w:hint="eastAsia"/>
        </w:rPr>
        <w:t>114年度預算刪減數之回編</w:t>
      </w:r>
      <w:r>
        <w:rPr>
          <w:rFonts w:hAnsi="標楷體" w:hint="eastAsia"/>
        </w:rPr>
        <w:t>數及部分增編數</w:t>
      </w:r>
      <w:r w:rsidRPr="003E2AC5">
        <w:rPr>
          <w:rFonts w:hAnsi="標楷體" w:hint="eastAsia"/>
        </w:rPr>
        <w:t>,另</w:t>
      </w:r>
      <w:r>
        <w:rPr>
          <w:rFonts w:hAnsi="標楷體" w:hint="eastAsia"/>
        </w:rPr>
        <w:t>外交部</w:t>
      </w:r>
      <w:r w:rsidRPr="003E2AC5">
        <w:rPr>
          <w:rFonts w:hAnsi="標楷體" w:hint="eastAsia"/>
        </w:rPr>
        <w:t>主管114年度法定預算加計本追加預算</w:t>
      </w:r>
      <w:r>
        <w:rPr>
          <w:rFonts w:hAnsi="標楷體" w:hint="eastAsia"/>
        </w:rPr>
        <w:t>後</w:t>
      </w:r>
      <w:r w:rsidRPr="003E2AC5">
        <w:rPr>
          <w:rFonts w:hAnsi="標楷體" w:hint="eastAsia"/>
        </w:rPr>
        <w:t>共計</w:t>
      </w:r>
      <w:r w:rsidRPr="006B4F1B">
        <w:rPr>
          <w:rFonts w:hAnsi="標楷體"/>
        </w:rPr>
        <w:t>326</w:t>
      </w:r>
      <w:r>
        <w:rPr>
          <w:rFonts w:hAnsi="標楷體" w:hint="eastAsia"/>
        </w:rPr>
        <w:t>億</w:t>
      </w:r>
      <w:r w:rsidRPr="006B4F1B">
        <w:rPr>
          <w:rFonts w:hAnsi="標楷體"/>
        </w:rPr>
        <w:t>9</w:t>
      </w:r>
      <w:r>
        <w:rPr>
          <w:rFonts w:hAnsi="標楷體" w:hint="eastAsia"/>
        </w:rPr>
        <w:t>,</w:t>
      </w:r>
      <w:r w:rsidRPr="006B4F1B">
        <w:rPr>
          <w:rFonts w:hAnsi="標楷體"/>
        </w:rPr>
        <w:t>713</w:t>
      </w:r>
      <w:r>
        <w:rPr>
          <w:rFonts w:hAnsi="標楷體" w:hint="eastAsia"/>
        </w:rPr>
        <w:t>萬</w:t>
      </w:r>
      <w:r w:rsidRPr="003E2AC5">
        <w:rPr>
          <w:rFonts w:hAnsi="標楷體" w:hint="eastAsia"/>
        </w:rPr>
        <w:t>元</w:t>
      </w:r>
      <w:r w:rsidRPr="003E2AC5">
        <w:rPr>
          <w:rFonts w:hAnsi="標楷體"/>
        </w:rPr>
        <w:t>,</w:t>
      </w:r>
      <w:r w:rsidRPr="003E2AC5">
        <w:rPr>
          <w:rFonts w:hAnsi="標楷體" w:hint="eastAsia"/>
        </w:rPr>
        <w:t>較</w:t>
      </w:r>
      <w:r w:rsidRPr="003E2AC5">
        <w:rPr>
          <w:rFonts w:hAnsi="標楷體"/>
        </w:rPr>
        <w:t>113</w:t>
      </w:r>
      <w:r w:rsidRPr="003E2AC5">
        <w:rPr>
          <w:rFonts w:hAnsi="標楷體" w:hint="eastAsia"/>
        </w:rPr>
        <w:t>年度法定預算數</w:t>
      </w:r>
      <w:r w:rsidRPr="006B4F1B">
        <w:rPr>
          <w:rFonts w:hAnsi="標楷體"/>
        </w:rPr>
        <w:t>311</w:t>
      </w:r>
      <w:r>
        <w:rPr>
          <w:rFonts w:hAnsi="標楷體" w:hint="eastAsia"/>
        </w:rPr>
        <w:t>億</w:t>
      </w:r>
      <w:r w:rsidRPr="006B4F1B">
        <w:rPr>
          <w:rFonts w:hAnsi="標楷體"/>
        </w:rPr>
        <w:t>4</w:t>
      </w:r>
      <w:r>
        <w:rPr>
          <w:rFonts w:hAnsi="標楷體" w:hint="eastAsia"/>
        </w:rPr>
        <w:t>,</w:t>
      </w:r>
      <w:r w:rsidRPr="006B4F1B">
        <w:rPr>
          <w:rFonts w:hAnsi="標楷體"/>
        </w:rPr>
        <w:t>108</w:t>
      </w:r>
      <w:r>
        <w:rPr>
          <w:rFonts w:hAnsi="標楷體" w:hint="eastAsia"/>
        </w:rPr>
        <w:t>萬</w:t>
      </w:r>
      <w:r w:rsidRPr="006B4F1B">
        <w:rPr>
          <w:rFonts w:hAnsi="標楷體"/>
        </w:rPr>
        <w:t>9</w:t>
      </w:r>
      <w:r w:rsidRPr="003E2AC5">
        <w:rPr>
          <w:rFonts w:hAnsi="標楷體" w:hint="eastAsia"/>
        </w:rPr>
        <w:t>千元</w:t>
      </w:r>
      <w:r>
        <w:rPr>
          <w:rFonts w:hAnsi="標楷體" w:hint="eastAsia"/>
        </w:rPr>
        <w:t>增加15億5,604萬1</w:t>
      </w:r>
      <w:r w:rsidRPr="003E2AC5">
        <w:rPr>
          <w:rFonts w:hAnsi="標楷體" w:hint="eastAsia"/>
        </w:rPr>
        <w:t>千元</w:t>
      </w:r>
      <w:r w:rsidRPr="003E2AC5">
        <w:rPr>
          <w:rFonts w:hAnsi="標楷體"/>
        </w:rPr>
        <w:t>,</w:t>
      </w:r>
      <w:r>
        <w:rPr>
          <w:rFonts w:hAnsi="標楷體" w:hint="eastAsia"/>
        </w:rPr>
        <w:t>增</w:t>
      </w:r>
      <w:r w:rsidRPr="003E2AC5">
        <w:rPr>
          <w:rFonts w:hAnsi="標楷體" w:hint="eastAsia"/>
        </w:rPr>
        <w:t>幅</w:t>
      </w:r>
      <w:r>
        <w:rPr>
          <w:rFonts w:hAnsi="標楷體" w:hint="eastAsia"/>
        </w:rPr>
        <w:t>5</w:t>
      </w:r>
      <w:r w:rsidRPr="003E2AC5">
        <w:rPr>
          <w:rFonts w:hAnsi="標楷體" w:hint="eastAsia"/>
        </w:rPr>
        <w:t>%(詳表1)</w:t>
      </w:r>
      <w:r w:rsidRPr="00B63EFF">
        <w:rPr>
          <w:rFonts w:hint="eastAsia"/>
          <w:color w:val="000000"/>
        </w:rPr>
        <w:t>，謹評估如下</w:t>
      </w:r>
      <w:r w:rsidRPr="0098451F">
        <w:rPr>
          <w:rFonts w:hAnsi="標楷體" w:hint="eastAsia"/>
        </w:rPr>
        <w:t>：</w:t>
      </w:r>
      <w:r>
        <w:rPr>
          <w:rFonts w:hAnsi="標楷體"/>
          <w:spacing w:val="-14"/>
        </w:rPr>
        <w:t xml:space="preserve"> </w:t>
      </w:r>
    </w:p>
    <w:p w14:paraId="6E52DBEA" w14:textId="77777777" w:rsidR="00F37813" w:rsidRPr="00173870" w:rsidRDefault="00F37813" w:rsidP="001D4E85">
      <w:pPr>
        <w:adjustRightInd w:val="0"/>
        <w:spacing w:beforeLines="20" w:before="102" w:line="400" w:lineRule="exact"/>
        <w:ind w:leftChars="0" w:left="2021" w:hangingChars="713" w:hanging="2021"/>
        <w:rPr>
          <w:sz w:val="24"/>
        </w:rPr>
      </w:pPr>
      <w:r w:rsidRPr="00173870">
        <w:rPr>
          <w:rFonts w:hint="eastAsia"/>
          <w:b/>
        </w:rPr>
        <w:t xml:space="preserve">表1 </w:t>
      </w:r>
      <w:r>
        <w:rPr>
          <w:rFonts w:hint="eastAsia"/>
          <w:b/>
        </w:rPr>
        <w:t>外交部</w:t>
      </w:r>
      <w:r w:rsidRPr="001D4E85">
        <w:rPr>
          <w:rFonts w:hint="eastAsia"/>
          <w:b/>
        </w:rPr>
        <w:t>主管</w:t>
      </w:r>
      <w:r w:rsidRPr="003E2AC5">
        <w:rPr>
          <w:rFonts w:hint="eastAsia"/>
          <w:b/>
        </w:rPr>
        <w:t>114年度法定預算及追加預算情形</w:t>
      </w:r>
      <w:r w:rsidRPr="001D4E85">
        <w:rPr>
          <w:rFonts w:hint="eastAsia"/>
          <w:b/>
        </w:rPr>
        <w:t>表</w:t>
      </w:r>
      <w:r>
        <w:rPr>
          <w:rFonts w:hint="eastAsia"/>
          <w:b/>
        </w:rPr>
        <w:t xml:space="preserve"> </w:t>
      </w:r>
      <w:r w:rsidRPr="003E2AC5">
        <w:rPr>
          <w:rStyle w:val="143"/>
          <w:rFonts w:hint="eastAsia"/>
        </w:rPr>
        <w:t>單位：新臺幣千元</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7"/>
        <w:gridCol w:w="992"/>
        <w:gridCol w:w="1134"/>
        <w:gridCol w:w="851"/>
        <w:gridCol w:w="709"/>
        <w:gridCol w:w="992"/>
        <w:gridCol w:w="992"/>
        <w:gridCol w:w="992"/>
        <w:gridCol w:w="1134"/>
      </w:tblGrid>
      <w:tr w:rsidR="00F37813" w:rsidRPr="00F20B85" w14:paraId="58C64C25" w14:textId="77777777" w:rsidTr="006B4F1B">
        <w:trPr>
          <w:trHeight w:val="397"/>
        </w:trPr>
        <w:tc>
          <w:tcPr>
            <w:tcW w:w="737" w:type="dxa"/>
            <w:vMerge w:val="restart"/>
            <w:shd w:val="clear" w:color="auto" w:fill="auto"/>
            <w:vAlign w:val="center"/>
            <w:hideMark/>
          </w:tcPr>
          <w:p w14:paraId="7BCB8349"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機關別名稱</w:t>
            </w:r>
          </w:p>
        </w:tc>
        <w:tc>
          <w:tcPr>
            <w:tcW w:w="992" w:type="dxa"/>
            <w:vMerge w:val="restart"/>
            <w:shd w:val="clear" w:color="auto" w:fill="auto"/>
            <w:vAlign w:val="center"/>
            <w:hideMark/>
          </w:tcPr>
          <w:p w14:paraId="49787B49"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113</w:t>
            </w:r>
            <w:r w:rsidRPr="006B4F1B">
              <w:rPr>
                <w:rFonts w:hAnsi="標楷體" w:hint="eastAsia"/>
                <w:b/>
                <w:bCs/>
                <w:spacing w:val="-20"/>
                <w:sz w:val="22"/>
                <w:szCs w:val="22"/>
              </w:rPr>
              <w:t>年度</w:t>
            </w:r>
          </w:p>
          <w:p w14:paraId="2E1E6B6C"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法定預算數</w:t>
            </w:r>
          </w:p>
        </w:tc>
        <w:tc>
          <w:tcPr>
            <w:tcW w:w="1134" w:type="dxa"/>
            <w:vMerge w:val="restart"/>
            <w:shd w:val="clear" w:color="auto" w:fill="auto"/>
            <w:vAlign w:val="center"/>
            <w:hideMark/>
          </w:tcPr>
          <w:p w14:paraId="600BE826"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114</w:t>
            </w:r>
            <w:r w:rsidRPr="006B4F1B">
              <w:rPr>
                <w:rFonts w:hAnsi="標楷體" w:hint="eastAsia"/>
                <w:b/>
                <w:bCs/>
                <w:spacing w:val="-20"/>
                <w:sz w:val="22"/>
                <w:szCs w:val="22"/>
              </w:rPr>
              <w:t>年度</w:t>
            </w:r>
          </w:p>
          <w:p w14:paraId="43D5D272"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預算案數</w:t>
            </w:r>
            <w:r w:rsidRPr="006B4F1B">
              <w:rPr>
                <w:rFonts w:hAnsi="標楷體"/>
                <w:b/>
                <w:bCs/>
                <w:spacing w:val="-20"/>
                <w:sz w:val="22"/>
                <w:szCs w:val="22"/>
              </w:rPr>
              <w:t>(A)</w:t>
            </w:r>
          </w:p>
        </w:tc>
        <w:tc>
          <w:tcPr>
            <w:tcW w:w="2552" w:type="dxa"/>
            <w:gridSpan w:val="3"/>
            <w:shd w:val="clear" w:color="auto" w:fill="auto"/>
            <w:vAlign w:val="center"/>
            <w:hideMark/>
          </w:tcPr>
          <w:p w14:paraId="7CF734AE"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114</w:t>
            </w:r>
            <w:r w:rsidRPr="006B4F1B">
              <w:rPr>
                <w:rFonts w:hAnsi="標楷體" w:hint="eastAsia"/>
                <w:b/>
                <w:bCs/>
                <w:spacing w:val="-20"/>
                <w:sz w:val="22"/>
                <w:szCs w:val="22"/>
              </w:rPr>
              <w:t>年度預算刪減數</w:t>
            </w:r>
            <w:r w:rsidRPr="006B4F1B">
              <w:rPr>
                <w:rFonts w:hAnsi="標楷體"/>
                <w:b/>
                <w:bCs/>
                <w:spacing w:val="-20"/>
                <w:sz w:val="22"/>
                <w:szCs w:val="22"/>
              </w:rPr>
              <w:t>(B)</w:t>
            </w:r>
          </w:p>
        </w:tc>
        <w:tc>
          <w:tcPr>
            <w:tcW w:w="992" w:type="dxa"/>
            <w:vMerge w:val="restart"/>
            <w:shd w:val="clear" w:color="auto" w:fill="auto"/>
            <w:vAlign w:val="center"/>
            <w:hideMark/>
          </w:tcPr>
          <w:p w14:paraId="32ACEC2D"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114</w:t>
            </w:r>
            <w:r w:rsidRPr="006B4F1B">
              <w:rPr>
                <w:rFonts w:hAnsi="標楷體" w:hint="eastAsia"/>
                <w:b/>
                <w:bCs/>
                <w:spacing w:val="-20"/>
                <w:sz w:val="22"/>
                <w:szCs w:val="22"/>
              </w:rPr>
              <w:t>年度法定預算數</w:t>
            </w:r>
            <w:r w:rsidRPr="006B4F1B">
              <w:rPr>
                <w:rFonts w:hAnsi="標楷體"/>
                <w:b/>
                <w:bCs/>
                <w:spacing w:val="-20"/>
                <w:sz w:val="22"/>
                <w:szCs w:val="22"/>
              </w:rPr>
              <w:t>C=A-B</w:t>
            </w:r>
          </w:p>
        </w:tc>
        <w:tc>
          <w:tcPr>
            <w:tcW w:w="992" w:type="dxa"/>
            <w:vMerge w:val="restart"/>
            <w:shd w:val="clear" w:color="auto" w:fill="auto"/>
            <w:vAlign w:val="center"/>
            <w:hideMark/>
          </w:tcPr>
          <w:p w14:paraId="2EED42A8"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114</w:t>
            </w:r>
            <w:r w:rsidRPr="006B4F1B">
              <w:rPr>
                <w:rFonts w:hAnsi="標楷體" w:hint="eastAsia"/>
                <w:b/>
                <w:bCs/>
                <w:spacing w:val="-20"/>
                <w:sz w:val="22"/>
                <w:szCs w:val="22"/>
              </w:rPr>
              <w:t>年度追加預算數</w:t>
            </w:r>
            <w:r w:rsidRPr="006B4F1B">
              <w:rPr>
                <w:rFonts w:hAnsi="標楷體"/>
                <w:b/>
                <w:bCs/>
                <w:spacing w:val="-20"/>
                <w:sz w:val="22"/>
                <w:szCs w:val="22"/>
              </w:rPr>
              <w:t>(D)</w:t>
            </w:r>
          </w:p>
        </w:tc>
        <w:tc>
          <w:tcPr>
            <w:tcW w:w="1134" w:type="dxa"/>
            <w:vMerge w:val="restart"/>
            <w:shd w:val="clear" w:color="auto" w:fill="auto"/>
            <w:vAlign w:val="center"/>
            <w:hideMark/>
          </w:tcPr>
          <w:p w14:paraId="5F22E55F"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114</w:t>
            </w:r>
            <w:r w:rsidRPr="006B4F1B">
              <w:rPr>
                <w:rFonts w:hAnsi="標楷體" w:hint="eastAsia"/>
                <w:b/>
                <w:bCs/>
                <w:spacing w:val="-20"/>
                <w:sz w:val="22"/>
                <w:szCs w:val="22"/>
              </w:rPr>
              <w:t>年度法定預算數</w:t>
            </w:r>
            <w:r w:rsidRPr="006B4F1B">
              <w:rPr>
                <w:rFonts w:hAnsi="標楷體"/>
                <w:b/>
                <w:bCs/>
                <w:spacing w:val="-20"/>
                <w:sz w:val="22"/>
                <w:szCs w:val="22"/>
              </w:rPr>
              <w:t>+</w:t>
            </w:r>
            <w:r w:rsidRPr="006B4F1B">
              <w:rPr>
                <w:rFonts w:hAnsi="標楷體" w:hint="eastAsia"/>
                <w:b/>
                <w:bCs/>
                <w:spacing w:val="-20"/>
                <w:sz w:val="22"/>
                <w:szCs w:val="22"/>
              </w:rPr>
              <w:t>追加預算數</w:t>
            </w:r>
            <w:r w:rsidRPr="006B4F1B">
              <w:rPr>
                <w:rFonts w:hAnsi="標楷體"/>
                <w:b/>
                <w:bCs/>
                <w:spacing w:val="-20"/>
                <w:sz w:val="22"/>
                <w:szCs w:val="22"/>
              </w:rPr>
              <w:t>(C+D)</w:t>
            </w:r>
          </w:p>
        </w:tc>
      </w:tr>
      <w:tr w:rsidR="00F37813" w:rsidRPr="00F20B85" w14:paraId="7E1F244F" w14:textId="77777777" w:rsidTr="006B4F1B">
        <w:trPr>
          <w:trHeight w:val="397"/>
        </w:trPr>
        <w:tc>
          <w:tcPr>
            <w:tcW w:w="737" w:type="dxa"/>
            <w:vMerge/>
            <w:vAlign w:val="center"/>
            <w:hideMark/>
          </w:tcPr>
          <w:p w14:paraId="4A641117" w14:textId="77777777" w:rsidR="00F37813" w:rsidRPr="00F20B85" w:rsidRDefault="00F37813" w:rsidP="00F20B85">
            <w:pPr>
              <w:pStyle w:val="142"/>
              <w:rPr>
                <w:rFonts w:hAnsi="標楷體"/>
                <w:spacing w:val="-20"/>
                <w:sz w:val="22"/>
                <w:szCs w:val="22"/>
              </w:rPr>
            </w:pPr>
          </w:p>
        </w:tc>
        <w:tc>
          <w:tcPr>
            <w:tcW w:w="992" w:type="dxa"/>
            <w:vMerge/>
            <w:vAlign w:val="center"/>
            <w:hideMark/>
          </w:tcPr>
          <w:p w14:paraId="7BF07D89" w14:textId="77777777" w:rsidR="00F37813" w:rsidRPr="00F20B85" w:rsidRDefault="00F37813" w:rsidP="00F20B85">
            <w:pPr>
              <w:pStyle w:val="142"/>
              <w:rPr>
                <w:rFonts w:hAnsi="標楷體"/>
                <w:spacing w:val="-20"/>
                <w:sz w:val="22"/>
                <w:szCs w:val="22"/>
              </w:rPr>
            </w:pPr>
          </w:p>
        </w:tc>
        <w:tc>
          <w:tcPr>
            <w:tcW w:w="1134" w:type="dxa"/>
            <w:vMerge/>
            <w:vAlign w:val="center"/>
            <w:hideMark/>
          </w:tcPr>
          <w:p w14:paraId="540CFD56" w14:textId="77777777" w:rsidR="00F37813" w:rsidRPr="00F20B85" w:rsidRDefault="00F37813" w:rsidP="00F20B85">
            <w:pPr>
              <w:pStyle w:val="142"/>
              <w:rPr>
                <w:rFonts w:hAnsi="標楷體"/>
                <w:spacing w:val="-20"/>
                <w:sz w:val="22"/>
                <w:szCs w:val="22"/>
              </w:rPr>
            </w:pPr>
          </w:p>
        </w:tc>
        <w:tc>
          <w:tcPr>
            <w:tcW w:w="851" w:type="dxa"/>
            <w:shd w:val="clear" w:color="auto" w:fill="auto"/>
            <w:vAlign w:val="center"/>
            <w:hideMark/>
          </w:tcPr>
          <w:p w14:paraId="115F9CCB"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通案</w:t>
            </w:r>
          </w:p>
        </w:tc>
        <w:tc>
          <w:tcPr>
            <w:tcW w:w="709" w:type="dxa"/>
            <w:shd w:val="clear" w:color="auto" w:fill="auto"/>
            <w:vAlign w:val="center"/>
            <w:hideMark/>
          </w:tcPr>
          <w:p w14:paraId="1C0ED557"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指定</w:t>
            </w:r>
          </w:p>
        </w:tc>
        <w:tc>
          <w:tcPr>
            <w:tcW w:w="992" w:type="dxa"/>
            <w:shd w:val="clear" w:color="auto" w:fill="auto"/>
            <w:vAlign w:val="center"/>
            <w:hideMark/>
          </w:tcPr>
          <w:p w14:paraId="001B29ED"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合計</w:t>
            </w:r>
          </w:p>
        </w:tc>
        <w:tc>
          <w:tcPr>
            <w:tcW w:w="992" w:type="dxa"/>
            <w:vMerge/>
            <w:vAlign w:val="center"/>
            <w:hideMark/>
          </w:tcPr>
          <w:p w14:paraId="2D2408DE" w14:textId="77777777" w:rsidR="00F37813" w:rsidRPr="00F20B85" w:rsidRDefault="00F37813" w:rsidP="00F20B85">
            <w:pPr>
              <w:pStyle w:val="142"/>
              <w:rPr>
                <w:rFonts w:hAnsi="標楷體"/>
                <w:spacing w:val="-20"/>
                <w:sz w:val="22"/>
                <w:szCs w:val="22"/>
              </w:rPr>
            </w:pPr>
          </w:p>
        </w:tc>
        <w:tc>
          <w:tcPr>
            <w:tcW w:w="992" w:type="dxa"/>
            <w:vMerge/>
            <w:shd w:val="clear" w:color="auto" w:fill="auto"/>
            <w:vAlign w:val="center"/>
            <w:hideMark/>
          </w:tcPr>
          <w:p w14:paraId="5A750716" w14:textId="77777777" w:rsidR="00F37813" w:rsidRPr="00F20B85" w:rsidRDefault="00F37813" w:rsidP="00F20B85">
            <w:pPr>
              <w:pStyle w:val="142"/>
              <w:rPr>
                <w:rFonts w:hAnsi="標楷體"/>
                <w:spacing w:val="-20"/>
                <w:sz w:val="22"/>
                <w:szCs w:val="22"/>
              </w:rPr>
            </w:pPr>
          </w:p>
        </w:tc>
        <w:tc>
          <w:tcPr>
            <w:tcW w:w="1134" w:type="dxa"/>
            <w:vMerge/>
            <w:vAlign w:val="center"/>
            <w:hideMark/>
          </w:tcPr>
          <w:p w14:paraId="569DC86F" w14:textId="77777777" w:rsidR="00F37813" w:rsidRPr="00F20B85" w:rsidRDefault="00F37813" w:rsidP="00F20B85">
            <w:pPr>
              <w:pStyle w:val="142"/>
              <w:rPr>
                <w:rFonts w:hAnsi="標楷體"/>
                <w:spacing w:val="-20"/>
                <w:sz w:val="22"/>
                <w:szCs w:val="22"/>
              </w:rPr>
            </w:pPr>
          </w:p>
        </w:tc>
      </w:tr>
      <w:tr w:rsidR="00F37813" w:rsidRPr="00F20B85" w14:paraId="3FEC6B47" w14:textId="77777777" w:rsidTr="006B4F1B">
        <w:trPr>
          <w:trHeight w:val="397"/>
        </w:trPr>
        <w:tc>
          <w:tcPr>
            <w:tcW w:w="737" w:type="dxa"/>
            <w:shd w:val="clear" w:color="auto" w:fill="auto"/>
            <w:noWrap/>
            <w:vAlign w:val="center"/>
            <w:hideMark/>
          </w:tcPr>
          <w:p w14:paraId="0BC0F0AD" w14:textId="77777777" w:rsidR="00F37813" w:rsidRPr="00F20B85" w:rsidRDefault="00F37813" w:rsidP="00F20B85">
            <w:pPr>
              <w:pStyle w:val="142"/>
              <w:rPr>
                <w:rFonts w:hAnsi="標楷體"/>
                <w:spacing w:val="-20"/>
                <w:sz w:val="22"/>
                <w:szCs w:val="22"/>
              </w:rPr>
            </w:pPr>
            <w:r w:rsidRPr="00F20B85">
              <w:rPr>
                <w:rFonts w:hAnsi="標楷體" w:hint="eastAsia"/>
                <w:spacing w:val="-20"/>
                <w:sz w:val="22"/>
                <w:szCs w:val="22"/>
              </w:rPr>
              <w:t>外交部</w:t>
            </w:r>
          </w:p>
        </w:tc>
        <w:tc>
          <w:tcPr>
            <w:tcW w:w="992" w:type="dxa"/>
            <w:shd w:val="clear" w:color="auto" w:fill="auto"/>
            <w:noWrap/>
            <w:vAlign w:val="center"/>
            <w:hideMark/>
          </w:tcPr>
          <w:p w14:paraId="03DDC7A3"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29,193,824 </w:t>
            </w:r>
          </w:p>
        </w:tc>
        <w:tc>
          <w:tcPr>
            <w:tcW w:w="1134" w:type="dxa"/>
            <w:shd w:val="clear" w:color="auto" w:fill="auto"/>
            <w:noWrap/>
            <w:vAlign w:val="center"/>
            <w:hideMark/>
          </w:tcPr>
          <w:p w14:paraId="6E4060D3"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30,286,972 </w:t>
            </w:r>
          </w:p>
        </w:tc>
        <w:tc>
          <w:tcPr>
            <w:tcW w:w="851" w:type="dxa"/>
            <w:shd w:val="clear" w:color="auto" w:fill="auto"/>
            <w:noWrap/>
            <w:vAlign w:val="center"/>
            <w:hideMark/>
          </w:tcPr>
          <w:p w14:paraId="36CF69BA"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615,483 </w:t>
            </w:r>
          </w:p>
        </w:tc>
        <w:tc>
          <w:tcPr>
            <w:tcW w:w="709" w:type="dxa"/>
            <w:shd w:val="clear" w:color="auto" w:fill="auto"/>
            <w:noWrap/>
            <w:vAlign w:val="center"/>
            <w:hideMark/>
          </w:tcPr>
          <w:p w14:paraId="4E17CDC6"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655,101 </w:t>
            </w:r>
          </w:p>
        </w:tc>
        <w:tc>
          <w:tcPr>
            <w:tcW w:w="992" w:type="dxa"/>
            <w:shd w:val="clear" w:color="auto" w:fill="auto"/>
            <w:noWrap/>
            <w:vAlign w:val="center"/>
            <w:hideMark/>
          </w:tcPr>
          <w:p w14:paraId="023E1088"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1,270,584 </w:t>
            </w:r>
          </w:p>
        </w:tc>
        <w:tc>
          <w:tcPr>
            <w:tcW w:w="992" w:type="dxa"/>
            <w:shd w:val="clear" w:color="auto" w:fill="auto"/>
            <w:noWrap/>
            <w:vAlign w:val="center"/>
            <w:hideMark/>
          </w:tcPr>
          <w:p w14:paraId="220CDE97"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29,016,388 </w:t>
            </w:r>
          </w:p>
        </w:tc>
        <w:tc>
          <w:tcPr>
            <w:tcW w:w="992" w:type="dxa"/>
            <w:shd w:val="clear" w:color="auto" w:fill="auto"/>
            <w:noWrap/>
            <w:vAlign w:val="center"/>
            <w:hideMark/>
          </w:tcPr>
          <w:p w14:paraId="62C40EA3" w14:textId="77777777" w:rsidR="00F37813" w:rsidRPr="00F20B85" w:rsidRDefault="00F37813" w:rsidP="006B4F1B">
            <w:pPr>
              <w:pStyle w:val="142"/>
              <w:jc w:val="right"/>
              <w:rPr>
                <w:rFonts w:hAnsi="標楷體"/>
                <w:spacing w:val="-20"/>
                <w:sz w:val="22"/>
                <w:szCs w:val="22"/>
              </w:rPr>
            </w:pPr>
            <w:bookmarkStart w:id="66" w:name="_Hlk206612429"/>
            <w:r w:rsidRPr="00F20B85">
              <w:rPr>
                <w:rFonts w:hAnsi="標楷體"/>
                <w:spacing w:val="-20"/>
                <w:sz w:val="22"/>
                <w:szCs w:val="22"/>
              </w:rPr>
              <w:t>2,108,289</w:t>
            </w:r>
            <w:bookmarkEnd w:id="66"/>
            <w:r w:rsidRPr="00F20B85">
              <w:rPr>
                <w:rFonts w:hAnsi="標楷體"/>
                <w:spacing w:val="-20"/>
                <w:sz w:val="22"/>
                <w:szCs w:val="22"/>
              </w:rPr>
              <w:t xml:space="preserve"> </w:t>
            </w:r>
          </w:p>
        </w:tc>
        <w:tc>
          <w:tcPr>
            <w:tcW w:w="1134" w:type="dxa"/>
            <w:shd w:val="clear" w:color="auto" w:fill="auto"/>
            <w:noWrap/>
            <w:vAlign w:val="center"/>
            <w:hideMark/>
          </w:tcPr>
          <w:p w14:paraId="16727482"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31,124,677 </w:t>
            </w:r>
          </w:p>
        </w:tc>
      </w:tr>
      <w:tr w:rsidR="00F37813" w:rsidRPr="00F20B85" w14:paraId="47269B7E" w14:textId="77777777" w:rsidTr="006B4F1B">
        <w:trPr>
          <w:trHeight w:val="397"/>
        </w:trPr>
        <w:tc>
          <w:tcPr>
            <w:tcW w:w="737" w:type="dxa"/>
            <w:shd w:val="clear" w:color="auto" w:fill="auto"/>
            <w:noWrap/>
            <w:vAlign w:val="center"/>
            <w:hideMark/>
          </w:tcPr>
          <w:p w14:paraId="6BDC6AA4" w14:textId="77777777" w:rsidR="00F37813" w:rsidRPr="00F20B85" w:rsidRDefault="00F37813" w:rsidP="00F20B85">
            <w:pPr>
              <w:pStyle w:val="142"/>
              <w:rPr>
                <w:rFonts w:hAnsi="標楷體"/>
                <w:spacing w:val="-20"/>
                <w:sz w:val="22"/>
                <w:szCs w:val="22"/>
              </w:rPr>
            </w:pPr>
            <w:r w:rsidRPr="00F20B85">
              <w:rPr>
                <w:rFonts w:hAnsi="標楷體" w:hint="eastAsia"/>
                <w:spacing w:val="-20"/>
                <w:sz w:val="22"/>
                <w:szCs w:val="22"/>
              </w:rPr>
              <w:t>領事事務局</w:t>
            </w:r>
          </w:p>
        </w:tc>
        <w:tc>
          <w:tcPr>
            <w:tcW w:w="992" w:type="dxa"/>
            <w:shd w:val="clear" w:color="auto" w:fill="auto"/>
            <w:noWrap/>
            <w:vAlign w:val="center"/>
            <w:hideMark/>
          </w:tcPr>
          <w:p w14:paraId="01F40C58"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1,850,380 </w:t>
            </w:r>
          </w:p>
        </w:tc>
        <w:tc>
          <w:tcPr>
            <w:tcW w:w="1134" w:type="dxa"/>
            <w:shd w:val="clear" w:color="auto" w:fill="auto"/>
            <w:noWrap/>
            <w:vAlign w:val="center"/>
            <w:hideMark/>
          </w:tcPr>
          <w:p w14:paraId="0A8A3BB4"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1,591,177 </w:t>
            </w:r>
          </w:p>
        </w:tc>
        <w:tc>
          <w:tcPr>
            <w:tcW w:w="851" w:type="dxa"/>
            <w:shd w:val="clear" w:color="auto" w:fill="auto"/>
            <w:noWrap/>
            <w:vAlign w:val="center"/>
            <w:hideMark/>
          </w:tcPr>
          <w:p w14:paraId="7421108D"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120,513 </w:t>
            </w:r>
          </w:p>
        </w:tc>
        <w:tc>
          <w:tcPr>
            <w:tcW w:w="709" w:type="dxa"/>
            <w:shd w:val="clear" w:color="auto" w:fill="auto"/>
            <w:noWrap/>
            <w:vAlign w:val="center"/>
            <w:hideMark/>
          </w:tcPr>
          <w:p w14:paraId="3384EFD8"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   </w:t>
            </w:r>
          </w:p>
        </w:tc>
        <w:tc>
          <w:tcPr>
            <w:tcW w:w="992" w:type="dxa"/>
            <w:shd w:val="clear" w:color="auto" w:fill="auto"/>
            <w:noWrap/>
            <w:vAlign w:val="center"/>
            <w:hideMark/>
          </w:tcPr>
          <w:p w14:paraId="0DF1FB20"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120,513 </w:t>
            </w:r>
          </w:p>
        </w:tc>
        <w:tc>
          <w:tcPr>
            <w:tcW w:w="992" w:type="dxa"/>
            <w:shd w:val="clear" w:color="auto" w:fill="auto"/>
            <w:noWrap/>
            <w:vAlign w:val="center"/>
            <w:hideMark/>
          </w:tcPr>
          <w:p w14:paraId="173BC34F"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1,470,664 </w:t>
            </w:r>
          </w:p>
        </w:tc>
        <w:tc>
          <w:tcPr>
            <w:tcW w:w="992" w:type="dxa"/>
            <w:shd w:val="clear" w:color="auto" w:fill="auto"/>
            <w:noWrap/>
            <w:vAlign w:val="center"/>
            <w:hideMark/>
          </w:tcPr>
          <w:p w14:paraId="6AC06884"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747 </w:t>
            </w:r>
          </w:p>
        </w:tc>
        <w:tc>
          <w:tcPr>
            <w:tcW w:w="1134" w:type="dxa"/>
            <w:shd w:val="clear" w:color="auto" w:fill="auto"/>
            <w:noWrap/>
            <w:vAlign w:val="center"/>
            <w:hideMark/>
          </w:tcPr>
          <w:p w14:paraId="72768058"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1,471,411 </w:t>
            </w:r>
          </w:p>
        </w:tc>
      </w:tr>
      <w:tr w:rsidR="00F37813" w:rsidRPr="00F20B85" w14:paraId="4B105B05" w14:textId="77777777" w:rsidTr="006B4F1B">
        <w:trPr>
          <w:trHeight w:val="397"/>
        </w:trPr>
        <w:tc>
          <w:tcPr>
            <w:tcW w:w="737" w:type="dxa"/>
            <w:shd w:val="clear" w:color="auto" w:fill="auto"/>
            <w:noWrap/>
            <w:vAlign w:val="center"/>
            <w:hideMark/>
          </w:tcPr>
          <w:p w14:paraId="2F27FD6D" w14:textId="77777777" w:rsidR="00F37813" w:rsidRDefault="00F37813" w:rsidP="00F20B85">
            <w:pPr>
              <w:pStyle w:val="142"/>
              <w:rPr>
                <w:rFonts w:hAnsi="標楷體"/>
                <w:spacing w:val="-20"/>
                <w:sz w:val="22"/>
                <w:szCs w:val="22"/>
              </w:rPr>
            </w:pPr>
            <w:r w:rsidRPr="00F20B85">
              <w:rPr>
                <w:rFonts w:hAnsi="標楷體" w:hint="eastAsia"/>
                <w:spacing w:val="-20"/>
                <w:sz w:val="22"/>
                <w:szCs w:val="22"/>
              </w:rPr>
              <w:t>外交</w:t>
            </w:r>
          </w:p>
          <w:p w14:paraId="2C321178" w14:textId="77777777" w:rsidR="00F37813" w:rsidRPr="00F20B85" w:rsidRDefault="00F37813" w:rsidP="00F20B85">
            <w:pPr>
              <w:pStyle w:val="142"/>
              <w:rPr>
                <w:rFonts w:hAnsi="標楷體"/>
                <w:spacing w:val="-20"/>
                <w:sz w:val="22"/>
                <w:szCs w:val="22"/>
              </w:rPr>
            </w:pPr>
            <w:r w:rsidRPr="00F20B85">
              <w:rPr>
                <w:rFonts w:hAnsi="標楷體" w:hint="eastAsia"/>
                <w:spacing w:val="-20"/>
                <w:sz w:val="22"/>
                <w:szCs w:val="22"/>
              </w:rPr>
              <w:t>學院</w:t>
            </w:r>
          </w:p>
        </w:tc>
        <w:tc>
          <w:tcPr>
            <w:tcW w:w="992" w:type="dxa"/>
            <w:shd w:val="clear" w:color="auto" w:fill="auto"/>
            <w:noWrap/>
            <w:vAlign w:val="center"/>
            <w:hideMark/>
          </w:tcPr>
          <w:p w14:paraId="17D4FE64"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96,885 </w:t>
            </w:r>
          </w:p>
        </w:tc>
        <w:tc>
          <w:tcPr>
            <w:tcW w:w="1134" w:type="dxa"/>
            <w:shd w:val="clear" w:color="auto" w:fill="auto"/>
            <w:noWrap/>
            <w:vAlign w:val="center"/>
            <w:hideMark/>
          </w:tcPr>
          <w:p w14:paraId="612FF4FA"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103,632 </w:t>
            </w:r>
          </w:p>
        </w:tc>
        <w:tc>
          <w:tcPr>
            <w:tcW w:w="851" w:type="dxa"/>
            <w:shd w:val="clear" w:color="auto" w:fill="auto"/>
            <w:noWrap/>
            <w:vAlign w:val="center"/>
            <w:hideMark/>
          </w:tcPr>
          <w:p w14:paraId="07D612EF"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3,562 </w:t>
            </w:r>
          </w:p>
        </w:tc>
        <w:tc>
          <w:tcPr>
            <w:tcW w:w="709" w:type="dxa"/>
            <w:shd w:val="clear" w:color="auto" w:fill="auto"/>
            <w:noWrap/>
            <w:vAlign w:val="center"/>
            <w:hideMark/>
          </w:tcPr>
          <w:p w14:paraId="3AA114D2"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   </w:t>
            </w:r>
          </w:p>
        </w:tc>
        <w:tc>
          <w:tcPr>
            <w:tcW w:w="992" w:type="dxa"/>
            <w:shd w:val="clear" w:color="auto" w:fill="auto"/>
            <w:noWrap/>
            <w:vAlign w:val="center"/>
            <w:hideMark/>
          </w:tcPr>
          <w:p w14:paraId="50A88664"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3,562 </w:t>
            </w:r>
          </w:p>
        </w:tc>
        <w:tc>
          <w:tcPr>
            <w:tcW w:w="992" w:type="dxa"/>
            <w:shd w:val="clear" w:color="auto" w:fill="auto"/>
            <w:noWrap/>
            <w:vAlign w:val="center"/>
            <w:hideMark/>
          </w:tcPr>
          <w:p w14:paraId="6C389CD1"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100,070 </w:t>
            </w:r>
          </w:p>
        </w:tc>
        <w:tc>
          <w:tcPr>
            <w:tcW w:w="992" w:type="dxa"/>
            <w:shd w:val="clear" w:color="auto" w:fill="auto"/>
            <w:noWrap/>
            <w:vAlign w:val="center"/>
            <w:hideMark/>
          </w:tcPr>
          <w:p w14:paraId="52E4ECBE"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972 </w:t>
            </w:r>
          </w:p>
        </w:tc>
        <w:tc>
          <w:tcPr>
            <w:tcW w:w="1134" w:type="dxa"/>
            <w:shd w:val="clear" w:color="auto" w:fill="auto"/>
            <w:noWrap/>
            <w:vAlign w:val="center"/>
            <w:hideMark/>
          </w:tcPr>
          <w:p w14:paraId="335B27BD"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101,042 </w:t>
            </w:r>
          </w:p>
        </w:tc>
      </w:tr>
      <w:tr w:rsidR="00F37813" w:rsidRPr="00F20B85" w14:paraId="4FD305A0" w14:textId="77777777" w:rsidTr="006B4F1B">
        <w:trPr>
          <w:trHeight w:val="397"/>
        </w:trPr>
        <w:tc>
          <w:tcPr>
            <w:tcW w:w="737" w:type="dxa"/>
            <w:shd w:val="clear" w:color="auto" w:fill="auto"/>
            <w:noWrap/>
            <w:vAlign w:val="center"/>
            <w:hideMark/>
          </w:tcPr>
          <w:p w14:paraId="4D80B518" w14:textId="77777777" w:rsidR="00F37813" w:rsidRPr="00F20B85" w:rsidRDefault="00F37813" w:rsidP="00F20B85">
            <w:pPr>
              <w:pStyle w:val="142"/>
              <w:rPr>
                <w:rFonts w:hAnsi="標楷體"/>
                <w:spacing w:val="-20"/>
                <w:sz w:val="22"/>
                <w:szCs w:val="22"/>
              </w:rPr>
            </w:pPr>
            <w:r w:rsidRPr="00F20B85">
              <w:rPr>
                <w:rFonts w:hAnsi="標楷體" w:hint="eastAsia"/>
                <w:spacing w:val="-20"/>
                <w:sz w:val="22"/>
                <w:szCs w:val="22"/>
              </w:rPr>
              <w:t>合計</w:t>
            </w:r>
          </w:p>
        </w:tc>
        <w:tc>
          <w:tcPr>
            <w:tcW w:w="992" w:type="dxa"/>
            <w:shd w:val="clear" w:color="auto" w:fill="auto"/>
            <w:noWrap/>
            <w:vAlign w:val="center"/>
            <w:hideMark/>
          </w:tcPr>
          <w:p w14:paraId="5DB0313C"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31,141,089 </w:t>
            </w:r>
          </w:p>
        </w:tc>
        <w:tc>
          <w:tcPr>
            <w:tcW w:w="1134" w:type="dxa"/>
            <w:shd w:val="clear" w:color="auto" w:fill="auto"/>
            <w:noWrap/>
            <w:vAlign w:val="center"/>
            <w:hideMark/>
          </w:tcPr>
          <w:p w14:paraId="4B5DAAA1"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31,981,781 </w:t>
            </w:r>
          </w:p>
        </w:tc>
        <w:tc>
          <w:tcPr>
            <w:tcW w:w="851" w:type="dxa"/>
            <w:shd w:val="clear" w:color="auto" w:fill="auto"/>
            <w:noWrap/>
            <w:vAlign w:val="center"/>
            <w:hideMark/>
          </w:tcPr>
          <w:p w14:paraId="6367C88A"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  739,558 </w:t>
            </w:r>
          </w:p>
        </w:tc>
        <w:tc>
          <w:tcPr>
            <w:tcW w:w="709" w:type="dxa"/>
            <w:shd w:val="clear" w:color="auto" w:fill="auto"/>
            <w:noWrap/>
            <w:vAlign w:val="center"/>
            <w:hideMark/>
          </w:tcPr>
          <w:p w14:paraId="1F853F1C"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655,101 </w:t>
            </w:r>
          </w:p>
        </w:tc>
        <w:tc>
          <w:tcPr>
            <w:tcW w:w="992" w:type="dxa"/>
            <w:shd w:val="clear" w:color="auto" w:fill="auto"/>
            <w:noWrap/>
            <w:vAlign w:val="center"/>
            <w:hideMark/>
          </w:tcPr>
          <w:p w14:paraId="55D2DB01"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 1,394,659 </w:t>
            </w:r>
          </w:p>
        </w:tc>
        <w:tc>
          <w:tcPr>
            <w:tcW w:w="992" w:type="dxa"/>
            <w:shd w:val="clear" w:color="auto" w:fill="auto"/>
            <w:noWrap/>
            <w:vAlign w:val="center"/>
            <w:hideMark/>
          </w:tcPr>
          <w:p w14:paraId="15289A4B"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30,587,122 </w:t>
            </w:r>
          </w:p>
        </w:tc>
        <w:tc>
          <w:tcPr>
            <w:tcW w:w="992" w:type="dxa"/>
            <w:shd w:val="clear" w:color="auto" w:fill="auto"/>
            <w:noWrap/>
            <w:vAlign w:val="center"/>
            <w:hideMark/>
          </w:tcPr>
          <w:p w14:paraId="51B3FC6C"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 2,110,008 </w:t>
            </w:r>
          </w:p>
        </w:tc>
        <w:tc>
          <w:tcPr>
            <w:tcW w:w="1134" w:type="dxa"/>
            <w:shd w:val="clear" w:color="auto" w:fill="auto"/>
            <w:noWrap/>
            <w:vAlign w:val="center"/>
            <w:hideMark/>
          </w:tcPr>
          <w:p w14:paraId="00E79886" w14:textId="77777777" w:rsidR="00F37813" w:rsidRPr="00F20B85" w:rsidRDefault="00F37813" w:rsidP="006B4F1B">
            <w:pPr>
              <w:pStyle w:val="142"/>
              <w:jc w:val="right"/>
              <w:rPr>
                <w:rFonts w:hAnsi="標楷體"/>
                <w:spacing w:val="-20"/>
                <w:sz w:val="22"/>
                <w:szCs w:val="22"/>
              </w:rPr>
            </w:pPr>
            <w:bookmarkStart w:id="67" w:name="_Hlk206604538"/>
            <w:r w:rsidRPr="00F20B85">
              <w:rPr>
                <w:rFonts w:hAnsi="標楷體" w:hint="eastAsia"/>
                <w:spacing w:val="-20"/>
                <w:sz w:val="22"/>
                <w:szCs w:val="22"/>
              </w:rPr>
              <w:t>32,697,130</w:t>
            </w:r>
            <w:bookmarkEnd w:id="67"/>
            <w:r w:rsidRPr="00F20B85">
              <w:rPr>
                <w:rFonts w:hAnsi="標楷體" w:hint="eastAsia"/>
                <w:spacing w:val="-20"/>
                <w:sz w:val="22"/>
                <w:szCs w:val="22"/>
              </w:rPr>
              <w:t xml:space="preserve"> </w:t>
            </w:r>
          </w:p>
        </w:tc>
      </w:tr>
    </w:tbl>
    <w:p w14:paraId="6D8BA6C3" w14:textId="77777777" w:rsidR="00F37813" w:rsidRDefault="00F37813" w:rsidP="00EA0A45">
      <w:pPr>
        <w:spacing w:line="280" w:lineRule="exact"/>
        <w:ind w:leftChars="10" w:left="1176" w:hangingChars="472" w:hanging="1148"/>
        <w:rPr>
          <w:rFonts w:hAnsi="標楷體"/>
          <w:sz w:val="24"/>
        </w:rPr>
      </w:pPr>
      <w:r>
        <w:rPr>
          <w:rFonts w:hAnsi="標楷體" w:hint="eastAsia"/>
          <w:sz w:val="24"/>
        </w:rPr>
        <w:t>說    明：114年度追加預算數除外交部增編10億9,997萬7千元外，其餘皆為回編數。</w:t>
      </w:r>
    </w:p>
    <w:p w14:paraId="218971C4" w14:textId="77777777" w:rsidR="00F37813" w:rsidRDefault="00F37813" w:rsidP="00EA0A45">
      <w:pPr>
        <w:spacing w:line="280" w:lineRule="exact"/>
        <w:ind w:leftChars="-9" w:left="1583" w:hangingChars="661" w:hanging="1608"/>
      </w:pPr>
      <w:r w:rsidRPr="00173870">
        <w:rPr>
          <w:rFonts w:hAnsi="標楷體" w:hint="eastAsia"/>
          <w:sz w:val="24"/>
        </w:rPr>
        <w:t>資料來源：</w:t>
      </w:r>
      <w:r>
        <w:rPr>
          <w:rFonts w:hAnsi="標楷體" w:hint="eastAsia"/>
          <w:sz w:val="24"/>
        </w:rPr>
        <w:t>外交部</w:t>
      </w:r>
      <w:r w:rsidRPr="00173870">
        <w:rPr>
          <w:rFonts w:hAnsi="標楷體" w:hint="eastAsia"/>
          <w:sz w:val="24"/>
        </w:rPr>
        <w:t>。</w:t>
      </w:r>
      <w:r>
        <w:rPr>
          <w:rFonts w:hAnsi="標楷體" w:hint="eastAsia"/>
          <w:spacing w:val="-14"/>
        </w:rPr>
        <w:t xml:space="preserve"> </w:t>
      </w:r>
    </w:p>
    <w:p w14:paraId="30DE2779" w14:textId="77777777" w:rsidR="00F37813" w:rsidRPr="00E468FB" w:rsidRDefault="00F37813" w:rsidP="00D80FD6">
      <w:pPr>
        <w:pStyle w:val="a4"/>
        <w:ind w:left="567" w:hanging="567"/>
      </w:pPr>
      <w:r w:rsidRPr="00E468FB">
        <w:rPr>
          <w:rFonts w:hint="eastAsia"/>
        </w:rPr>
        <w:t>一、</w:t>
      </w:r>
      <w:r>
        <w:rPr>
          <w:rFonts w:hint="eastAsia"/>
        </w:rPr>
        <w:t>17個</w:t>
      </w:r>
      <w:r w:rsidRPr="00974D81">
        <w:rPr>
          <w:rFonts w:hint="eastAsia"/>
        </w:rPr>
        <w:t>追加預算</w:t>
      </w:r>
      <w:r>
        <w:rPr>
          <w:rFonts w:hint="eastAsia"/>
        </w:rPr>
        <w:t>項目</w:t>
      </w:r>
      <w:r w:rsidRPr="00974D81">
        <w:rPr>
          <w:rFonts w:hint="eastAsia"/>
        </w:rPr>
        <w:t>與預算法規定要件難謂相符，</w:t>
      </w:r>
      <w:r>
        <w:rPr>
          <w:rFonts w:hint="eastAsia"/>
        </w:rPr>
        <w:t>亦無法提出</w:t>
      </w:r>
      <w:r w:rsidRPr="00974D81">
        <w:rPr>
          <w:rFonts w:hint="eastAsia"/>
        </w:rPr>
        <w:t>估列計算依據或待撥款之合作或關懷救助重建承諾，</w:t>
      </w:r>
      <w:r>
        <w:rPr>
          <w:rFonts w:hint="eastAsia"/>
        </w:rPr>
        <w:t>且</w:t>
      </w:r>
      <w:r w:rsidRPr="00974D81">
        <w:rPr>
          <w:rFonts w:hint="eastAsia"/>
        </w:rPr>
        <w:t>部分工作計畫分配預算執行率偏低</w:t>
      </w:r>
      <w:r w:rsidRPr="00CC103D">
        <w:rPr>
          <w:rFonts w:hint="eastAsia"/>
        </w:rPr>
        <w:t>，</w:t>
      </w:r>
      <w:r>
        <w:rPr>
          <w:rFonts w:hint="eastAsia"/>
        </w:rPr>
        <w:t>追加預算之</w:t>
      </w:r>
      <w:r w:rsidRPr="00CC103D">
        <w:rPr>
          <w:rFonts w:hint="eastAsia"/>
        </w:rPr>
        <w:t>合理性</w:t>
      </w:r>
      <w:r>
        <w:rPr>
          <w:rFonts w:hint="eastAsia"/>
        </w:rPr>
        <w:t>及合法性</w:t>
      </w:r>
      <w:r w:rsidRPr="00CC103D">
        <w:rPr>
          <w:rFonts w:hint="eastAsia"/>
        </w:rPr>
        <w:t>待酌</w:t>
      </w:r>
    </w:p>
    <w:p w14:paraId="559D1A6F" w14:textId="77777777" w:rsidR="00F37813" w:rsidRDefault="00F37813" w:rsidP="00EE1D10">
      <w:pPr>
        <w:ind w:left="566" w:firstLine="566"/>
      </w:pPr>
      <w:r>
        <w:rPr>
          <w:rFonts w:hint="eastAsia"/>
        </w:rPr>
        <w:t>外交部於本追加預算案編列</w:t>
      </w:r>
      <w:r w:rsidRPr="00EE1D10">
        <w:t>21</w:t>
      </w:r>
      <w:r>
        <w:rPr>
          <w:rFonts w:hint="eastAsia"/>
        </w:rPr>
        <w:t>億</w:t>
      </w:r>
      <w:r w:rsidRPr="00EE1D10">
        <w:t>828</w:t>
      </w:r>
      <w:r>
        <w:rPr>
          <w:rFonts w:hint="eastAsia"/>
        </w:rPr>
        <w:t>萬</w:t>
      </w:r>
      <w:r w:rsidRPr="00EE1D10">
        <w:t>9</w:t>
      </w:r>
      <w:r>
        <w:rPr>
          <w:rFonts w:hint="eastAsia"/>
        </w:rPr>
        <w:t>千元，除</w:t>
      </w:r>
      <w:r w:rsidRPr="00EE1D10">
        <w:rPr>
          <w:rFonts w:hint="eastAsia"/>
        </w:rPr>
        <w:t>補助駐外人員派駐國外期間員眷負擔健保費</w:t>
      </w:r>
      <w:r>
        <w:rPr>
          <w:rFonts w:hint="eastAsia"/>
        </w:rPr>
        <w:t>、</w:t>
      </w:r>
      <w:r w:rsidRPr="00CD6349">
        <w:rPr>
          <w:rFonts w:hint="eastAsia"/>
        </w:rPr>
        <w:t>「駐雪梨辦事處館舍購置計畫」</w:t>
      </w:r>
      <w:r>
        <w:rPr>
          <w:rFonts w:hint="eastAsia"/>
        </w:rPr>
        <w:t>及機密預算外，共編列17個追加預算項目。經查：</w:t>
      </w:r>
    </w:p>
    <w:p w14:paraId="070BE720" w14:textId="77777777" w:rsidR="00F37813" w:rsidRPr="00404B51" w:rsidRDefault="00F37813" w:rsidP="00404B51">
      <w:pPr>
        <w:pStyle w:val="a6"/>
        <w:ind w:left="849" w:hanging="283"/>
        <w:rPr>
          <w:b/>
          <w:bCs/>
        </w:rPr>
      </w:pPr>
      <w:r w:rsidRPr="00404B51">
        <w:rPr>
          <w:rFonts w:hint="eastAsia"/>
          <w:b/>
          <w:bCs/>
        </w:rPr>
        <w:t>(一)17個追加預算項目辦理內容</w:t>
      </w:r>
    </w:p>
    <w:p w14:paraId="6EAE5F15" w14:textId="77777777" w:rsidR="00F37813" w:rsidRPr="009B1FF8" w:rsidRDefault="00F37813" w:rsidP="00EE1D10">
      <w:pPr>
        <w:ind w:left="566" w:firstLine="566"/>
        <w:rPr>
          <w:rStyle w:val="22"/>
        </w:rPr>
      </w:pPr>
      <w:r>
        <w:rPr>
          <w:rFonts w:hint="eastAsia"/>
        </w:rPr>
        <w:t></w:t>
      </w:r>
      <w:r w:rsidRPr="00404B51">
        <w:rPr>
          <w:rStyle w:val="22"/>
          <w:rFonts w:hint="eastAsia"/>
        </w:rPr>
        <w:t>外交部於本追加預算案辦理17個追加預算項目包括「一般行政」5個2,127萬8千元、「外交管理業務」5個</w:t>
      </w:r>
      <w:r w:rsidRPr="00404B51">
        <w:rPr>
          <w:rStyle w:val="22"/>
        </w:rPr>
        <w:t>5</w:t>
      </w:r>
      <w:r w:rsidRPr="00404B51">
        <w:rPr>
          <w:rStyle w:val="22"/>
          <w:rFonts w:hint="eastAsia"/>
        </w:rPr>
        <w:t>,</w:t>
      </w:r>
      <w:r w:rsidRPr="00404B51">
        <w:rPr>
          <w:rStyle w:val="22"/>
        </w:rPr>
        <w:t>988</w:t>
      </w:r>
      <w:r w:rsidRPr="00404B51">
        <w:rPr>
          <w:rStyle w:val="22"/>
          <w:rFonts w:hint="eastAsia"/>
        </w:rPr>
        <w:t>萬元、「駐外機構業務」1個</w:t>
      </w:r>
      <w:r w:rsidRPr="00404B51">
        <w:rPr>
          <w:rStyle w:val="22"/>
        </w:rPr>
        <w:t>2</w:t>
      </w:r>
      <w:r w:rsidRPr="00404B51">
        <w:rPr>
          <w:rStyle w:val="22"/>
          <w:rFonts w:hint="eastAsia"/>
        </w:rPr>
        <w:t>億</w:t>
      </w:r>
      <w:r w:rsidRPr="00404B51">
        <w:rPr>
          <w:rStyle w:val="22"/>
        </w:rPr>
        <w:t>2</w:t>
      </w:r>
      <w:r w:rsidRPr="00404B51">
        <w:rPr>
          <w:rStyle w:val="22"/>
          <w:rFonts w:hint="eastAsia"/>
        </w:rPr>
        <w:t>,</w:t>
      </w:r>
      <w:r w:rsidRPr="00404B51">
        <w:rPr>
          <w:rStyle w:val="22"/>
        </w:rPr>
        <w:t>483</w:t>
      </w:r>
      <w:r w:rsidRPr="00404B51">
        <w:rPr>
          <w:rStyle w:val="22"/>
          <w:rFonts w:hint="eastAsia"/>
        </w:rPr>
        <w:t>萬</w:t>
      </w:r>
      <w:r w:rsidRPr="00404B51">
        <w:rPr>
          <w:rStyle w:val="22"/>
        </w:rPr>
        <w:t>7</w:t>
      </w:r>
      <w:r w:rsidRPr="00404B51">
        <w:rPr>
          <w:rStyle w:val="22"/>
          <w:rFonts w:hint="eastAsia"/>
        </w:rPr>
        <w:t>千元，「國際會議及交流」4個</w:t>
      </w:r>
      <w:r w:rsidRPr="00404B51">
        <w:rPr>
          <w:rStyle w:val="22"/>
        </w:rPr>
        <w:t>3</w:t>
      </w:r>
      <w:r w:rsidRPr="00404B51">
        <w:rPr>
          <w:rStyle w:val="22"/>
          <w:rFonts w:hint="eastAsia"/>
        </w:rPr>
        <w:t>億</w:t>
      </w:r>
      <w:r w:rsidRPr="00404B51">
        <w:rPr>
          <w:rStyle w:val="22"/>
        </w:rPr>
        <w:t>4</w:t>
      </w:r>
      <w:r w:rsidRPr="00404B51">
        <w:rPr>
          <w:rStyle w:val="22"/>
          <w:rFonts w:hint="eastAsia"/>
        </w:rPr>
        <w:t>,</w:t>
      </w:r>
      <w:r w:rsidRPr="00404B51">
        <w:rPr>
          <w:rStyle w:val="22"/>
        </w:rPr>
        <w:t>361</w:t>
      </w:r>
      <w:r w:rsidRPr="00404B51">
        <w:rPr>
          <w:rStyle w:val="22"/>
          <w:rFonts w:hint="eastAsia"/>
        </w:rPr>
        <w:t>萬</w:t>
      </w:r>
      <w:r w:rsidRPr="00404B51">
        <w:rPr>
          <w:rStyle w:val="22"/>
        </w:rPr>
        <w:t>7</w:t>
      </w:r>
      <w:r w:rsidRPr="00404B51">
        <w:rPr>
          <w:rStyle w:val="22"/>
          <w:rFonts w:hint="eastAsia"/>
        </w:rPr>
        <w:t>千元、「國際合作及關懷」2個</w:t>
      </w:r>
      <w:r w:rsidRPr="00404B51">
        <w:rPr>
          <w:rStyle w:val="22"/>
        </w:rPr>
        <w:t>8</w:t>
      </w:r>
      <w:r w:rsidRPr="00404B51">
        <w:rPr>
          <w:rStyle w:val="22"/>
          <w:rFonts w:hint="eastAsia"/>
        </w:rPr>
        <w:t>億</w:t>
      </w:r>
      <w:r w:rsidRPr="00404B51">
        <w:rPr>
          <w:rStyle w:val="22"/>
        </w:rPr>
        <w:t>8</w:t>
      </w:r>
      <w:r w:rsidRPr="00404B51">
        <w:rPr>
          <w:rStyle w:val="22"/>
          <w:rFonts w:hint="eastAsia"/>
        </w:rPr>
        <w:t>,</w:t>
      </w:r>
      <w:r w:rsidRPr="00404B51">
        <w:rPr>
          <w:rStyle w:val="22"/>
        </w:rPr>
        <w:t>291</w:t>
      </w:r>
      <w:r w:rsidRPr="00404B51">
        <w:rPr>
          <w:rStyle w:val="22"/>
          <w:rFonts w:hint="eastAsia"/>
        </w:rPr>
        <w:t>萬</w:t>
      </w:r>
      <w:r w:rsidRPr="00404B51">
        <w:rPr>
          <w:rStyle w:val="22"/>
        </w:rPr>
        <w:t>9</w:t>
      </w:r>
      <w:r w:rsidRPr="00404B51">
        <w:rPr>
          <w:rStyle w:val="22"/>
          <w:rFonts w:hint="eastAsia"/>
        </w:rPr>
        <w:t>千元(詳表1)，合共15億3,253萬1千元，其中除「一般行政」及「外交管理業務」均為回編預算外，其餘工作計畫均有增編預算。</w:t>
      </w:r>
    </w:p>
    <w:p w14:paraId="3282AC21" w14:textId="77777777" w:rsidR="00F37813" w:rsidRPr="00455456" w:rsidRDefault="00F37813" w:rsidP="00455456">
      <w:pPr>
        <w:pStyle w:val="af2"/>
        <w:ind w:left="283" w:hanging="283"/>
        <w:rPr>
          <w:rStyle w:val="143"/>
        </w:rPr>
      </w:pPr>
      <w:r w:rsidRPr="00455456">
        <w:rPr>
          <w:rFonts w:hint="eastAsia"/>
          <w:b/>
          <w:bCs/>
        </w:rPr>
        <w:t>表1 外交部本追加預算案17個追加項目預算明細表</w:t>
      </w:r>
      <w:r w:rsidRPr="00455456">
        <w:rPr>
          <w:rStyle w:val="143"/>
          <w:rFonts w:hint="eastAsia"/>
        </w:rPr>
        <w:t xml:space="preserve"> 單位：新臺幣千元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34"/>
        <w:gridCol w:w="709"/>
        <w:gridCol w:w="4819"/>
        <w:gridCol w:w="1134"/>
      </w:tblGrid>
      <w:tr w:rsidR="00F37813" w14:paraId="7C344764" w14:textId="77777777" w:rsidTr="00F46D55">
        <w:trPr>
          <w:trHeight w:val="397"/>
          <w:tblHeader/>
        </w:trPr>
        <w:tc>
          <w:tcPr>
            <w:tcW w:w="817" w:type="dxa"/>
            <w:tcBorders>
              <w:top w:val="single" w:sz="12" w:space="0" w:color="auto"/>
              <w:left w:val="single" w:sz="12" w:space="0" w:color="auto"/>
            </w:tcBorders>
            <w:shd w:val="clear" w:color="auto" w:fill="auto"/>
            <w:vAlign w:val="center"/>
          </w:tcPr>
          <w:p w14:paraId="5A123F6F" w14:textId="77777777" w:rsidR="00F37813" w:rsidRPr="00F73AAA" w:rsidRDefault="00F37813" w:rsidP="00F73AAA">
            <w:pPr>
              <w:pStyle w:val="142"/>
              <w:jc w:val="center"/>
              <w:rPr>
                <w:rFonts w:hAnsi="標楷體"/>
                <w:b/>
                <w:bCs/>
                <w:szCs w:val="24"/>
              </w:rPr>
            </w:pPr>
            <w:r w:rsidRPr="00F73AAA">
              <w:rPr>
                <w:rFonts w:hAnsi="標楷體" w:hint="eastAsia"/>
                <w:b/>
                <w:bCs/>
                <w:szCs w:val="24"/>
              </w:rPr>
              <w:t>計畫</w:t>
            </w:r>
          </w:p>
          <w:p w14:paraId="0918702D" w14:textId="77777777" w:rsidR="00F37813" w:rsidRPr="00F73AAA" w:rsidRDefault="00F37813" w:rsidP="00F73AAA">
            <w:pPr>
              <w:pStyle w:val="142"/>
              <w:jc w:val="center"/>
              <w:rPr>
                <w:rFonts w:hAnsi="標楷體"/>
                <w:b/>
                <w:bCs/>
                <w:szCs w:val="24"/>
              </w:rPr>
            </w:pPr>
            <w:r w:rsidRPr="00F73AAA">
              <w:rPr>
                <w:rFonts w:hAnsi="標楷體" w:hint="eastAsia"/>
                <w:b/>
                <w:bCs/>
                <w:szCs w:val="24"/>
              </w:rPr>
              <w:t>名稱</w:t>
            </w:r>
          </w:p>
        </w:tc>
        <w:tc>
          <w:tcPr>
            <w:tcW w:w="1134" w:type="dxa"/>
            <w:tcBorders>
              <w:top w:val="single" w:sz="12" w:space="0" w:color="auto"/>
            </w:tcBorders>
            <w:shd w:val="clear" w:color="auto" w:fill="auto"/>
            <w:vAlign w:val="center"/>
          </w:tcPr>
          <w:p w14:paraId="09942294" w14:textId="77777777" w:rsidR="00F37813" w:rsidRPr="00F73AAA" w:rsidRDefault="00F37813" w:rsidP="00F73AAA">
            <w:pPr>
              <w:pStyle w:val="142"/>
              <w:jc w:val="center"/>
              <w:rPr>
                <w:rFonts w:hAnsi="標楷體"/>
                <w:b/>
                <w:bCs/>
                <w:szCs w:val="24"/>
              </w:rPr>
            </w:pPr>
            <w:r w:rsidRPr="00F73AAA">
              <w:rPr>
                <w:rFonts w:hAnsi="標楷體" w:hint="eastAsia"/>
                <w:b/>
                <w:bCs/>
                <w:szCs w:val="24"/>
              </w:rPr>
              <w:t>回編</w:t>
            </w:r>
          </w:p>
          <w:p w14:paraId="12FF2C09" w14:textId="77777777" w:rsidR="00F37813" w:rsidRPr="00F73AAA" w:rsidRDefault="00F37813" w:rsidP="00F73AAA">
            <w:pPr>
              <w:pStyle w:val="142"/>
              <w:jc w:val="center"/>
              <w:rPr>
                <w:rFonts w:hAnsi="標楷體"/>
                <w:b/>
                <w:bCs/>
                <w:szCs w:val="24"/>
              </w:rPr>
            </w:pPr>
            <w:r w:rsidRPr="00F73AAA">
              <w:rPr>
                <w:rFonts w:hAnsi="標楷體" w:hint="eastAsia"/>
                <w:b/>
                <w:bCs/>
                <w:szCs w:val="24"/>
              </w:rPr>
              <w:t>金額</w:t>
            </w:r>
          </w:p>
        </w:tc>
        <w:tc>
          <w:tcPr>
            <w:tcW w:w="709" w:type="dxa"/>
            <w:tcBorders>
              <w:top w:val="single" w:sz="12" w:space="0" w:color="auto"/>
            </w:tcBorders>
            <w:shd w:val="clear" w:color="auto" w:fill="auto"/>
            <w:vAlign w:val="center"/>
          </w:tcPr>
          <w:p w14:paraId="62490572" w14:textId="77777777" w:rsidR="00F37813" w:rsidRPr="00F73AAA" w:rsidRDefault="00F37813" w:rsidP="00F73AAA">
            <w:pPr>
              <w:pStyle w:val="142"/>
              <w:jc w:val="center"/>
              <w:rPr>
                <w:rFonts w:hAnsi="標楷體"/>
                <w:b/>
                <w:bCs/>
                <w:szCs w:val="24"/>
              </w:rPr>
            </w:pPr>
            <w:r w:rsidRPr="00F73AAA">
              <w:rPr>
                <w:rFonts w:hAnsi="標楷體" w:hint="eastAsia"/>
                <w:b/>
                <w:bCs/>
                <w:szCs w:val="24"/>
              </w:rPr>
              <w:t>項次</w:t>
            </w:r>
          </w:p>
        </w:tc>
        <w:tc>
          <w:tcPr>
            <w:tcW w:w="4819" w:type="dxa"/>
            <w:tcBorders>
              <w:top w:val="single" w:sz="12" w:space="0" w:color="auto"/>
            </w:tcBorders>
            <w:shd w:val="clear" w:color="auto" w:fill="auto"/>
            <w:vAlign w:val="center"/>
          </w:tcPr>
          <w:p w14:paraId="2662DEC0" w14:textId="77777777" w:rsidR="00F37813" w:rsidRPr="00F73AAA" w:rsidRDefault="00F37813" w:rsidP="00F73AAA">
            <w:pPr>
              <w:pStyle w:val="142"/>
              <w:jc w:val="center"/>
              <w:rPr>
                <w:rFonts w:hAnsi="標楷體"/>
                <w:b/>
                <w:bCs/>
                <w:szCs w:val="24"/>
              </w:rPr>
            </w:pPr>
            <w:r w:rsidRPr="00F73AAA">
              <w:rPr>
                <w:rFonts w:hAnsi="標楷體" w:hint="eastAsia"/>
                <w:b/>
                <w:bCs/>
                <w:szCs w:val="24"/>
              </w:rPr>
              <w:t>辦理內容</w:t>
            </w:r>
          </w:p>
        </w:tc>
        <w:tc>
          <w:tcPr>
            <w:tcW w:w="1134" w:type="dxa"/>
            <w:tcBorders>
              <w:top w:val="single" w:sz="12" w:space="0" w:color="auto"/>
              <w:right w:val="single" w:sz="12" w:space="0" w:color="auto"/>
            </w:tcBorders>
            <w:shd w:val="clear" w:color="auto" w:fill="auto"/>
            <w:vAlign w:val="center"/>
          </w:tcPr>
          <w:p w14:paraId="3A083AA6" w14:textId="77777777" w:rsidR="00F37813" w:rsidRPr="00F73AAA" w:rsidRDefault="00F37813" w:rsidP="00F73AAA">
            <w:pPr>
              <w:pStyle w:val="142"/>
              <w:jc w:val="center"/>
              <w:rPr>
                <w:rFonts w:hAnsi="標楷體"/>
                <w:b/>
                <w:bCs/>
                <w:szCs w:val="24"/>
              </w:rPr>
            </w:pPr>
            <w:r w:rsidRPr="00F73AAA">
              <w:rPr>
                <w:rFonts w:hAnsi="標楷體" w:hint="eastAsia"/>
                <w:b/>
                <w:bCs/>
                <w:szCs w:val="24"/>
              </w:rPr>
              <w:t>追加</w:t>
            </w:r>
          </w:p>
          <w:p w14:paraId="68BED668" w14:textId="77777777" w:rsidR="00F37813" w:rsidRPr="00F73AAA" w:rsidRDefault="00F37813" w:rsidP="00F73AAA">
            <w:pPr>
              <w:pStyle w:val="142"/>
              <w:jc w:val="center"/>
              <w:rPr>
                <w:rFonts w:hAnsi="標楷體"/>
                <w:b/>
                <w:bCs/>
                <w:szCs w:val="24"/>
              </w:rPr>
            </w:pPr>
            <w:r w:rsidRPr="00F73AAA">
              <w:rPr>
                <w:rFonts w:hAnsi="標楷體" w:hint="eastAsia"/>
                <w:b/>
                <w:bCs/>
                <w:szCs w:val="24"/>
              </w:rPr>
              <w:t>金額</w:t>
            </w:r>
          </w:p>
        </w:tc>
      </w:tr>
      <w:tr w:rsidR="00F37813" w14:paraId="0E07E0DA" w14:textId="77777777" w:rsidTr="00F46D55">
        <w:trPr>
          <w:trHeight w:val="397"/>
        </w:trPr>
        <w:tc>
          <w:tcPr>
            <w:tcW w:w="817" w:type="dxa"/>
            <w:vMerge w:val="restart"/>
            <w:tcBorders>
              <w:left w:val="single" w:sz="12" w:space="0" w:color="auto"/>
            </w:tcBorders>
            <w:shd w:val="clear" w:color="auto" w:fill="auto"/>
            <w:vAlign w:val="center"/>
          </w:tcPr>
          <w:p w14:paraId="7CA3D1F1" w14:textId="77777777" w:rsidR="00F37813" w:rsidRPr="00F73AAA" w:rsidRDefault="00F37813" w:rsidP="00F73AAA">
            <w:pPr>
              <w:pStyle w:val="142"/>
              <w:jc w:val="both"/>
              <w:rPr>
                <w:rFonts w:hAnsi="標楷體"/>
                <w:szCs w:val="24"/>
              </w:rPr>
            </w:pPr>
            <w:r w:rsidRPr="00F73AAA">
              <w:rPr>
                <w:rFonts w:hAnsi="標楷體"/>
                <w:spacing w:val="-3"/>
                <w:szCs w:val="24"/>
              </w:rPr>
              <w:t>一般行政</w:t>
            </w:r>
          </w:p>
        </w:tc>
        <w:tc>
          <w:tcPr>
            <w:tcW w:w="1134" w:type="dxa"/>
            <w:vMerge w:val="restart"/>
            <w:shd w:val="clear" w:color="auto" w:fill="auto"/>
            <w:vAlign w:val="center"/>
          </w:tcPr>
          <w:p w14:paraId="33BA0C41" w14:textId="77777777" w:rsidR="00F37813" w:rsidRPr="00F73AAA" w:rsidRDefault="00F37813" w:rsidP="00F73AAA">
            <w:pPr>
              <w:pStyle w:val="142"/>
              <w:jc w:val="right"/>
              <w:rPr>
                <w:rFonts w:hAnsi="標楷體"/>
                <w:szCs w:val="24"/>
              </w:rPr>
            </w:pPr>
            <w:r w:rsidRPr="00F73AAA">
              <w:rPr>
                <w:rFonts w:hAnsi="標楷體" w:hint="eastAsia"/>
                <w:szCs w:val="24"/>
              </w:rPr>
              <w:t>21,278</w:t>
            </w:r>
          </w:p>
        </w:tc>
        <w:tc>
          <w:tcPr>
            <w:tcW w:w="709" w:type="dxa"/>
            <w:shd w:val="clear" w:color="auto" w:fill="auto"/>
            <w:vAlign w:val="center"/>
          </w:tcPr>
          <w:p w14:paraId="0374DD47" w14:textId="77777777" w:rsidR="00F37813" w:rsidRPr="00F73AAA" w:rsidRDefault="00F37813" w:rsidP="00F73AAA">
            <w:pPr>
              <w:pStyle w:val="142"/>
              <w:jc w:val="center"/>
              <w:rPr>
                <w:rFonts w:hAnsi="標楷體"/>
                <w:szCs w:val="24"/>
              </w:rPr>
            </w:pPr>
            <w:r w:rsidRPr="00F73AAA">
              <w:rPr>
                <w:rFonts w:hAnsi="標楷體" w:hint="eastAsia"/>
                <w:szCs w:val="24"/>
              </w:rPr>
              <w:t>1</w:t>
            </w:r>
          </w:p>
        </w:tc>
        <w:tc>
          <w:tcPr>
            <w:tcW w:w="4819" w:type="dxa"/>
            <w:shd w:val="clear" w:color="auto" w:fill="auto"/>
            <w:vAlign w:val="center"/>
          </w:tcPr>
          <w:p w14:paraId="3559A118" w14:textId="77777777" w:rsidR="00F37813" w:rsidRPr="00F73AAA" w:rsidRDefault="00F37813" w:rsidP="00F73AAA">
            <w:pPr>
              <w:pStyle w:val="142"/>
              <w:jc w:val="both"/>
              <w:rPr>
                <w:rFonts w:hAnsi="標楷體"/>
                <w:szCs w:val="24"/>
              </w:rPr>
            </w:pPr>
            <w:r w:rsidRPr="00F73AAA">
              <w:rPr>
                <w:rFonts w:hAnsi="標楷體"/>
                <w:spacing w:val="-2"/>
                <w:szCs w:val="24"/>
              </w:rPr>
              <w:t>辦理天母使館專用區、臺北賓館基本維運及圍牆修復</w:t>
            </w:r>
          </w:p>
        </w:tc>
        <w:tc>
          <w:tcPr>
            <w:tcW w:w="1134" w:type="dxa"/>
            <w:tcBorders>
              <w:right w:val="single" w:sz="12" w:space="0" w:color="auto"/>
            </w:tcBorders>
            <w:shd w:val="clear" w:color="auto" w:fill="auto"/>
            <w:vAlign w:val="center"/>
          </w:tcPr>
          <w:p w14:paraId="4A85E751" w14:textId="77777777" w:rsidR="00F37813" w:rsidRPr="00F73AAA" w:rsidRDefault="00F37813" w:rsidP="00F73AAA">
            <w:pPr>
              <w:pStyle w:val="142"/>
              <w:jc w:val="right"/>
              <w:rPr>
                <w:rFonts w:hAnsi="標楷體"/>
                <w:szCs w:val="24"/>
              </w:rPr>
            </w:pPr>
            <w:r w:rsidRPr="00F73AAA">
              <w:rPr>
                <w:rFonts w:hAnsi="標楷體"/>
                <w:spacing w:val="-2"/>
                <w:szCs w:val="24"/>
              </w:rPr>
              <w:t>12,250</w:t>
            </w:r>
          </w:p>
        </w:tc>
      </w:tr>
      <w:tr w:rsidR="00F37813" w14:paraId="399DA798" w14:textId="77777777" w:rsidTr="00F46D55">
        <w:trPr>
          <w:trHeight w:val="397"/>
        </w:trPr>
        <w:tc>
          <w:tcPr>
            <w:tcW w:w="817" w:type="dxa"/>
            <w:vMerge/>
            <w:tcBorders>
              <w:left w:val="single" w:sz="12" w:space="0" w:color="auto"/>
            </w:tcBorders>
            <w:shd w:val="clear" w:color="auto" w:fill="auto"/>
            <w:vAlign w:val="center"/>
          </w:tcPr>
          <w:p w14:paraId="5F49B72D"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2A052B17"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2352E0DB" w14:textId="77777777" w:rsidR="00F37813" w:rsidRPr="00F73AAA" w:rsidRDefault="00F37813" w:rsidP="00F73AAA">
            <w:pPr>
              <w:pStyle w:val="142"/>
              <w:jc w:val="center"/>
              <w:rPr>
                <w:rFonts w:hAnsi="標楷體"/>
                <w:szCs w:val="24"/>
              </w:rPr>
            </w:pPr>
            <w:r w:rsidRPr="00F73AAA">
              <w:rPr>
                <w:rFonts w:hAnsi="標楷體" w:hint="eastAsia"/>
                <w:szCs w:val="24"/>
              </w:rPr>
              <w:t>2</w:t>
            </w:r>
          </w:p>
        </w:tc>
        <w:tc>
          <w:tcPr>
            <w:tcW w:w="4819" w:type="dxa"/>
            <w:shd w:val="clear" w:color="auto" w:fill="auto"/>
            <w:vAlign w:val="center"/>
          </w:tcPr>
          <w:p w14:paraId="3D8900AF" w14:textId="77777777" w:rsidR="00F37813" w:rsidRPr="00F73AAA" w:rsidRDefault="00F37813" w:rsidP="00F73AAA">
            <w:pPr>
              <w:pStyle w:val="142"/>
              <w:jc w:val="both"/>
              <w:rPr>
                <w:rFonts w:hAnsi="標楷體"/>
                <w:szCs w:val="24"/>
              </w:rPr>
            </w:pPr>
            <w:r w:rsidRPr="00F73AAA">
              <w:rPr>
                <w:rFonts w:hAnsi="標楷體"/>
                <w:spacing w:val="-2"/>
                <w:szCs w:val="24"/>
              </w:rPr>
              <w:t>辦理公文歸檔、清理、檔案系統登錄作業及新檔案大樓基本維運等</w:t>
            </w:r>
          </w:p>
        </w:tc>
        <w:tc>
          <w:tcPr>
            <w:tcW w:w="1134" w:type="dxa"/>
            <w:tcBorders>
              <w:right w:val="single" w:sz="12" w:space="0" w:color="auto"/>
            </w:tcBorders>
            <w:shd w:val="clear" w:color="auto" w:fill="auto"/>
            <w:vAlign w:val="center"/>
          </w:tcPr>
          <w:p w14:paraId="4BEC0C38" w14:textId="77777777" w:rsidR="00F37813" w:rsidRPr="00F73AAA" w:rsidRDefault="00F37813" w:rsidP="00F73AAA">
            <w:pPr>
              <w:pStyle w:val="142"/>
              <w:jc w:val="right"/>
              <w:rPr>
                <w:rFonts w:hAnsi="標楷體"/>
                <w:szCs w:val="24"/>
              </w:rPr>
            </w:pPr>
            <w:r w:rsidRPr="00F73AAA">
              <w:rPr>
                <w:rFonts w:hAnsi="標楷體"/>
                <w:spacing w:val="-2"/>
                <w:szCs w:val="24"/>
              </w:rPr>
              <w:t>5,000</w:t>
            </w:r>
          </w:p>
        </w:tc>
      </w:tr>
      <w:tr w:rsidR="00F37813" w14:paraId="65B10C86" w14:textId="77777777" w:rsidTr="00F46D55">
        <w:trPr>
          <w:trHeight w:val="397"/>
        </w:trPr>
        <w:tc>
          <w:tcPr>
            <w:tcW w:w="817" w:type="dxa"/>
            <w:vMerge/>
            <w:tcBorders>
              <w:left w:val="single" w:sz="12" w:space="0" w:color="auto"/>
            </w:tcBorders>
            <w:shd w:val="clear" w:color="auto" w:fill="auto"/>
            <w:vAlign w:val="center"/>
          </w:tcPr>
          <w:p w14:paraId="70335798"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7CB45934"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2DCF0AD1" w14:textId="77777777" w:rsidR="00F37813" w:rsidRPr="00F73AAA" w:rsidRDefault="00F37813" w:rsidP="00F73AAA">
            <w:pPr>
              <w:pStyle w:val="142"/>
              <w:jc w:val="center"/>
              <w:rPr>
                <w:rFonts w:hAnsi="標楷體"/>
                <w:szCs w:val="24"/>
              </w:rPr>
            </w:pPr>
            <w:r w:rsidRPr="00F73AAA">
              <w:rPr>
                <w:rFonts w:hAnsi="標楷體" w:hint="eastAsia"/>
                <w:szCs w:val="24"/>
              </w:rPr>
              <w:t>3</w:t>
            </w:r>
          </w:p>
        </w:tc>
        <w:tc>
          <w:tcPr>
            <w:tcW w:w="4819" w:type="dxa"/>
            <w:shd w:val="clear" w:color="auto" w:fill="auto"/>
            <w:vAlign w:val="center"/>
          </w:tcPr>
          <w:p w14:paraId="7ADEAF31" w14:textId="77777777" w:rsidR="00F37813" w:rsidRPr="00F73AAA" w:rsidRDefault="00F37813" w:rsidP="00F73AAA">
            <w:pPr>
              <w:pStyle w:val="142"/>
              <w:jc w:val="both"/>
              <w:rPr>
                <w:rFonts w:hAnsi="標楷體"/>
                <w:szCs w:val="24"/>
              </w:rPr>
            </w:pPr>
            <w:r w:rsidRPr="00F73AAA">
              <w:rPr>
                <w:rFonts w:hAnsi="標楷體"/>
                <w:spacing w:val="-2"/>
                <w:szCs w:val="24"/>
              </w:rPr>
              <w:t>辦理汰換資訊軟硬體設備及系統擴充更新</w:t>
            </w:r>
          </w:p>
        </w:tc>
        <w:tc>
          <w:tcPr>
            <w:tcW w:w="1134" w:type="dxa"/>
            <w:tcBorders>
              <w:right w:val="single" w:sz="12" w:space="0" w:color="auto"/>
            </w:tcBorders>
            <w:shd w:val="clear" w:color="auto" w:fill="auto"/>
            <w:vAlign w:val="center"/>
          </w:tcPr>
          <w:p w14:paraId="4BF3DEA4" w14:textId="77777777" w:rsidR="00F37813" w:rsidRPr="00F73AAA" w:rsidRDefault="00F37813" w:rsidP="00F73AAA">
            <w:pPr>
              <w:pStyle w:val="142"/>
              <w:jc w:val="right"/>
              <w:rPr>
                <w:rFonts w:hAnsi="標楷體"/>
                <w:szCs w:val="24"/>
              </w:rPr>
            </w:pPr>
            <w:r w:rsidRPr="00F73AAA">
              <w:rPr>
                <w:rFonts w:hAnsi="標楷體"/>
                <w:spacing w:val="-2"/>
                <w:szCs w:val="24"/>
              </w:rPr>
              <w:t>3,530</w:t>
            </w:r>
          </w:p>
        </w:tc>
      </w:tr>
      <w:tr w:rsidR="00F37813" w14:paraId="1909AF5C" w14:textId="77777777" w:rsidTr="00F46D55">
        <w:trPr>
          <w:trHeight w:val="397"/>
        </w:trPr>
        <w:tc>
          <w:tcPr>
            <w:tcW w:w="817" w:type="dxa"/>
            <w:vMerge/>
            <w:tcBorders>
              <w:left w:val="single" w:sz="12" w:space="0" w:color="auto"/>
            </w:tcBorders>
            <w:shd w:val="clear" w:color="auto" w:fill="auto"/>
            <w:vAlign w:val="center"/>
          </w:tcPr>
          <w:p w14:paraId="543A4D71"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BB9BCF1"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7F926208" w14:textId="77777777" w:rsidR="00F37813" w:rsidRPr="00F73AAA" w:rsidRDefault="00F37813" w:rsidP="00F73AAA">
            <w:pPr>
              <w:pStyle w:val="142"/>
              <w:jc w:val="center"/>
              <w:rPr>
                <w:rFonts w:hAnsi="標楷體"/>
                <w:szCs w:val="24"/>
              </w:rPr>
            </w:pPr>
            <w:r w:rsidRPr="00F73AAA">
              <w:rPr>
                <w:rFonts w:hAnsi="標楷體" w:hint="eastAsia"/>
                <w:szCs w:val="24"/>
              </w:rPr>
              <w:t>4</w:t>
            </w:r>
          </w:p>
        </w:tc>
        <w:tc>
          <w:tcPr>
            <w:tcW w:w="4819" w:type="dxa"/>
            <w:shd w:val="clear" w:color="auto" w:fill="auto"/>
            <w:vAlign w:val="center"/>
          </w:tcPr>
          <w:p w14:paraId="2DC7D01B" w14:textId="77777777" w:rsidR="00F37813" w:rsidRPr="00F73AAA" w:rsidRDefault="00F37813" w:rsidP="00F73AAA">
            <w:pPr>
              <w:pStyle w:val="142"/>
              <w:jc w:val="both"/>
              <w:rPr>
                <w:rFonts w:hAnsi="標楷體"/>
                <w:szCs w:val="24"/>
              </w:rPr>
            </w:pPr>
            <w:r w:rsidRPr="00F73AAA">
              <w:rPr>
                <w:rFonts w:hAnsi="標楷體"/>
                <w:spacing w:val="-2"/>
                <w:szCs w:val="24"/>
              </w:rPr>
              <w:t>辦理台灣美國事務委員會基本維運</w:t>
            </w:r>
          </w:p>
        </w:tc>
        <w:tc>
          <w:tcPr>
            <w:tcW w:w="1134" w:type="dxa"/>
            <w:tcBorders>
              <w:right w:val="single" w:sz="12" w:space="0" w:color="auto"/>
            </w:tcBorders>
            <w:shd w:val="clear" w:color="auto" w:fill="auto"/>
            <w:vAlign w:val="center"/>
          </w:tcPr>
          <w:p w14:paraId="658777BE" w14:textId="77777777" w:rsidR="00F37813" w:rsidRPr="00F73AAA" w:rsidRDefault="00F37813" w:rsidP="00F73AAA">
            <w:pPr>
              <w:pStyle w:val="142"/>
              <w:jc w:val="right"/>
              <w:rPr>
                <w:rFonts w:hAnsi="標楷體"/>
                <w:szCs w:val="24"/>
              </w:rPr>
            </w:pPr>
            <w:r w:rsidRPr="00F73AAA">
              <w:rPr>
                <w:rFonts w:hAnsi="標楷體"/>
                <w:spacing w:val="-2"/>
                <w:szCs w:val="24"/>
              </w:rPr>
              <w:t>344</w:t>
            </w:r>
          </w:p>
        </w:tc>
      </w:tr>
      <w:tr w:rsidR="00F37813" w14:paraId="1A11F7DF" w14:textId="77777777" w:rsidTr="00F46D55">
        <w:trPr>
          <w:trHeight w:val="397"/>
        </w:trPr>
        <w:tc>
          <w:tcPr>
            <w:tcW w:w="817" w:type="dxa"/>
            <w:vMerge/>
            <w:tcBorders>
              <w:left w:val="single" w:sz="12" w:space="0" w:color="auto"/>
            </w:tcBorders>
            <w:shd w:val="clear" w:color="auto" w:fill="auto"/>
            <w:vAlign w:val="center"/>
          </w:tcPr>
          <w:p w14:paraId="23990F27"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41E6FD85"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5598B38D" w14:textId="77777777" w:rsidR="00F37813" w:rsidRPr="00F73AAA" w:rsidRDefault="00F37813" w:rsidP="00F73AAA">
            <w:pPr>
              <w:pStyle w:val="142"/>
              <w:jc w:val="center"/>
              <w:rPr>
                <w:rFonts w:hAnsi="標楷體"/>
                <w:szCs w:val="24"/>
              </w:rPr>
            </w:pPr>
            <w:r w:rsidRPr="00F73AAA">
              <w:rPr>
                <w:rFonts w:hAnsi="標楷體" w:hint="eastAsia"/>
                <w:szCs w:val="24"/>
              </w:rPr>
              <w:t>5</w:t>
            </w:r>
          </w:p>
        </w:tc>
        <w:tc>
          <w:tcPr>
            <w:tcW w:w="4819" w:type="dxa"/>
            <w:shd w:val="clear" w:color="auto" w:fill="auto"/>
            <w:vAlign w:val="center"/>
          </w:tcPr>
          <w:p w14:paraId="5E2D1910" w14:textId="77777777" w:rsidR="00F37813" w:rsidRPr="00F73AAA" w:rsidRDefault="00F37813" w:rsidP="00F73AAA">
            <w:pPr>
              <w:pStyle w:val="142"/>
              <w:jc w:val="both"/>
              <w:rPr>
                <w:rFonts w:hAnsi="標楷體"/>
                <w:szCs w:val="24"/>
              </w:rPr>
            </w:pPr>
            <w:r w:rsidRPr="00F73AAA">
              <w:rPr>
                <w:rFonts w:hAnsi="標楷體"/>
                <w:spacing w:val="-2"/>
                <w:szCs w:val="24"/>
              </w:rPr>
              <w:t>桃園國際機場接待室貴賓室清潔維護</w:t>
            </w:r>
          </w:p>
        </w:tc>
        <w:tc>
          <w:tcPr>
            <w:tcW w:w="1134" w:type="dxa"/>
            <w:tcBorders>
              <w:right w:val="single" w:sz="12" w:space="0" w:color="auto"/>
            </w:tcBorders>
            <w:shd w:val="clear" w:color="auto" w:fill="auto"/>
            <w:vAlign w:val="center"/>
          </w:tcPr>
          <w:p w14:paraId="032769C9" w14:textId="77777777" w:rsidR="00F37813" w:rsidRPr="00F73AAA" w:rsidRDefault="00F37813" w:rsidP="00F73AAA">
            <w:pPr>
              <w:pStyle w:val="142"/>
              <w:jc w:val="right"/>
              <w:rPr>
                <w:rFonts w:hAnsi="標楷體"/>
                <w:szCs w:val="24"/>
              </w:rPr>
            </w:pPr>
            <w:r w:rsidRPr="00F73AAA">
              <w:rPr>
                <w:rFonts w:hAnsi="標楷體"/>
                <w:spacing w:val="-2"/>
                <w:szCs w:val="24"/>
              </w:rPr>
              <w:t>154</w:t>
            </w:r>
          </w:p>
        </w:tc>
      </w:tr>
      <w:tr w:rsidR="00F37813" w:rsidRPr="00F73AAA" w14:paraId="0794D65D" w14:textId="77777777" w:rsidTr="00F46D55">
        <w:trPr>
          <w:trHeight w:val="397"/>
        </w:trPr>
        <w:tc>
          <w:tcPr>
            <w:tcW w:w="817" w:type="dxa"/>
            <w:vMerge/>
            <w:tcBorders>
              <w:left w:val="single" w:sz="12" w:space="0" w:color="auto"/>
            </w:tcBorders>
            <w:shd w:val="clear" w:color="auto" w:fill="auto"/>
            <w:vAlign w:val="center"/>
          </w:tcPr>
          <w:p w14:paraId="3E5EF42A"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BC9CB0B" w14:textId="77777777" w:rsidR="00F37813" w:rsidRPr="00F73AAA" w:rsidRDefault="00F37813" w:rsidP="00F73AAA">
            <w:pPr>
              <w:pStyle w:val="142"/>
              <w:jc w:val="right"/>
              <w:rPr>
                <w:rFonts w:hAnsi="標楷體"/>
                <w:spacing w:val="-2"/>
                <w:szCs w:val="24"/>
              </w:rPr>
            </w:pPr>
          </w:p>
        </w:tc>
        <w:tc>
          <w:tcPr>
            <w:tcW w:w="5528" w:type="dxa"/>
            <w:gridSpan w:val="2"/>
            <w:shd w:val="clear" w:color="auto" w:fill="auto"/>
            <w:vAlign w:val="center"/>
          </w:tcPr>
          <w:p w14:paraId="677F5264" w14:textId="77777777" w:rsidR="00F37813" w:rsidRPr="00F73AAA" w:rsidRDefault="00F37813" w:rsidP="00F73AAA">
            <w:pPr>
              <w:pStyle w:val="142"/>
              <w:jc w:val="center"/>
              <w:rPr>
                <w:rFonts w:hAnsi="標楷體"/>
                <w:spacing w:val="-2"/>
                <w:szCs w:val="24"/>
              </w:rPr>
            </w:pPr>
            <w:r w:rsidRPr="00F73AAA">
              <w:rPr>
                <w:rFonts w:hAnsi="標楷體" w:hint="eastAsia"/>
                <w:spacing w:val="-2"/>
                <w:szCs w:val="24"/>
              </w:rPr>
              <w:t>小計</w:t>
            </w:r>
          </w:p>
        </w:tc>
        <w:tc>
          <w:tcPr>
            <w:tcW w:w="1134" w:type="dxa"/>
            <w:tcBorders>
              <w:right w:val="single" w:sz="12" w:space="0" w:color="auto"/>
            </w:tcBorders>
            <w:shd w:val="clear" w:color="auto" w:fill="auto"/>
            <w:vAlign w:val="center"/>
          </w:tcPr>
          <w:p w14:paraId="1A88A7AA" w14:textId="77777777" w:rsidR="00F37813" w:rsidRPr="009B1FF8" w:rsidRDefault="00F37813" w:rsidP="00F73AAA">
            <w:pPr>
              <w:pStyle w:val="142"/>
              <w:jc w:val="right"/>
              <w:rPr>
                <w:rFonts w:hAnsi="標楷體"/>
                <w:b/>
                <w:bCs/>
                <w:spacing w:val="-2"/>
                <w:szCs w:val="24"/>
              </w:rPr>
            </w:pPr>
            <w:r w:rsidRPr="009B1FF8">
              <w:rPr>
                <w:rFonts w:hAnsi="標楷體"/>
                <w:b/>
                <w:bCs/>
                <w:spacing w:val="-2"/>
                <w:szCs w:val="24"/>
              </w:rPr>
              <w:t>21,278</w:t>
            </w:r>
          </w:p>
        </w:tc>
      </w:tr>
      <w:tr w:rsidR="00F37813" w14:paraId="7B37E1FB" w14:textId="77777777" w:rsidTr="00F46D55">
        <w:trPr>
          <w:trHeight w:val="397"/>
        </w:trPr>
        <w:tc>
          <w:tcPr>
            <w:tcW w:w="817" w:type="dxa"/>
            <w:vMerge w:val="restart"/>
            <w:tcBorders>
              <w:left w:val="single" w:sz="12" w:space="0" w:color="auto"/>
            </w:tcBorders>
            <w:shd w:val="clear" w:color="auto" w:fill="auto"/>
            <w:vAlign w:val="center"/>
          </w:tcPr>
          <w:p w14:paraId="73F06AB3" w14:textId="77777777" w:rsidR="00F37813" w:rsidRPr="00F73AAA" w:rsidRDefault="00F37813" w:rsidP="00F73AAA">
            <w:pPr>
              <w:pStyle w:val="142"/>
              <w:jc w:val="both"/>
              <w:rPr>
                <w:rFonts w:hAnsi="標楷體"/>
                <w:szCs w:val="24"/>
              </w:rPr>
            </w:pPr>
            <w:r w:rsidRPr="00F73AAA">
              <w:rPr>
                <w:rFonts w:hAnsi="標楷體"/>
                <w:spacing w:val="-2"/>
                <w:szCs w:val="24"/>
              </w:rPr>
              <w:t>外交管理業務</w:t>
            </w:r>
          </w:p>
        </w:tc>
        <w:tc>
          <w:tcPr>
            <w:tcW w:w="1134" w:type="dxa"/>
            <w:vMerge w:val="restart"/>
            <w:shd w:val="clear" w:color="auto" w:fill="auto"/>
            <w:vAlign w:val="center"/>
          </w:tcPr>
          <w:p w14:paraId="693A48B7" w14:textId="77777777" w:rsidR="00F37813" w:rsidRPr="00F73AAA" w:rsidRDefault="00F37813" w:rsidP="00F73AAA">
            <w:pPr>
              <w:pStyle w:val="142"/>
              <w:jc w:val="right"/>
              <w:rPr>
                <w:rFonts w:hAnsi="標楷體"/>
                <w:szCs w:val="24"/>
              </w:rPr>
            </w:pPr>
            <w:r w:rsidRPr="00F73AAA">
              <w:rPr>
                <w:rFonts w:hAnsi="標楷體" w:hint="eastAsia"/>
                <w:szCs w:val="24"/>
              </w:rPr>
              <w:t>59,880</w:t>
            </w:r>
          </w:p>
        </w:tc>
        <w:tc>
          <w:tcPr>
            <w:tcW w:w="709" w:type="dxa"/>
            <w:shd w:val="clear" w:color="auto" w:fill="auto"/>
            <w:vAlign w:val="center"/>
          </w:tcPr>
          <w:p w14:paraId="7C047FB3" w14:textId="77777777" w:rsidR="00F37813" w:rsidRPr="00F73AAA" w:rsidRDefault="00F37813" w:rsidP="00F73AAA">
            <w:pPr>
              <w:pStyle w:val="142"/>
              <w:jc w:val="center"/>
              <w:rPr>
                <w:rFonts w:hAnsi="標楷體"/>
                <w:szCs w:val="24"/>
              </w:rPr>
            </w:pPr>
            <w:r w:rsidRPr="00F73AAA">
              <w:rPr>
                <w:rFonts w:hAnsi="標楷體" w:hint="eastAsia"/>
                <w:szCs w:val="24"/>
              </w:rPr>
              <w:t>1</w:t>
            </w:r>
          </w:p>
        </w:tc>
        <w:tc>
          <w:tcPr>
            <w:tcW w:w="4819" w:type="dxa"/>
            <w:shd w:val="clear" w:color="auto" w:fill="auto"/>
            <w:vAlign w:val="center"/>
          </w:tcPr>
          <w:p w14:paraId="53A3F375" w14:textId="77777777" w:rsidR="00F37813" w:rsidRPr="00F73AAA" w:rsidRDefault="00F37813" w:rsidP="00F73AAA">
            <w:pPr>
              <w:pStyle w:val="142"/>
              <w:jc w:val="both"/>
              <w:rPr>
                <w:rFonts w:hAnsi="標楷體"/>
                <w:szCs w:val="24"/>
              </w:rPr>
            </w:pPr>
            <w:r w:rsidRPr="00F73AAA">
              <w:rPr>
                <w:rFonts w:hAnsi="標楷體"/>
                <w:spacing w:val="-2"/>
                <w:szCs w:val="24"/>
              </w:rPr>
              <w:t>推動公眾外交、外交文宣及公眾溝通業務</w:t>
            </w:r>
          </w:p>
        </w:tc>
        <w:tc>
          <w:tcPr>
            <w:tcW w:w="1134" w:type="dxa"/>
            <w:tcBorders>
              <w:right w:val="single" w:sz="12" w:space="0" w:color="auto"/>
            </w:tcBorders>
            <w:shd w:val="clear" w:color="auto" w:fill="auto"/>
            <w:vAlign w:val="center"/>
          </w:tcPr>
          <w:p w14:paraId="53BFAC0A" w14:textId="77777777" w:rsidR="00F37813" w:rsidRPr="00F73AAA" w:rsidRDefault="00F37813" w:rsidP="00F73AAA">
            <w:pPr>
              <w:pStyle w:val="142"/>
              <w:jc w:val="right"/>
              <w:rPr>
                <w:rFonts w:hAnsi="標楷體"/>
                <w:szCs w:val="24"/>
              </w:rPr>
            </w:pPr>
            <w:r w:rsidRPr="00F73AAA">
              <w:rPr>
                <w:rFonts w:hAnsi="標楷體"/>
                <w:spacing w:val="-2"/>
                <w:szCs w:val="24"/>
              </w:rPr>
              <w:t>26,874</w:t>
            </w:r>
          </w:p>
        </w:tc>
      </w:tr>
      <w:tr w:rsidR="00F37813" w14:paraId="36C0623A" w14:textId="77777777" w:rsidTr="00F46D55">
        <w:trPr>
          <w:trHeight w:val="397"/>
        </w:trPr>
        <w:tc>
          <w:tcPr>
            <w:tcW w:w="817" w:type="dxa"/>
            <w:vMerge/>
            <w:tcBorders>
              <w:left w:val="single" w:sz="12" w:space="0" w:color="auto"/>
            </w:tcBorders>
            <w:shd w:val="clear" w:color="auto" w:fill="auto"/>
            <w:vAlign w:val="center"/>
          </w:tcPr>
          <w:p w14:paraId="29E55F08"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F7B91B1"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229120B3" w14:textId="77777777" w:rsidR="00F37813" w:rsidRPr="00F73AAA" w:rsidRDefault="00F37813" w:rsidP="00F73AAA">
            <w:pPr>
              <w:pStyle w:val="142"/>
              <w:jc w:val="center"/>
              <w:rPr>
                <w:rFonts w:hAnsi="標楷體"/>
                <w:szCs w:val="24"/>
              </w:rPr>
            </w:pPr>
            <w:r w:rsidRPr="00F73AAA">
              <w:rPr>
                <w:rFonts w:hAnsi="標楷體" w:hint="eastAsia"/>
                <w:szCs w:val="24"/>
              </w:rPr>
              <w:t>2</w:t>
            </w:r>
          </w:p>
        </w:tc>
        <w:tc>
          <w:tcPr>
            <w:tcW w:w="4819" w:type="dxa"/>
            <w:shd w:val="clear" w:color="auto" w:fill="auto"/>
            <w:vAlign w:val="center"/>
          </w:tcPr>
          <w:p w14:paraId="34A02DFF" w14:textId="77777777" w:rsidR="00F37813" w:rsidRPr="00F73AAA" w:rsidRDefault="00F37813" w:rsidP="00F73AAA">
            <w:pPr>
              <w:pStyle w:val="142"/>
              <w:jc w:val="both"/>
              <w:rPr>
                <w:rFonts w:hAnsi="標楷體"/>
                <w:szCs w:val="24"/>
              </w:rPr>
            </w:pPr>
            <w:r w:rsidRPr="00F73AAA">
              <w:rPr>
                <w:rFonts w:hAnsi="標楷體"/>
                <w:spacing w:val="-2"/>
                <w:szCs w:val="24"/>
              </w:rPr>
              <w:t>辦理各地區工作會報議事行政</w:t>
            </w:r>
          </w:p>
        </w:tc>
        <w:tc>
          <w:tcPr>
            <w:tcW w:w="1134" w:type="dxa"/>
            <w:tcBorders>
              <w:right w:val="single" w:sz="12" w:space="0" w:color="auto"/>
            </w:tcBorders>
            <w:shd w:val="clear" w:color="auto" w:fill="auto"/>
            <w:vAlign w:val="center"/>
          </w:tcPr>
          <w:p w14:paraId="0011679B" w14:textId="77777777" w:rsidR="00F37813" w:rsidRPr="00F73AAA" w:rsidRDefault="00F37813" w:rsidP="00F73AAA">
            <w:pPr>
              <w:pStyle w:val="142"/>
              <w:jc w:val="right"/>
              <w:rPr>
                <w:rFonts w:hAnsi="標楷體"/>
                <w:szCs w:val="24"/>
              </w:rPr>
            </w:pPr>
            <w:r w:rsidRPr="00F73AAA">
              <w:rPr>
                <w:rFonts w:hAnsi="標楷體"/>
                <w:spacing w:val="-2"/>
                <w:szCs w:val="24"/>
              </w:rPr>
              <w:t>422</w:t>
            </w:r>
          </w:p>
        </w:tc>
      </w:tr>
      <w:tr w:rsidR="00F37813" w14:paraId="63BBB47E" w14:textId="77777777" w:rsidTr="00F46D55">
        <w:trPr>
          <w:trHeight w:val="397"/>
        </w:trPr>
        <w:tc>
          <w:tcPr>
            <w:tcW w:w="817" w:type="dxa"/>
            <w:vMerge/>
            <w:tcBorders>
              <w:left w:val="single" w:sz="12" w:space="0" w:color="auto"/>
            </w:tcBorders>
            <w:shd w:val="clear" w:color="auto" w:fill="auto"/>
            <w:vAlign w:val="center"/>
          </w:tcPr>
          <w:p w14:paraId="0D851867"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4605D38D"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6891A189" w14:textId="77777777" w:rsidR="00F37813" w:rsidRPr="00F73AAA" w:rsidRDefault="00F37813" w:rsidP="00F73AAA">
            <w:pPr>
              <w:pStyle w:val="142"/>
              <w:jc w:val="center"/>
              <w:rPr>
                <w:rFonts w:hAnsi="標楷體"/>
                <w:szCs w:val="24"/>
              </w:rPr>
            </w:pPr>
            <w:r w:rsidRPr="00F73AAA">
              <w:rPr>
                <w:rFonts w:hAnsi="標楷體" w:hint="eastAsia"/>
                <w:szCs w:val="24"/>
              </w:rPr>
              <w:t>3</w:t>
            </w:r>
          </w:p>
        </w:tc>
        <w:tc>
          <w:tcPr>
            <w:tcW w:w="4819" w:type="dxa"/>
            <w:shd w:val="clear" w:color="auto" w:fill="auto"/>
            <w:vAlign w:val="center"/>
          </w:tcPr>
          <w:p w14:paraId="35EEF264" w14:textId="77777777" w:rsidR="00F37813" w:rsidRPr="00F73AAA" w:rsidRDefault="00F37813" w:rsidP="00F73AAA">
            <w:pPr>
              <w:pStyle w:val="142"/>
              <w:jc w:val="both"/>
              <w:rPr>
                <w:rFonts w:hAnsi="標楷體"/>
                <w:szCs w:val="24"/>
              </w:rPr>
            </w:pPr>
            <w:r w:rsidRPr="00F73AAA">
              <w:rPr>
                <w:rFonts w:hAnsi="標楷體"/>
                <w:spacing w:val="-2"/>
                <w:szCs w:val="24"/>
              </w:rPr>
              <w:t>外交領事人員出國語訓及中高級人員出國進修</w:t>
            </w:r>
          </w:p>
        </w:tc>
        <w:tc>
          <w:tcPr>
            <w:tcW w:w="1134" w:type="dxa"/>
            <w:tcBorders>
              <w:right w:val="single" w:sz="12" w:space="0" w:color="auto"/>
            </w:tcBorders>
            <w:shd w:val="clear" w:color="auto" w:fill="auto"/>
            <w:vAlign w:val="center"/>
          </w:tcPr>
          <w:p w14:paraId="2AD5B634" w14:textId="77777777" w:rsidR="00F37813" w:rsidRPr="00F73AAA" w:rsidRDefault="00F37813" w:rsidP="00F73AAA">
            <w:pPr>
              <w:pStyle w:val="142"/>
              <w:jc w:val="right"/>
              <w:rPr>
                <w:rFonts w:hAnsi="標楷體"/>
                <w:szCs w:val="24"/>
              </w:rPr>
            </w:pPr>
            <w:r w:rsidRPr="00F73AAA">
              <w:rPr>
                <w:rFonts w:hAnsi="標楷體"/>
                <w:spacing w:val="-2"/>
                <w:szCs w:val="24"/>
              </w:rPr>
              <w:t>2,212</w:t>
            </w:r>
          </w:p>
        </w:tc>
      </w:tr>
      <w:tr w:rsidR="00F37813" w14:paraId="4D215F29" w14:textId="77777777" w:rsidTr="00F46D55">
        <w:trPr>
          <w:trHeight w:val="397"/>
        </w:trPr>
        <w:tc>
          <w:tcPr>
            <w:tcW w:w="817" w:type="dxa"/>
            <w:vMerge/>
            <w:tcBorders>
              <w:left w:val="single" w:sz="12" w:space="0" w:color="auto"/>
            </w:tcBorders>
            <w:shd w:val="clear" w:color="auto" w:fill="auto"/>
            <w:vAlign w:val="center"/>
          </w:tcPr>
          <w:p w14:paraId="33082A2E"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B46E979"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4A779ABA" w14:textId="77777777" w:rsidR="00F37813" w:rsidRPr="00F73AAA" w:rsidRDefault="00F37813" w:rsidP="00F73AAA">
            <w:pPr>
              <w:pStyle w:val="142"/>
              <w:jc w:val="center"/>
              <w:rPr>
                <w:rFonts w:hAnsi="標楷體"/>
                <w:szCs w:val="24"/>
              </w:rPr>
            </w:pPr>
            <w:r w:rsidRPr="00F73AAA">
              <w:rPr>
                <w:rFonts w:hAnsi="標楷體" w:hint="eastAsia"/>
                <w:szCs w:val="24"/>
              </w:rPr>
              <w:t>4</w:t>
            </w:r>
          </w:p>
        </w:tc>
        <w:tc>
          <w:tcPr>
            <w:tcW w:w="4819" w:type="dxa"/>
            <w:shd w:val="clear" w:color="auto" w:fill="auto"/>
            <w:vAlign w:val="center"/>
          </w:tcPr>
          <w:p w14:paraId="6977AE41" w14:textId="77777777" w:rsidR="00F37813" w:rsidRPr="00F73AAA" w:rsidRDefault="00F37813" w:rsidP="00F73AAA">
            <w:pPr>
              <w:pStyle w:val="142"/>
              <w:jc w:val="both"/>
              <w:rPr>
                <w:rFonts w:hAnsi="標楷體"/>
                <w:szCs w:val="24"/>
              </w:rPr>
            </w:pPr>
            <w:r w:rsidRPr="00F73AAA">
              <w:rPr>
                <w:rFonts w:hAnsi="標楷體"/>
                <w:spacing w:val="-2"/>
                <w:szCs w:val="24"/>
              </w:rPr>
              <w:t>辦理國際法研究獎學金行政業務</w:t>
            </w:r>
          </w:p>
        </w:tc>
        <w:tc>
          <w:tcPr>
            <w:tcW w:w="1134" w:type="dxa"/>
            <w:tcBorders>
              <w:right w:val="single" w:sz="12" w:space="0" w:color="auto"/>
            </w:tcBorders>
            <w:shd w:val="clear" w:color="auto" w:fill="auto"/>
            <w:vAlign w:val="center"/>
          </w:tcPr>
          <w:p w14:paraId="2F64E7E7" w14:textId="77777777" w:rsidR="00F37813" w:rsidRPr="00F73AAA" w:rsidRDefault="00F37813" w:rsidP="00F73AAA">
            <w:pPr>
              <w:pStyle w:val="142"/>
              <w:jc w:val="right"/>
              <w:rPr>
                <w:rFonts w:hAnsi="標楷體"/>
                <w:szCs w:val="24"/>
              </w:rPr>
            </w:pPr>
            <w:r w:rsidRPr="00F73AAA">
              <w:rPr>
                <w:rFonts w:hAnsi="標楷體"/>
                <w:spacing w:val="-2"/>
                <w:szCs w:val="24"/>
              </w:rPr>
              <w:t>14</w:t>
            </w:r>
          </w:p>
        </w:tc>
      </w:tr>
      <w:tr w:rsidR="00F37813" w14:paraId="273945C7" w14:textId="77777777" w:rsidTr="00F46D55">
        <w:trPr>
          <w:trHeight w:val="397"/>
        </w:trPr>
        <w:tc>
          <w:tcPr>
            <w:tcW w:w="817" w:type="dxa"/>
            <w:vMerge/>
            <w:tcBorders>
              <w:left w:val="single" w:sz="12" w:space="0" w:color="auto"/>
            </w:tcBorders>
            <w:shd w:val="clear" w:color="auto" w:fill="auto"/>
            <w:vAlign w:val="center"/>
          </w:tcPr>
          <w:p w14:paraId="144C845C"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67E7671"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4C92AFA8" w14:textId="77777777" w:rsidR="00F37813" w:rsidRPr="00F73AAA" w:rsidRDefault="00F37813" w:rsidP="00F73AAA">
            <w:pPr>
              <w:pStyle w:val="142"/>
              <w:jc w:val="center"/>
              <w:rPr>
                <w:rFonts w:hAnsi="標楷體"/>
                <w:szCs w:val="24"/>
              </w:rPr>
            </w:pPr>
            <w:r w:rsidRPr="00F73AAA">
              <w:rPr>
                <w:rFonts w:hAnsi="標楷體" w:hint="eastAsia"/>
                <w:szCs w:val="24"/>
              </w:rPr>
              <w:t>5</w:t>
            </w:r>
          </w:p>
        </w:tc>
        <w:tc>
          <w:tcPr>
            <w:tcW w:w="4819" w:type="dxa"/>
            <w:shd w:val="clear" w:color="auto" w:fill="auto"/>
            <w:vAlign w:val="center"/>
          </w:tcPr>
          <w:p w14:paraId="32699B5F" w14:textId="77777777" w:rsidR="00F37813" w:rsidRPr="00F73AAA" w:rsidRDefault="00F37813" w:rsidP="00F73AAA">
            <w:pPr>
              <w:pStyle w:val="142"/>
              <w:jc w:val="both"/>
              <w:rPr>
                <w:rFonts w:hAnsi="標楷體"/>
                <w:szCs w:val="24"/>
              </w:rPr>
            </w:pPr>
            <w:r w:rsidRPr="00F73AAA">
              <w:rPr>
                <w:rFonts w:hAnsi="標楷體"/>
                <w:spacing w:val="-1"/>
                <w:szCs w:val="24"/>
              </w:rPr>
              <w:t>辦理國情紀錄影片製播等</w:t>
            </w:r>
          </w:p>
        </w:tc>
        <w:tc>
          <w:tcPr>
            <w:tcW w:w="1134" w:type="dxa"/>
            <w:tcBorders>
              <w:right w:val="single" w:sz="12" w:space="0" w:color="auto"/>
            </w:tcBorders>
            <w:shd w:val="clear" w:color="auto" w:fill="auto"/>
            <w:vAlign w:val="center"/>
          </w:tcPr>
          <w:p w14:paraId="187A4F1A" w14:textId="77777777" w:rsidR="00F37813" w:rsidRPr="00F73AAA" w:rsidRDefault="00F37813" w:rsidP="00F73AAA">
            <w:pPr>
              <w:pStyle w:val="142"/>
              <w:jc w:val="right"/>
              <w:rPr>
                <w:rFonts w:hAnsi="標楷體"/>
                <w:szCs w:val="24"/>
              </w:rPr>
            </w:pPr>
            <w:r w:rsidRPr="00F73AAA">
              <w:rPr>
                <w:rFonts w:hAnsi="標楷體"/>
                <w:spacing w:val="-5"/>
                <w:szCs w:val="24"/>
              </w:rPr>
              <w:t>30</w:t>
            </w:r>
            <w:r w:rsidRPr="00F73AAA">
              <w:rPr>
                <w:rFonts w:hAnsi="標楷體"/>
                <w:szCs w:val="24"/>
              </w:rPr>
              <w:t>,358</w:t>
            </w:r>
          </w:p>
        </w:tc>
      </w:tr>
      <w:tr w:rsidR="00F37813" w14:paraId="16CF203D" w14:textId="77777777" w:rsidTr="00F46D55">
        <w:trPr>
          <w:trHeight w:val="397"/>
        </w:trPr>
        <w:tc>
          <w:tcPr>
            <w:tcW w:w="817" w:type="dxa"/>
            <w:vMerge/>
            <w:tcBorders>
              <w:left w:val="single" w:sz="12" w:space="0" w:color="auto"/>
            </w:tcBorders>
            <w:shd w:val="clear" w:color="auto" w:fill="auto"/>
            <w:vAlign w:val="center"/>
          </w:tcPr>
          <w:p w14:paraId="5B36B902"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D647A23" w14:textId="77777777" w:rsidR="00F37813" w:rsidRPr="00F73AAA" w:rsidRDefault="00F37813" w:rsidP="00F73AAA">
            <w:pPr>
              <w:pStyle w:val="142"/>
              <w:jc w:val="right"/>
              <w:rPr>
                <w:rFonts w:hAnsi="標楷體"/>
                <w:szCs w:val="24"/>
              </w:rPr>
            </w:pPr>
          </w:p>
        </w:tc>
        <w:tc>
          <w:tcPr>
            <w:tcW w:w="5528" w:type="dxa"/>
            <w:gridSpan w:val="2"/>
            <w:shd w:val="clear" w:color="auto" w:fill="auto"/>
            <w:vAlign w:val="center"/>
          </w:tcPr>
          <w:p w14:paraId="72AE6694" w14:textId="77777777" w:rsidR="00F37813" w:rsidRPr="00F73AAA" w:rsidRDefault="00F37813" w:rsidP="00F73AAA">
            <w:pPr>
              <w:pStyle w:val="142"/>
              <w:jc w:val="center"/>
              <w:rPr>
                <w:rFonts w:hAnsi="標楷體"/>
                <w:szCs w:val="24"/>
              </w:rPr>
            </w:pPr>
            <w:r w:rsidRPr="00F73AAA">
              <w:rPr>
                <w:rFonts w:hAnsi="標楷體" w:hint="eastAsia"/>
                <w:szCs w:val="24"/>
              </w:rPr>
              <w:t>小計</w:t>
            </w:r>
          </w:p>
        </w:tc>
        <w:tc>
          <w:tcPr>
            <w:tcW w:w="1134" w:type="dxa"/>
            <w:tcBorders>
              <w:right w:val="single" w:sz="12" w:space="0" w:color="auto"/>
            </w:tcBorders>
            <w:shd w:val="clear" w:color="auto" w:fill="auto"/>
            <w:vAlign w:val="center"/>
          </w:tcPr>
          <w:p w14:paraId="27A2421D" w14:textId="77777777" w:rsidR="00F37813" w:rsidRPr="009B1FF8" w:rsidRDefault="00F37813" w:rsidP="00F73AAA">
            <w:pPr>
              <w:pStyle w:val="142"/>
              <w:jc w:val="right"/>
              <w:rPr>
                <w:rFonts w:hAnsi="標楷體"/>
                <w:b/>
                <w:bCs/>
                <w:szCs w:val="24"/>
              </w:rPr>
            </w:pPr>
            <w:r w:rsidRPr="009B1FF8">
              <w:rPr>
                <w:rFonts w:hAnsi="標楷體"/>
                <w:b/>
                <w:bCs/>
                <w:szCs w:val="24"/>
              </w:rPr>
              <w:t>59,880</w:t>
            </w:r>
          </w:p>
        </w:tc>
      </w:tr>
      <w:tr w:rsidR="00F37813" w14:paraId="37B503BD" w14:textId="77777777" w:rsidTr="00F46D55">
        <w:trPr>
          <w:trHeight w:val="397"/>
        </w:trPr>
        <w:tc>
          <w:tcPr>
            <w:tcW w:w="817" w:type="dxa"/>
            <w:tcBorders>
              <w:left w:val="single" w:sz="12" w:space="0" w:color="auto"/>
            </w:tcBorders>
            <w:shd w:val="clear" w:color="auto" w:fill="auto"/>
            <w:vAlign w:val="center"/>
          </w:tcPr>
          <w:p w14:paraId="23148580" w14:textId="77777777" w:rsidR="00F37813" w:rsidRPr="00F73AAA" w:rsidRDefault="00F37813" w:rsidP="00F73AAA">
            <w:pPr>
              <w:pStyle w:val="142"/>
              <w:jc w:val="both"/>
              <w:rPr>
                <w:rFonts w:hAnsi="標楷體"/>
                <w:szCs w:val="24"/>
              </w:rPr>
            </w:pPr>
            <w:r w:rsidRPr="00F73AAA">
              <w:rPr>
                <w:rFonts w:hAnsi="標楷體"/>
                <w:spacing w:val="-2"/>
                <w:szCs w:val="24"/>
              </w:rPr>
              <w:t>駐外機構業務</w:t>
            </w:r>
          </w:p>
          <w:p w14:paraId="655241F6" w14:textId="77777777" w:rsidR="00F37813" w:rsidRPr="00F73AAA" w:rsidRDefault="00F37813" w:rsidP="00F73AAA">
            <w:pPr>
              <w:pStyle w:val="142"/>
              <w:jc w:val="both"/>
              <w:rPr>
                <w:rFonts w:hAnsi="標楷體"/>
                <w:szCs w:val="24"/>
              </w:rPr>
            </w:pPr>
          </w:p>
        </w:tc>
        <w:tc>
          <w:tcPr>
            <w:tcW w:w="1134" w:type="dxa"/>
            <w:shd w:val="clear" w:color="auto" w:fill="auto"/>
            <w:vAlign w:val="center"/>
          </w:tcPr>
          <w:p w14:paraId="1FB958A1" w14:textId="77777777" w:rsidR="00F37813" w:rsidRPr="00F73AAA" w:rsidRDefault="00F37813" w:rsidP="00F73AAA">
            <w:pPr>
              <w:pStyle w:val="142"/>
              <w:jc w:val="right"/>
              <w:rPr>
                <w:rFonts w:hAnsi="標楷體"/>
                <w:szCs w:val="24"/>
              </w:rPr>
            </w:pPr>
            <w:r w:rsidRPr="00F73AAA">
              <w:rPr>
                <w:rFonts w:hAnsi="標楷體" w:hint="eastAsia"/>
                <w:szCs w:val="24"/>
              </w:rPr>
              <w:t>125,460</w:t>
            </w:r>
          </w:p>
        </w:tc>
        <w:tc>
          <w:tcPr>
            <w:tcW w:w="709" w:type="dxa"/>
            <w:shd w:val="clear" w:color="auto" w:fill="auto"/>
            <w:vAlign w:val="center"/>
          </w:tcPr>
          <w:p w14:paraId="2489DF4C" w14:textId="77777777" w:rsidR="00F37813" w:rsidRPr="00F73AAA" w:rsidRDefault="00F37813" w:rsidP="00F73AAA">
            <w:pPr>
              <w:pStyle w:val="142"/>
              <w:jc w:val="center"/>
              <w:rPr>
                <w:rFonts w:hAnsi="標楷體"/>
                <w:szCs w:val="24"/>
              </w:rPr>
            </w:pPr>
            <w:r w:rsidRPr="00F73AAA">
              <w:rPr>
                <w:rFonts w:hAnsi="標楷體" w:hint="eastAsia"/>
                <w:szCs w:val="24"/>
              </w:rPr>
              <w:t>1</w:t>
            </w:r>
          </w:p>
        </w:tc>
        <w:tc>
          <w:tcPr>
            <w:tcW w:w="4819" w:type="dxa"/>
            <w:shd w:val="clear" w:color="auto" w:fill="auto"/>
            <w:vAlign w:val="center"/>
          </w:tcPr>
          <w:p w14:paraId="58483309" w14:textId="77777777" w:rsidR="00F37813" w:rsidRPr="00F73AAA" w:rsidRDefault="00F37813" w:rsidP="00F73AAA">
            <w:pPr>
              <w:pStyle w:val="142"/>
              <w:jc w:val="both"/>
              <w:rPr>
                <w:rFonts w:hAnsi="標楷體"/>
                <w:szCs w:val="24"/>
              </w:rPr>
            </w:pPr>
            <w:r w:rsidRPr="00F73AAA">
              <w:rPr>
                <w:rFonts w:hAnsi="標楷體"/>
                <w:spacing w:val="-2"/>
                <w:szCs w:val="24"/>
              </w:rPr>
              <w:t>各駐外單位辦理基本行政工作維持之駐外人員內外互調、返國述職、舉辦國慶酒會、駐外館處館宿舍租金及修繕養護</w:t>
            </w:r>
          </w:p>
        </w:tc>
        <w:tc>
          <w:tcPr>
            <w:tcW w:w="1134" w:type="dxa"/>
            <w:tcBorders>
              <w:right w:val="single" w:sz="12" w:space="0" w:color="auto"/>
            </w:tcBorders>
            <w:shd w:val="clear" w:color="auto" w:fill="auto"/>
            <w:vAlign w:val="center"/>
          </w:tcPr>
          <w:p w14:paraId="64DAC499" w14:textId="77777777" w:rsidR="00F37813" w:rsidRPr="009B1FF8" w:rsidRDefault="00F37813" w:rsidP="00F73AAA">
            <w:pPr>
              <w:pStyle w:val="142"/>
              <w:jc w:val="right"/>
              <w:rPr>
                <w:rFonts w:hAnsi="標楷體"/>
                <w:b/>
                <w:bCs/>
                <w:szCs w:val="24"/>
              </w:rPr>
            </w:pPr>
            <w:r w:rsidRPr="009B1FF8">
              <w:rPr>
                <w:rFonts w:hAnsi="標楷體"/>
                <w:b/>
                <w:bCs/>
                <w:spacing w:val="-2"/>
                <w:szCs w:val="24"/>
              </w:rPr>
              <w:t>224,837</w:t>
            </w:r>
          </w:p>
        </w:tc>
      </w:tr>
      <w:tr w:rsidR="00F37813" w14:paraId="35E2A6F0" w14:textId="77777777" w:rsidTr="00F46D55">
        <w:trPr>
          <w:trHeight w:val="397"/>
        </w:trPr>
        <w:tc>
          <w:tcPr>
            <w:tcW w:w="817" w:type="dxa"/>
            <w:vMerge w:val="restart"/>
            <w:tcBorders>
              <w:left w:val="single" w:sz="12" w:space="0" w:color="auto"/>
            </w:tcBorders>
            <w:shd w:val="clear" w:color="auto" w:fill="auto"/>
            <w:vAlign w:val="center"/>
          </w:tcPr>
          <w:p w14:paraId="365D418D" w14:textId="77777777" w:rsidR="00F37813" w:rsidRPr="00F73AAA" w:rsidRDefault="00F37813" w:rsidP="00F73AAA">
            <w:pPr>
              <w:pStyle w:val="142"/>
              <w:jc w:val="both"/>
              <w:rPr>
                <w:rFonts w:hAnsi="標楷體"/>
                <w:szCs w:val="24"/>
              </w:rPr>
            </w:pPr>
            <w:bookmarkStart w:id="68" w:name="_Hlk206616467"/>
            <w:bookmarkStart w:id="69" w:name="_Hlk206619081"/>
            <w:r w:rsidRPr="00F73AAA">
              <w:rPr>
                <w:rFonts w:hAnsi="標楷體" w:hint="eastAsia"/>
                <w:szCs w:val="24"/>
              </w:rPr>
              <w:t>國際會議及交流</w:t>
            </w:r>
            <w:bookmarkEnd w:id="68"/>
          </w:p>
        </w:tc>
        <w:tc>
          <w:tcPr>
            <w:tcW w:w="1134" w:type="dxa"/>
            <w:vMerge w:val="restart"/>
            <w:shd w:val="clear" w:color="auto" w:fill="auto"/>
            <w:vAlign w:val="center"/>
          </w:tcPr>
          <w:p w14:paraId="32A89A89" w14:textId="77777777" w:rsidR="00F37813" w:rsidRPr="00F73AAA" w:rsidRDefault="00F37813" w:rsidP="00F73AAA">
            <w:pPr>
              <w:pStyle w:val="142"/>
              <w:jc w:val="right"/>
              <w:rPr>
                <w:rFonts w:hAnsi="標楷體"/>
                <w:szCs w:val="24"/>
              </w:rPr>
            </w:pPr>
            <w:r w:rsidRPr="00F73AAA">
              <w:rPr>
                <w:rFonts w:hAnsi="標楷體" w:hint="eastAsia"/>
                <w:szCs w:val="24"/>
              </w:rPr>
              <w:t>224,517</w:t>
            </w:r>
          </w:p>
        </w:tc>
        <w:tc>
          <w:tcPr>
            <w:tcW w:w="709" w:type="dxa"/>
            <w:shd w:val="clear" w:color="auto" w:fill="auto"/>
            <w:vAlign w:val="center"/>
          </w:tcPr>
          <w:p w14:paraId="093D4B38" w14:textId="77777777" w:rsidR="00F37813" w:rsidRPr="00F73AAA" w:rsidRDefault="00F37813" w:rsidP="00F73AAA">
            <w:pPr>
              <w:pStyle w:val="142"/>
              <w:jc w:val="center"/>
              <w:rPr>
                <w:rFonts w:hAnsi="標楷體"/>
                <w:szCs w:val="24"/>
              </w:rPr>
            </w:pPr>
            <w:r w:rsidRPr="00F73AAA">
              <w:rPr>
                <w:rFonts w:hAnsi="標楷體" w:hint="eastAsia"/>
                <w:szCs w:val="24"/>
              </w:rPr>
              <w:t>1</w:t>
            </w:r>
          </w:p>
        </w:tc>
        <w:tc>
          <w:tcPr>
            <w:tcW w:w="4819" w:type="dxa"/>
            <w:shd w:val="clear" w:color="auto" w:fill="auto"/>
            <w:vAlign w:val="center"/>
          </w:tcPr>
          <w:p w14:paraId="0F7B67D5" w14:textId="77777777" w:rsidR="00F37813" w:rsidRPr="00F73AAA" w:rsidRDefault="00F37813" w:rsidP="00F73AAA">
            <w:pPr>
              <w:pStyle w:val="142"/>
              <w:jc w:val="both"/>
              <w:rPr>
                <w:rFonts w:hAnsi="標楷體"/>
                <w:szCs w:val="24"/>
              </w:rPr>
            </w:pPr>
            <w:r w:rsidRPr="00F73AAA">
              <w:rPr>
                <w:rFonts w:hAnsi="標楷體"/>
                <w:spacing w:val="-2"/>
                <w:szCs w:val="24"/>
              </w:rPr>
              <w:t>參與各國際組織舉辦之會議或活動等</w:t>
            </w:r>
          </w:p>
        </w:tc>
        <w:tc>
          <w:tcPr>
            <w:tcW w:w="1134" w:type="dxa"/>
            <w:tcBorders>
              <w:right w:val="single" w:sz="12" w:space="0" w:color="auto"/>
            </w:tcBorders>
            <w:shd w:val="clear" w:color="auto" w:fill="auto"/>
            <w:vAlign w:val="center"/>
          </w:tcPr>
          <w:p w14:paraId="0C4B0A9B" w14:textId="77777777" w:rsidR="00F37813" w:rsidRPr="00F73AAA" w:rsidRDefault="00F37813" w:rsidP="00F73AAA">
            <w:pPr>
              <w:pStyle w:val="142"/>
              <w:jc w:val="right"/>
              <w:rPr>
                <w:rFonts w:hAnsi="標楷體"/>
                <w:szCs w:val="24"/>
              </w:rPr>
            </w:pPr>
            <w:r w:rsidRPr="00F73AAA">
              <w:rPr>
                <w:rFonts w:hAnsi="標楷體"/>
                <w:spacing w:val="-2"/>
                <w:szCs w:val="24"/>
              </w:rPr>
              <w:t>32,289</w:t>
            </w:r>
          </w:p>
        </w:tc>
      </w:tr>
      <w:tr w:rsidR="00F37813" w14:paraId="733F52AD" w14:textId="77777777" w:rsidTr="00F46D55">
        <w:trPr>
          <w:trHeight w:val="397"/>
        </w:trPr>
        <w:tc>
          <w:tcPr>
            <w:tcW w:w="817" w:type="dxa"/>
            <w:vMerge/>
            <w:tcBorders>
              <w:left w:val="single" w:sz="12" w:space="0" w:color="auto"/>
            </w:tcBorders>
            <w:shd w:val="clear" w:color="auto" w:fill="auto"/>
          </w:tcPr>
          <w:p w14:paraId="532B1BBB" w14:textId="77777777" w:rsidR="00F37813" w:rsidRPr="00F73AAA" w:rsidRDefault="00F37813" w:rsidP="00F73AAA">
            <w:pPr>
              <w:pStyle w:val="142"/>
              <w:rPr>
                <w:rFonts w:hAnsi="標楷體"/>
                <w:szCs w:val="24"/>
              </w:rPr>
            </w:pPr>
          </w:p>
        </w:tc>
        <w:tc>
          <w:tcPr>
            <w:tcW w:w="1134" w:type="dxa"/>
            <w:vMerge/>
            <w:shd w:val="clear" w:color="auto" w:fill="auto"/>
            <w:vAlign w:val="center"/>
          </w:tcPr>
          <w:p w14:paraId="37D3A6E8"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4DB6E12E" w14:textId="77777777" w:rsidR="00F37813" w:rsidRPr="00F73AAA" w:rsidRDefault="00F37813" w:rsidP="00F73AAA">
            <w:pPr>
              <w:pStyle w:val="142"/>
              <w:jc w:val="center"/>
              <w:rPr>
                <w:rFonts w:hAnsi="標楷體"/>
                <w:szCs w:val="24"/>
              </w:rPr>
            </w:pPr>
            <w:r w:rsidRPr="00F73AAA">
              <w:rPr>
                <w:rFonts w:hAnsi="標楷體" w:hint="eastAsia"/>
                <w:szCs w:val="24"/>
              </w:rPr>
              <w:t>2</w:t>
            </w:r>
          </w:p>
        </w:tc>
        <w:tc>
          <w:tcPr>
            <w:tcW w:w="4819" w:type="dxa"/>
            <w:shd w:val="clear" w:color="auto" w:fill="auto"/>
            <w:vAlign w:val="center"/>
          </w:tcPr>
          <w:p w14:paraId="7BE985D0" w14:textId="77777777" w:rsidR="00F37813" w:rsidRPr="00F73AAA" w:rsidRDefault="00F37813" w:rsidP="00F73AAA">
            <w:pPr>
              <w:pStyle w:val="142"/>
              <w:jc w:val="both"/>
              <w:rPr>
                <w:rFonts w:hAnsi="標楷體"/>
                <w:szCs w:val="24"/>
              </w:rPr>
            </w:pPr>
            <w:r w:rsidRPr="00F73AAA">
              <w:rPr>
                <w:rFonts w:hAnsi="標楷體"/>
                <w:spacing w:val="-2"/>
                <w:szCs w:val="24"/>
              </w:rPr>
              <w:t>辦理國際學術、文化外交及經貿等各項交流</w:t>
            </w:r>
          </w:p>
        </w:tc>
        <w:tc>
          <w:tcPr>
            <w:tcW w:w="1134" w:type="dxa"/>
            <w:tcBorders>
              <w:right w:val="single" w:sz="12" w:space="0" w:color="auto"/>
            </w:tcBorders>
            <w:shd w:val="clear" w:color="auto" w:fill="auto"/>
            <w:vAlign w:val="center"/>
          </w:tcPr>
          <w:p w14:paraId="48BF702D" w14:textId="77777777" w:rsidR="00F37813" w:rsidRPr="00F73AAA" w:rsidRDefault="00F37813" w:rsidP="00F73AAA">
            <w:pPr>
              <w:pStyle w:val="142"/>
              <w:jc w:val="right"/>
              <w:rPr>
                <w:rFonts w:hAnsi="標楷體"/>
                <w:szCs w:val="24"/>
              </w:rPr>
            </w:pPr>
            <w:r w:rsidRPr="00F73AAA">
              <w:rPr>
                <w:rFonts w:hAnsi="標楷體"/>
                <w:spacing w:val="-2"/>
                <w:szCs w:val="24"/>
              </w:rPr>
              <w:t>178,473</w:t>
            </w:r>
          </w:p>
        </w:tc>
      </w:tr>
      <w:tr w:rsidR="00F37813" w14:paraId="7532D94B" w14:textId="77777777" w:rsidTr="00F46D55">
        <w:trPr>
          <w:trHeight w:val="397"/>
        </w:trPr>
        <w:tc>
          <w:tcPr>
            <w:tcW w:w="817" w:type="dxa"/>
            <w:vMerge/>
            <w:tcBorders>
              <w:left w:val="single" w:sz="12" w:space="0" w:color="auto"/>
            </w:tcBorders>
            <w:shd w:val="clear" w:color="auto" w:fill="auto"/>
          </w:tcPr>
          <w:p w14:paraId="5F539901" w14:textId="77777777" w:rsidR="00F37813" w:rsidRPr="00F73AAA" w:rsidRDefault="00F37813" w:rsidP="00F73AAA">
            <w:pPr>
              <w:pStyle w:val="142"/>
              <w:rPr>
                <w:rFonts w:hAnsi="標楷體"/>
                <w:szCs w:val="24"/>
              </w:rPr>
            </w:pPr>
          </w:p>
        </w:tc>
        <w:tc>
          <w:tcPr>
            <w:tcW w:w="1134" w:type="dxa"/>
            <w:vMerge/>
            <w:shd w:val="clear" w:color="auto" w:fill="auto"/>
            <w:vAlign w:val="center"/>
          </w:tcPr>
          <w:p w14:paraId="25219368"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1420C0AB" w14:textId="77777777" w:rsidR="00F37813" w:rsidRPr="00F73AAA" w:rsidRDefault="00F37813" w:rsidP="00F73AAA">
            <w:pPr>
              <w:pStyle w:val="142"/>
              <w:jc w:val="center"/>
              <w:rPr>
                <w:rFonts w:hAnsi="標楷體"/>
                <w:szCs w:val="24"/>
              </w:rPr>
            </w:pPr>
            <w:r w:rsidRPr="00F73AAA">
              <w:rPr>
                <w:rFonts w:hAnsi="標楷體" w:hint="eastAsia"/>
                <w:szCs w:val="24"/>
              </w:rPr>
              <w:t>3</w:t>
            </w:r>
          </w:p>
        </w:tc>
        <w:tc>
          <w:tcPr>
            <w:tcW w:w="4819" w:type="dxa"/>
            <w:shd w:val="clear" w:color="auto" w:fill="auto"/>
            <w:vAlign w:val="center"/>
          </w:tcPr>
          <w:p w14:paraId="478C2953" w14:textId="77777777" w:rsidR="00F37813" w:rsidRPr="00F73AAA" w:rsidRDefault="00F37813" w:rsidP="00F73AAA">
            <w:pPr>
              <w:pStyle w:val="142"/>
              <w:jc w:val="both"/>
              <w:rPr>
                <w:rFonts w:hAnsi="標楷體"/>
                <w:szCs w:val="24"/>
              </w:rPr>
            </w:pPr>
            <w:r w:rsidRPr="00F73AAA">
              <w:rPr>
                <w:rFonts w:hAnsi="標楷體"/>
                <w:spacing w:val="-1"/>
                <w:szCs w:val="24"/>
              </w:rPr>
              <w:t>辦理政府重要官員出國訪問等</w:t>
            </w:r>
          </w:p>
        </w:tc>
        <w:tc>
          <w:tcPr>
            <w:tcW w:w="1134" w:type="dxa"/>
            <w:tcBorders>
              <w:right w:val="single" w:sz="12" w:space="0" w:color="auto"/>
            </w:tcBorders>
            <w:shd w:val="clear" w:color="auto" w:fill="auto"/>
            <w:vAlign w:val="center"/>
          </w:tcPr>
          <w:p w14:paraId="671A40BF" w14:textId="77777777" w:rsidR="00F37813" w:rsidRPr="00F73AAA" w:rsidRDefault="00F37813" w:rsidP="00F73AAA">
            <w:pPr>
              <w:pStyle w:val="142"/>
              <w:jc w:val="right"/>
              <w:rPr>
                <w:rFonts w:hAnsi="標楷體"/>
                <w:szCs w:val="24"/>
              </w:rPr>
            </w:pPr>
            <w:r w:rsidRPr="00F73AAA">
              <w:rPr>
                <w:rFonts w:hAnsi="標楷體"/>
                <w:spacing w:val="-2"/>
                <w:szCs w:val="24"/>
              </w:rPr>
              <w:t>36,66</w:t>
            </w:r>
            <w:r w:rsidRPr="00F73AAA">
              <w:rPr>
                <w:rFonts w:hAnsi="標楷體"/>
                <w:szCs w:val="24"/>
              </w:rPr>
              <w:t>7</w:t>
            </w:r>
          </w:p>
        </w:tc>
      </w:tr>
      <w:tr w:rsidR="00F37813" w14:paraId="77E80389" w14:textId="77777777" w:rsidTr="00F46D55">
        <w:trPr>
          <w:trHeight w:val="397"/>
        </w:trPr>
        <w:tc>
          <w:tcPr>
            <w:tcW w:w="817" w:type="dxa"/>
            <w:vMerge/>
            <w:tcBorders>
              <w:left w:val="single" w:sz="12" w:space="0" w:color="auto"/>
            </w:tcBorders>
            <w:shd w:val="clear" w:color="auto" w:fill="auto"/>
          </w:tcPr>
          <w:p w14:paraId="3AC70064" w14:textId="77777777" w:rsidR="00F37813" w:rsidRPr="00F73AAA" w:rsidRDefault="00F37813" w:rsidP="00F73AAA">
            <w:pPr>
              <w:pStyle w:val="142"/>
              <w:rPr>
                <w:rFonts w:hAnsi="標楷體"/>
                <w:szCs w:val="24"/>
              </w:rPr>
            </w:pPr>
          </w:p>
        </w:tc>
        <w:tc>
          <w:tcPr>
            <w:tcW w:w="1134" w:type="dxa"/>
            <w:vMerge/>
            <w:shd w:val="clear" w:color="auto" w:fill="auto"/>
            <w:vAlign w:val="center"/>
          </w:tcPr>
          <w:p w14:paraId="7F66D6C3"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274A0043" w14:textId="77777777" w:rsidR="00F37813" w:rsidRPr="00F73AAA" w:rsidRDefault="00F37813" w:rsidP="00F73AAA">
            <w:pPr>
              <w:pStyle w:val="142"/>
              <w:jc w:val="center"/>
              <w:rPr>
                <w:rFonts w:hAnsi="標楷體"/>
                <w:szCs w:val="24"/>
              </w:rPr>
            </w:pPr>
            <w:r w:rsidRPr="00F73AAA">
              <w:rPr>
                <w:rFonts w:hAnsi="標楷體" w:hint="eastAsia"/>
                <w:szCs w:val="24"/>
              </w:rPr>
              <w:t>4</w:t>
            </w:r>
          </w:p>
        </w:tc>
        <w:tc>
          <w:tcPr>
            <w:tcW w:w="4819" w:type="dxa"/>
            <w:shd w:val="clear" w:color="auto" w:fill="auto"/>
            <w:vAlign w:val="center"/>
          </w:tcPr>
          <w:p w14:paraId="5CF8C2E9" w14:textId="77777777" w:rsidR="00F37813" w:rsidRPr="00F73AAA" w:rsidRDefault="00F37813" w:rsidP="00F73AAA">
            <w:pPr>
              <w:pStyle w:val="142"/>
              <w:jc w:val="both"/>
              <w:rPr>
                <w:rFonts w:hAnsi="標楷體"/>
                <w:szCs w:val="24"/>
              </w:rPr>
            </w:pPr>
            <w:r w:rsidRPr="00F73AAA">
              <w:rPr>
                <w:rFonts w:hAnsi="標楷體"/>
                <w:spacing w:val="-1"/>
                <w:szCs w:val="24"/>
              </w:rPr>
              <w:t>辦理邀訪各國外賓計畫所需經費</w:t>
            </w:r>
          </w:p>
        </w:tc>
        <w:tc>
          <w:tcPr>
            <w:tcW w:w="1134" w:type="dxa"/>
            <w:tcBorders>
              <w:right w:val="single" w:sz="12" w:space="0" w:color="auto"/>
            </w:tcBorders>
            <w:shd w:val="clear" w:color="auto" w:fill="auto"/>
            <w:vAlign w:val="center"/>
          </w:tcPr>
          <w:p w14:paraId="4E5A43CE" w14:textId="77777777" w:rsidR="00F37813" w:rsidRPr="00F73AAA" w:rsidRDefault="00F37813" w:rsidP="00F73AAA">
            <w:pPr>
              <w:pStyle w:val="142"/>
              <w:jc w:val="right"/>
              <w:rPr>
                <w:rFonts w:hAnsi="標楷體"/>
                <w:szCs w:val="24"/>
              </w:rPr>
            </w:pPr>
            <w:r w:rsidRPr="00F73AAA">
              <w:rPr>
                <w:rFonts w:hAnsi="標楷體"/>
                <w:spacing w:val="-2"/>
                <w:szCs w:val="24"/>
              </w:rPr>
              <w:t>96,18</w:t>
            </w:r>
            <w:r w:rsidRPr="00F73AAA">
              <w:rPr>
                <w:rFonts w:hAnsi="標楷體"/>
                <w:szCs w:val="24"/>
              </w:rPr>
              <w:t>8</w:t>
            </w:r>
          </w:p>
        </w:tc>
      </w:tr>
      <w:tr w:rsidR="00F37813" w:rsidRPr="00F73AAA" w14:paraId="0E952D66" w14:textId="77777777" w:rsidTr="00F46D55">
        <w:trPr>
          <w:trHeight w:val="397"/>
        </w:trPr>
        <w:tc>
          <w:tcPr>
            <w:tcW w:w="817" w:type="dxa"/>
            <w:vMerge/>
            <w:tcBorders>
              <w:left w:val="single" w:sz="12" w:space="0" w:color="auto"/>
            </w:tcBorders>
            <w:shd w:val="clear" w:color="auto" w:fill="auto"/>
          </w:tcPr>
          <w:p w14:paraId="1ADC8679" w14:textId="77777777" w:rsidR="00F37813" w:rsidRPr="00F73AAA" w:rsidRDefault="00F37813" w:rsidP="00F73AAA">
            <w:pPr>
              <w:pStyle w:val="142"/>
              <w:rPr>
                <w:rFonts w:hAnsi="標楷體"/>
                <w:szCs w:val="24"/>
              </w:rPr>
            </w:pPr>
          </w:p>
        </w:tc>
        <w:tc>
          <w:tcPr>
            <w:tcW w:w="1134" w:type="dxa"/>
            <w:vMerge/>
            <w:shd w:val="clear" w:color="auto" w:fill="auto"/>
            <w:vAlign w:val="center"/>
          </w:tcPr>
          <w:p w14:paraId="191F926C" w14:textId="77777777" w:rsidR="00F37813" w:rsidRPr="00F73AAA" w:rsidRDefault="00F37813" w:rsidP="00F73AAA">
            <w:pPr>
              <w:pStyle w:val="142"/>
              <w:jc w:val="right"/>
              <w:rPr>
                <w:rFonts w:hAnsi="標楷體"/>
                <w:szCs w:val="24"/>
              </w:rPr>
            </w:pPr>
          </w:p>
        </w:tc>
        <w:tc>
          <w:tcPr>
            <w:tcW w:w="5528" w:type="dxa"/>
            <w:gridSpan w:val="2"/>
            <w:shd w:val="clear" w:color="auto" w:fill="auto"/>
            <w:vAlign w:val="center"/>
          </w:tcPr>
          <w:p w14:paraId="6B40F121" w14:textId="77777777" w:rsidR="00F37813" w:rsidRPr="00F73AAA" w:rsidRDefault="00F37813" w:rsidP="00F73AAA">
            <w:pPr>
              <w:pStyle w:val="142"/>
              <w:jc w:val="center"/>
              <w:rPr>
                <w:rFonts w:hAnsi="標楷體"/>
                <w:spacing w:val="-1"/>
                <w:szCs w:val="24"/>
              </w:rPr>
            </w:pPr>
            <w:r w:rsidRPr="00F73AAA">
              <w:rPr>
                <w:rFonts w:hAnsi="標楷體" w:hint="eastAsia"/>
                <w:spacing w:val="-1"/>
                <w:szCs w:val="24"/>
              </w:rPr>
              <w:t>小計</w:t>
            </w:r>
          </w:p>
        </w:tc>
        <w:tc>
          <w:tcPr>
            <w:tcW w:w="1134" w:type="dxa"/>
            <w:tcBorders>
              <w:right w:val="single" w:sz="12" w:space="0" w:color="auto"/>
            </w:tcBorders>
            <w:shd w:val="clear" w:color="auto" w:fill="auto"/>
            <w:vAlign w:val="center"/>
          </w:tcPr>
          <w:p w14:paraId="356F6C29" w14:textId="77777777" w:rsidR="00F37813" w:rsidRPr="009B1FF8" w:rsidRDefault="00F37813" w:rsidP="00F73AAA">
            <w:pPr>
              <w:pStyle w:val="142"/>
              <w:jc w:val="right"/>
              <w:rPr>
                <w:rFonts w:hAnsi="標楷體"/>
                <w:b/>
                <w:bCs/>
                <w:spacing w:val="-2"/>
                <w:szCs w:val="24"/>
              </w:rPr>
            </w:pPr>
            <w:r w:rsidRPr="009B1FF8">
              <w:rPr>
                <w:rFonts w:hAnsi="標楷體" w:hint="eastAsia"/>
                <w:b/>
                <w:bCs/>
                <w:color w:val="000000"/>
                <w:szCs w:val="24"/>
              </w:rPr>
              <w:t>343,617</w:t>
            </w:r>
          </w:p>
        </w:tc>
      </w:tr>
      <w:tr w:rsidR="00F37813" w14:paraId="175CE91D" w14:textId="77777777" w:rsidTr="00F46D55">
        <w:trPr>
          <w:trHeight w:val="397"/>
        </w:trPr>
        <w:tc>
          <w:tcPr>
            <w:tcW w:w="817" w:type="dxa"/>
            <w:vMerge w:val="restart"/>
            <w:tcBorders>
              <w:left w:val="single" w:sz="12" w:space="0" w:color="auto"/>
            </w:tcBorders>
            <w:shd w:val="clear" w:color="auto" w:fill="auto"/>
            <w:vAlign w:val="center"/>
          </w:tcPr>
          <w:p w14:paraId="0BFB66FE" w14:textId="77777777" w:rsidR="00F37813" w:rsidRPr="00F73AAA" w:rsidRDefault="00F37813" w:rsidP="00F73AAA">
            <w:pPr>
              <w:pStyle w:val="142"/>
              <w:jc w:val="both"/>
              <w:rPr>
                <w:rFonts w:hAnsi="標楷體"/>
                <w:szCs w:val="24"/>
              </w:rPr>
            </w:pPr>
            <w:r w:rsidRPr="00F73AAA">
              <w:rPr>
                <w:rFonts w:hAnsi="標楷體"/>
                <w:spacing w:val="-2"/>
                <w:szCs w:val="24"/>
              </w:rPr>
              <w:t>國際合作及關懷</w:t>
            </w:r>
          </w:p>
        </w:tc>
        <w:tc>
          <w:tcPr>
            <w:tcW w:w="1134" w:type="dxa"/>
            <w:vMerge w:val="restart"/>
            <w:shd w:val="clear" w:color="auto" w:fill="auto"/>
            <w:vAlign w:val="center"/>
          </w:tcPr>
          <w:p w14:paraId="46AAD5F2" w14:textId="77777777" w:rsidR="00F37813" w:rsidRPr="00F73AAA" w:rsidRDefault="00F37813" w:rsidP="00F73AAA">
            <w:pPr>
              <w:pStyle w:val="142"/>
              <w:jc w:val="right"/>
              <w:rPr>
                <w:rFonts w:hAnsi="標楷體"/>
                <w:szCs w:val="24"/>
              </w:rPr>
            </w:pPr>
            <w:r w:rsidRPr="00F73AAA">
              <w:rPr>
                <w:rFonts w:hAnsi="標楷體" w:hint="eastAsia"/>
                <w:szCs w:val="24"/>
              </w:rPr>
              <w:t>519,419</w:t>
            </w:r>
          </w:p>
        </w:tc>
        <w:tc>
          <w:tcPr>
            <w:tcW w:w="709" w:type="dxa"/>
            <w:shd w:val="clear" w:color="auto" w:fill="auto"/>
            <w:vAlign w:val="center"/>
          </w:tcPr>
          <w:p w14:paraId="22DE7D2F" w14:textId="77777777" w:rsidR="00F37813" w:rsidRPr="00F73AAA" w:rsidRDefault="00F37813" w:rsidP="00F73AAA">
            <w:pPr>
              <w:pStyle w:val="142"/>
              <w:jc w:val="center"/>
              <w:rPr>
                <w:rFonts w:hAnsi="標楷體"/>
                <w:szCs w:val="24"/>
              </w:rPr>
            </w:pPr>
            <w:r w:rsidRPr="00F73AAA">
              <w:rPr>
                <w:rFonts w:hAnsi="標楷體" w:hint="eastAsia"/>
                <w:szCs w:val="24"/>
              </w:rPr>
              <w:t>1</w:t>
            </w:r>
          </w:p>
        </w:tc>
        <w:tc>
          <w:tcPr>
            <w:tcW w:w="4819" w:type="dxa"/>
            <w:shd w:val="clear" w:color="auto" w:fill="auto"/>
            <w:vAlign w:val="center"/>
          </w:tcPr>
          <w:p w14:paraId="4C752680" w14:textId="77777777" w:rsidR="00F37813" w:rsidRPr="00F73AAA" w:rsidRDefault="00F37813" w:rsidP="00F73AAA">
            <w:pPr>
              <w:pStyle w:val="142"/>
              <w:jc w:val="both"/>
              <w:rPr>
                <w:rFonts w:hAnsi="標楷體"/>
                <w:szCs w:val="24"/>
              </w:rPr>
            </w:pPr>
            <w:r w:rsidRPr="00F73AAA">
              <w:rPr>
                <w:rFonts w:hAnsi="標楷體"/>
                <w:spacing w:val="-2"/>
                <w:szCs w:val="24"/>
              </w:rPr>
              <w:t>辧理提供友邦及友好國家各項基礎及民生建設、農林業、漁牧業、礦業、衛生及醫療、學術文化及教育、勞動事務、社區發展、交通建設、其他教育訓練及實物捐助等雙邊合作計畫</w:t>
            </w:r>
          </w:p>
        </w:tc>
        <w:tc>
          <w:tcPr>
            <w:tcW w:w="1134" w:type="dxa"/>
            <w:tcBorders>
              <w:right w:val="single" w:sz="12" w:space="0" w:color="auto"/>
            </w:tcBorders>
            <w:shd w:val="clear" w:color="auto" w:fill="auto"/>
            <w:vAlign w:val="center"/>
          </w:tcPr>
          <w:p w14:paraId="4552DFB4" w14:textId="77777777" w:rsidR="00F37813" w:rsidRPr="00F73AAA" w:rsidRDefault="00F37813" w:rsidP="00F73AAA">
            <w:pPr>
              <w:pStyle w:val="142"/>
              <w:jc w:val="right"/>
              <w:rPr>
                <w:rFonts w:hAnsi="標楷體"/>
                <w:szCs w:val="24"/>
              </w:rPr>
            </w:pPr>
            <w:r w:rsidRPr="00F73AAA">
              <w:rPr>
                <w:rFonts w:hAnsi="標楷體"/>
                <w:spacing w:val="-2"/>
                <w:szCs w:val="24"/>
              </w:rPr>
              <w:t>752,062</w:t>
            </w:r>
          </w:p>
        </w:tc>
      </w:tr>
      <w:bookmarkEnd w:id="69"/>
      <w:tr w:rsidR="00F37813" w14:paraId="5B080AEE" w14:textId="77777777" w:rsidTr="00F46D55">
        <w:trPr>
          <w:trHeight w:val="397"/>
        </w:trPr>
        <w:tc>
          <w:tcPr>
            <w:tcW w:w="817" w:type="dxa"/>
            <w:vMerge/>
            <w:tcBorders>
              <w:left w:val="single" w:sz="12" w:space="0" w:color="auto"/>
            </w:tcBorders>
            <w:shd w:val="clear" w:color="auto" w:fill="auto"/>
          </w:tcPr>
          <w:p w14:paraId="6267C683" w14:textId="77777777" w:rsidR="00F37813" w:rsidRPr="00F73AAA" w:rsidRDefault="00F37813" w:rsidP="00F73AAA">
            <w:pPr>
              <w:pStyle w:val="142"/>
              <w:rPr>
                <w:rFonts w:hAnsi="標楷體"/>
                <w:szCs w:val="24"/>
              </w:rPr>
            </w:pPr>
          </w:p>
        </w:tc>
        <w:tc>
          <w:tcPr>
            <w:tcW w:w="1134" w:type="dxa"/>
            <w:vMerge/>
            <w:shd w:val="clear" w:color="auto" w:fill="auto"/>
          </w:tcPr>
          <w:p w14:paraId="42378CA5" w14:textId="77777777" w:rsidR="00F37813" w:rsidRPr="00F73AAA" w:rsidRDefault="00F37813" w:rsidP="00F73AAA">
            <w:pPr>
              <w:pStyle w:val="142"/>
              <w:rPr>
                <w:rFonts w:hAnsi="標楷體"/>
                <w:szCs w:val="24"/>
              </w:rPr>
            </w:pPr>
          </w:p>
        </w:tc>
        <w:tc>
          <w:tcPr>
            <w:tcW w:w="709" w:type="dxa"/>
            <w:shd w:val="clear" w:color="auto" w:fill="auto"/>
            <w:vAlign w:val="center"/>
          </w:tcPr>
          <w:p w14:paraId="681B75D9" w14:textId="77777777" w:rsidR="00F37813" w:rsidRPr="00F73AAA" w:rsidRDefault="00F37813" w:rsidP="00F73AAA">
            <w:pPr>
              <w:pStyle w:val="142"/>
              <w:jc w:val="center"/>
              <w:rPr>
                <w:rFonts w:hAnsi="標楷體"/>
                <w:szCs w:val="24"/>
              </w:rPr>
            </w:pPr>
            <w:r w:rsidRPr="00F73AAA">
              <w:rPr>
                <w:rFonts w:hAnsi="標楷體" w:hint="eastAsia"/>
                <w:szCs w:val="24"/>
              </w:rPr>
              <w:t>2</w:t>
            </w:r>
          </w:p>
        </w:tc>
        <w:tc>
          <w:tcPr>
            <w:tcW w:w="4819" w:type="dxa"/>
            <w:shd w:val="clear" w:color="auto" w:fill="auto"/>
            <w:vAlign w:val="center"/>
          </w:tcPr>
          <w:p w14:paraId="0084F2DB" w14:textId="77777777" w:rsidR="00F37813" w:rsidRPr="00F73AAA" w:rsidRDefault="00F37813" w:rsidP="00F73AAA">
            <w:pPr>
              <w:pStyle w:val="142"/>
              <w:jc w:val="both"/>
              <w:rPr>
                <w:rFonts w:hAnsi="標楷體"/>
                <w:szCs w:val="24"/>
              </w:rPr>
            </w:pPr>
            <w:r w:rsidRPr="00F73AAA">
              <w:rPr>
                <w:rFonts w:hAnsi="標楷體"/>
                <w:spacing w:val="-2"/>
                <w:szCs w:val="24"/>
              </w:rPr>
              <w:t>辦理與美方及歐洲國家合作協助烏克蘭重建計畫等</w:t>
            </w:r>
          </w:p>
        </w:tc>
        <w:tc>
          <w:tcPr>
            <w:tcW w:w="1134" w:type="dxa"/>
            <w:tcBorders>
              <w:right w:val="single" w:sz="12" w:space="0" w:color="auto"/>
            </w:tcBorders>
            <w:shd w:val="clear" w:color="auto" w:fill="auto"/>
            <w:vAlign w:val="center"/>
          </w:tcPr>
          <w:p w14:paraId="07657A0D" w14:textId="77777777" w:rsidR="00F37813" w:rsidRPr="00F73AAA" w:rsidRDefault="00F37813" w:rsidP="00F73AAA">
            <w:pPr>
              <w:pStyle w:val="142"/>
              <w:jc w:val="right"/>
              <w:rPr>
                <w:rFonts w:hAnsi="標楷體"/>
                <w:szCs w:val="24"/>
              </w:rPr>
            </w:pPr>
            <w:r w:rsidRPr="00F73AAA">
              <w:rPr>
                <w:rFonts w:hAnsi="標楷體"/>
                <w:spacing w:val="-2"/>
                <w:szCs w:val="24"/>
              </w:rPr>
              <w:t>130,857</w:t>
            </w:r>
          </w:p>
        </w:tc>
      </w:tr>
      <w:tr w:rsidR="00F37813" w14:paraId="0F5481DF" w14:textId="77777777" w:rsidTr="00F46D55">
        <w:trPr>
          <w:trHeight w:val="397"/>
        </w:trPr>
        <w:tc>
          <w:tcPr>
            <w:tcW w:w="817" w:type="dxa"/>
            <w:vMerge/>
            <w:tcBorders>
              <w:left w:val="single" w:sz="12" w:space="0" w:color="auto"/>
            </w:tcBorders>
            <w:shd w:val="clear" w:color="auto" w:fill="auto"/>
          </w:tcPr>
          <w:p w14:paraId="5E98395E" w14:textId="77777777" w:rsidR="00F37813" w:rsidRPr="00F73AAA" w:rsidRDefault="00F37813" w:rsidP="00F73AAA">
            <w:pPr>
              <w:pStyle w:val="142"/>
              <w:rPr>
                <w:rFonts w:hAnsi="標楷體"/>
                <w:szCs w:val="24"/>
              </w:rPr>
            </w:pPr>
          </w:p>
        </w:tc>
        <w:tc>
          <w:tcPr>
            <w:tcW w:w="1134" w:type="dxa"/>
            <w:vMerge/>
            <w:shd w:val="clear" w:color="auto" w:fill="auto"/>
          </w:tcPr>
          <w:p w14:paraId="10DDB8B2" w14:textId="77777777" w:rsidR="00F37813" w:rsidRPr="00F73AAA" w:rsidRDefault="00F37813" w:rsidP="00F73AAA">
            <w:pPr>
              <w:pStyle w:val="142"/>
              <w:rPr>
                <w:rFonts w:hAnsi="標楷體"/>
                <w:szCs w:val="24"/>
              </w:rPr>
            </w:pPr>
          </w:p>
        </w:tc>
        <w:tc>
          <w:tcPr>
            <w:tcW w:w="5528" w:type="dxa"/>
            <w:gridSpan w:val="2"/>
            <w:shd w:val="clear" w:color="auto" w:fill="auto"/>
            <w:vAlign w:val="center"/>
          </w:tcPr>
          <w:p w14:paraId="25034D92" w14:textId="77777777" w:rsidR="00F37813" w:rsidRPr="00F73AAA" w:rsidRDefault="00F37813" w:rsidP="00F73AAA">
            <w:pPr>
              <w:pStyle w:val="142"/>
              <w:jc w:val="center"/>
              <w:rPr>
                <w:rFonts w:hAnsi="標楷體"/>
                <w:szCs w:val="24"/>
              </w:rPr>
            </w:pPr>
            <w:r w:rsidRPr="00F73AAA">
              <w:rPr>
                <w:rFonts w:hAnsi="標楷體" w:hint="eastAsia"/>
                <w:szCs w:val="24"/>
              </w:rPr>
              <w:t>小計</w:t>
            </w:r>
          </w:p>
        </w:tc>
        <w:tc>
          <w:tcPr>
            <w:tcW w:w="1134" w:type="dxa"/>
            <w:tcBorders>
              <w:right w:val="single" w:sz="12" w:space="0" w:color="auto"/>
            </w:tcBorders>
            <w:shd w:val="clear" w:color="auto" w:fill="auto"/>
            <w:vAlign w:val="center"/>
          </w:tcPr>
          <w:p w14:paraId="0AC3A9C4" w14:textId="77777777" w:rsidR="00F37813" w:rsidRPr="009B1FF8" w:rsidRDefault="00F37813" w:rsidP="00F73AAA">
            <w:pPr>
              <w:pStyle w:val="142"/>
              <w:jc w:val="right"/>
              <w:rPr>
                <w:rFonts w:hAnsi="標楷體"/>
                <w:b/>
                <w:bCs/>
                <w:szCs w:val="24"/>
              </w:rPr>
            </w:pPr>
            <w:r w:rsidRPr="009B1FF8">
              <w:rPr>
                <w:rFonts w:hAnsi="標楷體"/>
                <w:b/>
                <w:bCs/>
                <w:color w:val="000000"/>
                <w:szCs w:val="24"/>
              </w:rPr>
              <w:t>882,919</w:t>
            </w:r>
          </w:p>
        </w:tc>
      </w:tr>
      <w:tr w:rsidR="00F37813" w14:paraId="42A36FF0" w14:textId="77777777" w:rsidTr="00F46D55">
        <w:trPr>
          <w:trHeight w:val="397"/>
        </w:trPr>
        <w:tc>
          <w:tcPr>
            <w:tcW w:w="817" w:type="dxa"/>
            <w:tcBorders>
              <w:left w:val="single" w:sz="12" w:space="0" w:color="auto"/>
              <w:bottom w:val="single" w:sz="12" w:space="0" w:color="auto"/>
            </w:tcBorders>
            <w:shd w:val="clear" w:color="auto" w:fill="auto"/>
            <w:vAlign w:val="center"/>
          </w:tcPr>
          <w:p w14:paraId="38070E4C" w14:textId="77777777" w:rsidR="00F37813" w:rsidRPr="00F73AAA" w:rsidRDefault="00F37813" w:rsidP="00F46D55">
            <w:pPr>
              <w:pStyle w:val="142"/>
              <w:jc w:val="center"/>
              <w:rPr>
                <w:rFonts w:hAnsi="標楷體"/>
                <w:szCs w:val="24"/>
              </w:rPr>
            </w:pPr>
            <w:r>
              <w:rPr>
                <w:rFonts w:hAnsi="標楷體" w:hint="eastAsia"/>
                <w:szCs w:val="24"/>
              </w:rPr>
              <w:t>合計</w:t>
            </w:r>
          </w:p>
        </w:tc>
        <w:tc>
          <w:tcPr>
            <w:tcW w:w="1134" w:type="dxa"/>
            <w:tcBorders>
              <w:bottom w:val="single" w:sz="12" w:space="0" w:color="auto"/>
            </w:tcBorders>
            <w:shd w:val="clear" w:color="auto" w:fill="auto"/>
            <w:vAlign w:val="center"/>
          </w:tcPr>
          <w:p w14:paraId="01BC3BA0" w14:textId="77777777" w:rsidR="00F37813" w:rsidRPr="00F73AAA" w:rsidRDefault="00F37813" w:rsidP="00F46D55">
            <w:pPr>
              <w:pStyle w:val="142"/>
              <w:jc w:val="right"/>
              <w:rPr>
                <w:rFonts w:hAnsi="標楷體"/>
                <w:szCs w:val="24"/>
              </w:rPr>
            </w:pPr>
            <w:r>
              <w:rPr>
                <w:rFonts w:hAnsi="標楷體" w:hint="eastAsia"/>
                <w:szCs w:val="24"/>
              </w:rPr>
              <w:t>950,554</w:t>
            </w:r>
          </w:p>
        </w:tc>
        <w:tc>
          <w:tcPr>
            <w:tcW w:w="6662" w:type="dxa"/>
            <w:gridSpan w:val="3"/>
            <w:tcBorders>
              <w:bottom w:val="single" w:sz="12" w:space="0" w:color="auto"/>
              <w:right w:val="single" w:sz="12" w:space="0" w:color="auto"/>
            </w:tcBorders>
            <w:shd w:val="clear" w:color="auto" w:fill="auto"/>
            <w:vAlign w:val="center"/>
          </w:tcPr>
          <w:p w14:paraId="2D481D94" w14:textId="77777777" w:rsidR="00F37813" w:rsidRPr="009B1FF8" w:rsidRDefault="00F37813" w:rsidP="00F46D55">
            <w:pPr>
              <w:pStyle w:val="142"/>
              <w:jc w:val="right"/>
              <w:rPr>
                <w:rFonts w:hAnsi="標楷體"/>
                <w:b/>
                <w:bCs/>
                <w:color w:val="000000"/>
                <w:szCs w:val="24"/>
              </w:rPr>
            </w:pPr>
            <w:r>
              <w:rPr>
                <w:rFonts w:hAnsi="標楷體" w:hint="eastAsia"/>
                <w:b/>
                <w:bCs/>
                <w:color w:val="000000"/>
                <w:szCs w:val="24"/>
              </w:rPr>
              <w:t>1,532,531</w:t>
            </w:r>
          </w:p>
        </w:tc>
      </w:tr>
    </w:tbl>
    <w:p w14:paraId="130A2B5F" w14:textId="77777777" w:rsidR="00F37813" w:rsidRDefault="00F37813" w:rsidP="00455456">
      <w:pPr>
        <w:pStyle w:val="142"/>
      </w:pPr>
      <w:r>
        <w:rPr>
          <w:rFonts w:hint="eastAsia"/>
        </w:rPr>
        <w:t>資料來源：整理自追加預算案及114年8月20日洽詢外交部資料。</w:t>
      </w:r>
    </w:p>
    <w:p w14:paraId="082EA58B" w14:textId="77777777" w:rsidR="00F37813" w:rsidRPr="00270099" w:rsidRDefault="00F37813" w:rsidP="00270099">
      <w:pPr>
        <w:pStyle w:val="a6"/>
        <w:ind w:left="849" w:hanging="283"/>
        <w:rPr>
          <w:b/>
          <w:bCs/>
        </w:rPr>
      </w:pPr>
      <w:r w:rsidRPr="00270099">
        <w:rPr>
          <w:rFonts w:hint="eastAsia"/>
          <w:b/>
          <w:bCs/>
        </w:rPr>
        <w:t>(二)</w:t>
      </w:r>
      <w:bookmarkStart w:id="70" w:name="_Hlk206618498"/>
      <w:r w:rsidRPr="00270099">
        <w:rPr>
          <w:rFonts w:hint="eastAsia"/>
          <w:b/>
          <w:bCs/>
        </w:rPr>
        <w:t>與預算法規定要件難謂相符，</w:t>
      </w:r>
      <w:r>
        <w:rPr>
          <w:rFonts w:hint="eastAsia"/>
          <w:b/>
          <w:bCs/>
        </w:rPr>
        <w:t>亦無法提出</w:t>
      </w:r>
      <w:r w:rsidRPr="00974D81">
        <w:rPr>
          <w:rFonts w:hint="eastAsia"/>
          <w:b/>
          <w:bCs/>
        </w:rPr>
        <w:t>估列計算依據或待撥款之合作或關懷救助重建承諾</w:t>
      </w:r>
      <w:bookmarkEnd w:id="70"/>
    </w:p>
    <w:p w14:paraId="00918AA9" w14:textId="77777777" w:rsidR="00F37813" w:rsidRDefault="00F37813" w:rsidP="00270099">
      <w:pPr>
        <w:pStyle w:val="21"/>
        <w:ind w:left="850" w:firstLine="566"/>
      </w:pPr>
      <w:r>
        <w:rPr>
          <w:rFonts w:hint="eastAsia"/>
        </w:rPr>
        <w:t>按行政院係依預算法第79條第3款規定：「</w:t>
      </w:r>
      <w:r w:rsidRPr="00807232">
        <w:rPr>
          <w:rFonts w:hint="eastAsia"/>
        </w:rPr>
        <w:t>所辦事業因重大事故經費超過法定預算時。</w:t>
      </w:r>
      <w:r>
        <w:rPr>
          <w:rFonts w:hint="eastAsia"/>
        </w:rPr>
        <w:t>」提出追加歲出預算，經洽詢外交部說明辦理追加原因，該部表示：「</w:t>
      </w:r>
      <w:r w:rsidRPr="00807232">
        <w:rPr>
          <w:rFonts w:hint="eastAsia"/>
        </w:rPr>
        <w:t>歲出刪減確有窒礙難行，另為厚實外交執行量能及加速推動拓邦、鞏固邦交等工作，爰需增加相關經費。</w:t>
      </w:r>
      <w:r>
        <w:rPr>
          <w:rFonts w:hint="eastAsia"/>
        </w:rPr>
        <w:t>」爰未具體說明重大事故情形，與前揭規定要件難謂相符，亦無法提出17個項目15億3,253萬1千元之費用估列計算依據或待撥款之合作或關懷救助重建承諾，籌編過程容有草率之虞。</w:t>
      </w:r>
    </w:p>
    <w:p w14:paraId="6A811B9B" w14:textId="77777777" w:rsidR="00F37813" w:rsidRPr="007C18A5" w:rsidRDefault="00F37813" w:rsidP="007C18A5">
      <w:pPr>
        <w:pStyle w:val="a6"/>
        <w:ind w:left="849" w:hanging="283"/>
        <w:rPr>
          <w:b/>
          <w:bCs/>
        </w:rPr>
      </w:pPr>
      <w:r w:rsidRPr="007C18A5">
        <w:rPr>
          <w:rFonts w:hint="eastAsia"/>
          <w:b/>
          <w:bCs/>
        </w:rPr>
        <w:t>(三)部分工作計畫分配預算執行率偏低，卻回編並增編高額經費，</w:t>
      </w:r>
      <w:r>
        <w:rPr>
          <w:rFonts w:hint="eastAsia"/>
          <w:b/>
          <w:bCs/>
        </w:rPr>
        <w:t>容待依實需編列</w:t>
      </w:r>
    </w:p>
    <w:p w14:paraId="760CFB93" w14:textId="77777777" w:rsidR="00F37813" w:rsidRDefault="00F37813" w:rsidP="00270099">
      <w:pPr>
        <w:pStyle w:val="21"/>
        <w:ind w:left="850" w:firstLine="566"/>
      </w:pPr>
      <w:r>
        <w:rPr>
          <w:rFonts w:hint="eastAsia"/>
        </w:rPr>
        <w:t>「一般行政」、「外交管理業務」及「駐外機構業務」等3個工作計畫截至7月底分配預算執行率介於84.62%至91.47%，尚稱良好，「國際會議及交流」、「國際合作及關懷」卻不及七成(詳表2)，落後原因包括</w:t>
      </w:r>
      <w:r w:rsidRPr="00974D81">
        <w:rPr>
          <w:rFonts w:hint="eastAsia"/>
        </w:rPr>
        <w:t>對外之捐助、高層出訪及外賓訪台等計畫尚在辦理中</w:t>
      </w:r>
      <w:r>
        <w:rPr>
          <w:rFonts w:hint="eastAsia"/>
        </w:rPr>
        <w:t>及</w:t>
      </w:r>
      <w:r w:rsidRPr="00974D81">
        <w:rPr>
          <w:rFonts w:hint="eastAsia"/>
        </w:rPr>
        <w:t>友邦合作案需依計畫執行進度撥款，尚在辦理中</w:t>
      </w:r>
      <w:r>
        <w:rPr>
          <w:rFonts w:hint="eastAsia"/>
        </w:rPr>
        <w:t>，顯示該部執行量能似有不足，卻回編並增編高額經費(詳表2，國際會議及交流、國際合作及關懷)，容待依實需編列，以避免預算資源未允當配置，而排擠其他政事。</w:t>
      </w:r>
    </w:p>
    <w:p w14:paraId="6B1C1BC7" w14:textId="77777777" w:rsidR="00F37813" w:rsidRPr="003D0C41" w:rsidRDefault="00F37813" w:rsidP="00974D81">
      <w:pPr>
        <w:pStyle w:val="af2"/>
        <w:ind w:left="283" w:hanging="283"/>
        <w:rPr>
          <w:b/>
          <w:bCs/>
        </w:rPr>
      </w:pPr>
      <w:r w:rsidRPr="003D0C41">
        <w:rPr>
          <w:rFonts w:hint="eastAsia"/>
          <w:b/>
          <w:bCs/>
        </w:rPr>
        <w:t>表2外交部114年度法定預算5個工作計畫預算編列及執行情形表</w:t>
      </w:r>
    </w:p>
    <w:p w14:paraId="3062985B" w14:textId="77777777" w:rsidR="00F37813" w:rsidRPr="00974D81" w:rsidRDefault="00F37813" w:rsidP="00974D81">
      <w:pPr>
        <w:pStyle w:val="142"/>
        <w:jc w:val="right"/>
      </w:pPr>
      <w:r>
        <w:rPr>
          <w:rFonts w:hint="eastAsia"/>
        </w:rPr>
        <w:t xml:space="preserve"> 單位：新臺幣千元；%</w:t>
      </w:r>
    </w:p>
    <w:tbl>
      <w:tblPr>
        <w:tblW w:w="0" w:type="auto"/>
        <w:tblInd w:w="38" w:type="dxa"/>
        <w:tblCellMar>
          <w:left w:w="28" w:type="dxa"/>
          <w:right w:w="28" w:type="dxa"/>
        </w:tblCellMar>
        <w:tblLook w:val="04A0" w:firstRow="1" w:lastRow="0" w:firstColumn="1" w:lastColumn="0" w:noHBand="0" w:noVBand="1"/>
      </w:tblPr>
      <w:tblGrid>
        <w:gridCol w:w="1596"/>
        <w:gridCol w:w="1156"/>
        <w:gridCol w:w="829"/>
        <w:gridCol w:w="1189"/>
        <w:gridCol w:w="1122"/>
        <w:gridCol w:w="1122"/>
        <w:gridCol w:w="682"/>
        <w:gridCol w:w="826"/>
      </w:tblGrid>
      <w:tr w:rsidR="00F37813" w:rsidRPr="00807232" w14:paraId="6AB2A4E6" w14:textId="77777777" w:rsidTr="00974D81">
        <w:trPr>
          <w:trHeight w:val="397"/>
          <w:tblHeader/>
        </w:trPr>
        <w:tc>
          <w:tcPr>
            <w:tcW w:w="0" w:type="auto"/>
            <w:tcBorders>
              <w:top w:val="single" w:sz="12" w:space="0" w:color="auto"/>
              <w:left w:val="single" w:sz="12" w:space="0" w:color="auto"/>
              <w:bottom w:val="single" w:sz="8" w:space="0" w:color="auto"/>
              <w:right w:val="single" w:sz="8" w:space="0" w:color="000000"/>
            </w:tcBorders>
            <w:shd w:val="clear" w:color="auto" w:fill="auto"/>
            <w:vAlign w:val="center"/>
            <w:hideMark/>
          </w:tcPr>
          <w:p w14:paraId="517BA6A9" w14:textId="77777777" w:rsidR="00F37813" w:rsidRPr="00270099" w:rsidRDefault="00F37813" w:rsidP="00270099">
            <w:pPr>
              <w:pStyle w:val="142"/>
              <w:jc w:val="center"/>
              <w:rPr>
                <w:b/>
                <w:bCs/>
                <w:sz w:val="22"/>
                <w:szCs w:val="22"/>
              </w:rPr>
            </w:pPr>
            <w:r w:rsidRPr="00270099">
              <w:rPr>
                <w:rFonts w:hint="eastAsia"/>
                <w:b/>
                <w:bCs/>
                <w:sz w:val="22"/>
                <w:szCs w:val="22"/>
              </w:rPr>
              <w:t>工作計畫</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0FB585CD" w14:textId="77777777" w:rsidR="00F37813" w:rsidRPr="00270099" w:rsidRDefault="00F37813" w:rsidP="00270099">
            <w:pPr>
              <w:pStyle w:val="142"/>
              <w:jc w:val="center"/>
              <w:rPr>
                <w:b/>
                <w:bCs/>
                <w:sz w:val="22"/>
                <w:szCs w:val="22"/>
              </w:rPr>
            </w:pPr>
            <w:r w:rsidRPr="00270099">
              <w:rPr>
                <w:rFonts w:hint="eastAsia"/>
                <w:b/>
                <w:bCs/>
                <w:sz w:val="22"/>
                <w:szCs w:val="22"/>
              </w:rPr>
              <w:t>原列預算</w:t>
            </w:r>
            <w:r w:rsidRPr="00270099">
              <w:rPr>
                <w:b/>
                <w:bCs/>
                <w:sz w:val="22"/>
                <w:szCs w:val="22"/>
              </w:rPr>
              <w:t>A</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41DACC3C" w14:textId="77777777" w:rsidR="00F37813" w:rsidRPr="00270099" w:rsidRDefault="00F37813" w:rsidP="00270099">
            <w:pPr>
              <w:pStyle w:val="142"/>
              <w:jc w:val="center"/>
              <w:rPr>
                <w:b/>
                <w:bCs/>
                <w:sz w:val="22"/>
                <w:szCs w:val="22"/>
              </w:rPr>
            </w:pPr>
            <w:r w:rsidRPr="00270099">
              <w:rPr>
                <w:rFonts w:hint="eastAsia"/>
                <w:b/>
                <w:bCs/>
                <w:sz w:val="22"/>
                <w:szCs w:val="22"/>
              </w:rPr>
              <w:t>刪減數</w:t>
            </w:r>
            <w:r w:rsidRPr="00270099">
              <w:rPr>
                <w:b/>
                <w:bCs/>
                <w:sz w:val="22"/>
                <w:szCs w:val="22"/>
              </w:rPr>
              <w:t>B</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01D9ED92" w14:textId="77777777" w:rsidR="00F37813" w:rsidRPr="00270099" w:rsidRDefault="00F37813" w:rsidP="00270099">
            <w:pPr>
              <w:pStyle w:val="142"/>
              <w:jc w:val="center"/>
              <w:rPr>
                <w:b/>
                <w:bCs/>
                <w:sz w:val="22"/>
                <w:szCs w:val="22"/>
              </w:rPr>
            </w:pPr>
            <w:r w:rsidRPr="00270099">
              <w:rPr>
                <w:rFonts w:hint="eastAsia"/>
                <w:b/>
                <w:bCs/>
                <w:sz w:val="22"/>
                <w:szCs w:val="22"/>
              </w:rPr>
              <w:t>法定預算數</w:t>
            </w:r>
            <w:r w:rsidRPr="00270099">
              <w:rPr>
                <w:b/>
                <w:bCs/>
                <w:sz w:val="22"/>
                <w:szCs w:val="22"/>
              </w:rPr>
              <w:t>C=A-B</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207BB05D" w14:textId="77777777" w:rsidR="00F37813" w:rsidRPr="00270099" w:rsidRDefault="00F37813" w:rsidP="00270099">
            <w:pPr>
              <w:pStyle w:val="142"/>
              <w:jc w:val="center"/>
              <w:rPr>
                <w:b/>
                <w:bCs/>
                <w:sz w:val="22"/>
                <w:szCs w:val="22"/>
              </w:rPr>
            </w:pPr>
            <w:r w:rsidRPr="00270099">
              <w:rPr>
                <w:rFonts w:hint="eastAsia"/>
                <w:b/>
                <w:bCs/>
                <w:sz w:val="22"/>
                <w:szCs w:val="22"/>
              </w:rPr>
              <w:t>截至</w:t>
            </w:r>
            <w:r w:rsidRPr="00270099">
              <w:rPr>
                <w:b/>
                <w:bCs/>
                <w:sz w:val="22"/>
                <w:szCs w:val="22"/>
              </w:rPr>
              <w:t>7</w:t>
            </w:r>
            <w:r w:rsidRPr="00270099">
              <w:rPr>
                <w:rFonts w:hint="eastAsia"/>
                <w:b/>
                <w:bCs/>
                <w:sz w:val="22"/>
                <w:szCs w:val="22"/>
              </w:rPr>
              <w:t>月底累計分配數</w:t>
            </w:r>
            <w:r w:rsidRPr="00270099">
              <w:rPr>
                <w:b/>
                <w:bCs/>
                <w:sz w:val="22"/>
                <w:szCs w:val="22"/>
              </w:rPr>
              <w:t>G</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4429ADB7" w14:textId="77777777" w:rsidR="00F37813" w:rsidRPr="00270099" w:rsidRDefault="00F37813" w:rsidP="00270099">
            <w:pPr>
              <w:pStyle w:val="142"/>
              <w:jc w:val="center"/>
              <w:rPr>
                <w:b/>
                <w:bCs/>
                <w:sz w:val="22"/>
                <w:szCs w:val="22"/>
              </w:rPr>
            </w:pPr>
            <w:r w:rsidRPr="00270099">
              <w:rPr>
                <w:rFonts w:hint="eastAsia"/>
                <w:b/>
                <w:bCs/>
                <w:sz w:val="22"/>
                <w:szCs w:val="22"/>
              </w:rPr>
              <w:t>截至</w:t>
            </w:r>
            <w:r w:rsidRPr="00270099">
              <w:rPr>
                <w:b/>
                <w:bCs/>
                <w:sz w:val="22"/>
                <w:szCs w:val="22"/>
              </w:rPr>
              <w:t>7</w:t>
            </w:r>
            <w:r w:rsidRPr="00270099">
              <w:rPr>
                <w:rFonts w:hint="eastAsia"/>
                <w:b/>
                <w:bCs/>
                <w:sz w:val="22"/>
                <w:szCs w:val="22"/>
              </w:rPr>
              <w:t>月底累計執行數</w:t>
            </w:r>
            <w:r w:rsidRPr="00270099">
              <w:rPr>
                <w:b/>
                <w:bCs/>
                <w:sz w:val="22"/>
                <w:szCs w:val="22"/>
              </w:rPr>
              <w:t>H</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0DFA0C5E" w14:textId="77777777" w:rsidR="00F37813" w:rsidRPr="00270099" w:rsidRDefault="00F37813" w:rsidP="00270099">
            <w:pPr>
              <w:pStyle w:val="142"/>
              <w:jc w:val="center"/>
              <w:rPr>
                <w:b/>
                <w:bCs/>
                <w:sz w:val="22"/>
                <w:szCs w:val="22"/>
              </w:rPr>
            </w:pPr>
            <w:r w:rsidRPr="00270099">
              <w:rPr>
                <w:rFonts w:hint="eastAsia"/>
                <w:b/>
                <w:bCs/>
                <w:sz w:val="22"/>
                <w:szCs w:val="22"/>
              </w:rPr>
              <w:t>分配預算執行率H/G</w:t>
            </w:r>
          </w:p>
        </w:tc>
        <w:tc>
          <w:tcPr>
            <w:tcW w:w="0" w:type="auto"/>
            <w:tcBorders>
              <w:top w:val="single" w:sz="12" w:space="0" w:color="auto"/>
              <w:left w:val="nil"/>
              <w:bottom w:val="single" w:sz="8" w:space="0" w:color="auto"/>
              <w:right w:val="single" w:sz="12" w:space="0" w:color="auto"/>
            </w:tcBorders>
            <w:shd w:val="clear" w:color="auto" w:fill="auto"/>
            <w:vAlign w:val="center"/>
            <w:hideMark/>
          </w:tcPr>
          <w:p w14:paraId="4CB91F2E" w14:textId="77777777" w:rsidR="00F37813" w:rsidRPr="00270099" w:rsidRDefault="00F37813" w:rsidP="00270099">
            <w:pPr>
              <w:pStyle w:val="142"/>
              <w:jc w:val="center"/>
              <w:rPr>
                <w:b/>
                <w:bCs/>
                <w:sz w:val="22"/>
                <w:szCs w:val="22"/>
              </w:rPr>
            </w:pPr>
            <w:r w:rsidRPr="00270099">
              <w:rPr>
                <w:rFonts w:hint="eastAsia"/>
                <w:b/>
                <w:bCs/>
                <w:sz w:val="22"/>
                <w:szCs w:val="22"/>
              </w:rPr>
              <w:t>追加</w:t>
            </w:r>
          </w:p>
          <w:p w14:paraId="74EE07EA" w14:textId="77777777" w:rsidR="00F37813" w:rsidRPr="00270099" w:rsidRDefault="00F37813" w:rsidP="00270099">
            <w:pPr>
              <w:pStyle w:val="142"/>
              <w:jc w:val="center"/>
              <w:rPr>
                <w:b/>
                <w:bCs/>
                <w:sz w:val="22"/>
                <w:szCs w:val="22"/>
              </w:rPr>
            </w:pPr>
            <w:r w:rsidRPr="00270099">
              <w:rPr>
                <w:rFonts w:hint="eastAsia"/>
                <w:b/>
                <w:bCs/>
                <w:sz w:val="22"/>
                <w:szCs w:val="22"/>
              </w:rPr>
              <w:t>預算</w:t>
            </w:r>
          </w:p>
        </w:tc>
      </w:tr>
      <w:tr w:rsidR="00F37813" w:rsidRPr="00807232" w14:paraId="10DF17F0" w14:textId="77777777" w:rsidTr="00974D81">
        <w:trPr>
          <w:trHeight w:val="397"/>
        </w:trPr>
        <w:tc>
          <w:tcPr>
            <w:tcW w:w="0" w:type="auto"/>
            <w:tcBorders>
              <w:top w:val="single" w:sz="8" w:space="0" w:color="auto"/>
              <w:left w:val="single" w:sz="12" w:space="0" w:color="auto"/>
              <w:bottom w:val="single" w:sz="8" w:space="0" w:color="auto"/>
              <w:right w:val="single" w:sz="8" w:space="0" w:color="000000"/>
            </w:tcBorders>
            <w:shd w:val="clear" w:color="auto" w:fill="auto"/>
            <w:noWrap/>
            <w:vAlign w:val="center"/>
            <w:hideMark/>
          </w:tcPr>
          <w:p w14:paraId="626D065C" w14:textId="77777777" w:rsidR="00F37813" w:rsidRPr="00270099" w:rsidRDefault="00F37813" w:rsidP="00270099">
            <w:pPr>
              <w:pStyle w:val="142"/>
              <w:rPr>
                <w:sz w:val="22"/>
                <w:szCs w:val="22"/>
              </w:rPr>
            </w:pPr>
            <w:r w:rsidRPr="00270099">
              <w:rPr>
                <w:rFonts w:hint="eastAsia"/>
                <w:sz w:val="22"/>
                <w:szCs w:val="22"/>
              </w:rPr>
              <w:t>一般行政</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B99EC77" w14:textId="77777777" w:rsidR="00F37813" w:rsidRPr="00270099" w:rsidRDefault="00F37813" w:rsidP="00270099">
            <w:pPr>
              <w:pStyle w:val="142"/>
              <w:jc w:val="right"/>
              <w:rPr>
                <w:sz w:val="22"/>
                <w:szCs w:val="22"/>
              </w:rPr>
            </w:pPr>
            <w:r w:rsidRPr="00270099">
              <w:rPr>
                <w:sz w:val="22"/>
                <w:szCs w:val="22"/>
              </w:rPr>
              <w:t>8,732,053</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B113A11" w14:textId="77777777" w:rsidR="00F37813" w:rsidRPr="00270099" w:rsidRDefault="00F37813" w:rsidP="00270099">
            <w:pPr>
              <w:pStyle w:val="142"/>
              <w:jc w:val="right"/>
              <w:rPr>
                <w:sz w:val="22"/>
                <w:szCs w:val="22"/>
              </w:rPr>
            </w:pPr>
            <w:r w:rsidRPr="00270099">
              <w:rPr>
                <w:sz w:val="22"/>
                <w:szCs w:val="22"/>
              </w:rPr>
              <w:t>21,817</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EED77CA" w14:textId="77777777" w:rsidR="00F37813" w:rsidRPr="00270099" w:rsidRDefault="00F37813" w:rsidP="00270099">
            <w:pPr>
              <w:pStyle w:val="142"/>
              <w:jc w:val="right"/>
              <w:rPr>
                <w:sz w:val="22"/>
                <w:szCs w:val="22"/>
              </w:rPr>
            </w:pPr>
            <w:r w:rsidRPr="00270099">
              <w:rPr>
                <w:sz w:val="22"/>
                <w:szCs w:val="22"/>
              </w:rPr>
              <w:t>8,710,236</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7196384" w14:textId="77777777" w:rsidR="00F37813" w:rsidRPr="00270099" w:rsidRDefault="00F37813" w:rsidP="00270099">
            <w:pPr>
              <w:pStyle w:val="142"/>
              <w:jc w:val="right"/>
              <w:rPr>
                <w:sz w:val="22"/>
                <w:szCs w:val="22"/>
              </w:rPr>
            </w:pPr>
            <w:r w:rsidRPr="00270099">
              <w:rPr>
                <w:sz w:val="22"/>
                <w:szCs w:val="22"/>
              </w:rPr>
              <w:t>5,780,065</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40B7E57" w14:textId="77777777" w:rsidR="00F37813" w:rsidRPr="00270099" w:rsidRDefault="00F37813" w:rsidP="00270099">
            <w:pPr>
              <w:pStyle w:val="142"/>
              <w:jc w:val="right"/>
              <w:rPr>
                <w:sz w:val="22"/>
                <w:szCs w:val="22"/>
              </w:rPr>
            </w:pPr>
            <w:r w:rsidRPr="00270099">
              <w:rPr>
                <w:sz w:val="22"/>
                <w:szCs w:val="22"/>
              </w:rPr>
              <w:t>5,287,023</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7FAC311" w14:textId="77777777" w:rsidR="00F37813" w:rsidRPr="00270099" w:rsidRDefault="00F37813" w:rsidP="00270099">
            <w:pPr>
              <w:pStyle w:val="142"/>
              <w:jc w:val="right"/>
              <w:rPr>
                <w:sz w:val="22"/>
                <w:szCs w:val="22"/>
              </w:rPr>
            </w:pPr>
            <w:r w:rsidRPr="00270099">
              <w:rPr>
                <w:sz w:val="22"/>
                <w:szCs w:val="22"/>
              </w:rPr>
              <w:t>91.47</w:t>
            </w:r>
          </w:p>
        </w:tc>
        <w:tc>
          <w:tcPr>
            <w:tcW w:w="0" w:type="auto"/>
            <w:tcBorders>
              <w:top w:val="single" w:sz="8" w:space="0" w:color="auto"/>
              <w:left w:val="nil"/>
              <w:bottom w:val="single" w:sz="8" w:space="0" w:color="auto"/>
              <w:right w:val="single" w:sz="12" w:space="0" w:color="auto"/>
            </w:tcBorders>
            <w:shd w:val="clear" w:color="auto" w:fill="auto"/>
            <w:noWrap/>
            <w:vAlign w:val="center"/>
            <w:hideMark/>
          </w:tcPr>
          <w:p w14:paraId="6A1A5FEE" w14:textId="77777777" w:rsidR="00F37813" w:rsidRPr="00270099" w:rsidRDefault="00F37813" w:rsidP="00270099">
            <w:pPr>
              <w:pStyle w:val="142"/>
              <w:jc w:val="right"/>
              <w:rPr>
                <w:sz w:val="22"/>
                <w:szCs w:val="22"/>
              </w:rPr>
            </w:pPr>
            <w:r w:rsidRPr="00270099">
              <w:rPr>
                <w:sz w:val="22"/>
                <w:szCs w:val="22"/>
              </w:rPr>
              <w:t>21,278</w:t>
            </w:r>
          </w:p>
        </w:tc>
      </w:tr>
      <w:tr w:rsidR="00F37813" w:rsidRPr="00807232" w14:paraId="5F04EED0" w14:textId="77777777" w:rsidTr="00974D81">
        <w:trPr>
          <w:trHeight w:val="397"/>
        </w:trPr>
        <w:tc>
          <w:tcPr>
            <w:tcW w:w="0" w:type="auto"/>
            <w:tcBorders>
              <w:top w:val="single" w:sz="8" w:space="0" w:color="auto"/>
              <w:left w:val="single" w:sz="12" w:space="0" w:color="auto"/>
              <w:bottom w:val="single" w:sz="8" w:space="0" w:color="auto"/>
              <w:right w:val="single" w:sz="8" w:space="0" w:color="000000"/>
            </w:tcBorders>
            <w:shd w:val="clear" w:color="auto" w:fill="auto"/>
            <w:noWrap/>
            <w:vAlign w:val="center"/>
            <w:hideMark/>
          </w:tcPr>
          <w:p w14:paraId="59A609EF" w14:textId="77777777" w:rsidR="00F37813" w:rsidRPr="00270099" w:rsidRDefault="00F37813" w:rsidP="00270099">
            <w:pPr>
              <w:pStyle w:val="142"/>
              <w:rPr>
                <w:sz w:val="22"/>
                <w:szCs w:val="22"/>
              </w:rPr>
            </w:pPr>
            <w:r w:rsidRPr="00270099">
              <w:rPr>
                <w:rFonts w:hint="eastAsia"/>
                <w:sz w:val="22"/>
                <w:szCs w:val="22"/>
              </w:rPr>
              <w:t>外交管理業務</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1D7F50F" w14:textId="77777777" w:rsidR="00F37813" w:rsidRPr="00270099" w:rsidRDefault="00F37813" w:rsidP="00270099">
            <w:pPr>
              <w:pStyle w:val="142"/>
              <w:jc w:val="right"/>
              <w:rPr>
                <w:sz w:val="22"/>
                <w:szCs w:val="22"/>
              </w:rPr>
            </w:pPr>
            <w:r w:rsidRPr="00270099">
              <w:rPr>
                <w:sz w:val="22"/>
                <w:szCs w:val="22"/>
              </w:rPr>
              <w:t>257,637</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4E1151E" w14:textId="77777777" w:rsidR="00F37813" w:rsidRPr="00270099" w:rsidRDefault="00F37813" w:rsidP="00270099">
            <w:pPr>
              <w:pStyle w:val="142"/>
              <w:jc w:val="right"/>
              <w:rPr>
                <w:sz w:val="22"/>
                <w:szCs w:val="22"/>
              </w:rPr>
            </w:pPr>
            <w:r w:rsidRPr="00270099">
              <w:rPr>
                <w:sz w:val="22"/>
                <w:szCs w:val="22"/>
              </w:rPr>
              <w:t>62,410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9F4037B" w14:textId="77777777" w:rsidR="00F37813" w:rsidRPr="00270099" w:rsidRDefault="00F37813" w:rsidP="00270099">
            <w:pPr>
              <w:pStyle w:val="142"/>
              <w:jc w:val="right"/>
              <w:rPr>
                <w:sz w:val="22"/>
                <w:szCs w:val="22"/>
              </w:rPr>
            </w:pPr>
            <w:r w:rsidRPr="00270099">
              <w:rPr>
                <w:sz w:val="22"/>
                <w:szCs w:val="22"/>
              </w:rPr>
              <w:t>195,227</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1364886" w14:textId="77777777" w:rsidR="00F37813" w:rsidRPr="00270099" w:rsidRDefault="00F37813" w:rsidP="00270099">
            <w:pPr>
              <w:pStyle w:val="142"/>
              <w:jc w:val="right"/>
              <w:rPr>
                <w:sz w:val="22"/>
                <w:szCs w:val="22"/>
              </w:rPr>
            </w:pPr>
            <w:r w:rsidRPr="00270099">
              <w:rPr>
                <w:sz w:val="22"/>
                <w:szCs w:val="22"/>
              </w:rPr>
              <w:t>99,374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A88F10D" w14:textId="77777777" w:rsidR="00F37813" w:rsidRPr="00270099" w:rsidRDefault="00F37813" w:rsidP="00270099">
            <w:pPr>
              <w:pStyle w:val="142"/>
              <w:jc w:val="right"/>
              <w:rPr>
                <w:sz w:val="22"/>
                <w:szCs w:val="22"/>
              </w:rPr>
            </w:pPr>
            <w:r w:rsidRPr="00270099">
              <w:rPr>
                <w:sz w:val="22"/>
                <w:szCs w:val="22"/>
              </w:rPr>
              <w:t>87,475</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2947EA7" w14:textId="77777777" w:rsidR="00F37813" w:rsidRPr="00270099" w:rsidRDefault="00F37813" w:rsidP="00270099">
            <w:pPr>
              <w:pStyle w:val="142"/>
              <w:jc w:val="right"/>
              <w:rPr>
                <w:sz w:val="22"/>
                <w:szCs w:val="22"/>
              </w:rPr>
            </w:pPr>
            <w:r w:rsidRPr="00270099">
              <w:rPr>
                <w:sz w:val="22"/>
                <w:szCs w:val="22"/>
              </w:rPr>
              <w:t>88.03</w:t>
            </w:r>
          </w:p>
        </w:tc>
        <w:tc>
          <w:tcPr>
            <w:tcW w:w="0" w:type="auto"/>
            <w:tcBorders>
              <w:top w:val="single" w:sz="8" w:space="0" w:color="auto"/>
              <w:left w:val="nil"/>
              <w:bottom w:val="single" w:sz="8" w:space="0" w:color="auto"/>
              <w:right w:val="single" w:sz="12" w:space="0" w:color="auto"/>
            </w:tcBorders>
            <w:shd w:val="clear" w:color="auto" w:fill="auto"/>
            <w:noWrap/>
            <w:vAlign w:val="center"/>
            <w:hideMark/>
          </w:tcPr>
          <w:p w14:paraId="35CB9AF8" w14:textId="77777777" w:rsidR="00F37813" w:rsidRPr="00270099" w:rsidRDefault="00F37813" w:rsidP="00270099">
            <w:pPr>
              <w:pStyle w:val="142"/>
              <w:jc w:val="right"/>
              <w:rPr>
                <w:sz w:val="22"/>
                <w:szCs w:val="22"/>
              </w:rPr>
            </w:pPr>
            <w:r w:rsidRPr="00270099">
              <w:rPr>
                <w:sz w:val="22"/>
                <w:szCs w:val="22"/>
              </w:rPr>
              <w:t>59,880</w:t>
            </w:r>
          </w:p>
        </w:tc>
      </w:tr>
      <w:tr w:rsidR="00F37813" w:rsidRPr="00807232" w14:paraId="4F1144FE" w14:textId="77777777" w:rsidTr="00974D81">
        <w:trPr>
          <w:trHeight w:val="397"/>
        </w:trPr>
        <w:tc>
          <w:tcPr>
            <w:tcW w:w="0" w:type="auto"/>
            <w:tcBorders>
              <w:top w:val="single" w:sz="8" w:space="0" w:color="auto"/>
              <w:left w:val="single" w:sz="12" w:space="0" w:color="auto"/>
              <w:bottom w:val="single" w:sz="8" w:space="0" w:color="auto"/>
              <w:right w:val="single" w:sz="8" w:space="0" w:color="000000"/>
            </w:tcBorders>
            <w:shd w:val="clear" w:color="auto" w:fill="auto"/>
            <w:noWrap/>
            <w:vAlign w:val="center"/>
            <w:hideMark/>
          </w:tcPr>
          <w:p w14:paraId="5B4A8FC8" w14:textId="77777777" w:rsidR="00F37813" w:rsidRPr="00270099" w:rsidRDefault="00F37813" w:rsidP="00270099">
            <w:pPr>
              <w:pStyle w:val="142"/>
              <w:rPr>
                <w:sz w:val="22"/>
                <w:szCs w:val="22"/>
              </w:rPr>
            </w:pPr>
            <w:r w:rsidRPr="00270099">
              <w:rPr>
                <w:rFonts w:hint="eastAsia"/>
                <w:sz w:val="22"/>
                <w:szCs w:val="22"/>
              </w:rPr>
              <w:t>駐外機構業務</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67ACCEA" w14:textId="77777777" w:rsidR="00F37813" w:rsidRPr="00270099" w:rsidRDefault="00F37813" w:rsidP="00270099">
            <w:pPr>
              <w:pStyle w:val="142"/>
              <w:jc w:val="right"/>
              <w:rPr>
                <w:sz w:val="22"/>
                <w:szCs w:val="22"/>
              </w:rPr>
            </w:pPr>
            <w:r w:rsidRPr="00270099">
              <w:rPr>
                <w:sz w:val="22"/>
                <w:szCs w:val="22"/>
              </w:rPr>
              <w:t>3,533,961</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013FE01" w14:textId="77777777" w:rsidR="00F37813" w:rsidRPr="00270099" w:rsidRDefault="00F37813" w:rsidP="00270099">
            <w:pPr>
              <w:pStyle w:val="142"/>
              <w:jc w:val="right"/>
              <w:rPr>
                <w:sz w:val="22"/>
                <w:szCs w:val="22"/>
              </w:rPr>
            </w:pPr>
            <w:r w:rsidRPr="00270099">
              <w:rPr>
                <w:sz w:val="22"/>
                <w:szCs w:val="22"/>
              </w:rPr>
              <w:t>136,966</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A0453C3" w14:textId="77777777" w:rsidR="00F37813" w:rsidRPr="00270099" w:rsidRDefault="00F37813" w:rsidP="00270099">
            <w:pPr>
              <w:pStyle w:val="142"/>
              <w:jc w:val="right"/>
              <w:rPr>
                <w:sz w:val="22"/>
                <w:szCs w:val="22"/>
              </w:rPr>
            </w:pPr>
            <w:r w:rsidRPr="00270099">
              <w:rPr>
                <w:sz w:val="22"/>
                <w:szCs w:val="22"/>
              </w:rPr>
              <w:t>3,396,995</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30E5327" w14:textId="77777777" w:rsidR="00F37813" w:rsidRPr="00270099" w:rsidRDefault="00F37813" w:rsidP="00270099">
            <w:pPr>
              <w:pStyle w:val="142"/>
              <w:jc w:val="right"/>
              <w:rPr>
                <w:sz w:val="22"/>
                <w:szCs w:val="22"/>
              </w:rPr>
            </w:pPr>
            <w:r w:rsidRPr="00270099">
              <w:rPr>
                <w:sz w:val="22"/>
                <w:szCs w:val="22"/>
              </w:rPr>
              <w:t>2,620,490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798EDEA" w14:textId="77777777" w:rsidR="00F37813" w:rsidRPr="00270099" w:rsidRDefault="00F37813" w:rsidP="00270099">
            <w:pPr>
              <w:pStyle w:val="142"/>
              <w:jc w:val="right"/>
              <w:rPr>
                <w:sz w:val="22"/>
                <w:szCs w:val="22"/>
              </w:rPr>
            </w:pPr>
            <w:r w:rsidRPr="00270099">
              <w:rPr>
                <w:sz w:val="22"/>
                <w:szCs w:val="22"/>
              </w:rPr>
              <w:t>2,217,360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0EBEF78" w14:textId="77777777" w:rsidR="00F37813" w:rsidRPr="00270099" w:rsidRDefault="00F37813" w:rsidP="00270099">
            <w:pPr>
              <w:pStyle w:val="142"/>
              <w:jc w:val="right"/>
              <w:rPr>
                <w:sz w:val="22"/>
                <w:szCs w:val="22"/>
              </w:rPr>
            </w:pPr>
            <w:r w:rsidRPr="00270099">
              <w:rPr>
                <w:sz w:val="22"/>
                <w:szCs w:val="22"/>
              </w:rPr>
              <w:t>84.62</w:t>
            </w:r>
          </w:p>
        </w:tc>
        <w:tc>
          <w:tcPr>
            <w:tcW w:w="0" w:type="auto"/>
            <w:tcBorders>
              <w:top w:val="single" w:sz="8" w:space="0" w:color="auto"/>
              <w:left w:val="nil"/>
              <w:bottom w:val="single" w:sz="8" w:space="0" w:color="auto"/>
              <w:right w:val="single" w:sz="12" w:space="0" w:color="auto"/>
            </w:tcBorders>
            <w:shd w:val="clear" w:color="auto" w:fill="auto"/>
            <w:noWrap/>
            <w:vAlign w:val="center"/>
            <w:hideMark/>
          </w:tcPr>
          <w:p w14:paraId="464E90AE" w14:textId="77777777" w:rsidR="00F37813" w:rsidRPr="00270099" w:rsidRDefault="00F37813" w:rsidP="00270099">
            <w:pPr>
              <w:pStyle w:val="142"/>
              <w:jc w:val="right"/>
              <w:rPr>
                <w:sz w:val="22"/>
                <w:szCs w:val="22"/>
              </w:rPr>
            </w:pPr>
            <w:r w:rsidRPr="00270099">
              <w:rPr>
                <w:sz w:val="22"/>
                <w:szCs w:val="22"/>
              </w:rPr>
              <w:t>224,837</w:t>
            </w:r>
          </w:p>
        </w:tc>
      </w:tr>
      <w:tr w:rsidR="00F37813" w:rsidRPr="00807232" w14:paraId="1B63D02E" w14:textId="77777777" w:rsidTr="00974D81">
        <w:trPr>
          <w:trHeight w:val="397"/>
        </w:trPr>
        <w:tc>
          <w:tcPr>
            <w:tcW w:w="0" w:type="auto"/>
            <w:tcBorders>
              <w:top w:val="single" w:sz="8" w:space="0" w:color="auto"/>
              <w:left w:val="single" w:sz="12" w:space="0" w:color="auto"/>
              <w:bottom w:val="single" w:sz="8" w:space="0" w:color="auto"/>
              <w:right w:val="single" w:sz="8" w:space="0" w:color="000000"/>
            </w:tcBorders>
            <w:shd w:val="clear" w:color="auto" w:fill="auto"/>
            <w:noWrap/>
            <w:vAlign w:val="center"/>
            <w:hideMark/>
          </w:tcPr>
          <w:p w14:paraId="64909FAF" w14:textId="77777777" w:rsidR="00F37813" w:rsidRPr="00270099" w:rsidRDefault="00F37813" w:rsidP="00270099">
            <w:pPr>
              <w:pStyle w:val="142"/>
              <w:rPr>
                <w:sz w:val="22"/>
                <w:szCs w:val="22"/>
              </w:rPr>
            </w:pPr>
            <w:r w:rsidRPr="00270099">
              <w:rPr>
                <w:rFonts w:hint="eastAsia"/>
                <w:sz w:val="22"/>
                <w:szCs w:val="22"/>
              </w:rPr>
              <w:t>國際會議及交流</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B4AED7E" w14:textId="77777777" w:rsidR="00F37813" w:rsidRPr="00270099" w:rsidRDefault="00F37813" w:rsidP="00270099">
            <w:pPr>
              <w:pStyle w:val="142"/>
              <w:jc w:val="right"/>
              <w:rPr>
                <w:sz w:val="22"/>
                <w:szCs w:val="22"/>
              </w:rPr>
            </w:pPr>
            <w:r w:rsidRPr="00270099">
              <w:rPr>
                <w:sz w:val="22"/>
                <w:szCs w:val="22"/>
              </w:rPr>
              <w:t>2,517,169</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485CA59" w14:textId="77777777" w:rsidR="00F37813" w:rsidRPr="00270099" w:rsidRDefault="00F37813" w:rsidP="00270099">
            <w:pPr>
              <w:pStyle w:val="142"/>
              <w:jc w:val="right"/>
              <w:rPr>
                <w:sz w:val="22"/>
                <w:szCs w:val="22"/>
              </w:rPr>
            </w:pPr>
            <w:r w:rsidRPr="00270099">
              <w:rPr>
                <w:sz w:val="22"/>
                <w:szCs w:val="22"/>
              </w:rPr>
              <w:t>315,348</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BB08E6D" w14:textId="77777777" w:rsidR="00F37813" w:rsidRPr="00270099" w:rsidRDefault="00F37813" w:rsidP="00270099">
            <w:pPr>
              <w:pStyle w:val="142"/>
              <w:jc w:val="right"/>
              <w:rPr>
                <w:sz w:val="22"/>
                <w:szCs w:val="22"/>
              </w:rPr>
            </w:pPr>
            <w:r w:rsidRPr="00270099">
              <w:rPr>
                <w:sz w:val="22"/>
                <w:szCs w:val="22"/>
              </w:rPr>
              <w:t>2,201,821</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F54BA1E" w14:textId="77777777" w:rsidR="00F37813" w:rsidRPr="00270099" w:rsidRDefault="00F37813" w:rsidP="00270099">
            <w:pPr>
              <w:pStyle w:val="142"/>
              <w:jc w:val="right"/>
              <w:rPr>
                <w:sz w:val="22"/>
                <w:szCs w:val="22"/>
              </w:rPr>
            </w:pPr>
            <w:r w:rsidRPr="00270099">
              <w:rPr>
                <w:sz w:val="22"/>
                <w:szCs w:val="22"/>
              </w:rPr>
              <w:t>1,364,904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0751EE3" w14:textId="77777777" w:rsidR="00F37813" w:rsidRPr="00270099" w:rsidRDefault="00F37813" w:rsidP="00270099">
            <w:pPr>
              <w:pStyle w:val="142"/>
              <w:jc w:val="right"/>
              <w:rPr>
                <w:sz w:val="22"/>
                <w:szCs w:val="22"/>
              </w:rPr>
            </w:pPr>
            <w:r w:rsidRPr="00270099">
              <w:rPr>
                <w:sz w:val="22"/>
                <w:szCs w:val="22"/>
              </w:rPr>
              <w:t>903,390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82ECC65" w14:textId="77777777" w:rsidR="00F37813" w:rsidRPr="00270099" w:rsidRDefault="00F37813" w:rsidP="00270099">
            <w:pPr>
              <w:pStyle w:val="142"/>
              <w:jc w:val="right"/>
              <w:rPr>
                <w:sz w:val="22"/>
                <w:szCs w:val="22"/>
              </w:rPr>
            </w:pPr>
            <w:r w:rsidRPr="00270099">
              <w:rPr>
                <w:sz w:val="22"/>
                <w:szCs w:val="22"/>
              </w:rPr>
              <w:t>66.19</w:t>
            </w:r>
          </w:p>
        </w:tc>
        <w:tc>
          <w:tcPr>
            <w:tcW w:w="0" w:type="auto"/>
            <w:tcBorders>
              <w:top w:val="single" w:sz="8" w:space="0" w:color="auto"/>
              <w:left w:val="nil"/>
              <w:bottom w:val="single" w:sz="8" w:space="0" w:color="auto"/>
              <w:right w:val="single" w:sz="12" w:space="0" w:color="auto"/>
            </w:tcBorders>
            <w:shd w:val="clear" w:color="auto" w:fill="auto"/>
            <w:noWrap/>
            <w:vAlign w:val="center"/>
            <w:hideMark/>
          </w:tcPr>
          <w:p w14:paraId="1664281E" w14:textId="77777777" w:rsidR="00F37813" w:rsidRPr="00270099" w:rsidRDefault="00F37813" w:rsidP="00270099">
            <w:pPr>
              <w:pStyle w:val="142"/>
              <w:jc w:val="right"/>
              <w:rPr>
                <w:sz w:val="22"/>
                <w:szCs w:val="22"/>
              </w:rPr>
            </w:pPr>
            <w:r w:rsidRPr="00270099">
              <w:rPr>
                <w:sz w:val="22"/>
                <w:szCs w:val="22"/>
              </w:rPr>
              <w:t>343,617</w:t>
            </w:r>
          </w:p>
        </w:tc>
      </w:tr>
      <w:tr w:rsidR="00F37813" w:rsidRPr="00807232" w14:paraId="3172C3E5" w14:textId="77777777" w:rsidTr="00974D81">
        <w:trPr>
          <w:trHeight w:val="397"/>
        </w:trPr>
        <w:tc>
          <w:tcPr>
            <w:tcW w:w="0" w:type="auto"/>
            <w:tcBorders>
              <w:top w:val="single" w:sz="8" w:space="0" w:color="auto"/>
              <w:left w:val="single" w:sz="12" w:space="0" w:color="auto"/>
              <w:bottom w:val="single" w:sz="12" w:space="0" w:color="auto"/>
              <w:right w:val="single" w:sz="8" w:space="0" w:color="000000"/>
            </w:tcBorders>
            <w:shd w:val="clear" w:color="auto" w:fill="auto"/>
            <w:noWrap/>
            <w:vAlign w:val="center"/>
            <w:hideMark/>
          </w:tcPr>
          <w:p w14:paraId="5F3640E9" w14:textId="77777777" w:rsidR="00F37813" w:rsidRPr="00270099" w:rsidRDefault="00F37813" w:rsidP="00270099">
            <w:pPr>
              <w:pStyle w:val="142"/>
              <w:rPr>
                <w:sz w:val="22"/>
                <w:szCs w:val="22"/>
              </w:rPr>
            </w:pPr>
            <w:r w:rsidRPr="00270099">
              <w:rPr>
                <w:rFonts w:hint="eastAsia"/>
                <w:sz w:val="22"/>
                <w:szCs w:val="22"/>
              </w:rPr>
              <w:t>國際合作及關懷</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3F65206F" w14:textId="77777777" w:rsidR="00F37813" w:rsidRPr="00270099" w:rsidRDefault="00F37813" w:rsidP="00270099">
            <w:pPr>
              <w:pStyle w:val="142"/>
              <w:jc w:val="right"/>
              <w:rPr>
                <w:sz w:val="22"/>
                <w:szCs w:val="22"/>
              </w:rPr>
            </w:pPr>
            <w:r w:rsidRPr="00270099">
              <w:rPr>
                <w:sz w:val="22"/>
                <w:szCs w:val="22"/>
              </w:rPr>
              <w:t>12,480,899</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259A0A7B" w14:textId="77777777" w:rsidR="00F37813" w:rsidRPr="00270099" w:rsidRDefault="00F37813" w:rsidP="00270099">
            <w:pPr>
              <w:pStyle w:val="142"/>
              <w:jc w:val="right"/>
              <w:rPr>
                <w:sz w:val="22"/>
                <w:szCs w:val="22"/>
              </w:rPr>
            </w:pPr>
            <w:r w:rsidRPr="00270099">
              <w:rPr>
                <w:sz w:val="22"/>
                <w:szCs w:val="22"/>
              </w:rPr>
              <w:t>676,285</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2190E774" w14:textId="77777777" w:rsidR="00F37813" w:rsidRPr="00270099" w:rsidRDefault="00F37813" w:rsidP="00270099">
            <w:pPr>
              <w:pStyle w:val="142"/>
              <w:jc w:val="right"/>
              <w:rPr>
                <w:sz w:val="22"/>
                <w:szCs w:val="22"/>
              </w:rPr>
            </w:pPr>
            <w:r w:rsidRPr="00270099">
              <w:rPr>
                <w:sz w:val="22"/>
                <w:szCs w:val="22"/>
              </w:rPr>
              <w:t>11,804,614</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4F0C0DA7" w14:textId="77777777" w:rsidR="00F37813" w:rsidRPr="00270099" w:rsidRDefault="00F37813" w:rsidP="00270099">
            <w:pPr>
              <w:pStyle w:val="142"/>
              <w:jc w:val="right"/>
              <w:rPr>
                <w:sz w:val="22"/>
                <w:szCs w:val="22"/>
              </w:rPr>
            </w:pPr>
            <w:r w:rsidRPr="00270099">
              <w:rPr>
                <w:sz w:val="22"/>
                <w:szCs w:val="22"/>
              </w:rPr>
              <w:t>5,686,304</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1C74A892" w14:textId="77777777" w:rsidR="00F37813" w:rsidRPr="00270099" w:rsidRDefault="00F37813" w:rsidP="00270099">
            <w:pPr>
              <w:pStyle w:val="142"/>
              <w:jc w:val="right"/>
              <w:rPr>
                <w:sz w:val="22"/>
                <w:szCs w:val="22"/>
              </w:rPr>
            </w:pPr>
            <w:r w:rsidRPr="00270099">
              <w:rPr>
                <w:sz w:val="22"/>
                <w:szCs w:val="22"/>
              </w:rPr>
              <w:t>3,559,967</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4273A7E7" w14:textId="77777777" w:rsidR="00F37813" w:rsidRPr="00270099" w:rsidRDefault="00F37813" w:rsidP="00270099">
            <w:pPr>
              <w:pStyle w:val="142"/>
              <w:jc w:val="right"/>
              <w:rPr>
                <w:sz w:val="22"/>
                <w:szCs w:val="22"/>
              </w:rPr>
            </w:pPr>
            <w:r w:rsidRPr="00270099">
              <w:rPr>
                <w:sz w:val="22"/>
                <w:szCs w:val="22"/>
              </w:rPr>
              <w:t>62.61</w:t>
            </w:r>
          </w:p>
        </w:tc>
        <w:tc>
          <w:tcPr>
            <w:tcW w:w="0" w:type="auto"/>
            <w:tcBorders>
              <w:top w:val="single" w:sz="8" w:space="0" w:color="auto"/>
              <w:left w:val="nil"/>
              <w:bottom w:val="single" w:sz="12" w:space="0" w:color="auto"/>
              <w:right w:val="single" w:sz="12" w:space="0" w:color="auto"/>
            </w:tcBorders>
            <w:shd w:val="clear" w:color="auto" w:fill="auto"/>
            <w:noWrap/>
            <w:vAlign w:val="center"/>
            <w:hideMark/>
          </w:tcPr>
          <w:p w14:paraId="69FD31F7" w14:textId="77777777" w:rsidR="00F37813" w:rsidRPr="00270099" w:rsidRDefault="00F37813" w:rsidP="00270099">
            <w:pPr>
              <w:pStyle w:val="142"/>
              <w:jc w:val="right"/>
              <w:rPr>
                <w:sz w:val="22"/>
                <w:szCs w:val="22"/>
              </w:rPr>
            </w:pPr>
            <w:r w:rsidRPr="00270099">
              <w:rPr>
                <w:sz w:val="22"/>
                <w:szCs w:val="22"/>
              </w:rPr>
              <w:t>882,919</w:t>
            </w:r>
          </w:p>
        </w:tc>
      </w:tr>
    </w:tbl>
    <w:p w14:paraId="1AD20900" w14:textId="77777777" w:rsidR="00F37813" w:rsidRDefault="00F37813" w:rsidP="00F46D55">
      <w:pPr>
        <w:pStyle w:val="142"/>
        <w:ind w:left="1163" w:hangingChars="478" w:hanging="1163"/>
        <w:jc w:val="both"/>
      </w:pPr>
      <w:r>
        <w:rPr>
          <w:rFonts w:hint="eastAsia"/>
        </w:rPr>
        <w:t>說    明：</w:t>
      </w:r>
      <w:r w:rsidRPr="00EE1D10">
        <w:rPr>
          <w:rFonts w:hint="eastAsia"/>
        </w:rPr>
        <w:t>補助駐外人員派駐國外期間員眷負擔健保費</w:t>
      </w:r>
      <w:r>
        <w:rPr>
          <w:rFonts w:hint="eastAsia"/>
        </w:rPr>
        <w:t>評估內容於第2題，爰「一般行政」追加預算數為扣除後金額。</w:t>
      </w:r>
    </w:p>
    <w:p w14:paraId="06B0128E" w14:textId="77777777" w:rsidR="00F37813" w:rsidRDefault="00F37813" w:rsidP="00974D81">
      <w:pPr>
        <w:pStyle w:val="142"/>
      </w:pPr>
      <w:r>
        <w:rPr>
          <w:rFonts w:hint="eastAsia"/>
        </w:rPr>
        <w:t>資料來源：整理自外交部資料。</w:t>
      </w:r>
    </w:p>
    <w:p w14:paraId="2BC484FD" w14:textId="77777777" w:rsidR="00F37813" w:rsidRDefault="00F37813" w:rsidP="00EE1D10">
      <w:pPr>
        <w:ind w:left="566" w:firstLine="566"/>
      </w:pPr>
      <w:r>
        <w:rPr>
          <w:rFonts w:hint="eastAsia"/>
        </w:rPr>
        <w:t>綜上，本追加預算案外交部除</w:t>
      </w:r>
      <w:r w:rsidRPr="00EE1D10">
        <w:rPr>
          <w:rFonts w:hint="eastAsia"/>
        </w:rPr>
        <w:t>補助駐外人員派駐國外期間員眷負擔健保費</w:t>
      </w:r>
      <w:r>
        <w:rPr>
          <w:rFonts w:hint="eastAsia"/>
        </w:rPr>
        <w:t>、</w:t>
      </w:r>
      <w:r w:rsidRPr="00CD6349">
        <w:rPr>
          <w:rFonts w:hint="eastAsia"/>
        </w:rPr>
        <w:t>「駐雪梨辦事處館舍購置計畫」</w:t>
      </w:r>
      <w:r>
        <w:rPr>
          <w:rFonts w:hint="eastAsia"/>
        </w:rPr>
        <w:t>及機密預算外，編列17個追加預算項目，除回編原刪減預算外，亦增編高額經費，合共</w:t>
      </w:r>
      <w:r w:rsidRPr="00191B86">
        <w:rPr>
          <w:rFonts w:hint="eastAsia"/>
        </w:rPr>
        <w:t>15億3,253萬1千元</w:t>
      </w:r>
      <w:r>
        <w:rPr>
          <w:rFonts w:hint="eastAsia"/>
        </w:rPr>
        <w:t>，惟追加原因與預算法第79條第3款規定要件難謂相符，</w:t>
      </w:r>
      <w:r w:rsidRPr="00191B86">
        <w:rPr>
          <w:rFonts w:hint="eastAsia"/>
        </w:rPr>
        <w:t>亦</w:t>
      </w:r>
      <w:r>
        <w:rPr>
          <w:rFonts w:hint="eastAsia"/>
        </w:rPr>
        <w:t>無法提出</w:t>
      </w:r>
      <w:r w:rsidRPr="00191B86">
        <w:rPr>
          <w:rFonts w:hint="eastAsia"/>
        </w:rPr>
        <w:t>估列計算依據或待撥款之合作或關懷救助重建承諾</w:t>
      </w:r>
      <w:r>
        <w:rPr>
          <w:rFonts w:hint="eastAsia"/>
        </w:rPr>
        <w:t>，</w:t>
      </w:r>
      <w:r w:rsidRPr="00191B86">
        <w:rPr>
          <w:rFonts w:hint="eastAsia"/>
        </w:rPr>
        <w:t>部分工作計畫分配預算執行率偏低，</w:t>
      </w:r>
      <w:r>
        <w:rPr>
          <w:rFonts w:hint="eastAsia"/>
        </w:rPr>
        <w:t>其</w:t>
      </w:r>
      <w:r w:rsidRPr="00191B86">
        <w:rPr>
          <w:rFonts w:hint="eastAsia"/>
        </w:rPr>
        <w:t>合理性及合法性</w:t>
      </w:r>
      <w:r>
        <w:rPr>
          <w:rFonts w:hint="eastAsia"/>
        </w:rPr>
        <w:t>均</w:t>
      </w:r>
      <w:r w:rsidRPr="00191B86">
        <w:rPr>
          <w:rFonts w:hint="eastAsia"/>
        </w:rPr>
        <w:t>待酌</w:t>
      </w:r>
      <w:r>
        <w:rPr>
          <w:rFonts w:hint="eastAsia"/>
        </w:rPr>
        <w:t>。</w:t>
      </w:r>
    </w:p>
    <w:p w14:paraId="2D2EA89D" w14:textId="77777777" w:rsidR="00F37813" w:rsidRDefault="00F37813" w:rsidP="00DD0450">
      <w:pPr>
        <w:ind w:left="566" w:firstLine="566"/>
      </w:pPr>
    </w:p>
    <w:p w14:paraId="72076C8B" w14:textId="77777777" w:rsidR="00F37813" w:rsidRPr="005D7CFD" w:rsidRDefault="00F37813" w:rsidP="003507AA">
      <w:pPr>
        <w:pStyle w:val="a4"/>
        <w:ind w:left="567" w:hanging="567"/>
      </w:pPr>
      <w:bookmarkStart w:id="71" w:name="_Toc143853831"/>
      <w:bookmarkStart w:id="72" w:name="_Toc148095065"/>
      <w:bookmarkStart w:id="73" w:name="_Toc178891149"/>
      <w:bookmarkStart w:id="74" w:name="_Toc180399829"/>
      <w:r>
        <w:rPr>
          <w:rFonts w:hint="eastAsia"/>
        </w:rPr>
        <w:t>二</w:t>
      </w:r>
      <w:r w:rsidRPr="005D7CFD">
        <w:rPr>
          <w:rFonts w:hint="eastAsia"/>
        </w:rPr>
        <w:t>、</w:t>
      </w:r>
      <w:bookmarkStart w:id="75" w:name="_Hlk206612679"/>
      <w:bookmarkEnd w:id="71"/>
      <w:bookmarkEnd w:id="72"/>
      <w:r>
        <w:rPr>
          <w:rFonts w:hint="eastAsia"/>
        </w:rPr>
        <w:t>補助駐外人員派駐國外期間員眷負擔健保費</w:t>
      </w:r>
      <w:bookmarkEnd w:id="75"/>
      <w:r>
        <w:rPr>
          <w:rFonts w:hint="eastAsia"/>
        </w:rPr>
        <w:t>係提高待遇福利，</w:t>
      </w:r>
      <w:r w:rsidRPr="005D7CFD">
        <w:rPr>
          <w:rFonts w:hint="eastAsia"/>
        </w:rPr>
        <w:t>「駐雪梨辦事處館舍購置計畫」</w:t>
      </w:r>
      <w:r>
        <w:rPr>
          <w:rFonts w:hint="eastAsia"/>
        </w:rPr>
        <w:t>則可減省租金支出</w:t>
      </w:r>
      <w:r w:rsidRPr="005D7CFD">
        <w:rPr>
          <w:rFonts w:hint="eastAsia"/>
        </w:rPr>
        <w:t>，</w:t>
      </w:r>
      <w:r>
        <w:rPr>
          <w:rFonts w:hint="eastAsia"/>
        </w:rPr>
        <w:t>允宜妥慎並為適法性處理，以強化駐外人員工作誘因及撙節</w:t>
      </w:r>
      <w:bookmarkEnd w:id="73"/>
      <w:bookmarkEnd w:id="74"/>
      <w:r>
        <w:rPr>
          <w:rFonts w:hint="eastAsia"/>
        </w:rPr>
        <w:t>公帑</w:t>
      </w:r>
    </w:p>
    <w:p w14:paraId="21DC04B6" w14:textId="77777777" w:rsidR="00F37813" w:rsidRPr="005D7CFD" w:rsidRDefault="00F37813" w:rsidP="00294B89">
      <w:pPr>
        <w:ind w:left="566" w:firstLine="566"/>
        <w:rPr>
          <w:rFonts w:hAnsi="標楷體"/>
        </w:rPr>
      </w:pPr>
      <w:r w:rsidRPr="005D7CFD">
        <w:rPr>
          <w:rFonts w:hAnsi="標楷體" w:hint="eastAsia"/>
        </w:rPr>
        <w:t>外交部</w:t>
      </w:r>
      <w:r>
        <w:rPr>
          <w:rFonts w:hAnsi="標楷體" w:hint="eastAsia"/>
        </w:rPr>
        <w:t>於本追加預算案「一般行政」編列</w:t>
      </w:r>
      <w:bookmarkStart w:id="76" w:name="_Hlk206606483"/>
      <w:r>
        <w:rPr>
          <w:rFonts w:hAnsi="標楷體" w:hint="eastAsia"/>
        </w:rPr>
        <w:t>補助駐外人員因公派駐國外期間員眷負擔之健保費</w:t>
      </w:r>
      <w:bookmarkEnd w:id="76"/>
      <w:r>
        <w:rPr>
          <w:rFonts w:hAnsi="標楷體" w:hint="eastAsia"/>
        </w:rPr>
        <w:t>2億1,800萬元及「一般建築及設備-營建工程」編列辦理「駐雪梨辦事處館舍購置計畫」經費5,775萬8千元。經查：</w:t>
      </w:r>
    </w:p>
    <w:p w14:paraId="10AD8978" w14:textId="77777777" w:rsidR="00F37813" w:rsidRPr="006B210C" w:rsidRDefault="00F37813" w:rsidP="006B210C">
      <w:pPr>
        <w:pStyle w:val="a6"/>
        <w:ind w:left="849" w:hanging="283"/>
        <w:rPr>
          <w:b/>
          <w:bCs/>
        </w:rPr>
      </w:pPr>
      <w:r w:rsidRPr="006B210C">
        <w:rPr>
          <w:rFonts w:hint="eastAsia"/>
          <w:b/>
          <w:bCs/>
        </w:rPr>
        <w:t>(一)</w:t>
      </w:r>
      <w:r>
        <w:rPr>
          <w:rFonts w:hint="eastAsia"/>
          <w:b/>
          <w:bCs/>
        </w:rPr>
        <w:t>新增</w:t>
      </w:r>
      <w:r w:rsidRPr="006B210C">
        <w:rPr>
          <w:rFonts w:hint="eastAsia"/>
          <w:b/>
          <w:bCs/>
        </w:rPr>
        <w:t>補助駐外人員派駐國外期間員眷負擔健保費</w:t>
      </w:r>
      <w:r>
        <w:rPr>
          <w:rFonts w:hint="eastAsia"/>
          <w:b/>
          <w:bCs/>
        </w:rPr>
        <w:t>係</w:t>
      </w:r>
      <w:r w:rsidRPr="006B210C">
        <w:rPr>
          <w:rFonts w:hint="eastAsia"/>
          <w:b/>
          <w:bCs/>
        </w:rPr>
        <w:t>提高待遇福利，可強化駐外人員工作誘因，惟仍須為適法處理</w:t>
      </w:r>
    </w:p>
    <w:p w14:paraId="6C7F81C7" w14:textId="77777777" w:rsidR="00F37813" w:rsidRPr="006B210C" w:rsidRDefault="00F37813" w:rsidP="006B210C">
      <w:pPr>
        <w:pStyle w:val="21"/>
        <w:ind w:left="850" w:firstLine="566"/>
      </w:pPr>
      <w:r w:rsidRPr="006B210C">
        <w:rPr>
          <w:rFonts w:hint="eastAsia"/>
        </w:rPr>
        <w:t>為利各派員駐外機關辦理駐外人員因公派駐國外期間全民健康保險費本人及眷屬自行負擔金額</w:t>
      </w:r>
      <w:r>
        <w:rPr>
          <w:rFonts w:hint="eastAsia"/>
        </w:rPr>
        <w:t>由</w:t>
      </w:r>
      <w:r w:rsidRPr="006B210C">
        <w:rPr>
          <w:rFonts w:hint="eastAsia"/>
        </w:rPr>
        <w:t>公費補助，外交部爰於</w:t>
      </w:r>
      <w:r w:rsidRPr="006B210C">
        <w:t>114年5月21日</w:t>
      </w:r>
      <w:r w:rsidRPr="006B210C">
        <w:rPr>
          <w:rFonts w:hint="eastAsia"/>
        </w:rPr>
        <w:t>訂定「駐外人員因公派駐國外期間全民健康保險費本人及眷屬自行負擔金額公費補助作業要點」，</w:t>
      </w:r>
      <w:r>
        <w:rPr>
          <w:rFonts w:hint="eastAsia"/>
        </w:rPr>
        <w:t>故就</w:t>
      </w:r>
      <w:r w:rsidRPr="006B210C">
        <w:rPr>
          <w:rFonts w:hint="eastAsia"/>
        </w:rPr>
        <w:t>行政院所屬各級機關派赴國外工作者</w:t>
      </w:r>
      <w:r>
        <w:rPr>
          <w:rFonts w:hint="eastAsia"/>
        </w:rPr>
        <w:t>(</w:t>
      </w:r>
      <w:r w:rsidRPr="006B210C">
        <w:rPr>
          <w:rFonts w:hint="eastAsia"/>
        </w:rPr>
        <w:t>不含出差</w:t>
      </w:r>
      <w:r>
        <w:rPr>
          <w:rFonts w:hint="eastAsia"/>
        </w:rPr>
        <w:t>)訂定相關規範</w:t>
      </w:r>
      <w:r w:rsidRPr="006B210C">
        <w:rPr>
          <w:rFonts w:hint="eastAsia"/>
        </w:rPr>
        <w:t>，其</w:t>
      </w:r>
      <w:r>
        <w:rPr>
          <w:rFonts w:hint="eastAsia"/>
        </w:rPr>
        <w:t>中</w:t>
      </w:r>
      <w:r w:rsidRPr="006B210C">
        <w:rPr>
          <w:rFonts w:hint="eastAsia"/>
        </w:rPr>
        <w:t>眷屬</w:t>
      </w:r>
      <w:r>
        <w:rPr>
          <w:rFonts w:hint="eastAsia"/>
        </w:rPr>
        <w:t>係</w:t>
      </w:r>
      <w:r w:rsidRPr="006B210C">
        <w:rPr>
          <w:rFonts w:hint="eastAsia"/>
        </w:rPr>
        <w:t>包括配偶、直系尊親屬及符合條件之直系卑親屬</w:t>
      </w:r>
      <w:r>
        <w:rPr>
          <w:rFonts w:hint="eastAsia"/>
        </w:rPr>
        <w:t>；</w:t>
      </w:r>
      <w:r w:rsidRPr="006B210C">
        <w:rPr>
          <w:rFonts w:hint="eastAsia"/>
        </w:rPr>
        <w:t>補助條件為駐外人員及眷屬每月在駐地逾15日，返臺公假可併計；如因天災、戰亂、重病等不可抗力而逾程期，不受日數限制；駐外期間如已有政府公費補助，不得再列舉扣除，補助金額由駐外機關繳納。</w:t>
      </w:r>
    </w:p>
    <w:p w14:paraId="72A2B08B" w14:textId="77777777" w:rsidR="00F37813" w:rsidRPr="006B210C" w:rsidRDefault="00F37813" w:rsidP="006B210C">
      <w:pPr>
        <w:pStyle w:val="21"/>
        <w:ind w:left="850" w:firstLine="566"/>
      </w:pPr>
      <w:r w:rsidRPr="006B210C">
        <w:rPr>
          <w:rFonts w:hint="eastAsia"/>
        </w:rPr>
        <w:t>鑒於駐外人員從事涉外工作，必須離鄉背井派赴國外</w:t>
      </w:r>
      <w:r>
        <w:rPr>
          <w:rFonts w:hint="eastAsia"/>
        </w:rPr>
        <w:t>(</w:t>
      </w:r>
      <w:r w:rsidRPr="006B210C">
        <w:rPr>
          <w:rFonts w:hint="eastAsia"/>
        </w:rPr>
        <w:t>含戰亂、落後之艱苦地區</w:t>
      </w:r>
      <w:r>
        <w:rPr>
          <w:rFonts w:hint="eastAsia"/>
        </w:rPr>
        <w:t>)</w:t>
      </w:r>
      <w:r w:rsidRPr="006B210C">
        <w:rPr>
          <w:rFonts w:hint="eastAsia"/>
        </w:rPr>
        <w:t>服務，又因我國外交處境艱難，工作備加艱辛。為能照顧駐外人員及其眷屬之基本生活所需，使其能專心公務，駐外人員得支給部分費用</w:t>
      </w:r>
      <w:r w:rsidRPr="006B210C">
        <w:rPr>
          <w:rStyle w:val="afb"/>
        </w:rPr>
        <w:footnoteReference w:id="47"/>
      </w:r>
      <w:r>
        <w:rPr>
          <w:rFonts w:hint="eastAsia"/>
        </w:rPr>
        <w:t>。按</w:t>
      </w:r>
      <w:r w:rsidRPr="006B210C">
        <w:rPr>
          <w:rFonts w:hint="eastAsia"/>
        </w:rPr>
        <w:t>本追加預算案研擬補助駐外人員因公派駐國外期間員眷負擔之健保費可強化駐外人員工作誘因，惟性質非本俸及加給等</w:t>
      </w:r>
      <w:r>
        <w:rPr>
          <w:rFonts w:hint="eastAsia"/>
        </w:rPr>
        <w:t>法定</w:t>
      </w:r>
      <w:r w:rsidRPr="006B210C">
        <w:rPr>
          <w:rFonts w:hint="eastAsia"/>
        </w:rPr>
        <w:t>俸給，屬配合執行職務之特定任務或實際需要補助，</w:t>
      </w:r>
      <w:r>
        <w:rPr>
          <w:rFonts w:hint="eastAsia"/>
        </w:rPr>
        <w:t>參照</w:t>
      </w:r>
      <w:r w:rsidRPr="006B210C">
        <w:rPr>
          <w:rFonts w:hint="eastAsia"/>
        </w:rPr>
        <w:t>釋字第614</w:t>
      </w:r>
      <w:r w:rsidRPr="006B210C">
        <w:t>號解釋</w:t>
      </w:r>
      <w:r>
        <w:rPr>
          <w:rFonts w:hint="eastAsia"/>
        </w:rPr>
        <w:t>文關於公務人員退休權益見解，</w:t>
      </w:r>
      <w:r w:rsidRPr="006B210C">
        <w:rPr>
          <w:rFonts w:hint="eastAsia"/>
        </w:rPr>
        <w:t>給付行政措施應有法律或法律明確授權法規命令為依據</w:t>
      </w:r>
      <w:r w:rsidRPr="006B210C">
        <w:rPr>
          <w:rStyle w:val="afb"/>
        </w:rPr>
        <w:footnoteReference w:id="48"/>
      </w:r>
      <w:r w:rsidRPr="006B210C">
        <w:rPr>
          <w:rFonts w:hint="eastAsia"/>
        </w:rPr>
        <w:t>，前開要點屬行政規則，允宜</w:t>
      </w:r>
      <w:r>
        <w:rPr>
          <w:rFonts w:hint="eastAsia"/>
        </w:rPr>
        <w:t>釐清</w:t>
      </w:r>
      <w:r w:rsidRPr="006B210C">
        <w:rPr>
          <w:rFonts w:hint="eastAsia"/>
        </w:rPr>
        <w:t>授權依據，為適法處理，俾符法理。</w:t>
      </w:r>
    </w:p>
    <w:p w14:paraId="665BAB12" w14:textId="77777777" w:rsidR="00F37813" w:rsidRPr="006B210C" w:rsidRDefault="00F37813" w:rsidP="006B210C">
      <w:pPr>
        <w:pStyle w:val="a6"/>
        <w:ind w:left="849" w:hanging="283"/>
        <w:rPr>
          <w:rStyle w:val="a7"/>
          <w:rFonts w:hAnsi="標楷體"/>
          <w:b/>
          <w:bCs/>
        </w:rPr>
      </w:pPr>
      <w:r w:rsidRPr="006B210C">
        <w:rPr>
          <w:b/>
          <w:bCs/>
        </w:rPr>
        <w:t>(</w:t>
      </w:r>
      <w:r w:rsidRPr="006B210C">
        <w:rPr>
          <w:rFonts w:hint="eastAsia"/>
          <w:b/>
          <w:bCs/>
        </w:rPr>
        <w:t>二</w:t>
      </w:r>
      <w:r w:rsidRPr="006B210C">
        <w:rPr>
          <w:b/>
          <w:bCs/>
        </w:rPr>
        <w:t>)</w:t>
      </w:r>
      <w:r>
        <w:rPr>
          <w:rFonts w:hint="eastAsia"/>
          <w:b/>
          <w:bCs/>
        </w:rPr>
        <w:t>「</w:t>
      </w:r>
      <w:r w:rsidRPr="006B210C">
        <w:rPr>
          <w:rFonts w:hint="eastAsia"/>
          <w:b/>
          <w:bCs/>
        </w:rPr>
        <w:t>駐雪梨辦事處館舍購置計畫</w:t>
      </w:r>
      <w:r>
        <w:rPr>
          <w:rFonts w:hint="eastAsia"/>
          <w:b/>
          <w:bCs/>
        </w:rPr>
        <w:t>」</w:t>
      </w:r>
      <w:r w:rsidRPr="006B210C">
        <w:rPr>
          <w:rFonts w:hint="eastAsia"/>
          <w:b/>
          <w:bCs/>
        </w:rPr>
        <w:t>可減省租金支出，允宜</w:t>
      </w:r>
      <w:r>
        <w:rPr>
          <w:rFonts w:hint="eastAsia"/>
          <w:b/>
          <w:bCs/>
        </w:rPr>
        <w:t>妥</w:t>
      </w:r>
      <w:r w:rsidRPr="006B210C">
        <w:rPr>
          <w:rFonts w:hint="eastAsia"/>
          <w:b/>
          <w:bCs/>
        </w:rPr>
        <w:t>慎辦理，俾撙節公帑</w:t>
      </w:r>
    </w:p>
    <w:p w14:paraId="65BEC500" w14:textId="77777777" w:rsidR="00F37813" w:rsidRPr="006B210C" w:rsidRDefault="00F37813" w:rsidP="006B210C">
      <w:pPr>
        <w:pStyle w:val="21"/>
        <w:ind w:left="850" w:firstLine="566"/>
      </w:pPr>
      <w:r w:rsidRPr="006B210C">
        <w:rPr>
          <w:rFonts w:hint="eastAsia"/>
        </w:rPr>
        <w:t>外交部為節省鉅額租金支出，並配合政府推動駐外單位合署辦公及統一指揮政策，於91年11月擬訂「購建駐外館、宿舍分級表」，經函報行政院於92年2月同意推動駐外館舍購建，其後於96、98及102年度3度修正，又於107年7月修正為「駐外館處購建館舍清單」，擇列優先購置駐外館舍5處，每2年滾動檢討。駐雪梨辦事處列於優先購置清單中，原館舍租約於</w:t>
      </w:r>
      <w:r w:rsidRPr="006B210C">
        <w:t>113</w:t>
      </w:r>
      <w:r w:rsidRPr="006B210C">
        <w:rPr>
          <w:rFonts w:hint="eastAsia"/>
        </w:rPr>
        <w:t>年</w:t>
      </w:r>
      <w:r w:rsidRPr="006B210C">
        <w:t>4</w:t>
      </w:r>
      <w:r w:rsidRPr="006B210C">
        <w:rPr>
          <w:rFonts w:hint="eastAsia"/>
        </w:rPr>
        <w:t>月</w:t>
      </w:r>
      <w:r w:rsidRPr="006B210C">
        <w:t>30</w:t>
      </w:r>
      <w:r w:rsidRPr="006B210C">
        <w:rPr>
          <w:rFonts w:hint="eastAsia"/>
        </w:rPr>
        <w:t>日屆期，其租約條件為月租依</w:t>
      </w:r>
      <w:r w:rsidRPr="006B210C">
        <w:t>4%</w:t>
      </w:r>
      <w:r w:rsidRPr="006B210C">
        <w:rPr>
          <w:rFonts w:hint="eastAsia"/>
        </w:rPr>
        <w:t>年增率調漲，爰外交部研擬「駐雪梨辦事處館舍購置計畫」，預計於</w:t>
      </w:r>
      <w:r w:rsidRPr="006B210C">
        <w:t>113</w:t>
      </w:r>
      <w:r w:rsidRPr="006B210C">
        <w:rPr>
          <w:rFonts w:hint="eastAsia"/>
        </w:rPr>
        <w:t>至</w:t>
      </w:r>
      <w:r w:rsidRPr="006B210C">
        <w:t>116</w:t>
      </w:r>
      <w:r w:rsidRPr="006B210C">
        <w:rPr>
          <w:rFonts w:hint="eastAsia"/>
        </w:rPr>
        <w:t>年間，以總經費</w:t>
      </w:r>
      <w:r w:rsidRPr="006B210C">
        <w:t>10</w:t>
      </w:r>
      <w:r w:rsidRPr="006B210C">
        <w:rPr>
          <w:rFonts w:hint="eastAsia"/>
        </w:rPr>
        <w:t>億</w:t>
      </w:r>
      <w:r w:rsidRPr="006B210C">
        <w:t>2,152</w:t>
      </w:r>
      <w:r w:rsidRPr="006B210C">
        <w:rPr>
          <w:rFonts w:hint="eastAsia"/>
        </w:rPr>
        <w:t>萬</w:t>
      </w:r>
      <w:r w:rsidRPr="006B210C">
        <w:t>3</w:t>
      </w:r>
      <w:r w:rsidRPr="006B210C">
        <w:rPr>
          <w:rFonts w:hint="eastAsia"/>
        </w:rPr>
        <w:t>千元購置並裝修</w:t>
      </w:r>
      <w:r w:rsidRPr="006B210C">
        <w:t>1,150</w:t>
      </w:r>
      <w:r w:rsidRPr="006B210C">
        <w:rPr>
          <w:rFonts w:hint="eastAsia"/>
        </w:rPr>
        <w:t>平方公尺之館舍，已實地勘選潛在合適物件5件，</w:t>
      </w:r>
      <w:r>
        <w:rPr>
          <w:rFonts w:hint="eastAsia"/>
        </w:rPr>
        <w:t>114年度預算案經本院審議決議刪減5,775萬8千元，</w:t>
      </w:r>
      <w:r w:rsidRPr="006B210C">
        <w:rPr>
          <w:rFonts w:hint="eastAsia"/>
        </w:rPr>
        <w:t>本次追加預算全數回編刪減預算，追加後預算為8億3,149萬6</w:t>
      </w:r>
      <w:r w:rsidRPr="006B210C">
        <w:t>千元</w:t>
      </w:r>
      <w:r w:rsidRPr="006B210C">
        <w:rPr>
          <w:rFonts w:hint="eastAsia"/>
        </w:rPr>
        <w:t>，</w:t>
      </w:r>
      <w:r>
        <w:rPr>
          <w:rFonts w:hint="eastAsia"/>
        </w:rPr>
        <w:t>雖</w:t>
      </w:r>
      <w:r w:rsidRPr="006B210C">
        <w:rPr>
          <w:rFonts w:hint="eastAsia"/>
        </w:rPr>
        <w:t>該部</w:t>
      </w:r>
      <w:r>
        <w:rPr>
          <w:rFonts w:hint="eastAsia"/>
        </w:rPr>
        <w:t>稱</w:t>
      </w:r>
      <w:r w:rsidRPr="006B210C">
        <w:rPr>
          <w:rFonts w:hint="eastAsia"/>
        </w:rPr>
        <w:t>已延聘律師檢視並排除潛在法律、財務與法規風險，確保海外資產安全，</w:t>
      </w:r>
      <w:r>
        <w:rPr>
          <w:rFonts w:hint="eastAsia"/>
        </w:rPr>
        <w:t>惟仍宜考量執行實需，衡酌辦理追加預算之必要性，並妥</w:t>
      </w:r>
      <w:r w:rsidRPr="006B210C">
        <w:rPr>
          <w:rFonts w:hint="eastAsia"/>
        </w:rPr>
        <w:t>慎辦理，俾撙節公帑。</w:t>
      </w:r>
    </w:p>
    <w:p w14:paraId="62988DAE" w14:textId="77777777" w:rsidR="00F37813" w:rsidRDefault="00F37813" w:rsidP="00550AA5">
      <w:pPr>
        <w:ind w:left="566" w:firstLine="566"/>
        <w:rPr>
          <w:snapToGrid/>
        </w:rPr>
      </w:pPr>
      <w:r w:rsidRPr="005D7CFD">
        <w:rPr>
          <w:rFonts w:hint="eastAsia"/>
          <w:snapToGrid/>
        </w:rPr>
        <w:t>綜上，外交部為</w:t>
      </w:r>
      <w:r>
        <w:rPr>
          <w:rFonts w:hint="eastAsia"/>
          <w:snapToGrid/>
        </w:rPr>
        <w:t>提高駐外人員待遇福利及</w:t>
      </w:r>
      <w:r w:rsidRPr="005D7CFD">
        <w:rPr>
          <w:rFonts w:hint="eastAsia"/>
          <w:snapToGrid/>
        </w:rPr>
        <w:t>節省租金</w:t>
      </w:r>
      <w:r>
        <w:rPr>
          <w:rFonts w:hint="eastAsia"/>
          <w:snapToGrid/>
        </w:rPr>
        <w:t>，</w:t>
      </w:r>
      <w:r w:rsidRPr="005E6E33">
        <w:rPr>
          <w:rFonts w:hint="eastAsia"/>
        </w:rPr>
        <w:t>訂定</w:t>
      </w:r>
      <w:r>
        <w:rPr>
          <w:rFonts w:hint="eastAsia"/>
        </w:rPr>
        <w:t>「</w:t>
      </w:r>
      <w:r w:rsidRPr="008406ED">
        <w:rPr>
          <w:rFonts w:hint="eastAsia"/>
        </w:rPr>
        <w:t>駐外人員因公派駐國外期間全民健康保險費本人及眷屬自行負擔金額公費補助作業要點</w:t>
      </w:r>
      <w:r>
        <w:rPr>
          <w:rFonts w:hint="eastAsia"/>
        </w:rPr>
        <w:t>」於本次追加預算案新增補助眷屬健保費，並回編經本院刪減預算辦理</w:t>
      </w:r>
      <w:r w:rsidRPr="006B210C">
        <w:rPr>
          <w:rFonts w:hint="eastAsia"/>
        </w:rPr>
        <w:t>駐雪梨辦事處館舍購置計畫</w:t>
      </w:r>
      <w:r>
        <w:rPr>
          <w:rFonts w:hint="eastAsia"/>
          <w:snapToGrid/>
        </w:rPr>
        <w:t>，雖可</w:t>
      </w:r>
      <w:r>
        <w:rPr>
          <w:rFonts w:hint="eastAsia"/>
        </w:rPr>
        <w:t>強化駐外人員工作誘因及儉省租金支出，惟仍宜衡酌追加預算辦理之必要性；另鑒於補助眷屬健保費為給付行政措施，應有法律或法律授權，該要點屬行政規則，允宜釐清授權依據，為適法處理</w:t>
      </w:r>
      <w:r>
        <w:rPr>
          <w:rFonts w:hint="eastAsia"/>
          <w:snapToGrid/>
        </w:rPr>
        <w:t>。</w:t>
      </w:r>
    </w:p>
    <w:p w14:paraId="11802FA5" w14:textId="77777777" w:rsidR="00F37813" w:rsidRDefault="00F37813" w:rsidP="00550AA5">
      <w:pPr>
        <w:ind w:left="566" w:firstLine="510"/>
      </w:pPr>
      <w:r>
        <w:rPr>
          <w:rFonts w:hAnsi="標楷體"/>
          <w:spacing w:val="-14"/>
        </w:rPr>
        <w:t xml:space="preserve"> </w:t>
      </w:r>
      <w:r>
        <w:rPr>
          <w:rFonts w:hAnsi="標楷體" w:hint="eastAsia"/>
          <w:spacing w:val="-14"/>
        </w:rPr>
        <w:t xml:space="preserve">        </w:t>
      </w:r>
    </w:p>
    <w:p w14:paraId="7DB081D6" w14:textId="77777777" w:rsidR="00F37813" w:rsidRPr="003507AA" w:rsidRDefault="00F37813" w:rsidP="003507AA">
      <w:pPr>
        <w:pStyle w:val="a4"/>
        <w:ind w:left="567" w:hanging="567"/>
      </w:pPr>
      <w:r w:rsidRPr="003507AA">
        <w:rPr>
          <w:rFonts w:hint="eastAsia"/>
        </w:rPr>
        <w:t>三、追加項目均屬回編經費，其中特別費為通案刪減項目，允宜秉各機關一致性原則衡酌必要性動支；另</w:t>
      </w:r>
      <w:bookmarkStart w:id="77" w:name="_Hlk206611759"/>
      <w:r w:rsidRPr="003507AA">
        <w:rPr>
          <w:rFonts w:hint="eastAsia"/>
        </w:rPr>
        <w:t>有部分追加項目之分配預算執行率欠佳，且有部分項目未能提供計算依據，合理性待酌</w:t>
      </w:r>
      <w:bookmarkEnd w:id="77"/>
    </w:p>
    <w:p w14:paraId="7771F815" w14:textId="77777777" w:rsidR="00F37813" w:rsidRDefault="00F37813" w:rsidP="00550AA5">
      <w:pPr>
        <w:ind w:left="566" w:firstLine="566"/>
        <w:rPr>
          <w:rFonts w:hAnsi="標楷體"/>
          <w:spacing w:val="-14"/>
        </w:rPr>
      </w:pPr>
      <w:r>
        <w:rPr>
          <w:rFonts w:hint="eastAsia"/>
        </w:rPr>
        <w:t>領事事務局、外交及國際事務學院(以下各簡稱領務局及外交學院)</w:t>
      </w:r>
      <w:r w:rsidRPr="00E468FB">
        <w:rPr>
          <w:rFonts w:hint="eastAsia"/>
          <w:lang w:eastAsia="zh-HK"/>
        </w:rPr>
        <w:t>於</w:t>
      </w:r>
      <w:r>
        <w:rPr>
          <w:rFonts w:hint="eastAsia"/>
          <w:lang w:eastAsia="zh-HK"/>
        </w:rPr>
        <w:t>本</w:t>
      </w:r>
      <w:r>
        <w:rPr>
          <w:rFonts w:hint="eastAsia"/>
        </w:rPr>
        <w:t>追加預算案</w:t>
      </w:r>
      <w:r w:rsidRPr="00E468FB">
        <w:rPr>
          <w:rFonts w:hint="eastAsia"/>
          <w:lang w:eastAsia="zh-HK"/>
        </w:rPr>
        <w:t>編列</w:t>
      </w:r>
      <w:r w:rsidRPr="00B63EFF">
        <w:rPr>
          <w:rFonts w:hAnsi="標楷體" w:hint="eastAsia"/>
        </w:rPr>
        <w:t>「</w:t>
      </w:r>
      <w:r>
        <w:rPr>
          <w:rFonts w:hint="eastAsia"/>
        </w:rPr>
        <w:t>一般行政</w:t>
      </w:r>
      <w:r w:rsidRPr="00B63EFF">
        <w:rPr>
          <w:rFonts w:hAnsi="標楷體" w:hint="eastAsia"/>
        </w:rPr>
        <w:t>」</w:t>
      </w:r>
      <w:r>
        <w:rPr>
          <w:rFonts w:hAnsi="標楷體" w:hint="eastAsia"/>
        </w:rPr>
        <w:t>102萬7千</w:t>
      </w:r>
      <w:r w:rsidRPr="00B63EFF">
        <w:rPr>
          <w:rFonts w:hint="eastAsia"/>
        </w:rPr>
        <w:t>元</w:t>
      </w:r>
      <w:r>
        <w:rPr>
          <w:rFonts w:hint="eastAsia"/>
        </w:rPr>
        <w:t>及</w:t>
      </w:r>
      <w:r w:rsidRPr="00B63EFF">
        <w:rPr>
          <w:rFonts w:hAnsi="標楷體" w:hint="eastAsia"/>
        </w:rPr>
        <w:t>「</w:t>
      </w:r>
      <w:r w:rsidRPr="007A0EA0">
        <w:rPr>
          <w:rFonts w:hint="eastAsia"/>
        </w:rPr>
        <w:t>領事事務管理</w:t>
      </w:r>
      <w:r w:rsidRPr="00B63EFF">
        <w:rPr>
          <w:rFonts w:hAnsi="標楷體" w:hint="eastAsia"/>
        </w:rPr>
        <w:t>」</w:t>
      </w:r>
      <w:r w:rsidRPr="007A0EA0">
        <w:rPr>
          <w:rFonts w:hAnsi="標楷體"/>
        </w:rPr>
        <w:t>69</w:t>
      </w:r>
      <w:r>
        <w:rPr>
          <w:rFonts w:hAnsi="標楷體" w:hint="eastAsia"/>
        </w:rPr>
        <w:t>萬</w:t>
      </w:r>
      <w:r w:rsidRPr="007A0EA0">
        <w:rPr>
          <w:rFonts w:hAnsi="標楷體"/>
        </w:rPr>
        <w:t>2</w:t>
      </w:r>
      <w:r>
        <w:rPr>
          <w:rFonts w:hAnsi="標楷體" w:hint="eastAsia"/>
        </w:rPr>
        <w:t>千</w:t>
      </w:r>
      <w:r w:rsidRPr="00B63EFF">
        <w:rPr>
          <w:rFonts w:hint="eastAsia"/>
        </w:rPr>
        <w:t>元(詳表1)，其中</w:t>
      </w:r>
      <w:r>
        <w:rPr>
          <w:rFonts w:hint="eastAsia"/>
        </w:rPr>
        <w:t>領務局及外交學院</w:t>
      </w:r>
      <w:r w:rsidRPr="00B63EFF">
        <w:rPr>
          <w:rFonts w:hint="eastAsia"/>
        </w:rPr>
        <w:t>分別編列</w:t>
      </w:r>
      <w:r>
        <w:rPr>
          <w:rFonts w:hint="eastAsia"/>
        </w:rPr>
        <w:t>74萬7千元及97萬2千元</w:t>
      </w:r>
      <w:r w:rsidRPr="00B63EFF">
        <w:rPr>
          <w:rFonts w:hint="eastAsia"/>
        </w:rPr>
        <w:t>，</w:t>
      </w:r>
      <w:r w:rsidRPr="00E468FB">
        <w:rPr>
          <w:rFonts w:hint="eastAsia"/>
        </w:rPr>
        <w:t>包</w:t>
      </w:r>
      <w:r>
        <w:rPr>
          <w:rFonts w:hint="eastAsia"/>
        </w:rPr>
        <w:t>括基本行政工作維持5萬5千元、辦理加強領務服務工作媒體政策與業務宣導、國內行動領務及領務視察69萬2千元及學院大樓10樓平臺防漏工程、辦公器具養護及派員出席太平洋島國青年領袖培訓計畫等97萬2千元</w:t>
      </w:r>
      <w:r w:rsidRPr="00E468FB">
        <w:rPr>
          <w:rFonts w:hint="eastAsia"/>
          <w:lang w:eastAsia="zh-HK"/>
        </w:rPr>
        <w:t>。</w:t>
      </w:r>
      <w:r>
        <w:rPr>
          <w:rFonts w:hint="eastAsia"/>
        </w:rPr>
        <w:t>經查</w:t>
      </w:r>
      <w:r w:rsidRPr="0098451F">
        <w:rPr>
          <w:rFonts w:hAnsi="標楷體" w:hint="eastAsia"/>
        </w:rPr>
        <w:t>：</w:t>
      </w:r>
      <w:r>
        <w:rPr>
          <w:rFonts w:hAnsi="標楷體" w:hint="eastAsia"/>
          <w:spacing w:val="-14"/>
        </w:rPr>
        <w:t xml:space="preserve">  </w:t>
      </w:r>
    </w:p>
    <w:p w14:paraId="6A473BE1" w14:textId="77777777" w:rsidR="00F37813" w:rsidRDefault="00F37813" w:rsidP="00550AA5">
      <w:pPr>
        <w:adjustRightInd w:val="0"/>
        <w:spacing w:beforeLines="20" w:before="102" w:line="400" w:lineRule="exact"/>
        <w:ind w:leftChars="0" w:left="2021" w:hangingChars="713" w:hanging="2021"/>
        <w:rPr>
          <w:b/>
        </w:rPr>
      </w:pPr>
      <w:r w:rsidRPr="00173870">
        <w:rPr>
          <w:rFonts w:hint="eastAsia"/>
          <w:b/>
        </w:rPr>
        <w:t xml:space="preserve">表1  </w:t>
      </w:r>
      <w:r>
        <w:rPr>
          <w:rFonts w:hint="eastAsia"/>
          <w:b/>
        </w:rPr>
        <w:t>114年度</w:t>
      </w:r>
      <w:r w:rsidRPr="001D4E85">
        <w:rPr>
          <w:rFonts w:hint="eastAsia"/>
          <w:b/>
        </w:rPr>
        <w:t>追加預算案</w:t>
      </w:r>
      <w:r>
        <w:rPr>
          <w:rFonts w:hint="eastAsia"/>
          <w:b/>
        </w:rPr>
        <w:t>領務局及外交學院</w:t>
      </w:r>
      <w:r w:rsidRPr="001D4E85">
        <w:rPr>
          <w:rFonts w:hint="eastAsia"/>
          <w:b/>
        </w:rPr>
        <w:t>編列情形表</w:t>
      </w:r>
    </w:p>
    <w:p w14:paraId="49D1297D" w14:textId="77777777" w:rsidR="00F37813" w:rsidRPr="00173870" w:rsidRDefault="00F37813" w:rsidP="00550AA5">
      <w:pPr>
        <w:pStyle w:val="142"/>
        <w:jc w:val="right"/>
      </w:pPr>
      <w:r w:rsidRPr="00173870">
        <w:rPr>
          <w:rFonts w:hint="eastAsia"/>
        </w:rPr>
        <w:t>單位：新臺幣千元</w:t>
      </w:r>
    </w:p>
    <w:tbl>
      <w:tblPr>
        <w:tblW w:w="8500" w:type="dxa"/>
        <w:tblInd w:w="33" w:type="dxa"/>
        <w:tblCellMar>
          <w:left w:w="28" w:type="dxa"/>
          <w:right w:w="28" w:type="dxa"/>
        </w:tblCellMar>
        <w:tblLook w:val="04A0" w:firstRow="1" w:lastRow="0" w:firstColumn="1" w:lastColumn="0" w:noHBand="0" w:noVBand="1"/>
      </w:tblPr>
      <w:tblGrid>
        <w:gridCol w:w="1129"/>
        <w:gridCol w:w="1418"/>
        <w:gridCol w:w="4819"/>
        <w:gridCol w:w="1134"/>
      </w:tblGrid>
      <w:tr w:rsidR="00F37813" w:rsidRPr="007A0EA0" w14:paraId="013F4AD6" w14:textId="77777777">
        <w:trPr>
          <w:trHeight w:val="397"/>
          <w:tblHeader/>
        </w:trPr>
        <w:tc>
          <w:tcPr>
            <w:tcW w:w="1129" w:type="dxa"/>
            <w:tcBorders>
              <w:top w:val="single" w:sz="12" w:space="0" w:color="auto"/>
              <w:left w:val="single" w:sz="12" w:space="0" w:color="auto"/>
              <w:bottom w:val="single" w:sz="6" w:space="0" w:color="auto"/>
              <w:right w:val="single" w:sz="6" w:space="0" w:color="auto"/>
            </w:tcBorders>
            <w:shd w:val="clear" w:color="auto" w:fill="auto"/>
            <w:vAlign w:val="center"/>
            <w:hideMark/>
          </w:tcPr>
          <w:p w14:paraId="783178D3" w14:textId="77777777" w:rsidR="00F37813" w:rsidRPr="007A0EA0" w:rsidRDefault="00F37813">
            <w:pPr>
              <w:pStyle w:val="142"/>
              <w:jc w:val="center"/>
              <w:rPr>
                <w:b/>
                <w:bCs/>
                <w:snapToGrid/>
              </w:rPr>
            </w:pPr>
            <w:r w:rsidRPr="007A0EA0">
              <w:rPr>
                <w:rFonts w:hint="eastAsia"/>
                <w:b/>
                <w:bCs/>
                <w:snapToGrid/>
              </w:rPr>
              <w:t>計畫類別</w:t>
            </w:r>
          </w:p>
        </w:tc>
        <w:tc>
          <w:tcPr>
            <w:tcW w:w="1418"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1CF51D62" w14:textId="77777777" w:rsidR="00F37813" w:rsidRPr="007A0EA0" w:rsidRDefault="00F37813">
            <w:pPr>
              <w:pStyle w:val="142"/>
              <w:jc w:val="center"/>
              <w:rPr>
                <w:b/>
                <w:bCs/>
                <w:snapToGrid/>
              </w:rPr>
            </w:pPr>
            <w:r w:rsidRPr="007A0EA0">
              <w:rPr>
                <w:rFonts w:hint="eastAsia"/>
                <w:b/>
                <w:bCs/>
                <w:snapToGrid/>
              </w:rPr>
              <w:t>編列機關</w:t>
            </w:r>
          </w:p>
        </w:tc>
        <w:tc>
          <w:tcPr>
            <w:tcW w:w="4819"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0274ED48" w14:textId="77777777" w:rsidR="00F37813" w:rsidRPr="007A0EA0" w:rsidRDefault="00F37813">
            <w:pPr>
              <w:pStyle w:val="142"/>
              <w:jc w:val="center"/>
              <w:rPr>
                <w:b/>
                <w:bCs/>
                <w:snapToGrid/>
              </w:rPr>
            </w:pPr>
            <w:r w:rsidRPr="007A0EA0">
              <w:rPr>
                <w:rFonts w:hint="eastAsia"/>
                <w:b/>
                <w:bCs/>
                <w:snapToGrid/>
              </w:rPr>
              <w:t>辦理事項</w:t>
            </w:r>
          </w:p>
        </w:tc>
        <w:tc>
          <w:tcPr>
            <w:tcW w:w="1134" w:type="dxa"/>
            <w:tcBorders>
              <w:top w:val="single" w:sz="12" w:space="0" w:color="auto"/>
              <w:left w:val="single" w:sz="6" w:space="0" w:color="auto"/>
              <w:bottom w:val="single" w:sz="6" w:space="0" w:color="auto"/>
              <w:right w:val="single" w:sz="12" w:space="0" w:color="auto"/>
            </w:tcBorders>
            <w:shd w:val="clear" w:color="auto" w:fill="auto"/>
            <w:vAlign w:val="center"/>
            <w:hideMark/>
          </w:tcPr>
          <w:p w14:paraId="5ABF8ADE" w14:textId="77777777" w:rsidR="00F37813" w:rsidRPr="007A0EA0" w:rsidRDefault="00F37813">
            <w:pPr>
              <w:pStyle w:val="142"/>
              <w:jc w:val="center"/>
              <w:rPr>
                <w:b/>
                <w:bCs/>
                <w:snapToGrid/>
              </w:rPr>
            </w:pPr>
            <w:r w:rsidRPr="007A0EA0">
              <w:rPr>
                <w:rFonts w:hint="eastAsia"/>
                <w:b/>
                <w:bCs/>
                <w:snapToGrid/>
              </w:rPr>
              <w:t>金額</w:t>
            </w:r>
          </w:p>
        </w:tc>
      </w:tr>
      <w:tr w:rsidR="00F37813" w:rsidRPr="007A0EA0" w14:paraId="5A9A7F42" w14:textId="77777777">
        <w:trPr>
          <w:trHeight w:val="397"/>
        </w:trPr>
        <w:tc>
          <w:tcPr>
            <w:tcW w:w="112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7426923C" w14:textId="77777777" w:rsidR="00F37813" w:rsidRPr="007A0EA0" w:rsidRDefault="00F37813">
            <w:pPr>
              <w:pStyle w:val="142"/>
              <w:rPr>
                <w:snapToGrid/>
              </w:rPr>
            </w:pPr>
            <w:bookmarkStart w:id="78" w:name="_Hlk206602221"/>
            <w:r w:rsidRPr="007A0EA0">
              <w:rPr>
                <w:rFonts w:hint="eastAsia"/>
                <w:snapToGrid/>
              </w:rPr>
              <w:t>一般行政</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C5053B" w14:textId="77777777" w:rsidR="00F37813" w:rsidRPr="007A0EA0" w:rsidRDefault="00F37813">
            <w:pPr>
              <w:pStyle w:val="142"/>
              <w:rPr>
                <w:snapToGrid/>
              </w:rPr>
            </w:pPr>
            <w:r w:rsidRPr="007A0EA0">
              <w:rPr>
                <w:rFonts w:hint="eastAsia"/>
                <w:snapToGrid/>
              </w:rPr>
              <w:t>領務局</w:t>
            </w:r>
          </w:p>
        </w:tc>
        <w:tc>
          <w:tcPr>
            <w:tcW w:w="48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6669FF" w14:textId="77777777" w:rsidR="00F37813" w:rsidRPr="007A0EA0" w:rsidRDefault="00F37813">
            <w:pPr>
              <w:pStyle w:val="142"/>
              <w:jc w:val="both"/>
              <w:rPr>
                <w:snapToGrid/>
              </w:rPr>
            </w:pPr>
            <w:r w:rsidRPr="007A0EA0">
              <w:rPr>
                <w:rFonts w:hint="eastAsia"/>
                <w:snapToGrid/>
              </w:rPr>
              <w:t>基本行政工作維持</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26FD3301" w14:textId="77777777" w:rsidR="00F37813" w:rsidRPr="007A0EA0" w:rsidRDefault="00F37813">
            <w:pPr>
              <w:pStyle w:val="142"/>
              <w:jc w:val="right"/>
              <w:rPr>
                <w:snapToGrid/>
              </w:rPr>
            </w:pPr>
            <w:r w:rsidRPr="007A0EA0">
              <w:rPr>
                <w:rFonts w:hint="eastAsia"/>
                <w:snapToGrid/>
              </w:rPr>
              <w:t>55</w:t>
            </w:r>
          </w:p>
        </w:tc>
      </w:tr>
      <w:tr w:rsidR="00F37813" w:rsidRPr="007A0EA0" w14:paraId="46FC05F4" w14:textId="77777777">
        <w:trPr>
          <w:trHeight w:val="397"/>
        </w:trPr>
        <w:tc>
          <w:tcPr>
            <w:tcW w:w="1129" w:type="dxa"/>
            <w:vMerge/>
            <w:tcBorders>
              <w:top w:val="single" w:sz="6" w:space="0" w:color="auto"/>
              <w:left w:val="single" w:sz="12" w:space="0" w:color="auto"/>
              <w:bottom w:val="single" w:sz="6" w:space="0" w:color="auto"/>
              <w:right w:val="single" w:sz="6" w:space="0" w:color="auto"/>
            </w:tcBorders>
            <w:vAlign w:val="center"/>
            <w:hideMark/>
          </w:tcPr>
          <w:p w14:paraId="7410F545" w14:textId="77777777" w:rsidR="00F37813" w:rsidRPr="007A0EA0" w:rsidRDefault="00F37813">
            <w:pPr>
              <w:pStyle w:val="142"/>
              <w:rPr>
                <w:snapToGrid/>
              </w:rPr>
            </w:pP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9E404B" w14:textId="77777777" w:rsidR="00F37813" w:rsidRPr="007A0EA0" w:rsidRDefault="00F37813">
            <w:pPr>
              <w:pStyle w:val="142"/>
              <w:rPr>
                <w:snapToGrid/>
              </w:rPr>
            </w:pPr>
            <w:r w:rsidRPr="007A0EA0">
              <w:rPr>
                <w:rFonts w:hint="eastAsia"/>
                <w:snapToGrid/>
              </w:rPr>
              <w:t>外交學院</w:t>
            </w:r>
          </w:p>
        </w:tc>
        <w:tc>
          <w:tcPr>
            <w:tcW w:w="48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154A32" w14:textId="77777777" w:rsidR="00F37813" w:rsidRPr="007A0EA0" w:rsidRDefault="00F37813">
            <w:pPr>
              <w:pStyle w:val="142"/>
              <w:jc w:val="both"/>
              <w:rPr>
                <w:snapToGrid/>
              </w:rPr>
            </w:pPr>
            <w:r w:rsidRPr="007A0EA0">
              <w:rPr>
                <w:rFonts w:hint="eastAsia"/>
                <w:snapToGrid/>
              </w:rPr>
              <w:t>學院大樓10樓平臺防漏工程、辦公器具養護及派員出席太平洋島國青年領袖培訓計畫等</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66CC4EE8" w14:textId="77777777" w:rsidR="00F37813" w:rsidRPr="007A0EA0" w:rsidRDefault="00F37813">
            <w:pPr>
              <w:pStyle w:val="142"/>
              <w:jc w:val="right"/>
              <w:rPr>
                <w:snapToGrid/>
              </w:rPr>
            </w:pPr>
            <w:r w:rsidRPr="007A0EA0">
              <w:rPr>
                <w:rFonts w:hint="eastAsia"/>
                <w:snapToGrid/>
              </w:rPr>
              <w:t>972</w:t>
            </w:r>
          </w:p>
        </w:tc>
      </w:tr>
      <w:tr w:rsidR="00F37813" w:rsidRPr="007A0EA0" w14:paraId="18274ED5" w14:textId="77777777">
        <w:trPr>
          <w:trHeight w:val="397"/>
        </w:trPr>
        <w:tc>
          <w:tcPr>
            <w:tcW w:w="1129" w:type="dxa"/>
            <w:vMerge/>
            <w:tcBorders>
              <w:top w:val="single" w:sz="6" w:space="0" w:color="auto"/>
              <w:left w:val="single" w:sz="12" w:space="0" w:color="auto"/>
              <w:bottom w:val="single" w:sz="6" w:space="0" w:color="auto"/>
              <w:right w:val="single" w:sz="6" w:space="0" w:color="auto"/>
            </w:tcBorders>
            <w:vAlign w:val="center"/>
            <w:hideMark/>
          </w:tcPr>
          <w:p w14:paraId="4D7D3C27" w14:textId="77777777" w:rsidR="00F37813" w:rsidRPr="007A0EA0" w:rsidRDefault="00F37813">
            <w:pPr>
              <w:pStyle w:val="142"/>
              <w:rPr>
                <w:snapToGrid/>
              </w:rPr>
            </w:pPr>
          </w:p>
        </w:tc>
        <w:tc>
          <w:tcPr>
            <w:tcW w:w="623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8798E31" w14:textId="77777777" w:rsidR="00F37813" w:rsidRPr="007A0EA0" w:rsidRDefault="00F37813">
            <w:pPr>
              <w:pStyle w:val="142"/>
              <w:jc w:val="center"/>
              <w:rPr>
                <w:b/>
                <w:bCs/>
                <w:snapToGrid/>
              </w:rPr>
            </w:pPr>
            <w:r w:rsidRPr="007A0EA0">
              <w:rPr>
                <w:rFonts w:hint="eastAsia"/>
                <w:b/>
                <w:bCs/>
                <w:snapToGrid/>
              </w:rPr>
              <w:t>小  計</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4A50C877" w14:textId="77777777" w:rsidR="00F37813" w:rsidRPr="007A0EA0" w:rsidRDefault="00F37813">
            <w:pPr>
              <w:pStyle w:val="142"/>
              <w:jc w:val="right"/>
              <w:rPr>
                <w:b/>
                <w:bCs/>
                <w:snapToGrid/>
              </w:rPr>
            </w:pPr>
            <w:r w:rsidRPr="007A0EA0">
              <w:rPr>
                <w:rFonts w:hint="eastAsia"/>
                <w:b/>
                <w:bCs/>
                <w:snapToGrid/>
              </w:rPr>
              <w:t>1,027</w:t>
            </w:r>
          </w:p>
        </w:tc>
      </w:tr>
      <w:tr w:rsidR="00F37813" w:rsidRPr="007A0EA0" w14:paraId="420408F6" w14:textId="77777777">
        <w:trPr>
          <w:trHeight w:val="397"/>
        </w:trPr>
        <w:tc>
          <w:tcPr>
            <w:tcW w:w="1129"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3707ED70" w14:textId="77777777" w:rsidR="00F37813" w:rsidRPr="007A0EA0" w:rsidRDefault="00F37813">
            <w:pPr>
              <w:pStyle w:val="142"/>
              <w:rPr>
                <w:snapToGrid/>
              </w:rPr>
            </w:pPr>
            <w:r w:rsidRPr="007A0EA0">
              <w:rPr>
                <w:rFonts w:hint="eastAsia"/>
                <w:snapToGrid/>
              </w:rPr>
              <w:t>領事事務管理</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2CB409" w14:textId="77777777" w:rsidR="00F37813" w:rsidRPr="007A0EA0" w:rsidRDefault="00F37813">
            <w:pPr>
              <w:pStyle w:val="142"/>
              <w:rPr>
                <w:snapToGrid/>
              </w:rPr>
            </w:pPr>
            <w:r w:rsidRPr="007A0EA0">
              <w:rPr>
                <w:rFonts w:hint="eastAsia"/>
                <w:snapToGrid/>
              </w:rPr>
              <w:t>領務局</w:t>
            </w:r>
          </w:p>
        </w:tc>
        <w:tc>
          <w:tcPr>
            <w:tcW w:w="48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0388A6" w14:textId="77777777" w:rsidR="00F37813" w:rsidRPr="007A0EA0" w:rsidRDefault="00F37813">
            <w:pPr>
              <w:pStyle w:val="142"/>
              <w:jc w:val="both"/>
              <w:rPr>
                <w:snapToGrid/>
              </w:rPr>
            </w:pPr>
            <w:r w:rsidRPr="007A0EA0">
              <w:rPr>
                <w:rFonts w:hint="eastAsia"/>
                <w:snapToGrid/>
              </w:rPr>
              <w:t>辦理加強領務服務工作媒體政策與業務宣導、國內行動領務及領務視察</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6E9E17CD" w14:textId="77777777" w:rsidR="00F37813" w:rsidRPr="007A0EA0" w:rsidRDefault="00F37813">
            <w:pPr>
              <w:pStyle w:val="142"/>
              <w:jc w:val="right"/>
              <w:rPr>
                <w:snapToGrid/>
              </w:rPr>
            </w:pPr>
            <w:r w:rsidRPr="007A0EA0">
              <w:rPr>
                <w:rFonts w:hint="eastAsia"/>
                <w:snapToGrid/>
              </w:rPr>
              <w:t>692</w:t>
            </w:r>
          </w:p>
        </w:tc>
      </w:tr>
      <w:bookmarkEnd w:id="78"/>
      <w:tr w:rsidR="00F37813" w:rsidRPr="007A0EA0" w14:paraId="4B96F8FC" w14:textId="77777777">
        <w:trPr>
          <w:trHeight w:val="397"/>
        </w:trPr>
        <w:tc>
          <w:tcPr>
            <w:tcW w:w="7366" w:type="dxa"/>
            <w:gridSpan w:val="3"/>
            <w:tcBorders>
              <w:top w:val="single" w:sz="6" w:space="0" w:color="auto"/>
              <w:left w:val="single" w:sz="12" w:space="0" w:color="auto"/>
              <w:bottom w:val="single" w:sz="12" w:space="0" w:color="auto"/>
              <w:right w:val="single" w:sz="6" w:space="0" w:color="auto"/>
            </w:tcBorders>
            <w:shd w:val="clear" w:color="auto" w:fill="auto"/>
            <w:vAlign w:val="center"/>
            <w:hideMark/>
          </w:tcPr>
          <w:p w14:paraId="2FD89804" w14:textId="77777777" w:rsidR="00F37813" w:rsidRPr="007A0EA0" w:rsidRDefault="00F37813">
            <w:pPr>
              <w:pStyle w:val="142"/>
              <w:jc w:val="center"/>
              <w:rPr>
                <w:b/>
                <w:bCs/>
                <w:snapToGrid/>
              </w:rPr>
            </w:pPr>
            <w:r w:rsidRPr="007A0EA0">
              <w:rPr>
                <w:rFonts w:hint="eastAsia"/>
                <w:b/>
                <w:bCs/>
                <w:snapToGrid/>
              </w:rPr>
              <w:t>合  計</w:t>
            </w:r>
          </w:p>
        </w:tc>
        <w:tc>
          <w:tcPr>
            <w:tcW w:w="1134" w:type="dxa"/>
            <w:tcBorders>
              <w:top w:val="single" w:sz="6" w:space="0" w:color="auto"/>
              <w:left w:val="single" w:sz="6" w:space="0" w:color="auto"/>
              <w:bottom w:val="single" w:sz="12" w:space="0" w:color="auto"/>
              <w:right w:val="single" w:sz="12" w:space="0" w:color="auto"/>
            </w:tcBorders>
            <w:shd w:val="clear" w:color="auto" w:fill="auto"/>
            <w:vAlign w:val="center"/>
            <w:hideMark/>
          </w:tcPr>
          <w:p w14:paraId="234C9258" w14:textId="77777777" w:rsidR="00F37813" w:rsidRPr="007A0EA0" w:rsidRDefault="00F37813">
            <w:pPr>
              <w:pStyle w:val="142"/>
              <w:jc w:val="right"/>
              <w:rPr>
                <w:b/>
                <w:bCs/>
                <w:snapToGrid/>
              </w:rPr>
            </w:pPr>
            <w:r w:rsidRPr="007A0EA0">
              <w:rPr>
                <w:rFonts w:hint="eastAsia"/>
                <w:b/>
                <w:bCs/>
                <w:snapToGrid/>
              </w:rPr>
              <w:t>1,719</w:t>
            </w:r>
          </w:p>
        </w:tc>
      </w:tr>
    </w:tbl>
    <w:p w14:paraId="79DAAC2B" w14:textId="77777777" w:rsidR="00F37813" w:rsidRPr="00E468FB" w:rsidRDefault="00F37813" w:rsidP="00550AA5">
      <w:pPr>
        <w:pStyle w:val="142"/>
        <w:rPr>
          <w:spacing w:val="-10"/>
          <w:lang w:eastAsia="zh-HK"/>
        </w:rPr>
      </w:pPr>
      <w:r w:rsidRPr="00173870">
        <w:rPr>
          <w:rFonts w:hint="eastAsia"/>
        </w:rPr>
        <w:t>資料來源：</w:t>
      </w:r>
      <w:r w:rsidRPr="00A06C3A">
        <w:rPr>
          <w:rFonts w:hint="eastAsia"/>
        </w:rPr>
        <w:t>整理自追加預算案。</w:t>
      </w:r>
    </w:p>
    <w:p w14:paraId="550BD88B" w14:textId="77777777" w:rsidR="00F37813" w:rsidRPr="00E468FB" w:rsidRDefault="00F37813" w:rsidP="008D04CD">
      <w:pPr>
        <w:pStyle w:val="a6"/>
        <w:ind w:left="849" w:hanging="283"/>
        <w:rPr>
          <w:b/>
          <w:lang w:eastAsia="zh-HK"/>
        </w:rPr>
      </w:pPr>
      <w:r w:rsidRPr="00E468FB">
        <w:rPr>
          <w:rFonts w:hint="eastAsia"/>
          <w:b/>
          <w:bCs/>
        </w:rPr>
        <w:t>(</w:t>
      </w:r>
      <w:r w:rsidRPr="00E468FB">
        <w:rPr>
          <w:rFonts w:hint="eastAsia"/>
          <w:b/>
          <w:bCs/>
          <w:lang w:eastAsia="zh-HK"/>
        </w:rPr>
        <w:t>一</w:t>
      </w:r>
      <w:r w:rsidRPr="00E468FB">
        <w:rPr>
          <w:rFonts w:hint="eastAsia"/>
          <w:b/>
          <w:bCs/>
        </w:rPr>
        <w:t>)</w:t>
      </w:r>
      <w:r>
        <w:rPr>
          <w:rFonts w:hint="eastAsia"/>
          <w:b/>
          <w:bCs/>
        </w:rPr>
        <w:t>領務局本次追加項目部分之原預算分配預算執行率欠佳</w:t>
      </w:r>
    </w:p>
    <w:p w14:paraId="427F2E21" w14:textId="77777777" w:rsidR="00F37813" w:rsidRDefault="00F37813" w:rsidP="008D04CD">
      <w:pPr>
        <w:pStyle w:val="21"/>
        <w:ind w:left="850" w:firstLine="566"/>
        <w:rPr>
          <w:rFonts w:hAnsi="標楷體" w:cs="Arial"/>
          <w:shd w:val="clear" w:color="auto" w:fill="FFFFFF"/>
        </w:rPr>
      </w:pPr>
      <w:r>
        <w:rPr>
          <w:rFonts w:hint="eastAsia"/>
          <w:lang w:eastAsia="zh-HK"/>
        </w:rPr>
        <w:t>領務局於</w:t>
      </w:r>
      <w:r w:rsidRPr="00E468FB">
        <w:rPr>
          <w:rFonts w:hint="eastAsia"/>
          <w:lang w:eastAsia="zh-HK"/>
        </w:rPr>
        <w:t>本追加預算</w:t>
      </w:r>
      <w:r>
        <w:rPr>
          <w:rFonts w:hint="eastAsia"/>
          <w:lang w:eastAsia="zh-HK"/>
        </w:rPr>
        <w:t>案所列</w:t>
      </w:r>
      <w:r>
        <w:rPr>
          <w:rFonts w:hint="eastAsia"/>
        </w:rPr>
        <w:t>3</w:t>
      </w:r>
      <w:r w:rsidRPr="00E468FB">
        <w:rPr>
          <w:rFonts w:hint="eastAsia"/>
        </w:rPr>
        <w:t>個</w:t>
      </w:r>
      <w:r w:rsidRPr="00E468FB">
        <w:rPr>
          <w:rFonts w:hint="eastAsia"/>
          <w:lang w:eastAsia="zh-HK"/>
        </w:rPr>
        <w:t>項目原編預算數</w:t>
      </w:r>
      <w:r>
        <w:rPr>
          <w:rFonts w:hint="eastAsia"/>
        </w:rPr>
        <w:t>288萬1</w:t>
      </w:r>
      <w:r w:rsidRPr="00E468FB">
        <w:rPr>
          <w:rFonts w:hint="eastAsia"/>
          <w:lang w:eastAsia="zh-HK"/>
        </w:rPr>
        <w:t>千元，</w:t>
      </w:r>
      <w:r>
        <w:rPr>
          <w:rFonts w:hint="eastAsia"/>
          <w:lang w:eastAsia="zh-HK"/>
        </w:rPr>
        <w:t>經本院</w:t>
      </w:r>
      <w:r w:rsidRPr="00E468FB">
        <w:rPr>
          <w:rFonts w:hint="eastAsia"/>
          <w:lang w:eastAsia="zh-HK"/>
        </w:rPr>
        <w:t>刪減</w:t>
      </w:r>
      <w:r>
        <w:rPr>
          <w:rFonts w:hint="eastAsia"/>
        </w:rPr>
        <w:t>159</w:t>
      </w:r>
      <w:r w:rsidRPr="00E468FB">
        <w:rPr>
          <w:rFonts w:hint="eastAsia"/>
        </w:rPr>
        <w:t>萬</w:t>
      </w:r>
      <w:r>
        <w:rPr>
          <w:rFonts w:hint="eastAsia"/>
        </w:rPr>
        <w:t>1千</w:t>
      </w:r>
      <w:r w:rsidRPr="00E468FB">
        <w:rPr>
          <w:rFonts w:hint="eastAsia"/>
        </w:rPr>
        <w:t>元後法定預算數為</w:t>
      </w:r>
      <w:r>
        <w:rPr>
          <w:rFonts w:hint="eastAsia"/>
        </w:rPr>
        <w:t>129萬</w:t>
      </w:r>
      <w:r w:rsidRPr="00E468FB">
        <w:rPr>
          <w:rFonts w:hint="eastAsia"/>
        </w:rPr>
        <w:t>元，截至7月底累計分配數為</w:t>
      </w:r>
      <w:r>
        <w:rPr>
          <w:rFonts w:hint="eastAsia"/>
        </w:rPr>
        <w:t>44萬1</w:t>
      </w:r>
      <w:r w:rsidRPr="00E468FB">
        <w:rPr>
          <w:rFonts w:hint="eastAsia"/>
        </w:rPr>
        <w:t>千元，執行數為</w:t>
      </w:r>
      <w:r>
        <w:rPr>
          <w:rFonts w:hint="eastAsia"/>
        </w:rPr>
        <w:t>25</w:t>
      </w:r>
      <w:r w:rsidRPr="00E468FB">
        <w:rPr>
          <w:rFonts w:hint="eastAsia"/>
        </w:rPr>
        <w:t>萬元，分配預算執行率</w:t>
      </w:r>
      <w:r>
        <w:rPr>
          <w:rFonts w:hint="eastAsia"/>
        </w:rPr>
        <w:t>僅56.69</w:t>
      </w:r>
      <w:r w:rsidRPr="00E468FB">
        <w:rPr>
          <w:rFonts w:hint="eastAsia"/>
        </w:rPr>
        <w:t>%</w:t>
      </w:r>
      <w:r>
        <w:rPr>
          <w:rFonts w:hint="eastAsia"/>
        </w:rPr>
        <w:t>，主要係</w:t>
      </w:r>
      <w:bookmarkStart w:id="79" w:name="_Hlk206602386"/>
      <w:r>
        <w:rPr>
          <w:rFonts w:hint="eastAsia"/>
        </w:rPr>
        <w:t>「</w:t>
      </w:r>
      <w:r w:rsidRPr="008701D9">
        <w:rPr>
          <w:rFonts w:hint="eastAsia"/>
        </w:rPr>
        <w:t>媒體政策及業務宣導費</w:t>
      </w:r>
      <w:bookmarkEnd w:id="79"/>
      <w:r>
        <w:rPr>
          <w:rFonts w:hint="eastAsia"/>
        </w:rPr>
        <w:t>」執行率僅46.98%所致，該業務執行2項專案預計分別於9月驗收支付第1期款項及10月驗收付款；</w:t>
      </w:r>
      <w:r>
        <w:rPr>
          <w:rFonts w:hint="eastAsia"/>
          <w:lang w:eastAsia="zh-HK"/>
        </w:rPr>
        <w:t>外交學院於</w:t>
      </w:r>
      <w:r w:rsidRPr="00E468FB">
        <w:rPr>
          <w:rFonts w:hint="eastAsia"/>
          <w:lang w:eastAsia="zh-HK"/>
        </w:rPr>
        <w:t>本追加預算</w:t>
      </w:r>
      <w:r>
        <w:rPr>
          <w:rFonts w:hint="eastAsia"/>
          <w:lang w:eastAsia="zh-HK"/>
        </w:rPr>
        <w:t>案所列</w:t>
      </w:r>
      <w:r>
        <w:rPr>
          <w:rFonts w:hint="eastAsia"/>
        </w:rPr>
        <w:t>5</w:t>
      </w:r>
      <w:r w:rsidRPr="00E468FB">
        <w:rPr>
          <w:rFonts w:hint="eastAsia"/>
        </w:rPr>
        <w:t>個</w:t>
      </w:r>
      <w:r>
        <w:rPr>
          <w:rFonts w:hint="eastAsia"/>
          <w:lang w:eastAsia="zh-HK"/>
        </w:rPr>
        <w:t>項目</w:t>
      </w:r>
      <w:r w:rsidRPr="00E468FB">
        <w:rPr>
          <w:rFonts w:hint="eastAsia"/>
          <w:lang w:eastAsia="zh-HK"/>
        </w:rPr>
        <w:t>原編預算數</w:t>
      </w:r>
      <w:r>
        <w:rPr>
          <w:rFonts w:hint="eastAsia"/>
        </w:rPr>
        <w:t>1,205萬4</w:t>
      </w:r>
      <w:r w:rsidRPr="00E468FB">
        <w:rPr>
          <w:rFonts w:hint="eastAsia"/>
          <w:lang w:eastAsia="zh-HK"/>
        </w:rPr>
        <w:t>千元，</w:t>
      </w:r>
      <w:r>
        <w:rPr>
          <w:rFonts w:hint="eastAsia"/>
          <w:lang w:eastAsia="zh-HK"/>
        </w:rPr>
        <w:t>經本院</w:t>
      </w:r>
      <w:r w:rsidRPr="00E468FB">
        <w:rPr>
          <w:rFonts w:hint="eastAsia"/>
          <w:lang w:eastAsia="zh-HK"/>
        </w:rPr>
        <w:t>刪減</w:t>
      </w:r>
      <w:r>
        <w:rPr>
          <w:rFonts w:hint="eastAsia"/>
        </w:rPr>
        <w:t>97萬6千</w:t>
      </w:r>
      <w:r w:rsidRPr="00E468FB">
        <w:rPr>
          <w:rFonts w:hint="eastAsia"/>
        </w:rPr>
        <w:t>元後法定預算數為</w:t>
      </w:r>
      <w:r>
        <w:rPr>
          <w:rFonts w:hint="eastAsia"/>
        </w:rPr>
        <w:t>1,107萬8千</w:t>
      </w:r>
      <w:r w:rsidRPr="00E468FB">
        <w:rPr>
          <w:rFonts w:hint="eastAsia"/>
        </w:rPr>
        <w:t>元，截至7月底累計分配數為</w:t>
      </w:r>
      <w:r>
        <w:rPr>
          <w:rFonts w:hint="eastAsia"/>
        </w:rPr>
        <w:t>888萬</w:t>
      </w:r>
      <w:r w:rsidRPr="00E468FB">
        <w:rPr>
          <w:rFonts w:hint="eastAsia"/>
        </w:rPr>
        <w:t>元，執行數為</w:t>
      </w:r>
      <w:r>
        <w:rPr>
          <w:rFonts w:hint="eastAsia"/>
        </w:rPr>
        <w:t>845</w:t>
      </w:r>
      <w:r w:rsidRPr="00E468FB">
        <w:rPr>
          <w:rFonts w:hint="eastAsia"/>
        </w:rPr>
        <w:t>萬元，分配預算執行率</w:t>
      </w:r>
      <w:r>
        <w:rPr>
          <w:rFonts w:hint="eastAsia"/>
        </w:rPr>
        <w:t>達95.16</w:t>
      </w:r>
      <w:r w:rsidRPr="00E468FB">
        <w:rPr>
          <w:rFonts w:hint="eastAsia"/>
        </w:rPr>
        <w:t>%</w:t>
      </w:r>
      <w:r>
        <w:rPr>
          <w:rFonts w:hint="eastAsia"/>
        </w:rPr>
        <w:t>，惟其中「</w:t>
      </w:r>
      <w:r w:rsidRPr="00576AE9">
        <w:rPr>
          <w:rFonts w:hint="eastAsia"/>
        </w:rPr>
        <w:t>一般行政-國外旅費</w:t>
      </w:r>
      <w:r>
        <w:rPr>
          <w:rFonts w:hint="eastAsia"/>
        </w:rPr>
        <w:t>」執行率偏低，僅五成餘，預計於下半年前往友好國家拜會，「</w:t>
      </w:r>
      <w:r w:rsidRPr="00576AE9">
        <w:rPr>
          <w:rFonts w:hint="eastAsia"/>
        </w:rPr>
        <w:t>一般行政-車輛及辦公器具養護費</w:t>
      </w:r>
      <w:r>
        <w:rPr>
          <w:rFonts w:hint="eastAsia"/>
        </w:rPr>
        <w:t>」則全數未執行。另該2機關</w:t>
      </w:r>
      <w:r w:rsidRPr="00E468FB">
        <w:rPr>
          <w:rFonts w:hint="eastAsia"/>
        </w:rPr>
        <w:t>追加預算案數</w:t>
      </w:r>
      <w:r>
        <w:rPr>
          <w:rFonts w:hint="eastAsia"/>
        </w:rPr>
        <w:t>全數為回編預算，未超過刪減數</w:t>
      </w:r>
      <w:r w:rsidRPr="00E468FB">
        <w:rPr>
          <w:rFonts w:hint="eastAsia"/>
        </w:rPr>
        <w:t>(詳表</w:t>
      </w:r>
      <w:r>
        <w:rPr>
          <w:rFonts w:hint="eastAsia"/>
        </w:rPr>
        <w:t>2</w:t>
      </w:r>
      <w:r w:rsidRPr="00E468FB">
        <w:rPr>
          <w:rFonts w:hint="eastAsia"/>
        </w:rPr>
        <w:t>)</w:t>
      </w:r>
      <w:r w:rsidRPr="00E468FB">
        <w:rPr>
          <w:rFonts w:hAnsi="標楷體" w:cs="Arial" w:hint="eastAsia"/>
          <w:shd w:val="clear" w:color="auto" w:fill="FFFFFF"/>
          <w:lang w:eastAsia="zh-HK"/>
        </w:rPr>
        <w:t>。</w:t>
      </w:r>
    </w:p>
    <w:p w14:paraId="24197577" w14:textId="77777777" w:rsidR="00F37813" w:rsidRDefault="00F37813" w:rsidP="008D04CD">
      <w:pPr>
        <w:pStyle w:val="21"/>
        <w:ind w:left="850" w:firstLine="566"/>
        <w:rPr>
          <w:rFonts w:hAnsi="標楷體" w:cs="Arial"/>
          <w:shd w:val="clear" w:color="auto" w:fill="FFFFFF"/>
        </w:rPr>
      </w:pPr>
    </w:p>
    <w:p w14:paraId="7FBC2906" w14:textId="77777777" w:rsidR="00F37813" w:rsidRDefault="00F37813" w:rsidP="008D04CD">
      <w:pPr>
        <w:pStyle w:val="21"/>
        <w:ind w:left="850" w:firstLine="566"/>
        <w:rPr>
          <w:rFonts w:hAnsi="標楷體" w:cs="Arial"/>
          <w:shd w:val="clear" w:color="auto" w:fill="FFFFFF"/>
        </w:rPr>
      </w:pPr>
    </w:p>
    <w:p w14:paraId="707EC05D" w14:textId="77777777" w:rsidR="00F37813" w:rsidRPr="00E468FB" w:rsidRDefault="00F37813" w:rsidP="00550AA5">
      <w:pPr>
        <w:pStyle w:val="af2"/>
        <w:ind w:left="658" w:hangingChars="232" w:hanging="658"/>
        <w:rPr>
          <w:rStyle w:val="143"/>
        </w:rPr>
      </w:pPr>
      <w:r w:rsidRPr="00E468FB">
        <w:rPr>
          <w:rFonts w:hint="eastAsia"/>
          <w:b/>
          <w:bCs/>
          <w:shd w:val="clear" w:color="auto" w:fill="FFFFFF"/>
        </w:rPr>
        <w:t>表</w:t>
      </w:r>
      <w:r>
        <w:rPr>
          <w:rFonts w:hint="eastAsia"/>
          <w:b/>
          <w:bCs/>
          <w:shd w:val="clear" w:color="auto" w:fill="FFFFFF"/>
        </w:rPr>
        <w:t>2</w:t>
      </w:r>
      <w:r w:rsidRPr="00E468FB">
        <w:rPr>
          <w:rFonts w:hint="eastAsia"/>
          <w:b/>
          <w:bCs/>
          <w:shd w:val="clear" w:color="auto" w:fill="FFFFFF"/>
        </w:rPr>
        <w:t xml:space="preserve"> </w:t>
      </w:r>
      <w:r>
        <w:rPr>
          <w:rFonts w:hint="eastAsia"/>
          <w:b/>
          <w:bCs/>
          <w:shd w:val="clear" w:color="auto" w:fill="FFFFFF"/>
        </w:rPr>
        <w:t>114年度</w:t>
      </w:r>
      <w:r w:rsidRPr="00E0744B">
        <w:rPr>
          <w:rFonts w:hint="eastAsia"/>
          <w:b/>
          <w:bCs/>
          <w:shd w:val="clear" w:color="auto" w:fill="FFFFFF"/>
        </w:rPr>
        <w:t>追加預算案領務局及外交學院</w:t>
      </w:r>
      <w:r>
        <w:rPr>
          <w:rFonts w:hint="eastAsia"/>
          <w:b/>
          <w:bCs/>
          <w:shd w:val="clear" w:color="auto" w:fill="FFFFFF"/>
        </w:rPr>
        <w:t>追加</w:t>
      </w:r>
      <w:r w:rsidRPr="00E468FB">
        <w:rPr>
          <w:rFonts w:hint="eastAsia"/>
          <w:b/>
          <w:bCs/>
          <w:shd w:val="clear" w:color="auto" w:fill="FFFFFF"/>
        </w:rPr>
        <w:t>項目</w:t>
      </w:r>
      <w:r>
        <w:rPr>
          <w:rFonts w:hint="eastAsia"/>
          <w:b/>
          <w:bCs/>
          <w:shd w:val="clear" w:color="auto" w:fill="FFFFFF"/>
        </w:rPr>
        <w:t>預算</w:t>
      </w:r>
      <w:r w:rsidRPr="00E468FB">
        <w:rPr>
          <w:rFonts w:hint="eastAsia"/>
          <w:b/>
          <w:bCs/>
          <w:shd w:val="clear" w:color="auto" w:fill="FFFFFF"/>
        </w:rPr>
        <w:t>編列執行概況表</w:t>
      </w:r>
      <w:r>
        <w:rPr>
          <w:rFonts w:hint="eastAsia"/>
          <w:b/>
          <w:bCs/>
          <w:shd w:val="clear" w:color="auto" w:fill="FFFFFF"/>
        </w:rPr>
        <w:t xml:space="preserve">                                    </w:t>
      </w:r>
      <w:r w:rsidRPr="00E468FB">
        <w:rPr>
          <w:rStyle w:val="143"/>
          <w:rFonts w:hint="eastAsia"/>
        </w:rPr>
        <w:t>單位：新臺幣千元；%</w:t>
      </w:r>
    </w:p>
    <w:tbl>
      <w:tblPr>
        <w:tblW w:w="0" w:type="auto"/>
        <w:tblLayout w:type="fixed"/>
        <w:tblCellMar>
          <w:left w:w="28" w:type="dxa"/>
          <w:right w:w="28" w:type="dxa"/>
        </w:tblCellMar>
        <w:tblLook w:val="04A0" w:firstRow="1" w:lastRow="0" w:firstColumn="1" w:lastColumn="0" w:noHBand="0" w:noVBand="1"/>
      </w:tblPr>
      <w:tblGrid>
        <w:gridCol w:w="595"/>
        <w:gridCol w:w="1871"/>
        <w:gridCol w:w="1248"/>
        <w:gridCol w:w="992"/>
        <w:gridCol w:w="567"/>
        <w:gridCol w:w="709"/>
        <w:gridCol w:w="709"/>
        <w:gridCol w:w="756"/>
        <w:gridCol w:w="675"/>
        <w:gridCol w:w="438"/>
      </w:tblGrid>
      <w:tr w:rsidR="00F37813" w:rsidRPr="00F972C7" w14:paraId="000A7983" w14:textId="77777777" w:rsidTr="00576AE9">
        <w:trPr>
          <w:trHeight w:val="397"/>
          <w:tblHeader/>
        </w:trPr>
        <w:tc>
          <w:tcPr>
            <w:tcW w:w="595" w:type="dxa"/>
            <w:tcBorders>
              <w:top w:val="single" w:sz="12" w:space="0" w:color="auto"/>
              <w:left w:val="single" w:sz="12" w:space="0" w:color="auto"/>
              <w:bottom w:val="single" w:sz="6" w:space="0" w:color="auto"/>
              <w:right w:val="single" w:sz="6" w:space="0" w:color="auto"/>
            </w:tcBorders>
            <w:shd w:val="clear" w:color="auto" w:fill="auto"/>
            <w:noWrap/>
            <w:vAlign w:val="center"/>
            <w:hideMark/>
          </w:tcPr>
          <w:p w14:paraId="49A6B349" w14:textId="77777777" w:rsidR="00F37813" w:rsidRPr="008701D9" w:rsidRDefault="00F37813" w:rsidP="00F73AAA">
            <w:pPr>
              <w:pStyle w:val="142"/>
              <w:jc w:val="center"/>
              <w:rPr>
                <w:rFonts w:hAnsi="標楷體"/>
                <w:b/>
                <w:bCs/>
                <w:sz w:val="22"/>
                <w:szCs w:val="22"/>
              </w:rPr>
            </w:pPr>
            <w:r w:rsidRPr="008701D9">
              <w:rPr>
                <w:rFonts w:hAnsi="標楷體" w:hint="eastAsia"/>
                <w:b/>
                <w:bCs/>
                <w:sz w:val="22"/>
                <w:szCs w:val="22"/>
              </w:rPr>
              <w:t>機關別</w:t>
            </w:r>
          </w:p>
        </w:tc>
        <w:tc>
          <w:tcPr>
            <w:tcW w:w="1871"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1B38C8F8" w14:textId="77777777" w:rsidR="00F37813" w:rsidRPr="008701D9" w:rsidRDefault="00F37813" w:rsidP="00F73AAA">
            <w:pPr>
              <w:pStyle w:val="142"/>
              <w:jc w:val="center"/>
              <w:rPr>
                <w:rFonts w:hAnsi="標楷體"/>
                <w:b/>
                <w:bCs/>
                <w:sz w:val="22"/>
                <w:szCs w:val="22"/>
              </w:rPr>
            </w:pPr>
            <w:r w:rsidRPr="008701D9">
              <w:rPr>
                <w:rFonts w:hAnsi="標楷體" w:hint="eastAsia"/>
                <w:b/>
                <w:bCs/>
                <w:sz w:val="22"/>
                <w:szCs w:val="22"/>
              </w:rPr>
              <w:t>工作計畫-用途別科目</w:t>
            </w:r>
          </w:p>
        </w:tc>
        <w:tc>
          <w:tcPr>
            <w:tcW w:w="1248"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6C829693" w14:textId="77777777" w:rsidR="00F37813" w:rsidRPr="008701D9" w:rsidRDefault="00F37813" w:rsidP="00F73AAA">
            <w:pPr>
              <w:pStyle w:val="142"/>
              <w:jc w:val="center"/>
              <w:rPr>
                <w:rFonts w:hAnsi="標楷體"/>
                <w:b/>
                <w:bCs/>
                <w:sz w:val="22"/>
                <w:szCs w:val="22"/>
              </w:rPr>
            </w:pPr>
            <w:r>
              <w:rPr>
                <w:rFonts w:hAnsi="標楷體" w:hint="eastAsia"/>
                <w:b/>
                <w:bCs/>
                <w:sz w:val="22"/>
                <w:szCs w:val="22"/>
              </w:rPr>
              <w:t>追加</w:t>
            </w:r>
            <w:r w:rsidRPr="008701D9">
              <w:rPr>
                <w:rFonts w:hAnsi="標楷體" w:hint="eastAsia"/>
                <w:b/>
                <w:bCs/>
                <w:sz w:val="22"/>
                <w:szCs w:val="22"/>
              </w:rPr>
              <w:t>項目</w:t>
            </w:r>
          </w:p>
        </w:tc>
        <w:tc>
          <w:tcPr>
            <w:tcW w:w="992"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68D7865A"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原列預算A</w:t>
            </w:r>
          </w:p>
        </w:tc>
        <w:tc>
          <w:tcPr>
            <w:tcW w:w="567"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2F4A1BC3"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刪減數B</w:t>
            </w:r>
          </w:p>
        </w:tc>
        <w:tc>
          <w:tcPr>
            <w:tcW w:w="709"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4917E55A"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法定預算數C=A-B</w:t>
            </w:r>
          </w:p>
        </w:tc>
        <w:tc>
          <w:tcPr>
            <w:tcW w:w="709"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34C67B8C"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截至7月底累計分配數G</w:t>
            </w:r>
          </w:p>
        </w:tc>
        <w:tc>
          <w:tcPr>
            <w:tcW w:w="756"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3D7E7922"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截至7月底累計執行數H</w:t>
            </w:r>
          </w:p>
        </w:tc>
        <w:tc>
          <w:tcPr>
            <w:tcW w:w="675"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37F9EDEF" w14:textId="77777777" w:rsidR="00F37813" w:rsidRPr="008701D9" w:rsidRDefault="00F37813" w:rsidP="00F73AAA">
            <w:pPr>
              <w:pStyle w:val="142"/>
              <w:jc w:val="center"/>
              <w:rPr>
                <w:rFonts w:hAnsi="標楷體"/>
                <w:b/>
                <w:bCs/>
                <w:spacing w:val="-20"/>
                <w:sz w:val="22"/>
                <w:szCs w:val="22"/>
              </w:rPr>
            </w:pPr>
            <w:r>
              <w:rPr>
                <w:rFonts w:hAnsi="標楷體" w:hint="eastAsia"/>
                <w:b/>
                <w:bCs/>
                <w:spacing w:val="-20"/>
                <w:sz w:val="22"/>
                <w:szCs w:val="22"/>
              </w:rPr>
              <w:t>分配預算執行率</w:t>
            </w:r>
            <w:r w:rsidRPr="008701D9">
              <w:rPr>
                <w:rFonts w:hAnsi="標楷體" w:hint="eastAsia"/>
                <w:b/>
                <w:bCs/>
                <w:spacing w:val="-20"/>
                <w:sz w:val="22"/>
                <w:szCs w:val="22"/>
              </w:rPr>
              <w:t>H/G</w:t>
            </w:r>
          </w:p>
        </w:tc>
        <w:tc>
          <w:tcPr>
            <w:tcW w:w="438" w:type="dxa"/>
            <w:tcBorders>
              <w:top w:val="single" w:sz="12" w:space="0" w:color="auto"/>
              <w:left w:val="single" w:sz="6" w:space="0" w:color="auto"/>
              <w:bottom w:val="single" w:sz="6" w:space="0" w:color="auto"/>
              <w:right w:val="single" w:sz="12" w:space="0" w:color="auto"/>
            </w:tcBorders>
            <w:shd w:val="clear" w:color="auto" w:fill="auto"/>
            <w:vAlign w:val="center"/>
            <w:hideMark/>
          </w:tcPr>
          <w:p w14:paraId="0A29C8D6"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追加預算</w:t>
            </w:r>
          </w:p>
        </w:tc>
      </w:tr>
      <w:tr w:rsidR="00F37813" w:rsidRPr="00F972C7" w14:paraId="1F772593" w14:textId="77777777" w:rsidTr="00576AE9">
        <w:trPr>
          <w:trHeight w:val="397"/>
        </w:trPr>
        <w:tc>
          <w:tcPr>
            <w:tcW w:w="595"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CE439CF" w14:textId="77777777" w:rsidR="00F37813" w:rsidRPr="00F972C7" w:rsidRDefault="00F37813" w:rsidP="00F73AAA">
            <w:pPr>
              <w:pStyle w:val="142"/>
              <w:rPr>
                <w:rFonts w:hAnsi="標楷體"/>
                <w:sz w:val="22"/>
                <w:szCs w:val="22"/>
              </w:rPr>
            </w:pPr>
            <w:r w:rsidRPr="00F972C7">
              <w:rPr>
                <w:rFonts w:hAnsi="標楷體" w:hint="eastAsia"/>
                <w:sz w:val="22"/>
                <w:szCs w:val="22"/>
              </w:rPr>
              <w:t>領務局</w:t>
            </w: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8A7BEA" w14:textId="77777777" w:rsidR="00F37813" w:rsidRPr="00F972C7" w:rsidRDefault="00F37813" w:rsidP="00F73AAA">
            <w:pPr>
              <w:pStyle w:val="142"/>
              <w:jc w:val="both"/>
              <w:rPr>
                <w:rFonts w:hAnsi="標楷體"/>
                <w:sz w:val="22"/>
                <w:szCs w:val="22"/>
              </w:rPr>
            </w:pPr>
            <w:r w:rsidRPr="00F972C7">
              <w:rPr>
                <w:rFonts w:hAnsi="標楷體" w:hint="eastAsia"/>
                <w:sz w:val="22"/>
                <w:szCs w:val="22"/>
              </w:rPr>
              <w:t>一般行政-基本行政工作維持-業務費-特別費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C08C96" w14:textId="77777777" w:rsidR="00F37813" w:rsidRPr="00867C2B" w:rsidRDefault="00F37813" w:rsidP="00F73AAA">
            <w:pPr>
              <w:pStyle w:val="142"/>
              <w:jc w:val="both"/>
              <w:rPr>
                <w:rFonts w:hAnsi="標楷體"/>
                <w:spacing w:val="-20"/>
                <w:sz w:val="22"/>
                <w:szCs w:val="22"/>
              </w:rPr>
            </w:pPr>
            <w:r w:rsidRPr="00867C2B">
              <w:rPr>
                <w:rFonts w:hAnsi="標楷體" w:hint="eastAsia"/>
                <w:spacing w:val="-20"/>
                <w:sz w:val="22"/>
                <w:szCs w:val="22"/>
              </w:rPr>
              <w:t>1.首長特別費</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DE2266"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218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DA569B"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131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3950F3"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87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E34F8B"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50</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6F7C76"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41</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06832C"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82.00</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21E313B1"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55</w:t>
            </w:r>
          </w:p>
        </w:tc>
      </w:tr>
      <w:tr w:rsidR="00F37813" w:rsidRPr="00F972C7" w14:paraId="3CD7396B"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38E93BB0" w14:textId="77777777" w:rsidR="00F37813" w:rsidRPr="00F972C7" w:rsidRDefault="00F37813" w:rsidP="00F73AAA">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A3AD1F" w14:textId="77777777" w:rsidR="00F37813" w:rsidRPr="00867C2B" w:rsidRDefault="00F37813" w:rsidP="00F73AAA">
            <w:pPr>
              <w:pStyle w:val="142"/>
              <w:jc w:val="both"/>
              <w:rPr>
                <w:rFonts w:hAnsi="標楷體"/>
                <w:spacing w:val="-20"/>
                <w:sz w:val="22"/>
                <w:szCs w:val="22"/>
              </w:rPr>
            </w:pPr>
            <w:r w:rsidRPr="00867C2B">
              <w:rPr>
                <w:rFonts w:hAnsi="標楷體" w:hint="eastAsia"/>
                <w:spacing w:val="-20"/>
                <w:sz w:val="22"/>
                <w:szCs w:val="22"/>
              </w:rPr>
              <w:t>領事事務管理- 加強領務服務工作-業務費-一般事務費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356477" w14:textId="77777777" w:rsidR="00F37813" w:rsidRPr="00867C2B" w:rsidRDefault="00F37813" w:rsidP="00F73AAA">
            <w:pPr>
              <w:pStyle w:val="142"/>
              <w:jc w:val="both"/>
              <w:rPr>
                <w:rFonts w:hAnsi="標楷體"/>
                <w:spacing w:val="-20"/>
                <w:sz w:val="22"/>
                <w:szCs w:val="22"/>
              </w:rPr>
            </w:pPr>
            <w:r w:rsidRPr="00867C2B">
              <w:rPr>
                <w:rFonts w:hAnsi="標楷體" w:hint="eastAsia"/>
                <w:spacing w:val="-20"/>
                <w:sz w:val="22"/>
                <w:szCs w:val="22"/>
              </w:rPr>
              <w:t>2.加強為民服務媒體政策及業務宣導費</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5BF9C8"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2,195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8A2B3F"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1,317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A9F590"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878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3E81CF"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315</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06BCA3"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148</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7F9C46"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46.98</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5C9AE1D9"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549</w:t>
            </w:r>
          </w:p>
        </w:tc>
      </w:tr>
      <w:tr w:rsidR="00F37813" w:rsidRPr="00F972C7" w14:paraId="6426DF16"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27C293D1" w14:textId="77777777" w:rsidR="00F37813" w:rsidRPr="00F972C7" w:rsidRDefault="00F37813" w:rsidP="00F73AAA">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AD7983" w14:textId="77777777" w:rsidR="00F37813" w:rsidRPr="00F972C7" w:rsidRDefault="00F37813" w:rsidP="00F73AAA">
            <w:pPr>
              <w:pStyle w:val="142"/>
              <w:jc w:val="both"/>
              <w:rPr>
                <w:rFonts w:hAnsi="標楷體"/>
                <w:sz w:val="22"/>
                <w:szCs w:val="22"/>
              </w:rPr>
            </w:pPr>
            <w:r w:rsidRPr="00F972C7">
              <w:rPr>
                <w:rFonts w:hAnsi="標楷體" w:hint="eastAsia"/>
                <w:sz w:val="22"/>
                <w:szCs w:val="22"/>
              </w:rPr>
              <w:t>領事事務管理-加強領務服務工作-業務費-國內旅費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1B8676" w14:textId="77777777" w:rsidR="00F37813" w:rsidRPr="008701D9" w:rsidRDefault="00F37813" w:rsidP="00F73AAA">
            <w:pPr>
              <w:pStyle w:val="142"/>
              <w:jc w:val="both"/>
              <w:rPr>
                <w:rFonts w:hAnsi="標楷體"/>
                <w:sz w:val="22"/>
                <w:szCs w:val="22"/>
              </w:rPr>
            </w:pPr>
            <w:r w:rsidRPr="008701D9">
              <w:rPr>
                <w:rFonts w:hAnsi="標楷體" w:hint="eastAsia"/>
                <w:sz w:val="22"/>
                <w:szCs w:val="22"/>
              </w:rPr>
              <w:t>3.辦理行動</w:t>
            </w:r>
            <w:r w:rsidRPr="00867C2B">
              <w:rPr>
                <w:rFonts w:hAnsi="標楷體" w:hint="eastAsia"/>
                <w:spacing w:val="-20"/>
                <w:sz w:val="22"/>
                <w:szCs w:val="22"/>
              </w:rPr>
              <w:t>領務及領務視察國內旅費</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0217B1"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468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5384F7"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143</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20E341"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325</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BB0132"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76</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2980B3"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61</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3B534E"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80.26</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27F7AFFA"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143</w:t>
            </w:r>
          </w:p>
        </w:tc>
      </w:tr>
      <w:tr w:rsidR="00F37813" w:rsidRPr="00F972C7" w14:paraId="0F986698"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424943F5" w14:textId="77777777" w:rsidR="00F37813" w:rsidRPr="00F972C7" w:rsidRDefault="00F37813" w:rsidP="00F73AAA">
            <w:pPr>
              <w:pStyle w:val="142"/>
              <w:rPr>
                <w:rFonts w:hAnsi="標楷體"/>
                <w:sz w:val="22"/>
                <w:szCs w:val="22"/>
              </w:rPr>
            </w:pPr>
          </w:p>
        </w:tc>
        <w:tc>
          <w:tcPr>
            <w:tcW w:w="31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FC0D63D" w14:textId="77777777" w:rsidR="00F37813" w:rsidRPr="00867C2B" w:rsidRDefault="00F37813" w:rsidP="00F73AAA">
            <w:pPr>
              <w:pStyle w:val="142"/>
              <w:jc w:val="center"/>
              <w:rPr>
                <w:rFonts w:hAnsi="標楷體"/>
                <w:b/>
                <w:bCs/>
                <w:sz w:val="22"/>
                <w:szCs w:val="22"/>
              </w:rPr>
            </w:pPr>
            <w:r w:rsidRPr="00867C2B">
              <w:rPr>
                <w:rFonts w:hAnsi="標楷體" w:hint="eastAsia"/>
                <w:b/>
                <w:bCs/>
                <w:sz w:val="22"/>
                <w:szCs w:val="22"/>
              </w:rPr>
              <w:t>合 計</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E79988"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2,881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F9D92A"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1,591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0CE352"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1,290</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798A12"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441</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2A0BD"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250</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CD6873"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56.69</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562CCBEF"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747</w:t>
            </w:r>
          </w:p>
        </w:tc>
      </w:tr>
      <w:tr w:rsidR="00F37813" w:rsidRPr="00F972C7" w14:paraId="0F397049" w14:textId="77777777" w:rsidTr="00576AE9">
        <w:trPr>
          <w:trHeight w:val="397"/>
        </w:trPr>
        <w:tc>
          <w:tcPr>
            <w:tcW w:w="595"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4A495BB" w14:textId="77777777" w:rsidR="00F37813" w:rsidRPr="00F972C7" w:rsidRDefault="00F37813" w:rsidP="00BD0C93">
            <w:pPr>
              <w:pStyle w:val="142"/>
              <w:rPr>
                <w:rFonts w:hAnsi="標楷體"/>
                <w:sz w:val="22"/>
                <w:szCs w:val="22"/>
              </w:rPr>
            </w:pPr>
            <w:r w:rsidRPr="008701D9">
              <w:rPr>
                <w:rFonts w:hAnsi="標楷體" w:hint="eastAsia"/>
                <w:b/>
                <w:bCs/>
                <w:sz w:val="22"/>
                <w:szCs w:val="22"/>
              </w:rPr>
              <w:t>機關別</w:t>
            </w: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tcPr>
          <w:p w14:paraId="19110FD6" w14:textId="77777777" w:rsidR="00F37813" w:rsidRPr="00867C2B" w:rsidRDefault="00F37813" w:rsidP="00BD0C93">
            <w:pPr>
              <w:pStyle w:val="142"/>
              <w:jc w:val="center"/>
              <w:rPr>
                <w:rFonts w:hAnsi="標楷體"/>
                <w:spacing w:val="-20"/>
                <w:sz w:val="22"/>
                <w:szCs w:val="22"/>
              </w:rPr>
            </w:pPr>
            <w:r w:rsidRPr="008701D9">
              <w:rPr>
                <w:rFonts w:hAnsi="標楷體" w:hint="eastAsia"/>
                <w:b/>
                <w:bCs/>
                <w:sz w:val="22"/>
                <w:szCs w:val="22"/>
              </w:rPr>
              <w:t>工作計畫-用途別科目</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tcPr>
          <w:p w14:paraId="3E99439C" w14:textId="77777777" w:rsidR="00F37813" w:rsidRDefault="00F37813" w:rsidP="00BD0C93">
            <w:pPr>
              <w:pStyle w:val="142"/>
              <w:jc w:val="center"/>
              <w:rPr>
                <w:rFonts w:hAnsi="標楷體"/>
                <w:spacing w:val="-20"/>
                <w:sz w:val="22"/>
                <w:szCs w:val="22"/>
              </w:rPr>
            </w:pPr>
            <w:r>
              <w:rPr>
                <w:rFonts w:hAnsi="標楷體" w:hint="eastAsia"/>
                <w:b/>
                <w:bCs/>
                <w:sz w:val="22"/>
                <w:szCs w:val="22"/>
              </w:rPr>
              <w:t>追加</w:t>
            </w:r>
            <w:r w:rsidRPr="008701D9">
              <w:rPr>
                <w:rFonts w:hAnsi="標楷體" w:hint="eastAsia"/>
                <w:b/>
                <w:bCs/>
                <w:sz w:val="22"/>
                <w:szCs w:val="22"/>
              </w:rPr>
              <w:t>項目</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8C37A5C" w14:textId="77777777" w:rsidR="00F37813" w:rsidRDefault="00F37813" w:rsidP="00BD0C93">
            <w:pPr>
              <w:pStyle w:val="142"/>
              <w:jc w:val="center"/>
              <w:rPr>
                <w:rFonts w:hAnsi="標楷體"/>
                <w:b/>
                <w:bCs/>
                <w:spacing w:val="-20"/>
                <w:sz w:val="22"/>
                <w:szCs w:val="22"/>
              </w:rPr>
            </w:pPr>
            <w:r w:rsidRPr="008701D9">
              <w:rPr>
                <w:rFonts w:hAnsi="標楷體" w:hint="eastAsia"/>
                <w:b/>
                <w:bCs/>
                <w:spacing w:val="-20"/>
                <w:sz w:val="22"/>
                <w:szCs w:val="22"/>
              </w:rPr>
              <w:t>原列</w:t>
            </w:r>
            <w:r>
              <w:rPr>
                <w:rFonts w:hAnsi="標楷體" w:hint="eastAsia"/>
                <w:b/>
                <w:bCs/>
                <w:spacing w:val="-20"/>
                <w:sz w:val="22"/>
                <w:szCs w:val="22"/>
              </w:rPr>
              <w:t>科目</w:t>
            </w:r>
          </w:p>
          <w:p w14:paraId="1E39E83A"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預算A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E8EB384"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刪減數B</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33899C81"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法定預算數C=A-B</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4145DAA1"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截至7月底累計分配數G</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2FE11D31"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截至7月底累計執行數H</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6A29BE4F"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執行率H/G</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tcPr>
          <w:p w14:paraId="5E76D0E9"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追加預算</w:t>
            </w:r>
          </w:p>
        </w:tc>
      </w:tr>
      <w:tr w:rsidR="00F37813" w:rsidRPr="00F972C7" w14:paraId="1A1315FB" w14:textId="77777777" w:rsidTr="00576AE9">
        <w:trPr>
          <w:trHeight w:val="397"/>
        </w:trPr>
        <w:tc>
          <w:tcPr>
            <w:tcW w:w="595"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9955ABE" w14:textId="77777777" w:rsidR="00F37813" w:rsidRPr="00F972C7" w:rsidRDefault="00F37813" w:rsidP="00BD0C93">
            <w:pPr>
              <w:pStyle w:val="142"/>
              <w:rPr>
                <w:rFonts w:hAnsi="標楷體"/>
                <w:sz w:val="22"/>
                <w:szCs w:val="22"/>
              </w:rPr>
            </w:pPr>
            <w:r w:rsidRPr="00F972C7">
              <w:rPr>
                <w:rFonts w:hAnsi="標楷體" w:hint="eastAsia"/>
                <w:sz w:val="22"/>
                <w:szCs w:val="22"/>
              </w:rPr>
              <w:t>外交學院</w:t>
            </w: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C6E3AB" w14:textId="77777777" w:rsidR="00F37813" w:rsidRPr="00867C2B" w:rsidRDefault="00F37813" w:rsidP="00BD0C93">
            <w:pPr>
              <w:pStyle w:val="142"/>
              <w:jc w:val="both"/>
              <w:rPr>
                <w:rFonts w:hAnsi="標楷體"/>
                <w:spacing w:val="-20"/>
                <w:sz w:val="22"/>
                <w:szCs w:val="22"/>
              </w:rPr>
            </w:pPr>
            <w:r w:rsidRPr="00867C2B">
              <w:rPr>
                <w:rFonts w:hAnsi="標楷體" w:hint="eastAsia"/>
                <w:spacing w:val="-20"/>
                <w:sz w:val="22"/>
                <w:szCs w:val="22"/>
              </w:rPr>
              <w:t>一般行政-國內旅費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18FD40" w14:textId="77777777" w:rsidR="00F37813" w:rsidRPr="008701D9" w:rsidRDefault="00F37813" w:rsidP="00BD0C93">
            <w:pPr>
              <w:pStyle w:val="142"/>
              <w:jc w:val="both"/>
              <w:rPr>
                <w:rFonts w:hAnsi="標楷體"/>
                <w:spacing w:val="-20"/>
                <w:sz w:val="22"/>
                <w:szCs w:val="22"/>
              </w:rPr>
            </w:pPr>
            <w:r>
              <w:rPr>
                <w:rFonts w:hAnsi="標楷體" w:hint="eastAsia"/>
                <w:spacing w:val="-20"/>
                <w:sz w:val="22"/>
                <w:szCs w:val="22"/>
              </w:rPr>
              <w:t>1.</w:t>
            </w:r>
            <w:r w:rsidRPr="008701D9">
              <w:rPr>
                <w:rFonts w:hAnsi="標楷體" w:hint="eastAsia"/>
                <w:sz w:val="22"/>
                <w:szCs w:val="22"/>
              </w:rPr>
              <w:t>國內出差用途</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B849D5"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35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F53217"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8F81A8"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28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6DFA0D"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8</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1E8D68"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10</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23899A"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125.00</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2362A2FA"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3</w:t>
            </w:r>
          </w:p>
        </w:tc>
      </w:tr>
      <w:tr w:rsidR="00F37813" w:rsidRPr="00F972C7" w14:paraId="791AFA98"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693F0AC2" w14:textId="77777777" w:rsidR="00F37813" w:rsidRPr="00F972C7" w:rsidRDefault="00F37813" w:rsidP="00BD0C93">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8CA6BE" w14:textId="77777777" w:rsidR="00F37813" w:rsidRPr="00867C2B" w:rsidRDefault="00F37813" w:rsidP="00BD0C93">
            <w:pPr>
              <w:pStyle w:val="142"/>
              <w:jc w:val="both"/>
              <w:rPr>
                <w:rFonts w:hAnsi="標楷體"/>
                <w:spacing w:val="-20"/>
                <w:sz w:val="22"/>
                <w:szCs w:val="22"/>
              </w:rPr>
            </w:pPr>
            <w:r w:rsidRPr="00867C2B">
              <w:rPr>
                <w:rFonts w:hAnsi="標楷體" w:hint="eastAsia"/>
                <w:spacing w:val="-20"/>
                <w:sz w:val="22"/>
                <w:szCs w:val="22"/>
              </w:rPr>
              <w:t>一般行政-國外旅費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E5A0F0" w14:textId="77777777" w:rsidR="00F37813" w:rsidRPr="008701D9" w:rsidRDefault="00F37813" w:rsidP="00BD0C93">
            <w:pPr>
              <w:pStyle w:val="142"/>
              <w:jc w:val="both"/>
              <w:rPr>
                <w:rFonts w:hAnsi="標楷體"/>
                <w:spacing w:val="-20"/>
                <w:sz w:val="22"/>
                <w:szCs w:val="22"/>
              </w:rPr>
            </w:pPr>
            <w:r>
              <w:rPr>
                <w:rFonts w:hAnsi="標楷體" w:hint="eastAsia"/>
                <w:spacing w:val="-20"/>
                <w:sz w:val="22"/>
                <w:szCs w:val="22"/>
              </w:rPr>
              <w:t>2.</w:t>
            </w:r>
            <w:r w:rsidRPr="008701D9">
              <w:rPr>
                <w:rFonts w:hAnsi="標楷體" w:hint="eastAsia"/>
                <w:spacing w:val="-20"/>
                <w:sz w:val="22"/>
                <w:szCs w:val="22"/>
              </w:rPr>
              <w:t>因公國外差旅費</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5BEFD3"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668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0C6D48"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401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C95844"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267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4C254F"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165</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40243C"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91</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BAF827"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55.15</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1ECEA84B"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401</w:t>
            </w:r>
          </w:p>
        </w:tc>
      </w:tr>
      <w:tr w:rsidR="00F37813" w:rsidRPr="00F972C7" w14:paraId="2D6BEE7F"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1B0C7FA6" w14:textId="77777777" w:rsidR="00F37813" w:rsidRPr="00F972C7" w:rsidRDefault="00F37813" w:rsidP="00BD0C93">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89C278" w14:textId="77777777" w:rsidR="00F37813" w:rsidRPr="00F972C7" w:rsidRDefault="00F37813" w:rsidP="00BD0C93">
            <w:pPr>
              <w:pStyle w:val="142"/>
              <w:jc w:val="both"/>
              <w:rPr>
                <w:rFonts w:hAnsi="標楷體"/>
                <w:sz w:val="22"/>
                <w:szCs w:val="22"/>
              </w:rPr>
            </w:pPr>
            <w:r w:rsidRPr="00F972C7">
              <w:rPr>
                <w:rFonts w:hAnsi="標楷體" w:hint="eastAsia"/>
                <w:sz w:val="22"/>
                <w:szCs w:val="22"/>
              </w:rPr>
              <w:t>一般行政-設施及機械設備養護費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F65427" w14:textId="77777777" w:rsidR="00F37813" w:rsidRPr="008701D9" w:rsidRDefault="00F37813" w:rsidP="00BD0C93">
            <w:pPr>
              <w:pStyle w:val="142"/>
              <w:jc w:val="both"/>
              <w:rPr>
                <w:rFonts w:hAnsi="標楷體"/>
                <w:spacing w:val="-20"/>
                <w:sz w:val="22"/>
                <w:szCs w:val="22"/>
              </w:rPr>
            </w:pPr>
            <w:r>
              <w:rPr>
                <w:rFonts w:hAnsi="標楷體" w:hint="eastAsia"/>
                <w:spacing w:val="-20"/>
                <w:sz w:val="22"/>
                <w:szCs w:val="22"/>
              </w:rPr>
              <w:t>3.</w:t>
            </w:r>
            <w:r w:rsidRPr="008701D9">
              <w:rPr>
                <w:rFonts w:hAnsi="標楷體" w:hint="eastAsia"/>
                <w:spacing w:val="-20"/>
                <w:sz w:val="22"/>
                <w:szCs w:val="22"/>
              </w:rPr>
              <w:t>大樓1、2號梯修繕</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073ED9"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3,234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02ED23"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162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503D8C"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3,072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55D191"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1,803</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5579E0"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1,756</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3143D2"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97.39</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7C0380AA"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162</w:t>
            </w:r>
          </w:p>
        </w:tc>
      </w:tr>
      <w:tr w:rsidR="00F37813" w:rsidRPr="00F972C7" w14:paraId="692B65D4"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20A957FA" w14:textId="77777777" w:rsidR="00F37813" w:rsidRPr="00F972C7" w:rsidRDefault="00F37813" w:rsidP="00BD0C93">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A0E37F" w14:textId="77777777" w:rsidR="00F37813" w:rsidRPr="00F972C7" w:rsidRDefault="00F37813" w:rsidP="00BD0C93">
            <w:pPr>
              <w:pStyle w:val="142"/>
              <w:jc w:val="both"/>
              <w:rPr>
                <w:rFonts w:hAnsi="標楷體"/>
                <w:sz w:val="22"/>
                <w:szCs w:val="22"/>
              </w:rPr>
            </w:pPr>
            <w:bookmarkStart w:id="80" w:name="_Hlk206600647"/>
            <w:r w:rsidRPr="00F972C7">
              <w:rPr>
                <w:rFonts w:hAnsi="標楷體" w:hint="eastAsia"/>
                <w:sz w:val="22"/>
                <w:szCs w:val="22"/>
              </w:rPr>
              <w:t>一般行政-車輛及辦公器具養護費</w:t>
            </w:r>
            <w:bookmarkEnd w:id="80"/>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44322B" w14:textId="77777777" w:rsidR="00F37813" w:rsidRPr="008701D9" w:rsidRDefault="00F37813" w:rsidP="00BD0C93">
            <w:pPr>
              <w:pStyle w:val="142"/>
              <w:jc w:val="both"/>
              <w:rPr>
                <w:rFonts w:hAnsi="標楷體"/>
                <w:spacing w:val="-20"/>
                <w:sz w:val="22"/>
                <w:szCs w:val="22"/>
              </w:rPr>
            </w:pPr>
            <w:r>
              <w:rPr>
                <w:rFonts w:hAnsi="標楷體" w:hint="eastAsia"/>
                <w:spacing w:val="-20"/>
                <w:sz w:val="22"/>
                <w:szCs w:val="22"/>
              </w:rPr>
              <w:t>4.</w:t>
            </w:r>
            <w:r w:rsidRPr="008701D9">
              <w:rPr>
                <w:rFonts w:hAnsi="標楷體" w:hint="eastAsia"/>
                <w:spacing w:val="-20"/>
                <w:sz w:val="22"/>
                <w:szCs w:val="22"/>
              </w:rPr>
              <w:t>辦公器具小額修繕</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45437D"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82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3AB7CC"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A9FF74"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78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B9CB1F"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48</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B25720"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0</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C551ED"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0.00</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12E4A8C6"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w:t>
            </w:r>
          </w:p>
        </w:tc>
      </w:tr>
      <w:tr w:rsidR="00F37813" w:rsidRPr="00F972C7" w14:paraId="6D1A11B8"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40EE752B" w14:textId="77777777" w:rsidR="00F37813" w:rsidRPr="00F972C7" w:rsidRDefault="00F37813" w:rsidP="00BD0C93">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11D5D4" w14:textId="77777777" w:rsidR="00F37813" w:rsidRPr="00F972C7" w:rsidRDefault="00F37813" w:rsidP="00BD0C93">
            <w:pPr>
              <w:pStyle w:val="142"/>
              <w:jc w:val="both"/>
              <w:rPr>
                <w:rFonts w:hAnsi="標楷體"/>
                <w:sz w:val="22"/>
                <w:szCs w:val="22"/>
              </w:rPr>
            </w:pPr>
            <w:r w:rsidRPr="00F972C7">
              <w:rPr>
                <w:rFonts w:hAnsi="標楷體" w:hint="eastAsia"/>
                <w:sz w:val="22"/>
                <w:szCs w:val="22"/>
              </w:rPr>
              <w:t>一般行政-房屋建築養護費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44EC60" w14:textId="77777777" w:rsidR="00F37813" w:rsidRPr="008701D9" w:rsidRDefault="00F37813" w:rsidP="00BD0C93">
            <w:pPr>
              <w:pStyle w:val="142"/>
              <w:jc w:val="both"/>
              <w:rPr>
                <w:rFonts w:hAnsi="標楷體"/>
                <w:spacing w:val="-20"/>
                <w:sz w:val="22"/>
                <w:szCs w:val="22"/>
              </w:rPr>
            </w:pPr>
            <w:r>
              <w:rPr>
                <w:rFonts w:hAnsi="標楷體" w:hint="eastAsia"/>
                <w:spacing w:val="-20"/>
                <w:sz w:val="22"/>
                <w:szCs w:val="22"/>
              </w:rPr>
              <w:t>5.</w:t>
            </w:r>
            <w:r w:rsidRPr="008701D9">
              <w:rPr>
                <w:rFonts w:hAnsi="標楷體" w:hint="eastAsia"/>
                <w:spacing w:val="-20"/>
                <w:sz w:val="22"/>
                <w:szCs w:val="22"/>
              </w:rPr>
              <w:t>大樓防漏維護工程</w:t>
            </w:r>
            <w:r>
              <w:rPr>
                <w:rFonts w:hAnsi="標楷體" w:hint="eastAsia"/>
                <w:spacing w:val="-20"/>
                <w:sz w:val="22"/>
                <w:szCs w:val="22"/>
              </w:rPr>
              <w:t>等</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2CE7DB"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8,035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C79340"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402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68DE29"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7,633</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1F918E"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6,856</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1FB314"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6,593</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25CC7A"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96.16</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39221F5D"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402</w:t>
            </w:r>
          </w:p>
        </w:tc>
      </w:tr>
      <w:tr w:rsidR="00F37813" w:rsidRPr="00F972C7" w14:paraId="52F818AD" w14:textId="77777777" w:rsidTr="00576AE9">
        <w:trPr>
          <w:trHeight w:val="397"/>
        </w:trPr>
        <w:tc>
          <w:tcPr>
            <w:tcW w:w="595" w:type="dxa"/>
            <w:vMerge/>
            <w:tcBorders>
              <w:top w:val="single" w:sz="6" w:space="0" w:color="auto"/>
              <w:left w:val="single" w:sz="12" w:space="0" w:color="auto"/>
              <w:bottom w:val="single" w:sz="12" w:space="0" w:color="auto"/>
              <w:right w:val="single" w:sz="6" w:space="0" w:color="auto"/>
            </w:tcBorders>
            <w:vAlign w:val="center"/>
            <w:hideMark/>
          </w:tcPr>
          <w:p w14:paraId="1C269F01" w14:textId="77777777" w:rsidR="00F37813" w:rsidRPr="00F972C7" w:rsidRDefault="00F37813" w:rsidP="00BD0C93">
            <w:pPr>
              <w:pStyle w:val="142"/>
              <w:rPr>
                <w:rFonts w:hAnsi="標楷體"/>
                <w:sz w:val="22"/>
                <w:szCs w:val="22"/>
              </w:rPr>
            </w:pPr>
          </w:p>
        </w:tc>
        <w:tc>
          <w:tcPr>
            <w:tcW w:w="3119" w:type="dxa"/>
            <w:gridSpan w:val="2"/>
            <w:tcBorders>
              <w:top w:val="single" w:sz="6" w:space="0" w:color="auto"/>
              <w:left w:val="single" w:sz="6" w:space="0" w:color="auto"/>
              <w:bottom w:val="single" w:sz="12" w:space="0" w:color="auto"/>
              <w:right w:val="single" w:sz="6" w:space="0" w:color="auto"/>
            </w:tcBorders>
            <w:shd w:val="clear" w:color="auto" w:fill="auto"/>
            <w:vAlign w:val="center"/>
            <w:hideMark/>
          </w:tcPr>
          <w:p w14:paraId="10AEB738" w14:textId="77777777" w:rsidR="00F37813" w:rsidRPr="00867C2B" w:rsidRDefault="00F37813" w:rsidP="00BD0C93">
            <w:pPr>
              <w:pStyle w:val="142"/>
              <w:jc w:val="center"/>
              <w:rPr>
                <w:rFonts w:hAnsi="標楷體"/>
                <w:b/>
                <w:bCs/>
                <w:sz w:val="22"/>
                <w:szCs w:val="22"/>
              </w:rPr>
            </w:pPr>
            <w:r w:rsidRPr="00867C2B">
              <w:rPr>
                <w:rFonts w:hAnsi="標楷體" w:hint="eastAsia"/>
                <w:b/>
                <w:bCs/>
                <w:sz w:val="22"/>
                <w:szCs w:val="22"/>
              </w:rPr>
              <w:t>合 計</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19B78842"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12,054</w:t>
            </w:r>
          </w:p>
        </w:tc>
        <w:tc>
          <w:tcPr>
            <w:tcW w:w="567"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30F30632"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976</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76418B2C"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11,078</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4B84FD1C"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8,880</w:t>
            </w:r>
          </w:p>
        </w:tc>
        <w:tc>
          <w:tcPr>
            <w:tcW w:w="756"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47EF0B31"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8,450</w:t>
            </w:r>
          </w:p>
        </w:tc>
        <w:tc>
          <w:tcPr>
            <w:tcW w:w="675"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388D1F7B"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95.16</w:t>
            </w:r>
          </w:p>
        </w:tc>
        <w:tc>
          <w:tcPr>
            <w:tcW w:w="438" w:type="dxa"/>
            <w:tcBorders>
              <w:top w:val="single" w:sz="6" w:space="0" w:color="auto"/>
              <w:left w:val="single" w:sz="6" w:space="0" w:color="auto"/>
              <w:bottom w:val="single" w:sz="12" w:space="0" w:color="auto"/>
              <w:right w:val="single" w:sz="12" w:space="0" w:color="auto"/>
            </w:tcBorders>
            <w:shd w:val="clear" w:color="auto" w:fill="auto"/>
            <w:vAlign w:val="center"/>
            <w:hideMark/>
          </w:tcPr>
          <w:p w14:paraId="18FD92DE"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972</w:t>
            </w:r>
          </w:p>
        </w:tc>
      </w:tr>
    </w:tbl>
    <w:p w14:paraId="12D7905F" w14:textId="77777777" w:rsidR="00F37813" w:rsidRPr="00C9045B" w:rsidRDefault="00F37813" w:rsidP="00C9045B">
      <w:pPr>
        <w:pStyle w:val="142"/>
      </w:pPr>
      <w:r w:rsidRPr="00C9045B">
        <w:rPr>
          <w:rFonts w:hint="eastAsia"/>
        </w:rPr>
        <w:t>說明：執行數=實現數+應付數。</w:t>
      </w:r>
    </w:p>
    <w:p w14:paraId="72CA5916" w14:textId="77777777" w:rsidR="00F37813" w:rsidRPr="00C9045B" w:rsidRDefault="00F37813" w:rsidP="00C9045B">
      <w:pPr>
        <w:pStyle w:val="142"/>
      </w:pPr>
      <w:r w:rsidRPr="00C9045B">
        <w:rPr>
          <w:rFonts w:hint="eastAsia"/>
        </w:rPr>
        <w:t>資料來源：</w:t>
      </w:r>
      <w:r>
        <w:rPr>
          <w:rFonts w:hint="eastAsia"/>
        </w:rPr>
        <w:t>整理自</w:t>
      </w:r>
      <w:r w:rsidRPr="00C9045B">
        <w:rPr>
          <w:rFonts w:hint="eastAsia"/>
        </w:rPr>
        <w:t>領務局及外交學院</w:t>
      </w:r>
      <w:r>
        <w:rPr>
          <w:rFonts w:hint="eastAsia"/>
        </w:rPr>
        <w:t>資料</w:t>
      </w:r>
      <w:r w:rsidRPr="00C9045B">
        <w:rPr>
          <w:rFonts w:hint="eastAsia"/>
        </w:rPr>
        <w:t>。</w:t>
      </w:r>
    </w:p>
    <w:p w14:paraId="57C89342" w14:textId="77777777" w:rsidR="00F37813" w:rsidRPr="00E468FB" w:rsidRDefault="00F37813" w:rsidP="008D04CD">
      <w:pPr>
        <w:pStyle w:val="a6"/>
        <w:ind w:left="849" w:hanging="283"/>
        <w:rPr>
          <w:b/>
          <w:bCs/>
        </w:rPr>
      </w:pPr>
      <w:r w:rsidRPr="00E468FB">
        <w:rPr>
          <w:rFonts w:hint="eastAsia"/>
          <w:b/>
          <w:bCs/>
        </w:rPr>
        <w:t>(二)</w:t>
      </w:r>
      <w:r w:rsidRPr="00E468FB">
        <w:rPr>
          <w:rFonts w:hint="eastAsia"/>
          <w:b/>
          <w:bCs/>
          <w:lang w:eastAsia="zh-HK"/>
        </w:rPr>
        <w:t>追加特別費屬本院通案刪減</w:t>
      </w:r>
      <w:r>
        <w:rPr>
          <w:rFonts w:hint="eastAsia"/>
          <w:b/>
          <w:bCs/>
          <w:lang w:eastAsia="zh-HK"/>
        </w:rPr>
        <w:t>項目</w:t>
      </w:r>
      <w:r w:rsidRPr="00E468FB">
        <w:rPr>
          <w:rFonts w:hint="eastAsia"/>
          <w:b/>
          <w:bCs/>
          <w:lang w:eastAsia="zh-HK"/>
        </w:rPr>
        <w:t>，允宜秉</w:t>
      </w:r>
      <w:r>
        <w:rPr>
          <w:rFonts w:hint="eastAsia"/>
          <w:b/>
          <w:bCs/>
          <w:lang w:eastAsia="zh-HK"/>
        </w:rPr>
        <w:t>各</w:t>
      </w:r>
      <w:r w:rsidRPr="00E468FB">
        <w:rPr>
          <w:rFonts w:hint="eastAsia"/>
          <w:b/>
          <w:bCs/>
          <w:lang w:eastAsia="zh-HK"/>
        </w:rPr>
        <w:t>機關一致性原則衡酌必要性動支</w:t>
      </w:r>
    </w:p>
    <w:p w14:paraId="44C624F7" w14:textId="77777777" w:rsidR="00F37813" w:rsidRPr="00E468FB" w:rsidRDefault="00F37813" w:rsidP="008D04CD">
      <w:pPr>
        <w:pStyle w:val="21"/>
        <w:ind w:left="850" w:firstLine="566"/>
      </w:pPr>
      <w:r w:rsidRPr="00E468FB">
        <w:rPr>
          <w:rFonts w:hint="eastAsia"/>
        </w:rPr>
        <w:t>按</w:t>
      </w:r>
      <w:r>
        <w:rPr>
          <w:rFonts w:hint="eastAsia"/>
        </w:rPr>
        <w:t>領務局於本追加預算案回編</w:t>
      </w:r>
      <w:r w:rsidRPr="00E468FB">
        <w:rPr>
          <w:rFonts w:hint="eastAsia"/>
        </w:rPr>
        <w:t>首長特別費</w:t>
      </w:r>
      <w:r>
        <w:rPr>
          <w:rFonts w:hint="eastAsia"/>
        </w:rPr>
        <w:t>，</w:t>
      </w:r>
      <w:r w:rsidRPr="00E468FB">
        <w:rPr>
          <w:rFonts w:hint="eastAsia"/>
        </w:rPr>
        <w:t>雖屬建立國際禮儀與人際處理所需經費，惟係本院審議114年度中央政府總預算案通案決議：「針對各機關及所屬通案刪減用途別項目如下：</w:t>
      </w:r>
      <w:r w:rsidRPr="00E468FB">
        <w:t>…</w:t>
      </w:r>
      <w:r w:rsidRPr="00E468FB">
        <w:rPr>
          <w:rFonts w:hint="eastAsia"/>
        </w:rPr>
        <w:t>。5.特別費：統刪60%，</w:t>
      </w:r>
      <w:r w:rsidRPr="00E468FB">
        <w:t>…</w:t>
      </w:r>
      <w:r w:rsidRPr="00E468FB">
        <w:rPr>
          <w:rFonts w:hint="eastAsia"/>
        </w:rPr>
        <w:t>，均不得流用。」通刪事項，為期</w:t>
      </w:r>
      <w:r>
        <w:rPr>
          <w:rFonts w:hint="eastAsia"/>
        </w:rPr>
        <w:t>通刪</w:t>
      </w:r>
      <w:r w:rsidRPr="00E468FB">
        <w:rPr>
          <w:rFonts w:hint="eastAsia"/>
        </w:rPr>
        <w:t>標準橫向一致，避免於所有機關遵守刪減決議時單獨動支，允宜秉</w:t>
      </w:r>
      <w:r>
        <w:rPr>
          <w:rFonts w:hint="eastAsia"/>
        </w:rPr>
        <w:t>各</w:t>
      </w:r>
      <w:r w:rsidRPr="00E468FB">
        <w:rPr>
          <w:rFonts w:hint="eastAsia"/>
        </w:rPr>
        <w:t>機關一致性原則衡酌必要性動支。</w:t>
      </w:r>
    </w:p>
    <w:p w14:paraId="0084F758" w14:textId="77777777" w:rsidR="00F37813" w:rsidRPr="00E468FB" w:rsidRDefault="00F37813" w:rsidP="008D04CD">
      <w:pPr>
        <w:pStyle w:val="a6"/>
        <w:ind w:left="849" w:hanging="283"/>
        <w:rPr>
          <w:b/>
          <w:bCs/>
        </w:rPr>
      </w:pPr>
      <w:r>
        <w:rPr>
          <w:rFonts w:hint="eastAsia"/>
          <w:b/>
          <w:bCs/>
        </w:rPr>
        <w:t>(</w:t>
      </w:r>
      <w:r w:rsidRPr="00E468FB">
        <w:rPr>
          <w:rFonts w:hint="eastAsia"/>
          <w:b/>
          <w:bCs/>
        </w:rPr>
        <w:t>三</w:t>
      </w:r>
      <w:r>
        <w:rPr>
          <w:rFonts w:hint="eastAsia"/>
          <w:b/>
          <w:bCs/>
        </w:rPr>
        <w:t>)5個追加預算</w:t>
      </w:r>
      <w:r w:rsidRPr="00A4184F">
        <w:rPr>
          <w:rFonts w:hint="eastAsia"/>
          <w:b/>
          <w:bCs/>
        </w:rPr>
        <w:t>項</w:t>
      </w:r>
      <w:r>
        <w:rPr>
          <w:rFonts w:hint="eastAsia"/>
          <w:b/>
          <w:bCs/>
        </w:rPr>
        <w:t>目欠缺</w:t>
      </w:r>
      <w:r w:rsidRPr="00867C2B">
        <w:rPr>
          <w:rFonts w:hint="eastAsia"/>
          <w:b/>
          <w:bCs/>
        </w:rPr>
        <w:t>估列計算依據</w:t>
      </w:r>
      <w:r>
        <w:rPr>
          <w:rFonts w:hint="eastAsia"/>
          <w:b/>
          <w:bCs/>
        </w:rPr>
        <w:t>，合理性待酌</w:t>
      </w:r>
    </w:p>
    <w:p w14:paraId="081195C2" w14:textId="77777777" w:rsidR="00F37813" w:rsidRDefault="00F37813" w:rsidP="008D04CD">
      <w:pPr>
        <w:pStyle w:val="21"/>
        <w:ind w:left="850" w:firstLine="566"/>
      </w:pPr>
      <w:r>
        <w:rPr>
          <w:rFonts w:hint="eastAsia"/>
        </w:rPr>
        <w:t>據外交學院說明略以，</w:t>
      </w:r>
      <w:r w:rsidRPr="006D3EB0">
        <w:rPr>
          <w:rFonts w:hint="eastAsia"/>
        </w:rPr>
        <w:t>大樓</w:t>
      </w:r>
      <w:r>
        <w:rPr>
          <w:rFonts w:hint="eastAsia"/>
        </w:rPr>
        <w:t>建物年限已21年餘，多處頻繁漏水，大樓電梯主鋼索及輪盤磨損嚴重，初估漏水工程費用234萬2千餘元，因法定預算刪減至50萬6千元尚有不足，除追加預算40萬2千元外，預計將於115年度預算繼續編列；至大樓電梯修繕預估更換費用為41萬9千元餘，經洽詢外交學院表示因預算遭刪減，爰須追加預算16萬2千元，該學院為學員訓練處所，為維護機關形象及人身安全而辦理修繕尚有需求。故除前揭2個項目及外交學院分配預算執行率已超支之國內旅費外，尚有領務局3個追加項目及外交學院其餘2個追加項目等共5個項目經洽詢估列明細，未能提供計算依據，合理性待酌。</w:t>
      </w:r>
    </w:p>
    <w:p w14:paraId="25AADC17" w14:textId="77777777" w:rsidR="00F37813" w:rsidRPr="00E468FB" w:rsidRDefault="00F37813" w:rsidP="00BD0C93">
      <w:pPr>
        <w:ind w:left="566" w:firstLine="566"/>
      </w:pPr>
      <w:r w:rsidRPr="00E468FB">
        <w:rPr>
          <w:rFonts w:hint="eastAsia"/>
          <w:lang w:eastAsia="zh-HK"/>
        </w:rPr>
        <w:t>綜上，</w:t>
      </w:r>
      <w:r>
        <w:rPr>
          <w:rFonts w:hint="eastAsia"/>
          <w:lang w:eastAsia="zh-HK"/>
        </w:rPr>
        <w:t>領務局及外交學院</w:t>
      </w:r>
      <w:r w:rsidRPr="00E468FB">
        <w:rPr>
          <w:rFonts w:hint="eastAsia"/>
          <w:lang w:eastAsia="zh-HK"/>
        </w:rPr>
        <w:t>於本追加預算案回編原預算刪減之</w:t>
      </w:r>
      <w:r>
        <w:rPr>
          <w:rFonts w:hint="eastAsia"/>
          <w:lang w:eastAsia="zh-HK"/>
        </w:rPr>
        <w:t>「一般行政」及「領事事務管理」部分經費，共追加</w:t>
      </w:r>
      <w:r>
        <w:rPr>
          <w:rFonts w:hint="eastAsia"/>
        </w:rPr>
        <w:t>8個項目，其中領務局回編</w:t>
      </w:r>
      <w:r w:rsidRPr="00E468FB">
        <w:rPr>
          <w:rFonts w:hint="eastAsia"/>
          <w:lang w:eastAsia="zh-HK"/>
        </w:rPr>
        <w:t>特別費屬本院通案刪減</w:t>
      </w:r>
      <w:r>
        <w:rPr>
          <w:rFonts w:hint="eastAsia"/>
          <w:lang w:eastAsia="zh-HK"/>
        </w:rPr>
        <w:t>項目</w:t>
      </w:r>
      <w:r w:rsidRPr="00E468FB">
        <w:rPr>
          <w:rFonts w:hint="eastAsia"/>
          <w:lang w:eastAsia="zh-HK"/>
        </w:rPr>
        <w:t>，為避免於所有機關遵守刪減決議時</w:t>
      </w:r>
      <w:r>
        <w:rPr>
          <w:rFonts w:hint="eastAsia"/>
          <w:lang w:eastAsia="zh-HK"/>
        </w:rPr>
        <w:t>，而有部分機關</w:t>
      </w:r>
      <w:r w:rsidRPr="00E468FB">
        <w:rPr>
          <w:rFonts w:hint="eastAsia"/>
          <w:lang w:eastAsia="zh-HK"/>
        </w:rPr>
        <w:t>單獨動支，宜秉</w:t>
      </w:r>
      <w:r>
        <w:rPr>
          <w:rFonts w:hint="eastAsia"/>
          <w:lang w:eastAsia="zh-HK"/>
        </w:rPr>
        <w:t>各</w:t>
      </w:r>
      <w:r w:rsidRPr="00E468FB">
        <w:rPr>
          <w:rFonts w:hint="eastAsia"/>
          <w:lang w:eastAsia="zh-HK"/>
        </w:rPr>
        <w:t>機關一致性原則衡酌必要性動支</w:t>
      </w:r>
      <w:r>
        <w:rPr>
          <w:rFonts w:hint="eastAsia"/>
          <w:lang w:eastAsia="zh-HK"/>
        </w:rPr>
        <w:t>；另</w:t>
      </w:r>
      <w:r>
        <w:rPr>
          <w:rFonts w:hint="eastAsia"/>
        </w:rPr>
        <w:t>領務局</w:t>
      </w:r>
      <w:r w:rsidRPr="00BD0C93">
        <w:rPr>
          <w:rFonts w:hint="eastAsia"/>
          <w:lang w:eastAsia="zh-HK"/>
        </w:rPr>
        <w:t>媒體政策及業務宣導費</w:t>
      </w:r>
      <w:r>
        <w:rPr>
          <w:rFonts w:hint="eastAsia"/>
          <w:lang w:eastAsia="zh-HK"/>
        </w:rPr>
        <w:t>及外交學院</w:t>
      </w:r>
      <w:r w:rsidRPr="00576AE9">
        <w:rPr>
          <w:rFonts w:hint="eastAsia"/>
        </w:rPr>
        <w:t>國外旅費</w:t>
      </w:r>
      <w:r>
        <w:rPr>
          <w:rFonts w:hint="eastAsia"/>
        </w:rPr>
        <w:t>及</w:t>
      </w:r>
      <w:r w:rsidRPr="00576AE9">
        <w:rPr>
          <w:rFonts w:hint="eastAsia"/>
        </w:rPr>
        <w:t>車輛及辦公器具養護費</w:t>
      </w:r>
      <w:r>
        <w:rPr>
          <w:rFonts w:hint="eastAsia"/>
        </w:rPr>
        <w:t>分配預算執行率欠佳</w:t>
      </w:r>
      <w:r>
        <w:rPr>
          <w:rFonts w:hint="eastAsia"/>
          <w:lang w:eastAsia="zh-HK"/>
        </w:rPr>
        <w:t>，且領務局及外交學院尚有</w:t>
      </w:r>
      <w:r>
        <w:rPr>
          <w:rFonts w:hint="eastAsia"/>
        </w:rPr>
        <w:t>5個追加項目未能提供計算依據，合理性待酌</w:t>
      </w:r>
      <w:r w:rsidRPr="00E468FB">
        <w:rPr>
          <w:rFonts w:hint="eastAsia"/>
          <w:lang w:eastAsia="zh-HK"/>
        </w:rPr>
        <w:t>。</w:t>
      </w:r>
    </w:p>
    <w:p w14:paraId="26CA2E91" w14:textId="77777777" w:rsidR="00F37813" w:rsidRPr="00E468FB" w:rsidRDefault="00F37813" w:rsidP="0031740B">
      <w:pPr>
        <w:pStyle w:val="af0"/>
        <w:ind w:left="647" w:hanging="647"/>
      </w:pPr>
      <w:r w:rsidRPr="00E468FB">
        <w:rPr>
          <w:rFonts w:hAnsi="標楷體" w:hint="eastAsia"/>
        </w:rPr>
        <w:t>（分機：1933 張峻萍）</w:t>
      </w:r>
      <w:bookmarkEnd w:id="64"/>
      <w:bookmarkEnd w:id="65"/>
    </w:p>
    <w:p w14:paraId="393F69F9" w14:textId="77777777" w:rsidR="00F37813" w:rsidRDefault="00F37813" w:rsidP="00F37813">
      <w:pPr>
        <w:pStyle w:val="23"/>
        <w:sectPr w:rsidR="00F37813" w:rsidSect="00E30B3B">
          <w:headerReference w:type="even" r:id="rId80"/>
          <w:headerReference w:type="default" r:id="rId81"/>
          <w:footerReference w:type="even" r:id="rId82"/>
          <w:footerReference w:type="default" r:id="rId83"/>
          <w:headerReference w:type="first" r:id="rId84"/>
          <w:footerReference w:type="first" r:id="rId85"/>
          <w:footnotePr>
            <w:numRestart w:val="eachSect"/>
          </w:footnotePr>
          <w:pgSz w:w="11906" w:h="16838" w:code="9"/>
          <w:pgMar w:top="1701" w:right="1701" w:bottom="1701" w:left="1701" w:header="0" w:footer="1134" w:gutter="0"/>
          <w:cols w:space="425"/>
          <w:docGrid w:type="linesAndChars" w:linePitch="510" w:charSpace="658"/>
        </w:sectPr>
      </w:pPr>
    </w:p>
    <w:p w14:paraId="246683D1" w14:textId="77777777" w:rsidR="00F37813" w:rsidRPr="00924845" w:rsidRDefault="00F37813" w:rsidP="005440C3">
      <w:pPr>
        <w:pStyle w:val="144"/>
        <w:ind w:left="567" w:hanging="567"/>
        <w:rPr>
          <w:rFonts w:hAnsi="標楷體"/>
        </w:rPr>
      </w:pPr>
      <w:bookmarkStart w:id="81" w:name="_Toc206750394"/>
      <w:bookmarkStart w:id="82" w:name="_Toc178871829"/>
      <w:bookmarkStart w:id="83" w:name="_Toc180483854"/>
      <w:bookmarkStart w:id="84" w:name="_Toc526171158"/>
      <w:bookmarkStart w:id="85" w:name="_Toc528656684"/>
      <w:bookmarkStart w:id="86" w:name="_Toc116398599"/>
      <w:bookmarkStart w:id="87" w:name="_Toc116553899"/>
      <w:bookmarkStart w:id="88" w:name="_Toc66354485"/>
      <w:bookmarkStart w:id="89" w:name="_Toc21447895"/>
      <w:bookmarkStart w:id="90" w:name="_Toc85805850"/>
      <w:bookmarkStart w:id="91" w:name="_Toc99095629"/>
      <w:bookmarkStart w:id="92" w:name="_Toc99095676"/>
      <w:bookmarkStart w:id="93" w:name="_Toc141865064"/>
      <w:bookmarkStart w:id="94" w:name="_Toc143845981"/>
      <w:r w:rsidRPr="00924845">
        <w:rPr>
          <w:rFonts w:hAnsi="標楷體" w:hint="eastAsia"/>
        </w:rPr>
        <w:t>第9款、國防部主管</w:t>
      </w:r>
      <w:bookmarkEnd w:id="81"/>
    </w:p>
    <w:p w14:paraId="0BDBA5D9" w14:textId="77777777" w:rsidR="00F37813" w:rsidRPr="00924845" w:rsidRDefault="00F37813" w:rsidP="00271FE7">
      <w:pPr>
        <w:ind w:leftChars="0" w:left="0" w:firstLine="566"/>
        <w:rPr>
          <w:rFonts w:hAnsi="標楷體"/>
        </w:rPr>
      </w:pPr>
      <w:r w:rsidRPr="00924845">
        <w:rPr>
          <w:rFonts w:hAnsi="標楷體" w:hint="eastAsia"/>
        </w:rPr>
        <w:t>國防部</w:t>
      </w:r>
      <w:r w:rsidRPr="00924845">
        <w:rPr>
          <w:rFonts w:hAnsi="標楷體"/>
        </w:rPr>
        <w:t>主管</w:t>
      </w:r>
      <w:r>
        <w:rPr>
          <w:rFonts w:hAnsi="標楷體" w:hint="eastAsia"/>
        </w:rPr>
        <w:t>1</w:t>
      </w:r>
      <w:r>
        <w:rPr>
          <w:rFonts w:hAnsi="標楷體"/>
        </w:rPr>
        <w:t>14</w:t>
      </w:r>
      <w:r>
        <w:rPr>
          <w:rFonts w:hAnsi="標楷體" w:hint="eastAsia"/>
        </w:rPr>
        <w:t>年度</w:t>
      </w:r>
      <w:r w:rsidRPr="00924845">
        <w:rPr>
          <w:rFonts w:hAnsi="標楷體" w:hint="eastAsia"/>
        </w:rPr>
        <w:t>追加預算</w:t>
      </w:r>
      <w:r w:rsidRPr="00924845">
        <w:rPr>
          <w:rFonts w:hAnsi="標楷體"/>
        </w:rPr>
        <w:t>案編列63億</w:t>
      </w:r>
      <w:r w:rsidRPr="00924845">
        <w:rPr>
          <w:rFonts w:hAnsi="標楷體" w:hint="eastAsia"/>
        </w:rPr>
        <w:t>8</w:t>
      </w:r>
      <w:r w:rsidRPr="00924845">
        <w:rPr>
          <w:rFonts w:hAnsi="標楷體"/>
        </w:rPr>
        <w:t>,855萬</w:t>
      </w:r>
      <w:r w:rsidRPr="00924845">
        <w:rPr>
          <w:rFonts w:hAnsi="標楷體" w:hint="eastAsia"/>
        </w:rPr>
        <w:t>7</w:t>
      </w:r>
      <w:r w:rsidRPr="00924845">
        <w:rPr>
          <w:rFonts w:hAnsi="標楷體"/>
        </w:rPr>
        <w:t>千元</w:t>
      </w:r>
      <w:r w:rsidRPr="00924845">
        <w:rPr>
          <w:rFonts w:hAnsi="標楷體" w:hint="eastAsia"/>
        </w:rPr>
        <w:t>(詳表1</w:t>
      </w:r>
      <w:r>
        <w:rPr>
          <w:rFonts w:hAnsi="標楷體" w:hint="eastAsia"/>
        </w:rPr>
        <w:t>、2</w:t>
      </w:r>
      <w:r w:rsidRPr="00924845">
        <w:rPr>
          <w:rFonts w:hAnsi="標楷體"/>
        </w:rPr>
        <w:t>)</w:t>
      </w:r>
      <w:r>
        <w:rPr>
          <w:rFonts w:hAnsi="標楷體" w:hint="eastAsia"/>
        </w:rPr>
        <w:t>，占原預算數4</w:t>
      </w:r>
      <w:r>
        <w:rPr>
          <w:rFonts w:hAnsi="標楷體"/>
        </w:rPr>
        <w:t>,675</w:t>
      </w:r>
      <w:r>
        <w:rPr>
          <w:rFonts w:hAnsi="標楷體" w:hint="eastAsia"/>
        </w:rPr>
        <w:t>億</w:t>
      </w:r>
      <w:r>
        <w:rPr>
          <w:rFonts w:hAnsi="標楷體"/>
        </w:rPr>
        <w:t>9,649</w:t>
      </w:r>
      <w:r>
        <w:rPr>
          <w:rFonts w:hAnsi="標楷體" w:hint="eastAsia"/>
        </w:rPr>
        <w:t>萬元之比率為1</w:t>
      </w:r>
      <w:r>
        <w:rPr>
          <w:rFonts w:hAnsi="標楷體"/>
        </w:rPr>
        <w:t>.37%</w:t>
      </w:r>
      <w:r>
        <w:rPr>
          <w:rFonts w:hAnsi="標楷體" w:hint="eastAsia"/>
        </w:rPr>
        <w:t>。揆其所提</w:t>
      </w:r>
      <w:r w:rsidRPr="00924845">
        <w:rPr>
          <w:rFonts w:hAnsi="標楷體" w:hint="eastAsia"/>
        </w:rPr>
        <w:t>追加預算</w:t>
      </w:r>
      <w:r>
        <w:rPr>
          <w:rFonts w:hAnsi="標楷體" w:hint="eastAsia"/>
        </w:rPr>
        <w:t>案中，就本院刪減數回編1</w:t>
      </w:r>
      <w:r>
        <w:rPr>
          <w:rFonts w:hAnsi="標楷體"/>
        </w:rPr>
        <w:t>0</w:t>
      </w:r>
      <w:r>
        <w:rPr>
          <w:rFonts w:hAnsi="標楷體" w:hint="eastAsia"/>
        </w:rPr>
        <w:t>億</w:t>
      </w:r>
      <w:r>
        <w:rPr>
          <w:rFonts w:hAnsi="標楷體"/>
        </w:rPr>
        <w:t>3,499</w:t>
      </w:r>
      <w:r>
        <w:rPr>
          <w:rFonts w:hAnsi="標楷體" w:hint="eastAsia"/>
        </w:rPr>
        <w:t>萬</w:t>
      </w:r>
      <w:r>
        <w:rPr>
          <w:rFonts w:hAnsi="標楷體"/>
        </w:rPr>
        <w:t>7</w:t>
      </w:r>
      <w:r>
        <w:rPr>
          <w:rFonts w:hAnsi="標楷體" w:hint="eastAsia"/>
        </w:rPr>
        <w:t>千元(占本院刪減金額8</w:t>
      </w:r>
      <w:r>
        <w:rPr>
          <w:rFonts w:hAnsi="標楷體"/>
        </w:rPr>
        <w:t>4</w:t>
      </w:r>
      <w:r>
        <w:rPr>
          <w:rFonts w:hAnsi="標楷體" w:hint="eastAsia"/>
        </w:rPr>
        <w:t>億</w:t>
      </w:r>
      <w:r>
        <w:rPr>
          <w:rFonts w:hAnsi="標楷體"/>
        </w:rPr>
        <w:t>4,734</w:t>
      </w:r>
      <w:r>
        <w:rPr>
          <w:rFonts w:hAnsi="標楷體" w:hint="eastAsia"/>
        </w:rPr>
        <w:t>萬</w:t>
      </w:r>
      <w:r>
        <w:rPr>
          <w:rFonts w:hAnsi="標楷體"/>
        </w:rPr>
        <w:t>9</w:t>
      </w:r>
      <w:r>
        <w:rPr>
          <w:rFonts w:hAnsi="標楷體" w:hint="eastAsia"/>
        </w:rPr>
        <w:t>千元之比率為12</w:t>
      </w:r>
      <w:r>
        <w:rPr>
          <w:rFonts w:hAnsi="標楷體"/>
        </w:rPr>
        <w:t>.</w:t>
      </w:r>
      <w:r>
        <w:rPr>
          <w:rFonts w:hAnsi="標楷體" w:hint="eastAsia"/>
        </w:rPr>
        <w:t>25</w:t>
      </w:r>
      <w:r>
        <w:rPr>
          <w:rFonts w:hAnsi="標楷體"/>
        </w:rPr>
        <w:t>%)</w:t>
      </w:r>
      <w:r>
        <w:rPr>
          <w:rFonts w:hAnsi="標楷體" w:hint="eastAsia"/>
        </w:rPr>
        <w:t>，增編數5</w:t>
      </w:r>
      <w:r>
        <w:rPr>
          <w:rFonts w:hAnsi="標楷體"/>
        </w:rPr>
        <w:t>3</w:t>
      </w:r>
      <w:r>
        <w:rPr>
          <w:rFonts w:hAnsi="標楷體" w:hint="eastAsia"/>
        </w:rPr>
        <w:t>億</w:t>
      </w:r>
      <w:r>
        <w:rPr>
          <w:rFonts w:hAnsi="標楷體"/>
        </w:rPr>
        <w:t>5,356</w:t>
      </w:r>
      <w:r>
        <w:rPr>
          <w:rFonts w:hAnsi="標楷體" w:hint="eastAsia"/>
        </w:rPr>
        <w:t>萬元</w:t>
      </w:r>
      <w:r w:rsidRPr="00924845">
        <w:rPr>
          <w:rStyle w:val="afb"/>
          <w:rFonts w:hAnsi="標楷體"/>
        </w:rPr>
        <w:footnoteReference w:id="49"/>
      </w:r>
      <w:r>
        <w:rPr>
          <w:rFonts w:hAnsi="標楷體" w:hint="eastAsia"/>
        </w:rPr>
        <w:t>，係配合行政院核定調整軍職人員各項勤務性加給所需</w:t>
      </w:r>
      <w:r w:rsidRPr="00924845">
        <w:rPr>
          <w:rFonts w:hAnsi="標楷體"/>
        </w:rPr>
        <w:t>。謹</w:t>
      </w:r>
      <w:r>
        <w:rPr>
          <w:rFonts w:hAnsi="標楷體" w:hint="eastAsia"/>
        </w:rPr>
        <w:t>就國防部主管追加預算案</w:t>
      </w:r>
      <w:r w:rsidRPr="00924845">
        <w:rPr>
          <w:rFonts w:hAnsi="標楷體"/>
        </w:rPr>
        <w:t>評</w:t>
      </w:r>
      <w:r>
        <w:rPr>
          <w:rFonts w:hAnsi="標楷體" w:hint="eastAsia"/>
        </w:rPr>
        <w:t>估</w:t>
      </w:r>
      <w:r w:rsidRPr="00924845">
        <w:rPr>
          <w:rFonts w:hAnsi="標楷體"/>
        </w:rPr>
        <w:t>如下:</w:t>
      </w:r>
    </w:p>
    <w:p w14:paraId="04761CCC" w14:textId="77777777" w:rsidR="00F37813" w:rsidRDefault="00F37813" w:rsidP="00051A8C">
      <w:pPr>
        <w:ind w:leftChars="-50" w:left="0" w:hangingChars="50" w:hanging="142"/>
        <w:rPr>
          <w:rFonts w:hAnsi="標楷體"/>
          <w:sz w:val="24"/>
          <w:szCs w:val="24"/>
        </w:rPr>
      </w:pPr>
      <w:r w:rsidRPr="003640EE">
        <w:rPr>
          <w:rFonts w:hAnsi="標楷體" w:hint="eastAsia"/>
          <w:b/>
          <w:bCs/>
        </w:rPr>
        <w:t>表</w:t>
      </w:r>
      <w:r>
        <w:rPr>
          <w:rFonts w:hAnsi="標楷體"/>
          <w:b/>
          <w:bCs/>
        </w:rPr>
        <w:t>1</w:t>
      </w:r>
      <w:r w:rsidRPr="003640EE">
        <w:rPr>
          <w:rFonts w:hAnsi="標楷體" w:hint="eastAsia"/>
          <w:b/>
          <w:bCs/>
        </w:rPr>
        <w:t xml:space="preserve">  國防部主管1</w:t>
      </w:r>
      <w:r w:rsidRPr="003640EE">
        <w:rPr>
          <w:rFonts w:hAnsi="標楷體"/>
          <w:b/>
          <w:bCs/>
        </w:rPr>
        <w:t>14</w:t>
      </w:r>
      <w:r w:rsidRPr="003640EE">
        <w:rPr>
          <w:rFonts w:hAnsi="標楷體" w:hint="eastAsia"/>
          <w:b/>
          <w:bCs/>
        </w:rPr>
        <w:t>年度法定預算及追加預算情形表</w:t>
      </w:r>
      <w:r>
        <w:rPr>
          <w:rFonts w:hAnsi="標楷體" w:hint="eastAsia"/>
          <w:b/>
          <w:bCs/>
        </w:rPr>
        <w:t xml:space="preserve"> </w:t>
      </w:r>
      <w:r w:rsidRPr="00924845">
        <w:rPr>
          <w:rFonts w:hAnsi="標楷體" w:hint="eastAsia"/>
          <w:sz w:val="24"/>
          <w:szCs w:val="24"/>
        </w:rPr>
        <w:t>單位：新</w:t>
      </w:r>
      <w:r>
        <w:rPr>
          <w:rFonts w:hAnsi="標楷體" w:hint="eastAsia"/>
          <w:sz w:val="24"/>
          <w:szCs w:val="24"/>
        </w:rPr>
        <w:t>臺</w:t>
      </w:r>
      <w:r w:rsidRPr="00924845">
        <w:rPr>
          <w:rFonts w:hAnsi="標楷體" w:hint="eastAsia"/>
          <w:sz w:val="24"/>
          <w:szCs w:val="24"/>
        </w:rPr>
        <w:t>幣千元</w:t>
      </w:r>
    </w:p>
    <w:tbl>
      <w:tblPr>
        <w:tblW w:w="8665" w:type="dxa"/>
        <w:tblInd w:w="-114" w:type="dxa"/>
        <w:tblBorders>
          <w:top w:val="single" w:sz="12" w:space="0" w:color="000000"/>
          <w:left w:val="single" w:sz="12" w:space="0" w:color="000000"/>
          <w:bottom w:val="single" w:sz="12" w:space="0" w:color="000000"/>
          <w:right w:val="single" w:sz="12" w:space="0" w:color="000000"/>
          <w:insideH w:val="single" w:sz="2" w:space="0" w:color="000000"/>
          <w:insideV w:val="single" w:sz="4" w:space="0" w:color="000000"/>
        </w:tblBorders>
        <w:tblCellMar>
          <w:left w:w="28" w:type="dxa"/>
          <w:right w:w="28" w:type="dxa"/>
        </w:tblCellMar>
        <w:tblLook w:val="04A0" w:firstRow="1" w:lastRow="0" w:firstColumn="1" w:lastColumn="0" w:noHBand="0" w:noVBand="1"/>
      </w:tblPr>
      <w:tblGrid>
        <w:gridCol w:w="1135"/>
        <w:gridCol w:w="1156"/>
        <w:gridCol w:w="1081"/>
        <w:gridCol w:w="1165"/>
        <w:gridCol w:w="992"/>
        <w:gridCol w:w="981"/>
        <w:gridCol w:w="999"/>
        <w:gridCol w:w="1156"/>
      </w:tblGrid>
      <w:tr w:rsidR="00F37813" w:rsidRPr="003640EE" w14:paraId="3A768EBC" w14:textId="77777777" w:rsidTr="003343AC">
        <w:trPr>
          <w:trHeight w:val="277"/>
        </w:trPr>
        <w:tc>
          <w:tcPr>
            <w:tcW w:w="1135" w:type="dxa"/>
            <w:vMerge w:val="restart"/>
            <w:shd w:val="clear" w:color="auto" w:fill="auto"/>
            <w:vAlign w:val="center"/>
            <w:hideMark/>
          </w:tcPr>
          <w:p w14:paraId="423B82F8" w14:textId="77777777" w:rsidR="00F37813" w:rsidRPr="00EA029C" w:rsidRDefault="00F37813" w:rsidP="003343AC">
            <w:pPr>
              <w:pStyle w:val="142"/>
              <w:jc w:val="center"/>
              <w:rPr>
                <w:rFonts w:hAnsi="標楷體"/>
              </w:rPr>
            </w:pPr>
            <w:r w:rsidRPr="00EA029C">
              <w:rPr>
                <w:rFonts w:hAnsi="標楷體" w:hint="eastAsia"/>
              </w:rPr>
              <w:t>機關名稱</w:t>
            </w:r>
          </w:p>
        </w:tc>
        <w:tc>
          <w:tcPr>
            <w:tcW w:w="1156" w:type="dxa"/>
            <w:vMerge w:val="restart"/>
            <w:shd w:val="clear" w:color="auto" w:fill="auto"/>
            <w:vAlign w:val="center"/>
            <w:hideMark/>
          </w:tcPr>
          <w:p w14:paraId="001C3B2A" w14:textId="77777777" w:rsidR="00F37813" w:rsidRPr="00EA029C" w:rsidRDefault="00F37813" w:rsidP="003343AC">
            <w:pPr>
              <w:pStyle w:val="142"/>
              <w:rPr>
                <w:rFonts w:hAnsi="標楷體"/>
              </w:rPr>
            </w:pPr>
            <w:r w:rsidRPr="00EA029C">
              <w:rPr>
                <w:rFonts w:hAnsi="標楷體" w:hint="eastAsia"/>
              </w:rPr>
              <w:t>114年度預算案數(A)</w:t>
            </w:r>
          </w:p>
        </w:tc>
        <w:tc>
          <w:tcPr>
            <w:tcW w:w="1081" w:type="dxa"/>
            <w:vMerge w:val="restart"/>
            <w:vAlign w:val="center"/>
          </w:tcPr>
          <w:p w14:paraId="56167048" w14:textId="77777777" w:rsidR="00F37813" w:rsidRPr="00EA029C" w:rsidRDefault="00F37813" w:rsidP="003343AC">
            <w:pPr>
              <w:pStyle w:val="142"/>
              <w:jc w:val="center"/>
              <w:rPr>
                <w:rFonts w:hAnsi="標楷體"/>
              </w:rPr>
            </w:pPr>
            <w:r w:rsidRPr="00EA029C">
              <w:rPr>
                <w:rFonts w:hAnsi="標楷體" w:hint="eastAsia"/>
              </w:rPr>
              <w:t>114年度預算刪減數(B)</w:t>
            </w:r>
          </w:p>
        </w:tc>
        <w:tc>
          <w:tcPr>
            <w:tcW w:w="1165" w:type="dxa"/>
            <w:vMerge w:val="restart"/>
            <w:vAlign w:val="center"/>
          </w:tcPr>
          <w:p w14:paraId="35DE5293" w14:textId="77777777" w:rsidR="00F37813" w:rsidRPr="00EA029C" w:rsidRDefault="00F37813" w:rsidP="003343AC">
            <w:pPr>
              <w:pStyle w:val="142"/>
              <w:jc w:val="center"/>
              <w:rPr>
                <w:rFonts w:hAnsi="標楷體"/>
              </w:rPr>
            </w:pPr>
            <w:r w:rsidRPr="00EA029C">
              <w:rPr>
                <w:rFonts w:hAnsi="標楷體" w:hint="eastAsia"/>
              </w:rPr>
              <w:t>114年度法定預算數C=A-B</w:t>
            </w:r>
          </w:p>
        </w:tc>
        <w:tc>
          <w:tcPr>
            <w:tcW w:w="2972" w:type="dxa"/>
            <w:gridSpan w:val="3"/>
            <w:shd w:val="clear" w:color="auto" w:fill="auto"/>
            <w:vAlign w:val="center"/>
            <w:hideMark/>
          </w:tcPr>
          <w:p w14:paraId="2D12A027" w14:textId="77777777" w:rsidR="00F37813" w:rsidRPr="00EA029C" w:rsidRDefault="00F37813" w:rsidP="003343AC">
            <w:pPr>
              <w:pStyle w:val="142"/>
              <w:rPr>
                <w:rFonts w:hAnsi="標楷體"/>
              </w:rPr>
            </w:pPr>
            <w:r w:rsidRPr="00EA029C">
              <w:rPr>
                <w:rFonts w:hAnsi="標楷體" w:hint="eastAsia"/>
              </w:rPr>
              <w:t>114年度追加預算數(D)</w:t>
            </w:r>
          </w:p>
        </w:tc>
        <w:tc>
          <w:tcPr>
            <w:tcW w:w="1156" w:type="dxa"/>
            <w:vMerge w:val="restart"/>
          </w:tcPr>
          <w:p w14:paraId="3E96CE56" w14:textId="77777777" w:rsidR="00F37813" w:rsidRPr="00EA029C" w:rsidRDefault="00F37813" w:rsidP="003343AC">
            <w:pPr>
              <w:pStyle w:val="142"/>
              <w:rPr>
                <w:rFonts w:hAnsi="標楷體"/>
              </w:rPr>
            </w:pPr>
            <w:r w:rsidRPr="00EA029C">
              <w:rPr>
                <w:rFonts w:hAnsi="標楷體" w:hint="eastAsia"/>
              </w:rPr>
              <w:t>114年度法定預算數+追加預算數(C+D)</w:t>
            </w:r>
          </w:p>
        </w:tc>
      </w:tr>
      <w:tr w:rsidR="00F37813" w:rsidRPr="003640EE" w14:paraId="1A4CAD91" w14:textId="77777777" w:rsidTr="003343AC">
        <w:trPr>
          <w:trHeight w:val="58"/>
        </w:trPr>
        <w:tc>
          <w:tcPr>
            <w:tcW w:w="1135" w:type="dxa"/>
            <w:vMerge/>
            <w:vAlign w:val="center"/>
            <w:hideMark/>
          </w:tcPr>
          <w:p w14:paraId="714EA5CD" w14:textId="77777777" w:rsidR="00F37813" w:rsidRPr="00EA029C" w:rsidRDefault="00F37813" w:rsidP="003343AC">
            <w:pPr>
              <w:pStyle w:val="142"/>
              <w:jc w:val="center"/>
              <w:rPr>
                <w:rFonts w:hAnsi="標楷體"/>
              </w:rPr>
            </w:pPr>
          </w:p>
        </w:tc>
        <w:tc>
          <w:tcPr>
            <w:tcW w:w="1156" w:type="dxa"/>
            <w:vMerge/>
            <w:vAlign w:val="center"/>
            <w:hideMark/>
          </w:tcPr>
          <w:p w14:paraId="713B8BB3" w14:textId="77777777" w:rsidR="00F37813" w:rsidRPr="00EA029C" w:rsidRDefault="00F37813" w:rsidP="003343AC">
            <w:pPr>
              <w:pStyle w:val="142"/>
              <w:rPr>
                <w:rFonts w:hAnsi="標楷體"/>
              </w:rPr>
            </w:pPr>
          </w:p>
        </w:tc>
        <w:tc>
          <w:tcPr>
            <w:tcW w:w="1081" w:type="dxa"/>
            <w:vMerge/>
          </w:tcPr>
          <w:p w14:paraId="146B5754" w14:textId="77777777" w:rsidR="00F37813" w:rsidRPr="00EA029C" w:rsidRDefault="00F37813" w:rsidP="003343AC">
            <w:pPr>
              <w:pStyle w:val="142"/>
              <w:jc w:val="center"/>
              <w:rPr>
                <w:rFonts w:hAnsi="標楷體"/>
              </w:rPr>
            </w:pPr>
          </w:p>
        </w:tc>
        <w:tc>
          <w:tcPr>
            <w:tcW w:w="1165" w:type="dxa"/>
            <w:vMerge/>
            <w:vAlign w:val="center"/>
          </w:tcPr>
          <w:p w14:paraId="7501EA62" w14:textId="77777777" w:rsidR="00F37813" w:rsidRPr="00EA029C" w:rsidRDefault="00F37813" w:rsidP="003343AC">
            <w:pPr>
              <w:pStyle w:val="142"/>
              <w:jc w:val="center"/>
              <w:rPr>
                <w:rFonts w:hAnsi="標楷體"/>
              </w:rPr>
            </w:pPr>
          </w:p>
        </w:tc>
        <w:tc>
          <w:tcPr>
            <w:tcW w:w="992" w:type="dxa"/>
            <w:shd w:val="clear" w:color="auto" w:fill="auto"/>
            <w:vAlign w:val="center"/>
          </w:tcPr>
          <w:p w14:paraId="6589ACA2" w14:textId="77777777" w:rsidR="00F37813" w:rsidRPr="00EA029C" w:rsidRDefault="00F37813" w:rsidP="003343AC">
            <w:pPr>
              <w:pStyle w:val="142"/>
              <w:jc w:val="center"/>
              <w:rPr>
                <w:rFonts w:hAnsi="標楷體"/>
              </w:rPr>
            </w:pPr>
            <w:r w:rsidRPr="00EF7AD2">
              <w:rPr>
                <w:rFonts w:hint="eastAsia"/>
              </w:rPr>
              <w:t>回編數</w:t>
            </w:r>
          </w:p>
        </w:tc>
        <w:tc>
          <w:tcPr>
            <w:tcW w:w="981" w:type="dxa"/>
            <w:shd w:val="clear" w:color="auto" w:fill="auto"/>
            <w:vAlign w:val="center"/>
            <w:hideMark/>
          </w:tcPr>
          <w:p w14:paraId="6DB0A694" w14:textId="77777777" w:rsidR="00F37813" w:rsidRPr="00EA029C" w:rsidRDefault="00F37813" w:rsidP="003343AC">
            <w:pPr>
              <w:pStyle w:val="142"/>
              <w:jc w:val="center"/>
              <w:rPr>
                <w:rFonts w:hAnsi="標楷體"/>
              </w:rPr>
            </w:pPr>
            <w:r w:rsidRPr="00EF7AD2">
              <w:rPr>
                <w:rFonts w:hint="eastAsia"/>
              </w:rPr>
              <w:t>增編數</w:t>
            </w:r>
          </w:p>
        </w:tc>
        <w:tc>
          <w:tcPr>
            <w:tcW w:w="999" w:type="dxa"/>
            <w:shd w:val="clear" w:color="auto" w:fill="auto"/>
            <w:vAlign w:val="center"/>
          </w:tcPr>
          <w:p w14:paraId="2CF372E7" w14:textId="77777777" w:rsidR="00F37813" w:rsidRPr="00EA029C" w:rsidRDefault="00F37813" w:rsidP="003343AC">
            <w:pPr>
              <w:pStyle w:val="142"/>
              <w:jc w:val="center"/>
              <w:rPr>
                <w:rFonts w:hAnsi="標楷體"/>
              </w:rPr>
            </w:pPr>
            <w:r w:rsidRPr="00EF7AD2">
              <w:rPr>
                <w:rFonts w:hint="eastAsia"/>
              </w:rPr>
              <w:t>合計</w:t>
            </w:r>
          </w:p>
        </w:tc>
        <w:tc>
          <w:tcPr>
            <w:tcW w:w="1156" w:type="dxa"/>
            <w:vMerge/>
          </w:tcPr>
          <w:p w14:paraId="128BDA91" w14:textId="77777777" w:rsidR="00F37813" w:rsidRPr="00EA029C" w:rsidRDefault="00F37813" w:rsidP="003343AC">
            <w:pPr>
              <w:pStyle w:val="142"/>
              <w:rPr>
                <w:rFonts w:hAnsi="標楷體"/>
              </w:rPr>
            </w:pPr>
          </w:p>
        </w:tc>
      </w:tr>
      <w:tr w:rsidR="00F37813" w:rsidRPr="003640EE" w14:paraId="453CA8F8" w14:textId="77777777" w:rsidTr="003343AC">
        <w:trPr>
          <w:trHeight w:val="120"/>
        </w:trPr>
        <w:tc>
          <w:tcPr>
            <w:tcW w:w="1135" w:type="dxa"/>
            <w:shd w:val="clear" w:color="auto" w:fill="auto"/>
            <w:noWrap/>
            <w:vAlign w:val="center"/>
            <w:hideMark/>
          </w:tcPr>
          <w:p w14:paraId="0AAB52B2" w14:textId="77777777" w:rsidR="00F37813" w:rsidRPr="00EA029C" w:rsidRDefault="00F37813" w:rsidP="003343AC">
            <w:pPr>
              <w:pStyle w:val="142"/>
              <w:jc w:val="center"/>
              <w:rPr>
                <w:rFonts w:hAnsi="標楷體"/>
                <w:spacing w:val="-20"/>
              </w:rPr>
            </w:pPr>
            <w:r w:rsidRPr="00EA029C">
              <w:rPr>
                <w:rFonts w:hAnsi="標楷體" w:hint="eastAsia"/>
                <w:spacing w:val="-20"/>
              </w:rPr>
              <w:t>國防部本部</w:t>
            </w:r>
          </w:p>
        </w:tc>
        <w:tc>
          <w:tcPr>
            <w:tcW w:w="1156" w:type="dxa"/>
            <w:shd w:val="clear" w:color="auto" w:fill="auto"/>
            <w:noWrap/>
            <w:vAlign w:val="center"/>
            <w:hideMark/>
          </w:tcPr>
          <w:p w14:paraId="699020EC" w14:textId="77777777" w:rsidR="00F37813" w:rsidRPr="00EA029C" w:rsidRDefault="00F37813" w:rsidP="003343AC">
            <w:pPr>
              <w:pStyle w:val="142"/>
              <w:jc w:val="right"/>
              <w:rPr>
                <w:rFonts w:hAnsi="標楷體"/>
                <w:spacing w:val="-20"/>
              </w:rPr>
            </w:pPr>
            <w:r w:rsidRPr="00EA029C">
              <w:rPr>
                <w:rFonts w:hAnsi="標楷體" w:hint="eastAsia"/>
                <w:spacing w:val="-20"/>
              </w:rPr>
              <w:t>1,703,214</w:t>
            </w:r>
          </w:p>
        </w:tc>
        <w:tc>
          <w:tcPr>
            <w:tcW w:w="1081" w:type="dxa"/>
            <w:vAlign w:val="center"/>
          </w:tcPr>
          <w:p w14:paraId="594BE8A8" w14:textId="77777777" w:rsidR="00F37813" w:rsidRPr="00EA029C" w:rsidRDefault="00F37813" w:rsidP="003343AC">
            <w:pPr>
              <w:pStyle w:val="142"/>
              <w:jc w:val="right"/>
              <w:rPr>
                <w:rFonts w:hAnsi="標楷體"/>
                <w:spacing w:val="-20"/>
              </w:rPr>
            </w:pPr>
            <w:r w:rsidRPr="00EA029C">
              <w:rPr>
                <w:rFonts w:hAnsi="標楷體" w:hint="eastAsia"/>
                <w:spacing w:val="-20"/>
              </w:rPr>
              <w:t>88,204</w:t>
            </w:r>
          </w:p>
        </w:tc>
        <w:tc>
          <w:tcPr>
            <w:tcW w:w="1165" w:type="dxa"/>
            <w:vAlign w:val="center"/>
          </w:tcPr>
          <w:p w14:paraId="50295696" w14:textId="77777777" w:rsidR="00F37813" w:rsidRPr="00EA029C" w:rsidRDefault="00F37813" w:rsidP="003343AC">
            <w:pPr>
              <w:pStyle w:val="142"/>
              <w:jc w:val="right"/>
              <w:rPr>
                <w:rFonts w:hAnsi="標楷體"/>
                <w:spacing w:val="-20"/>
              </w:rPr>
            </w:pPr>
            <w:r w:rsidRPr="00EA029C">
              <w:rPr>
                <w:rFonts w:hAnsi="標楷體" w:hint="eastAsia"/>
                <w:spacing w:val="-20"/>
              </w:rPr>
              <w:t>1,615,010</w:t>
            </w:r>
          </w:p>
        </w:tc>
        <w:tc>
          <w:tcPr>
            <w:tcW w:w="992" w:type="dxa"/>
            <w:shd w:val="clear" w:color="auto" w:fill="auto"/>
            <w:noWrap/>
            <w:vAlign w:val="center"/>
          </w:tcPr>
          <w:p w14:paraId="5CEBA55D" w14:textId="77777777" w:rsidR="00F37813" w:rsidRPr="00EA029C" w:rsidRDefault="00F37813" w:rsidP="003343AC">
            <w:pPr>
              <w:pStyle w:val="142"/>
              <w:jc w:val="right"/>
              <w:rPr>
                <w:rFonts w:hAnsi="標楷體"/>
                <w:spacing w:val="-20"/>
              </w:rPr>
            </w:pPr>
            <w:r w:rsidRPr="009434DB">
              <w:rPr>
                <w:rFonts w:hAnsi="標楷體"/>
                <w:spacing w:val="-20"/>
              </w:rPr>
              <w:t>86,615</w:t>
            </w:r>
          </w:p>
        </w:tc>
        <w:tc>
          <w:tcPr>
            <w:tcW w:w="981" w:type="dxa"/>
            <w:shd w:val="clear" w:color="auto" w:fill="auto"/>
            <w:noWrap/>
            <w:vAlign w:val="center"/>
          </w:tcPr>
          <w:p w14:paraId="5733B7B3" w14:textId="77777777" w:rsidR="00F37813" w:rsidRPr="00EA029C" w:rsidRDefault="00F37813" w:rsidP="003343AC">
            <w:pPr>
              <w:pStyle w:val="142"/>
              <w:jc w:val="right"/>
              <w:rPr>
                <w:rFonts w:hAnsi="標楷體"/>
                <w:spacing w:val="-20"/>
              </w:rPr>
            </w:pPr>
            <w:r w:rsidRPr="009434DB">
              <w:rPr>
                <w:rFonts w:hAnsi="標楷體"/>
                <w:spacing w:val="-20"/>
              </w:rPr>
              <w:t>0</w:t>
            </w:r>
          </w:p>
        </w:tc>
        <w:tc>
          <w:tcPr>
            <w:tcW w:w="999" w:type="dxa"/>
            <w:shd w:val="clear" w:color="auto" w:fill="auto"/>
            <w:noWrap/>
            <w:vAlign w:val="center"/>
          </w:tcPr>
          <w:p w14:paraId="761B42D6" w14:textId="77777777" w:rsidR="00F37813" w:rsidRPr="00EA029C" w:rsidRDefault="00F37813" w:rsidP="003343AC">
            <w:pPr>
              <w:pStyle w:val="142"/>
              <w:jc w:val="right"/>
              <w:rPr>
                <w:rFonts w:hAnsi="標楷體"/>
                <w:spacing w:val="-20"/>
              </w:rPr>
            </w:pPr>
            <w:r w:rsidRPr="00EA029C">
              <w:rPr>
                <w:rFonts w:hAnsi="標楷體" w:hint="eastAsia"/>
                <w:spacing w:val="-20"/>
              </w:rPr>
              <w:t>86,615</w:t>
            </w:r>
          </w:p>
        </w:tc>
        <w:tc>
          <w:tcPr>
            <w:tcW w:w="1156" w:type="dxa"/>
            <w:vAlign w:val="center"/>
          </w:tcPr>
          <w:p w14:paraId="0EE012C4" w14:textId="77777777" w:rsidR="00F37813" w:rsidRPr="00EA029C" w:rsidRDefault="00F37813" w:rsidP="003343AC">
            <w:pPr>
              <w:pStyle w:val="142"/>
              <w:jc w:val="right"/>
              <w:rPr>
                <w:rFonts w:hAnsi="標楷體"/>
                <w:spacing w:val="-20"/>
              </w:rPr>
            </w:pPr>
            <w:r w:rsidRPr="00EA029C">
              <w:rPr>
                <w:rFonts w:hAnsi="標楷體"/>
                <w:spacing w:val="-20"/>
              </w:rPr>
              <w:t>1,701,625</w:t>
            </w:r>
          </w:p>
        </w:tc>
      </w:tr>
      <w:tr w:rsidR="00F37813" w:rsidRPr="003640EE" w14:paraId="19D4001F" w14:textId="77777777" w:rsidTr="003343AC">
        <w:trPr>
          <w:trHeight w:val="109"/>
        </w:trPr>
        <w:tc>
          <w:tcPr>
            <w:tcW w:w="1135" w:type="dxa"/>
            <w:shd w:val="clear" w:color="auto" w:fill="auto"/>
            <w:noWrap/>
            <w:vAlign w:val="center"/>
            <w:hideMark/>
          </w:tcPr>
          <w:p w14:paraId="432AFBAC" w14:textId="77777777" w:rsidR="00F37813" w:rsidRPr="00EA029C" w:rsidRDefault="00F37813" w:rsidP="003343AC">
            <w:pPr>
              <w:pStyle w:val="142"/>
              <w:jc w:val="center"/>
              <w:rPr>
                <w:rFonts w:hAnsi="標楷體"/>
                <w:spacing w:val="-20"/>
              </w:rPr>
            </w:pPr>
            <w:r w:rsidRPr="00EA029C">
              <w:rPr>
                <w:rFonts w:hAnsi="標楷體" w:hint="eastAsia"/>
                <w:spacing w:val="-20"/>
              </w:rPr>
              <w:t>國防部所屬</w:t>
            </w:r>
          </w:p>
          <w:p w14:paraId="6305DD8F" w14:textId="77777777" w:rsidR="00F37813" w:rsidRPr="00EA029C" w:rsidRDefault="00F37813" w:rsidP="003343AC">
            <w:pPr>
              <w:pStyle w:val="142"/>
              <w:ind w:right="-33"/>
              <w:rPr>
                <w:rFonts w:hAnsi="標楷體"/>
                <w:spacing w:val="-20"/>
              </w:rPr>
            </w:pPr>
            <w:r w:rsidRPr="00EA029C">
              <w:rPr>
                <w:rFonts w:hAnsi="標楷體" w:hint="eastAsia"/>
                <w:spacing w:val="-20"/>
              </w:rPr>
              <w:t>（含國安局）</w:t>
            </w:r>
          </w:p>
        </w:tc>
        <w:tc>
          <w:tcPr>
            <w:tcW w:w="1156" w:type="dxa"/>
            <w:shd w:val="clear" w:color="auto" w:fill="auto"/>
            <w:noWrap/>
            <w:vAlign w:val="center"/>
            <w:hideMark/>
          </w:tcPr>
          <w:p w14:paraId="73119C40" w14:textId="77777777" w:rsidR="00F37813" w:rsidRPr="00EA029C" w:rsidRDefault="00F37813" w:rsidP="003343AC">
            <w:pPr>
              <w:pStyle w:val="142"/>
              <w:jc w:val="right"/>
              <w:rPr>
                <w:rFonts w:hAnsi="標楷體"/>
                <w:spacing w:val="-20"/>
              </w:rPr>
            </w:pPr>
            <w:r w:rsidRPr="00EA029C">
              <w:rPr>
                <w:rFonts w:hAnsi="標楷體" w:hint="eastAsia"/>
                <w:spacing w:val="-20"/>
              </w:rPr>
              <w:t>474,340,625</w:t>
            </w:r>
          </w:p>
        </w:tc>
        <w:tc>
          <w:tcPr>
            <w:tcW w:w="1081" w:type="dxa"/>
            <w:vAlign w:val="center"/>
          </w:tcPr>
          <w:p w14:paraId="05A43346" w14:textId="77777777" w:rsidR="00F37813" w:rsidRPr="00EA029C" w:rsidRDefault="00F37813" w:rsidP="003343AC">
            <w:pPr>
              <w:pStyle w:val="142"/>
              <w:jc w:val="right"/>
              <w:rPr>
                <w:rFonts w:hAnsi="標楷體"/>
                <w:spacing w:val="-20"/>
              </w:rPr>
            </w:pPr>
            <w:r w:rsidRPr="00EA029C">
              <w:rPr>
                <w:rFonts w:hAnsi="標楷體" w:hint="eastAsia"/>
                <w:spacing w:val="-20"/>
              </w:rPr>
              <w:t>8,359,145</w:t>
            </w:r>
          </w:p>
        </w:tc>
        <w:tc>
          <w:tcPr>
            <w:tcW w:w="1165" w:type="dxa"/>
            <w:vAlign w:val="center"/>
          </w:tcPr>
          <w:p w14:paraId="074FA6D3" w14:textId="77777777" w:rsidR="00F37813" w:rsidRPr="00EA029C" w:rsidRDefault="00F37813" w:rsidP="003343AC">
            <w:pPr>
              <w:pStyle w:val="142"/>
              <w:jc w:val="right"/>
              <w:rPr>
                <w:rFonts w:hAnsi="標楷體"/>
                <w:spacing w:val="-20"/>
              </w:rPr>
            </w:pPr>
            <w:r w:rsidRPr="00EA029C">
              <w:rPr>
                <w:rFonts w:hAnsi="標楷體" w:hint="eastAsia"/>
                <w:spacing w:val="-20"/>
              </w:rPr>
              <w:t>465,981,480</w:t>
            </w:r>
          </w:p>
        </w:tc>
        <w:tc>
          <w:tcPr>
            <w:tcW w:w="992" w:type="dxa"/>
            <w:shd w:val="clear" w:color="auto" w:fill="auto"/>
            <w:noWrap/>
            <w:vAlign w:val="center"/>
          </w:tcPr>
          <w:p w14:paraId="15BFAE71" w14:textId="77777777" w:rsidR="00F37813" w:rsidRPr="00EA029C" w:rsidRDefault="00F37813" w:rsidP="003343AC">
            <w:pPr>
              <w:pStyle w:val="142"/>
              <w:jc w:val="right"/>
              <w:rPr>
                <w:rFonts w:hAnsi="標楷體"/>
                <w:spacing w:val="-20"/>
              </w:rPr>
            </w:pPr>
            <w:r w:rsidRPr="009434DB">
              <w:rPr>
                <w:rFonts w:hAnsi="標楷體"/>
                <w:spacing w:val="-20"/>
              </w:rPr>
              <w:t>948,382</w:t>
            </w:r>
          </w:p>
        </w:tc>
        <w:tc>
          <w:tcPr>
            <w:tcW w:w="981" w:type="dxa"/>
            <w:shd w:val="clear" w:color="auto" w:fill="auto"/>
            <w:noWrap/>
            <w:vAlign w:val="center"/>
          </w:tcPr>
          <w:p w14:paraId="7593EAF5" w14:textId="77777777" w:rsidR="00F37813" w:rsidRPr="00EA029C" w:rsidRDefault="00F37813" w:rsidP="003343AC">
            <w:pPr>
              <w:pStyle w:val="142"/>
              <w:jc w:val="right"/>
              <w:rPr>
                <w:rFonts w:hAnsi="標楷體"/>
                <w:spacing w:val="-20"/>
              </w:rPr>
            </w:pPr>
            <w:r w:rsidRPr="009434DB">
              <w:rPr>
                <w:rFonts w:hAnsi="標楷體"/>
                <w:spacing w:val="-20"/>
              </w:rPr>
              <w:t>5,353,560</w:t>
            </w:r>
          </w:p>
        </w:tc>
        <w:tc>
          <w:tcPr>
            <w:tcW w:w="999" w:type="dxa"/>
            <w:shd w:val="clear" w:color="auto" w:fill="auto"/>
            <w:noWrap/>
            <w:vAlign w:val="center"/>
          </w:tcPr>
          <w:p w14:paraId="46A9A4E7" w14:textId="77777777" w:rsidR="00F37813" w:rsidRPr="00EA029C" w:rsidRDefault="00F37813" w:rsidP="003343AC">
            <w:pPr>
              <w:pStyle w:val="142"/>
              <w:jc w:val="right"/>
              <w:rPr>
                <w:rFonts w:hAnsi="標楷體"/>
                <w:spacing w:val="-20"/>
              </w:rPr>
            </w:pPr>
            <w:r w:rsidRPr="00EA029C">
              <w:rPr>
                <w:rFonts w:hAnsi="標楷體" w:hint="eastAsia"/>
                <w:spacing w:val="-20"/>
              </w:rPr>
              <w:t>6,301,942</w:t>
            </w:r>
          </w:p>
        </w:tc>
        <w:tc>
          <w:tcPr>
            <w:tcW w:w="1156" w:type="dxa"/>
            <w:vAlign w:val="center"/>
          </w:tcPr>
          <w:p w14:paraId="7527FAF8" w14:textId="77777777" w:rsidR="00F37813" w:rsidRPr="00EA029C" w:rsidRDefault="00F37813" w:rsidP="003343AC">
            <w:pPr>
              <w:pStyle w:val="142"/>
              <w:jc w:val="right"/>
              <w:rPr>
                <w:rFonts w:hAnsi="標楷體"/>
                <w:spacing w:val="-20"/>
              </w:rPr>
            </w:pPr>
            <w:r w:rsidRPr="00EA029C">
              <w:rPr>
                <w:rFonts w:hAnsi="標楷體"/>
                <w:spacing w:val="-20"/>
              </w:rPr>
              <w:t>472,283,422</w:t>
            </w:r>
          </w:p>
        </w:tc>
      </w:tr>
      <w:tr w:rsidR="00F37813" w:rsidRPr="003640EE" w14:paraId="7DA05CAC" w14:textId="77777777" w:rsidTr="003343AC">
        <w:trPr>
          <w:trHeight w:val="103"/>
        </w:trPr>
        <w:tc>
          <w:tcPr>
            <w:tcW w:w="1135" w:type="dxa"/>
            <w:shd w:val="clear" w:color="auto" w:fill="auto"/>
            <w:noWrap/>
            <w:vAlign w:val="center"/>
            <w:hideMark/>
          </w:tcPr>
          <w:p w14:paraId="75155AD5" w14:textId="77777777" w:rsidR="00F37813" w:rsidRPr="00EA029C" w:rsidRDefault="00F37813" w:rsidP="003343AC">
            <w:pPr>
              <w:pStyle w:val="142"/>
              <w:jc w:val="center"/>
              <w:rPr>
                <w:rFonts w:hAnsi="標楷體"/>
                <w:spacing w:val="-20"/>
              </w:rPr>
            </w:pPr>
            <w:r w:rsidRPr="00EA029C">
              <w:rPr>
                <w:rFonts w:hAnsi="標楷體" w:hint="eastAsia"/>
                <w:spacing w:val="-20"/>
              </w:rPr>
              <w:t>合計</w:t>
            </w:r>
          </w:p>
        </w:tc>
        <w:tc>
          <w:tcPr>
            <w:tcW w:w="1156" w:type="dxa"/>
            <w:shd w:val="clear" w:color="auto" w:fill="auto"/>
            <w:noWrap/>
            <w:vAlign w:val="center"/>
            <w:hideMark/>
          </w:tcPr>
          <w:p w14:paraId="4F4A98B6" w14:textId="77777777" w:rsidR="00F37813" w:rsidRPr="00EA029C" w:rsidRDefault="00F37813" w:rsidP="003343AC">
            <w:pPr>
              <w:pStyle w:val="142"/>
              <w:jc w:val="right"/>
              <w:rPr>
                <w:rFonts w:hAnsi="標楷體"/>
                <w:spacing w:val="-20"/>
              </w:rPr>
            </w:pPr>
            <w:r w:rsidRPr="00EA029C">
              <w:rPr>
                <w:rFonts w:hAnsi="標楷體" w:hint="eastAsia"/>
                <w:spacing w:val="-20"/>
              </w:rPr>
              <w:t>476,043,839</w:t>
            </w:r>
          </w:p>
        </w:tc>
        <w:tc>
          <w:tcPr>
            <w:tcW w:w="1081" w:type="dxa"/>
            <w:vAlign w:val="center"/>
          </w:tcPr>
          <w:p w14:paraId="7BD1575A" w14:textId="77777777" w:rsidR="00F37813" w:rsidRPr="00EA029C" w:rsidRDefault="00F37813" w:rsidP="003343AC">
            <w:pPr>
              <w:pStyle w:val="142"/>
              <w:jc w:val="right"/>
              <w:rPr>
                <w:rFonts w:hAnsi="標楷體"/>
                <w:spacing w:val="-20"/>
              </w:rPr>
            </w:pPr>
            <w:r w:rsidRPr="00EA029C">
              <w:rPr>
                <w:rFonts w:hAnsi="標楷體" w:hint="eastAsia"/>
                <w:spacing w:val="-20"/>
              </w:rPr>
              <w:t>8,447,349</w:t>
            </w:r>
          </w:p>
        </w:tc>
        <w:tc>
          <w:tcPr>
            <w:tcW w:w="1165" w:type="dxa"/>
            <w:vAlign w:val="center"/>
          </w:tcPr>
          <w:p w14:paraId="291124B6" w14:textId="77777777" w:rsidR="00F37813" w:rsidRPr="00EA029C" w:rsidRDefault="00F37813" w:rsidP="003343AC">
            <w:pPr>
              <w:pStyle w:val="142"/>
              <w:jc w:val="right"/>
              <w:rPr>
                <w:rFonts w:hAnsi="標楷體"/>
                <w:spacing w:val="-20"/>
              </w:rPr>
            </w:pPr>
            <w:r w:rsidRPr="00EA029C">
              <w:rPr>
                <w:rFonts w:hAnsi="標楷體" w:hint="eastAsia"/>
                <w:spacing w:val="-20"/>
              </w:rPr>
              <w:t>467,596,490</w:t>
            </w:r>
          </w:p>
        </w:tc>
        <w:tc>
          <w:tcPr>
            <w:tcW w:w="992" w:type="dxa"/>
            <w:shd w:val="clear" w:color="auto" w:fill="auto"/>
            <w:noWrap/>
            <w:vAlign w:val="center"/>
          </w:tcPr>
          <w:p w14:paraId="11BA2E44" w14:textId="77777777" w:rsidR="00F37813" w:rsidRPr="00EA029C" w:rsidRDefault="00F37813" w:rsidP="003343AC">
            <w:pPr>
              <w:pStyle w:val="142"/>
              <w:jc w:val="right"/>
              <w:rPr>
                <w:rFonts w:hAnsi="標楷體"/>
                <w:spacing w:val="-20"/>
              </w:rPr>
            </w:pPr>
            <w:r w:rsidRPr="009434DB">
              <w:rPr>
                <w:rFonts w:hAnsi="標楷體"/>
                <w:spacing w:val="-20"/>
              </w:rPr>
              <w:t>1,034,997</w:t>
            </w:r>
          </w:p>
        </w:tc>
        <w:tc>
          <w:tcPr>
            <w:tcW w:w="981" w:type="dxa"/>
            <w:shd w:val="clear" w:color="auto" w:fill="auto"/>
            <w:noWrap/>
            <w:vAlign w:val="center"/>
          </w:tcPr>
          <w:p w14:paraId="2E8D9982" w14:textId="77777777" w:rsidR="00F37813" w:rsidRPr="00EA029C" w:rsidRDefault="00F37813" w:rsidP="003343AC">
            <w:pPr>
              <w:pStyle w:val="142"/>
              <w:jc w:val="right"/>
              <w:rPr>
                <w:rFonts w:hAnsi="標楷體"/>
                <w:spacing w:val="-20"/>
              </w:rPr>
            </w:pPr>
            <w:r w:rsidRPr="009434DB">
              <w:rPr>
                <w:rFonts w:hAnsi="標楷體"/>
                <w:spacing w:val="-20"/>
              </w:rPr>
              <w:t>5,353,560</w:t>
            </w:r>
          </w:p>
        </w:tc>
        <w:tc>
          <w:tcPr>
            <w:tcW w:w="999" w:type="dxa"/>
            <w:shd w:val="clear" w:color="auto" w:fill="auto"/>
            <w:noWrap/>
            <w:vAlign w:val="center"/>
          </w:tcPr>
          <w:p w14:paraId="0946C98D" w14:textId="77777777" w:rsidR="00F37813" w:rsidRPr="00EA029C" w:rsidRDefault="00F37813" w:rsidP="003343AC">
            <w:pPr>
              <w:pStyle w:val="142"/>
              <w:jc w:val="right"/>
              <w:rPr>
                <w:rFonts w:hAnsi="標楷體"/>
                <w:spacing w:val="-20"/>
              </w:rPr>
            </w:pPr>
            <w:r w:rsidRPr="00EA029C">
              <w:rPr>
                <w:rFonts w:hAnsi="標楷體" w:hint="eastAsia"/>
                <w:spacing w:val="-20"/>
              </w:rPr>
              <w:t>6,388,557</w:t>
            </w:r>
          </w:p>
        </w:tc>
        <w:tc>
          <w:tcPr>
            <w:tcW w:w="1156" w:type="dxa"/>
            <w:vAlign w:val="center"/>
          </w:tcPr>
          <w:p w14:paraId="7BAED7F9" w14:textId="77777777" w:rsidR="00F37813" w:rsidRPr="00EA029C" w:rsidRDefault="00F37813" w:rsidP="003343AC">
            <w:pPr>
              <w:pStyle w:val="142"/>
              <w:jc w:val="right"/>
              <w:rPr>
                <w:rFonts w:hAnsi="標楷體"/>
                <w:spacing w:val="-20"/>
              </w:rPr>
            </w:pPr>
            <w:r w:rsidRPr="00EA029C">
              <w:rPr>
                <w:rFonts w:hAnsi="標楷體"/>
                <w:spacing w:val="-20"/>
              </w:rPr>
              <w:t>473,985,047</w:t>
            </w:r>
          </w:p>
        </w:tc>
      </w:tr>
    </w:tbl>
    <w:p w14:paraId="0C101E03" w14:textId="77777777" w:rsidR="00F37813" w:rsidRPr="00F363EE" w:rsidRDefault="00F37813" w:rsidP="00F363EE">
      <w:pPr>
        <w:spacing w:line="300" w:lineRule="exact"/>
        <w:ind w:leftChars="-50" w:left="-1" w:hangingChars="58" w:hanging="141"/>
        <w:jc w:val="left"/>
        <w:rPr>
          <w:rFonts w:hAnsi="標楷體"/>
          <w:sz w:val="24"/>
        </w:rPr>
      </w:pPr>
      <w:r w:rsidRPr="00924845">
        <w:rPr>
          <w:rFonts w:hAnsi="標楷體" w:hint="eastAsia"/>
          <w:sz w:val="24"/>
        </w:rPr>
        <w:t>資料來源:國防部。</w:t>
      </w:r>
    </w:p>
    <w:p w14:paraId="615BFF60" w14:textId="77777777" w:rsidR="00F37813" w:rsidRPr="00924845" w:rsidRDefault="00F37813" w:rsidP="00EA029C">
      <w:pPr>
        <w:ind w:leftChars="-50" w:left="0" w:hangingChars="50" w:hanging="142"/>
        <w:rPr>
          <w:rFonts w:hAnsi="標楷體"/>
          <w:b/>
          <w:bCs/>
        </w:rPr>
      </w:pPr>
      <w:r w:rsidRPr="00924845">
        <w:rPr>
          <w:rFonts w:hAnsi="標楷體" w:hint="eastAsia"/>
          <w:b/>
          <w:bCs/>
        </w:rPr>
        <w:t>表</w:t>
      </w:r>
      <w:r>
        <w:rPr>
          <w:rFonts w:hAnsi="標楷體"/>
          <w:b/>
          <w:bCs/>
        </w:rPr>
        <w:t>2</w:t>
      </w:r>
      <w:r w:rsidRPr="00924845">
        <w:rPr>
          <w:rFonts w:hAnsi="標楷體" w:hint="eastAsia"/>
          <w:b/>
          <w:bCs/>
        </w:rPr>
        <w:t xml:space="preserve">  國防部主管</w:t>
      </w:r>
      <w:r w:rsidRPr="003640EE">
        <w:rPr>
          <w:rFonts w:hAnsi="標楷體" w:hint="eastAsia"/>
          <w:b/>
          <w:bCs/>
        </w:rPr>
        <w:t>1</w:t>
      </w:r>
      <w:r w:rsidRPr="003640EE">
        <w:rPr>
          <w:rFonts w:hAnsi="標楷體"/>
          <w:b/>
          <w:bCs/>
        </w:rPr>
        <w:t>14</w:t>
      </w:r>
      <w:r w:rsidRPr="003640EE">
        <w:rPr>
          <w:rFonts w:hAnsi="標楷體" w:hint="eastAsia"/>
          <w:b/>
          <w:bCs/>
        </w:rPr>
        <w:t>年度</w:t>
      </w:r>
      <w:r w:rsidRPr="00924845">
        <w:rPr>
          <w:rFonts w:hAnsi="標楷體" w:hint="eastAsia"/>
          <w:b/>
          <w:bCs/>
        </w:rPr>
        <w:t>追加公開及機密預算明細彙整表</w:t>
      </w:r>
    </w:p>
    <w:p w14:paraId="2160FF1C" w14:textId="77777777" w:rsidR="00F37813" w:rsidRPr="00924845" w:rsidRDefault="00F37813" w:rsidP="00051A8C">
      <w:pPr>
        <w:spacing w:line="400" w:lineRule="exact"/>
        <w:ind w:leftChars="0" w:left="0" w:firstLine="486"/>
        <w:jc w:val="right"/>
        <w:rPr>
          <w:rFonts w:hAnsi="標楷體"/>
          <w:sz w:val="24"/>
          <w:szCs w:val="24"/>
        </w:rPr>
      </w:pPr>
      <w:r w:rsidRPr="00924845">
        <w:rPr>
          <w:rFonts w:hAnsi="標楷體" w:hint="eastAsia"/>
          <w:sz w:val="24"/>
          <w:szCs w:val="24"/>
        </w:rPr>
        <w:t>單位：新</w:t>
      </w:r>
      <w:r>
        <w:rPr>
          <w:rFonts w:hAnsi="標楷體" w:hint="eastAsia"/>
          <w:sz w:val="24"/>
          <w:szCs w:val="24"/>
        </w:rPr>
        <w:t>臺</w:t>
      </w:r>
      <w:r w:rsidRPr="00924845">
        <w:rPr>
          <w:rFonts w:hAnsi="標楷體" w:hint="eastAsia"/>
          <w:sz w:val="24"/>
          <w:szCs w:val="24"/>
        </w:rPr>
        <w:t>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851"/>
        <w:gridCol w:w="1477"/>
        <w:gridCol w:w="1753"/>
        <w:gridCol w:w="1644"/>
        <w:gridCol w:w="1753"/>
      </w:tblGrid>
      <w:tr w:rsidR="00F37813" w:rsidRPr="00924845" w14:paraId="251711D6" w14:textId="77777777" w:rsidTr="00EB50E8">
        <w:tc>
          <w:tcPr>
            <w:tcW w:w="2127" w:type="dxa"/>
            <w:gridSpan w:val="2"/>
            <w:shd w:val="clear" w:color="auto" w:fill="auto"/>
            <w:vAlign w:val="center"/>
          </w:tcPr>
          <w:p w14:paraId="2127AAF8" w14:textId="77777777" w:rsidR="00F37813" w:rsidRPr="00924845" w:rsidRDefault="00F37813" w:rsidP="00EB50E8">
            <w:pPr>
              <w:pStyle w:val="142"/>
              <w:jc w:val="center"/>
              <w:rPr>
                <w:rFonts w:hAnsi="標楷體"/>
              </w:rPr>
            </w:pPr>
            <w:r w:rsidRPr="00924845">
              <w:rPr>
                <w:rFonts w:hAnsi="標楷體" w:hint="eastAsia"/>
              </w:rPr>
              <w:t>區分</w:t>
            </w:r>
          </w:p>
        </w:tc>
        <w:tc>
          <w:tcPr>
            <w:tcW w:w="1477" w:type="dxa"/>
            <w:shd w:val="clear" w:color="auto" w:fill="auto"/>
            <w:vAlign w:val="center"/>
          </w:tcPr>
          <w:p w14:paraId="09D69EC0" w14:textId="77777777" w:rsidR="00F37813" w:rsidRPr="00924845" w:rsidRDefault="00F37813" w:rsidP="00EB50E8">
            <w:pPr>
              <w:pStyle w:val="142"/>
              <w:jc w:val="center"/>
              <w:rPr>
                <w:rFonts w:hAnsi="標楷體"/>
              </w:rPr>
            </w:pPr>
            <w:r w:rsidRPr="00924845">
              <w:rPr>
                <w:rFonts w:hAnsi="標楷體" w:hint="eastAsia"/>
              </w:rPr>
              <w:t>國防部本部</w:t>
            </w:r>
          </w:p>
        </w:tc>
        <w:tc>
          <w:tcPr>
            <w:tcW w:w="1753" w:type="dxa"/>
            <w:shd w:val="clear" w:color="auto" w:fill="auto"/>
            <w:vAlign w:val="center"/>
          </w:tcPr>
          <w:p w14:paraId="0994D723" w14:textId="77777777" w:rsidR="00F37813" w:rsidRPr="00924845" w:rsidRDefault="00F37813" w:rsidP="00EB50E8">
            <w:pPr>
              <w:pStyle w:val="142"/>
              <w:jc w:val="center"/>
              <w:rPr>
                <w:rFonts w:hAnsi="標楷體"/>
              </w:rPr>
            </w:pPr>
            <w:r w:rsidRPr="00924845">
              <w:rPr>
                <w:rFonts w:hAnsi="標楷體" w:hint="eastAsia"/>
              </w:rPr>
              <w:t>國防部所屬</w:t>
            </w:r>
          </w:p>
        </w:tc>
        <w:tc>
          <w:tcPr>
            <w:tcW w:w="1644" w:type="dxa"/>
            <w:shd w:val="clear" w:color="auto" w:fill="auto"/>
            <w:vAlign w:val="center"/>
          </w:tcPr>
          <w:p w14:paraId="2E0E13B6" w14:textId="77777777" w:rsidR="00F37813" w:rsidRPr="00924845" w:rsidRDefault="00F37813" w:rsidP="00EB50E8">
            <w:pPr>
              <w:pStyle w:val="142"/>
              <w:jc w:val="center"/>
              <w:rPr>
                <w:rFonts w:hAnsi="標楷體"/>
              </w:rPr>
            </w:pPr>
            <w:r w:rsidRPr="00924845">
              <w:rPr>
                <w:rFonts w:hAnsi="標楷體" w:hint="eastAsia"/>
              </w:rPr>
              <w:t>國</w:t>
            </w:r>
            <w:r>
              <w:rPr>
                <w:rFonts w:hAnsi="標楷體" w:hint="eastAsia"/>
              </w:rPr>
              <w:t>家</w:t>
            </w:r>
            <w:r w:rsidRPr="00924845">
              <w:rPr>
                <w:rFonts w:hAnsi="標楷體" w:hint="eastAsia"/>
              </w:rPr>
              <w:t>安</w:t>
            </w:r>
            <w:r>
              <w:rPr>
                <w:rFonts w:hAnsi="標楷體" w:hint="eastAsia"/>
              </w:rPr>
              <w:t>全</w:t>
            </w:r>
            <w:r w:rsidRPr="00924845">
              <w:rPr>
                <w:rFonts w:hAnsi="標楷體" w:hint="eastAsia"/>
              </w:rPr>
              <w:t>局</w:t>
            </w:r>
          </w:p>
        </w:tc>
        <w:tc>
          <w:tcPr>
            <w:tcW w:w="1753" w:type="dxa"/>
            <w:shd w:val="clear" w:color="auto" w:fill="auto"/>
            <w:vAlign w:val="center"/>
          </w:tcPr>
          <w:p w14:paraId="6D16F738" w14:textId="77777777" w:rsidR="00F37813" w:rsidRPr="00924845" w:rsidRDefault="00F37813" w:rsidP="00EB50E8">
            <w:pPr>
              <w:pStyle w:val="142"/>
              <w:jc w:val="center"/>
              <w:rPr>
                <w:rFonts w:hAnsi="標楷體"/>
              </w:rPr>
            </w:pPr>
            <w:r w:rsidRPr="00924845">
              <w:rPr>
                <w:rFonts w:hAnsi="標楷體" w:hint="eastAsia"/>
              </w:rPr>
              <w:t>合計</w:t>
            </w:r>
          </w:p>
        </w:tc>
      </w:tr>
      <w:tr w:rsidR="00F37813" w:rsidRPr="00924845" w14:paraId="1091EA78" w14:textId="77777777" w:rsidTr="00EB50E8">
        <w:tc>
          <w:tcPr>
            <w:tcW w:w="1276" w:type="dxa"/>
            <w:shd w:val="clear" w:color="auto" w:fill="auto"/>
            <w:vAlign w:val="center"/>
          </w:tcPr>
          <w:p w14:paraId="01140734" w14:textId="77777777" w:rsidR="00F37813" w:rsidRPr="00924845" w:rsidRDefault="00F37813" w:rsidP="00EB50E8">
            <w:pPr>
              <w:pStyle w:val="142"/>
              <w:rPr>
                <w:rFonts w:hAnsi="標楷體"/>
              </w:rPr>
            </w:pPr>
            <w:r w:rsidRPr="00924845">
              <w:rPr>
                <w:rFonts w:hAnsi="標楷體" w:hint="eastAsia"/>
              </w:rPr>
              <w:t>人事費</w:t>
            </w:r>
          </w:p>
        </w:tc>
        <w:tc>
          <w:tcPr>
            <w:tcW w:w="851" w:type="dxa"/>
            <w:vAlign w:val="center"/>
          </w:tcPr>
          <w:p w14:paraId="7864FBCD" w14:textId="77777777" w:rsidR="00F37813" w:rsidRPr="00924845" w:rsidRDefault="00F37813" w:rsidP="00EB50E8">
            <w:pPr>
              <w:pStyle w:val="142"/>
              <w:rPr>
                <w:rFonts w:hAnsi="標楷體"/>
              </w:rPr>
            </w:pPr>
            <w:r w:rsidRPr="00924845">
              <w:rPr>
                <w:rFonts w:hAnsi="標楷體" w:hint="eastAsia"/>
              </w:rPr>
              <w:t>公開</w:t>
            </w:r>
          </w:p>
        </w:tc>
        <w:tc>
          <w:tcPr>
            <w:tcW w:w="1477" w:type="dxa"/>
            <w:shd w:val="clear" w:color="auto" w:fill="auto"/>
            <w:vAlign w:val="center"/>
          </w:tcPr>
          <w:p w14:paraId="551CE43A" w14:textId="77777777" w:rsidR="00F37813" w:rsidRPr="00924845" w:rsidRDefault="00F37813" w:rsidP="00EB50E8">
            <w:pPr>
              <w:pStyle w:val="142"/>
              <w:jc w:val="right"/>
              <w:rPr>
                <w:rFonts w:hAnsi="標楷體"/>
              </w:rPr>
            </w:pPr>
            <w:r w:rsidRPr="00924845">
              <w:rPr>
                <w:rFonts w:hAnsi="標楷體" w:hint="eastAsia"/>
              </w:rPr>
              <w:t>-</w:t>
            </w:r>
          </w:p>
        </w:tc>
        <w:tc>
          <w:tcPr>
            <w:tcW w:w="1753" w:type="dxa"/>
            <w:shd w:val="clear" w:color="auto" w:fill="auto"/>
            <w:vAlign w:val="center"/>
          </w:tcPr>
          <w:p w14:paraId="506C7B15" w14:textId="77777777" w:rsidR="00F37813" w:rsidRPr="00924845" w:rsidRDefault="00F37813" w:rsidP="00EB50E8">
            <w:pPr>
              <w:pStyle w:val="142"/>
              <w:jc w:val="right"/>
              <w:rPr>
                <w:rFonts w:hAnsi="標楷體"/>
              </w:rPr>
            </w:pPr>
            <w:r w:rsidRPr="00924845">
              <w:rPr>
                <w:rFonts w:hAnsi="標楷體"/>
              </w:rPr>
              <w:t>5,343,399</w:t>
            </w:r>
          </w:p>
        </w:tc>
        <w:tc>
          <w:tcPr>
            <w:tcW w:w="1644" w:type="dxa"/>
            <w:shd w:val="clear" w:color="auto" w:fill="auto"/>
            <w:vAlign w:val="center"/>
          </w:tcPr>
          <w:p w14:paraId="6CBAB1B0" w14:textId="77777777" w:rsidR="00F37813" w:rsidRPr="00924845" w:rsidRDefault="00F37813" w:rsidP="00EB50E8">
            <w:pPr>
              <w:pStyle w:val="142"/>
              <w:jc w:val="right"/>
              <w:rPr>
                <w:rFonts w:hAnsi="標楷體"/>
              </w:rPr>
            </w:pPr>
            <w:r w:rsidRPr="00924845">
              <w:rPr>
                <w:rFonts w:hAnsi="標楷體"/>
              </w:rPr>
              <w:t>10,161</w:t>
            </w:r>
          </w:p>
        </w:tc>
        <w:tc>
          <w:tcPr>
            <w:tcW w:w="1753" w:type="dxa"/>
            <w:shd w:val="clear" w:color="auto" w:fill="auto"/>
            <w:vAlign w:val="center"/>
          </w:tcPr>
          <w:p w14:paraId="513F9DB4" w14:textId="77777777" w:rsidR="00F37813" w:rsidRPr="00924845" w:rsidRDefault="00F37813" w:rsidP="00EB50E8">
            <w:pPr>
              <w:pStyle w:val="142"/>
              <w:jc w:val="right"/>
              <w:rPr>
                <w:rFonts w:hAnsi="標楷體"/>
              </w:rPr>
            </w:pPr>
            <w:r w:rsidRPr="00924845">
              <w:rPr>
                <w:rFonts w:hAnsi="標楷體"/>
              </w:rPr>
              <w:t>5,353,560</w:t>
            </w:r>
          </w:p>
        </w:tc>
      </w:tr>
      <w:tr w:rsidR="00F37813" w:rsidRPr="00924845" w14:paraId="7EFFCAA2" w14:textId="77777777" w:rsidTr="00EB50E8">
        <w:tc>
          <w:tcPr>
            <w:tcW w:w="1276" w:type="dxa"/>
            <w:vMerge w:val="restart"/>
            <w:shd w:val="clear" w:color="auto" w:fill="auto"/>
            <w:vAlign w:val="center"/>
          </w:tcPr>
          <w:p w14:paraId="48DCBC89" w14:textId="77777777" w:rsidR="00F37813" w:rsidRPr="00924845" w:rsidRDefault="00F37813" w:rsidP="00EB50E8">
            <w:pPr>
              <w:pStyle w:val="142"/>
              <w:rPr>
                <w:rFonts w:hAnsi="標楷體"/>
              </w:rPr>
            </w:pPr>
            <w:r w:rsidRPr="00924845">
              <w:rPr>
                <w:rFonts w:hAnsi="標楷體" w:hint="eastAsia"/>
              </w:rPr>
              <w:t>業務費</w:t>
            </w:r>
          </w:p>
        </w:tc>
        <w:tc>
          <w:tcPr>
            <w:tcW w:w="851" w:type="dxa"/>
            <w:vAlign w:val="center"/>
          </w:tcPr>
          <w:p w14:paraId="57399D6C" w14:textId="77777777" w:rsidR="00F37813" w:rsidRPr="00924845" w:rsidRDefault="00F37813" w:rsidP="00EB50E8">
            <w:pPr>
              <w:pStyle w:val="142"/>
              <w:rPr>
                <w:rFonts w:hAnsi="標楷體"/>
              </w:rPr>
            </w:pPr>
            <w:r w:rsidRPr="00924845">
              <w:rPr>
                <w:rFonts w:hAnsi="標楷體" w:hint="eastAsia"/>
              </w:rPr>
              <w:t>公開</w:t>
            </w:r>
          </w:p>
        </w:tc>
        <w:tc>
          <w:tcPr>
            <w:tcW w:w="1477" w:type="dxa"/>
            <w:shd w:val="clear" w:color="auto" w:fill="auto"/>
            <w:vAlign w:val="center"/>
          </w:tcPr>
          <w:p w14:paraId="58592747" w14:textId="77777777" w:rsidR="00F37813" w:rsidRPr="00924845" w:rsidRDefault="00F37813" w:rsidP="00EB50E8">
            <w:pPr>
              <w:pStyle w:val="142"/>
              <w:jc w:val="right"/>
              <w:rPr>
                <w:rFonts w:hAnsi="標楷體"/>
              </w:rPr>
            </w:pPr>
            <w:r w:rsidRPr="00924845">
              <w:rPr>
                <w:rFonts w:hAnsi="標楷體"/>
              </w:rPr>
              <w:t>49,451</w:t>
            </w:r>
          </w:p>
        </w:tc>
        <w:tc>
          <w:tcPr>
            <w:tcW w:w="1753" w:type="dxa"/>
            <w:shd w:val="clear" w:color="auto" w:fill="auto"/>
            <w:vAlign w:val="center"/>
          </w:tcPr>
          <w:p w14:paraId="6F44AFF9" w14:textId="77777777" w:rsidR="00F37813" w:rsidRPr="00924845" w:rsidRDefault="00F37813" w:rsidP="00EB50E8">
            <w:pPr>
              <w:pStyle w:val="142"/>
              <w:jc w:val="right"/>
              <w:rPr>
                <w:rFonts w:hAnsi="標楷體"/>
              </w:rPr>
            </w:pPr>
            <w:r w:rsidRPr="00924845">
              <w:rPr>
                <w:rFonts w:hAnsi="標楷體"/>
              </w:rPr>
              <w:t>792,670</w:t>
            </w:r>
          </w:p>
        </w:tc>
        <w:tc>
          <w:tcPr>
            <w:tcW w:w="1644" w:type="dxa"/>
            <w:shd w:val="clear" w:color="auto" w:fill="auto"/>
            <w:vAlign w:val="center"/>
          </w:tcPr>
          <w:p w14:paraId="391FD3DA" w14:textId="77777777" w:rsidR="00F37813" w:rsidRPr="00924845" w:rsidRDefault="00F37813" w:rsidP="00EB50E8">
            <w:pPr>
              <w:pStyle w:val="142"/>
              <w:jc w:val="right"/>
              <w:rPr>
                <w:rFonts w:hAnsi="標楷體"/>
              </w:rPr>
            </w:pPr>
            <w:r w:rsidRPr="00924845">
              <w:rPr>
                <w:rFonts w:hAnsi="標楷體"/>
              </w:rPr>
              <w:t>564</w:t>
            </w:r>
          </w:p>
        </w:tc>
        <w:tc>
          <w:tcPr>
            <w:tcW w:w="1753" w:type="dxa"/>
            <w:shd w:val="clear" w:color="auto" w:fill="auto"/>
            <w:vAlign w:val="center"/>
          </w:tcPr>
          <w:p w14:paraId="150F175B" w14:textId="77777777" w:rsidR="00F37813" w:rsidRPr="00924845" w:rsidRDefault="00F37813" w:rsidP="00EB50E8">
            <w:pPr>
              <w:pStyle w:val="142"/>
              <w:jc w:val="right"/>
              <w:rPr>
                <w:rFonts w:hAnsi="標楷體"/>
              </w:rPr>
            </w:pPr>
            <w:r w:rsidRPr="00924845">
              <w:rPr>
                <w:rFonts w:hAnsi="標楷體" w:hint="eastAsia"/>
              </w:rPr>
              <w:t>842</w:t>
            </w:r>
            <w:r w:rsidRPr="00924845">
              <w:rPr>
                <w:rFonts w:hAnsi="標楷體"/>
              </w:rPr>
              <w:t>,</w:t>
            </w:r>
            <w:r w:rsidRPr="00924845">
              <w:rPr>
                <w:rFonts w:hAnsi="標楷體" w:hint="eastAsia"/>
              </w:rPr>
              <w:t>685</w:t>
            </w:r>
          </w:p>
        </w:tc>
      </w:tr>
      <w:tr w:rsidR="00F37813" w:rsidRPr="00924845" w14:paraId="641C90DD" w14:textId="77777777" w:rsidTr="00EB50E8">
        <w:tc>
          <w:tcPr>
            <w:tcW w:w="1276" w:type="dxa"/>
            <w:vMerge/>
            <w:shd w:val="clear" w:color="auto" w:fill="auto"/>
            <w:vAlign w:val="center"/>
          </w:tcPr>
          <w:p w14:paraId="360D9B1E" w14:textId="77777777" w:rsidR="00F37813" w:rsidRPr="00924845" w:rsidRDefault="00F37813" w:rsidP="00EB50E8">
            <w:pPr>
              <w:pStyle w:val="142"/>
              <w:rPr>
                <w:rFonts w:hAnsi="標楷體"/>
              </w:rPr>
            </w:pPr>
          </w:p>
        </w:tc>
        <w:tc>
          <w:tcPr>
            <w:tcW w:w="851" w:type="dxa"/>
            <w:vAlign w:val="center"/>
          </w:tcPr>
          <w:p w14:paraId="4304A7E3" w14:textId="77777777" w:rsidR="00F37813" w:rsidRPr="00924845" w:rsidRDefault="00F37813" w:rsidP="00EB50E8">
            <w:pPr>
              <w:pStyle w:val="142"/>
              <w:rPr>
                <w:rFonts w:hAnsi="標楷體"/>
              </w:rPr>
            </w:pPr>
            <w:r w:rsidRPr="00924845">
              <w:rPr>
                <w:rFonts w:hAnsi="標楷體" w:hint="eastAsia"/>
              </w:rPr>
              <w:t>機密</w:t>
            </w:r>
          </w:p>
        </w:tc>
        <w:tc>
          <w:tcPr>
            <w:tcW w:w="1477" w:type="dxa"/>
            <w:shd w:val="clear" w:color="auto" w:fill="auto"/>
            <w:vAlign w:val="center"/>
          </w:tcPr>
          <w:p w14:paraId="24A98F13" w14:textId="77777777" w:rsidR="00F37813" w:rsidRPr="00924845" w:rsidRDefault="00F37813" w:rsidP="00EB50E8">
            <w:pPr>
              <w:pStyle w:val="142"/>
              <w:jc w:val="right"/>
              <w:rPr>
                <w:rFonts w:hAnsi="標楷體"/>
              </w:rPr>
            </w:pPr>
            <w:r w:rsidRPr="00924845">
              <w:rPr>
                <w:rFonts w:hAnsi="標楷體" w:hint="eastAsia"/>
              </w:rPr>
              <w:t>-</w:t>
            </w:r>
          </w:p>
        </w:tc>
        <w:tc>
          <w:tcPr>
            <w:tcW w:w="1753" w:type="dxa"/>
            <w:shd w:val="clear" w:color="auto" w:fill="auto"/>
            <w:vAlign w:val="center"/>
          </w:tcPr>
          <w:p w14:paraId="17E29D0D" w14:textId="77777777" w:rsidR="00F37813" w:rsidRPr="00924845" w:rsidRDefault="00F37813" w:rsidP="00EB50E8">
            <w:pPr>
              <w:pStyle w:val="142"/>
              <w:jc w:val="right"/>
              <w:rPr>
                <w:rFonts w:hAnsi="標楷體"/>
              </w:rPr>
            </w:pPr>
            <w:r w:rsidRPr="00924845">
              <w:rPr>
                <w:rFonts w:hAnsi="標楷體"/>
              </w:rPr>
              <w:t>56,267</w:t>
            </w:r>
          </w:p>
        </w:tc>
        <w:tc>
          <w:tcPr>
            <w:tcW w:w="1644" w:type="dxa"/>
            <w:shd w:val="clear" w:color="auto" w:fill="auto"/>
            <w:vAlign w:val="center"/>
          </w:tcPr>
          <w:p w14:paraId="6BAFCAB2" w14:textId="77777777" w:rsidR="00F37813" w:rsidRPr="00924845" w:rsidRDefault="00F37813" w:rsidP="00EB50E8">
            <w:pPr>
              <w:pStyle w:val="142"/>
              <w:jc w:val="right"/>
              <w:rPr>
                <w:rFonts w:hAnsi="標楷體"/>
              </w:rPr>
            </w:pPr>
            <w:r w:rsidRPr="00924845">
              <w:rPr>
                <w:rFonts w:hAnsi="標楷體"/>
              </w:rPr>
              <w:t>-</w:t>
            </w:r>
          </w:p>
        </w:tc>
        <w:tc>
          <w:tcPr>
            <w:tcW w:w="1753" w:type="dxa"/>
            <w:shd w:val="clear" w:color="auto" w:fill="auto"/>
            <w:vAlign w:val="center"/>
          </w:tcPr>
          <w:p w14:paraId="51FFF9BC" w14:textId="77777777" w:rsidR="00F37813" w:rsidRPr="00924845" w:rsidRDefault="00F37813" w:rsidP="00EB50E8">
            <w:pPr>
              <w:pStyle w:val="142"/>
              <w:jc w:val="right"/>
              <w:rPr>
                <w:rFonts w:hAnsi="標楷體"/>
              </w:rPr>
            </w:pPr>
            <w:r w:rsidRPr="00924845">
              <w:rPr>
                <w:rFonts w:hAnsi="標楷體"/>
              </w:rPr>
              <w:t>56,267</w:t>
            </w:r>
          </w:p>
        </w:tc>
      </w:tr>
      <w:tr w:rsidR="00F37813" w:rsidRPr="00924845" w14:paraId="15209863" w14:textId="77777777" w:rsidTr="00EB50E8">
        <w:tc>
          <w:tcPr>
            <w:tcW w:w="1276" w:type="dxa"/>
            <w:vMerge w:val="restart"/>
            <w:shd w:val="clear" w:color="auto" w:fill="auto"/>
            <w:vAlign w:val="center"/>
          </w:tcPr>
          <w:p w14:paraId="36EE59E2" w14:textId="77777777" w:rsidR="00F37813" w:rsidRPr="00924845" w:rsidRDefault="00F37813" w:rsidP="00EB50E8">
            <w:pPr>
              <w:pStyle w:val="142"/>
              <w:rPr>
                <w:rFonts w:hAnsi="標楷體"/>
              </w:rPr>
            </w:pPr>
            <w:r w:rsidRPr="00924845">
              <w:rPr>
                <w:rFonts w:hAnsi="標楷體" w:hint="eastAsia"/>
              </w:rPr>
              <w:t>設備及投資</w:t>
            </w:r>
          </w:p>
        </w:tc>
        <w:tc>
          <w:tcPr>
            <w:tcW w:w="851" w:type="dxa"/>
            <w:vAlign w:val="center"/>
          </w:tcPr>
          <w:p w14:paraId="70FB06A5" w14:textId="77777777" w:rsidR="00F37813" w:rsidRPr="00924845" w:rsidRDefault="00F37813" w:rsidP="00EB50E8">
            <w:pPr>
              <w:pStyle w:val="142"/>
              <w:rPr>
                <w:rFonts w:hAnsi="標楷體"/>
              </w:rPr>
            </w:pPr>
            <w:r w:rsidRPr="00924845">
              <w:rPr>
                <w:rFonts w:hAnsi="標楷體" w:hint="eastAsia"/>
              </w:rPr>
              <w:t>公開</w:t>
            </w:r>
          </w:p>
        </w:tc>
        <w:tc>
          <w:tcPr>
            <w:tcW w:w="1477" w:type="dxa"/>
            <w:shd w:val="clear" w:color="auto" w:fill="auto"/>
            <w:vAlign w:val="center"/>
          </w:tcPr>
          <w:p w14:paraId="693AD615" w14:textId="77777777" w:rsidR="00F37813" w:rsidRPr="00924845" w:rsidRDefault="00F37813" w:rsidP="00EB50E8">
            <w:pPr>
              <w:pStyle w:val="142"/>
              <w:jc w:val="right"/>
              <w:rPr>
                <w:rFonts w:hAnsi="標楷體"/>
              </w:rPr>
            </w:pPr>
            <w:r w:rsidRPr="00924845">
              <w:rPr>
                <w:rFonts w:hAnsi="標楷體"/>
              </w:rPr>
              <w:t>32,164</w:t>
            </w:r>
          </w:p>
        </w:tc>
        <w:tc>
          <w:tcPr>
            <w:tcW w:w="1753" w:type="dxa"/>
            <w:shd w:val="clear" w:color="auto" w:fill="auto"/>
            <w:vAlign w:val="center"/>
          </w:tcPr>
          <w:p w14:paraId="1133E46F" w14:textId="77777777" w:rsidR="00F37813" w:rsidRPr="00924845" w:rsidRDefault="00F37813" w:rsidP="00EB50E8">
            <w:pPr>
              <w:pStyle w:val="142"/>
              <w:jc w:val="right"/>
              <w:rPr>
                <w:rFonts w:hAnsi="標楷體"/>
              </w:rPr>
            </w:pPr>
            <w:r w:rsidRPr="00924845">
              <w:rPr>
                <w:rFonts w:hAnsi="標楷體"/>
              </w:rPr>
              <w:t>98,110</w:t>
            </w:r>
          </w:p>
        </w:tc>
        <w:tc>
          <w:tcPr>
            <w:tcW w:w="1644" w:type="dxa"/>
            <w:shd w:val="clear" w:color="auto" w:fill="auto"/>
            <w:vAlign w:val="center"/>
          </w:tcPr>
          <w:p w14:paraId="0ECF3305" w14:textId="77777777" w:rsidR="00F37813" w:rsidRPr="00924845" w:rsidRDefault="00F37813" w:rsidP="00EB50E8">
            <w:pPr>
              <w:pStyle w:val="142"/>
              <w:jc w:val="right"/>
              <w:rPr>
                <w:rFonts w:hAnsi="標楷體"/>
              </w:rPr>
            </w:pPr>
            <w:r w:rsidRPr="00924845">
              <w:rPr>
                <w:rFonts w:hAnsi="標楷體"/>
              </w:rPr>
              <w:t>-</w:t>
            </w:r>
          </w:p>
        </w:tc>
        <w:tc>
          <w:tcPr>
            <w:tcW w:w="1753" w:type="dxa"/>
            <w:shd w:val="clear" w:color="auto" w:fill="auto"/>
            <w:vAlign w:val="center"/>
          </w:tcPr>
          <w:p w14:paraId="3DE4FF3D" w14:textId="77777777" w:rsidR="00F37813" w:rsidRPr="00924845" w:rsidRDefault="00F37813" w:rsidP="00EB50E8">
            <w:pPr>
              <w:pStyle w:val="142"/>
              <w:jc w:val="right"/>
              <w:rPr>
                <w:rFonts w:hAnsi="標楷體"/>
              </w:rPr>
            </w:pPr>
            <w:r w:rsidRPr="00924845">
              <w:rPr>
                <w:rFonts w:hAnsi="標楷體" w:hint="eastAsia"/>
              </w:rPr>
              <w:t>130</w:t>
            </w:r>
            <w:r w:rsidRPr="00924845">
              <w:rPr>
                <w:rFonts w:hAnsi="標楷體"/>
              </w:rPr>
              <w:t>,</w:t>
            </w:r>
            <w:r w:rsidRPr="00924845">
              <w:rPr>
                <w:rFonts w:hAnsi="標楷體" w:hint="eastAsia"/>
              </w:rPr>
              <w:t>274</w:t>
            </w:r>
          </w:p>
        </w:tc>
      </w:tr>
      <w:tr w:rsidR="00F37813" w:rsidRPr="00924845" w14:paraId="6F41B43F" w14:textId="77777777" w:rsidTr="00EB50E8">
        <w:tc>
          <w:tcPr>
            <w:tcW w:w="1276" w:type="dxa"/>
            <w:vMerge/>
            <w:shd w:val="clear" w:color="auto" w:fill="auto"/>
            <w:vAlign w:val="center"/>
          </w:tcPr>
          <w:p w14:paraId="1E82BD8C" w14:textId="77777777" w:rsidR="00F37813" w:rsidRPr="00924845" w:rsidRDefault="00F37813" w:rsidP="00EB50E8">
            <w:pPr>
              <w:pStyle w:val="142"/>
              <w:rPr>
                <w:rFonts w:hAnsi="標楷體"/>
              </w:rPr>
            </w:pPr>
          </w:p>
        </w:tc>
        <w:tc>
          <w:tcPr>
            <w:tcW w:w="851" w:type="dxa"/>
            <w:vAlign w:val="center"/>
          </w:tcPr>
          <w:p w14:paraId="18AE6473" w14:textId="77777777" w:rsidR="00F37813" w:rsidRPr="00924845" w:rsidRDefault="00F37813" w:rsidP="00EB50E8">
            <w:pPr>
              <w:pStyle w:val="142"/>
              <w:rPr>
                <w:rFonts w:hAnsi="標楷體"/>
              </w:rPr>
            </w:pPr>
            <w:r w:rsidRPr="00924845">
              <w:rPr>
                <w:rFonts w:hAnsi="標楷體" w:hint="eastAsia"/>
              </w:rPr>
              <w:t>機密</w:t>
            </w:r>
          </w:p>
        </w:tc>
        <w:tc>
          <w:tcPr>
            <w:tcW w:w="1477" w:type="dxa"/>
            <w:shd w:val="clear" w:color="auto" w:fill="auto"/>
            <w:vAlign w:val="center"/>
          </w:tcPr>
          <w:p w14:paraId="75505947" w14:textId="77777777" w:rsidR="00F37813" w:rsidRPr="00924845" w:rsidRDefault="00F37813" w:rsidP="00EB50E8">
            <w:pPr>
              <w:pStyle w:val="142"/>
              <w:jc w:val="right"/>
              <w:rPr>
                <w:rFonts w:hAnsi="標楷體"/>
              </w:rPr>
            </w:pPr>
            <w:r w:rsidRPr="00924845">
              <w:rPr>
                <w:rFonts w:hAnsi="標楷體" w:hint="eastAsia"/>
              </w:rPr>
              <w:t>-</w:t>
            </w:r>
          </w:p>
        </w:tc>
        <w:tc>
          <w:tcPr>
            <w:tcW w:w="1753" w:type="dxa"/>
            <w:shd w:val="clear" w:color="auto" w:fill="auto"/>
            <w:vAlign w:val="center"/>
          </w:tcPr>
          <w:p w14:paraId="267E0044" w14:textId="77777777" w:rsidR="00F37813" w:rsidRPr="00924845" w:rsidRDefault="00F37813" w:rsidP="00EB50E8">
            <w:pPr>
              <w:pStyle w:val="142"/>
              <w:jc w:val="right"/>
              <w:rPr>
                <w:rFonts w:hAnsi="標楷體"/>
              </w:rPr>
            </w:pPr>
            <w:r w:rsidRPr="00924845">
              <w:rPr>
                <w:rFonts w:hAnsi="標楷體"/>
              </w:rPr>
              <w:t>771</w:t>
            </w:r>
          </w:p>
        </w:tc>
        <w:tc>
          <w:tcPr>
            <w:tcW w:w="1644" w:type="dxa"/>
            <w:shd w:val="clear" w:color="auto" w:fill="auto"/>
            <w:vAlign w:val="center"/>
          </w:tcPr>
          <w:p w14:paraId="4ADCF3C3" w14:textId="77777777" w:rsidR="00F37813" w:rsidRPr="00924845" w:rsidRDefault="00F37813" w:rsidP="00EB50E8">
            <w:pPr>
              <w:pStyle w:val="142"/>
              <w:jc w:val="right"/>
              <w:rPr>
                <w:rFonts w:hAnsi="標楷體"/>
              </w:rPr>
            </w:pPr>
            <w:r w:rsidRPr="00924845">
              <w:rPr>
                <w:rFonts w:hAnsi="標楷體"/>
              </w:rPr>
              <w:t>-</w:t>
            </w:r>
          </w:p>
        </w:tc>
        <w:tc>
          <w:tcPr>
            <w:tcW w:w="1753" w:type="dxa"/>
            <w:shd w:val="clear" w:color="auto" w:fill="auto"/>
            <w:vAlign w:val="center"/>
          </w:tcPr>
          <w:p w14:paraId="19806F7C" w14:textId="77777777" w:rsidR="00F37813" w:rsidRPr="00924845" w:rsidRDefault="00F37813" w:rsidP="00EB50E8">
            <w:pPr>
              <w:pStyle w:val="142"/>
              <w:jc w:val="right"/>
              <w:rPr>
                <w:rFonts w:hAnsi="標楷體"/>
              </w:rPr>
            </w:pPr>
            <w:r w:rsidRPr="00924845">
              <w:rPr>
                <w:rFonts w:hAnsi="標楷體"/>
              </w:rPr>
              <w:t>771</w:t>
            </w:r>
          </w:p>
        </w:tc>
      </w:tr>
      <w:tr w:rsidR="00F37813" w:rsidRPr="00924845" w14:paraId="29643C52" w14:textId="77777777" w:rsidTr="00EB50E8">
        <w:tc>
          <w:tcPr>
            <w:tcW w:w="1276" w:type="dxa"/>
            <w:shd w:val="clear" w:color="auto" w:fill="auto"/>
            <w:vAlign w:val="center"/>
          </w:tcPr>
          <w:p w14:paraId="46ACCAAD" w14:textId="77777777" w:rsidR="00F37813" w:rsidRPr="00924845" w:rsidRDefault="00F37813" w:rsidP="00EB50E8">
            <w:pPr>
              <w:pStyle w:val="142"/>
              <w:rPr>
                <w:rFonts w:hAnsi="標楷體"/>
              </w:rPr>
            </w:pPr>
            <w:r w:rsidRPr="00924845">
              <w:rPr>
                <w:rFonts w:hAnsi="標楷體" w:hint="eastAsia"/>
              </w:rPr>
              <w:t>獎補助費</w:t>
            </w:r>
          </w:p>
        </w:tc>
        <w:tc>
          <w:tcPr>
            <w:tcW w:w="851" w:type="dxa"/>
            <w:vAlign w:val="center"/>
          </w:tcPr>
          <w:p w14:paraId="6DE81700" w14:textId="77777777" w:rsidR="00F37813" w:rsidRPr="00924845" w:rsidRDefault="00F37813" w:rsidP="00EB50E8">
            <w:pPr>
              <w:pStyle w:val="142"/>
              <w:rPr>
                <w:rFonts w:hAnsi="標楷體"/>
              </w:rPr>
            </w:pPr>
            <w:r w:rsidRPr="00924845">
              <w:rPr>
                <w:rFonts w:hAnsi="標楷體" w:hint="eastAsia"/>
              </w:rPr>
              <w:t>公開</w:t>
            </w:r>
          </w:p>
        </w:tc>
        <w:tc>
          <w:tcPr>
            <w:tcW w:w="1477" w:type="dxa"/>
            <w:shd w:val="clear" w:color="auto" w:fill="auto"/>
            <w:vAlign w:val="center"/>
          </w:tcPr>
          <w:p w14:paraId="7BC75820" w14:textId="77777777" w:rsidR="00F37813" w:rsidRPr="00924845" w:rsidRDefault="00F37813" w:rsidP="00EB50E8">
            <w:pPr>
              <w:pStyle w:val="142"/>
              <w:jc w:val="right"/>
              <w:rPr>
                <w:rFonts w:hAnsi="標楷體"/>
              </w:rPr>
            </w:pPr>
            <w:r w:rsidRPr="00924845">
              <w:rPr>
                <w:rFonts w:hAnsi="標楷體"/>
              </w:rPr>
              <w:t>5,000</w:t>
            </w:r>
          </w:p>
        </w:tc>
        <w:tc>
          <w:tcPr>
            <w:tcW w:w="1753" w:type="dxa"/>
            <w:shd w:val="clear" w:color="auto" w:fill="auto"/>
            <w:vAlign w:val="center"/>
          </w:tcPr>
          <w:p w14:paraId="298CD104" w14:textId="77777777" w:rsidR="00F37813" w:rsidRPr="00924845" w:rsidRDefault="00F37813" w:rsidP="00EB50E8">
            <w:pPr>
              <w:pStyle w:val="142"/>
              <w:jc w:val="right"/>
              <w:rPr>
                <w:rFonts w:hAnsi="標楷體"/>
              </w:rPr>
            </w:pPr>
            <w:r w:rsidRPr="00924845">
              <w:rPr>
                <w:rFonts w:hAnsi="標楷體" w:hint="eastAsia"/>
              </w:rPr>
              <w:t>-</w:t>
            </w:r>
          </w:p>
        </w:tc>
        <w:tc>
          <w:tcPr>
            <w:tcW w:w="1644" w:type="dxa"/>
            <w:shd w:val="clear" w:color="auto" w:fill="auto"/>
            <w:vAlign w:val="center"/>
          </w:tcPr>
          <w:p w14:paraId="1A3B5701" w14:textId="77777777" w:rsidR="00F37813" w:rsidRPr="00924845" w:rsidRDefault="00F37813" w:rsidP="00EB50E8">
            <w:pPr>
              <w:pStyle w:val="142"/>
              <w:jc w:val="right"/>
              <w:rPr>
                <w:rFonts w:hAnsi="標楷體"/>
              </w:rPr>
            </w:pPr>
            <w:r w:rsidRPr="00924845">
              <w:rPr>
                <w:rFonts w:hAnsi="標楷體" w:hint="eastAsia"/>
              </w:rPr>
              <w:t>-</w:t>
            </w:r>
          </w:p>
        </w:tc>
        <w:tc>
          <w:tcPr>
            <w:tcW w:w="1753" w:type="dxa"/>
            <w:shd w:val="clear" w:color="auto" w:fill="auto"/>
            <w:vAlign w:val="center"/>
          </w:tcPr>
          <w:p w14:paraId="71857EF4" w14:textId="77777777" w:rsidR="00F37813" w:rsidRPr="00924845" w:rsidRDefault="00F37813" w:rsidP="00EB50E8">
            <w:pPr>
              <w:pStyle w:val="142"/>
              <w:jc w:val="right"/>
              <w:rPr>
                <w:rFonts w:hAnsi="標楷體"/>
              </w:rPr>
            </w:pPr>
            <w:r w:rsidRPr="00924845">
              <w:rPr>
                <w:rFonts w:hAnsi="標楷體" w:hint="eastAsia"/>
              </w:rPr>
              <w:t>5</w:t>
            </w:r>
            <w:r w:rsidRPr="00924845">
              <w:rPr>
                <w:rFonts w:hAnsi="標楷體"/>
              </w:rPr>
              <w:t>,</w:t>
            </w:r>
            <w:r w:rsidRPr="00924845">
              <w:rPr>
                <w:rFonts w:hAnsi="標楷體" w:hint="eastAsia"/>
              </w:rPr>
              <w:t>000</w:t>
            </w:r>
          </w:p>
        </w:tc>
      </w:tr>
      <w:tr w:rsidR="00F37813" w:rsidRPr="00924845" w14:paraId="6CABE6B3" w14:textId="77777777" w:rsidTr="00EB50E8">
        <w:tc>
          <w:tcPr>
            <w:tcW w:w="1276" w:type="dxa"/>
            <w:vMerge w:val="restart"/>
            <w:shd w:val="clear" w:color="auto" w:fill="auto"/>
            <w:vAlign w:val="center"/>
          </w:tcPr>
          <w:p w14:paraId="056ADC00" w14:textId="77777777" w:rsidR="00F37813" w:rsidRPr="00924845" w:rsidRDefault="00F37813" w:rsidP="00EB50E8">
            <w:pPr>
              <w:pStyle w:val="142"/>
              <w:rPr>
                <w:rFonts w:hAnsi="標楷體"/>
              </w:rPr>
            </w:pPr>
            <w:r>
              <w:rPr>
                <w:rFonts w:hAnsi="標楷體" w:hint="eastAsia"/>
              </w:rPr>
              <w:t>總計</w:t>
            </w:r>
          </w:p>
        </w:tc>
        <w:tc>
          <w:tcPr>
            <w:tcW w:w="851" w:type="dxa"/>
            <w:vAlign w:val="center"/>
          </w:tcPr>
          <w:p w14:paraId="6F86A70A" w14:textId="77777777" w:rsidR="00F37813" w:rsidRPr="00924845" w:rsidRDefault="00F37813" w:rsidP="00EB50E8">
            <w:pPr>
              <w:pStyle w:val="142"/>
              <w:rPr>
                <w:rFonts w:hAnsi="標楷體"/>
              </w:rPr>
            </w:pPr>
            <w:r w:rsidRPr="00924845">
              <w:rPr>
                <w:rFonts w:hAnsi="標楷體" w:hint="eastAsia"/>
              </w:rPr>
              <w:t>公開</w:t>
            </w:r>
          </w:p>
        </w:tc>
        <w:tc>
          <w:tcPr>
            <w:tcW w:w="1477" w:type="dxa"/>
            <w:shd w:val="clear" w:color="auto" w:fill="auto"/>
            <w:vAlign w:val="center"/>
          </w:tcPr>
          <w:p w14:paraId="1BC32FEF" w14:textId="77777777" w:rsidR="00F37813" w:rsidRPr="00924845" w:rsidRDefault="00F37813" w:rsidP="00EB50E8">
            <w:pPr>
              <w:pStyle w:val="142"/>
              <w:jc w:val="right"/>
              <w:rPr>
                <w:rFonts w:hAnsi="標楷體"/>
              </w:rPr>
            </w:pPr>
            <w:r w:rsidRPr="00924845">
              <w:rPr>
                <w:rFonts w:hAnsi="標楷體"/>
              </w:rPr>
              <w:t>86,615</w:t>
            </w:r>
          </w:p>
        </w:tc>
        <w:tc>
          <w:tcPr>
            <w:tcW w:w="1753" w:type="dxa"/>
            <w:shd w:val="clear" w:color="auto" w:fill="auto"/>
            <w:vAlign w:val="center"/>
          </w:tcPr>
          <w:p w14:paraId="2A129CB2" w14:textId="77777777" w:rsidR="00F37813" w:rsidRPr="00924845" w:rsidRDefault="00F37813" w:rsidP="00EB50E8">
            <w:pPr>
              <w:pStyle w:val="142"/>
              <w:jc w:val="right"/>
              <w:rPr>
                <w:rFonts w:hAnsi="標楷體"/>
              </w:rPr>
            </w:pPr>
            <w:r w:rsidRPr="00924845">
              <w:rPr>
                <w:rFonts w:hAnsi="標楷體"/>
              </w:rPr>
              <w:t>6,234,179</w:t>
            </w:r>
          </w:p>
        </w:tc>
        <w:tc>
          <w:tcPr>
            <w:tcW w:w="1644" w:type="dxa"/>
            <w:shd w:val="clear" w:color="auto" w:fill="auto"/>
            <w:vAlign w:val="center"/>
          </w:tcPr>
          <w:p w14:paraId="27122D56" w14:textId="77777777" w:rsidR="00F37813" w:rsidRPr="00924845" w:rsidRDefault="00F37813" w:rsidP="00EB50E8">
            <w:pPr>
              <w:pStyle w:val="142"/>
              <w:jc w:val="right"/>
              <w:rPr>
                <w:rFonts w:hAnsi="標楷體"/>
              </w:rPr>
            </w:pPr>
            <w:r w:rsidRPr="00924845">
              <w:rPr>
                <w:rFonts w:hAnsi="標楷體"/>
              </w:rPr>
              <w:t>10,725</w:t>
            </w:r>
          </w:p>
        </w:tc>
        <w:tc>
          <w:tcPr>
            <w:tcW w:w="1753" w:type="dxa"/>
            <w:shd w:val="clear" w:color="auto" w:fill="auto"/>
            <w:vAlign w:val="center"/>
          </w:tcPr>
          <w:p w14:paraId="7F61F974" w14:textId="77777777" w:rsidR="00F37813" w:rsidRPr="00924845" w:rsidRDefault="00F37813" w:rsidP="00EB50E8">
            <w:pPr>
              <w:pStyle w:val="142"/>
              <w:jc w:val="right"/>
              <w:rPr>
                <w:rFonts w:hAnsi="標楷體"/>
              </w:rPr>
            </w:pPr>
            <w:r w:rsidRPr="00924845">
              <w:rPr>
                <w:rFonts w:hAnsi="標楷體" w:hint="eastAsia"/>
              </w:rPr>
              <w:t>6</w:t>
            </w:r>
            <w:r w:rsidRPr="00924845">
              <w:rPr>
                <w:rFonts w:hAnsi="標楷體"/>
              </w:rPr>
              <w:t>,</w:t>
            </w:r>
            <w:r w:rsidRPr="00924845">
              <w:rPr>
                <w:rFonts w:hAnsi="標楷體" w:hint="eastAsia"/>
              </w:rPr>
              <w:t>33</w:t>
            </w:r>
            <w:r w:rsidRPr="00924845">
              <w:rPr>
                <w:rFonts w:hAnsi="標楷體"/>
              </w:rPr>
              <w:t>1,519</w:t>
            </w:r>
          </w:p>
        </w:tc>
      </w:tr>
      <w:tr w:rsidR="00F37813" w:rsidRPr="00924845" w14:paraId="61B725A8" w14:textId="77777777" w:rsidTr="00EB50E8">
        <w:tc>
          <w:tcPr>
            <w:tcW w:w="1276" w:type="dxa"/>
            <w:vMerge/>
            <w:shd w:val="clear" w:color="auto" w:fill="auto"/>
            <w:vAlign w:val="center"/>
          </w:tcPr>
          <w:p w14:paraId="19BE6222" w14:textId="77777777" w:rsidR="00F37813" w:rsidRPr="00924845" w:rsidRDefault="00F37813" w:rsidP="00EB50E8">
            <w:pPr>
              <w:pStyle w:val="142"/>
              <w:rPr>
                <w:rFonts w:hAnsi="標楷體"/>
              </w:rPr>
            </w:pPr>
          </w:p>
        </w:tc>
        <w:tc>
          <w:tcPr>
            <w:tcW w:w="851" w:type="dxa"/>
            <w:vAlign w:val="center"/>
          </w:tcPr>
          <w:p w14:paraId="37C764A1" w14:textId="77777777" w:rsidR="00F37813" w:rsidRPr="00924845" w:rsidRDefault="00F37813" w:rsidP="00EB50E8">
            <w:pPr>
              <w:pStyle w:val="142"/>
              <w:rPr>
                <w:rFonts w:hAnsi="標楷體"/>
              </w:rPr>
            </w:pPr>
            <w:r w:rsidRPr="00924845">
              <w:rPr>
                <w:rFonts w:hAnsi="標楷體" w:hint="eastAsia"/>
              </w:rPr>
              <w:t>機密</w:t>
            </w:r>
          </w:p>
        </w:tc>
        <w:tc>
          <w:tcPr>
            <w:tcW w:w="1477" w:type="dxa"/>
            <w:shd w:val="clear" w:color="auto" w:fill="auto"/>
            <w:vAlign w:val="center"/>
          </w:tcPr>
          <w:p w14:paraId="776C49C1" w14:textId="77777777" w:rsidR="00F37813" w:rsidRPr="00924845" w:rsidRDefault="00F37813" w:rsidP="00EB50E8">
            <w:pPr>
              <w:pStyle w:val="142"/>
              <w:jc w:val="right"/>
              <w:rPr>
                <w:rFonts w:hAnsi="標楷體"/>
              </w:rPr>
            </w:pPr>
            <w:r w:rsidRPr="00924845">
              <w:rPr>
                <w:rFonts w:hAnsi="標楷體" w:hint="eastAsia"/>
              </w:rPr>
              <w:t>-</w:t>
            </w:r>
          </w:p>
        </w:tc>
        <w:tc>
          <w:tcPr>
            <w:tcW w:w="1753" w:type="dxa"/>
            <w:shd w:val="clear" w:color="auto" w:fill="auto"/>
            <w:vAlign w:val="center"/>
          </w:tcPr>
          <w:p w14:paraId="10566614" w14:textId="77777777" w:rsidR="00F37813" w:rsidRPr="00924845" w:rsidRDefault="00F37813" w:rsidP="00EB50E8">
            <w:pPr>
              <w:pStyle w:val="142"/>
              <w:jc w:val="right"/>
              <w:rPr>
                <w:rFonts w:hAnsi="標楷體"/>
              </w:rPr>
            </w:pPr>
            <w:r w:rsidRPr="00924845">
              <w:rPr>
                <w:rFonts w:hAnsi="標楷體"/>
              </w:rPr>
              <w:t>57,038</w:t>
            </w:r>
          </w:p>
        </w:tc>
        <w:tc>
          <w:tcPr>
            <w:tcW w:w="1644" w:type="dxa"/>
            <w:shd w:val="clear" w:color="auto" w:fill="auto"/>
            <w:vAlign w:val="center"/>
          </w:tcPr>
          <w:p w14:paraId="5D96D592" w14:textId="77777777" w:rsidR="00F37813" w:rsidRPr="00924845" w:rsidRDefault="00F37813" w:rsidP="00EB50E8">
            <w:pPr>
              <w:pStyle w:val="142"/>
              <w:jc w:val="right"/>
              <w:rPr>
                <w:rFonts w:hAnsi="標楷體"/>
              </w:rPr>
            </w:pPr>
            <w:r w:rsidRPr="00924845">
              <w:rPr>
                <w:rFonts w:hAnsi="標楷體"/>
              </w:rPr>
              <w:t>-</w:t>
            </w:r>
          </w:p>
        </w:tc>
        <w:tc>
          <w:tcPr>
            <w:tcW w:w="1753" w:type="dxa"/>
            <w:shd w:val="clear" w:color="auto" w:fill="auto"/>
            <w:vAlign w:val="center"/>
          </w:tcPr>
          <w:p w14:paraId="7E8C26BD" w14:textId="77777777" w:rsidR="00F37813" w:rsidRPr="00924845" w:rsidRDefault="00F37813" w:rsidP="00EB50E8">
            <w:pPr>
              <w:pStyle w:val="142"/>
              <w:jc w:val="right"/>
              <w:rPr>
                <w:rFonts w:hAnsi="標楷體"/>
              </w:rPr>
            </w:pPr>
            <w:r w:rsidRPr="00924845">
              <w:rPr>
                <w:rFonts w:hAnsi="標楷體"/>
              </w:rPr>
              <w:t>57,038</w:t>
            </w:r>
          </w:p>
        </w:tc>
      </w:tr>
      <w:tr w:rsidR="00F37813" w:rsidRPr="00924845" w14:paraId="739A24C5" w14:textId="77777777" w:rsidTr="00EB50E8">
        <w:tc>
          <w:tcPr>
            <w:tcW w:w="1276" w:type="dxa"/>
            <w:vMerge/>
            <w:shd w:val="clear" w:color="auto" w:fill="auto"/>
            <w:vAlign w:val="center"/>
          </w:tcPr>
          <w:p w14:paraId="4A2C87C1" w14:textId="77777777" w:rsidR="00F37813" w:rsidRPr="00924845" w:rsidRDefault="00F37813" w:rsidP="00EB50E8">
            <w:pPr>
              <w:pStyle w:val="142"/>
              <w:rPr>
                <w:rFonts w:hAnsi="標楷體"/>
              </w:rPr>
            </w:pPr>
          </w:p>
        </w:tc>
        <w:tc>
          <w:tcPr>
            <w:tcW w:w="851" w:type="dxa"/>
            <w:vAlign w:val="center"/>
          </w:tcPr>
          <w:p w14:paraId="2960DC45" w14:textId="77777777" w:rsidR="00F37813" w:rsidRPr="00924845" w:rsidRDefault="00F37813" w:rsidP="00EB50E8">
            <w:pPr>
              <w:pStyle w:val="142"/>
              <w:rPr>
                <w:rFonts w:hAnsi="標楷體"/>
              </w:rPr>
            </w:pPr>
            <w:r>
              <w:rPr>
                <w:rFonts w:hAnsi="標楷體" w:hint="eastAsia"/>
              </w:rPr>
              <w:t>合計</w:t>
            </w:r>
          </w:p>
        </w:tc>
        <w:tc>
          <w:tcPr>
            <w:tcW w:w="1477" w:type="dxa"/>
            <w:shd w:val="clear" w:color="auto" w:fill="auto"/>
          </w:tcPr>
          <w:p w14:paraId="03EEFECA" w14:textId="77777777" w:rsidR="00F37813" w:rsidRPr="00924845" w:rsidRDefault="00F37813" w:rsidP="00EB50E8">
            <w:pPr>
              <w:pStyle w:val="142"/>
              <w:jc w:val="right"/>
              <w:rPr>
                <w:rFonts w:hAnsi="標楷體"/>
              </w:rPr>
            </w:pPr>
            <w:r w:rsidRPr="00FD41C8">
              <w:rPr>
                <w:b/>
                <w:bCs/>
              </w:rPr>
              <w:t>86,615</w:t>
            </w:r>
          </w:p>
        </w:tc>
        <w:tc>
          <w:tcPr>
            <w:tcW w:w="1753" w:type="dxa"/>
            <w:shd w:val="clear" w:color="auto" w:fill="auto"/>
          </w:tcPr>
          <w:p w14:paraId="02B135F2" w14:textId="77777777" w:rsidR="00F37813" w:rsidRPr="00924845" w:rsidRDefault="00F37813" w:rsidP="00EB50E8">
            <w:pPr>
              <w:pStyle w:val="142"/>
              <w:jc w:val="right"/>
              <w:rPr>
                <w:rFonts w:hAnsi="標楷體"/>
              </w:rPr>
            </w:pPr>
            <w:r w:rsidRPr="00FD41C8">
              <w:rPr>
                <w:b/>
                <w:bCs/>
              </w:rPr>
              <w:t>6,291,217</w:t>
            </w:r>
          </w:p>
        </w:tc>
        <w:tc>
          <w:tcPr>
            <w:tcW w:w="1644" w:type="dxa"/>
            <w:shd w:val="clear" w:color="auto" w:fill="auto"/>
          </w:tcPr>
          <w:p w14:paraId="636F3EFB" w14:textId="77777777" w:rsidR="00F37813" w:rsidRPr="00924845" w:rsidRDefault="00F37813" w:rsidP="00EB50E8">
            <w:pPr>
              <w:pStyle w:val="142"/>
              <w:jc w:val="right"/>
              <w:rPr>
                <w:rFonts w:hAnsi="標楷體"/>
              </w:rPr>
            </w:pPr>
            <w:r w:rsidRPr="00FD41C8">
              <w:rPr>
                <w:b/>
                <w:bCs/>
              </w:rPr>
              <w:t>10,725</w:t>
            </w:r>
          </w:p>
        </w:tc>
        <w:tc>
          <w:tcPr>
            <w:tcW w:w="1753" w:type="dxa"/>
            <w:shd w:val="clear" w:color="auto" w:fill="auto"/>
          </w:tcPr>
          <w:p w14:paraId="3DD01A9F" w14:textId="77777777" w:rsidR="00F37813" w:rsidRPr="00924845" w:rsidRDefault="00F37813" w:rsidP="00EB50E8">
            <w:pPr>
              <w:pStyle w:val="142"/>
              <w:jc w:val="right"/>
              <w:rPr>
                <w:rFonts w:hAnsi="標楷體"/>
              </w:rPr>
            </w:pPr>
            <w:r w:rsidRPr="00FD41C8">
              <w:rPr>
                <w:b/>
                <w:bCs/>
              </w:rPr>
              <w:t>6</w:t>
            </w:r>
            <w:r>
              <w:rPr>
                <w:b/>
                <w:bCs/>
              </w:rPr>
              <w:t>,</w:t>
            </w:r>
            <w:r w:rsidRPr="00FD41C8">
              <w:rPr>
                <w:b/>
                <w:bCs/>
              </w:rPr>
              <w:t>388</w:t>
            </w:r>
            <w:r>
              <w:rPr>
                <w:b/>
                <w:bCs/>
              </w:rPr>
              <w:t>,</w:t>
            </w:r>
            <w:r w:rsidRPr="00FD41C8">
              <w:rPr>
                <w:b/>
                <w:bCs/>
              </w:rPr>
              <w:t>557</w:t>
            </w:r>
          </w:p>
        </w:tc>
      </w:tr>
    </w:tbl>
    <w:p w14:paraId="7B817FB1" w14:textId="77777777" w:rsidR="00F37813" w:rsidRDefault="00F37813" w:rsidP="00051A8C">
      <w:pPr>
        <w:spacing w:line="300" w:lineRule="exact"/>
        <w:ind w:leftChars="-50" w:left="-1" w:hangingChars="58" w:hanging="141"/>
        <w:jc w:val="left"/>
        <w:rPr>
          <w:rFonts w:hAnsi="標楷體"/>
          <w:sz w:val="24"/>
        </w:rPr>
      </w:pPr>
      <w:r w:rsidRPr="00924845">
        <w:rPr>
          <w:rFonts w:hAnsi="標楷體" w:hint="eastAsia"/>
          <w:sz w:val="24"/>
        </w:rPr>
        <w:t>資料來源:國防部。</w:t>
      </w:r>
    </w:p>
    <w:p w14:paraId="320C9952" w14:textId="77777777" w:rsidR="00F37813" w:rsidRPr="00924845" w:rsidRDefault="00F37813" w:rsidP="00C170A5">
      <w:pPr>
        <w:pStyle w:val="a4"/>
        <w:spacing w:before="120"/>
        <w:ind w:left="567" w:hanging="567"/>
        <w:rPr>
          <w:rFonts w:hAnsi="標楷體"/>
        </w:rPr>
      </w:pPr>
      <w:r w:rsidRPr="00924845">
        <w:rPr>
          <w:rFonts w:hAnsi="標楷體" w:hint="eastAsia"/>
        </w:rPr>
        <w:t>一、</w:t>
      </w:r>
      <w:bookmarkEnd w:id="82"/>
      <w:bookmarkEnd w:id="83"/>
      <w:r w:rsidRPr="00924845">
        <w:rPr>
          <w:rFonts w:hAnsi="標楷體" w:hint="eastAsia"/>
        </w:rPr>
        <w:t>行政院為增加國軍招募及留才誘因而同意調增多項加給並辦理追加預算，國防部允善用該誘因</w:t>
      </w:r>
      <w:r w:rsidRPr="00924845">
        <w:rPr>
          <w:rFonts w:hAnsi="標楷體"/>
        </w:rPr>
        <w:t>提升招募成效</w:t>
      </w:r>
      <w:r w:rsidRPr="00924845">
        <w:rPr>
          <w:rFonts w:hAnsi="標楷體" w:hint="eastAsia"/>
        </w:rPr>
        <w:t>並</w:t>
      </w:r>
      <w:r w:rsidRPr="00924845">
        <w:rPr>
          <w:rFonts w:hAnsi="標楷體"/>
        </w:rPr>
        <w:t>提高</w:t>
      </w:r>
      <w:r w:rsidRPr="00924845">
        <w:rPr>
          <w:rFonts w:hAnsi="標楷體" w:hint="eastAsia"/>
        </w:rPr>
        <w:t>官兵</w:t>
      </w:r>
      <w:r w:rsidRPr="00924845">
        <w:rPr>
          <w:rFonts w:hAnsi="標楷體"/>
        </w:rPr>
        <w:t>留營意願</w:t>
      </w:r>
    </w:p>
    <w:p w14:paraId="2862A78C" w14:textId="77777777" w:rsidR="00F37813" w:rsidRPr="00924845" w:rsidRDefault="00F37813" w:rsidP="00D52C3E">
      <w:pPr>
        <w:adjustRightInd w:val="0"/>
        <w:spacing w:line="480" w:lineRule="exact"/>
        <w:ind w:leftChars="201" w:left="569" w:firstLineChars="201" w:firstLine="569"/>
        <w:rPr>
          <w:rFonts w:hAnsi="標楷體"/>
        </w:rPr>
      </w:pPr>
      <w:r w:rsidRPr="00924845">
        <w:rPr>
          <w:rFonts w:hAnsi="標楷體" w:hint="eastAsia"/>
        </w:rPr>
        <w:t>114年度中央政府總預算追加預算案中，國防部所屬於「軍事人員」業務計畫之「各項加給」科目，就軍職人員各項勤務加給調增追加預算5</w:t>
      </w:r>
      <w:r w:rsidRPr="00924845">
        <w:rPr>
          <w:rFonts w:hAnsi="標楷體"/>
        </w:rPr>
        <w:t>3</w:t>
      </w:r>
      <w:r w:rsidRPr="00924845">
        <w:rPr>
          <w:rFonts w:hAnsi="標楷體" w:hint="eastAsia"/>
        </w:rPr>
        <w:t>億</w:t>
      </w:r>
      <w:r w:rsidRPr="00924845">
        <w:rPr>
          <w:rFonts w:hAnsi="標楷體"/>
        </w:rPr>
        <w:t>4,339</w:t>
      </w:r>
      <w:r w:rsidRPr="00924845">
        <w:rPr>
          <w:rFonts w:hAnsi="標楷體" w:hint="eastAsia"/>
        </w:rPr>
        <w:t>萬</w:t>
      </w:r>
      <w:r w:rsidRPr="00924845">
        <w:rPr>
          <w:rFonts w:hAnsi="標楷體"/>
        </w:rPr>
        <w:t>9</w:t>
      </w:r>
      <w:r w:rsidRPr="00924845">
        <w:rPr>
          <w:rFonts w:hAnsi="標楷體" w:hint="eastAsia"/>
        </w:rPr>
        <w:t>千元。揆1</w:t>
      </w:r>
      <w:r w:rsidRPr="00924845">
        <w:rPr>
          <w:rFonts w:hAnsi="標楷體"/>
        </w:rPr>
        <w:t>14</w:t>
      </w:r>
      <w:r w:rsidRPr="00924845">
        <w:rPr>
          <w:rFonts w:hAnsi="標楷體" w:hint="eastAsia"/>
        </w:rPr>
        <w:t>年3月底國軍官士兵編現比仍不及</w:t>
      </w:r>
      <w:r>
        <w:rPr>
          <w:rFonts w:hAnsi="標楷體" w:hint="eastAsia"/>
        </w:rPr>
        <w:t>八</w:t>
      </w:r>
      <w:r w:rsidRPr="00924845">
        <w:rPr>
          <w:rFonts w:hAnsi="標楷體" w:hint="eastAsia"/>
        </w:rPr>
        <w:t>成，爰為鼓勵官兵至戰鬥部隊服務並利高專人才長留</w:t>
      </w:r>
      <w:r>
        <w:rPr>
          <w:rFonts w:hAnsi="標楷體" w:hint="eastAsia"/>
        </w:rPr>
        <w:t>久</w:t>
      </w:r>
      <w:r w:rsidRPr="00924845">
        <w:rPr>
          <w:rFonts w:hAnsi="標楷體" w:hint="eastAsia"/>
        </w:rPr>
        <w:t>用，行政院自1</w:t>
      </w:r>
      <w:r w:rsidRPr="00924845">
        <w:rPr>
          <w:rFonts w:hAnsi="標楷體"/>
        </w:rPr>
        <w:t>14</w:t>
      </w:r>
      <w:r w:rsidRPr="00924845">
        <w:rPr>
          <w:rFonts w:hAnsi="標楷體" w:hint="eastAsia"/>
        </w:rPr>
        <w:t>年4月起陸續核定調增志願役勤務加給等多項加給，國防部於據此辦理追加預算之際，亦應善用該誘因提升人員招募成效並提高官兵留營意願。經查：</w:t>
      </w:r>
    </w:p>
    <w:p w14:paraId="6BC267A5" w14:textId="77777777" w:rsidR="00F37813" w:rsidRPr="00924845" w:rsidRDefault="00F37813" w:rsidP="00597DD4">
      <w:pPr>
        <w:pStyle w:val="a6"/>
        <w:ind w:left="849" w:hanging="283"/>
        <w:jc w:val="left"/>
        <w:rPr>
          <w:rFonts w:hAnsi="標楷體"/>
          <w:b/>
        </w:rPr>
      </w:pPr>
      <w:r w:rsidRPr="00924845">
        <w:rPr>
          <w:rFonts w:hAnsi="標楷體" w:hint="eastAsia"/>
          <w:b/>
        </w:rPr>
        <w:t>(一)國軍雖自</w:t>
      </w:r>
      <w:r w:rsidRPr="00924845">
        <w:rPr>
          <w:rFonts w:hAnsi="標楷體" w:hint="eastAsia"/>
          <w:b/>
          <w:spacing w:val="-2"/>
        </w:rPr>
        <w:t>113年起回復徵集服常備兵現役，然截至1</w:t>
      </w:r>
      <w:r w:rsidRPr="00924845">
        <w:rPr>
          <w:rFonts w:hAnsi="標楷體"/>
          <w:b/>
          <w:spacing w:val="-2"/>
        </w:rPr>
        <w:t>14</w:t>
      </w:r>
      <w:r w:rsidRPr="00924845">
        <w:rPr>
          <w:rFonts w:hAnsi="標楷體" w:hint="eastAsia"/>
          <w:b/>
          <w:spacing w:val="-2"/>
        </w:rPr>
        <w:t>年3月底國軍官士兵整體編現比仍不及</w:t>
      </w:r>
      <w:r>
        <w:rPr>
          <w:rFonts w:hAnsi="標楷體" w:hint="eastAsia"/>
          <w:b/>
          <w:spacing w:val="-2"/>
        </w:rPr>
        <w:t>八</w:t>
      </w:r>
      <w:r w:rsidRPr="00924845">
        <w:rPr>
          <w:rFonts w:hAnsi="標楷體" w:hint="eastAsia"/>
          <w:b/>
          <w:spacing w:val="-2"/>
        </w:rPr>
        <w:t>成</w:t>
      </w:r>
    </w:p>
    <w:p w14:paraId="1C0F1137" w14:textId="77777777" w:rsidR="00F37813" w:rsidRPr="00924845" w:rsidRDefault="00F37813" w:rsidP="00597DD4">
      <w:pPr>
        <w:pStyle w:val="21"/>
        <w:ind w:left="850" w:firstLine="558"/>
        <w:rPr>
          <w:rFonts w:hAnsi="標楷體"/>
          <w:bCs/>
          <w:spacing w:val="-2"/>
        </w:rPr>
      </w:pPr>
      <w:r w:rsidRPr="00924845">
        <w:rPr>
          <w:rFonts w:hAnsi="標楷體" w:hint="eastAsia"/>
          <w:bCs/>
          <w:spacing w:val="-2"/>
        </w:rPr>
        <w:t>按國防部為因應防衛作戰兵力需求，</w:t>
      </w:r>
      <w:r w:rsidRPr="00924845">
        <w:rPr>
          <w:rFonts w:hAnsi="標楷體" w:hint="eastAsia"/>
          <w:spacing w:val="-2"/>
        </w:rPr>
        <w:t>雖</w:t>
      </w:r>
      <w:r w:rsidRPr="00924845">
        <w:rPr>
          <w:rFonts w:hAnsi="標楷體" w:hint="eastAsia"/>
          <w:bCs/>
          <w:spacing w:val="-2"/>
        </w:rPr>
        <w:t>於111年12月29日公告，94年次以後出生之役男自113年起回復徵集服常備兵現役，為期1年，然</w:t>
      </w:r>
      <w:r w:rsidRPr="00924845">
        <w:rPr>
          <w:rFonts w:hAnsi="標楷體" w:cs="細明體" w:hint="eastAsia"/>
        </w:rPr>
        <w:t>依行政院核定</w:t>
      </w:r>
      <w:r w:rsidRPr="00924845">
        <w:rPr>
          <w:rFonts w:hAnsi="標楷體" w:hint="eastAsia"/>
          <w:bCs/>
          <w:spacing w:val="-2"/>
        </w:rPr>
        <w:t>「強化全民國防兵力結構調整方案」說明資料，未來國軍兵力結構組成，將以志願役與義務役雙軌併行之戰力組成，其戰力規劃就志願役部分說明略以，志願役維持現行規模，如有必要可再增加員額，擔任國軍主要作戰任務，…。容顯國軍志願役人力仍為作戰部隊構成主力，規模需求亦不因恢復義務役徵集而有所降低。然揆截至1</w:t>
      </w:r>
      <w:r w:rsidRPr="00924845">
        <w:rPr>
          <w:rFonts w:hAnsi="標楷體"/>
          <w:bCs/>
          <w:spacing w:val="-2"/>
        </w:rPr>
        <w:t>14</w:t>
      </w:r>
      <w:r w:rsidRPr="00924845">
        <w:rPr>
          <w:rFonts w:hAnsi="標楷體" w:hint="eastAsia"/>
          <w:bCs/>
          <w:spacing w:val="-2"/>
        </w:rPr>
        <w:t>年3月底國軍官士兵整體編現比仍不及</w:t>
      </w:r>
      <w:r>
        <w:rPr>
          <w:rFonts w:hAnsi="標楷體" w:hint="eastAsia"/>
          <w:bCs/>
          <w:spacing w:val="-2"/>
        </w:rPr>
        <w:t>八</w:t>
      </w:r>
      <w:r w:rsidRPr="00924845">
        <w:rPr>
          <w:rFonts w:hAnsi="標楷體" w:hint="eastAsia"/>
          <w:bCs/>
          <w:spacing w:val="-2"/>
        </w:rPr>
        <w:t>成，不利新式武器裝備籌獲後，專業操作</w:t>
      </w:r>
      <w:r w:rsidRPr="00924845">
        <w:rPr>
          <w:rFonts w:hAnsi="標楷體" w:cs="細明體" w:hint="eastAsia"/>
        </w:rPr>
        <w:t>人力之培訓與長留久用。</w:t>
      </w:r>
    </w:p>
    <w:p w14:paraId="09143098" w14:textId="77777777" w:rsidR="00F37813" w:rsidRPr="00924845" w:rsidRDefault="00F37813" w:rsidP="00D52C3E">
      <w:pPr>
        <w:pStyle w:val="a6"/>
        <w:ind w:left="849" w:hanging="283"/>
        <w:rPr>
          <w:rFonts w:hAnsi="標楷體"/>
          <w:b/>
        </w:rPr>
      </w:pPr>
      <w:r w:rsidRPr="00924845">
        <w:rPr>
          <w:rFonts w:hAnsi="標楷體" w:hint="eastAsia"/>
          <w:b/>
        </w:rPr>
        <w:t>(二)為鼓勵官兵至戰鬥部隊服務並利高專人才長留</w:t>
      </w:r>
      <w:r>
        <w:rPr>
          <w:rFonts w:hAnsi="標楷體" w:hint="eastAsia"/>
          <w:b/>
        </w:rPr>
        <w:t>久</w:t>
      </w:r>
      <w:r w:rsidRPr="00924845">
        <w:rPr>
          <w:rFonts w:hAnsi="標楷體" w:hint="eastAsia"/>
          <w:b/>
        </w:rPr>
        <w:t>用，行政院自1</w:t>
      </w:r>
      <w:r w:rsidRPr="00924845">
        <w:rPr>
          <w:rFonts w:hAnsi="標楷體"/>
          <w:b/>
        </w:rPr>
        <w:t>14</w:t>
      </w:r>
      <w:r w:rsidRPr="00924845">
        <w:rPr>
          <w:rFonts w:hAnsi="標楷體" w:hint="eastAsia"/>
          <w:b/>
        </w:rPr>
        <w:t>年4月起陸續核定調增志願役勤務加給等多項加給</w:t>
      </w:r>
    </w:p>
    <w:p w14:paraId="6698E0E0" w14:textId="77777777" w:rsidR="00F37813" w:rsidRPr="00924845" w:rsidRDefault="00F37813" w:rsidP="00005E1A">
      <w:pPr>
        <w:adjustRightInd w:val="0"/>
        <w:ind w:leftChars="300" w:left="850" w:firstLine="566"/>
        <w:rPr>
          <w:rFonts w:hAnsi="標楷體"/>
        </w:rPr>
      </w:pPr>
      <w:r w:rsidRPr="00924845">
        <w:rPr>
          <w:rFonts w:hAnsi="標楷體" w:hint="eastAsia"/>
        </w:rPr>
        <w:t>鑑於國軍近年擔負戰備任務日益繁重，且受到企業爭才及少子化影響，對國軍戰力造成嚴重衝擊，加上新式武器裝備陸續接裝成軍，亟需高專人才長留久用，行政院自1</w:t>
      </w:r>
      <w:r w:rsidRPr="00924845">
        <w:rPr>
          <w:rFonts w:hAnsi="標楷體"/>
        </w:rPr>
        <w:t>14</w:t>
      </w:r>
      <w:r w:rsidRPr="00924845">
        <w:rPr>
          <w:rFonts w:hAnsi="標楷體" w:hint="eastAsia"/>
        </w:rPr>
        <w:t>年4月起陸續核定調增志願役勤務加給、戰鬥部隊加給、網路戰勤務加給、電訊偵測官兵勤務加給及戰航官兵勤務加給等。揆1</w:t>
      </w:r>
      <w:r w:rsidRPr="00924845">
        <w:rPr>
          <w:rFonts w:hAnsi="標楷體"/>
        </w:rPr>
        <w:t>14</w:t>
      </w:r>
      <w:r w:rsidRPr="00924845">
        <w:rPr>
          <w:rFonts w:hAnsi="標楷體" w:hint="eastAsia"/>
        </w:rPr>
        <w:t>年度國防部所屬「軍事人員」業務計畫之「各項加給」科目中，上開5項加給原編列預算數合計227億3,297萬3千元，國防部預估調整加給後</w:t>
      </w:r>
      <w:r>
        <w:rPr>
          <w:rFonts w:hAnsi="標楷體" w:hint="eastAsia"/>
        </w:rPr>
        <w:t>之</w:t>
      </w:r>
      <w:r w:rsidRPr="00924845">
        <w:rPr>
          <w:rFonts w:hAnsi="標楷體" w:hint="eastAsia"/>
        </w:rPr>
        <w:t>需求數為325億288萬元，預算不足數為97億6,990萬7千元(詳表1</w:t>
      </w:r>
      <w:r w:rsidRPr="00924845">
        <w:rPr>
          <w:rFonts w:hAnsi="標楷體"/>
        </w:rPr>
        <w:t>)</w:t>
      </w:r>
      <w:r w:rsidRPr="00924845">
        <w:rPr>
          <w:rFonts w:hAnsi="標楷體" w:hint="eastAsia"/>
        </w:rPr>
        <w:t>。國防部經推估「軍事人員-人事費」賸餘數及本次調整加給後不足需求，爰申請追加預算53億4,339萬9千元。</w:t>
      </w:r>
    </w:p>
    <w:p w14:paraId="11F7F148" w14:textId="77777777" w:rsidR="00F37813" w:rsidRPr="00924845" w:rsidRDefault="00F37813" w:rsidP="00D52C3E">
      <w:pPr>
        <w:adjustRightInd w:val="0"/>
        <w:spacing w:line="480" w:lineRule="exact"/>
        <w:ind w:leftChars="201" w:left="569" w:firstLineChars="201" w:firstLine="569"/>
        <w:rPr>
          <w:rFonts w:hAnsi="標楷體"/>
        </w:rPr>
      </w:pPr>
      <w:r w:rsidRPr="00924845">
        <w:rPr>
          <w:rFonts w:hAnsi="標楷體" w:hint="eastAsia"/>
        </w:rPr>
        <w:t>綜上，行政院自1</w:t>
      </w:r>
      <w:r w:rsidRPr="00924845">
        <w:rPr>
          <w:rFonts w:hAnsi="標楷體"/>
        </w:rPr>
        <w:t>14</w:t>
      </w:r>
      <w:r w:rsidRPr="00924845">
        <w:rPr>
          <w:rFonts w:hAnsi="標楷體" w:hint="eastAsia"/>
        </w:rPr>
        <w:t>年4月起陸續核定調增國軍志願役勤務加給、戰鬥部隊加給、網路戰勤務加給、電訊偵測官兵勤務加給及戰航官兵勤務加給等多項加給，國防部並就年度預算不足額辦理追加預算，雖尚符合預算法第79條第3款規定，然鑑於國軍現員編現比偏低問題存在已久，國防部於辦理追加預算之際，亦應善用該項誘因並妥謀</w:t>
      </w:r>
      <w:r w:rsidRPr="00924845">
        <w:rPr>
          <w:rFonts w:hAnsi="標楷體"/>
        </w:rPr>
        <w:t>提升招募成效</w:t>
      </w:r>
      <w:r w:rsidRPr="00924845">
        <w:rPr>
          <w:rFonts w:hAnsi="標楷體" w:hint="eastAsia"/>
        </w:rPr>
        <w:t>並</w:t>
      </w:r>
      <w:r w:rsidRPr="00924845">
        <w:rPr>
          <w:rFonts w:hAnsi="標楷體"/>
        </w:rPr>
        <w:t>提高</w:t>
      </w:r>
      <w:r w:rsidRPr="00924845">
        <w:rPr>
          <w:rFonts w:hAnsi="標楷體" w:hint="eastAsia"/>
        </w:rPr>
        <w:t>官兵</w:t>
      </w:r>
      <w:r w:rsidRPr="00924845">
        <w:rPr>
          <w:rFonts w:hAnsi="標楷體"/>
        </w:rPr>
        <w:t>留營意願</w:t>
      </w:r>
      <w:r w:rsidRPr="00924845">
        <w:rPr>
          <w:rFonts w:hAnsi="標楷體" w:hint="eastAsia"/>
        </w:rPr>
        <w:t>之對策。</w:t>
      </w:r>
    </w:p>
    <w:p w14:paraId="6FF00CF4" w14:textId="77777777" w:rsidR="00F37813" w:rsidRPr="00924845" w:rsidRDefault="00F37813" w:rsidP="00C170A5">
      <w:pPr>
        <w:spacing w:before="120"/>
        <w:ind w:leftChars="-50" w:left="567" w:rightChars="22" w:right="62" w:hangingChars="250" w:hanging="709"/>
        <w:rPr>
          <w:rFonts w:hAnsi="標楷體" w:cs="Arial"/>
          <w:bCs/>
          <w:spacing w:val="-6"/>
          <w:sz w:val="24"/>
        </w:rPr>
      </w:pPr>
      <w:r w:rsidRPr="00924845">
        <w:rPr>
          <w:rFonts w:hAnsi="標楷體" w:hint="eastAsia"/>
          <w:b/>
          <w:bCs/>
        </w:rPr>
        <w:t>表</w:t>
      </w:r>
      <w:r w:rsidRPr="00924845">
        <w:rPr>
          <w:rFonts w:hAnsi="標楷體"/>
          <w:b/>
          <w:bCs/>
        </w:rPr>
        <w:t>1</w:t>
      </w:r>
      <w:r w:rsidRPr="00924845">
        <w:rPr>
          <w:rFonts w:hAnsi="標楷體" w:hint="eastAsia"/>
          <w:b/>
          <w:bCs/>
        </w:rPr>
        <w:t xml:space="preserve">  行政院自1</w:t>
      </w:r>
      <w:r w:rsidRPr="00924845">
        <w:rPr>
          <w:rFonts w:hAnsi="標楷體"/>
          <w:b/>
          <w:bCs/>
        </w:rPr>
        <w:t>14</w:t>
      </w:r>
      <w:r w:rsidRPr="00924845">
        <w:rPr>
          <w:rFonts w:hAnsi="標楷體" w:hint="eastAsia"/>
          <w:b/>
          <w:bCs/>
        </w:rPr>
        <w:t xml:space="preserve">年4月起陸續核定調增國軍志願役勤務加給等項目及國防部預估所需增加經費額度彙整表         </w:t>
      </w:r>
      <w:r w:rsidRPr="00924845">
        <w:rPr>
          <w:rFonts w:hAnsi="標楷體" w:cs="Arial" w:hint="eastAsia"/>
          <w:bCs/>
          <w:spacing w:val="-6"/>
          <w:sz w:val="24"/>
        </w:rPr>
        <w:t>單位：新臺幣千元</w:t>
      </w:r>
    </w:p>
    <w:tbl>
      <w:tblPr>
        <w:tblW w:w="0" w:type="auto"/>
        <w:tblInd w:w="-3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540"/>
        <w:gridCol w:w="1296"/>
        <w:gridCol w:w="1559"/>
        <w:gridCol w:w="1559"/>
        <w:gridCol w:w="1418"/>
        <w:gridCol w:w="1382"/>
      </w:tblGrid>
      <w:tr w:rsidR="00F37813" w:rsidRPr="00924845" w14:paraId="7FC7256F" w14:textId="77777777" w:rsidTr="0057430B">
        <w:tc>
          <w:tcPr>
            <w:tcW w:w="1540" w:type="dxa"/>
            <w:shd w:val="clear" w:color="auto" w:fill="auto"/>
            <w:vAlign w:val="center"/>
          </w:tcPr>
          <w:p w14:paraId="672DD683" w14:textId="77777777" w:rsidR="00F37813" w:rsidRPr="00924845" w:rsidRDefault="00F37813" w:rsidP="0057430B">
            <w:pPr>
              <w:pStyle w:val="142"/>
              <w:jc w:val="center"/>
              <w:rPr>
                <w:rFonts w:hAnsi="標楷體"/>
              </w:rPr>
            </w:pPr>
            <w:r w:rsidRPr="00924845">
              <w:rPr>
                <w:rFonts w:hAnsi="標楷體"/>
              </w:rPr>
              <w:t>調整加給之名稱</w:t>
            </w:r>
          </w:p>
        </w:tc>
        <w:tc>
          <w:tcPr>
            <w:tcW w:w="1296" w:type="dxa"/>
            <w:vAlign w:val="center"/>
          </w:tcPr>
          <w:p w14:paraId="648B52C1" w14:textId="77777777" w:rsidR="00F37813" w:rsidRPr="00924845" w:rsidRDefault="00F37813" w:rsidP="0057430B">
            <w:pPr>
              <w:pStyle w:val="142"/>
              <w:jc w:val="center"/>
              <w:rPr>
                <w:rFonts w:hAnsi="標楷體"/>
              </w:rPr>
            </w:pPr>
            <w:r w:rsidRPr="00924845">
              <w:rPr>
                <w:rFonts w:hAnsi="標楷體" w:hint="eastAsia"/>
              </w:rPr>
              <w:t>調增加給生效日期</w:t>
            </w:r>
          </w:p>
        </w:tc>
        <w:tc>
          <w:tcPr>
            <w:tcW w:w="1559" w:type="dxa"/>
            <w:shd w:val="clear" w:color="auto" w:fill="auto"/>
            <w:vAlign w:val="center"/>
          </w:tcPr>
          <w:p w14:paraId="4FF296EC" w14:textId="77777777" w:rsidR="00F37813" w:rsidRPr="00924845" w:rsidRDefault="00F37813" w:rsidP="0057430B">
            <w:pPr>
              <w:pStyle w:val="142"/>
              <w:jc w:val="center"/>
              <w:rPr>
                <w:rFonts w:hAnsi="標楷體"/>
              </w:rPr>
            </w:pPr>
            <w:r w:rsidRPr="00924845">
              <w:rPr>
                <w:rFonts w:hAnsi="標楷體"/>
              </w:rPr>
              <w:t>該項加給原編列預算數</w:t>
            </w:r>
            <w:r w:rsidRPr="00924845">
              <w:rPr>
                <w:rFonts w:hAnsi="標楷體" w:hint="eastAsia"/>
              </w:rPr>
              <w:t>(</w:t>
            </w:r>
            <w:r w:rsidRPr="00924845">
              <w:rPr>
                <w:rFonts w:hAnsi="標楷體"/>
              </w:rPr>
              <w:t>A)</w:t>
            </w:r>
          </w:p>
        </w:tc>
        <w:tc>
          <w:tcPr>
            <w:tcW w:w="1559" w:type="dxa"/>
            <w:shd w:val="clear" w:color="auto" w:fill="auto"/>
            <w:vAlign w:val="center"/>
          </w:tcPr>
          <w:p w14:paraId="2894A949" w14:textId="77777777" w:rsidR="00F37813" w:rsidRPr="00924845" w:rsidRDefault="00F37813" w:rsidP="0057430B">
            <w:pPr>
              <w:pStyle w:val="142"/>
              <w:jc w:val="center"/>
              <w:rPr>
                <w:rFonts w:hAnsi="標楷體"/>
              </w:rPr>
            </w:pPr>
            <w:r w:rsidRPr="00924845">
              <w:rPr>
                <w:rFonts w:hAnsi="標楷體"/>
              </w:rPr>
              <w:t>調整加給後預估全年經費需求數</w:t>
            </w:r>
            <w:r w:rsidRPr="00924845">
              <w:rPr>
                <w:rFonts w:hAnsi="標楷體" w:hint="eastAsia"/>
              </w:rPr>
              <w:t>(</w:t>
            </w:r>
            <w:r w:rsidRPr="00924845">
              <w:rPr>
                <w:rFonts w:hAnsi="標楷體"/>
              </w:rPr>
              <w:t>B)</w:t>
            </w:r>
          </w:p>
        </w:tc>
        <w:tc>
          <w:tcPr>
            <w:tcW w:w="1418" w:type="dxa"/>
            <w:shd w:val="clear" w:color="auto" w:fill="auto"/>
            <w:vAlign w:val="center"/>
          </w:tcPr>
          <w:p w14:paraId="6A2F2F48" w14:textId="77777777" w:rsidR="00F37813" w:rsidRPr="00924845" w:rsidRDefault="00F37813" w:rsidP="0057430B">
            <w:pPr>
              <w:pStyle w:val="142"/>
              <w:jc w:val="center"/>
              <w:rPr>
                <w:rFonts w:hAnsi="標楷體"/>
              </w:rPr>
            </w:pPr>
            <w:r w:rsidRPr="00924845">
              <w:rPr>
                <w:rFonts w:hAnsi="標楷體"/>
              </w:rPr>
              <w:t>預算不足數</w:t>
            </w:r>
          </w:p>
          <w:p w14:paraId="2F35CE39" w14:textId="77777777" w:rsidR="00F37813" w:rsidRPr="00924845" w:rsidRDefault="00F37813" w:rsidP="0057430B">
            <w:pPr>
              <w:pStyle w:val="142"/>
              <w:jc w:val="center"/>
              <w:rPr>
                <w:rFonts w:hAnsi="標楷體"/>
              </w:rPr>
            </w:pPr>
            <w:r w:rsidRPr="00924845">
              <w:rPr>
                <w:rFonts w:hAnsi="標楷體"/>
              </w:rPr>
              <w:t>(C=B-A)</w:t>
            </w:r>
          </w:p>
        </w:tc>
        <w:tc>
          <w:tcPr>
            <w:tcW w:w="1382" w:type="dxa"/>
            <w:vAlign w:val="center"/>
          </w:tcPr>
          <w:p w14:paraId="3E353E38" w14:textId="77777777" w:rsidR="00F37813" w:rsidRPr="00924845" w:rsidRDefault="00F37813" w:rsidP="0057430B">
            <w:pPr>
              <w:pStyle w:val="142"/>
              <w:jc w:val="center"/>
              <w:rPr>
                <w:rFonts w:hAnsi="標楷體"/>
              </w:rPr>
            </w:pPr>
            <w:r w:rsidRPr="00924845">
              <w:rPr>
                <w:rFonts w:hAnsi="標楷體"/>
              </w:rPr>
              <w:t>追加</w:t>
            </w:r>
          </w:p>
          <w:p w14:paraId="1BA0B832" w14:textId="77777777" w:rsidR="00F37813" w:rsidRPr="00924845" w:rsidRDefault="00F37813" w:rsidP="0057430B">
            <w:pPr>
              <w:pStyle w:val="142"/>
              <w:jc w:val="center"/>
              <w:rPr>
                <w:rFonts w:hAnsi="標楷體"/>
              </w:rPr>
            </w:pPr>
            <w:r w:rsidRPr="00924845">
              <w:rPr>
                <w:rFonts w:hAnsi="標楷體"/>
              </w:rPr>
              <w:t>預算數</w:t>
            </w:r>
          </w:p>
        </w:tc>
      </w:tr>
      <w:tr w:rsidR="00F37813" w:rsidRPr="00924845" w14:paraId="6761310D" w14:textId="77777777" w:rsidTr="0057430B">
        <w:tc>
          <w:tcPr>
            <w:tcW w:w="1540" w:type="dxa"/>
            <w:shd w:val="clear" w:color="auto" w:fill="auto"/>
            <w:vAlign w:val="center"/>
          </w:tcPr>
          <w:p w14:paraId="15F41A46" w14:textId="77777777" w:rsidR="00F37813" w:rsidRPr="00924845" w:rsidRDefault="00F37813" w:rsidP="0057430B">
            <w:pPr>
              <w:pStyle w:val="142"/>
              <w:rPr>
                <w:rFonts w:hAnsi="標楷體"/>
              </w:rPr>
            </w:pPr>
            <w:r w:rsidRPr="00924845">
              <w:rPr>
                <w:rFonts w:hAnsi="標楷體"/>
              </w:rPr>
              <w:t>志願役加給</w:t>
            </w:r>
          </w:p>
        </w:tc>
        <w:tc>
          <w:tcPr>
            <w:tcW w:w="1296" w:type="dxa"/>
            <w:vAlign w:val="center"/>
          </w:tcPr>
          <w:p w14:paraId="50A0A826" w14:textId="77777777" w:rsidR="00F37813" w:rsidRPr="00924845" w:rsidRDefault="00F37813" w:rsidP="0057430B">
            <w:pPr>
              <w:pStyle w:val="142"/>
              <w:jc w:val="center"/>
              <w:rPr>
                <w:rFonts w:hAnsi="標楷體"/>
              </w:rPr>
            </w:pPr>
            <w:r w:rsidRPr="00924845">
              <w:rPr>
                <w:rFonts w:hAnsi="標楷體" w:hint="eastAsia"/>
              </w:rPr>
              <w:t>1</w:t>
            </w:r>
            <w:r w:rsidRPr="00924845">
              <w:rPr>
                <w:rFonts w:hAnsi="標楷體"/>
              </w:rPr>
              <w:t>14.04.01</w:t>
            </w:r>
          </w:p>
        </w:tc>
        <w:tc>
          <w:tcPr>
            <w:tcW w:w="1559" w:type="dxa"/>
            <w:shd w:val="clear" w:color="auto" w:fill="auto"/>
            <w:vAlign w:val="center"/>
          </w:tcPr>
          <w:p w14:paraId="3E5FA6E7" w14:textId="77777777" w:rsidR="00F37813" w:rsidRPr="00924845" w:rsidRDefault="00F37813" w:rsidP="0057430B">
            <w:pPr>
              <w:pStyle w:val="142"/>
              <w:jc w:val="right"/>
              <w:rPr>
                <w:rFonts w:hAnsi="標楷體"/>
              </w:rPr>
            </w:pPr>
            <w:r w:rsidRPr="00924845">
              <w:rPr>
                <w:rFonts w:hAnsi="標楷體"/>
              </w:rPr>
              <w:t>18,630,48</w:t>
            </w:r>
            <w:r w:rsidRPr="00924845">
              <w:rPr>
                <w:rFonts w:hAnsi="標楷體" w:hint="eastAsia"/>
              </w:rPr>
              <w:t>0</w:t>
            </w:r>
            <w:r w:rsidRPr="00924845">
              <w:rPr>
                <w:rFonts w:hAnsi="標楷體"/>
              </w:rPr>
              <w:t xml:space="preserve"> </w:t>
            </w:r>
          </w:p>
        </w:tc>
        <w:tc>
          <w:tcPr>
            <w:tcW w:w="1559" w:type="dxa"/>
            <w:shd w:val="clear" w:color="auto" w:fill="auto"/>
            <w:vAlign w:val="center"/>
          </w:tcPr>
          <w:p w14:paraId="7692B160" w14:textId="77777777" w:rsidR="00F37813" w:rsidRPr="00924845" w:rsidRDefault="00F37813" w:rsidP="0057430B">
            <w:pPr>
              <w:pStyle w:val="142"/>
              <w:jc w:val="right"/>
              <w:rPr>
                <w:rFonts w:hAnsi="標楷體"/>
              </w:rPr>
            </w:pPr>
            <w:r w:rsidRPr="00924845">
              <w:rPr>
                <w:rFonts w:hAnsi="標楷體"/>
              </w:rPr>
              <w:t xml:space="preserve">25,194,463 </w:t>
            </w:r>
          </w:p>
        </w:tc>
        <w:tc>
          <w:tcPr>
            <w:tcW w:w="1418" w:type="dxa"/>
            <w:shd w:val="clear" w:color="auto" w:fill="auto"/>
            <w:vAlign w:val="center"/>
          </w:tcPr>
          <w:p w14:paraId="74AB9852" w14:textId="77777777" w:rsidR="00F37813" w:rsidRPr="00924845" w:rsidRDefault="00F37813" w:rsidP="0057430B">
            <w:pPr>
              <w:pStyle w:val="142"/>
              <w:jc w:val="right"/>
              <w:rPr>
                <w:rFonts w:hAnsi="標楷體"/>
              </w:rPr>
            </w:pPr>
            <w:r w:rsidRPr="00924845">
              <w:rPr>
                <w:rFonts w:hAnsi="標楷體" w:hint="eastAsia"/>
              </w:rPr>
              <w:t>6</w:t>
            </w:r>
            <w:r w:rsidRPr="00924845">
              <w:rPr>
                <w:rFonts w:hAnsi="標楷體"/>
              </w:rPr>
              <w:t>,</w:t>
            </w:r>
            <w:r w:rsidRPr="00924845">
              <w:rPr>
                <w:rFonts w:hAnsi="標楷體" w:hint="eastAsia"/>
              </w:rPr>
              <w:t>563</w:t>
            </w:r>
            <w:r w:rsidRPr="00924845">
              <w:rPr>
                <w:rFonts w:hAnsi="標楷體"/>
              </w:rPr>
              <w:t>,</w:t>
            </w:r>
            <w:r w:rsidRPr="00924845">
              <w:rPr>
                <w:rFonts w:hAnsi="標楷體" w:hint="eastAsia"/>
              </w:rPr>
              <w:t>983</w:t>
            </w:r>
            <w:r w:rsidRPr="00924845">
              <w:rPr>
                <w:rFonts w:hAnsi="標楷體"/>
              </w:rPr>
              <w:t xml:space="preserve"> </w:t>
            </w:r>
          </w:p>
        </w:tc>
        <w:tc>
          <w:tcPr>
            <w:tcW w:w="1382" w:type="dxa"/>
            <w:vAlign w:val="center"/>
          </w:tcPr>
          <w:p w14:paraId="75FF8A15" w14:textId="77777777" w:rsidR="00F37813" w:rsidRPr="00924845" w:rsidRDefault="00F37813" w:rsidP="0057430B">
            <w:pPr>
              <w:pStyle w:val="142"/>
              <w:jc w:val="right"/>
              <w:rPr>
                <w:rFonts w:hAnsi="標楷體"/>
              </w:rPr>
            </w:pPr>
            <w:r w:rsidRPr="00924845">
              <w:rPr>
                <w:rFonts w:hAnsi="標楷體"/>
              </w:rPr>
              <w:t>3,5</w:t>
            </w:r>
            <w:r w:rsidRPr="00924845">
              <w:rPr>
                <w:rFonts w:hAnsi="標楷體" w:hint="eastAsia"/>
              </w:rPr>
              <w:t>66</w:t>
            </w:r>
            <w:r w:rsidRPr="00924845">
              <w:rPr>
                <w:rFonts w:hAnsi="標楷體"/>
              </w:rPr>
              <w:t>,</w:t>
            </w:r>
            <w:r w:rsidRPr="00924845">
              <w:rPr>
                <w:rFonts w:hAnsi="標楷體" w:hint="eastAsia"/>
              </w:rPr>
              <w:t>095</w:t>
            </w:r>
          </w:p>
        </w:tc>
      </w:tr>
      <w:tr w:rsidR="00F37813" w:rsidRPr="00924845" w14:paraId="3A0D348F" w14:textId="77777777" w:rsidTr="0057430B">
        <w:tc>
          <w:tcPr>
            <w:tcW w:w="1540" w:type="dxa"/>
            <w:shd w:val="clear" w:color="auto" w:fill="auto"/>
            <w:vAlign w:val="center"/>
          </w:tcPr>
          <w:p w14:paraId="16A3AF72" w14:textId="77777777" w:rsidR="00F37813" w:rsidRPr="00924845" w:rsidRDefault="00F37813" w:rsidP="0057430B">
            <w:pPr>
              <w:pStyle w:val="142"/>
              <w:rPr>
                <w:rFonts w:hAnsi="標楷體"/>
              </w:rPr>
            </w:pPr>
            <w:r w:rsidRPr="00924845">
              <w:rPr>
                <w:rFonts w:hAnsi="標楷體"/>
              </w:rPr>
              <w:t>戰鬥部隊加給</w:t>
            </w:r>
          </w:p>
        </w:tc>
        <w:tc>
          <w:tcPr>
            <w:tcW w:w="1296" w:type="dxa"/>
            <w:vAlign w:val="center"/>
          </w:tcPr>
          <w:p w14:paraId="208E5539" w14:textId="77777777" w:rsidR="00F37813" w:rsidRPr="00924845" w:rsidRDefault="00F37813" w:rsidP="0057430B">
            <w:pPr>
              <w:pStyle w:val="142"/>
              <w:jc w:val="center"/>
              <w:rPr>
                <w:rFonts w:hAnsi="標楷體"/>
              </w:rPr>
            </w:pPr>
            <w:r w:rsidRPr="00924845">
              <w:rPr>
                <w:rFonts w:hAnsi="標楷體" w:hint="eastAsia"/>
              </w:rPr>
              <w:t>1</w:t>
            </w:r>
            <w:r w:rsidRPr="00924845">
              <w:rPr>
                <w:rFonts w:hAnsi="標楷體"/>
              </w:rPr>
              <w:t>14.04.01</w:t>
            </w:r>
          </w:p>
        </w:tc>
        <w:tc>
          <w:tcPr>
            <w:tcW w:w="1559" w:type="dxa"/>
            <w:shd w:val="clear" w:color="auto" w:fill="auto"/>
            <w:vAlign w:val="center"/>
          </w:tcPr>
          <w:p w14:paraId="0F683703" w14:textId="77777777" w:rsidR="00F37813" w:rsidRPr="00924845" w:rsidRDefault="00F37813" w:rsidP="0057430B">
            <w:pPr>
              <w:pStyle w:val="142"/>
              <w:jc w:val="right"/>
              <w:rPr>
                <w:rFonts w:hAnsi="標楷體"/>
              </w:rPr>
            </w:pPr>
            <w:r w:rsidRPr="00924845">
              <w:rPr>
                <w:rFonts w:hAnsi="標楷體"/>
              </w:rPr>
              <w:t>3,751,12</w:t>
            </w:r>
            <w:r w:rsidRPr="00924845">
              <w:rPr>
                <w:rFonts w:hAnsi="標楷體" w:hint="eastAsia"/>
              </w:rPr>
              <w:t>0</w:t>
            </w:r>
          </w:p>
        </w:tc>
        <w:tc>
          <w:tcPr>
            <w:tcW w:w="1559" w:type="dxa"/>
            <w:shd w:val="clear" w:color="auto" w:fill="auto"/>
            <w:vAlign w:val="center"/>
          </w:tcPr>
          <w:p w14:paraId="2C13369F" w14:textId="77777777" w:rsidR="00F37813" w:rsidRPr="00924845" w:rsidRDefault="00F37813" w:rsidP="0057430B">
            <w:pPr>
              <w:pStyle w:val="142"/>
              <w:jc w:val="right"/>
              <w:rPr>
                <w:rFonts w:hAnsi="標楷體"/>
              </w:rPr>
            </w:pPr>
            <w:r w:rsidRPr="00924845">
              <w:rPr>
                <w:rFonts w:hAnsi="標楷體"/>
              </w:rPr>
              <w:t>6,879,13</w:t>
            </w:r>
            <w:r w:rsidRPr="00924845">
              <w:rPr>
                <w:rFonts w:hAnsi="標楷體" w:hint="eastAsia"/>
              </w:rPr>
              <w:t>4</w:t>
            </w:r>
            <w:r w:rsidRPr="00924845">
              <w:rPr>
                <w:rFonts w:hAnsi="標楷體"/>
              </w:rPr>
              <w:t xml:space="preserve"> </w:t>
            </w:r>
          </w:p>
        </w:tc>
        <w:tc>
          <w:tcPr>
            <w:tcW w:w="1418" w:type="dxa"/>
            <w:shd w:val="clear" w:color="auto" w:fill="auto"/>
            <w:vAlign w:val="center"/>
          </w:tcPr>
          <w:p w14:paraId="78234501" w14:textId="77777777" w:rsidR="00F37813" w:rsidRPr="00924845" w:rsidRDefault="00F37813" w:rsidP="0057430B">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1</w:t>
            </w:r>
            <w:r w:rsidRPr="00924845">
              <w:rPr>
                <w:rFonts w:hAnsi="標楷體"/>
              </w:rPr>
              <w:t>2</w:t>
            </w:r>
            <w:r w:rsidRPr="00924845">
              <w:rPr>
                <w:rFonts w:hAnsi="標楷體" w:hint="eastAsia"/>
              </w:rPr>
              <w:t>8</w:t>
            </w:r>
            <w:r w:rsidRPr="00924845">
              <w:rPr>
                <w:rFonts w:hAnsi="標楷體"/>
              </w:rPr>
              <w:t>,</w:t>
            </w:r>
            <w:r w:rsidRPr="00924845">
              <w:rPr>
                <w:rFonts w:hAnsi="標楷體" w:hint="eastAsia"/>
              </w:rPr>
              <w:t>014</w:t>
            </w:r>
            <w:r w:rsidRPr="00924845">
              <w:rPr>
                <w:rFonts w:hAnsi="標楷體"/>
              </w:rPr>
              <w:t xml:space="preserve"> </w:t>
            </w:r>
          </w:p>
        </w:tc>
        <w:tc>
          <w:tcPr>
            <w:tcW w:w="1382" w:type="dxa"/>
            <w:vAlign w:val="center"/>
          </w:tcPr>
          <w:p w14:paraId="7C1B2FFF" w14:textId="77777777" w:rsidR="00F37813" w:rsidRPr="00924845" w:rsidRDefault="00F37813" w:rsidP="0057430B">
            <w:pPr>
              <w:pStyle w:val="142"/>
              <w:jc w:val="right"/>
              <w:rPr>
                <w:rFonts w:hAnsi="標楷體"/>
              </w:rPr>
            </w:pPr>
            <w:r w:rsidRPr="00924845">
              <w:rPr>
                <w:rFonts w:hAnsi="標楷體"/>
              </w:rPr>
              <w:t>1,</w:t>
            </w:r>
            <w:r w:rsidRPr="00924845">
              <w:rPr>
                <w:rFonts w:hAnsi="標楷體" w:hint="eastAsia"/>
              </w:rPr>
              <w:t>699</w:t>
            </w:r>
            <w:r w:rsidRPr="00924845">
              <w:rPr>
                <w:rFonts w:hAnsi="標楷體"/>
              </w:rPr>
              <w:t>,</w:t>
            </w:r>
            <w:r w:rsidRPr="00924845">
              <w:rPr>
                <w:rFonts w:hAnsi="標楷體" w:hint="eastAsia"/>
              </w:rPr>
              <w:t>394</w:t>
            </w:r>
            <w:r w:rsidRPr="00924845">
              <w:rPr>
                <w:rFonts w:hAnsi="標楷體"/>
              </w:rPr>
              <w:t xml:space="preserve"> </w:t>
            </w:r>
          </w:p>
        </w:tc>
      </w:tr>
      <w:tr w:rsidR="00F37813" w:rsidRPr="00924845" w14:paraId="47017F09" w14:textId="77777777" w:rsidTr="0057430B">
        <w:tc>
          <w:tcPr>
            <w:tcW w:w="1540" w:type="dxa"/>
            <w:shd w:val="clear" w:color="auto" w:fill="auto"/>
            <w:vAlign w:val="center"/>
          </w:tcPr>
          <w:p w14:paraId="27A63395" w14:textId="77777777" w:rsidR="00F37813" w:rsidRPr="00924845" w:rsidRDefault="00F37813" w:rsidP="0057430B">
            <w:pPr>
              <w:pStyle w:val="142"/>
              <w:rPr>
                <w:rFonts w:hAnsi="標楷體"/>
              </w:rPr>
            </w:pPr>
            <w:r w:rsidRPr="00924845">
              <w:rPr>
                <w:rFonts w:hAnsi="標楷體"/>
              </w:rPr>
              <w:t>網路戰加給</w:t>
            </w:r>
          </w:p>
        </w:tc>
        <w:tc>
          <w:tcPr>
            <w:tcW w:w="1296" w:type="dxa"/>
            <w:vAlign w:val="center"/>
          </w:tcPr>
          <w:p w14:paraId="2E15A89B" w14:textId="77777777" w:rsidR="00F37813" w:rsidRPr="00924845" w:rsidRDefault="00F37813" w:rsidP="0057430B">
            <w:pPr>
              <w:pStyle w:val="142"/>
              <w:jc w:val="center"/>
              <w:rPr>
                <w:rFonts w:hAnsi="標楷體"/>
              </w:rPr>
            </w:pPr>
            <w:r w:rsidRPr="00924845">
              <w:rPr>
                <w:rFonts w:hAnsi="標楷體" w:hint="eastAsia"/>
              </w:rPr>
              <w:t>1</w:t>
            </w:r>
            <w:r w:rsidRPr="00924845">
              <w:rPr>
                <w:rFonts w:hAnsi="標楷體"/>
              </w:rPr>
              <w:t>14.06.01</w:t>
            </w:r>
          </w:p>
        </w:tc>
        <w:tc>
          <w:tcPr>
            <w:tcW w:w="1559" w:type="dxa"/>
            <w:shd w:val="clear" w:color="auto" w:fill="auto"/>
            <w:vAlign w:val="center"/>
          </w:tcPr>
          <w:p w14:paraId="0FF2151C" w14:textId="77777777" w:rsidR="00F37813" w:rsidRPr="00924845" w:rsidRDefault="00F37813" w:rsidP="0057430B">
            <w:pPr>
              <w:pStyle w:val="142"/>
              <w:jc w:val="right"/>
              <w:rPr>
                <w:rFonts w:hAnsi="標楷體"/>
              </w:rPr>
            </w:pPr>
            <w:r w:rsidRPr="00924845">
              <w:rPr>
                <w:rFonts w:hAnsi="標楷體"/>
              </w:rPr>
              <w:t>56,70</w:t>
            </w:r>
            <w:r w:rsidRPr="00924845">
              <w:rPr>
                <w:rFonts w:hAnsi="標楷體" w:hint="eastAsia"/>
              </w:rPr>
              <w:t>0</w:t>
            </w:r>
          </w:p>
        </w:tc>
        <w:tc>
          <w:tcPr>
            <w:tcW w:w="1559" w:type="dxa"/>
            <w:shd w:val="clear" w:color="auto" w:fill="auto"/>
            <w:vAlign w:val="center"/>
          </w:tcPr>
          <w:p w14:paraId="55207BA2" w14:textId="77777777" w:rsidR="00F37813" w:rsidRPr="00924845" w:rsidRDefault="00F37813" w:rsidP="0057430B">
            <w:pPr>
              <w:pStyle w:val="142"/>
              <w:jc w:val="right"/>
              <w:rPr>
                <w:rFonts w:hAnsi="標楷體"/>
              </w:rPr>
            </w:pPr>
            <w:r w:rsidRPr="00924845">
              <w:rPr>
                <w:rFonts w:hAnsi="標楷體"/>
              </w:rPr>
              <w:t>63,42</w:t>
            </w:r>
            <w:r w:rsidRPr="00924845">
              <w:rPr>
                <w:rFonts w:hAnsi="標楷體" w:hint="eastAsia"/>
              </w:rPr>
              <w:t>0</w:t>
            </w:r>
          </w:p>
        </w:tc>
        <w:tc>
          <w:tcPr>
            <w:tcW w:w="1418" w:type="dxa"/>
            <w:shd w:val="clear" w:color="auto" w:fill="auto"/>
            <w:vAlign w:val="center"/>
          </w:tcPr>
          <w:p w14:paraId="5A33D2FC" w14:textId="77777777" w:rsidR="00F37813" w:rsidRPr="00924845" w:rsidRDefault="00F37813" w:rsidP="0057430B">
            <w:pPr>
              <w:pStyle w:val="142"/>
              <w:jc w:val="right"/>
              <w:rPr>
                <w:rFonts w:hAnsi="標楷體"/>
              </w:rPr>
            </w:pPr>
            <w:r w:rsidRPr="00924845">
              <w:rPr>
                <w:rFonts w:hAnsi="標楷體"/>
              </w:rPr>
              <w:t>6,72</w:t>
            </w:r>
            <w:r w:rsidRPr="00924845">
              <w:rPr>
                <w:rFonts w:hAnsi="標楷體" w:hint="eastAsia"/>
              </w:rPr>
              <w:t>0</w:t>
            </w:r>
          </w:p>
        </w:tc>
        <w:tc>
          <w:tcPr>
            <w:tcW w:w="1382" w:type="dxa"/>
            <w:vAlign w:val="center"/>
          </w:tcPr>
          <w:p w14:paraId="11320549" w14:textId="77777777" w:rsidR="00F37813" w:rsidRPr="00924845" w:rsidRDefault="00F37813" w:rsidP="0057430B">
            <w:pPr>
              <w:pStyle w:val="142"/>
              <w:jc w:val="right"/>
              <w:rPr>
                <w:rFonts w:hAnsi="標楷體"/>
              </w:rPr>
            </w:pPr>
            <w:r w:rsidRPr="00924845">
              <w:rPr>
                <w:rFonts w:hAnsi="標楷體" w:hint="eastAsia"/>
              </w:rPr>
              <w:t>6</w:t>
            </w:r>
            <w:r w:rsidRPr="00924845">
              <w:rPr>
                <w:rFonts w:hAnsi="標楷體"/>
              </w:rPr>
              <w:t>,</w:t>
            </w:r>
            <w:r w:rsidRPr="00924845">
              <w:rPr>
                <w:rFonts w:hAnsi="標楷體" w:hint="eastAsia"/>
              </w:rPr>
              <w:t>720</w:t>
            </w:r>
          </w:p>
        </w:tc>
      </w:tr>
      <w:tr w:rsidR="00F37813" w:rsidRPr="00924845" w14:paraId="2F2464E9" w14:textId="77777777" w:rsidTr="0057430B">
        <w:tc>
          <w:tcPr>
            <w:tcW w:w="1540" w:type="dxa"/>
            <w:shd w:val="clear" w:color="auto" w:fill="auto"/>
            <w:vAlign w:val="center"/>
          </w:tcPr>
          <w:p w14:paraId="1F735AFB" w14:textId="77777777" w:rsidR="00F37813" w:rsidRPr="00924845" w:rsidRDefault="00F37813" w:rsidP="0057430B">
            <w:pPr>
              <w:pStyle w:val="142"/>
              <w:rPr>
                <w:rFonts w:hAnsi="標楷體"/>
              </w:rPr>
            </w:pPr>
            <w:r w:rsidRPr="00924845">
              <w:rPr>
                <w:rFonts w:hAnsi="標楷體"/>
              </w:rPr>
              <w:t>戰航管加給</w:t>
            </w:r>
          </w:p>
        </w:tc>
        <w:tc>
          <w:tcPr>
            <w:tcW w:w="1296" w:type="dxa"/>
            <w:vAlign w:val="center"/>
          </w:tcPr>
          <w:p w14:paraId="27761970" w14:textId="77777777" w:rsidR="00F37813" w:rsidRPr="00924845" w:rsidRDefault="00F37813" w:rsidP="0057430B">
            <w:pPr>
              <w:pStyle w:val="142"/>
              <w:jc w:val="center"/>
              <w:rPr>
                <w:rFonts w:hAnsi="標楷體"/>
              </w:rPr>
            </w:pPr>
            <w:r w:rsidRPr="00924845">
              <w:rPr>
                <w:rFonts w:hAnsi="標楷體" w:hint="eastAsia"/>
              </w:rPr>
              <w:t>1</w:t>
            </w:r>
            <w:r w:rsidRPr="00924845">
              <w:rPr>
                <w:rFonts w:hAnsi="標楷體"/>
              </w:rPr>
              <w:t>14.07.01</w:t>
            </w:r>
          </w:p>
        </w:tc>
        <w:tc>
          <w:tcPr>
            <w:tcW w:w="1559" w:type="dxa"/>
            <w:shd w:val="clear" w:color="auto" w:fill="auto"/>
            <w:vAlign w:val="center"/>
          </w:tcPr>
          <w:p w14:paraId="78BAB7C0" w14:textId="77777777" w:rsidR="00F37813" w:rsidRPr="00924845" w:rsidRDefault="00F37813" w:rsidP="0057430B">
            <w:pPr>
              <w:pStyle w:val="142"/>
              <w:jc w:val="right"/>
              <w:rPr>
                <w:rFonts w:hAnsi="標楷體"/>
              </w:rPr>
            </w:pPr>
            <w:r w:rsidRPr="00924845">
              <w:rPr>
                <w:rFonts w:hAnsi="標楷體"/>
              </w:rPr>
              <w:t xml:space="preserve">237,635 </w:t>
            </w:r>
          </w:p>
        </w:tc>
        <w:tc>
          <w:tcPr>
            <w:tcW w:w="1559" w:type="dxa"/>
            <w:shd w:val="clear" w:color="auto" w:fill="auto"/>
            <w:vAlign w:val="center"/>
          </w:tcPr>
          <w:p w14:paraId="2E282754" w14:textId="77777777" w:rsidR="00F37813" w:rsidRPr="00924845" w:rsidRDefault="00F37813" w:rsidP="0057430B">
            <w:pPr>
              <w:pStyle w:val="142"/>
              <w:jc w:val="right"/>
              <w:rPr>
                <w:rFonts w:hAnsi="標楷體"/>
              </w:rPr>
            </w:pPr>
            <w:r w:rsidRPr="00924845">
              <w:rPr>
                <w:rFonts w:hAnsi="標楷體"/>
              </w:rPr>
              <w:t xml:space="preserve">284,115 </w:t>
            </w:r>
          </w:p>
        </w:tc>
        <w:tc>
          <w:tcPr>
            <w:tcW w:w="1418" w:type="dxa"/>
            <w:shd w:val="clear" w:color="auto" w:fill="auto"/>
            <w:vAlign w:val="center"/>
          </w:tcPr>
          <w:p w14:paraId="55798E9E" w14:textId="77777777" w:rsidR="00F37813" w:rsidRPr="00924845" w:rsidRDefault="00F37813" w:rsidP="0057430B">
            <w:pPr>
              <w:pStyle w:val="142"/>
              <w:jc w:val="right"/>
              <w:rPr>
                <w:rFonts w:hAnsi="標楷體"/>
              </w:rPr>
            </w:pPr>
            <w:r w:rsidRPr="00924845">
              <w:rPr>
                <w:rFonts w:hAnsi="標楷體" w:hint="eastAsia"/>
              </w:rPr>
              <w:t>46</w:t>
            </w:r>
            <w:r w:rsidRPr="00924845">
              <w:rPr>
                <w:rFonts w:hAnsi="標楷體"/>
              </w:rPr>
              <w:t>,</w:t>
            </w:r>
            <w:r w:rsidRPr="00924845">
              <w:rPr>
                <w:rFonts w:hAnsi="標楷體" w:hint="eastAsia"/>
              </w:rPr>
              <w:t>480</w:t>
            </w:r>
          </w:p>
        </w:tc>
        <w:tc>
          <w:tcPr>
            <w:tcW w:w="1382" w:type="dxa"/>
            <w:vAlign w:val="center"/>
          </w:tcPr>
          <w:p w14:paraId="336119B8" w14:textId="77777777" w:rsidR="00F37813" w:rsidRPr="00924845" w:rsidRDefault="00F37813" w:rsidP="0057430B">
            <w:pPr>
              <w:pStyle w:val="142"/>
              <w:jc w:val="right"/>
              <w:rPr>
                <w:rFonts w:hAnsi="標楷體"/>
              </w:rPr>
            </w:pPr>
            <w:r w:rsidRPr="00924845">
              <w:rPr>
                <w:rFonts w:hAnsi="標楷體" w:hint="eastAsia"/>
              </w:rPr>
              <w:t>46</w:t>
            </w:r>
            <w:r w:rsidRPr="00924845">
              <w:rPr>
                <w:rFonts w:hAnsi="標楷體"/>
              </w:rPr>
              <w:t>,</w:t>
            </w:r>
            <w:r w:rsidRPr="00924845">
              <w:rPr>
                <w:rFonts w:hAnsi="標楷體" w:hint="eastAsia"/>
              </w:rPr>
              <w:t>480</w:t>
            </w:r>
          </w:p>
        </w:tc>
      </w:tr>
      <w:tr w:rsidR="00F37813" w:rsidRPr="00924845" w14:paraId="3136D92E" w14:textId="77777777" w:rsidTr="0057430B">
        <w:tc>
          <w:tcPr>
            <w:tcW w:w="1540" w:type="dxa"/>
            <w:shd w:val="clear" w:color="auto" w:fill="auto"/>
            <w:vAlign w:val="center"/>
          </w:tcPr>
          <w:p w14:paraId="224019E9" w14:textId="77777777" w:rsidR="00F37813" w:rsidRPr="00924845" w:rsidRDefault="00F37813" w:rsidP="0057430B">
            <w:pPr>
              <w:pStyle w:val="142"/>
              <w:rPr>
                <w:rFonts w:hAnsi="標楷體"/>
              </w:rPr>
            </w:pPr>
            <w:r w:rsidRPr="00924845">
              <w:rPr>
                <w:rFonts w:hAnsi="標楷體"/>
              </w:rPr>
              <w:t>電訊偵測加給</w:t>
            </w:r>
          </w:p>
        </w:tc>
        <w:tc>
          <w:tcPr>
            <w:tcW w:w="1296" w:type="dxa"/>
            <w:vAlign w:val="center"/>
          </w:tcPr>
          <w:p w14:paraId="102EBC44" w14:textId="77777777" w:rsidR="00F37813" w:rsidRPr="00924845" w:rsidRDefault="00F37813" w:rsidP="0057430B">
            <w:pPr>
              <w:pStyle w:val="142"/>
              <w:jc w:val="center"/>
              <w:rPr>
                <w:rFonts w:hAnsi="標楷體"/>
              </w:rPr>
            </w:pPr>
            <w:r w:rsidRPr="00924845">
              <w:rPr>
                <w:rFonts w:hAnsi="標楷體" w:hint="eastAsia"/>
              </w:rPr>
              <w:t>1</w:t>
            </w:r>
            <w:r w:rsidRPr="00924845">
              <w:rPr>
                <w:rFonts w:hAnsi="標楷體"/>
              </w:rPr>
              <w:t>14.07.07</w:t>
            </w:r>
          </w:p>
        </w:tc>
        <w:tc>
          <w:tcPr>
            <w:tcW w:w="1559" w:type="dxa"/>
            <w:shd w:val="clear" w:color="auto" w:fill="auto"/>
            <w:vAlign w:val="center"/>
          </w:tcPr>
          <w:p w14:paraId="6BF92E27" w14:textId="77777777" w:rsidR="00F37813" w:rsidRPr="00924845" w:rsidRDefault="00F37813" w:rsidP="0057430B">
            <w:pPr>
              <w:pStyle w:val="142"/>
              <w:jc w:val="right"/>
              <w:rPr>
                <w:rFonts w:hAnsi="標楷體"/>
              </w:rPr>
            </w:pPr>
            <w:r w:rsidRPr="00924845">
              <w:rPr>
                <w:rFonts w:hAnsi="標楷體"/>
              </w:rPr>
              <w:t xml:space="preserve">57,038 </w:t>
            </w:r>
          </w:p>
        </w:tc>
        <w:tc>
          <w:tcPr>
            <w:tcW w:w="1559" w:type="dxa"/>
            <w:shd w:val="clear" w:color="auto" w:fill="auto"/>
            <w:vAlign w:val="center"/>
          </w:tcPr>
          <w:p w14:paraId="516C89E0" w14:textId="77777777" w:rsidR="00F37813" w:rsidRPr="00924845" w:rsidRDefault="00F37813" w:rsidP="0057430B">
            <w:pPr>
              <w:pStyle w:val="142"/>
              <w:jc w:val="right"/>
              <w:rPr>
                <w:rFonts w:hAnsi="標楷體"/>
              </w:rPr>
            </w:pPr>
            <w:r w:rsidRPr="00924845">
              <w:rPr>
                <w:rFonts w:hAnsi="標楷體"/>
              </w:rPr>
              <w:t xml:space="preserve">81,748 </w:t>
            </w:r>
          </w:p>
        </w:tc>
        <w:tc>
          <w:tcPr>
            <w:tcW w:w="1418" w:type="dxa"/>
            <w:shd w:val="clear" w:color="auto" w:fill="auto"/>
            <w:vAlign w:val="center"/>
          </w:tcPr>
          <w:p w14:paraId="4BF22C05" w14:textId="77777777" w:rsidR="00F37813" w:rsidRPr="00924845" w:rsidRDefault="00F37813" w:rsidP="0057430B">
            <w:pPr>
              <w:pStyle w:val="142"/>
              <w:jc w:val="right"/>
              <w:rPr>
                <w:rFonts w:hAnsi="標楷體"/>
              </w:rPr>
            </w:pPr>
            <w:r w:rsidRPr="00924845">
              <w:rPr>
                <w:rFonts w:hAnsi="標楷體" w:hint="eastAsia"/>
              </w:rPr>
              <w:t>24</w:t>
            </w:r>
            <w:r w:rsidRPr="00924845">
              <w:rPr>
                <w:rFonts w:hAnsi="標楷體"/>
              </w:rPr>
              <w:t>,</w:t>
            </w:r>
            <w:r w:rsidRPr="00924845">
              <w:rPr>
                <w:rFonts w:hAnsi="標楷體" w:hint="eastAsia"/>
              </w:rPr>
              <w:t>710</w:t>
            </w:r>
          </w:p>
        </w:tc>
        <w:tc>
          <w:tcPr>
            <w:tcW w:w="1382" w:type="dxa"/>
            <w:vAlign w:val="center"/>
          </w:tcPr>
          <w:p w14:paraId="248F86E6" w14:textId="77777777" w:rsidR="00F37813" w:rsidRPr="00924845" w:rsidRDefault="00F37813" w:rsidP="0057430B">
            <w:pPr>
              <w:pStyle w:val="142"/>
              <w:jc w:val="right"/>
              <w:rPr>
                <w:rFonts w:hAnsi="標楷體"/>
              </w:rPr>
            </w:pPr>
            <w:r w:rsidRPr="00924845">
              <w:rPr>
                <w:rFonts w:hAnsi="標楷體" w:hint="eastAsia"/>
              </w:rPr>
              <w:t>24</w:t>
            </w:r>
            <w:r w:rsidRPr="00924845">
              <w:rPr>
                <w:rFonts w:hAnsi="標楷體"/>
              </w:rPr>
              <w:t>,</w:t>
            </w:r>
            <w:r w:rsidRPr="00924845">
              <w:rPr>
                <w:rFonts w:hAnsi="標楷體" w:hint="eastAsia"/>
              </w:rPr>
              <w:t>710</w:t>
            </w:r>
          </w:p>
        </w:tc>
      </w:tr>
      <w:tr w:rsidR="00F37813" w:rsidRPr="00924845" w14:paraId="20CF36CD" w14:textId="77777777" w:rsidTr="0057430B">
        <w:tc>
          <w:tcPr>
            <w:tcW w:w="1540" w:type="dxa"/>
            <w:shd w:val="clear" w:color="auto" w:fill="auto"/>
            <w:vAlign w:val="center"/>
          </w:tcPr>
          <w:p w14:paraId="20369952" w14:textId="77777777" w:rsidR="00F37813" w:rsidRPr="00924845" w:rsidRDefault="00F37813" w:rsidP="0057430B">
            <w:pPr>
              <w:pStyle w:val="142"/>
              <w:rPr>
                <w:rFonts w:hAnsi="標楷體"/>
              </w:rPr>
            </w:pPr>
            <w:r w:rsidRPr="00924845">
              <w:rPr>
                <w:rFonts w:hAnsi="標楷體"/>
              </w:rPr>
              <w:t>合計</w:t>
            </w:r>
          </w:p>
        </w:tc>
        <w:tc>
          <w:tcPr>
            <w:tcW w:w="1296" w:type="dxa"/>
          </w:tcPr>
          <w:p w14:paraId="69A4AFEF" w14:textId="77777777" w:rsidR="00F37813" w:rsidRPr="00924845" w:rsidRDefault="00F37813" w:rsidP="0057430B">
            <w:pPr>
              <w:pStyle w:val="142"/>
              <w:jc w:val="right"/>
              <w:rPr>
                <w:rFonts w:hAnsi="標楷體"/>
              </w:rPr>
            </w:pPr>
          </w:p>
        </w:tc>
        <w:tc>
          <w:tcPr>
            <w:tcW w:w="1559" w:type="dxa"/>
            <w:shd w:val="clear" w:color="auto" w:fill="auto"/>
            <w:vAlign w:val="center"/>
          </w:tcPr>
          <w:p w14:paraId="6DFE5929" w14:textId="77777777" w:rsidR="00F37813" w:rsidRPr="00924845" w:rsidRDefault="00F37813" w:rsidP="0057430B">
            <w:pPr>
              <w:pStyle w:val="142"/>
              <w:jc w:val="right"/>
              <w:rPr>
                <w:rFonts w:hAnsi="標楷體"/>
              </w:rPr>
            </w:pPr>
            <w:r w:rsidRPr="00924845">
              <w:rPr>
                <w:rFonts w:hAnsi="標楷體"/>
              </w:rPr>
              <w:t xml:space="preserve">22,732,973 </w:t>
            </w:r>
          </w:p>
        </w:tc>
        <w:tc>
          <w:tcPr>
            <w:tcW w:w="1559" w:type="dxa"/>
            <w:shd w:val="clear" w:color="auto" w:fill="auto"/>
            <w:vAlign w:val="center"/>
          </w:tcPr>
          <w:p w14:paraId="51AF64F7" w14:textId="77777777" w:rsidR="00F37813" w:rsidRPr="00924845" w:rsidRDefault="00F37813" w:rsidP="0057430B">
            <w:pPr>
              <w:pStyle w:val="142"/>
              <w:jc w:val="right"/>
              <w:rPr>
                <w:rFonts w:hAnsi="標楷體"/>
              </w:rPr>
            </w:pPr>
            <w:r w:rsidRPr="00924845">
              <w:rPr>
                <w:rFonts w:hAnsi="標楷體"/>
              </w:rPr>
              <w:t>3</w:t>
            </w:r>
            <w:r w:rsidRPr="00924845">
              <w:rPr>
                <w:rFonts w:hAnsi="標楷體" w:hint="eastAsia"/>
              </w:rPr>
              <w:t>2</w:t>
            </w:r>
            <w:r w:rsidRPr="00924845">
              <w:rPr>
                <w:rFonts w:hAnsi="標楷體"/>
              </w:rPr>
              <w:t>,</w:t>
            </w:r>
            <w:r w:rsidRPr="00924845">
              <w:rPr>
                <w:rFonts w:hAnsi="標楷體" w:hint="eastAsia"/>
              </w:rPr>
              <w:t>502</w:t>
            </w:r>
            <w:r w:rsidRPr="00924845">
              <w:rPr>
                <w:rFonts w:hAnsi="標楷體"/>
              </w:rPr>
              <w:t>,</w:t>
            </w:r>
            <w:r w:rsidRPr="00924845">
              <w:rPr>
                <w:rFonts w:hAnsi="標楷體" w:hint="eastAsia"/>
              </w:rPr>
              <w:t>880</w:t>
            </w:r>
          </w:p>
        </w:tc>
        <w:tc>
          <w:tcPr>
            <w:tcW w:w="1418" w:type="dxa"/>
            <w:shd w:val="clear" w:color="auto" w:fill="auto"/>
            <w:vAlign w:val="center"/>
          </w:tcPr>
          <w:p w14:paraId="50C1474C" w14:textId="77777777" w:rsidR="00F37813" w:rsidRPr="00924845" w:rsidRDefault="00F37813" w:rsidP="0057430B">
            <w:pPr>
              <w:pStyle w:val="142"/>
              <w:jc w:val="right"/>
              <w:rPr>
                <w:rFonts w:hAnsi="標楷體"/>
              </w:rPr>
            </w:pPr>
            <w:r w:rsidRPr="00924845">
              <w:rPr>
                <w:rFonts w:hAnsi="標楷體" w:hint="eastAsia"/>
              </w:rPr>
              <w:t>9</w:t>
            </w:r>
            <w:r w:rsidRPr="00924845">
              <w:rPr>
                <w:rFonts w:hAnsi="標楷體"/>
              </w:rPr>
              <w:t>,</w:t>
            </w:r>
            <w:r w:rsidRPr="00924845">
              <w:rPr>
                <w:rFonts w:hAnsi="標楷體" w:hint="eastAsia"/>
              </w:rPr>
              <w:t>76</w:t>
            </w:r>
            <w:r w:rsidRPr="00924845">
              <w:rPr>
                <w:rFonts w:hAnsi="標楷體"/>
              </w:rPr>
              <w:t>9,</w:t>
            </w:r>
            <w:r w:rsidRPr="00924845">
              <w:rPr>
                <w:rFonts w:hAnsi="標楷體" w:hint="eastAsia"/>
              </w:rPr>
              <w:t>90</w:t>
            </w:r>
            <w:r w:rsidRPr="00924845">
              <w:rPr>
                <w:rFonts w:hAnsi="標楷體"/>
              </w:rPr>
              <w:t>7</w:t>
            </w:r>
          </w:p>
        </w:tc>
        <w:tc>
          <w:tcPr>
            <w:tcW w:w="1382" w:type="dxa"/>
            <w:vAlign w:val="center"/>
          </w:tcPr>
          <w:p w14:paraId="21D91A35" w14:textId="77777777" w:rsidR="00F37813" w:rsidRPr="00924845" w:rsidRDefault="00F37813" w:rsidP="0057430B">
            <w:pPr>
              <w:pStyle w:val="142"/>
              <w:jc w:val="right"/>
              <w:rPr>
                <w:rFonts w:hAnsi="標楷體"/>
              </w:rPr>
            </w:pPr>
            <w:r w:rsidRPr="00924845">
              <w:rPr>
                <w:rFonts w:hAnsi="標楷體"/>
              </w:rPr>
              <w:t xml:space="preserve">5,343,399 </w:t>
            </w:r>
          </w:p>
        </w:tc>
      </w:tr>
    </w:tbl>
    <w:p w14:paraId="48761E41" w14:textId="77777777" w:rsidR="00F37813" w:rsidRPr="00924845" w:rsidRDefault="00F37813" w:rsidP="00C170A5">
      <w:pPr>
        <w:pStyle w:val="123"/>
        <w:spacing w:line="300" w:lineRule="exact"/>
        <w:ind w:leftChars="-100" w:left="-1" w:hangingChars="116" w:hanging="282"/>
        <w:rPr>
          <w:rFonts w:hAnsi="標楷體"/>
        </w:rPr>
      </w:pPr>
      <w:r w:rsidRPr="00924845">
        <w:rPr>
          <w:rFonts w:hAnsi="標楷體" w:hint="eastAsia"/>
          <w:sz w:val="24"/>
        </w:rPr>
        <w:t>資料來源：國防部，本中心彙整。</w:t>
      </w:r>
    </w:p>
    <w:p w14:paraId="76737DE6" w14:textId="77777777" w:rsidR="00F37813" w:rsidRDefault="00F37813" w:rsidP="00FD41C8">
      <w:pPr>
        <w:pStyle w:val="a4"/>
        <w:ind w:left="567" w:hanging="567"/>
        <w:rPr>
          <w:rFonts w:hAnsi="標楷體"/>
        </w:rPr>
      </w:pPr>
    </w:p>
    <w:p w14:paraId="47B1DC09" w14:textId="77777777" w:rsidR="00F37813" w:rsidRPr="00924845" w:rsidRDefault="00F37813" w:rsidP="00FD41C8">
      <w:pPr>
        <w:pStyle w:val="a4"/>
        <w:ind w:left="567" w:hanging="567"/>
        <w:rPr>
          <w:rFonts w:hAnsi="標楷體"/>
        </w:rPr>
      </w:pPr>
      <w:r w:rsidRPr="00924845">
        <w:rPr>
          <w:rFonts w:hAnsi="標楷體" w:hint="eastAsia"/>
        </w:rPr>
        <w:t>二、</w:t>
      </w:r>
      <w:bookmarkStart w:id="95" w:name="_Toc178950841"/>
      <w:bookmarkStart w:id="96" w:name="_Toc185251638"/>
      <w:bookmarkStart w:id="97" w:name="_Toc145606267"/>
      <w:bookmarkStart w:id="98" w:name="_Toc177822514"/>
      <w:bookmarkStart w:id="99" w:name="_Toc178871834"/>
      <w:bookmarkStart w:id="100" w:name="_Toc178872900"/>
      <w:bookmarkStart w:id="101" w:name="_Toc116561281"/>
      <w:r w:rsidRPr="00924845">
        <w:rPr>
          <w:rFonts w:hAnsi="標楷體" w:hint="eastAsia"/>
        </w:rPr>
        <w:t>國防部所屬為因應戰備任務日益繁重而追加「水電供應」科目預算，然國軍水電費預算已連續6年均有超支現象，國防部允應督導各單位嚴加</w:t>
      </w:r>
      <w:r w:rsidRPr="00924845">
        <w:rPr>
          <w:rFonts w:hAnsi="標楷體" w:hint="eastAsia"/>
          <w:spacing w:val="-6"/>
        </w:rPr>
        <w:t>管控並</w:t>
      </w:r>
      <w:r w:rsidRPr="00924845">
        <w:rPr>
          <w:rFonts w:hAnsi="標楷體" w:cs="新細明體"/>
          <w:snapToGrid/>
          <w:spacing w:val="-6"/>
          <w:kern w:val="0"/>
        </w:rPr>
        <w:t>本撙節原則節約使用</w:t>
      </w:r>
    </w:p>
    <w:bookmarkEnd w:id="95"/>
    <w:bookmarkEnd w:id="96"/>
    <w:bookmarkEnd w:id="97"/>
    <w:bookmarkEnd w:id="98"/>
    <w:bookmarkEnd w:id="99"/>
    <w:bookmarkEnd w:id="100"/>
    <w:bookmarkEnd w:id="101"/>
    <w:p w14:paraId="0D532C4D" w14:textId="77777777" w:rsidR="00F37813" w:rsidRPr="00924845" w:rsidRDefault="00F37813" w:rsidP="000A11C2">
      <w:pPr>
        <w:ind w:left="566" w:firstLine="566"/>
        <w:rPr>
          <w:rFonts w:hAnsi="標楷體"/>
        </w:rPr>
      </w:pPr>
      <w:r w:rsidRPr="00924845">
        <w:rPr>
          <w:rFonts w:hAnsi="標楷體" w:hint="eastAsia"/>
        </w:rPr>
        <w:t>本</w:t>
      </w:r>
      <w:r>
        <w:rPr>
          <w:rFonts w:hAnsi="標楷體" w:hint="eastAsia"/>
        </w:rPr>
        <w:t>次</w:t>
      </w:r>
      <w:r w:rsidRPr="00924845">
        <w:rPr>
          <w:rFonts w:hAnsi="標楷體" w:hint="eastAsia"/>
        </w:rPr>
        <w:t>追加預算案中，國防部所屬就「後勤及通資業務」業務計畫之「水電供應」科目追加4億</w:t>
      </w:r>
      <w:r w:rsidRPr="00924845">
        <w:rPr>
          <w:rFonts w:hAnsi="標楷體"/>
        </w:rPr>
        <w:t>2,976</w:t>
      </w:r>
      <w:r w:rsidRPr="00924845">
        <w:rPr>
          <w:rFonts w:hAnsi="標楷體" w:hint="eastAsia"/>
        </w:rPr>
        <w:t>萬</w:t>
      </w:r>
      <w:r w:rsidRPr="00924845">
        <w:rPr>
          <w:rFonts w:hAnsi="標楷體"/>
        </w:rPr>
        <w:t>8</w:t>
      </w:r>
      <w:r w:rsidRPr="00924845">
        <w:rPr>
          <w:rFonts w:hAnsi="標楷體" w:hint="eastAsia"/>
        </w:rPr>
        <w:t>千元。按</w:t>
      </w:r>
      <w:r w:rsidRPr="00924845">
        <w:rPr>
          <w:rFonts w:hAnsi="標楷體" w:cs="新細明體"/>
          <w:snapToGrid/>
          <w:kern w:val="0"/>
        </w:rPr>
        <w:t>節能減碳為世界趨勢亦為國家重要政策，</w:t>
      </w:r>
      <w:r w:rsidRPr="00924845">
        <w:rPr>
          <w:rFonts w:hAnsi="標楷體" w:cs="新細明體" w:hint="eastAsia"/>
          <w:snapToGrid/>
          <w:kern w:val="0"/>
        </w:rPr>
        <w:t>雖國防部所屬為因應戰備任務日益繁重而追加「水電供應」科目預算，</w:t>
      </w:r>
      <w:r w:rsidRPr="00924845">
        <w:rPr>
          <w:rFonts w:hAnsi="標楷體" w:hint="eastAsia"/>
        </w:rPr>
        <w:t>惟揆各軍種水電費已連續</w:t>
      </w:r>
      <w:r w:rsidRPr="00924845">
        <w:rPr>
          <w:rFonts w:hAnsi="標楷體"/>
        </w:rPr>
        <w:t>6</w:t>
      </w:r>
      <w:r w:rsidRPr="00924845">
        <w:rPr>
          <w:rFonts w:hAnsi="標楷體" w:hint="eastAsia"/>
        </w:rPr>
        <w:t>年度均有預算超支情形，國防部允應督導各軍種加強水電費管控並本撙節原則節約使用</w:t>
      </w:r>
      <w:r w:rsidRPr="00924845">
        <w:rPr>
          <w:rFonts w:hAnsi="標楷體" w:cs="新細明體"/>
          <w:snapToGrid/>
          <w:kern w:val="0"/>
        </w:rPr>
        <w:t>。經查：</w:t>
      </w:r>
    </w:p>
    <w:p w14:paraId="4AD73015" w14:textId="77777777" w:rsidR="00F37813" w:rsidRPr="00924845" w:rsidRDefault="00F37813" w:rsidP="00910020">
      <w:pPr>
        <w:pStyle w:val="a6"/>
        <w:ind w:left="849" w:hanging="283"/>
        <w:rPr>
          <w:rFonts w:hAnsi="標楷體"/>
          <w:b/>
          <w:snapToGrid/>
        </w:rPr>
      </w:pPr>
      <w:r w:rsidRPr="00924845">
        <w:rPr>
          <w:rFonts w:hAnsi="標楷體"/>
          <w:b/>
          <w:snapToGrid/>
        </w:rPr>
        <w:t>(</w:t>
      </w:r>
      <w:r w:rsidRPr="00924845">
        <w:rPr>
          <w:rFonts w:hAnsi="標楷體" w:hint="eastAsia"/>
          <w:b/>
          <w:snapToGrid/>
        </w:rPr>
        <w:t>一</w:t>
      </w:r>
      <w:r w:rsidRPr="00924845">
        <w:rPr>
          <w:rFonts w:hAnsi="標楷體"/>
          <w:b/>
          <w:snapToGrid/>
        </w:rPr>
        <w:t>)</w:t>
      </w:r>
      <w:r w:rsidRPr="00924845">
        <w:rPr>
          <w:rFonts w:hAnsi="標楷體" w:hint="eastAsia"/>
          <w:b/>
          <w:snapToGrid/>
        </w:rPr>
        <w:t>1</w:t>
      </w:r>
      <w:r w:rsidRPr="00924845">
        <w:rPr>
          <w:rFonts w:hAnsi="標楷體"/>
          <w:b/>
          <w:snapToGrid/>
        </w:rPr>
        <w:t>14</w:t>
      </w:r>
      <w:r w:rsidRPr="00924845">
        <w:rPr>
          <w:rFonts w:hAnsi="標楷體" w:hint="eastAsia"/>
          <w:b/>
          <w:snapToGrid/>
        </w:rPr>
        <w:t>年截至6月底止國軍水電費預算支用率已達5</w:t>
      </w:r>
      <w:r w:rsidRPr="00924845">
        <w:rPr>
          <w:rFonts w:hAnsi="標楷體"/>
          <w:b/>
          <w:snapToGrid/>
        </w:rPr>
        <w:t>3.11%</w:t>
      </w:r>
      <w:r w:rsidRPr="00924845">
        <w:rPr>
          <w:rFonts w:hAnsi="標楷體" w:hint="eastAsia"/>
          <w:b/>
          <w:snapToGrid/>
        </w:rPr>
        <w:t>，國防部鑑其戰備任務日益繁重而辦理水電費預算追加</w:t>
      </w:r>
    </w:p>
    <w:p w14:paraId="3C5C729E" w14:textId="77777777" w:rsidR="00F37813" w:rsidRPr="00924845" w:rsidRDefault="00F37813" w:rsidP="006859A1">
      <w:pPr>
        <w:pStyle w:val="21"/>
        <w:ind w:left="850" w:firstLine="566"/>
        <w:rPr>
          <w:rFonts w:hAnsi="標楷體"/>
          <w:b/>
          <w:snapToGrid/>
        </w:rPr>
      </w:pPr>
      <w:r w:rsidRPr="00924845">
        <w:rPr>
          <w:rFonts w:hAnsi="標楷體" w:hint="eastAsia"/>
          <w:bCs/>
          <w:snapToGrid/>
        </w:rPr>
        <w:t>按國防部所屬1</w:t>
      </w:r>
      <w:r w:rsidRPr="00924845">
        <w:rPr>
          <w:rFonts w:hAnsi="標楷體"/>
          <w:bCs/>
          <w:snapToGrid/>
        </w:rPr>
        <w:t>14</w:t>
      </w:r>
      <w:r w:rsidRPr="00924845">
        <w:rPr>
          <w:rFonts w:hAnsi="標楷體" w:hint="eastAsia"/>
          <w:bCs/>
          <w:snapToGrid/>
        </w:rPr>
        <w:t>年度「水電供應」科目原編列預算4</w:t>
      </w:r>
      <w:r w:rsidRPr="00924845">
        <w:rPr>
          <w:rFonts w:hAnsi="標楷體"/>
          <w:bCs/>
          <w:snapToGrid/>
        </w:rPr>
        <w:t>3</w:t>
      </w:r>
      <w:r w:rsidRPr="00924845">
        <w:rPr>
          <w:rFonts w:hAnsi="標楷體" w:hint="eastAsia"/>
          <w:bCs/>
          <w:snapToGrid/>
        </w:rPr>
        <w:t>億</w:t>
      </w:r>
      <w:r w:rsidRPr="00924845">
        <w:rPr>
          <w:rFonts w:hAnsi="標楷體"/>
          <w:bCs/>
          <w:snapToGrid/>
        </w:rPr>
        <w:t>231</w:t>
      </w:r>
      <w:r w:rsidRPr="00924845">
        <w:rPr>
          <w:rFonts w:hAnsi="標楷體" w:hint="eastAsia"/>
          <w:bCs/>
          <w:snapToGrid/>
        </w:rPr>
        <w:t>萬</w:t>
      </w:r>
      <w:r w:rsidRPr="00924845">
        <w:rPr>
          <w:rFonts w:hAnsi="標楷體"/>
          <w:bCs/>
          <w:snapToGrid/>
        </w:rPr>
        <w:t>4</w:t>
      </w:r>
      <w:r w:rsidRPr="00924845">
        <w:rPr>
          <w:rFonts w:hAnsi="標楷體" w:hint="eastAsia"/>
          <w:bCs/>
          <w:snapToGrid/>
        </w:rPr>
        <w:t>千元，通案刪減4億</w:t>
      </w:r>
      <w:r w:rsidRPr="00924845">
        <w:rPr>
          <w:rFonts w:hAnsi="標楷體"/>
          <w:bCs/>
          <w:snapToGrid/>
        </w:rPr>
        <w:t>2,976</w:t>
      </w:r>
      <w:r w:rsidRPr="00924845">
        <w:rPr>
          <w:rFonts w:hAnsi="標楷體" w:hint="eastAsia"/>
          <w:bCs/>
          <w:snapToGrid/>
        </w:rPr>
        <w:t>萬</w:t>
      </w:r>
      <w:r w:rsidRPr="00924845">
        <w:rPr>
          <w:rFonts w:hAnsi="標楷體"/>
          <w:bCs/>
          <w:snapToGrid/>
        </w:rPr>
        <w:t>8</w:t>
      </w:r>
      <w:r w:rsidRPr="00924845">
        <w:rPr>
          <w:rFonts w:hAnsi="標楷體" w:hint="eastAsia"/>
          <w:bCs/>
          <w:snapToGrid/>
        </w:rPr>
        <w:t>千元後，法定預算為3</w:t>
      </w:r>
      <w:r w:rsidRPr="00924845">
        <w:rPr>
          <w:rFonts w:hAnsi="標楷體"/>
          <w:bCs/>
          <w:snapToGrid/>
        </w:rPr>
        <w:t>8</w:t>
      </w:r>
      <w:r w:rsidRPr="00924845">
        <w:rPr>
          <w:rFonts w:hAnsi="標楷體" w:hint="eastAsia"/>
          <w:bCs/>
          <w:snapToGrid/>
        </w:rPr>
        <w:t>億</w:t>
      </w:r>
      <w:r w:rsidRPr="00924845">
        <w:rPr>
          <w:rFonts w:hAnsi="標楷體"/>
          <w:bCs/>
          <w:snapToGrid/>
        </w:rPr>
        <w:t>7,254</w:t>
      </w:r>
      <w:r w:rsidRPr="00924845">
        <w:rPr>
          <w:rFonts w:hAnsi="標楷體" w:hint="eastAsia"/>
          <w:bCs/>
          <w:snapToGrid/>
        </w:rPr>
        <w:t>萬</w:t>
      </w:r>
      <w:r w:rsidRPr="00924845">
        <w:rPr>
          <w:rFonts w:hAnsi="標楷體"/>
          <w:bCs/>
          <w:snapToGrid/>
        </w:rPr>
        <w:t>6</w:t>
      </w:r>
      <w:r w:rsidRPr="00924845">
        <w:rPr>
          <w:rFonts w:hAnsi="標楷體" w:hint="eastAsia"/>
          <w:bCs/>
          <w:snapToGrid/>
        </w:rPr>
        <w:t>千元。截至1</w:t>
      </w:r>
      <w:r w:rsidRPr="00924845">
        <w:rPr>
          <w:rFonts w:hAnsi="標楷體"/>
          <w:bCs/>
          <w:snapToGrid/>
        </w:rPr>
        <w:t>14</w:t>
      </w:r>
      <w:r w:rsidRPr="00924845">
        <w:rPr>
          <w:rFonts w:hAnsi="標楷體" w:hint="eastAsia"/>
          <w:bCs/>
          <w:snapToGrid/>
        </w:rPr>
        <w:t>年6月底國防部所屬「水電供應」科目實支數為</w:t>
      </w:r>
      <w:r w:rsidRPr="00924845">
        <w:rPr>
          <w:rFonts w:hAnsi="標楷體" w:hint="eastAsia"/>
        </w:rPr>
        <w:t>2</w:t>
      </w:r>
      <w:r w:rsidRPr="00924845">
        <w:rPr>
          <w:rFonts w:hAnsi="標楷體"/>
        </w:rPr>
        <w:t>0</w:t>
      </w:r>
      <w:r w:rsidRPr="00924845">
        <w:rPr>
          <w:rFonts w:hAnsi="標楷體" w:hint="eastAsia"/>
        </w:rPr>
        <w:t>億</w:t>
      </w:r>
      <w:r w:rsidRPr="00924845">
        <w:rPr>
          <w:rFonts w:hAnsi="標楷體"/>
        </w:rPr>
        <w:t>5,688</w:t>
      </w:r>
      <w:r w:rsidRPr="00924845">
        <w:rPr>
          <w:rFonts w:hAnsi="標楷體" w:hint="eastAsia"/>
        </w:rPr>
        <w:t>萬</w:t>
      </w:r>
      <w:r w:rsidRPr="00924845">
        <w:rPr>
          <w:rFonts w:hAnsi="標楷體"/>
        </w:rPr>
        <w:t>7</w:t>
      </w:r>
      <w:r w:rsidRPr="00924845">
        <w:rPr>
          <w:rFonts w:hAnsi="標楷體" w:hint="eastAsia"/>
          <w:bCs/>
          <w:snapToGrid/>
        </w:rPr>
        <w:t>千元，預算支用率已達5</w:t>
      </w:r>
      <w:r w:rsidRPr="00924845">
        <w:rPr>
          <w:rFonts w:hAnsi="標楷體"/>
          <w:bCs/>
          <w:snapToGrid/>
        </w:rPr>
        <w:t>3.11%</w:t>
      </w:r>
      <w:r w:rsidRPr="00924845">
        <w:rPr>
          <w:rFonts w:hAnsi="標楷體" w:hint="eastAsia"/>
          <w:bCs/>
          <w:snapToGrid/>
        </w:rPr>
        <w:t>。經國防部說明，為嗣應敵情威脅衍生任務增加及各項設施(備)新建置後之運作等水電供應需要，爰參照通案刪減數額辦理追加預算。</w:t>
      </w:r>
    </w:p>
    <w:p w14:paraId="41A5DAD6" w14:textId="77777777" w:rsidR="00F37813" w:rsidRPr="00924845" w:rsidRDefault="00F37813" w:rsidP="00227038">
      <w:pPr>
        <w:pStyle w:val="a6"/>
        <w:ind w:left="849" w:hanging="283"/>
        <w:rPr>
          <w:rFonts w:hAnsi="標楷體"/>
          <w:b/>
          <w:snapToGrid/>
        </w:rPr>
      </w:pPr>
      <w:r w:rsidRPr="00924845">
        <w:rPr>
          <w:rFonts w:hAnsi="標楷體"/>
          <w:b/>
          <w:snapToGrid/>
        </w:rPr>
        <w:t>(</w:t>
      </w:r>
      <w:r w:rsidRPr="00924845">
        <w:rPr>
          <w:rFonts w:hAnsi="標楷體" w:hint="eastAsia"/>
          <w:b/>
          <w:snapToGrid/>
        </w:rPr>
        <w:t>二</w:t>
      </w:r>
      <w:r w:rsidRPr="00924845">
        <w:rPr>
          <w:rFonts w:hAnsi="標楷體"/>
          <w:b/>
          <w:snapToGrid/>
        </w:rPr>
        <w:t>)國防部雖訂有</w:t>
      </w:r>
      <w:r w:rsidRPr="00924845">
        <w:rPr>
          <w:rFonts w:hAnsi="標楷體" w:hint="eastAsia"/>
          <w:b/>
        </w:rPr>
        <w:t>水電節約管制指導措施，惟所屬水電費實支數已連續6年均有逾預算數之情事</w:t>
      </w:r>
    </w:p>
    <w:p w14:paraId="12C90981" w14:textId="77777777" w:rsidR="00F37813" w:rsidRPr="00924845" w:rsidRDefault="00F37813" w:rsidP="00227038">
      <w:pPr>
        <w:pStyle w:val="21"/>
        <w:ind w:left="850" w:firstLine="566"/>
        <w:rPr>
          <w:rFonts w:hAnsi="標楷體"/>
        </w:rPr>
      </w:pPr>
      <w:r w:rsidRPr="00924845">
        <w:rPr>
          <w:rFonts w:hAnsi="標楷體" w:hint="eastAsia"/>
        </w:rPr>
        <w:t>為杜絕能源浪費，國防部配合政府節能減碳政策，</w:t>
      </w:r>
      <w:r>
        <w:rPr>
          <w:rFonts w:hAnsi="標楷體" w:hint="eastAsia"/>
        </w:rPr>
        <w:t>該</w:t>
      </w:r>
      <w:r w:rsidRPr="00924845">
        <w:rPr>
          <w:rFonts w:hAnsi="標楷體" w:hint="eastAsia"/>
        </w:rPr>
        <w:t>部除於97年6月修頒「國軍節約能源管制作業規定」、1</w:t>
      </w:r>
      <w:r w:rsidRPr="00924845">
        <w:rPr>
          <w:rFonts w:hAnsi="標楷體"/>
        </w:rPr>
        <w:t>12</w:t>
      </w:r>
      <w:r w:rsidRPr="00924845">
        <w:rPr>
          <w:rFonts w:hAnsi="標楷體" w:hint="eastAsia"/>
        </w:rPr>
        <w:t>年度令頒「國軍節約用水用電執行管制作業規定」供各級部隊遵照辦理，秉持「當用則用、當省則省、節約使用」原則，加強水電管制工作。然108至113年度國防部所屬「水電供應」科目決算數除連續6年均有逾預算數之情事外(詳表1)，超支比率亦由1</w:t>
      </w:r>
      <w:r w:rsidRPr="00924845">
        <w:rPr>
          <w:rFonts w:hAnsi="標楷體"/>
        </w:rPr>
        <w:t>08</w:t>
      </w:r>
      <w:r w:rsidRPr="00924845">
        <w:rPr>
          <w:rFonts w:hAnsi="標楷體" w:hint="eastAsia"/>
        </w:rPr>
        <w:t>年度之0</w:t>
      </w:r>
      <w:r w:rsidRPr="00924845">
        <w:rPr>
          <w:rFonts w:hAnsi="標楷體"/>
        </w:rPr>
        <w:t>.16%</w:t>
      </w:r>
      <w:r w:rsidRPr="00924845">
        <w:rPr>
          <w:rFonts w:hAnsi="標楷體" w:hint="eastAsia"/>
        </w:rPr>
        <w:t>逐年增加至1</w:t>
      </w:r>
      <w:r w:rsidRPr="00924845">
        <w:rPr>
          <w:rFonts w:hAnsi="標楷體"/>
        </w:rPr>
        <w:t>1</w:t>
      </w:r>
      <w:r w:rsidRPr="00924845">
        <w:rPr>
          <w:rFonts w:hAnsi="標楷體" w:hint="eastAsia"/>
        </w:rPr>
        <w:t>3年度之19</w:t>
      </w:r>
      <w:r w:rsidRPr="00924845">
        <w:rPr>
          <w:rFonts w:hAnsi="標楷體"/>
        </w:rPr>
        <w:t>.</w:t>
      </w:r>
      <w:r w:rsidRPr="00924845">
        <w:rPr>
          <w:rFonts w:hAnsi="標楷體" w:hint="eastAsia"/>
        </w:rPr>
        <w:t>39</w:t>
      </w:r>
      <w:r w:rsidRPr="00924845">
        <w:rPr>
          <w:rFonts w:hAnsi="標楷體"/>
        </w:rPr>
        <w:t>%</w:t>
      </w:r>
      <w:r w:rsidRPr="00924845">
        <w:rPr>
          <w:rFonts w:hAnsi="標楷體" w:hint="eastAsia"/>
        </w:rPr>
        <w:t>，恐難謂已</w:t>
      </w:r>
      <w:r w:rsidRPr="00924845">
        <w:rPr>
          <w:rFonts w:hAnsi="標楷體" w:cs="新細明體"/>
          <w:snapToGrid/>
          <w:kern w:val="0"/>
        </w:rPr>
        <w:t>本撙節原則審慎管控水電費用</w:t>
      </w:r>
      <w:r w:rsidRPr="00924845">
        <w:rPr>
          <w:rFonts w:hAnsi="標楷體" w:hint="eastAsia"/>
        </w:rPr>
        <w:t>。</w:t>
      </w:r>
    </w:p>
    <w:p w14:paraId="457E5176" w14:textId="77777777" w:rsidR="00F37813" w:rsidRPr="00924845" w:rsidRDefault="00F37813" w:rsidP="00AE34A1">
      <w:pPr>
        <w:ind w:left="566" w:firstLine="558"/>
        <w:rPr>
          <w:snapToGrid/>
        </w:rPr>
      </w:pPr>
      <w:r w:rsidRPr="00924845">
        <w:rPr>
          <w:spacing w:val="-2"/>
        </w:rPr>
        <w:t>綜上，</w:t>
      </w:r>
      <w:r w:rsidRPr="00924845">
        <w:rPr>
          <w:rFonts w:hint="eastAsia"/>
          <w:spacing w:val="-2"/>
        </w:rPr>
        <w:t>國防部所屬</w:t>
      </w:r>
      <w:r w:rsidRPr="00924845">
        <w:rPr>
          <w:rFonts w:hint="eastAsia"/>
          <w:snapToGrid/>
        </w:rPr>
        <w:t>鑑其近年擔負戰備任務日益繁重且各項設施(備)新建置後之運作，均肇</w:t>
      </w:r>
      <w:r>
        <w:rPr>
          <w:rFonts w:hint="eastAsia"/>
          <w:snapToGrid/>
        </w:rPr>
        <w:t>致</w:t>
      </w:r>
      <w:r w:rsidRPr="00924845">
        <w:rPr>
          <w:rFonts w:hint="eastAsia"/>
          <w:snapToGrid/>
        </w:rPr>
        <w:t>水電需要增加，爰</w:t>
      </w:r>
      <w:r>
        <w:rPr>
          <w:rFonts w:hint="eastAsia"/>
          <w:snapToGrid/>
        </w:rPr>
        <w:t>該部</w:t>
      </w:r>
      <w:r w:rsidRPr="00924845">
        <w:rPr>
          <w:rFonts w:hint="eastAsia"/>
          <w:spacing w:val="-2"/>
        </w:rPr>
        <w:t>就</w:t>
      </w:r>
      <w:r w:rsidRPr="00924845">
        <w:rPr>
          <w:rFonts w:hint="eastAsia"/>
          <w:snapToGrid/>
        </w:rPr>
        <w:t>「水電供應」科目辦理預算追加或確有其實際需求，惟國軍</w:t>
      </w:r>
      <w:r w:rsidRPr="00924845">
        <w:rPr>
          <w:rFonts w:hint="eastAsia"/>
        </w:rPr>
        <w:t>水電費已連續6年度均有超支情形</w:t>
      </w:r>
      <w:r w:rsidRPr="00924845">
        <w:rPr>
          <w:rFonts w:hint="eastAsia"/>
          <w:snapToGrid/>
        </w:rPr>
        <w:t>，國防部於辦理追加預算之際，亦應</w:t>
      </w:r>
      <w:r w:rsidRPr="00924845">
        <w:rPr>
          <w:rFonts w:hint="eastAsia"/>
          <w:spacing w:val="-6"/>
        </w:rPr>
        <w:t>督導各單位加強水電經費管控並</w:t>
      </w:r>
      <w:r w:rsidRPr="00924845">
        <w:rPr>
          <w:rFonts w:cs="新細明體"/>
          <w:snapToGrid/>
          <w:spacing w:val="-6"/>
          <w:kern w:val="0"/>
        </w:rPr>
        <w:t>本撙節原則節約使用</w:t>
      </w:r>
      <w:r w:rsidRPr="00924845">
        <w:rPr>
          <w:rFonts w:cs="新細明體" w:hint="eastAsia"/>
          <w:snapToGrid/>
          <w:spacing w:val="-6"/>
          <w:kern w:val="0"/>
        </w:rPr>
        <w:t>。</w:t>
      </w:r>
    </w:p>
    <w:p w14:paraId="1A07ED2B" w14:textId="77777777" w:rsidR="00F37813" w:rsidRPr="00924845" w:rsidRDefault="00F37813" w:rsidP="00AE34A1">
      <w:pPr>
        <w:ind w:left="1271" w:hangingChars="256" w:hanging="705"/>
        <w:jc w:val="left"/>
        <w:rPr>
          <w:rFonts w:hAnsi="標楷體"/>
          <w:sz w:val="24"/>
          <w:szCs w:val="24"/>
        </w:rPr>
      </w:pPr>
      <w:r w:rsidRPr="00924845">
        <w:rPr>
          <w:rFonts w:hAnsi="標楷體" w:hint="eastAsia"/>
          <w:b/>
          <w:spacing w:val="-4"/>
          <w:kern w:val="0"/>
        </w:rPr>
        <w:t xml:space="preserve">表1  </w:t>
      </w:r>
      <w:r w:rsidRPr="00924845">
        <w:rPr>
          <w:rFonts w:hAnsi="標楷體" w:hint="eastAsia"/>
          <w:b/>
          <w:kern w:val="0"/>
        </w:rPr>
        <w:t>國防部所屬108至11</w:t>
      </w:r>
      <w:r w:rsidRPr="00924845">
        <w:rPr>
          <w:rFonts w:hAnsi="標楷體"/>
          <w:b/>
          <w:kern w:val="0"/>
        </w:rPr>
        <w:t>4</w:t>
      </w:r>
      <w:r w:rsidRPr="00924845">
        <w:rPr>
          <w:rFonts w:hAnsi="標楷體" w:hint="eastAsia"/>
          <w:b/>
          <w:kern w:val="0"/>
        </w:rPr>
        <w:t>年度</w:t>
      </w:r>
      <w:r w:rsidRPr="00924845">
        <w:rPr>
          <w:rFonts w:hAnsi="標楷體" w:hint="eastAsia"/>
          <w:b/>
          <w:bCs/>
        </w:rPr>
        <w:t>「水電供應」科目</w:t>
      </w:r>
      <w:r w:rsidRPr="00924845">
        <w:rPr>
          <w:rFonts w:hAnsi="標楷體" w:hint="eastAsia"/>
          <w:b/>
          <w:kern w:val="0"/>
        </w:rPr>
        <w:t xml:space="preserve">預、決算數情形表                   </w:t>
      </w:r>
      <w:r>
        <w:rPr>
          <w:rFonts w:hAnsi="標楷體" w:hint="eastAsia"/>
          <w:b/>
          <w:kern w:val="0"/>
        </w:rPr>
        <w:t xml:space="preserve">    </w:t>
      </w:r>
      <w:r w:rsidRPr="00924845">
        <w:rPr>
          <w:rFonts w:hAnsi="標楷體" w:hint="eastAsia"/>
          <w:b/>
          <w:kern w:val="0"/>
        </w:rPr>
        <w:t xml:space="preserve">       </w:t>
      </w:r>
      <w:r w:rsidRPr="00924845">
        <w:rPr>
          <w:rFonts w:hAnsi="標楷體" w:hint="eastAsia"/>
          <w:b/>
          <w:sz w:val="24"/>
          <w:szCs w:val="24"/>
        </w:rPr>
        <w:t xml:space="preserve"> </w:t>
      </w:r>
      <w:r w:rsidRPr="00924845">
        <w:rPr>
          <w:rFonts w:hAnsi="標楷體" w:hint="eastAsia"/>
          <w:sz w:val="24"/>
          <w:szCs w:val="24"/>
        </w:rPr>
        <w:t>單位：新臺幣千元；%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28"/>
        <w:gridCol w:w="1675"/>
        <w:gridCol w:w="1675"/>
        <w:gridCol w:w="1701"/>
        <w:gridCol w:w="1559"/>
      </w:tblGrid>
      <w:tr w:rsidR="00F37813" w:rsidRPr="00924845" w14:paraId="07A78E3E" w14:textId="77777777" w:rsidTr="00EB50E8">
        <w:trPr>
          <w:tblHeader/>
        </w:trPr>
        <w:tc>
          <w:tcPr>
            <w:tcW w:w="1328" w:type="dxa"/>
            <w:vMerge w:val="restart"/>
            <w:shd w:val="clear" w:color="auto" w:fill="auto"/>
            <w:vAlign w:val="center"/>
          </w:tcPr>
          <w:p w14:paraId="3D22412B" w14:textId="77777777" w:rsidR="00F37813" w:rsidRPr="00924845" w:rsidRDefault="00F37813" w:rsidP="00EB50E8">
            <w:pPr>
              <w:pStyle w:val="142"/>
              <w:jc w:val="center"/>
              <w:rPr>
                <w:rFonts w:hAnsi="標楷體"/>
              </w:rPr>
            </w:pPr>
            <w:r w:rsidRPr="00924845">
              <w:rPr>
                <w:rFonts w:hAnsi="標楷體" w:hint="eastAsia"/>
              </w:rPr>
              <w:t>年度</w:t>
            </w:r>
          </w:p>
        </w:tc>
        <w:tc>
          <w:tcPr>
            <w:tcW w:w="1675" w:type="dxa"/>
            <w:vMerge w:val="restart"/>
            <w:shd w:val="clear" w:color="auto" w:fill="auto"/>
            <w:vAlign w:val="center"/>
          </w:tcPr>
          <w:p w14:paraId="662AF173" w14:textId="77777777" w:rsidR="00F37813" w:rsidRPr="00924845" w:rsidRDefault="00F37813" w:rsidP="00EB50E8">
            <w:pPr>
              <w:pStyle w:val="142"/>
              <w:jc w:val="center"/>
              <w:rPr>
                <w:rFonts w:hAnsi="標楷體"/>
              </w:rPr>
            </w:pPr>
            <w:r w:rsidRPr="00924845">
              <w:rPr>
                <w:rFonts w:hAnsi="標楷體" w:hint="eastAsia"/>
              </w:rPr>
              <w:t>預算數</w:t>
            </w:r>
          </w:p>
        </w:tc>
        <w:tc>
          <w:tcPr>
            <w:tcW w:w="1675" w:type="dxa"/>
            <w:vMerge w:val="restart"/>
            <w:shd w:val="clear" w:color="auto" w:fill="auto"/>
            <w:vAlign w:val="center"/>
          </w:tcPr>
          <w:p w14:paraId="187DB906" w14:textId="77777777" w:rsidR="00F37813" w:rsidRPr="00924845" w:rsidRDefault="00F37813" w:rsidP="00EB50E8">
            <w:pPr>
              <w:pStyle w:val="142"/>
              <w:jc w:val="center"/>
              <w:rPr>
                <w:rFonts w:hAnsi="標楷體"/>
              </w:rPr>
            </w:pPr>
            <w:r w:rsidRPr="00924845">
              <w:rPr>
                <w:rFonts w:hAnsi="標楷體" w:hint="eastAsia"/>
              </w:rPr>
              <w:t>決算數</w:t>
            </w:r>
          </w:p>
        </w:tc>
        <w:tc>
          <w:tcPr>
            <w:tcW w:w="3260" w:type="dxa"/>
            <w:gridSpan w:val="2"/>
            <w:shd w:val="clear" w:color="auto" w:fill="auto"/>
            <w:vAlign w:val="center"/>
          </w:tcPr>
          <w:p w14:paraId="2A2FD267" w14:textId="77777777" w:rsidR="00F37813" w:rsidRPr="00924845" w:rsidRDefault="00F37813" w:rsidP="00EB50E8">
            <w:pPr>
              <w:pStyle w:val="142"/>
              <w:jc w:val="center"/>
              <w:rPr>
                <w:rFonts w:hAnsi="標楷體"/>
              </w:rPr>
            </w:pPr>
            <w:r w:rsidRPr="00924845">
              <w:rPr>
                <w:rFonts w:hAnsi="標楷體" w:hint="eastAsia"/>
              </w:rPr>
              <w:t>決算數與預算數之差異</w:t>
            </w:r>
          </w:p>
        </w:tc>
      </w:tr>
      <w:tr w:rsidR="00F37813" w:rsidRPr="00924845" w14:paraId="75B1D658" w14:textId="77777777" w:rsidTr="00EB50E8">
        <w:trPr>
          <w:tblHeader/>
        </w:trPr>
        <w:tc>
          <w:tcPr>
            <w:tcW w:w="1328" w:type="dxa"/>
            <w:vMerge/>
            <w:shd w:val="clear" w:color="auto" w:fill="auto"/>
            <w:vAlign w:val="center"/>
          </w:tcPr>
          <w:p w14:paraId="42088550" w14:textId="77777777" w:rsidR="00F37813" w:rsidRPr="00924845" w:rsidRDefault="00F37813" w:rsidP="00EB50E8">
            <w:pPr>
              <w:pStyle w:val="142"/>
              <w:rPr>
                <w:rFonts w:hAnsi="標楷體"/>
              </w:rPr>
            </w:pPr>
          </w:p>
        </w:tc>
        <w:tc>
          <w:tcPr>
            <w:tcW w:w="1675" w:type="dxa"/>
            <w:vMerge/>
            <w:shd w:val="clear" w:color="auto" w:fill="auto"/>
            <w:vAlign w:val="center"/>
          </w:tcPr>
          <w:p w14:paraId="5BEF2F05" w14:textId="77777777" w:rsidR="00F37813" w:rsidRPr="00924845" w:rsidRDefault="00F37813" w:rsidP="00EB50E8">
            <w:pPr>
              <w:pStyle w:val="142"/>
              <w:rPr>
                <w:rFonts w:hAnsi="標楷體"/>
              </w:rPr>
            </w:pPr>
          </w:p>
        </w:tc>
        <w:tc>
          <w:tcPr>
            <w:tcW w:w="1675" w:type="dxa"/>
            <w:vMerge/>
            <w:shd w:val="clear" w:color="auto" w:fill="auto"/>
            <w:vAlign w:val="center"/>
          </w:tcPr>
          <w:p w14:paraId="01EBAE4F" w14:textId="77777777" w:rsidR="00F37813" w:rsidRPr="00924845" w:rsidRDefault="00F37813" w:rsidP="00EB50E8">
            <w:pPr>
              <w:pStyle w:val="142"/>
              <w:rPr>
                <w:rFonts w:hAnsi="標楷體"/>
              </w:rPr>
            </w:pPr>
          </w:p>
        </w:tc>
        <w:tc>
          <w:tcPr>
            <w:tcW w:w="1701" w:type="dxa"/>
            <w:shd w:val="clear" w:color="auto" w:fill="auto"/>
            <w:vAlign w:val="center"/>
          </w:tcPr>
          <w:p w14:paraId="498AB7DC" w14:textId="77777777" w:rsidR="00F37813" w:rsidRPr="00924845" w:rsidRDefault="00F37813" w:rsidP="00EB50E8">
            <w:pPr>
              <w:pStyle w:val="142"/>
              <w:jc w:val="center"/>
              <w:rPr>
                <w:rFonts w:hAnsi="標楷體"/>
              </w:rPr>
            </w:pPr>
            <w:r w:rsidRPr="00924845">
              <w:rPr>
                <w:rFonts w:hAnsi="標楷體" w:hint="eastAsia"/>
              </w:rPr>
              <w:t>差異數</w:t>
            </w:r>
          </w:p>
        </w:tc>
        <w:tc>
          <w:tcPr>
            <w:tcW w:w="1559" w:type="dxa"/>
            <w:shd w:val="clear" w:color="auto" w:fill="auto"/>
            <w:vAlign w:val="center"/>
          </w:tcPr>
          <w:p w14:paraId="69BC3E60" w14:textId="77777777" w:rsidR="00F37813" w:rsidRPr="00924845" w:rsidRDefault="00F37813" w:rsidP="00EB50E8">
            <w:pPr>
              <w:pStyle w:val="142"/>
              <w:jc w:val="center"/>
              <w:rPr>
                <w:rFonts w:hAnsi="標楷體"/>
              </w:rPr>
            </w:pPr>
            <w:r>
              <w:rPr>
                <w:rFonts w:hAnsi="標楷體" w:hint="eastAsia"/>
              </w:rPr>
              <w:t>超支</w:t>
            </w:r>
            <w:r w:rsidRPr="00924845">
              <w:rPr>
                <w:rFonts w:hAnsi="標楷體"/>
              </w:rPr>
              <w:t>比率</w:t>
            </w:r>
          </w:p>
        </w:tc>
      </w:tr>
      <w:tr w:rsidR="00F37813" w:rsidRPr="00924845" w14:paraId="0CB64475" w14:textId="77777777" w:rsidTr="00EB50E8">
        <w:tc>
          <w:tcPr>
            <w:tcW w:w="1328" w:type="dxa"/>
            <w:shd w:val="clear" w:color="auto" w:fill="auto"/>
            <w:vAlign w:val="center"/>
          </w:tcPr>
          <w:p w14:paraId="4278D645" w14:textId="77777777" w:rsidR="00F37813" w:rsidRPr="00924845" w:rsidRDefault="00F37813" w:rsidP="00EB50E8">
            <w:pPr>
              <w:pStyle w:val="142"/>
              <w:jc w:val="center"/>
              <w:rPr>
                <w:rFonts w:hAnsi="標楷體"/>
              </w:rPr>
            </w:pPr>
            <w:r w:rsidRPr="00924845">
              <w:rPr>
                <w:rFonts w:hAnsi="標楷體" w:hint="eastAsia"/>
              </w:rPr>
              <w:t>1</w:t>
            </w:r>
            <w:r w:rsidRPr="00924845">
              <w:rPr>
                <w:rFonts w:hAnsi="標楷體"/>
              </w:rPr>
              <w:t>08</w:t>
            </w:r>
          </w:p>
        </w:tc>
        <w:tc>
          <w:tcPr>
            <w:tcW w:w="1675" w:type="dxa"/>
            <w:shd w:val="clear" w:color="auto" w:fill="auto"/>
            <w:vAlign w:val="center"/>
          </w:tcPr>
          <w:p w14:paraId="30C0E8EA"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004</w:t>
            </w:r>
            <w:r w:rsidRPr="00924845">
              <w:rPr>
                <w:rFonts w:hAnsi="標楷體"/>
              </w:rPr>
              <w:t>,</w:t>
            </w:r>
            <w:r w:rsidRPr="00924845">
              <w:rPr>
                <w:rFonts w:hAnsi="標楷體" w:hint="eastAsia"/>
              </w:rPr>
              <w:t>243</w:t>
            </w:r>
          </w:p>
        </w:tc>
        <w:tc>
          <w:tcPr>
            <w:tcW w:w="1675" w:type="dxa"/>
            <w:shd w:val="clear" w:color="auto" w:fill="auto"/>
            <w:vAlign w:val="center"/>
          </w:tcPr>
          <w:p w14:paraId="73B4164C"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008</w:t>
            </w:r>
            <w:r w:rsidRPr="00924845">
              <w:rPr>
                <w:rFonts w:hAnsi="標楷體"/>
              </w:rPr>
              <w:t>,</w:t>
            </w:r>
            <w:r w:rsidRPr="00924845">
              <w:rPr>
                <w:rFonts w:hAnsi="標楷體" w:hint="eastAsia"/>
              </w:rPr>
              <w:t>906</w:t>
            </w:r>
          </w:p>
        </w:tc>
        <w:tc>
          <w:tcPr>
            <w:tcW w:w="1701" w:type="dxa"/>
            <w:shd w:val="clear" w:color="auto" w:fill="auto"/>
            <w:vAlign w:val="center"/>
          </w:tcPr>
          <w:p w14:paraId="5EC851C7" w14:textId="77777777" w:rsidR="00F37813" w:rsidRPr="00924845" w:rsidRDefault="00F37813" w:rsidP="00EB50E8">
            <w:pPr>
              <w:pStyle w:val="142"/>
              <w:jc w:val="right"/>
              <w:rPr>
                <w:rFonts w:hAnsi="標楷體"/>
              </w:rPr>
            </w:pPr>
            <w:r w:rsidRPr="00924845">
              <w:rPr>
                <w:rFonts w:hAnsi="標楷體" w:hint="eastAsia"/>
              </w:rPr>
              <w:t>4</w:t>
            </w:r>
            <w:r w:rsidRPr="00924845">
              <w:rPr>
                <w:rFonts w:hAnsi="標楷體"/>
              </w:rPr>
              <w:t>,</w:t>
            </w:r>
            <w:r w:rsidRPr="00924845">
              <w:rPr>
                <w:rFonts w:hAnsi="標楷體" w:hint="eastAsia"/>
              </w:rPr>
              <w:t>663</w:t>
            </w:r>
          </w:p>
        </w:tc>
        <w:tc>
          <w:tcPr>
            <w:tcW w:w="1559" w:type="dxa"/>
            <w:shd w:val="clear" w:color="auto" w:fill="auto"/>
            <w:vAlign w:val="center"/>
          </w:tcPr>
          <w:p w14:paraId="45F615FC" w14:textId="77777777" w:rsidR="00F37813" w:rsidRPr="00924845" w:rsidRDefault="00F37813" w:rsidP="00EB50E8">
            <w:pPr>
              <w:pStyle w:val="142"/>
              <w:jc w:val="right"/>
              <w:rPr>
                <w:rFonts w:hAnsi="標楷體"/>
              </w:rPr>
            </w:pPr>
            <w:r w:rsidRPr="00924845">
              <w:rPr>
                <w:rFonts w:hAnsi="標楷體" w:hint="eastAsia"/>
              </w:rPr>
              <w:t>0</w:t>
            </w:r>
            <w:r w:rsidRPr="00924845">
              <w:rPr>
                <w:rFonts w:hAnsi="標楷體"/>
              </w:rPr>
              <w:t>.</w:t>
            </w:r>
            <w:r w:rsidRPr="00924845">
              <w:rPr>
                <w:rFonts w:hAnsi="標楷體" w:hint="eastAsia"/>
              </w:rPr>
              <w:t>16</w:t>
            </w:r>
          </w:p>
        </w:tc>
      </w:tr>
      <w:tr w:rsidR="00F37813" w:rsidRPr="00924845" w14:paraId="3B4F5C6D" w14:textId="77777777" w:rsidTr="00EB50E8">
        <w:tc>
          <w:tcPr>
            <w:tcW w:w="1328" w:type="dxa"/>
            <w:shd w:val="clear" w:color="auto" w:fill="auto"/>
            <w:vAlign w:val="center"/>
          </w:tcPr>
          <w:p w14:paraId="476D0329" w14:textId="77777777" w:rsidR="00F37813" w:rsidRPr="00924845" w:rsidRDefault="00F37813" w:rsidP="00EB50E8">
            <w:pPr>
              <w:pStyle w:val="142"/>
              <w:jc w:val="center"/>
              <w:rPr>
                <w:rFonts w:hAnsi="標楷體"/>
              </w:rPr>
            </w:pPr>
            <w:r w:rsidRPr="00924845">
              <w:rPr>
                <w:rFonts w:hAnsi="標楷體" w:hint="eastAsia"/>
              </w:rPr>
              <w:t>109</w:t>
            </w:r>
          </w:p>
        </w:tc>
        <w:tc>
          <w:tcPr>
            <w:tcW w:w="1675" w:type="dxa"/>
            <w:shd w:val="clear" w:color="auto" w:fill="auto"/>
            <w:vAlign w:val="center"/>
          </w:tcPr>
          <w:p w14:paraId="3C1F20C0"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004</w:t>
            </w:r>
            <w:r w:rsidRPr="00924845">
              <w:rPr>
                <w:rFonts w:hAnsi="標楷體"/>
              </w:rPr>
              <w:t>,</w:t>
            </w:r>
            <w:r w:rsidRPr="00924845">
              <w:rPr>
                <w:rFonts w:hAnsi="標楷體" w:hint="eastAsia"/>
              </w:rPr>
              <w:t>243</w:t>
            </w:r>
          </w:p>
        </w:tc>
        <w:tc>
          <w:tcPr>
            <w:tcW w:w="1675" w:type="dxa"/>
            <w:shd w:val="clear" w:color="auto" w:fill="auto"/>
            <w:vAlign w:val="center"/>
          </w:tcPr>
          <w:p w14:paraId="11382BF6"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,096,749</w:t>
            </w:r>
          </w:p>
        </w:tc>
        <w:tc>
          <w:tcPr>
            <w:tcW w:w="1701" w:type="dxa"/>
            <w:shd w:val="clear" w:color="auto" w:fill="auto"/>
            <w:vAlign w:val="center"/>
          </w:tcPr>
          <w:p w14:paraId="32FB3769" w14:textId="77777777" w:rsidR="00F37813" w:rsidRPr="00924845" w:rsidRDefault="00F37813" w:rsidP="00EB50E8">
            <w:pPr>
              <w:pStyle w:val="142"/>
              <w:jc w:val="right"/>
              <w:rPr>
                <w:rFonts w:hAnsi="標楷體"/>
              </w:rPr>
            </w:pPr>
            <w:r w:rsidRPr="00924845">
              <w:rPr>
                <w:rFonts w:hAnsi="標楷體"/>
              </w:rPr>
              <w:t>92,506</w:t>
            </w:r>
          </w:p>
        </w:tc>
        <w:tc>
          <w:tcPr>
            <w:tcW w:w="1559" w:type="dxa"/>
            <w:shd w:val="clear" w:color="auto" w:fill="auto"/>
            <w:vAlign w:val="center"/>
          </w:tcPr>
          <w:p w14:paraId="6A899614"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.08</w:t>
            </w:r>
          </w:p>
        </w:tc>
      </w:tr>
      <w:tr w:rsidR="00F37813" w:rsidRPr="00924845" w14:paraId="55268497" w14:textId="77777777" w:rsidTr="00EB50E8">
        <w:tc>
          <w:tcPr>
            <w:tcW w:w="1328" w:type="dxa"/>
            <w:shd w:val="clear" w:color="auto" w:fill="auto"/>
            <w:vAlign w:val="center"/>
          </w:tcPr>
          <w:p w14:paraId="6E998F4C" w14:textId="77777777" w:rsidR="00F37813" w:rsidRPr="00924845" w:rsidRDefault="00F37813" w:rsidP="00EB50E8">
            <w:pPr>
              <w:pStyle w:val="142"/>
              <w:jc w:val="center"/>
              <w:rPr>
                <w:rFonts w:hAnsi="標楷體"/>
              </w:rPr>
            </w:pPr>
            <w:r w:rsidRPr="00924845">
              <w:rPr>
                <w:rFonts w:hAnsi="標楷體" w:hint="eastAsia"/>
              </w:rPr>
              <w:t>110</w:t>
            </w:r>
          </w:p>
        </w:tc>
        <w:tc>
          <w:tcPr>
            <w:tcW w:w="1675" w:type="dxa"/>
            <w:shd w:val="clear" w:color="auto" w:fill="auto"/>
            <w:vAlign w:val="center"/>
          </w:tcPr>
          <w:p w14:paraId="141B3E50"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004</w:t>
            </w:r>
            <w:r w:rsidRPr="00924845">
              <w:rPr>
                <w:rFonts w:hAnsi="標楷體"/>
              </w:rPr>
              <w:t>,</w:t>
            </w:r>
            <w:r w:rsidRPr="00924845">
              <w:rPr>
                <w:rFonts w:hAnsi="標楷體" w:hint="eastAsia"/>
              </w:rPr>
              <w:t>243</w:t>
            </w:r>
          </w:p>
        </w:tc>
        <w:tc>
          <w:tcPr>
            <w:tcW w:w="1675" w:type="dxa"/>
            <w:shd w:val="clear" w:color="auto" w:fill="auto"/>
            <w:vAlign w:val="center"/>
          </w:tcPr>
          <w:p w14:paraId="74324585"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1</w:t>
            </w:r>
            <w:r w:rsidRPr="00924845">
              <w:rPr>
                <w:rFonts w:hAnsi="標楷體"/>
              </w:rPr>
              <w:t>77,910</w:t>
            </w:r>
          </w:p>
        </w:tc>
        <w:tc>
          <w:tcPr>
            <w:tcW w:w="1701" w:type="dxa"/>
            <w:shd w:val="clear" w:color="auto" w:fill="auto"/>
            <w:vAlign w:val="center"/>
          </w:tcPr>
          <w:p w14:paraId="47A203F0" w14:textId="77777777" w:rsidR="00F37813" w:rsidRPr="00924845" w:rsidRDefault="00F37813" w:rsidP="00EB50E8">
            <w:pPr>
              <w:pStyle w:val="142"/>
              <w:jc w:val="right"/>
              <w:rPr>
                <w:rFonts w:hAnsi="標楷體"/>
              </w:rPr>
            </w:pPr>
            <w:r w:rsidRPr="00924845">
              <w:rPr>
                <w:rFonts w:hAnsi="標楷體" w:hint="eastAsia"/>
              </w:rPr>
              <w:t>17</w:t>
            </w:r>
            <w:r w:rsidRPr="00924845">
              <w:rPr>
                <w:rFonts w:hAnsi="標楷體"/>
              </w:rPr>
              <w:t>3,667</w:t>
            </w:r>
          </w:p>
        </w:tc>
        <w:tc>
          <w:tcPr>
            <w:tcW w:w="1559" w:type="dxa"/>
            <w:shd w:val="clear" w:color="auto" w:fill="auto"/>
            <w:vAlign w:val="center"/>
          </w:tcPr>
          <w:p w14:paraId="2D7DFB82" w14:textId="77777777" w:rsidR="00F37813" w:rsidRPr="00924845" w:rsidRDefault="00F37813" w:rsidP="00EB50E8">
            <w:pPr>
              <w:pStyle w:val="142"/>
              <w:jc w:val="right"/>
              <w:rPr>
                <w:rFonts w:hAnsi="標楷體"/>
              </w:rPr>
            </w:pPr>
            <w:r w:rsidRPr="00924845">
              <w:rPr>
                <w:rFonts w:hAnsi="標楷體" w:hint="eastAsia"/>
              </w:rPr>
              <w:t>5</w:t>
            </w:r>
            <w:r w:rsidRPr="00924845">
              <w:rPr>
                <w:rFonts w:hAnsi="標楷體"/>
              </w:rPr>
              <w:t>.78</w:t>
            </w:r>
          </w:p>
        </w:tc>
      </w:tr>
      <w:tr w:rsidR="00F37813" w:rsidRPr="00924845" w14:paraId="51BC7748" w14:textId="77777777" w:rsidTr="00EB50E8">
        <w:tc>
          <w:tcPr>
            <w:tcW w:w="1328" w:type="dxa"/>
            <w:shd w:val="clear" w:color="auto" w:fill="auto"/>
            <w:vAlign w:val="center"/>
          </w:tcPr>
          <w:p w14:paraId="41B970F1" w14:textId="77777777" w:rsidR="00F37813" w:rsidRPr="00924845" w:rsidRDefault="00F37813" w:rsidP="00EB50E8">
            <w:pPr>
              <w:pStyle w:val="142"/>
              <w:jc w:val="center"/>
              <w:rPr>
                <w:rFonts w:hAnsi="標楷體"/>
              </w:rPr>
            </w:pPr>
            <w:r w:rsidRPr="00924845">
              <w:rPr>
                <w:rFonts w:hAnsi="標楷體" w:hint="eastAsia"/>
              </w:rPr>
              <w:t>1</w:t>
            </w:r>
            <w:r w:rsidRPr="00924845">
              <w:rPr>
                <w:rFonts w:hAnsi="標楷體"/>
              </w:rPr>
              <w:t>11</w:t>
            </w:r>
          </w:p>
        </w:tc>
        <w:tc>
          <w:tcPr>
            <w:tcW w:w="1675" w:type="dxa"/>
            <w:shd w:val="clear" w:color="auto" w:fill="auto"/>
            <w:vAlign w:val="center"/>
          </w:tcPr>
          <w:p w14:paraId="022EB076"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110</w:t>
            </w:r>
            <w:r w:rsidRPr="00924845">
              <w:rPr>
                <w:rFonts w:hAnsi="標楷體"/>
              </w:rPr>
              <w:t>,</w:t>
            </w:r>
            <w:r w:rsidRPr="00924845">
              <w:rPr>
                <w:rFonts w:hAnsi="標楷體" w:hint="eastAsia"/>
              </w:rPr>
              <w:t>350</w:t>
            </w:r>
          </w:p>
        </w:tc>
        <w:tc>
          <w:tcPr>
            <w:tcW w:w="1675" w:type="dxa"/>
            <w:shd w:val="clear" w:color="auto" w:fill="auto"/>
            <w:vAlign w:val="center"/>
          </w:tcPr>
          <w:p w14:paraId="5434495A"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3</w:t>
            </w:r>
            <w:r w:rsidRPr="00924845">
              <w:rPr>
                <w:rFonts w:hAnsi="標楷體"/>
              </w:rPr>
              <w:t>98,979</w:t>
            </w:r>
          </w:p>
        </w:tc>
        <w:tc>
          <w:tcPr>
            <w:tcW w:w="1701" w:type="dxa"/>
            <w:shd w:val="clear" w:color="auto" w:fill="auto"/>
            <w:vAlign w:val="center"/>
          </w:tcPr>
          <w:p w14:paraId="74EEDB29" w14:textId="77777777" w:rsidR="00F37813" w:rsidRPr="00924845" w:rsidRDefault="00F37813" w:rsidP="00EB50E8">
            <w:pPr>
              <w:pStyle w:val="142"/>
              <w:jc w:val="right"/>
              <w:rPr>
                <w:rFonts w:hAnsi="標楷體"/>
              </w:rPr>
            </w:pPr>
            <w:r w:rsidRPr="00924845">
              <w:rPr>
                <w:rFonts w:hAnsi="標楷體" w:hint="eastAsia"/>
              </w:rPr>
              <w:t>2</w:t>
            </w:r>
            <w:r w:rsidRPr="00924845">
              <w:rPr>
                <w:rFonts w:hAnsi="標楷體"/>
              </w:rPr>
              <w:t>88,629</w:t>
            </w:r>
          </w:p>
        </w:tc>
        <w:tc>
          <w:tcPr>
            <w:tcW w:w="1559" w:type="dxa"/>
            <w:shd w:val="clear" w:color="auto" w:fill="auto"/>
            <w:vAlign w:val="center"/>
          </w:tcPr>
          <w:p w14:paraId="0A5AA018" w14:textId="77777777" w:rsidR="00F37813" w:rsidRPr="00924845" w:rsidRDefault="00F37813" w:rsidP="00EB50E8">
            <w:pPr>
              <w:pStyle w:val="142"/>
              <w:jc w:val="right"/>
              <w:rPr>
                <w:rFonts w:hAnsi="標楷體"/>
              </w:rPr>
            </w:pPr>
            <w:r w:rsidRPr="00924845">
              <w:rPr>
                <w:rFonts w:hAnsi="標楷體"/>
              </w:rPr>
              <w:t>9.28</w:t>
            </w:r>
          </w:p>
        </w:tc>
      </w:tr>
      <w:tr w:rsidR="00F37813" w:rsidRPr="00924845" w14:paraId="751B4FFC" w14:textId="77777777" w:rsidTr="00EB50E8">
        <w:tc>
          <w:tcPr>
            <w:tcW w:w="1328" w:type="dxa"/>
            <w:shd w:val="clear" w:color="auto" w:fill="auto"/>
            <w:vAlign w:val="center"/>
          </w:tcPr>
          <w:p w14:paraId="4638F8B2" w14:textId="77777777" w:rsidR="00F37813" w:rsidRPr="00924845" w:rsidRDefault="00F37813" w:rsidP="00EB50E8">
            <w:pPr>
              <w:pStyle w:val="142"/>
              <w:jc w:val="center"/>
              <w:rPr>
                <w:rFonts w:hAnsi="標楷體"/>
              </w:rPr>
            </w:pPr>
            <w:r w:rsidRPr="00924845">
              <w:rPr>
                <w:rFonts w:hAnsi="標楷體" w:hint="eastAsia"/>
              </w:rPr>
              <w:t>1</w:t>
            </w:r>
            <w:r w:rsidRPr="00924845">
              <w:rPr>
                <w:rFonts w:hAnsi="標楷體"/>
              </w:rPr>
              <w:t>12</w:t>
            </w:r>
          </w:p>
        </w:tc>
        <w:tc>
          <w:tcPr>
            <w:tcW w:w="1675" w:type="dxa"/>
            <w:shd w:val="clear" w:color="auto" w:fill="auto"/>
            <w:vAlign w:val="center"/>
          </w:tcPr>
          <w:p w14:paraId="12A9A1F4"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178</w:t>
            </w:r>
            <w:r w:rsidRPr="00924845">
              <w:rPr>
                <w:rFonts w:hAnsi="標楷體"/>
              </w:rPr>
              <w:t>,</w:t>
            </w:r>
            <w:r w:rsidRPr="00924845">
              <w:rPr>
                <w:rFonts w:hAnsi="標楷體" w:hint="eastAsia"/>
              </w:rPr>
              <w:t>792</w:t>
            </w:r>
          </w:p>
        </w:tc>
        <w:tc>
          <w:tcPr>
            <w:tcW w:w="1675" w:type="dxa"/>
            <w:shd w:val="clear" w:color="auto" w:fill="auto"/>
            <w:vAlign w:val="center"/>
          </w:tcPr>
          <w:p w14:paraId="10B6C697" w14:textId="77777777" w:rsidR="00F37813" w:rsidRPr="00924845" w:rsidRDefault="00F37813" w:rsidP="00EB50E8">
            <w:pPr>
              <w:pStyle w:val="142"/>
              <w:jc w:val="right"/>
              <w:rPr>
                <w:rFonts w:hAnsi="標楷體"/>
              </w:rPr>
            </w:pPr>
            <w:r w:rsidRPr="00924845">
              <w:rPr>
                <w:rFonts w:hAnsi="標楷體"/>
              </w:rPr>
              <w:t>3,748,303</w:t>
            </w:r>
          </w:p>
        </w:tc>
        <w:tc>
          <w:tcPr>
            <w:tcW w:w="1701" w:type="dxa"/>
            <w:shd w:val="clear" w:color="auto" w:fill="auto"/>
            <w:vAlign w:val="center"/>
          </w:tcPr>
          <w:p w14:paraId="4EED4421" w14:textId="77777777" w:rsidR="00F37813" w:rsidRPr="00924845" w:rsidRDefault="00F37813" w:rsidP="00EB50E8">
            <w:pPr>
              <w:pStyle w:val="142"/>
              <w:jc w:val="right"/>
              <w:rPr>
                <w:rFonts w:hAnsi="標楷體"/>
              </w:rPr>
            </w:pPr>
            <w:r w:rsidRPr="00924845">
              <w:rPr>
                <w:rFonts w:hAnsi="標楷體"/>
              </w:rPr>
              <w:t>569,511</w:t>
            </w:r>
          </w:p>
        </w:tc>
        <w:tc>
          <w:tcPr>
            <w:tcW w:w="1559" w:type="dxa"/>
            <w:shd w:val="clear" w:color="auto" w:fill="auto"/>
            <w:vAlign w:val="center"/>
          </w:tcPr>
          <w:p w14:paraId="7F5B8572" w14:textId="77777777" w:rsidR="00F37813" w:rsidRPr="00924845" w:rsidRDefault="00F37813" w:rsidP="00EB50E8">
            <w:pPr>
              <w:pStyle w:val="142"/>
              <w:jc w:val="right"/>
              <w:rPr>
                <w:rFonts w:hAnsi="標楷體"/>
              </w:rPr>
            </w:pPr>
            <w:r w:rsidRPr="00924845">
              <w:rPr>
                <w:rFonts w:hAnsi="標楷體" w:hint="eastAsia"/>
              </w:rPr>
              <w:t>17</w:t>
            </w:r>
            <w:r w:rsidRPr="00924845">
              <w:rPr>
                <w:rFonts w:hAnsi="標楷體"/>
              </w:rPr>
              <w:t>.</w:t>
            </w:r>
            <w:r w:rsidRPr="00924845">
              <w:rPr>
                <w:rFonts w:hAnsi="標楷體" w:hint="eastAsia"/>
              </w:rPr>
              <w:t>92</w:t>
            </w:r>
          </w:p>
        </w:tc>
      </w:tr>
      <w:tr w:rsidR="00F37813" w:rsidRPr="00924845" w14:paraId="3382D94E" w14:textId="77777777" w:rsidTr="00EB50E8">
        <w:tc>
          <w:tcPr>
            <w:tcW w:w="1328" w:type="dxa"/>
            <w:shd w:val="clear" w:color="auto" w:fill="auto"/>
            <w:vAlign w:val="center"/>
          </w:tcPr>
          <w:p w14:paraId="33D87434" w14:textId="77777777" w:rsidR="00F37813" w:rsidRPr="00924845" w:rsidRDefault="00F37813" w:rsidP="00EB50E8">
            <w:pPr>
              <w:pStyle w:val="142"/>
              <w:jc w:val="center"/>
              <w:rPr>
                <w:rFonts w:hAnsi="標楷體"/>
              </w:rPr>
            </w:pPr>
            <w:r w:rsidRPr="00924845">
              <w:rPr>
                <w:rFonts w:hAnsi="標楷體" w:hint="eastAsia"/>
              </w:rPr>
              <w:t>1</w:t>
            </w:r>
            <w:r w:rsidRPr="00924845">
              <w:rPr>
                <w:rFonts w:hAnsi="標楷體"/>
              </w:rPr>
              <w:t>13</w:t>
            </w:r>
          </w:p>
        </w:tc>
        <w:tc>
          <w:tcPr>
            <w:tcW w:w="1675" w:type="dxa"/>
            <w:shd w:val="clear" w:color="auto" w:fill="auto"/>
            <w:vAlign w:val="center"/>
          </w:tcPr>
          <w:p w14:paraId="11EEB9E6"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,349,195</w:t>
            </w:r>
          </w:p>
        </w:tc>
        <w:tc>
          <w:tcPr>
            <w:tcW w:w="1675" w:type="dxa"/>
            <w:shd w:val="clear" w:color="auto" w:fill="auto"/>
            <w:vAlign w:val="center"/>
          </w:tcPr>
          <w:p w14:paraId="0E5E5937" w14:textId="77777777" w:rsidR="00F37813" w:rsidRPr="00924845" w:rsidRDefault="00F37813" w:rsidP="00EB50E8">
            <w:pPr>
              <w:pStyle w:val="142"/>
              <w:jc w:val="right"/>
              <w:rPr>
                <w:rFonts w:hAnsi="標楷體"/>
              </w:rPr>
            </w:pPr>
            <w:r w:rsidRPr="00924845">
              <w:rPr>
                <w:rFonts w:hAnsi="標楷體" w:hint="eastAsia"/>
              </w:rPr>
              <w:t>3</w:t>
            </w:r>
            <w:r w:rsidRPr="00924845">
              <w:rPr>
                <w:rFonts w:hAnsi="標楷體"/>
              </w:rPr>
              <w:t>,</w:t>
            </w:r>
            <w:r w:rsidRPr="00924845">
              <w:rPr>
                <w:rFonts w:hAnsi="標楷體" w:hint="eastAsia"/>
              </w:rPr>
              <w:t>9</w:t>
            </w:r>
            <w:r w:rsidRPr="00924845">
              <w:rPr>
                <w:rFonts w:hAnsi="標楷體"/>
              </w:rPr>
              <w:t>98,706</w:t>
            </w:r>
          </w:p>
        </w:tc>
        <w:tc>
          <w:tcPr>
            <w:tcW w:w="1701" w:type="dxa"/>
            <w:shd w:val="clear" w:color="auto" w:fill="auto"/>
            <w:vAlign w:val="center"/>
          </w:tcPr>
          <w:p w14:paraId="54915059" w14:textId="77777777" w:rsidR="00F37813" w:rsidRPr="00924845" w:rsidRDefault="00F37813" w:rsidP="00EB50E8">
            <w:pPr>
              <w:pStyle w:val="142"/>
              <w:jc w:val="right"/>
              <w:rPr>
                <w:rFonts w:hAnsi="標楷體"/>
              </w:rPr>
            </w:pPr>
            <w:r w:rsidRPr="00924845">
              <w:rPr>
                <w:rFonts w:hAnsi="標楷體" w:hint="eastAsia"/>
              </w:rPr>
              <w:t>649</w:t>
            </w:r>
            <w:r w:rsidRPr="00924845">
              <w:rPr>
                <w:rFonts w:hAnsi="標楷體"/>
              </w:rPr>
              <w:t>,</w:t>
            </w:r>
            <w:r w:rsidRPr="00924845">
              <w:rPr>
                <w:rFonts w:hAnsi="標楷體" w:hint="eastAsia"/>
              </w:rPr>
              <w:t>511</w:t>
            </w:r>
          </w:p>
        </w:tc>
        <w:tc>
          <w:tcPr>
            <w:tcW w:w="1559" w:type="dxa"/>
            <w:shd w:val="clear" w:color="auto" w:fill="auto"/>
            <w:vAlign w:val="center"/>
          </w:tcPr>
          <w:p w14:paraId="65C4371A" w14:textId="77777777" w:rsidR="00F37813" w:rsidRPr="00924845" w:rsidRDefault="00F37813" w:rsidP="00EB50E8">
            <w:pPr>
              <w:pStyle w:val="142"/>
              <w:jc w:val="right"/>
              <w:rPr>
                <w:rFonts w:hAnsi="標楷體"/>
              </w:rPr>
            </w:pPr>
            <w:r w:rsidRPr="00924845">
              <w:rPr>
                <w:rFonts w:hAnsi="標楷體" w:hint="eastAsia"/>
              </w:rPr>
              <w:t>19</w:t>
            </w:r>
            <w:r w:rsidRPr="00924845">
              <w:rPr>
                <w:rFonts w:hAnsi="標楷體"/>
              </w:rPr>
              <w:t>.</w:t>
            </w:r>
            <w:r w:rsidRPr="00924845">
              <w:rPr>
                <w:rFonts w:hAnsi="標楷體" w:hint="eastAsia"/>
              </w:rPr>
              <w:t>39</w:t>
            </w:r>
          </w:p>
        </w:tc>
      </w:tr>
      <w:tr w:rsidR="00F37813" w:rsidRPr="00924845" w14:paraId="6A6E4951" w14:textId="77777777" w:rsidTr="00EB50E8">
        <w:tc>
          <w:tcPr>
            <w:tcW w:w="1328" w:type="dxa"/>
            <w:shd w:val="clear" w:color="auto" w:fill="auto"/>
            <w:vAlign w:val="center"/>
          </w:tcPr>
          <w:p w14:paraId="3DD75EA7" w14:textId="77777777" w:rsidR="00F37813" w:rsidRPr="00924845" w:rsidRDefault="00F37813" w:rsidP="00EB50E8">
            <w:pPr>
              <w:pStyle w:val="142"/>
              <w:jc w:val="center"/>
              <w:rPr>
                <w:rFonts w:hAnsi="標楷體"/>
              </w:rPr>
            </w:pPr>
            <w:r w:rsidRPr="00924845">
              <w:rPr>
                <w:rFonts w:hAnsi="標楷體" w:hint="eastAsia"/>
              </w:rPr>
              <w:t>1</w:t>
            </w:r>
            <w:r w:rsidRPr="00924845">
              <w:rPr>
                <w:rFonts w:hAnsi="標楷體"/>
              </w:rPr>
              <w:t>1</w:t>
            </w:r>
            <w:r w:rsidRPr="00924845">
              <w:rPr>
                <w:rFonts w:hAnsi="標楷體" w:hint="eastAsia"/>
              </w:rPr>
              <w:t>4</w:t>
            </w:r>
          </w:p>
        </w:tc>
        <w:tc>
          <w:tcPr>
            <w:tcW w:w="1675" w:type="dxa"/>
            <w:shd w:val="clear" w:color="auto" w:fill="auto"/>
            <w:vAlign w:val="center"/>
          </w:tcPr>
          <w:p w14:paraId="0A56F3EE" w14:textId="77777777" w:rsidR="00F37813" w:rsidRPr="00924845" w:rsidRDefault="00F37813" w:rsidP="00EB50E8">
            <w:pPr>
              <w:pStyle w:val="142"/>
              <w:jc w:val="right"/>
              <w:rPr>
                <w:rFonts w:hAnsi="標楷體"/>
              </w:rPr>
            </w:pPr>
            <w:r w:rsidRPr="00924845">
              <w:rPr>
                <w:rFonts w:hAnsi="標楷體"/>
              </w:rPr>
              <w:t>3,872,546</w:t>
            </w:r>
          </w:p>
        </w:tc>
        <w:tc>
          <w:tcPr>
            <w:tcW w:w="1675" w:type="dxa"/>
            <w:shd w:val="clear" w:color="auto" w:fill="auto"/>
            <w:vAlign w:val="center"/>
          </w:tcPr>
          <w:p w14:paraId="44D89AF9" w14:textId="77777777" w:rsidR="00F37813" w:rsidRPr="00924845" w:rsidRDefault="00F37813" w:rsidP="00EB50E8">
            <w:pPr>
              <w:pStyle w:val="142"/>
              <w:jc w:val="right"/>
              <w:rPr>
                <w:rFonts w:hAnsi="標楷體"/>
              </w:rPr>
            </w:pPr>
            <w:r w:rsidRPr="00924845">
              <w:rPr>
                <w:rFonts w:hAnsi="標楷體" w:hint="eastAsia"/>
              </w:rPr>
              <w:t>2</w:t>
            </w:r>
            <w:r w:rsidRPr="00924845">
              <w:rPr>
                <w:rFonts w:hAnsi="標楷體"/>
              </w:rPr>
              <w:t>,056,887</w:t>
            </w:r>
          </w:p>
        </w:tc>
        <w:tc>
          <w:tcPr>
            <w:tcW w:w="1701" w:type="dxa"/>
            <w:shd w:val="clear" w:color="auto" w:fill="auto"/>
            <w:vAlign w:val="center"/>
          </w:tcPr>
          <w:p w14:paraId="44BE0E0F" w14:textId="77777777" w:rsidR="00F37813" w:rsidRPr="00924845" w:rsidRDefault="00F37813" w:rsidP="00EB50E8">
            <w:pPr>
              <w:pStyle w:val="142"/>
              <w:jc w:val="right"/>
              <w:rPr>
                <w:rFonts w:hAnsi="標楷體"/>
              </w:rPr>
            </w:pPr>
            <w:r w:rsidRPr="00924845">
              <w:rPr>
                <w:rFonts w:hAnsi="標楷體" w:hint="eastAsia"/>
              </w:rPr>
              <w:t>-</w:t>
            </w:r>
          </w:p>
        </w:tc>
        <w:tc>
          <w:tcPr>
            <w:tcW w:w="1559" w:type="dxa"/>
            <w:shd w:val="clear" w:color="auto" w:fill="auto"/>
            <w:vAlign w:val="center"/>
          </w:tcPr>
          <w:p w14:paraId="4A2E39DA" w14:textId="77777777" w:rsidR="00F37813" w:rsidRPr="00924845" w:rsidRDefault="00F37813" w:rsidP="00EB50E8">
            <w:pPr>
              <w:pStyle w:val="142"/>
              <w:jc w:val="right"/>
              <w:rPr>
                <w:rFonts w:hAnsi="標楷體"/>
              </w:rPr>
            </w:pPr>
            <w:r w:rsidRPr="00924845">
              <w:rPr>
                <w:rFonts w:hAnsi="標楷體" w:hint="eastAsia"/>
              </w:rPr>
              <w:t>-</w:t>
            </w:r>
          </w:p>
        </w:tc>
      </w:tr>
    </w:tbl>
    <w:p w14:paraId="23FFA290" w14:textId="77777777" w:rsidR="00F37813" w:rsidRPr="00924845" w:rsidRDefault="00F37813" w:rsidP="00AE34A1">
      <w:pPr>
        <w:spacing w:line="320" w:lineRule="exact"/>
        <w:ind w:leftChars="14" w:left="40" w:firstLineChars="0" w:firstLine="0"/>
        <w:rPr>
          <w:rFonts w:hAnsi="標楷體"/>
          <w:sz w:val="24"/>
        </w:rPr>
      </w:pPr>
      <w:r w:rsidRPr="00924845">
        <w:rPr>
          <w:rFonts w:hAnsi="標楷體" w:hint="eastAsia"/>
          <w:sz w:val="24"/>
        </w:rPr>
        <w:t xml:space="preserve">    說    明：1</w:t>
      </w:r>
      <w:r w:rsidRPr="00924845">
        <w:rPr>
          <w:rFonts w:hAnsi="標楷體"/>
          <w:sz w:val="24"/>
        </w:rPr>
        <w:t>14</w:t>
      </w:r>
      <w:r w:rsidRPr="00924845">
        <w:rPr>
          <w:rFonts w:hAnsi="標楷體" w:hint="eastAsia"/>
          <w:sz w:val="24"/>
        </w:rPr>
        <w:t>年度決算數為截至6月底實支數。</w:t>
      </w:r>
    </w:p>
    <w:p w14:paraId="210C24A3" w14:textId="77777777" w:rsidR="00F37813" w:rsidRPr="00924845" w:rsidRDefault="00F37813" w:rsidP="00AE34A1">
      <w:pPr>
        <w:spacing w:line="320" w:lineRule="exact"/>
        <w:ind w:leftChars="14" w:left="40" w:firstLineChars="0" w:firstLine="0"/>
        <w:rPr>
          <w:rFonts w:hAnsi="標楷體"/>
          <w:sz w:val="24"/>
        </w:rPr>
      </w:pPr>
      <w:r w:rsidRPr="00924845">
        <w:rPr>
          <w:rFonts w:hAnsi="標楷體" w:hint="eastAsia"/>
          <w:sz w:val="24"/>
        </w:rPr>
        <w:t xml:space="preserve">    資料來源：國防部，本報告整理。</w:t>
      </w:r>
    </w:p>
    <w:p w14:paraId="69E64F23" w14:textId="77777777" w:rsidR="00F37813" w:rsidRDefault="00F37813" w:rsidP="00FD41C8">
      <w:pPr>
        <w:pStyle w:val="a4"/>
        <w:ind w:left="567" w:hanging="567"/>
        <w:rPr>
          <w:rFonts w:hAnsi="標楷體"/>
        </w:rPr>
      </w:pPr>
    </w:p>
    <w:p w14:paraId="4376EE52" w14:textId="77777777" w:rsidR="00F37813" w:rsidRPr="00924845" w:rsidRDefault="00F37813" w:rsidP="00FD41C8">
      <w:pPr>
        <w:pStyle w:val="a4"/>
        <w:ind w:left="567" w:hanging="567"/>
        <w:rPr>
          <w:rFonts w:hAnsi="標楷體"/>
        </w:rPr>
      </w:pPr>
      <w:r w:rsidRPr="00924845">
        <w:rPr>
          <w:rFonts w:hAnsi="標楷體" w:hint="eastAsia"/>
        </w:rPr>
        <w:t>三、國防部就1</w:t>
      </w:r>
      <w:r w:rsidRPr="00924845">
        <w:rPr>
          <w:rFonts w:hAnsi="標楷體"/>
        </w:rPr>
        <w:t>14</w:t>
      </w:r>
      <w:r w:rsidRPr="00924845">
        <w:rPr>
          <w:rFonts w:hAnsi="標楷體" w:hint="eastAsia"/>
        </w:rPr>
        <w:t>年度本院指定刪減捐助財團法人安全研究院之50</w:t>
      </w:r>
      <w:r w:rsidRPr="00924845">
        <w:rPr>
          <w:rFonts w:hAnsi="標楷體"/>
        </w:rPr>
        <w:t>0</w:t>
      </w:r>
      <w:r w:rsidRPr="00924845">
        <w:rPr>
          <w:rFonts w:hAnsi="標楷體" w:hint="eastAsia"/>
        </w:rPr>
        <w:t>萬元預算，全額辦理追加預算，其必要性及妥適性恐待商榷</w:t>
      </w:r>
    </w:p>
    <w:p w14:paraId="44A19C40" w14:textId="77777777" w:rsidR="00F37813" w:rsidRPr="00924845" w:rsidRDefault="00F37813" w:rsidP="00305C41">
      <w:pPr>
        <w:ind w:left="566" w:firstLine="566"/>
        <w:rPr>
          <w:rFonts w:hAnsi="標楷體"/>
          <w:bCs/>
          <w:snapToGrid/>
        </w:rPr>
      </w:pPr>
      <w:r w:rsidRPr="00924845">
        <w:rPr>
          <w:rFonts w:hAnsi="標楷體" w:hint="eastAsia"/>
          <w:bCs/>
          <w:snapToGrid/>
        </w:rPr>
        <w:t>1</w:t>
      </w:r>
      <w:r w:rsidRPr="00924845">
        <w:rPr>
          <w:rFonts w:hAnsi="標楷體"/>
          <w:bCs/>
          <w:snapToGrid/>
        </w:rPr>
        <w:t>14</w:t>
      </w:r>
      <w:r w:rsidRPr="00924845">
        <w:rPr>
          <w:rFonts w:hAnsi="標楷體" w:hint="eastAsia"/>
          <w:bCs/>
          <w:snapToGrid/>
        </w:rPr>
        <w:t>年度國防部單位預算案中，該部於「國防政策規劃與督導」業務計畫之「整合評估-對國內團體之捐助」科目，就捐助財團法人國防安全研究院所需經費編列1億</w:t>
      </w:r>
      <w:r w:rsidRPr="00924845">
        <w:rPr>
          <w:rFonts w:hAnsi="標楷體"/>
          <w:bCs/>
          <w:snapToGrid/>
        </w:rPr>
        <w:t>8,055</w:t>
      </w:r>
      <w:r w:rsidRPr="00924845">
        <w:rPr>
          <w:rFonts w:hAnsi="標楷體" w:hint="eastAsia"/>
          <w:bCs/>
          <w:snapToGrid/>
        </w:rPr>
        <w:t>萬元，案經本院院會決議刪減5</w:t>
      </w:r>
      <w:r w:rsidRPr="00924845">
        <w:rPr>
          <w:rFonts w:hAnsi="標楷體"/>
          <w:bCs/>
          <w:snapToGrid/>
        </w:rPr>
        <w:t>00</w:t>
      </w:r>
      <w:r w:rsidRPr="00924845">
        <w:rPr>
          <w:rFonts w:hAnsi="標楷體" w:hint="eastAsia"/>
          <w:bCs/>
          <w:snapToGrid/>
        </w:rPr>
        <w:t>萬元，法定預算數為1億</w:t>
      </w:r>
      <w:r w:rsidRPr="00924845">
        <w:rPr>
          <w:rFonts w:hAnsi="標楷體"/>
          <w:bCs/>
          <w:snapToGrid/>
        </w:rPr>
        <w:t>7,555</w:t>
      </w:r>
      <w:r w:rsidRPr="00924845">
        <w:rPr>
          <w:rFonts w:hAnsi="標楷體" w:hint="eastAsia"/>
          <w:bCs/>
          <w:snapToGrid/>
        </w:rPr>
        <w:t>萬元。國防部於本追加預算案中，就上開</w:t>
      </w:r>
      <w:r w:rsidRPr="00924845">
        <w:rPr>
          <w:rFonts w:hAnsi="標楷體" w:hint="eastAsia"/>
        </w:rPr>
        <w:t>遭本院指定刪減捐助財團法人安全研究院之</w:t>
      </w:r>
      <w:r w:rsidRPr="00924845">
        <w:rPr>
          <w:rFonts w:hAnsi="標楷體"/>
        </w:rPr>
        <w:t>500</w:t>
      </w:r>
      <w:r w:rsidRPr="00924845">
        <w:rPr>
          <w:rFonts w:hAnsi="標楷體" w:hint="eastAsia"/>
        </w:rPr>
        <w:t>萬元預算全額辦理追加。</w:t>
      </w:r>
    </w:p>
    <w:p w14:paraId="06F422A3" w14:textId="77777777" w:rsidR="00F37813" w:rsidRPr="00924845" w:rsidRDefault="00F37813" w:rsidP="00CD25E5">
      <w:pPr>
        <w:ind w:left="566" w:firstLine="566"/>
        <w:rPr>
          <w:rFonts w:hAnsi="標楷體"/>
        </w:rPr>
      </w:pPr>
      <w:r w:rsidRPr="00924845">
        <w:rPr>
          <w:rFonts w:hAnsi="標楷體" w:hint="eastAsia"/>
        </w:rPr>
        <w:t>依據預算法第79條規定：「各機關因左列情形之一，得請求提出追加歲出預算：(一</w:t>
      </w:r>
      <w:r w:rsidRPr="00924845">
        <w:rPr>
          <w:rFonts w:hAnsi="標楷體"/>
        </w:rPr>
        <w:t>)</w:t>
      </w:r>
      <w:r w:rsidRPr="00924845">
        <w:rPr>
          <w:rFonts w:hAnsi="標楷體" w:hint="eastAsia"/>
        </w:rPr>
        <w:t>依法律增加業務或事業致增加經費時。(二</w:t>
      </w:r>
      <w:r w:rsidRPr="00924845">
        <w:rPr>
          <w:rFonts w:hAnsi="標楷體"/>
        </w:rPr>
        <w:t>)</w:t>
      </w:r>
      <w:r w:rsidRPr="00924845">
        <w:rPr>
          <w:rFonts w:hAnsi="標楷體" w:hint="eastAsia"/>
        </w:rPr>
        <w:t>依法律增設新機關時。(三</w:t>
      </w:r>
      <w:r w:rsidRPr="00924845">
        <w:rPr>
          <w:rFonts w:hAnsi="標楷體"/>
        </w:rPr>
        <w:t>)</w:t>
      </w:r>
      <w:r w:rsidRPr="00924845">
        <w:rPr>
          <w:rFonts w:hAnsi="標楷體" w:hint="eastAsia"/>
        </w:rPr>
        <w:t>所辦事業因重大事故經費超過法定預算時。(四</w:t>
      </w:r>
      <w:r w:rsidRPr="00924845">
        <w:rPr>
          <w:rFonts w:hAnsi="標楷體"/>
        </w:rPr>
        <w:t>)</w:t>
      </w:r>
      <w:r w:rsidRPr="00924845">
        <w:rPr>
          <w:rFonts w:hAnsi="標楷體" w:hint="eastAsia"/>
        </w:rPr>
        <w:t>依有關法律應補列追加預算者。」揆本院審查1</w:t>
      </w:r>
      <w:r w:rsidRPr="00924845">
        <w:rPr>
          <w:rFonts w:hAnsi="標楷體"/>
        </w:rPr>
        <w:t>14</w:t>
      </w:r>
      <w:r w:rsidRPr="00924845">
        <w:rPr>
          <w:rFonts w:hAnsi="標楷體" w:hint="eastAsia"/>
        </w:rPr>
        <w:t>年度中央政府總預算案時，就國防部捐補助</w:t>
      </w:r>
      <w:r w:rsidRPr="00924845">
        <w:rPr>
          <w:rFonts w:hAnsi="標楷體" w:hint="eastAsia"/>
          <w:bCs/>
          <w:snapToGrid/>
        </w:rPr>
        <w:t>國防安全研究院經費指定刪減5</w:t>
      </w:r>
      <w:r w:rsidRPr="00924845">
        <w:rPr>
          <w:rFonts w:hAnsi="標楷體"/>
          <w:bCs/>
          <w:snapToGrid/>
        </w:rPr>
        <w:t>00</w:t>
      </w:r>
      <w:r w:rsidRPr="00924845">
        <w:rPr>
          <w:rFonts w:hAnsi="標楷體" w:hint="eastAsia"/>
          <w:bCs/>
          <w:snapToGrid/>
        </w:rPr>
        <w:t>萬</w:t>
      </w:r>
      <w:r w:rsidRPr="00924845">
        <w:rPr>
          <w:rFonts w:hAnsi="標楷體" w:hint="eastAsia"/>
        </w:rPr>
        <w:t>元，雖經國防部說明該院114年將執行灰帶威脅等4項研究</w:t>
      </w:r>
      <w:r w:rsidRPr="00924845">
        <w:rPr>
          <w:rStyle w:val="afb"/>
          <w:rFonts w:hAnsi="標楷體"/>
          <w:bCs/>
        </w:rPr>
        <w:footnoteReference w:id="50"/>
      </w:r>
      <w:r w:rsidRPr="00924845">
        <w:rPr>
          <w:rFonts w:hAnsi="標楷體" w:hint="eastAsia"/>
        </w:rPr>
        <w:t>，惟辦理各項國防安全議題之研究與分析，本即該院業務範圍之一</w:t>
      </w:r>
      <w:r w:rsidRPr="00924845">
        <w:rPr>
          <w:rStyle w:val="afb"/>
          <w:rFonts w:hAnsi="標楷體"/>
        </w:rPr>
        <w:footnoteReference w:id="51"/>
      </w:r>
      <w:r w:rsidRPr="00924845">
        <w:rPr>
          <w:rFonts w:hAnsi="標楷體" w:hint="eastAsia"/>
        </w:rPr>
        <w:t>，國防部就捐助國防安全研究院提出追加預算，</w:t>
      </w:r>
      <w:r w:rsidRPr="00924845">
        <w:rPr>
          <w:rFonts w:hAnsi="標楷體" w:hint="eastAsia"/>
          <w:bCs/>
          <w:szCs w:val="20"/>
        </w:rPr>
        <w:t>既非因該院有依「法律」</w:t>
      </w:r>
      <w:r w:rsidRPr="00924845">
        <w:rPr>
          <w:rFonts w:hAnsi="標楷體" w:hint="eastAsia"/>
        </w:rPr>
        <w:t>增加業務或</w:t>
      </w:r>
      <w:r w:rsidRPr="00924845">
        <w:rPr>
          <w:rFonts w:hAnsi="標楷體" w:hint="eastAsia"/>
          <w:bCs/>
          <w:szCs w:val="20"/>
        </w:rPr>
        <w:t>依「法律」</w:t>
      </w:r>
      <w:r w:rsidRPr="00924845">
        <w:rPr>
          <w:rFonts w:hAnsi="標楷體" w:hint="eastAsia"/>
        </w:rPr>
        <w:t>應補列追加預算者，亦無「所辦事業因重大事故」經費超過法定預算之情形</w:t>
      </w:r>
      <w:r w:rsidRPr="00924845">
        <w:rPr>
          <w:rFonts w:hAnsi="標楷體" w:hint="eastAsia"/>
          <w:bCs/>
          <w:szCs w:val="20"/>
        </w:rPr>
        <w:t>，爰恐</w:t>
      </w:r>
      <w:r w:rsidRPr="00924845">
        <w:rPr>
          <w:rFonts w:hAnsi="標楷體" w:hint="eastAsia"/>
        </w:rPr>
        <w:t>與前揭預算法所定得辦理追加預算要件未盡相符。</w:t>
      </w:r>
    </w:p>
    <w:p w14:paraId="5EE18375" w14:textId="77777777" w:rsidR="00F37813" w:rsidRPr="00924845" w:rsidRDefault="00F37813" w:rsidP="00CD25E5">
      <w:pPr>
        <w:ind w:left="566" w:firstLine="566"/>
        <w:rPr>
          <w:rFonts w:hAnsi="標楷體"/>
        </w:rPr>
      </w:pPr>
      <w:r w:rsidRPr="00924845">
        <w:rPr>
          <w:rFonts w:hAnsi="標楷體" w:hint="eastAsia"/>
        </w:rPr>
        <w:t>綜上，國防部於本</w:t>
      </w:r>
      <w:r>
        <w:rPr>
          <w:rFonts w:hAnsi="標楷體" w:hint="eastAsia"/>
        </w:rPr>
        <w:t>次</w:t>
      </w:r>
      <w:r w:rsidRPr="00924845">
        <w:rPr>
          <w:rFonts w:hAnsi="標楷體" w:hint="eastAsia"/>
        </w:rPr>
        <w:t>追加預算案中，就本院指定刪減捐助財團法人安全研究院之50</w:t>
      </w:r>
      <w:r w:rsidRPr="00924845">
        <w:rPr>
          <w:rFonts w:hAnsi="標楷體"/>
        </w:rPr>
        <w:t>0</w:t>
      </w:r>
      <w:r w:rsidRPr="00924845">
        <w:rPr>
          <w:rFonts w:hAnsi="標楷體" w:hint="eastAsia"/>
        </w:rPr>
        <w:t>萬元預算全額辦理追加，恐與預算法第79條所定得辦理追加預算要件未盡相符，</w:t>
      </w:r>
      <w:r>
        <w:rPr>
          <w:rFonts w:hAnsi="標楷體" w:hint="eastAsia"/>
        </w:rPr>
        <w:t>其</w:t>
      </w:r>
      <w:r w:rsidRPr="00924845">
        <w:rPr>
          <w:rFonts w:hAnsi="標楷體" w:hint="eastAsia"/>
        </w:rPr>
        <w:t>必要性及妥適性均有待商榷。</w:t>
      </w:r>
    </w:p>
    <w:p w14:paraId="0C7CFAD8" w14:textId="77777777" w:rsidR="00F37813" w:rsidRDefault="00F37813" w:rsidP="00FD41C8">
      <w:pPr>
        <w:pStyle w:val="a4"/>
        <w:ind w:left="567" w:hanging="567"/>
        <w:rPr>
          <w:rFonts w:hAnsi="標楷體"/>
        </w:rPr>
      </w:pPr>
    </w:p>
    <w:p w14:paraId="31AFF40E" w14:textId="77777777" w:rsidR="00F37813" w:rsidRPr="00924845" w:rsidRDefault="00F37813" w:rsidP="00FD41C8">
      <w:pPr>
        <w:pStyle w:val="a4"/>
        <w:ind w:left="567" w:hanging="567"/>
        <w:rPr>
          <w:rFonts w:hAnsi="標楷體"/>
        </w:rPr>
      </w:pPr>
      <w:r w:rsidRPr="00924845">
        <w:rPr>
          <w:rFonts w:hAnsi="標楷體" w:hint="eastAsia"/>
        </w:rPr>
        <w:t>四、國家軍事博物館新建工程因辦理設計變更而展延完工期程，國防部為該館相關設備採購提出追加預算之迫切性似宜再酌</w:t>
      </w:r>
    </w:p>
    <w:p w14:paraId="463290C8" w14:textId="77777777" w:rsidR="00F37813" w:rsidRPr="00924845" w:rsidRDefault="00F37813" w:rsidP="00CD25E5">
      <w:pPr>
        <w:ind w:left="566" w:firstLine="566"/>
        <w:rPr>
          <w:rFonts w:hAnsi="標楷體"/>
        </w:rPr>
      </w:pPr>
      <w:r w:rsidRPr="00924845">
        <w:rPr>
          <w:rFonts w:hAnsi="標楷體" w:hint="eastAsia"/>
        </w:rPr>
        <w:t>國防部1</w:t>
      </w:r>
      <w:r w:rsidRPr="00924845">
        <w:rPr>
          <w:rFonts w:hAnsi="標楷體"/>
        </w:rPr>
        <w:t>14</w:t>
      </w:r>
      <w:r w:rsidRPr="00924845">
        <w:rPr>
          <w:rFonts w:hAnsi="標楷體" w:hint="eastAsia"/>
        </w:rPr>
        <w:t>年度於「國家軍事博物館」業務計畫中，就國家軍事博物館(以下簡稱軍博館</w:t>
      </w:r>
      <w:r w:rsidRPr="00924845">
        <w:rPr>
          <w:rFonts w:hAnsi="標楷體"/>
        </w:rPr>
        <w:t>)</w:t>
      </w:r>
      <w:r w:rsidRPr="00924845">
        <w:rPr>
          <w:rFonts w:hAnsi="標楷體" w:hint="eastAsia"/>
        </w:rPr>
        <w:t>設備採購</w:t>
      </w:r>
      <w:r w:rsidRPr="00924845">
        <w:rPr>
          <w:rStyle w:val="afb"/>
          <w:rFonts w:hAnsi="標楷體"/>
        </w:rPr>
        <w:footnoteReference w:id="52"/>
      </w:r>
      <w:r w:rsidRPr="00924845">
        <w:rPr>
          <w:rFonts w:hAnsi="標楷體" w:hint="eastAsia"/>
        </w:rPr>
        <w:t>編列分年預算4億7</w:t>
      </w:r>
      <w:r w:rsidRPr="00924845">
        <w:rPr>
          <w:rFonts w:hAnsi="標楷體"/>
        </w:rPr>
        <w:t>,000</w:t>
      </w:r>
      <w:r w:rsidRPr="00924845">
        <w:rPr>
          <w:rFonts w:hAnsi="標楷體" w:hint="eastAsia"/>
        </w:rPr>
        <w:t>萬元</w:t>
      </w:r>
      <w:r w:rsidRPr="00924845">
        <w:rPr>
          <w:rStyle w:val="afb"/>
          <w:rFonts w:hAnsi="標楷體"/>
        </w:rPr>
        <w:footnoteReference w:id="53"/>
      </w:r>
      <w:r w:rsidRPr="00924845">
        <w:rPr>
          <w:rFonts w:hAnsi="標楷體" w:hint="eastAsia"/>
        </w:rPr>
        <w:t>，並於本</w:t>
      </w:r>
      <w:r>
        <w:rPr>
          <w:rFonts w:hAnsi="標楷體" w:hint="eastAsia"/>
        </w:rPr>
        <w:t>次</w:t>
      </w:r>
      <w:r w:rsidRPr="00924845">
        <w:rPr>
          <w:rFonts w:hAnsi="標楷體" w:hint="eastAsia"/>
        </w:rPr>
        <w:t>追加預算案中辦理追加3</w:t>
      </w:r>
      <w:r w:rsidRPr="00924845">
        <w:rPr>
          <w:rFonts w:hAnsi="標楷體"/>
        </w:rPr>
        <w:t>,000</w:t>
      </w:r>
      <w:r w:rsidRPr="00924845">
        <w:rPr>
          <w:rFonts w:hAnsi="標楷體" w:hint="eastAsia"/>
        </w:rPr>
        <w:t>萬元</w:t>
      </w:r>
      <w:r>
        <w:rPr>
          <w:rFonts w:hAnsi="標楷體" w:hint="eastAsia"/>
        </w:rPr>
        <w:t>(均為1</w:t>
      </w:r>
      <w:r>
        <w:rPr>
          <w:rFonts w:hAnsi="標楷體"/>
        </w:rPr>
        <w:t>14</w:t>
      </w:r>
      <w:r>
        <w:rPr>
          <w:rFonts w:hAnsi="標楷體" w:hint="eastAsia"/>
        </w:rPr>
        <w:t>年度通案刪減數</w:t>
      </w:r>
      <w:r>
        <w:rPr>
          <w:rFonts w:hAnsi="標楷體"/>
        </w:rPr>
        <w:t>)</w:t>
      </w:r>
      <w:r w:rsidRPr="00924845">
        <w:rPr>
          <w:rFonts w:hAnsi="標楷體" w:hint="eastAsia"/>
        </w:rPr>
        <w:t>。經查：</w:t>
      </w:r>
    </w:p>
    <w:p w14:paraId="1CE91E60" w14:textId="77777777" w:rsidR="00F37813" w:rsidRPr="00924845" w:rsidRDefault="00F37813" w:rsidP="00365874">
      <w:pPr>
        <w:ind w:left="849" w:hangingChars="100" w:hanging="283"/>
        <w:rPr>
          <w:rFonts w:hAnsi="標楷體"/>
          <w:b/>
        </w:rPr>
      </w:pPr>
      <w:r w:rsidRPr="00924845">
        <w:rPr>
          <w:rFonts w:hAnsi="標楷體" w:hint="eastAsia"/>
          <w:b/>
        </w:rPr>
        <w:t>(一)軍博館新建工程案前於104年度獲核定後，由國軍營舍及設施改建基金編列預算興建，另由</w:t>
      </w:r>
      <w:r w:rsidRPr="00924845">
        <w:rPr>
          <w:rFonts w:hAnsi="標楷體" w:hint="eastAsia"/>
          <w:b/>
          <w:szCs w:val="40"/>
        </w:rPr>
        <w:t>國防部編列預算辦理設備採購</w:t>
      </w:r>
    </w:p>
    <w:p w14:paraId="363F1AEC" w14:textId="77777777" w:rsidR="00F37813" w:rsidRPr="00924845" w:rsidRDefault="00F37813" w:rsidP="00365874">
      <w:pPr>
        <w:adjustRightInd w:val="0"/>
        <w:ind w:leftChars="300" w:left="850" w:firstLine="566"/>
        <w:rPr>
          <w:rFonts w:hAnsi="標楷體"/>
        </w:rPr>
      </w:pPr>
      <w:r w:rsidRPr="00924845">
        <w:rPr>
          <w:rFonts w:hAnsi="標楷體" w:hint="eastAsia"/>
        </w:rPr>
        <w:t>國防部前於104年7月經行政院核定「國家軍事博物館新建工程」計畫，規劃於台北市中山區北安段國防專區興建主館與別館聯合建築物乙棟</w:t>
      </w:r>
      <w:r w:rsidRPr="00924845">
        <w:rPr>
          <w:rStyle w:val="afb"/>
          <w:rFonts w:hAnsi="標楷體"/>
        </w:rPr>
        <w:footnoteReference w:id="54"/>
      </w:r>
      <w:r w:rsidRPr="00924845">
        <w:rPr>
          <w:rFonts w:hAnsi="標楷體" w:hint="eastAsia"/>
        </w:rPr>
        <w:t>，所需工程經費係由國防部國軍營舍及設施改建基金</w:t>
      </w:r>
      <w:r w:rsidRPr="00924845">
        <w:rPr>
          <w:rFonts w:hAnsi="標楷體" w:hint="eastAsia"/>
          <w:szCs w:val="40"/>
        </w:rPr>
        <w:t>(下稱營改基金)分年編列預算支應</w:t>
      </w:r>
      <w:r w:rsidRPr="00924845">
        <w:rPr>
          <w:rStyle w:val="afb"/>
          <w:rFonts w:hAnsi="標楷體"/>
          <w:szCs w:val="40"/>
        </w:rPr>
        <w:footnoteReference w:id="55"/>
      </w:r>
      <w:r w:rsidRPr="00924845">
        <w:rPr>
          <w:rFonts w:hAnsi="標楷體" w:hint="eastAsia"/>
          <w:szCs w:val="40"/>
        </w:rPr>
        <w:t>，有關館內各項設備之規劃設置所需經費8億3,900萬元，則另由國防部(政務辦公室)分年編列軍事投資預算辦理。</w:t>
      </w:r>
    </w:p>
    <w:p w14:paraId="2DF8A59B" w14:textId="77777777" w:rsidR="00F37813" w:rsidRPr="00924845" w:rsidRDefault="00F37813" w:rsidP="00365874">
      <w:pPr>
        <w:ind w:left="849" w:hangingChars="100" w:hanging="283"/>
        <w:rPr>
          <w:rFonts w:hAnsi="標楷體"/>
          <w:b/>
        </w:rPr>
      </w:pPr>
      <w:r w:rsidRPr="00924845">
        <w:rPr>
          <w:rFonts w:hAnsi="標楷體" w:hint="eastAsia"/>
          <w:b/>
        </w:rPr>
        <w:t>(二)依1</w:t>
      </w:r>
      <w:r w:rsidRPr="00924845">
        <w:rPr>
          <w:rFonts w:hAnsi="標楷體"/>
          <w:b/>
        </w:rPr>
        <w:t>13</w:t>
      </w:r>
      <w:r w:rsidRPr="00924845">
        <w:rPr>
          <w:rFonts w:hAnsi="標楷體" w:hint="eastAsia"/>
          <w:b/>
          <w:bCs/>
        </w:rPr>
        <w:t>年度</w:t>
      </w:r>
      <w:r w:rsidRPr="00924845">
        <w:rPr>
          <w:rFonts w:hAnsi="標楷體" w:hint="eastAsia"/>
          <w:b/>
        </w:rPr>
        <w:t>營改基金</w:t>
      </w:r>
      <w:r w:rsidRPr="00924845">
        <w:rPr>
          <w:rFonts w:hAnsi="標楷體" w:hint="eastAsia"/>
          <w:b/>
          <w:bCs/>
        </w:rPr>
        <w:t>決算書，截至該年底軍博館新建工程仍有工期展延致預算執行落後情事</w:t>
      </w:r>
    </w:p>
    <w:p w14:paraId="36F5E4EE" w14:textId="77777777" w:rsidR="00F37813" w:rsidRPr="00924845" w:rsidRDefault="00F37813" w:rsidP="00365874">
      <w:pPr>
        <w:adjustRightInd w:val="0"/>
        <w:ind w:leftChars="300" w:left="850" w:firstLine="566"/>
        <w:rPr>
          <w:rFonts w:hAnsi="標楷體"/>
        </w:rPr>
      </w:pPr>
      <w:r w:rsidRPr="00924845">
        <w:rPr>
          <w:rFonts w:hAnsi="標楷體" w:hint="eastAsia"/>
          <w:bCs/>
        </w:rPr>
        <w:t>按軍博館新建工程計畫</w:t>
      </w:r>
      <w:r w:rsidRPr="00924845">
        <w:rPr>
          <w:rFonts w:hAnsi="標楷體" w:hint="eastAsia"/>
        </w:rPr>
        <w:t>所需工程經費係由</w:t>
      </w:r>
      <w:r w:rsidRPr="00924845">
        <w:rPr>
          <w:rFonts w:hAnsi="標楷體" w:hint="eastAsia"/>
          <w:szCs w:val="40"/>
        </w:rPr>
        <w:t>營改基金分年編列預算支應，1</w:t>
      </w:r>
      <w:r w:rsidRPr="00924845">
        <w:rPr>
          <w:rFonts w:hAnsi="標楷體"/>
          <w:szCs w:val="40"/>
        </w:rPr>
        <w:t>13</w:t>
      </w:r>
      <w:r w:rsidRPr="00924845">
        <w:rPr>
          <w:rFonts w:hAnsi="標楷體" w:hint="eastAsia"/>
          <w:szCs w:val="40"/>
        </w:rPr>
        <w:t>年度營改基金決算書就</w:t>
      </w:r>
      <w:r w:rsidRPr="00924845">
        <w:rPr>
          <w:rFonts w:hAnsi="標楷體" w:hint="eastAsia"/>
        </w:rPr>
        <w:t>軍博館新建工程進度說明略以，本年度可用預算數12億8,374萬252元（本年度預算數10億9,051萬5,000元、以前年度保留數1億9,322萬5,252元），執行數4億5,950萬5,698元，執行率35.79</w:t>
      </w:r>
      <w:r>
        <w:rPr>
          <w:rFonts w:hAnsi="標楷體" w:hint="eastAsia"/>
        </w:rPr>
        <w:t>%</w:t>
      </w:r>
      <w:r w:rsidRPr="00924845">
        <w:rPr>
          <w:rFonts w:hAnsi="標楷體" w:hint="eastAsia"/>
        </w:rPr>
        <w:t>，未執行數8億2,423萬4,554元，</w:t>
      </w:r>
      <w:r>
        <w:rPr>
          <w:rFonts w:hAnsi="標楷體" w:hint="eastAsia"/>
        </w:rPr>
        <w:t>係</w:t>
      </w:r>
      <w:r w:rsidRPr="00924845">
        <w:rPr>
          <w:rFonts w:hAnsi="標楷體" w:hint="eastAsia"/>
        </w:rPr>
        <w:t>施工中因帷幕工程辦理變更設計工期展延，致預算執行落後。</w:t>
      </w:r>
    </w:p>
    <w:p w14:paraId="125C4C17" w14:textId="77777777" w:rsidR="00F37813" w:rsidRPr="00924845" w:rsidRDefault="00F37813" w:rsidP="00944B9E">
      <w:pPr>
        <w:ind w:left="849" w:hangingChars="100" w:hanging="283"/>
        <w:rPr>
          <w:rFonts w:hAnsi="標楷體"/>
          <w:b/>
        </w:rPr>
      </w:pPr>
      <w:r w:rsidRPr="00924845">
        <w:rPr>
          <w:rFonts w:hAnsi="標楷體" w:hint="eastAsia"/>
          <w:b/>
        </w:rPr>
        <w:t>(三)</w:t>
      </w:r>
      <w:r w:rsidRPr="00924845">
        <w:rPr>
          <w:rFonts w:hAnsi="標楷體" w:hint="eastAsia"/>
          <w:b/>
          <w:kern w:val="0"/>
        </w:rPr>
        <w:t>軍博館新建工程計畫已因</w:t>
      </w:r>
      <w:r w:rsidRPr="00924845">
        <w:rPr>
          <w:rFonts w:hAnsi="標楷體" w:hint="eastAsia"/>
          <w:b/>
        </w:rPr>
        <w:t>設計變更而展延完工期程，軍博館設備採購經費辦理追加預算之迫切性似宜再酌</w:t>
      </w:r>
    </w:p>
    <w:p w14:paraId="79DFC8B9" w14:textId="77777777" w:rsidR="00F37813" w:rsidRPr="00924845" w:rsidRDefault="00F37813" w:rsidP="00365874">
      <w:pPr>
        <w:adjustRightInd w:val="0"/>
        <w:ind w:leftChars="300" w:left="850" w:firstLine="566"/>
        <w:rPr>
          <w:rFonts w:hAnsi="標楷體"/>
        </w:rPr>
      </w:pPr>
      <w:r w:rsidRPr="00924845">
        <w:rPr>
          <w:rFonts w:hAnsi="標楷體" w:hint="eastAsia"/>
          <w:kern w:val="0"/>
        </w:rPr>
        <w:t>1</w:t>
      </w:r>
      <w:r w:rsidRPr="00924845">
        <w:rPr>
          <w:rFonts w:hAnsi="標楷體"/>
          <w:kern w:val="0"/>
        </w:rPr>
        <w:t>14</w:t>
      </w:r>
      <w:r w:rsidRPr="00924845">
        <w:rPr>
          <w:rFonts w:hAnsi="標楷體" w:hint="eastAsia"/>
          <w:kern w:val="0"/>
        </w:rPr>
        <w:t>年度雖為軍博館新建工程計畫最後一年</w:t>
      </w:r>
      <w:r w:rsidRPr="00924845">
        <w:rPr>
          <w:rStyle w:val="afb"/>
          <w:rFonts w:hAnsi="標楷體"/>
          <w:kern w:val="0"/>
        </w:rPr>
        <w:footnoteReference w:id="56"/>
      </w:r>
      <w:r w:rsidRPr="00924845">
        <w:rPr>
          <w:rFonts w:hAnsi="標楷體" w:hint="eastAsia"/>
          <w:kern w:val="0"/>
        </w:rPr>
        <w:t>，惟</w:t>
      </w:r>
      <w:r w:rsidRPr="00924845">
        <w:rPr>
          <w:rFonts w:hAnsi="標楷體" w:hint="eastAsia"/>
        </w:rPr>
        <w:t>國防部1</w:t>
      </w:r>
      <w:r w:rsidRPr="00924845">
        <w:rPr>
          <w:rFonts w:hAnsi="標楷體"/>
        </w:rPr>
        <w:t>14</w:t>
      </w:r>
      <w:r w:rsidRPr="00924845">
        <w:rPr>
          <w:rFonts w:hAnsi="標楷體" w:hint="eastAsia"/>
        </w:rPr>
        <w:t>年4月24日就國家軍事博物館預算凍結而提出書面報告略以，軍博館主體工程…工程進度截至目前止達5</w:t>
      </w:r>
      <w:r w:rsidRPr="00924845">
        <w:rPr>
          <w:rFonts w:hAnsi="標楷體"/>
        </w:rPr>
        <w:t>3%</w:t>
      </w:r>
      <w:r w:rsidRPr="00924845">
        <w:rPr>
          <w:rFonts w:hAnsi="標楷體" w:hint="eastAsia"/>
        </w:rPr>
        <w:t>餘…；復經再洽國防</w:t>
      </w:r>
      <w:r w:rsidRPr="00924845">
        <w:rPr>
          <w:rFonts w:hAnsi="標楷體" w:hint="eastAsia"/>
          <w:kern w:val="0"/>
        </w:rPr>
        <w:t>部說明，</w:t>
      </w:r>
      <w:r w:rsidRPr="00924845">
        <w:rPr>
          <w:rFonts w:hAnsi="標楷體" w:hint="eastAsia"/>
        </w:rPr>
        <w:t>原訂1</w:t>
      </w:r>
      <w:r w:rsidRPr="00924845">
        <w:rPr>
          <w:rFonts w:hAnsi="標楷體"/>
        </w:rPr>
        <w:t>14</w:t>
      </w:r>
      <w:r w:rsidRPr="00924845">
        <w:rPr>
          <w:rFonts w:hAnsi="標楷體" w:hint="eastAsia"/>
        </w:rPr>
        <w:t>年8月完工之軍博館新建工程，受限帷幕工程變更設計時程延遲影響，將展延工期1</w:t>
      </w:r>
      <w:r w:rsidRPr="00924845">
        <w:rPr>
          <w:rFonts w:hAnsi="標楷體"/>
        </w:rPr>
        <w:t>72</w:t>
      </w:r>
      <w:r w:rsidRPr="00924845">
        <w:rPr>
          <w:rFonts w:hAnsi="標楷體" w:hint="eastAsia"/>
        </w:rPr>
        <w:t>日曆天，並調整至1</w:t>
      </w:r>
      <w:r w:rsidRPr="00924845">
        <w:rPr>
          <w:rFonts w:hAnsi="標楷體"/>
        </w:rPr>
        <w:t>15</w:t>
      </w:r>
      <w:r w:rsidRPr="00924845">
        <w:rPr>
          <w:rFonts w:hAnsi="標楷體" w:hint="eastAsia"/>
        </w:rPr>
        <w:t>年2月完工。揆由國防部編列預算辦理之</w:t>
      </w:r>
      <w:r w:rsidRPr="00924845">
        <w:rPr>
          <w:rFonts w:hAnsi="標楷體" w:hint="eastAsia"/>
          <w:bCs/>
        </w:rPr>
        <w:t>軍博館設備採購計畫執行期程為1</w:t>
      </w:r>
      <w:r w:rsidRPr="00924845">
        <w:rPr>
          <w:rFonts w:hAnsi="標楷體"/>
          <w:bCs/>
        </w:rPr>
        <w:t>10</w:t>
      </w:r>
      <w:r w:rsidRPr="00924845">
        <w:rPr>
          <w:rFonts w:hAnsi="標楷體" w:hint="eastAsia"/>
          <w:bCs/>
        </w:rPr>
        <w:t>至1</w:t>
      </w:r>
      <w:r w:rsidRPr="00924845">
        <w:rPr>
          <w:rFonts w:hAnsi="標楷體"/>
          <w:bCs/>
        </w:rPr>
        <w:t>15</w:t>
      </w:r>
      <w:r w:rsidRPr="00924845">
        <w:rPr>
          <w:rFonts w:hAnsi="標楷體" w:hint="eastAsia"/>
          <w:bCs/>
        </w:rPr>
        <w:t>年度，分年預算編列</w:t>
      </w:r>
      <w:r w:rsidRPr="00924845">
        <w:rPr>
          <w:rStyle w:val="afb"/>
          <w:rFonts w:hAnsi="標楷體"/>
          <w:bCs/>
        </w:rPr>
        <w:footnoteReference w:id="57"/>
      </w:r>
      <w:r w:rsidRPr="00924845">
        <w:rPr>
          <w:rFonts w:hAnsi="標楷體" w:hint="eastAsia"/>
          <w:bCs/>
        </w:rPr>
        <w:t>當視主體工程進度而滾動檢討，</w:t>
      </w:r>
      <w:r w:rsidRPr="00924845">
        <w:rPr>
          <w:rFonts w:hAnsi="標楷體" w:hint="eastAsia"/>
        </w:rPr>
        <w:t>在主體工程展延工期情況下，軍博館設備採購經費是否有於1</w:t>
      </w:r>
      <w:r w:rsidRPr="00924845">
        <w:rPr>
          <w:rFonts w:hAnsi="標楷體"/>
        </w:rPr>
        <w:t>14</w:t>
      </w:r>
      <w:r w:rsidRPr="00924845">
        <w:rPr>
          <w:rFonts w:hAnsi="標楷體" w:hint="eastAsia"/>
        </w:rPr>
        <w:t>年度辦理追加預算之迫切需求，似宜再酌。</w:t>
      </w:r>
    </w:p>
    <w:p w14:paraId="19244E28" w14:textId="77777777" w:rsidR="00F37813" w:rsidRPr="00924845" w:rsidRDefault="00F37813" w:rsidP="00CD25E5">
      <w:pPr>
        <w:ind w:left="566" w:firstLine="566"/>
        <w:rPr>
          <w:rFonts w:hAnsi="標楷體"/>
        </w:rPr>
      </w:pPr>
      <w:r w:rsidRPr="00924845">
        <w:rPr>
          <w:rFonts w:hAnsi="標楷體" w:hint="eastAsia"/>
        </w:rPr>
        <w:t>綜上，原訂1</w:t>
      </w:r>
      <w:r w:rsidRPr="00924845">
        <w:rPr>
          <w:rFonts w:hAnsi="標楷體"/>
        </w:rPr>
        <w:t>14</w:t>
      </w:r>
      <w:r w:rsidRPr="00924845">
        <w:rPr>
          <w:rFonts w:hAnsi="標楷體" w:hint="eastAsia"/>
        </w:rPr>
        <w:t>年8月完工之軍博館新建工程，受帷幕工程設計變更影響，預計完工期程將展延至1</w:t>
      </w:r>
      <w:r w:rsidRPr="00924845">
        <w:rPr>
          <w:rFonts w:hAnsi="標楷體"/>
        </w:rPr>
        <w:t>15</w:t>
      </w:r>
      <w:r w:rsidRPr="00924845">
        <w:rPr>
          <w:rFonts w:hAnsi="標楷體" w:hint="eastAsia"/>
        </w:rPr>
        <w:t>年2月。揆</w:t>
      </w:r>
      <w:r w:rsidRPr="00924845">
        <w:rPr>
          <w:rFonts w:hAnsi="標楷體" w:hint="eastAsia"/>
          <w:bCs/>
        </w:rPr>
        <w:t>軍博館設備採購計畫執行期程屆期為1</w:t>
      </w:r>
      <w:r w:rsidRPr="00924845">
        <w:rPr>
          <w:rFonts w:hAnsi="標楷體"/>
          <w:bCs/>
        </w:rPr>
        <w:t>15</w:t>
      </w:r>
      <w:r w:rsidRPr="00924845">
        <w:rPr>
          <w:rFonts w:hAnsi="標楷體" w:hint="eastAsia"/>
          <w:bCs/>
        </w:rPr>
        <w:t>年度，分年預算仍得視主體工程進度滾動檢討，爰在軍博館</w:t>
      </w:r>
      <w:r w:rsidRPr="00924845">
        <w:rPr>
          <w:rFonts w:hAnsi="標楷體" w:hint="eastAsia"/>
        </w:rPr>
        <w:t>主體工程工期展延下，</w:t>
      </w:r>
      <w:r w:rsidRPr="00924845">
        <w:rPr>
          <w:rFonts w:hAnsi="標楷體" w:hint="eastAsia"/>
          <w:bCs/>
        </w:rPr>
        <w:t>國防部就軍博館</w:t>
      </w:r>
      <w:r w:rsidRPr="00924845">
        <w:rPr>
          <w:rFonts w:hAnsi="標楷體" w:hint="eastAsia"/>
        </w:rPr>
        <w:t>設備採購提出追加預算之迫切性似宜再酌。</w:t>
      </w:r>
    </w:p>
    <w:p w14:paraId="20D70C35" w14:textId="77777777" w:rsidR="00F37813" w:rsidRDefault="00F37813" w:rsidP="00D019B4">
      <w:pPr>
        <w:pStyle w:val="af0"/>
        <w:ind w:left="566" w:firstLine="566"/>
        <w:rPr>
          <w:rFonts w:hAnsi="標楷體"/>
        </w:rPr>
      </w:pPr>
      <w:bookmarkStart w:id="102" w:name="_Toc110585483"/>
      <w:bookmarkEnd w:id="84"/>
      <w:bookmarkEnd w:id="85"/>
      <w:bookmarkEnd w:id="86"/>
      <w:bookmarkEnd w:id="87"/>
      <w:bookmarkEnd w:id="88"/>
      <w:bookmarkEnd w:id="89"/>
      <w:bookmarkEnd w:id="90"/>
      <w:bookmarkEnd w:id="91"/>
      <w:bookmarkEnd w:id="92"/>
      <w:bookmarkEnd w:id="93"/>
      <w:bookmarkEnd w:id="94"/>
      <w:r w:rsidRPr="00924845">
        <w:rPr>
          <w:rFonts w:hAnsi="標楷體" w:hint="eastAsia"/>
        </w:rPr>
        <w:t>（分機：1924 曾文煌）</w:t>
      </w:r>
      <w:bookmarkEnd w:id="102"/>
    </w:p>
    <w:p w14:paraId="74FBFF27" w14:textId="77777777" w:rsidR="00F37813" w:rsidRDefault="00F37813" w:rsidP="00D019B4">
      <w:pPr>
        <w:pStyle w:val="af0"/>
        <w:ind w:left="566" w:firstLine="566"/>
        <w:rPr>
          <w:rFonts w:hAnsi="標楷體"/>
        </w:rPr>
      </w:pPr>
    </w:p>
    <w:p w14:paraId="02787A53" w14:textId="77777777" w:rsidR="00F37813" w:rsidRPr="006B3A13" w:rsidRDefault="00F37813" w:rsidP="006B3A13">
      <w:pPr>
        <w:pStyle w:val="a4"/>
        <w:ind w:left="543" w:hanging="543"/>
        <w:rPr>
          <w:rStyle w:val="28"/>
          <w:spacing w:val="-6"/>
        </w:rPr>
      </w:pPr>
      <w:r w:rsidRPr="006B3A13">
        <w:rPr>
          <w:rStyle w:val="146"/>
          <w:rFonts w:hint="eastAsia"/>
          <w:b/>
          <w:spacing w:val="-6"/>
          <w:lang w:eastAsia="zh-HK"/>
        </w:rPr>
        <w:t>五</w:t>
      </w:r>
      <w:r w:rsidRPr="006B3A13">
        <w:rPr>
          <w:rStyle w:val="146"/>
          <w:rFonts w:hint="eastAsia"/>
          <w:b/>
          <w:spacing w:val="-6"/>
        </w:rPr>
        <w:t>、</w:t>
      </w:r>
      <w:r w:rsidRPr="006B3A13">
        <w:rPr>
          <w:rStyle w:val="28"/>
          <w:rFonts w:hint="eastAsia"/>
          <w:spacing w:val="-6"/>
        </w:rPr>
        <w:t>國家安全局追加預算案，以配合國家調增志願役加給為主占九成五，惟113年度決算歲出賸餘1,158萬餘元，係因實際進用員額較少致人事費節餘，允宜強化招募策略，以確保追加預算發揮實質效益</w:t>
      </w:r>
    </w:p>
    <w:p w14:paraId="62F97F11" w14:textId="77777777" w:rsidR="00F37813" w:rsidRDefault="00F37813" w:rsidP="000A0C34">
      <w:pPr>
        <w:ind w:left="566" w:firstLine="566"/>
      </w:pPr>
      <w:r w:rsidRPr="005652A4">
        <w:rPr>
          <w:rFonts w:hint="eastAsia"/>
        </w:rPr>
        <w:t>國家安全局(以下簡稱國安局)114年度追加預算案係寄列於國防部所屬「情報行政」項下，編列追加預算1,072萬5千元，主要係辦理情報行政管理及公共關係等所需經費。經查：</w:t>
      </w:r>
    </w:p>
    <w:p w14:paraId="188CA2DF" w14:textId="77777777" w:rsidR="00F37813" w:rsidRPr="005652A4" w:rsidRDefault="00F37813" w:rsidP="000A0C34">
      <w:pPr>
        <w:pStyle w:val="a6"/>
        <w:ind w:left="849" w:hanging="283"/>
        <w:rPr>
          <w:b/>
        </w:rPr>
      </w:pPr>
      <w:r w:rsidRPr="005652A4">
        <w:rPr>
          <w:b/>
        </w:rPr>
        <w:t>(</w:t>
      </w:r>
      <w:r w:rsidRPr="005652A4">
        <w:rPr>
          <w:rFonts w:hint="eastAsia"/>
          <w:b/>
        </w:rPr>
        <w:t>一)</w:t>
      </w:r>
      <w:r w:rsidRPr="00BD538E">
        <w:rPr>
          <w:rFonts w:hint="eastAsia"/>
          <w:b/>
        </w:rPr>
        <w:t>追加預算法源及國安局114年度追加預算案內容</w:t>
      </w:r>
    </w:p>
    <w:p w14:paraId="6650FA82" w14:textId="77777777" w:rsidR="00F37813" w:rsidRDefault="00F37813" w:rsidP="000A0C34">
      <w:pPr>
        <w:pStyle w:val="a8"/>
        <w:ind w:left="850" w:firstLineChars="200" w:firstLine="566"/>
      </w:pPr>
      <w:r w:rsidRPr="00BD538E">
        <w:rPr>
          <w:rFonts w:hint="eastAsia"/>
        </w:rPr>
        <w:t>依預算法第79條規定：「各機關因左列情形之一，得請求提出追加歲出預算︰一、依法律增加業務或事業致增加經費時。二、依法律增設新機關時。三、所辦事業因重大事故經費超過法定預算時。四、依有關法律應補列追加預算者。」是以，各機關追加預算，應符合前開4款要件。本次國安局追加預算案內容共計3部分(</w:t>
      </w:r>
      <w:r>
        <w:rPr>
          <w:rFonts w:hint="eastAsia"/>
          <w:lang w:eastAsia="zh-HK"/>
        </w:rPr>
        <w:t>詳</w:t>
      </w:r>
      <w:r w:rsidRPr="00BD538E">
        <w:rPr>
          <w:rFonts w:hint="eastAsia"/>
        </w:rPr>
        <w:t>表1)，其一，配合國防部自114年4月1日起調整「志願役加給」，以提升薪資待遇，114年度追加預算案編列1,016萬1千元；其二與其三，分別為追加國內旅費26萬9千元及特別費29萬5千元。三項合計共追加預算1,072萬5千元。</w:t>
      </w:r>
    </w:p>
    <w:p w14:paraId="4BA74197" w14:textId="77777777" w:rsidR="00F37813" w:rsidRDefault="00F37813" w:rsidP="000A0C34">
      <w:pPr>
        <w:pStyle w:val="21"/>
        <w:ind w:leftChars="-303" w:left="-858" w:firstLineChars="0" w:firstLine="0"/>
        <w:rPr>
          <w:rFonts w:hAnsi="標楷體"/>
          <w:sz w:val="24"/>
          <w:lang w:eastAsia="zh-HK"/>
        </w:rPr>
      </w:pPr>
      <w:r w:rsidRPr="00D661D5">
        <w:rPr>
          <w:rFonts w:hAnsi="標楷體"/>
          <w:b/>
        </w:rPr>
        <w:t>表1  國安局114年度追加預算</w:t>
      </w:r>
      <w:r>
        <w:rPr>
          <w:rFonts w:hAnsi="標楷體" w:hint="eastAsia"/>
          <w:b/>
          <w:lang w:eastAsia="zh-HK"/>
        </w:rPr>
        <w:t>案</w:t>
      </w:r>
      <w:r w:rsidRPr="00D661D5">
        <w:rPr>
          <w:rFonts w:hAnsi="標楷體"/>
          <w:b/>
        </w:rPr>
        <w:t>項目概況</w:t>
      </w:r>
      <w:r w:rsidRPr="00D661D5">
        <w:rPr>
          <w:rFonts w:hAnsi="標楷體" w:hint="eastAsia"/>
          <w:b/>
        </w:rPr>
        <w:t>表</w:t>
      </w:r>
      <w:r>
        <w:rPr>
          <w:rFonts w:hAnsi="標楷體" w:hint="eastAsia"/>
        </w:rPr>
        <w:t xml:space="preserve"> </w:t>
      </w:r>
      <w:r>
        <w:rPr>
          <w:rFonts w:hAnsi="標楷體"/>
        </w:rPr>
        <w:t xml:space="preserve">             </w:t>
      </w:r>
      <w:r w:rsidRPr="0084549B">
        <w:rPr>
          <w:rStyle w:val="143"/>
          <w:rFonts w:hint="eastAsia"/>
        </w:rPr>
        <w:t>單位:新臺幣千元</w:t>
      </w:r>
    </w:p>
    <w:tbl>
      <w:tblPr>
        <w:tblW w:w="9330" w:type="dxa"/>
        <w:tblInd w:w="-7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1"/>
        <w:gridCol w:w="1134"/>
        <w:gridCol w:w="1134"/>
        <w:gridCol w:w="1124"/>
        <w:gridCol w:w="1144"/>
        <w:gridCol w:w="1124"/>
        <w:gridCol w:w="1134"/>
        <w:gridCol w:w="1115"/>
      </w:tblGrid>
      <w:tr w:rsidR="00F37813" w14:paraId="06DCBE3C" w14:textId="77777777" w:rsidTr="008D3C4A">
        <w:trPr>
          <w:tblHeader/>
        </w:trPr>
        <w:tc>
          <w:tcPr>
            <w:tcW w:w="1421" w:type="dxa"/>
            <w:shd w:val="clear" w:color="auto" w:fill="auto"/>
            <w:vAlign w:val="center"/>
          </w:tcPr>
          <w:p w14:paraId="6A8C1B10" w14:textId="77777777" w:rsidR="00F37813" w:rsidRPr="00ED6ABF" w:rsidRDefault="00F37813" w:rsidP="008D3C4A">
            <w:pPr>
              <w:pStyle w:val="142"/>
              <w:rPr>
                <w:b/>
              </w:rPr>
            </w:pPr>
            <w:r w:rsidRPr="00ED6ABF">
              <w:rPr>
                <w:rFonts w:hint="eastAsia"/>
                <w:b/>
              </w:rPr>
              <w:t>追加預算科目(工作計畫/分支計畫/用途別)</w:t>
            </w:r>
          </w:p>
        </w:tc>
        <w:tc>
          <w:tcPr>
            <w:tcW w:w="1134" w:type="dxa"/>
            <w:shd w:val="clear" w:color="auto" w:fill="auto"/>
            <w:vAlign w:val="center"/>
          </w:tcPr>
          <w:p w14:paraId="1BF73385" w14:textId="77777777" w:rsidR="00F37813" w:rsidRPr="00ED6ABF" w:rsidRDefault="00F37813" w:rsidP="008D3C4A">
            <w:pPr>
              <w:pStyle w:val="142"/>
              <w:jc w:val="center"/>
              <w:rPr>
                <w:b/>
              </w:rPr>
            </w:pPr>
            <w:r w:rsidRPr="00ED6ABF">
              <w:rPr>
                <w:rFonts w:hint="eastAsia"/>
                <w:b/>
              </w:rPr>
              <w:t>113年度</w:t>
            </w:r>
          </w:p>
          <w:p w14:paraId="75802EB5" w14:textId="77777777" w:rsidR="00F37813" w:rsidRPr="00ED6ABF" w:rsidRDefault="00F37813" w:rsidP="008D3C4A">
            <w:pPr>
              <w:pStyle w:val="142"/>
              <w:jc w:val="center"/>
              <w:rPr>
                <w:b/>
              </w:rPr>
            </w:pPr>
            <w:r w:rsidRPr="00ED6ABF">
              <w:rPr>
                <w:rFonts w:hint="eastAsia"/>
                <w:b/>
              </w:rPr>
              <w:t>法定</w:t>
            </w:r>
          </w:p>
          <w:p w14:paraId="518CDB33" w14:textId="77777777" w:rsidR="00F37813" w:rsidRPr="00ED6ABF" w:rsidRDefault="00F37813" w:rsidP="008D3C4A">
            <w:pPr>
              <w:pStyle w:val="142"/>
              <w:jc w:val="center"/>
              <w:rPr>
                <w:b/>
              </w:rPr>
            </w:pPr>
            <w:r w:rsidRPr="00ED6ABF">
              <w:rPr>
                <w:rFonts w:hint="eastAsia"/>
                <w:b/>
              </w:rPr>
              <w:t>預算數</w:t>
            </w:r>
          </w:p>
        </w:tc>
        <w:tc>
          <w:tcPr>
            <w:tcW w:w="1134" w:type="dxa"/>
            <w:shd w:val="clear" w:color="auto" w:fill="auto"/>
            <w:vAlign w:val="center"/>
          </w:tcPr>
          <w:p w14:paraId="23C220B3" w14:textId="77777777" w:rsidR="00F37813" w:rsidRPr="00ED6ABF" w:rsidRDefault="00F37813" w:rsidP="008D3C4A">
            <w:pPr>
              <w:pStyle w:val="142"/>
              <w:jc w:val="center"/>
              <w:rPr>
                <w:b/>
              </w:rPr>
            </w:pPr>
            <w:r w:rsidRPr="00ED6ABF">
              <w:rPr>
                <w:rFonts w:hint="eastAsia"/>
                <w:b/>
              </w:rPr>
              <w:t>114年度法定</w:t>
            </w:r>
          </w:p>
          <w:p w14:paraId="696D3F74" w14:textId="77777777" w:rsidR="00F37813" w:rsidRPr="00ED6ABF" w:rsidRDefault="00F37813" w:rsidP="008D3C4A">
            <w:pPr>
              <w:pStyle w:val="142"/>
              <w:jc w:val="center"/>
              <w:rPr>
                <w:b/>
              </w:rPr>
            </w:pPr>
            <w:r w:rsidRPr="00ED6ABF">
              <w:rPr>
                <w:rFonts w:hint="eastAsia"/>
                <w:b/>
                <w:lang w:eastAsia="zh-HK"/>
              </w:rPr>
              <w:t>預</w:t>
            </w:r>
            <w:r w:rsidRPr="00ED6ABF">
              <w:rPr>
                <w:rFonts w:hint="eastAsia"/>
                <w:b/>
              </w:rPr>
              <w:t>算數</w:t>
            </w:r>
          </w:p>
          <w:p w14:paraId="1F282979" w14:textId="77777777" w:rsidR="00F37813" w:rsidRPr="00ED6ABF" w:rsidRDefault="00F37813" w:rsidP="008D3C4A">
            <w:pPr>
              <w:pStyle w:val="142"/>
              <w:jc w:val="center"/>
              <w:rPr>
                <w:b/>
              </w:rPr>
            </w:pPr>
            <w:r w:rsidRPr="00ED6ABF">
              <w:rPr>
                <w:b/>
              </w:rPr>
              <w:t>A</w:t>
            </w:r>
          </w:p>
        </w:tc>
        <w:tc>
          <w:tcPr>
            <w:tcW w:w="1124" w:type="dxa"/>
            <w:shd w:val="clear" w:color="auto" w:fill="auto"/>
            <w:vAlign w:val="center"/>
          </w:tcPr>
          <w:p w14:paraId="62CBC2BF" w14:textId="77777777" w:rsidR="00F37813" w:rsidRPr="00ED6ABF" w:rsidRDefault="00F37813" w:rsidP="008D3C4A">
            <w:pPr>
              <w:pStyle w:val="142"/>
              <w:jc w:val="center"/>
              <w:rPr>
                <w:b/>
              </w:rPr>
            </w:pPr>
            <w:r w:rsidRPr="00ED6ABF">
              <w:rPr>
                <w:rFonts w:hint="eastAsia"/>
                <w:b/>
              </w:rPr>
              <w:t>114年度立法院刪減數</w:t>
            </w:r>
          </w:p>
        </w:tc>
        <w:tc>
          <w:tcPr>
            <w:tcW w:w="1144" w:type="dxa"/>
            <w:shd w:val="clear" w:color="auto" w:fill="auto"/>
            <w:vAlign w:val="center"/>
          </w:tcPr>
          <w:p w14:paraId="3DFB17A4" w14:textId="77777777" w:rsidR="00F37813" w:rsidRPr="00ED6ABF" w:rsidRDefault="00F37813" w:rsidP="008D3C4A">
            <w:pPr>
              <w:pStyle w:val="142"/>
              <w:jc w:val="center"/>
              <w:rPr>
                <w:b/>
              </w:rPr>
            </w:pPr>
            <w:r w:rsidRPr="00ED6ABF">
              <w:rPr>
                <w:rFonts w:hint="eastAsia"/>
                <w:b/>
              </w:rPr>
              <w:t>114年度追加預算案數</w:t>
            </w:r>
          </w:p>
          <w:p w14:paraId="64C6CAE3" w14:textId="77777777" w:rsidR="00F37813" w:rsidRPr="00ED6ABF" w:rsidRDefault="00F37813" w:rsidP="008D3C4A">
            <w:pPr>
              <w:pStyle w:val="142"/>
              <w:jc w:val="center"/>
              <w:rPr>
                <w:b/>
              </w:rPr>
            </w:pPr>
            <w:r w:rsidRPr="00ED6ABF">
              <w:rPr>
                <w:b/>
              </w:rPr>
              <w:t>B</w:t>
            </w:r>
          </w:p>
        </w:tc>
        <w:tc>
          <w:tcPr>
            <w:tcW w:w="1124" w:type="dxa"/>
            <w:shd w:val="clear" w:color="auto" w:fill="auto"/>
            <w:vAlign w:val="center"/>
          </w:tcPr>
          <w:p w14:paraId="39625E47" w14:textId="77777777" w:rsidR="00F37813" w:rsidRPr="00ED6ABF" w:rsidRDefault="00F37813" w:rsidP="008D3C4A">
            <w:pPr>
              <w:pStyle w:val="142"/>
              <w:jc w:val="center"/>
              <w:rPr>
                <w:b/>
              </w:rPr>
            </w:pPr>
            <w:r w:rsidRPr="00ED6ABF">
              <w:rPr>
                <w:rFonts w:hint="eastAsia"/>
                <w:b/>
              </w:rPr>
              <w:t>114年度法定預算</w:t>
            </w:r>
            <w:r w:rsidRPr="00ED6ABF">
              <w:rPr>
                <w:rFonts w:hint="eastAsia"/>
                <w:b/>
                <w:lang w:eastAsia="zh-HK"/>
              </w:rPr>
              <w:t>數</w:t>
            </w:r>
            <w:r w:rsidRPr="00ED6ABF">
              <w:rPr>
                <w:rFonts w:hint="eastAsia"/>
                <w:b/>
              </w:rPr>
              <w:t>+追加預算案數</w:t>
            </w:r>
            <w:r>
              <w:rPr>
                <w:rFonts w:hint="eastAsia"/>
                <w:b/>
                <w:lang w:eastAsia="zh-HK"/>
              </w:rPr>
              <w:t>合計</w:t>
            </w:r>
            <w:r>
              <w:rPr>
                <w:b/>
              </w:rPr>
              <w:t>C=</w:t>
            </w:r>
            <w:r w:rsidRPr="00ED6ABF">
              <w:rPr>
                <w:b/>
              </w:rPr>
              <w:t>A+B</w:t>
            </w:r>
          </w:p>
        </w:tc>
        <w:tc>
          <w:tcPr>
            <w:tcW w:w="1134" w:type="dxa"/>
            <w:shd w:val="clear" w:color="auto" w:fill="auto"/>
            <w:vAlign w:val="center"/>
          </w:tcPr>
          <w:p w14:paraId="0DC78E48" w14:textId="77777777" w:rsidR="00F37813" w:rsidRPr="00ED6ABF" w:rsidRDefault="00F37813" w:rsidP="008D3C4A">
            <w:pPr>
              <w:pStyle w:val="142"/>
              <w:jc w:val="center"/>
              <w:rPr>
                <w:b/>
              </w:rPr>
            </w:pPr>
            <w:r w:rsidRPr="00ED6ABF">
              <w:rPr>
                <w:rFonts w:hint="eastAsia"/>
                <w:b/>
              </w:rPr>
              <w:t>預計辦理項目</w:t>
            </w:r>
          </w:p>
        </w:tc>
        <w:tc>
          <w:tcPr>
            <w:tcW w:w="1115" w:type="dxa"/>
            <w:shd w:val="clear" w:color="auto" w:fill="auto"/>
            <w:vAlign w:val="center"/>
          </w:tcPr>
          <w:p w14:paraId="3BAA1462" w14:textId="77777777" w:rsidR="00F37813" w:rsidRPr="00ED6ABF" w:rsidRDefault="00F37813" w:rsidP="008D3C4A">
            <w:pPr>
              <w:pStyle w:val="142"/>
              <w:jc w:val="both"/>
              <w:rPr>
                <w:b/>
              </w:rPr>
            </w:pPr>
            <w:r w:rsidRPr="00ED6ABF">
              <w:rPr>
                <w:rFonts w:hint="eastAsia"/>
                <w:b/>
              </w:rPr>
              <w:t>符合預算法第79條之款次</w:t>
            </w:r>
          </w:p>
        </w:tc>
      </w:tr>
      <w:tr w:rsidR="00F37813" w14:paraId="443C7837" w14:textId="77777777" w:rsidTr="008D3C4A">
        <w:tc>
          <w:tcPr>
            <w:tcW w:w="1421" w:type="dxa"/>
            <w:shd w:val="clear" w:color="auto" w:fill="auto"/>
          </w:tcPr>
          <w:p w14:paraId="5D7AB3F9" w14:textId="77777777" w:rsidR="00F37813" w:rsidRDefault="00F37813" w:rsidP="008D3C4A">
            <w:pPr>
              <w:pStyle w:val="142"/>
              <w:jc w:val="both"/>
            </w:pPr>
            <w:r w:rsidRPr="00A319B9">
              <w:rPr>
                <w:rFonts w:hint="eastAsia"/>
              </w:rPr>
              <w:t>情報行政-行政管理-</w:t>
            </w:r>
            <w:r w:rsidRPr="00ED6ABF">
              <w:rPr>
                <w:rFonts w:hint="eastAsia"/>
                <w:b/>
                <w:u w:val="single"/>
              </w:rPr>
              <w:t>法定編制人員待遇</w:t>
            </w:r>
          </w:p>
        </w:tc>
        <w:tc>
          <w:tcPr>
            <w:tcW w:w="1134" w:type="dxa"/>
            <w:shd w:val="clear" w:color="auto" w:fill="auto"/>
            <w:vAlign w:val="center"/>
          </w:tcPr>
          <w:p w14:paraId="47574FCB" w14:textId="77777777" w:rsidR="00F37813" w:rsidRDefault="00F37813" w:rsidP="008D3C4A">
            <w:pPr>
              <w:pStyle w:val="142"/>
              <w:jc w:val="right"/>
            </w:pPr>
            <w:r w:rsidRPr="00A319B9">
              <w:t>295,378</w:t>
            </w:r>
          </w:p>
        </w:tc>
        <w:tc>
          <w:tcPr>
            <w:tcW w:w="1134" w:type="dxa"/>
            <w:shd w:val="clear" w:color="auto" w:fill="auto"/>
            <w:vAlign w:val="center"/>
          </w:tcPr>
          <w:p w14:paraId="7B9CEDA4" w14:textId="77777777" w:rsidR="00F37813" w:rsidRDefault="00F37813" w:rsidP="008D3C4A">
            <w:pPr>
              <w:pStyle w:val="142"/>
              <w:jc w:val="right"/>
            </w:pPr>
            <w:r w:rsidRPr="00A319B9">
              <w:t>306,979</w:t>
            </w:r>
          </w:p>
        </w:tc>
        <w:tc>
          <w:tcPr>
            <w:tcW w:w="1124" w:type="dxa"/>
            <w:shd w:val="clear" w:color="auto" w:fill="auto"/>
            <w:vAlign w:val="center"/>
          </w:tcPr>
          <w:p w14:paraId="4E55B70C" w14:textId="77777777" w:rsidR="00F37813" w:rsidRDefault="00F37813" w:rsidP="008D3C4A">
            <w:pPr>
              <w:pStyle w:val="142"/>
              <w:jc w:val="right"/>
            </w:pPr>
            <w:r w:rsidRPr="00ED6ABF">
              <w:rPr>
                <w:rFonts w:hAnsi="標楷體" w:hint="eastAsia"/>
                <w:kern w:val="0"/>
              </w:rPr>
              <w:t>-</w:t>
            </w:r>
          </w:p>
        </w:tc>
        <w:tc>
          <w:tcPr>
            <w:tcW w:w="1144" w:type="dxa"/>
            <w:shd w:val="clear" w:color="auto" w:fill="auto"/>
            <w:vAlign w:val="center"/>
          </w:tcPr>
          <w:p w14:paraId="495C149C" w14:textId="77777777" w:rsidR="00F37813" w:rsidRDefault="00F37813" w:rsidP="008D3C4A">
            <w:pPr>
              <w:pStyle w:val="142"/>
              <w:jc w:val="right"/>
            </w:pPr>
            <w:r w:rsidRPr="00ED6ABF">
              <w:rPr>
                <w:rFonts w:hAnsi="標楷體" w:hint="eastAsia"/>
                <w:kern w:val="0"/>
              </w:rPr>
              <w:t>10,161</w:t>
            </w:r>
          </w:p>
        </w:tc>
        <w:tc>
          <w:tcPr>
            <w:tcW w:w="1124" w:type="dxa"/>
            <w:shd w:val="clear" w:color="auto" w:fill="auto"/>
            <w:vAlign w:val="center"/>
          </w:tcPr>
          <w:p w14:paraId="6C8F88EC" w14:textId="77777777" w:rsidR="00F37813" w:rsidRDefault="00F37813" w:rsidP="008D3C4A">
            <w:pPr>
              <w:pStyle w:val="142"/>
              <w:jc w:val="right"/>
            </w:pPr>
            <w:r w:rsidRPr="00ED6ABF">
              <w:rPr>
                <w:rFonts w:hAnsi="標楷體" w:hint="eastAsia"/>
                <w:kern w:val="0"/>
              </w:rPr>
              <w:t>3</w:t>
            </w:r>
            <w:r w:rsidRPr="00ED6ABF">
              <w:rPr>
                <w:rFonts w:hAnsi="標楷體"/>
                <w:kern w:val="0"/>
              </w:rPr>
              <w:t>17,140</w:t>
            </w:r>
          </w:p>
        </w:tc>
        <w:tc>
          <w:tcPr>
            <w:tcW w:w="1134" w:type="dxa"/>
            <w:shd w:val="clear" w:color="auto" w:fill="auto"/>
            <w:vAlign w:val="center"/>
          </w:tcPr>
          <w:p w14:paraId="5984C749" w14:textId="77777777" w:rsidR="00F37813" w:rsidRDefault="00F37813" w:rsidP="008D3C4A">
            <w:pPr>
              <w:pStyle w:val="142"/>
              <w:jc w:val="both"/>
            </w:pPr>
            <w:r w:rsidRPr="00A319B9">
              <w:rPr>
                <w:rFonts w:hint="eastAsia"/>
              </w:rPr>
              <w:t>軍職人員志願役加給</w:t>
            </w:r>
          </w:p>
        </w:tc>
        <w:tc>
          <w:tcPr>
            <w:tcW w:w="1115" w:type="dxa"/>
            <w:shd w:val="clear" w:color="auto" w:fill="auto"/>
            <w:vAlign w:val="center"/>
          </w:tcPr>
          <w:p w14:paraId="55DE179B" w14:textId="77777777" w:rsidR="00F37813" w:rsidRDefault="00F37813" w:rsidP="008D3C4A">
            <w:pPr>
              <w:pStyle w:val="142"/>
              <w:jc w:val="center"/>
            </w:pPr>
            <w:r w:rsidRPr="00A319B9">
              <w:rPr>
                <w:rFonts w:hint="eastAsia"/>
              </w:rPr>
              <w:t>第3款</w:t>
            </w:r>
          </w:p>
        </w:tc>
      </w:tr>
      <w:tr w:rsidR="00F37813" w14:paraId="66C3052A" w14:textId="77777777" w:rsidTr="008D3C4A">
        <w:tc>
          <w:tcPr>
            <w:tcW w:w="1421" w:type="dxa"/>
            <w:shd w:val="clear" w:color="auto" w:fill="auto"/>
            <w:vAlign w:val="center"/>
          </w:tcPr>
          <w:p w14:paraId="5EDCA6D4" w14:textId="77777777" w:rsidR="00F37813" w:rsidRDefault="00F37813" w:rsidP="008D3C4A">
            <w:pPr>
              <w:pStyle w:val="142"/>
              <w:jc w:val="both"/>
            </w:pPr>
            <w:r w:rsidRPr="00A319B9">
              <w:rPr>
                <w:rFonts w:hint="eastAsia"/>
              </w:rPr>
              <w:t>情報行政-行政管理-</w:t>
            </w:r>
            <w:r w:rsidRPr="00ED6ABF">
              <w:rPr>
                <w:rFonts w:hint="eastAsia"/>
                <w:b/>
                <w:u w:val="single"/>
              </w:rPr>
              <w:t>國內旅費</w:t>
            </w:r>
          </w:p>
        </w:tc>
        <w:tc>
          <w:tcPr>
            <w:tcW w:w="1134" w:type="dxa"/>
            <w:shd w:val="clear" w:color="auto" w:fill="auto"/>
            <w:vAlign w:val="center"/>
          </w:tcPr>
          <w:p w14:paraId="51F8EC7B" w14:textId="77777777" w:rsidR="00F37813" w:rsidRDefault="00F37813" w:rsidP="008D3C4A">
            <w:pPr>
              <w:pStyle w:val="142"/>
              <w:jc w:val="right"/>
            </w:pPr>
            <w:r w:rsidRPr="00A319B9">
              <w:t>1,088</w:t>
            </w:r>
          </w:p>
        </w:tc>
        <w:tc>
          <w:tcPr>
            <w:tcW w:w="1134" w:type="dxa"/>
            <w:shd w:val="clear" w:color="auto" w:fill="auto"/>
            <w:vAlign w:val="center"/>
          </w:tcPr>
          <w:p w14:paraId="5594FFE0" w14:textId="77777777" w:rsidR="00F37813" w:rsidRDefault="00F37813" w:rsidP="008D3C4A">
            <w:pPr>
              <w:pStyle w:val="142"/>
              <w:jc w:val="right"/>
            </w:pPr>
            <w:r w:rsidRPr="00A319B9">
              <w:t>835</w:t>
            </w:r>
          </w:p>
        </w:tc>
        <w:tc>
          <w:tcPr>
            <w:tcW w:w="1124" w:type="dxa"/>
            <w:shd w:val="clear" w:color="auto" w:fill="auto"/>
            <w:vAlign w:val="center"/>
          </w:tcPr>
          <w:p w14:paraId="5029225E" w14:textId="77777777" w:rsidR="00F37813" w:rsidRDefault="00F37813" w:rsidP="008D3C4A">
            <w:pPr>
              <w:pStyle w:val="142"/>
              <w:ind w:rightChars="-36" w:right="-102"/>
              <w:jc w:val="right"/>
            </w:pPr>
            <w:r>
              <w:rPr>
                <w:rFonts w:hint="eastAsia"/>
              </w:rPr>
              <w:t>通刪項目</w:t>
            </w:r>
          </w:p>
          <w:p w14:paraId="551862DD" w14:textId="77777777" w:rsidR="00F37813" w:rsidRDefault="00F37813" w:rsidP="008D3C4A">
            <w:pPr>
              <w:pStyle w:val="142"/>
              <w:jc w:val="right"/>
            </w:pPr>
            <w:r>
              <w:t>269</w:t>
            </w:r>
          </w:p>
        </w:tc>
        <w:tc>
          <w:tcPr>
            <w:tcW w:w="1144" w:type="dxa"/>
            <w:shd w:val="clear" w:color="auto" w:fill="auto"/>
            <w:vAlign w:val="center"/>
          </w:tcPr>
          <w:p w14:paraId="239595A6" w14:textId="77777777" w:rsidR="00F37813" w:rsidRDefault="00F37813" w:rsidP="008D3C4A">
            <w:pPr>
              <w:pStyle w:val="142"/>
              <w:jc w:val="right"/>
            </w:pPr>
            <w:r w:rsidRPr="00ED6ABF">
              <w:rPr>
                <w:rFonts w:hAnsi="標楷體" w:hint="eastAsia"/>
                <w:kern w:val="0"/>
              </w:rPr>
              <w:t>269</w:t>
            </w:r>
          </w:p>
        </w:tc>
        <w:tc>
          <w:tcPr>
            <w:tcW w:w="1124" w:type="dxa"/>
            <w:shd w:val="clear" w:color="auto" w:fill="auto"/>
            <w:vAlign w:val="center"/>
          </w:tcPr>
          <w:p w14:paraId="3C9AC138" w14:textId="77777777" w:rsidR="00F37813" w:rsidRDefault="00F37813" w:rsidP="008D3C4A">
            <w:pPr>
              <w:pStyle w:val="142"/>
              <w:jc w:val="right"/>
            </w:pPr>
            <w:r w:rsidRPr="00ED6ABF">
              <w:rPr>
                <w:rFonts w:hAnsi="標楷體" w:hint="eastAsia"/>
                <w:kern w:val="0"/>
              </w:rPr>
              <w:t>1</w:t>
            </w:r>
            <w:r w:rsidRPr="00ED6ABF">
              <w:rPr>
                <w:rFonts w:hAnsi="標楷體"/>
                <w:kern w:val="0"/>
              </w:rPr>
              <w:t>,104</w:t>
            </w:r>
          </w:p>
        </w:tc>
        <w:tc>
          <w:tcPr>
            <w:tcW w:w="1134" w:type="dxa"/>
            <w:shd w:val="clear" w:color="auto" w:fill="auto"/>
            <w:vAlign w:val="center"/>
          </w:tcPr>
          <w:p w14:paraId="17F358DD" w14:textId="77777777" w:rsidR="00F37813" w:rsidRPr="0084549B" w:rsidRDefault="00F37813" w:rsidP="008D3C4A">
            <w:pPr>
              <w:pStyle w:val="142"/>
              <w:jc w:val="both"/>
            </w:pPr>
            <w:r w:rsidRPr="0084549B">
              <w:rPr>
                <w:rFonts w:hint="eastAsia"/>
              </w:rPr>
              <w:t>因公奉派國內出差旅費</w:t>
            </w:r>
          </w:p>
        </w:tc>
        <w:tc>
          <w:tcPr>
            <w:tcW w:w="1115" w:type="dxa"/>
            <w:shd w:val="clear" w:color="auto" w:fill="auto"/>
            <w:vAlign w:val="center"/>
          </w:tcPr>
          <w:p w14:paraId="6DA4CFC1" w14:textId="77777777" w:rsidR="00F37813" w:rsidRDefault="00F37813" w:rsidP="008D3C4A">
            <w:pPr>
              <w:pStyle w:val="142"/>
              <w:jc w:val="center"/>
            </w:pPr>
            <w:r w:rsidRPr="00ED6ABF">
              <w:rPr>
                <w:rFonts w:hAnsi="標楷體" w:hint="eastAsia"/>
                <w:kern w:val="0"/>
              </w:rPr>
              <w:t>第3款</w:t>
            </w:r>
          </w:p>
        </w:tc>
      </w:tr>
      <w:tr w:rsidR="00F37813" w14:paraId="15CCE846" w14:textId="77777777" w:rsidTr="008D3C4A">
        <w:tc>
          <w:tcPr>
            <w:tcW w:w="1421" w:type="dxa"/>
            <w:shd w:val="clear" w:color="auto" w:fill="auto"/>
            <w:vAlign w:val="center"/>
          </w:tcPr>
          <w:p w14:paraId="62AA0561" w14:textId="77777777" w:rsidR="00F37813" w:rsidRDefault="00F37813" w:rsidP="008D3C4A">
            <w:pPr>
              <w:pStyle w:val="142"/>
              <w:jc w:val="both"/>
            </w:pPr>
            <w:r w:rsidRPr="00A319B9">
              <w:rPr>
                <w:rFonts w:hint="eastAsia"/>
              </w:rPr>
              <w:t>情報行政-行政管理-</w:t>
            </w:r>
            <w:r w:rsidRPr="00ED6ABF">
              <w:rPr>
                <w:rFonts w:hint="eastAsia"/>
                <w:b/>
                <w:u w:val="single"/>
              </w:rPr>
              <w:t>特別費</w:t>
            </w:r>
          </w:p>
        </w:tc>
        <w:tc>
          <w:tcPr>
            <w:tcW w:w="1134" w:type="dxa"/>
            <w:shd w:val="clear" w:color="auto" w:fill="auto"/>
            <w:vAlign w:val="center"/>
          </w:tcPr>
          <w:p w14:paraId="2F9D545F" w14:textId="77777777" w:rsidR="00F37813" w:rsidRDefault="00F37813" w:rsidP="008D3C4A">
            <w:pPr>
              <w:pStyle w:val="142"/>
              <w:jc w:val="right"/>
            </w:pPr>
            <w:r w:rsidRPr="00ED6ABF">
              <w:rPr>
                <w:rFonts w:hAnsi="標楷體" w:hint="eastAsia"/>
                <w:kern w:val="0"/>
              </w:rPr>
              <w:t>1,178</w:t>
            </w:r>
          </w:p>
        </w:tc>
        <w:tc>
          <w:tcPr>
            <w:tcW w:w="1134" w:type="dxa"/>
            <w:shd w:val="clear" w:color="auto" w:fill="auto"/>
            <w:vAlign w:val="center"/>
          </w:tcPr>
          <w:p w14:paraId="41BA9D33" w14:textId="77777777" w:rsidR="00F37813" w:rsidRDefault="00F37813" w:rsidP="008D3C4A">
            <w:pPr>
              <w:pStyle w:val="142"/>
              <w:jc w:val="right"/>
            </w:pPr>
            <w:r w:rsidRPr="00ED6ABF">
              <w:rPr>
                <w:rFonts w:hAnsi="標楷體" w:hint="eastAsia"/>
                <w:kern w:val="0"/>
              </w:rPr>
              <w:t>471</w:t>
            </w:r>
          </w:p>
        </w:tc>
        <w:tc>
          <w:tcPr>
            <w:tcW w:w="1124" w:type="dxa"/>
            <w:shd w:val="clear" w:color="auto" w:fill="auto"/>
            <w:vAlign w:val="center"/>
          </w:tcPr>
          <w:p w14:paraId="2F2D7B74" w14:textId="77777777" w:rsidR="00F37813" w:rsidRPr="00ED6ABF" w:rsidRDefault="00F37813" w:rsidP="008D3C4A">
            <w:pPr>
              <w:adjustRightInd w:val="0"/>
              <w:spacing w:line="240" w:lineRule="exact"/>
              <w:ind w:leftChars="0" w:left="0" w:rightChars="-36" w:right="-102" w:firstLineChars="0" w:firstLine="0"/>
              <w:jc w:val="right"/>
              <w:rPr>
                <w:rFonts w:hAnsi="標楷體"/>
                <w:kern w:val="0"/>
                <w:sz w:val="24"/>
              </w:rPr>
            </w:pPr>
            <w:r w:rsidRPr="00ED6ABF">
              <w:rPr>
                <w:rFonts w:hAnsi="標楷體" w:hint="eastAsia"/>
                <w:kern w:val="0"/>
                <w:sz w:val="24"/>
                <w:lang w:eastAsia="zh-HK"/>
              </w:rPr>
              <w:t>通刪項目</w:t>
            </w:r>
          </w:p>
          <w:p w14:paraId="7EE5E761" w14:textId="77777777" w:rsidR="00F37813" w:rsidRDefault="00F37813" w:rsidP="008D3C4A">
            <w:pPr>
              <w:pStyle w:val="142"/>
              <w:jc w:val="right"/>
            </w:pPr>
            <w:r w:rsidRPr="00ED6ABF">
              <w:rPr>
                <w:rFonts w:hAnsi="標楷體" w:hint="eastAsia"/>
                <w:kern w:val="0"/>
              </w:rPr>
              <w:t>707</w:t>
            </w:r>
          </w:p>
        </w:tc>
        <w:tc>
          <w:tcPr>
            <w:tcW w:w="1144" w:type="dxa"/>
            <w:shd w:val="clear" w:color="auto" w:fill="auto"/>
            <w:vAlign w:val="center"/>
          </w:tcPr>
          <w:p w14:paraId="54EA7710" w14:textId="77777777" w:rsidR="00F37813" w:rsidRDefault="00F37813" w:rsidP="008D3C4A">
            <w:pPr>
              <w:pStyle w:val="142"/>
              <w:jc w:val="right"/>
            </w:pPr>
            <w:r w:rsidRPr="00ED6ABF">
              <w:rPr>
                <w:rFonts w:hAnsi="標楷體" w:hint="eastAsia"/>
                <w:kern w:val="0"/>
              </w:rPr>
              <w:t>295</w:t>
            </w:r>
          </w:p>
        </w:tc>
        <w:tc>
          <w:tcPr>
            <w:tcW w:w="1124" w:type="dxa"/>
            <w:shd w:val="clear" w:color="auto" w:fill="auto"/>
            <w:vAlign w:val="center"/>
          </w:tcPr>
          <w:p w14:paraId="41E68059" w14:textId="77777777" w:rsidR="00F37813" w:rsidRDefault="00F37813" w:rsidP="008D3C4A">
            <w:pPr>
              <w:pStyle w:val="142"/>
              <w:jc w:val="right"/>
            </w:pPr>
            <w:r w:rsidRPr="00ED6ABF">
              <w:rPr>
                <w:rFonts w:hAnsi="標楷體" w:hint="eastAsia"/>
                <w:kern w:val="0"/>
              </w:rPr>
              <w:t>7</w:t>
            </w:r>
            <w:r w:rsidRPr="00ED6ABF">
              <w:rPr>
                <w:rFonts w:hAnsi="標楷體"/>
                <w:kern w:val="0"/>
              </w:rPr>
              <w:t>66</w:t>
            </w:r>
          </w:p>
        </w:tc>
        <w:tc>
          <w:tcPr>
            <w:tcW w:w="1134" w:type="dxa"/>
            <w:shd w:val="clear" w:color="auto" w:fill="auto"/>
            <w:vAlign w:val="center"/>
          </w:tcPr>
          <w:p w14:paraId="42D6A083" w14:textId="77777777" w:rsidR="00F37813" w:rsidRPr="0084549B" w:rsidRDefault="00F37813" w:rsidP="008D3C4A">
            <w:pPr>
              <w:pStyle w:val="142"/>
              <w:jc w:val="both"/>
            </w:pPr>
            <w:r w:rsidRPr="0084549B">
              <w:rPr>
                <w:rFonts w:hint="eastAsia"/>
              </w:rPr>
              <w:t>機關首長及副首長特別費</w:t>
            </w:r>
          </w:p>
        </w:tc>
        <w:tc>
          <w:tcPr>
            <w:tcW w:w="1115" w:type="dxa"/>
            <w:shd w:val="clear" w:color="auto" w:fill="auto"/>
            <w:vAlign w:val="center"/>
          </w:tcPr>
          <w:p w14:paraId="3ED894B0" w14:textId="77777777" w:rsidR="00F37813" w:rsidRDefault="00F37813" w:rsidP="008D3C4A">
            <w:pPr>
              <w:pStyle w:val="142"/>
              <w:jc w:val="center"/>
            </w:pPr>
            <w:r w:rsidRPr="00ED6ABF">
              <w:rPr>
                <w:rFonts w:hAnsi="標楷體" w:hint="eastAsia"/>
                <w:kern w:val="0"/>
              </w:rPr>
              <w:t>第3款</w:t>
            </w:r>
          </w:p>
        </w:tc>
      </w:tr>
    </w:tbl>
    <w:p w14:paraId="70F79214" w14:textId="77777777" w:rsidR="00F37813" w:rsidRDefault="00F37813" w:rsidP="000A0C34">
      <w:pPr>
        <w:pStyle w:val="142"/>
        <w:ind w:leftChars="-300" w:left="-850"/>
      </w:pPr>
      <w:r w:rsidRPr="00EF1A0A">
        <w:rPr>
          <w:rFonts w:hint="eastAsia"/>
        </w:rPr>
        <w:t>資料來源：國安局提供。</w:t>
      </w:r>
    </w:p>
    <w:p w14:paraId="64AC027F" w14:textId="77777777" w:rsidR="00F37813" w:rsidRPr="00EF5E35" w:rsidRDefault="00F37813" w:rsidP="00EF5E35">
      <w:pPr>
        <w:pStyle w:val="a6"/>
        <w:ind w:left="849" w:hanging="283"/>
        <w:rPr>
          <w:b/>
        </w:rPr>
      </w:pPr>
      <w:r w:rsidRPr="00EF5E35">
        <w:rPr>
          <w:rFonts w:hint="eastAsia"/>
          <w:b/>
        </w:rPr>
        <w:t>(</w:t>
      </w:r>
      <w:r w:rsidRPr="00EF5E35">
        <w:rPr>
          <w:b/>
        </w:rPr>
        <w:t>二)</w:t>
      </w:r>
      <w:r w:rsidRPr="00EF5E35">
        <w:rPr>
          <w:rFonts w:hint="eastAsia"/>
          <w:b/>
        </w:rPr>
        <w:t>國安局本次追加預算以配合國家調增志願役加給為主，惟113年度決算歲出賸餘1,158萬餘元，係因實際進用員額較少致人事費節餘，允宜強化人才招募</w:t>
      </w:r>
    </w:p>
    <w:p w14:paraId="35E8BE72" w14:textId="77777777" w:rsidR="00F37813" w:rsidRDefault="00F37813" w:rsidP="000A0C34">
      <w:pPr>
        <w:pStyle w:val="a8"/>
        <w:ind w:left="850" w:firstLineChars="200" w:firstLine="566"/>
      </w:pPr>
      <w:r>
        <w:rPr>
          <w:rFonts w:hint="eastAsia"/>
        </w:rPr>
        <w:t>為強化我</w:t>
      </w:r>
      <w:r w:rsidRPr="001127F7">
        <w:rPr>
          <w:rFonts w:hint="eastAsia"/>
        </w:rPr>
        <w:t>國防戰力，行政院已於114年4月核定調增志願役勤務等加給，國安局所提追加法定編制人員待遇1,016萬1千元，係用於志願役加給，依該局提供資料所示，係依該局職員預算員額計279人估算(詳表2)，按階級</w:t>
      </w:r>
      <w:r>
        <w:rPr>
          <w:rStyle w:val="afb"/>
        </w:rPr>
        <w:footnoteReference w:id="58"/>
      </w:r>
      <w:r w:rsidRPr="001127F7">
        <w:rPr>
          <w:rFonts w:hint="eastAsia"/>
        </w:rPr>
        <w:t>每人每月調增3至5千元，扣除年度預算數可自行調整額度後，推估尚有不足金額，爰辦理114年度追加預算。考量當前敵情威脅日益加重，國家為維護臺海安全，此措施有助於鼓勵志願役軍人長留久用，亦有助吸引社會青年投身軍旅，報效國軍，尚符合預算法第79條第3款「重大事故」之要件，惟按113年度決算書中「歲出賸餘(或減免、註銷)分析表」</w:t>
      </w:r>
      <w:r>
        <w:rPr>
          <w:rStyle w:val="afb"/>
        </w:rPr>
        <w:footnoteReference w:id="59"/>
      </w:r>
      <w:r w:rsidRPr="001127F7">
        <w:rPr>
          <w:rFonts w:hint="eastAsia"/>
        </w:rPr>
        <w:t>觀之，情報行政賸餘數為1,262萬元，其中1,158萬1千元(占比91.77%)，係因實際進用員額較少致人事費節餘，容顯國安局在員額進用及人力招募方面尚有改善空間，爰允宜檢視並強化招募策略，拓展宣傳管道，</w:t>
      </w:r>
      <w:r>
        <w:rPr>
          <w:rFonts w:hint="eastAsia"/>
          <w:lang w:eastAsia="zh-HK"/>
        </w:rPr>
        <w:t>以</w:t>
      </w:r>
      <w:r w:rsidRPr="008B5F77">
        <w:rPr>
          <w:rFonts w:hint="eastAsia"/>
        </w:rPr>
        <w:t>確保追加預算發揮實質效益，達成穩定軍中人才之政策目標。</w:t>
      </w:r>
    </w:p>
    <w:p w14:paraId="3CDEDC01" w14:textId="77777777" w:rsidR="00F37813" w:rsidRPr="008B5F77" w:rsidRDefault="00F37813" w:rsidP="000A0C34">
      <w:pPr>
        <w:tabs>
          <w:tab w:val="left" w:pos="7924"/>
        </w:tabs>
        <w:spacing w:line="400" w:lineRule="exact"/>
        <w:ind w:leftChars="11" w:left="31" w:firstLineChars="71" w:firstLine="201"/>
        <w:jc w:val="left"/>
        <w:rPr>
          <w:rFonts w:hAnsi="標楷體"/>
          <w:b/>
          <w:snapToGrid/>
          <w:szCs w:val="24"/>
        </w:rPr>
      </w:pPr>
      <w:r w:rsidRPr="008B5F77">
        <w:rPr>
          <w:rFonts w:hAnsi="標楷體" w:hint="eastAsia"/>
          <w:b/>
          <w:snapToGrid/>
          <w:szCs w:val="24"/>
          <w:lang w:eastAsia="zh-HK"/>
        </w:rPr>
        <w:t>表</w:t>
      </w:r>
      <w:r w:rsidRPr="008B5F77">
        <w:rPr>
          <w:rFonts w:hAnsi="標楷體" w:hint="eastAsia"/>
          <w:b/>
          <w:snapToGrid/>
          <w:szCs w:val="24"/>
        </w:rPr>
        <w:t>2</w:t>
      </w:r>
      <w:r w:rsidRPr="008B5F77">
        <w:rPr>
          <w:rFonts w:hAnsi="標楷體"/>
          <w:b/>
          <w:snapToGrid/>
          <w:szCs w:val="24"/>
        </w:rPr>
        <w:t xml:space="preserve">  </w:t>
      </w:r>
      <w:r>
        <w:rPr>
          <w:rFonts w:hAnsi="標楷體" w:hint="eastAsia"/>
          <w:b/>
          <w:snapToGrid/>
          <w:szCs w:val="24"/>
          <w:lang w:eastAsia="zh-HK"/>
        </w:rPr>
        <w:t>國安</w:t>
      </w:r>
      <w:r w:rsidRPr="008B5F77">
        <w:rPr>
          <w:rFonts w:hAnsi="標楷體" w:hint="eastAsia"/>
          <w:b/>
          <w:snapToGrid/>
          <w:szCs w:val="24"/>
          <w:lang w:eastAsia="zh-HK"/>
        </w:rPr>
        <w:t>局</w:t>
      </w:r>
      <w:r w:rsidRPr="008B5F77">
        <w:rPr>
          <w:rFonts w:hAnsi="標楷體" w:hint="eastAsia"/>
          <w:b/>
          <w:snapToGrid/>
          <w:szCs w:val="24"/>
        </w:rPr>
        <w:t>114年度追加預算</w:t>
      </w:r>
      <w:r w:rsidRPr="008B5F77">
        <w:rPr>
          <w:rFonts w:hAnsi="標楷體" w:hint="eastAsia"/>
          <w:b/>
          <w:snapToGrid/>
          <w:szCs w:val="24"/>
          <w:lang w:eastAsia="zh-HK"/>
        </w:rPr>
        <w:t>案</w:t>
      </w:r>
      <w:r w:rsidRPr="008B5F77">
        <w:rPr>
          <w:rFonts w:hAnsi="標楷體" w:hint="eastAsia"/>
          <w:b/>
          <w:snapToGrid/>
          <w:szCs w:val="24"/>
        </w:rPr>
        <w:t xml:space="preserve">明細表 </w:t>
      </w:r>
      <w:r>
        <w:rPr>
          <w:rFonts w:hAnsi="標楷體"/>
          <w:b/>
          <w:snapToGrid/>
          <w:szCs w:val="24"/>
        </w:rPr>
        <w:t xml:space="preserve">         </w:t>
      </w:r>
      <w:r w:rsidRPr="008B5F77">
        <w:rPr>
          <w:rFonts w:hAnsi="標楷體" w:hint="eastAsia"/>
          <w:snapToGrid/>
          <w:color w:val="000000"/>
          <w:sz w:val="22"/>
          <w:szCs w:val="22"/>
        </w:rPr>
        <w:t>單位：新臺幣千元</w:t>
      </w:r>
      <w:r w:rsidRPr="008B5F77">
        <w:rPr>
          <w:rFonts w:hAnsi="標楷體" w:hint="eastAsia"/>
          <w:b/>
          <w:snapToGrid/>
          <w:szCs w:val="24"/>
        </w:rPr>
        <w:t xml:space="preserve">                 </w:t>
      </w:r>
    </w:p>
    <w:tbl>
      <w:tblPr>
        <w:tblW w:w="0" w:type="auto"/>
        <w:tblInd w:w="26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66"/>
        <w:gridCol w:w="5878"/>
      </w:tblGrid>
      <w:tr w:rsidR="00F37813" w:rsidRPr="008B5F77" w14:paraId="0F40398A" w14:textId="77777777" w:rsidTr="008D3C4A">
        <w:trPr>
          <w:tblHeader/>
        </w:trPr>
        <w:tc>
          <w:tcPr>
            <w:tcW w:w="2466" w:type="dxa"/>
          </w:tcPr>
          <w:p w14:paraId="4CAADBDE" w14:textId="77777777" w:rsidR="00F37813" w:rsidRPr="008B5F77" w:rsidRDefault="00F37813" w:rsidP="008D3C4A">
            <w:pPr>
              <w:spacing w:line="320" w:lineRule="exact"/>
              <w:ind w:leftChars="0" w:left="0" w:firstLineChars="0" w:firstLine="0"/>
              <w:jc w:val="center"/>
              <w:rPr>
                <w:rFonts w:hAnsi="標楷體"/>
                <w:b/>
                <w:snapToGrid/>
                <w:sz w:val="24"/>
                <w:szCs w:val="24"/>
              </w:rPr>
            </w:pPr>
            <w:r w:rsidRPr="008B5F77">
              <w:rPr>
                <w:rFonts w:hAnsi="標楷體" w:hint="eastAsia"/>
                <w:b/>
                <w:snapToGrid/>
                <w:sz w:val="24"/>
                <w:szCs w:val="24"/>
              </w:rPr>
              <w:t>分支計畫及預算</w:t>
            </w:r>
            <w:r w:rsidRPr="008B5F77">
              <w:rPr>
                <w:rFonts w:hAnsi="標楷體" w:hint="eastAsia"/>
                <w:b/>
                <w:snapToGrid/>
                <w:sz w:val="24"/>
                <w:szCs w:val="24"/>
                <w:lang w:eastAsia="zh-HK"/>
              </w:rPr>
              <w:t>案</w:t>
            </w:r>
            <w:r w:rsidRPr="008B5F77">
              <w:rPr>
                <w:rFonts w:hAnsi="標楷體" w:hint="eastAsia"/>
                <w:b/>
                <w:snapToGrid/>
                <w:sz w:val="24"/>
                <w:szCs w:val="24"/>
              </w:rPr>
              <w:t>數</w:t>
            </w:r>
          </w:p>
        </w:tc>
        <w:tc>
          <w:tcPr>
            <w:tcW w:w="5878" w:type="dxa"/>
            <w:vAlign w:val="center"/>
          </w:tcPr>
          <w:p w14:paraId="51C1B4C1" w14:textId="77777777" w:rsidR="00F37813" w:rsidRPr="008B5F77" w:rsidRDefault="00F37813" w:rsidP="008D3C4A">
            <w:pPr>
              <w:spacing w:line="320" w:lineRule="exact"/>
              <w:ind w:leftChars="-38" w:left="-108" w:firstLineChars="0" w:firstLine="0"/>
              <w:jc w:val="center"/>
              <w:rPr>
                <w:rFonts w:hAnsi="標楷體"/>
                <w:b/>
                <w:snapToGrid/>
                <w:spacing w:val="-4"/>
                <w:sz w:val="24"/>
                <w:szCs w:val="24"/>
              </w:rPr>
            </w:pPr>
            <w:r w:rsidRPr="008B5F77">
              <w:rPr>
                <w:rFonts w:hAnsi="標楷體" w:hint="eastAsia"/>
                <w:b/>
                <w:snapToGrid/>
                <w:spacing w:val="-4"/>
                <w:sz w:val="24"/>
                <w:szCs w:val="24"/>
                <w:lang w:eastAsia="zh-HK"/>
              </w:rPr>
              <w:t>追加預算</w:t>
            </w:r>
            <w:r w:rsidRPr="008B5F77">
              <w:rPr>
                <w:rFonts w:hAnsi="標楷體" w:hint="eastAsia"/>
                <w:b/>
                <w:snapToGrid/>
                <w:spacing w:val="-4"/>
                <w:sz w:val="24"/>
                <w:szCs w:val="24"/>
              </w:rPr>
              <w:t>明細說明</w:t>
            </w:r>
          </w:p>
        </w:tc>
      </w:tr>
      <w:tr w:rsidR="00F37813" w:rsidRPr="008B5F77" w14:paraId="5FC6B7A7" w14:textId="77777777" w:rsidTr="008D3C4A">
        <w:trPr>
          <w:tblHeader/>
        </w:trPr>
        <w:tc>
          <w:tcPr>
            <w:tcW w:w="2466" w:type="dxa"/>
            <w:vAlign w:val="center"/>
          </w:tcPr>
          <w:p w14:paraId="2DEC2C6A" w14:textId="77777777" w:rsidR="00F37813" w:rsidRPr="008B5F77" w:rsidRDefault="00F37813" w:rsidP="008D3C4A">
            <w:pPr>
              <w:spacing w:line="320" w:lineRule="exact"/>
              <w:ind w:leftChars="0" w:left="0" w:firstLineChars="0" w:firstLine="0"/>
              <w:jc w:val="left"/>
              <w:rPr>
                <w:rFonts w:hAnsi="標楷體"/>
                <w:snapToGrid/>
                <w:sz w:val="24"/>
                <w:szCs w:val="24"/>
              </w:rPr>
            </w:pPr>
            <w:r w:rsidRPr="008B5F77">
              <w:rPr>
                <w:rFonts w:hAnsi="標楷體" w:hint="eastAsia"/>
                <w:snapToGrid/>
                <w:sz w:val="24"/>
                <w:szCs w:val="24"/>
                <w:lang w:eastAsia="zh-HK"/>
              </w:rPr>
              <w:t>行政管理</w:t>
            </w:r>
            <w:r w:rsidRPr="008B5F77">
              <w:rPr>
                <w:rFonts w:hAnsi="標楷體" w:hint="eastAsia"/>
                <w:snapToGrid/>
                <w:sz w:val="24"/>
                <w:szCs w:val="24"/>
              </w:rPr>
              <w:t>-</w:t>
            </w:r>
            <w:r w:rsidRPr="008B5F77">
              <w:rPr>
                <w:rFonts w:hAnsi="標楷體" w:hint="eastAsia"/>
                <w:snapToGrid/>
                <w:sz w:val="24"/>
                <w:szCs w:val="24"/>
                <w:lang w:eastAsia="zh-HK"/>
              </w:rPr>
              <w:t>法定編制人員待遇</w:t>
            </w:r>
          </w:p>
          <w:p w14:paraId="5870AAB5" w14:textId="77777777" w:rsidR="00F37813" w:rsidRPr="008B5F77" w:rsidRDefault="00F37813" w:rsidP="008D3C4A">
            <w:pPr>
              <w:spacing w:line="320" w:lineRule="exact"/>
              <w:ind w:leftChars="0" w:left="0" w:firstLineChars="0" w:firstLine="0"/>
              <w:jc w:val="left"/>
              <w:rPr>
                <w:rFonts w:hAnsi="標楷體"/>
                <w:snapToGrid/>
                <w:sz w:val="24"/>
                <w:szCs w:val="24"/>
              </w:rPr>
            </w:pPr>
            <w:r w:rsidRPr="008B5F77">
              <w:rPr>
                <w:rFonts w:hAnsi="標楷體" w:hint="eastAsia"/>
                <w:snapToGrid/>
                <w:sz w:val="24"/>
                <w:szCs w:val="24"/>
              </w:rPr>
              <w:t>/追加預算</w:t>
            </w:r>
            <w:r w:rsidRPr="008B5F77">
              <w:rPr>
                <w:rFonts w:hAnsi="標楷體"/>
                <w:snapToGrid/>
                <w:spacing w:val="-4"/>
                <w:sz w:val="24"/>
                <w:szCs w:val="24"/>
              </w:rPr>
              <w:t>1,01</w:t>
            </w:r>
            <w:r w:rsidRPr="008B5F77">
              <w:rPr>
                <w:rFonts w:hAnsi="標楷體" w:hint="eastAsia"/>
                <w:snapToGrid/>
                <w:spacing w:val="-4"/>
                <w:sz w:val="24"/>
                <w:szCs w:val="24"/>
              </w:rPr>
              <w:t>6</w:t>
            </w:r>
            <w:r w:rsidRPr="008B5F77">
              <w:rPr>
                <w:rFonts w:hAnsi="標楷體" w:hint="eastAsia"/>
                <w:snapToGrid/>
                <w:spacing w:val="-4"/>
                <w:sz w:val="24"/>
                <w:szCs w:val="24"/>
                <w:lang w:eastAsia="zh-HK"/>
              </w:rPr>
              <w:t>萬</w:t>
            </w:r>
            <w:r w:rsidRPr="008B5F77">
              <w:rPr>
                <w:rFonts w:hAnsi="標楷體" w:hint="eastAsia"/>
                <w:snapToGrid/>
                <w:spacing w:val="-4"/>
                <w:sz w:val="24"/>
                <w:szCs w:val="24"/>
              </w:rPr>
              <w:t>1千元</w:t>
            </w:r>
          </w:p>
        </w:tc>
        <w:tc>
          <w:tcPr>
            <w:tcW w:w="5878" w:type="dxa"/>
            <w:vAlign w:val="center"/>
          </w:tcPr>
          <w:p w14:paraId="7551D78A" w14:textId="77777777" w:rsidR="00F37813" w:rsidRPr="008B5F77" w:rsidRDefault="00F37813" w:rsidP="008D3C4A">
            <w:pPr>
              <w:spacing w:line="320" w:lineRule="exact"/>
              <w:ind w:leftChars="0" w:left="0" w:firstLineChars="0" w:firstLine="0"/>
              <w:rPr>
                <w:rFonts w:hAnsi="標楷體"/>
                <w:snapToGrid/>
                <w:spacing w:val="-4"/>
                <w:sz w:val="24"/>
                <w:szCs w:val="24"/>
              </w:rPr>
            </w:pPr>
            <w:r w:rsidRPr="008B5F77">
              <w:rPr>
                <w:rFonts w:hAnsi="標楷體" w:hint="eastAsia"/>
                <w:snapToGrid/>
                <w:spacing w:val="-4"/>
                <w:sz w:val="24"/>
                <w:szCs w:val="24"/>
                <w:lang w:eastAsia="zh-HK"/>
              </w:rPr>
              <w:t>依據國安局</w:t>
            </w:r>
            <w:r w:rsidRPr="008B5F77">
              <w:rPr>
                <w:rFonts w:hAnsi="標楷體" w:hint="eastAsia"/>
                <w:snapToGrid/>
                <w:spacing w:val="-4"/>
                <w:sz w:val="24"/>
                <w:szCs w:val="24"/>
              </w:rPr>
              <w:t>職員預算員額計279人，配合行政院114年4月核定調增志願役加給，依階級每人每月調增3至5千元，經</w:t>
            </w:r>
            <w:r w:rsidRPr="008B5F77">
              <w:rPr>
                <w:rFonts w:hAnsi="標楷體" w:hint="eastAsia"/>
                <w:snapToGrid/>
                <w:spacing w:val="-4"/>
                <w:sz w:val="24"/>
                <w:szCs w:val="24"/>
                <w:lang w:eastAsia="zh-HK"/>
              </w:rPr>
              <w:t>詳</w:t>
            </w:r>
            <w:r w:rsidRPr="008B5F77">
              <w:rPr>
                <w:rFonts w:hAnsi="標楷體" w:hint="eastAsia"/>
                <w:snapToGrid/>
                <w:spacing w:val="-4"/>
                <w:sz w:val="24"/>
                <w:szCs w:val="24"/>
              </w:rPr>
              <w:t>實估列需求數，並扣除年度預算數可自行調整額度後，推估不足額度計1,016</w:t>
            </w:r>
            <w:r w:rsidRPr="008B5F77">
              <w:rPr>
                <w:rFonts w:hAnsi="標楷體" w:hint="eastAsia"/>
                <w:snapToGrid/>
                <w:spacing w:val="-4"/>
                <w:sz w:val="24"/>
                <w:szCs w:val="24"/>
                <w:lang w:eastAsia="zh-HK"/>
              </w:rPr>
              <w:t>萬</w:t>
            </w:r>
            <w:r w:rsidRPr="008B5F77">
              <w:rPr>
                <w:rFonts w:hAnsi="標楷體" w:hint="eastAsia"/>
                <w:snapToGrid/>
                <w:spacing w:val="-4"/>
                <w:sz w:val="24"/>
                <w:szCs w:val="24"/>
              </w:rPr>
              <w:t>1千元。</w:t>
            </w:r>
          </w:p>
        </w:tc>
      </w:tr>
      <w:tr w:rsidR="00F37813" w:rsidRPr="008B5F77" w14:paraId="19660D08" w14:textId="77777777" w:rsidTr="008D3C4A">
        <w:trPr>
          <w:tblHeader/>
        </w:trPr>
        <w:tc>
          <w:tcPr>
            <w:tcW w:w="2466" w:type="dxa"/>
            <w:vAlign w:val="center"/>
          </w:tcPr>
          <w:p w14:paraId="65805882" w14:textId="77777777" w:rsidR="00F37813" w:rsidRPr="008B5F77" w:rsidRDefault="00F37813" w:rsidP="008D3C4A">
            <w:pPr>
              <w:spacing w:line="320" w:lineRule="exact"/>
              <w:ind w:leftChars="0" w:left="0" w:firstLineChars="0" w:firstLine="0"/>
              <w:jc w:val="left"/>
              <w:rPr>
                <w:rFonts w:hAnsi="標楷體"/>
                <w:snapToGrid/>
                <w:sz w:val="24"/>
                <w:szCs w:val="24"/>
              </w:rPr>
            </w:pPr>
            <w:r w:rsidRPr="008B5F77">
              <w:rPr>
                <w:rFonts w:hAnsi="標楷體" w:hint="eastAsia"/>
                <w:snapToGrid/>
                <w:sz w:val="24"/>
                <w:szCs w:val="24"/>
                <w:lang w:eastAsia="zh-HK"/>
              </w:rPr>
              <w:t>行政管理</w:t>
            </w:r>
            <w:r w:rsidRPr="008B5F77">
              <w:rPr>
                <w:rFonts w:hAnsi="標楷體" w:hint="eastAsia"/>
                <w:snapToGrid/>
                <w:sz w:val="24"/>
                <w:szCs w:val="24"/>
              </w:rPr>
              <w:t>-</w:t>
            </w:r>
            <w:r w:rsidRPr="008B5F77">
              <w:rPr>
                <w:rFonts w:hAnsi="標楷體" w:hint="eastAsia"/>
                <w:snapToGrid/>
                <w:sz w:val="24"/>
                <w:szCs w:val="24"/>
                <w:lang w:eastAsia="zh-HK"/>
              </w:rPr>
              <w:t>國內旅費</w:t>
            </w:r>
          </w:p>
          <w:p w14:paraId="07D06113" w14:textId="77777777" w:rsidR="00F37813" w:rsidRPr="008B5F77" w:rsidRDefault="00F37813" w:rsidP="008D3C4A">
            <w:pPr>
              <w:spacing w:line="320" w:lineRule="exact"/>
              <w:ind w:leftChars="0" w:left="0" w:firstLineChars="0" w:firstLine="0"/>
              <w:rPr>
                <w:rFonts w:hAnsi="標楷體"/>
                <w:snapToGrid/>
                <w:sz w:val="24"/>
                <w:szCs w:val="24"/>
              </w:rPr>
            </w:pPr>
            <w:r w:rsidRPr="008B5F77">
              <w:rPr>
                <w:rFonts w:hAnsi="標楷體" w:hint="eastAsia"/>
                <w:snapToGrid/>
                <w:sz w:val="24"/>
                <w:szCs w:val="24"/>
              </w:rPr>
              <w:t>/追加預算26</w:t>
            </w:r>
            <w:r w:rsidRPr="008B5F77">
              <w:rPr>
                <w:rFonts w:hAnsi="標楷體" w:hint="eastAsia"/>
                <w:snapToGrid/>
                <w:sz w:val="24"/>
                <w:szCs w:val="24"/>
                <w:lang w:eastAsia="zh-HK"/>
              </w:rPr>
              <w:t>萬</w:t>
            </w:r>
            <w:r w:rsidRPr="008B5F77">
              <w:rPr>
                <w:rFonts w:hAnsi="標楷體" w:hint="eastAsia"/>
                <w:snapToGrid/>
                <w:sz w:val="24"/>
                <w:szCs w:val="24"/>
              </w:rPr>
              <w:t>9</w:t>
            </w:r>
            <w:r w:rsidRPr="008B5F77">
              <w:rPr>
                <w:rFonts w:hAnsi="標楷體" w:hint="eastAsia"/>
                <w:snapToGrid/>
                <w:spacing w:val="-4"/>
                <w:sz w:val="24"/>
                <w:szCs w:val="24"/>
              </w:rPr>
              <w:t>千元</w:t>
            </w:r>
          </w:p>
        </w:tc>
        <w:tc>
          <w:tcPr>
            <w:tcW w:w="5878" w:type="dxa"/>
            <w:vAlign w:val="center"/>
          </w:tcPr>
          <w:p w14:paraId="6028D451" w14:textId="77777777" w:rsidR="00F37813" w:rsidRPr="008B5F77" w:rsidRDefault="00F37813" w:rsidP="008D3C4A">
            <w:pPr>
              <w:spacing w:line="240" w:lineRule="exact"/>
              <w:ind w:leftChars="0" w:left="0" w:firstLineChars="0" w:firstLine="0"/>
              <w:rPr>
                <w:rFonts w:hAnsi="標楷體"/>
                <w:snapToGrid/>
                <w:sz w:val="24"/>
                <w:szCs w:val="24"/>
              </w:rPr>
            </w:pPr>
            <w:r w:rsidRPr="008B5F77">
              <w:rPr>
                <w:rFonts w:hAnsi="標楷體" w:hint="eastAsia"/>
                <w:snapToGrid/>
                <w:sz w:val="24"/>
                <w:szCs w:val="24"/>
              </w:rPr>
              <w:t>為推行施政計畫，執行特定專案工作與情報業務推展任務必要支出，爰針對</w:t>
            </w:r>
            <w:r w:rsidRPr="008B5F77">
              <w:rPr>
                <w:rFonts w:hAnsi="標楷體" w:hint="eastAsia"/>
                <w:snapToGrid/>
                <w:sz w:val="24"/>
                <w:szCs w:val="24"/>
                <w:lang w:eastAsia="zh-HK"/>
              </w:rPr>
              <w:t>立法</w:t>
            </w:r>
            <w:r w:rsidRPr="008B5F77">
              <w:rPr>
                <w:rFonts w:hAnsi="標楷體" w:hint="eastAsia"/>
                <w:snapToGrid/>
                <w:sz w:val="24"/>
                <w:szCs w:val="24"/>
              </w:rPr>
              <w:t>院通案刪減數26</w:t>
            </w:r>
            <w:r w:rsidRPr="008B5F77">
              <w:rPr>
                <w:rFonts w:hAnsi="標楷體" w:hint="eastAsia"/>
                <w:snapToGrid/>
                <w:sz w:val="24"/>
                <w:szCs w:val="24"/>
                <w:lang w:eastAsia="zh-HK"/>
              </w:rPr>
              <w:t>萬</w:t>
            </w:r>
            <w:r w:rsidRPr="008B5F77">
              <w:rPr>
                <w:rFonts w:hAnsi="標楷體" w:hint="eastAsia"/>
                <w:snapToGrid/>
                <w:sz w:val="24"/>
                <w:szCs w:val="24"/>
              </w:rPr>
              <w:t>9千元辦理回編。</w:t>
            </w:r>
          </w:p>
        </w:tc>
      </w:tr>
      <w:tr w:rsidR="00F37813" w:rsidRPr="008B5F77" w14:paraId="470191EA" w14:textId="77777777" w:rsidTr="008D3C4A">
        <w:trPr>
          <w:tblHeader/>
        </w:trPr>
        <w:tc>
          <w:tcPr>
            <w:tcW w:w="2466" w:type="dxa"/>
            <w:vAlign w:val="center"/>
          </w:tcPr>
          <w:p w14:paraId="7B0EAB11" w14:textId="77777777" w:rsidR="00F37813" w:rsidRPr="008B5F77" w:rsidRDefault="00F37813" w:rsidP="008D3C4A">
            <w:pPr>
              <w:spacing w:line="320" w:lineRule="exact"/>
              <w:ind w:leftChars="0" w:left="0" w:firstLineChars="0" w:firstLine="0"/>
              <w:rPr>
                <w:rFonts w:hAnsi="標楷體"/>
                <w:snapToGrid/>
                <w:sz w:val="24"/>
                <w:szCs w:val="24"/>
              </w:rPr>
            </w:pPr>
            <w:r w:rsidRPr="008B5F77">
              <w:rPr>
                <w:rFonts w:hAnsi="標楷體" w:hint="eastAsia"/>
                <w:snapToGrid/>
                <w:sz w:val="24"/>
                <w:szCs w:val="24"/>
                <w:lang w:eastAsia="zh-HK"/>
              </w:rPr>
              <w:t>行政管理</w:t>
            </w:r>
            <w:r w:rsidRPr="008B5F77">
              <w:rPr>
                <w:rFonts w:hAnsi="標楷體" w:hint="eastAsia"/>
                <w:snapToGrid/>
                <w:sz w:val="24"/>
                <w:szCs w:val="24"/>
              </w:rPr>
              <w:t>-</w:t>
            </w:r>
            <w:r w:rsidRPr="008B5F77">
              <w:rPr>
                <w:rFonts w:hAnsi="標楷體" w:hint="eastAsia"/>
                <w:snapToGrid/>
                <w:sz w:val="24"/>
                <w:szCs w:val="24"/>
                <w:lang w:eastAsia="zh-HK"/>
              </w:rPr>
              <w:t>特別費</w:t>
            </w:r>
            <w:r w:rsidRPr="008B5F77">
              <w:rPr>
                <w:rFonts w:hAnsi="標楷體" w:hint="eastAsia"/>
                <w:snapToGrid/>
                <w:sz w:val="24"/>
                <w:szCs w:val="24"/>
              </w:rPr>
              <w:t>/追加預算29</w:t>
            </w:r>
            <w:r w:rsidRPr="008B5F77">
              <w:rPr>
                <w:rFonts w:hAnsi="標楷體" w:hint="eastAsia"/>
                <w:snapToGrid/>
                <w:sz w:val="24"/>
                <w:szCs w:val="24"/>
                <w:lang w:eastAsia="zh-HK"/>
              </w:rPr>
              <w:t>萬</w:t>
            </w:r>
            <w:r w:rsidRPr="008B5F77">
              <w:rPr>
                <w:rFonts w:hAnsi="標楷體" w:hint="eastAsia"/>
                <w:snapToGrid/>
                <w:sz w:val="24"/>
                <w:szCs w:val="24"/>
              </w:rPr>
              <w:t>5千元</w:t>
            </w:r>
          </w:p>
        </w:tc>
        <w:tc>
          <w:tcPr>
            <w:tcW w:w="5878" w:type="dxa"/>
            <w:vAlign w:val="center"/>
          </w:tcPr>
          <w:p w14:paraId="7CC5B018" w14:textId="77777777" w:rsidR="00F37813" w:rsidRPr="008B5F77" w:rsidRDefault="00F37813" w:rsidP="008D3C4A">
            <w:pPr>
              <w:spacing w:line="320" w:lineRule="exact"/>
              <w:ind w:leftChars="0" w:left="0" w:firstLineChars="0" w:firstLine="0"/>
              <w:rPr>
                <w:rFonts w:hAnsi="標楷體"/>
                <w:snapToGrid/>
                <w:spacing w:val="-4"/>
                <w:sz w:val="24"/>
                <w:szCs w:val="24"/>
              </w:rPr>
            </w:pPr>
            <w:r w:rsidRPr="008B5F77">
              <w:rPr>
                <w:rFonts w:hAnsi="標楷體" w:hint="eastAsia"/>
                <w:snapToGrid/>
                <w:spacing w:val="-4"/>
                <w:sz w:val="24"/>
                <w:szCs w:val="24"/>
              </w:rPr>
              <w:t>為推行施政計畫，使機關首長及副首長即時對所屬表現績優人員獎賞及順遂辦理對外公務聯繫，針對</w:t>
            </w:r>
            <w:r w:rsidRPr="008B5F77">
              <w:rPr>
                <w:rFonts w:hAnsi="標楷體" w:hint="eastAsia"/>
                <w:snapToGrid/>
                <w:spacing w:val="-4"/>
                <w:sz w:val="24"/>
                <w:szCs w:val="24"/>
                <w:lang w:eastAsia="zh-HK"/>
              </w:rPr>
              <w:t>立法院</w:t>
            </w:r>
            <w:r w:rsidRPr="008B5F77">
              <w:rPr>
                <w:rFonts w:hAnsi="標楷體" w:hint="eastAsia"/>
                <w:snapToGrid/>
                <w:spacing w:val="-4"/>
                <w:sz w:val="24"/>
                <w:szCs w:val="24"/>
              </w:rPr>
              <w:t>通案刪減數(70</w:t>
            </w:r>
            <w:r w:rsidRPr="008B5F77">
              <w:rPr>
                <w:rFonts w:hAnsi="標楷體" w:hint="eastAsia"/>
                <w:snapToGrid/>
                <w:spacing w:val="-4"/>
                <w:sz w:val="24"/>
                <w:szCs w:val="24"/>
                <w:lang w:eastAsia="zh-HK"/>
              </w:rPr>
              <w:t>萬</w:t>
            </w:r>
            <w:r w:rsidRPr="008B5F77">
              <w:rPr>
                <w:rFonts w:hAnsi="標楷體" w:hint="eastAsia"/>
                <w:snapToGrid/>
                <w:spacing w:val="-4"/>
                <w:sz w:val="24"/>
                <w:szCs w:val="24"/>
              </w:rPr>
              <w:t>7千元)中特別費8至12月份刪減額度29</w:t>
            </w:r>
            <w:r w:rsidRPr="008B5F77">
              <w:rPr>
                <w:rFonts w:hAnsi="標楷體" w:hint="eastAsia"/>
                <w:snapToGrid/>
                <w:spacing w:val="-4"/>
                <w:sz w:val="24"/>
                <w:szCs w:val="24"/>
                <w:lang w:eastAsia="zh-HK"/>
              </w:rPr>
              <w:t>萬</w:t>
            </w:r>
            <w:r w:rsidRPr="008B5F77">
              <w:rPr>
                <w:rFonts w:hAnsi="標楷體" w:hint="eastAsia"/>
                <w:snapToGrid/>
                <w:spacing w:val="-4"/>
                <w:sz w:val="24"/>
                <w:szCs w:val="24"/>
              </w:rPr>
              <w:t>5千元辦理回編。</w:t>
            </w:r>
          </w:p>
        </w:tc>
      </w:tr>
    </w:tbl>
    <w:p w14:paraId="224787F7" w14:textId="77777777" w:rsidR="00F37813" w:rsidRPr="008B5F77" w:rsidRDefault="00F37813" w:rsidP="000A0C34">
      <w:pPr>
        <w:pStyle w:val="142"/>
        <w:ind w:firstLineChars="58" w:firstLine="141"/>
      </w:pPr>
      <w:r w:rsidRPr="008B5F77">
        <w:rPr>
          <w:rFonts w:hint="eastAsia"/>
        </w:rPr>
        <w:t>資料來源：國安局提供。</w:t>
      </w:r>
    </w:p>
    <w:p w14:paraId="2D37CCEC" w14:textId="77777777" w:rsidR="00F37813" w:rsidRPr="00166885" w:rsidRDefault="00F37813" w:rsidP="000A0C34">
      <w:pPr>
        <w:pStyle w:val="a6"/>
        <w:ind w:left="849" w:hanging="283"/>
        <w:rPr>
          <w:b/>
        </w:rPr>
      </w:pPr>
      <w:r w:rsidRPr="00166885">
        <w:rPr>
          <w:b/>
        </w:rPr>
        <w:t>(三)</w:t>
      </w:r>
      <w:r w:rsidRPr="00166885">
        <w:rPr>
          <w:rFonts w:hint="eastAsia"/>
          <w:b/>
        </w:rPr>
        <w:t>為推行施政計畫，追加國內旅費及特別費部分共計56萬4千元，究其是否符合預算法第79條第3款「重大事故」要件，容待商榷，允宜審慎審酌，並遵循緊縮及節省原則辦理</w:t>
      </w:r>
    </w:p>
    <w:p w14:paraId="50BD4A6E" w14:textId="77777777" w:rsidR="00F37813" w:rsidRDefault="00F37813" w:rsidP="000A0C34">
      <w:pPr>
        <w:pStyle w:val="a8"/>
        <w:ind w:left="850" w:firstLineChars="200" w:firstLine="566"/>
      </w:pPr>
      <w:r w:rsidRPr="00B768F6">
        <w:rPr>
          <w:rFonts w:hint="eastAsia"/>
        </w:rPr>
        <w:t>國安局為推行施政計畫，於114年度追加國內旅費計26萬9千元(詳表</w:t>
      </w:r>
      <w:r>
        <w:t>3</w:t>
      </w:r>
      <w:r w:rsidRPr="00B768F6">
        <w:rPr>
          <w:rFonts w:hint="eastAsia"/>
        </w:rPr>
        <w:t>)，係辦理執行特定專案工作與情報業務推展任務所需；另追加特別費29萬5千元，作為機關首長及副首長即時對所屬表現績優人員獎賞，並順遂辦理對外公務聯繫之用。惟該兩項支出均屬本院審議114年度總預算案之通刪項目，該局刪除金額為97萬6千元(國內旅費26萬9千元及特別費70萬7千元)，本次回編金額為56萬4千元(國內旅費26萬9千元及特別費29萬5千元)，回編率達5</w:t>
      </w:r>
      <w:r>
        <w:t>7</w:t>
      </w:r>
      <w:r>
        <w:rPr>
          <w:rFonts w:hint="eastAsia"/>
        </w:rPr>
        <w:t>.</w:t>
      </w:r>
      <w:r>
        <w:t>7</w:t>
      </w:r>
      <w:r w:rsidRPr="00B768F6">
        <w:rPr>
          <w:rFonts w:hint="eastAsia"/>
        </w:rPr>
        <w:t>9%，究其是否符合預算法第79條第3款「重大事故」要件，容待商榷；另就數額觀之，國內旅費114年度法定預算數(83萬5千元)加計追加預算案數(26萬9千元)後，計110萬4千元，與113年度法定預算數相比差異不大；特別費114年度法定預算數(47萬1千元)加計追加預算案數(29萬5千元)，計76萬6千元，尚低於113年度法定預算數，且近年來該兩項之預算執行率均超支或相當(詳表3)。然考量通刪目的之一係為撙節政府支出，又依據114年度中央及地方政府預算籌編原則第2點第3項規定略以，政府各項消費支出應力求節約，爰允宜妥於審酌，並依緊縮及節省原則辦理。</w:t>
      </w:r>
    </w:p>
    <w:p w14:paraId="08DD4FDB" w14:textId="77777777" w:rsidR="00F37813" w:rsidRDefault="00F37813" w:rsidP="000A0C34">
      <w:pPr>
        <w:pStyle w:val="a8"/>
        <w:ind w:leftChars="-50" w:left="652" w:hanging="794"/>
      </w:pPr>
      <w:r w:rsidRPr="008B5F77">
        <w:rPr>
          <w:rFonts w:hAnsi="標楷體" w:hint="eastAsia"/>
          <w:b/>
          <w:snapToGrid/>
          <w:szCs w:val="24"/>
          <w:lang w:eastAsia="zh-HK"/>
        </w:rPr>
        <w:t>表</w:t>
      </w:r>
      <w:r>
        <w:rPr>
          <w:rFonts w:hAnsi="標楷體"/>
          <w:b/>
          <w:snapToGrid/>
          <w:szCs w:val="24"/>
        </w:rPr>
        <w:t>3</w:t>
      </w:r>
      <w:r w:rsidRPr="008B5F77">
        <w:rPr>
          <w:rFonts w:hAnsi="標楷體"/>
          <w:b/>
          <w:snapToGrid/>
          <w:szCs w:val="24"/>
        </w:rPr>
        <w:t xml:space="preserve">  </w:t>
      </w:r>
      <w:r w:rsidRPr="005D181E">
        <w:rPr>
          <w:rFonts w:hAnsi="標楷體" w:hint="eastAsia"/>
          <w:b/>
          <w:snapToGrid/>
          <w:szCs w:val="24"/>
          <w:lang w:eastAsia="zh-HK"/>
        </w:rPr>
        <w:t>112至114年度國安局國內旅費及特別費預、決算數及114年度追加預算案數概況表</w:t>
      </w:r>
      <w:r w:rsidRPr="008B5F77">
        <w:rPr>
          <w:rFonts w:hAnsi="標楷體" w:hint="eastAsia"/>
          <w:b/>
          <w:snapToGrid/>
          <w:szCs w:val="24"/>
        </w:rPr>
        <w:t xml:space="preserve"> </w:t>
      </w:r>
      <w:r>
        <w:rPr>
          <w:rFonts w:hAnsi="標楷體"/>
          <w:b/>
          <w:snapToGrid/>
          <w:szCs w:val="24"/>
        </w:rPr>
        <w:t xml:space="preserve">                      </w:t>
      </w:r>
      <w:r w:rsidRPr="008B5F77">
        <w:rPr>
          <w:rFonts w:hAnsi="標楷體" w:hint="eastAsia"/>
          <w:snapToGrid/>
          <w:color w:val="000000"/>
          <w:sz w:val="22"/>
          <w:szCs w:val="22"/>
        </w:rPr>
        <w:t>單位：新臺幣千元</w:t>
      </w:r>
      <w:r>
        <w:rPr>
          <w:rFonts w:hAnsi="標楷體" w:hint="eastAsia"/>
          <w:snapToGrid/>
          <w:color w:val="000000"/>
          <w:sz w:val="22"/>
          <w:szCs w:val="22"/>
        </w:rPr>
        <w:t>；%</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134"/>
        <w:gridCol w:w="1134"/>
        <w:gridCol w:w="1134"/>
        <w:gridCol w:w="1134"/>
        <w:gridCol w:w="1134"/>
        <w:gridCol w:w="1257"/>
      </w:tblGrid>
      <w:tr w:rsidR="00F37813" w:rsidRPr="00C116BE" w14:paraId="46306582" w14:textId="77777777" w:rsidTr="008D3C4A">
        <w:tc>
          <w:tcPr>
            <w:tcW w:w="1701" w:type="dxa"/>
            <w:vMerge w:val="restart"/>
            <w:shd w:val="clear" w:color="auto" w:fill="auto"/>
            <w:vAlign w:val="center"/>
          </w:tcPr>
          <w:p w14:paraId="2D4D3BA2" w14:textId="77777777" w:rsidR="00F37813" w:rsidRPr="00C116BE" w:rsidRDefault="00F37813" w:rsidP="008D3C4A">
            <w:pPr>
              <w:pStyle w:val="123"/>
              <w:spacing w:line="280" w:lineRule="exact"/>
              <w:ind w:leftChars="0" w:left="0" w:firstLineChars="0" w:firstLine="0"/>
              <w:jc w:val="center"/>
              <w:rPr>
                <w:rFonts w:hAnsi="標楷體"/>
                <w:b/>
                <w:kern w:val="0"/>
                <w:sz w:val="24"/>
              </w:rPr>
            </w:pPr>
            <w:r w:rsidRPr="00C116BE">
              <w:rPr>
                <w:rFonts w:hAnsi="標楷體" w:hint="eastAsia"/>
                <w:b/>
                <w:kern w:val="0"/>
                <w:sz w:val="24"/>
                <w:lang w:eastAsia="zh-HK"/>
              </w:rPr>
              <w:t>年度/項目</w:t>
            </w:r>
          </w:p>
        </w:tc>
        <w:tc>
          <w:tcPr>
            <w:tcW w:w="3402" w:type="dxa"/>
            <w:gridSpan w:val="3"/>
            <w:shd w:val="clear" w:color="auto" w:fill="auto"/>
            <w:vAlign w:val="center"/>
          </w:tcPr>
          <w:p w14:paraId="06F57CBD" w14:textId="77777777" w:rsidR="00F37813" w:rsidRPr="00C116BE" w:rsidRDefault="00F37813" w:rsidP="008D3C4A">
            <w:pPr>
              <w:pStyle w:val="142"/>
              <w:jc w:val="center"/>
              <w:rPr>
                <w:rFonts w:hAnsi="標楷體"/>
                <w:b/>
              </w:rPr>
            </w:pPr>
            <w:r w:rsidRPr="00C116BE">
              <w:rPr>
                <w:rFonts w:hAnsi="標楷體" w:hint="eastAsia"/>
                <w:b/>
              </w:rPr>
              <w:t>國內旅費</w:t>
            </w:r>
          </w:p>
        </w:tc>
        <w:tc>
          <w:tcPr>
            <w:tcW w:w="3525" w:type="dxa"/>
            <w:gridSpan w:val="3"/>
            <w:shd w:val="clear" w:color="auto" w:fill="auto"/>
            <w:vAlign w:val="center"/>
          </w:tcPr>
          <w:p w14:paraId="12BF0BB2" w14:textId="77777777" w:rsidR="00F37813" w:rsidRPr="00C116BE" w:rsidRDefault="00F37813" w:rsidP="008D3C4A">
            <w:pPr>
              <w:pStyle w:val="142"/>
              <w:jc w:val="center"/>
              <w:rPr>
                <w:rFonts w:hAnsi="標楷體"/>
                <w:b/>
              </w:rPr>
            </w:pPr>
            <w:r w:rsidRPr="00C116BE">
              <w:rPr>
                <w:rFonts w:hAnsi="標楷體" w:hint="eastAsia"/>
                <w:b/>
              </w:rPr>
              <w:t>特別費</w:t>
            </w:r>
          </w:p>
        </w:tc>
      </w:tr>
      <w:tr w:rsidR="00F37813" w:rsidRPr="00C116BE" w14:paraId="6FBA1E3F" w14:textId="77777777" w:rsidTr="008D3C4A">
        <w:tc>
          <w:tcPr>
            <w:tcW w:w="1701" w:type="dxa"/>
            <w:vMerge/>
            <w:shd w:val="clear" w:color="auto" w:fill="auto"/>
          </w:tcPr>
          <w:p w14:paraId="49B30EC2" w14:textId="77777777" w:rsidR="00F37813" w:rsidRPr="00C116BE" w:rsidRDefault="00F37813" w:rsidP="008D3C4A">
            <w:pPr>
              <w:pStyle w:val="123"/>
              <w:ind w:leftChars="0" w:left="0" w:firstLineChars="0" w:firstLine="0"/>
              <w:rPr>
                <w:rFonts w:hAnsi="標楷體"/>
                <w:b/>
                <w:kern w:val="0"/>
                <w:sz w:val="24"/>
              </w:rPr>
            </w:pPr>
          </w:p>
        </w:tc>
        <w:tc>
          <w:tcPr>
            <w:tcW w:w="1134" w:type="dxa"/>
            <w:shd w:val="clear" w:color="auto" w:fill="auto"/>
            <w:vAlign w:val="center"/>
          </w:tcPr>
          <w:p w14:paraId="7549FCD8" w14:textId="77777777" w:rsidR="00F37813" w:rsidRPr="00C116BE" w:rsidRDefault="00F37813" w:rsidP="008D3C4A">
            <w:pPr>
              <w:pStyle w:val="142"/>
              <w:jc w:val="center"/>
              <w:rPr>
                <w:rFonts w:ascii="Calibri" w:hAnsi="Calibri"/>
                <w:b/>
              </w:rPr>
            </w:pPr>
            <w:r w:rsidRPr="00C116BE">
              <w:rPr>
                <w:rFonts w:ascii="Calibri" w:hAnsi="Calibri" w:hint="eastAsia"/>
                <w:b/>
                <w:lang w:eastAsia="zh-HK"/>
              </w:rPr>
              <w:t>預算數</w:t>
            </w:r>
          </w:p>
        </w:tc>
        <w:tc>
          <w:tcPr>
            <w:tcW w:w="1134" w:type="dxa"/>
            <w:shd w:val="clear" w:color="auto" w:fill="auto"/>
            <w:vAlign w:val="center"/>
          </w:tcPr>
          <w:p w14:paraId="3275D88A" w14:textId="77777777" w:rsidR="00F37813" w:rsidRPr="00C116BE" w:rsidRDefault="00F37813" w:rsidP="008D3C4A">
            <w:pPr>
              <w:pStyle w:val="142"/>
              <w:jc w:val="center"/>
              <w:rPr>
                <w:rFonts w:ascii="Calibri" w:hAnsi="Calibri"/>
                <w:b/>
              </w:rPr>
            </w:pPr>
            <w:r w:rsidRPr="00C116BE">
              <w:rPr>
                <w:rFonts w:ascii="Calibri" w:hAnsi="Calibri" w:hint="eastAsia"/>
                <w:b/>
                <w:lang w:eastAsia="zh-HK"/>
              </w:rPr>
              <w:t>決算數</w:t>
            </w:r>
          </w:p>
        </w:tc>
        <w:tc>
          <w:tcPr>
            <w:tcW w:w="1134" w:type="dxa"/>
            <w:shd w:val="clear" w:color="auto" w:fill="auto"/>
            <w:vAlign w:val="center"/>
          </w:tcPr>
          <w:p w14:paraId="6E00F987" w14:textId="77777777" w:rsidR="00F37813" w:rsidRPr="00C116BE" w:rsidRDefault="00F37813" w:rsidP="008D3C4A">
            <w:pPr>
              <w:pStyle w:val="142"/>
              <w:jc w:val="center"/>
              <w:rPr>
                <w:rFonts w:ascii="Calibri" w:hAnsi="Calibri"/>
                <w:b/>
                <w:lang w:eastAsia="zh-HK"/>
              </w:rPr>
            </w:pPr>
            <w:r w:rsidRPr="00C116BE">
              <w:rPr>
                <w:rFonts w:ascii="Calibri" w:hAnsi="Calibri" w:hint="eastAsia"/>
                <w:b/>
                <w:lang w:eastAsia="zh-HK"/>
              </w:rPr>
              <w:t>執行率</w:t>
            </w:r>
          </w:p>
        </w:tc>
        <w:tc>
          <w:tcPr>
            <w:tcW w:w="1134" w:type="dxa"/>
            <w:shd w:val="clear" w:color="auto" w:fill="auto"/>
            <w:vAlign w:val="center"/>
          </w:tcPr>
          <w:p w14:paraId="36719040" w14:textId="77777777" w:rsidR="00F37813" w:rsidRPr="00C116BE" w:rsidRDefault="00F37813" w:rsidP="008D3C4A">
            <w:pPr>
              <w:pStyle w:val="142"/>
              <w:jc w:val="center"/>
              <w:rPr>
                <w:rFonts w:ascii="Calibri" w:hAnsi="Calibri"/>
                <w:b/>
              </w:rPr>
            </w:pPr>
            <w:r w:rsidRPr="00C116BE">
              <w:rPr>
                <w:rFonts w:ascii="Calibri" w:hAnsi="Calibri" w:hint="eastAsia"/>
                <w:b/>
                <w:lang w:eastAsia="zh-HK"/>
              </w:rPr>
              <w:t>預算數</w:t>
            </w:r>
          </w:p>
        </w:tc>
        <w:tc>
          <w:tcPr>
            <w:tcW w:w="1134" w:type="dxa"/>
            <w:shd w:val="clear" w:color="auto" w:fill="auto"/>
            <w:vAlign w:val="center"/>
          </w:tcPr>
          <w:p w14:paraId="3DB7C9C8" w14:textId="77777777" w:rsidR="00F37813" w:rsidRPr="00C116BE" w:rsidRDefault="00F37813" w:rsidP="008D3C4A">
            <w:pPr>
              <w:pStyle w:val="142"/>
              <w:jc w:val="center"/>
              <w:rPr>
                <w:rFonts w:ascii="Calibri" w:hAnsi="Calibri"/>
                <w:b/>
              </w:rPr>
            </w:pPr>
            <w:r w:rsidRPr="00C116BE">
              <w:rPr>
                <w:rFonts w:ascii="Calibri" w:hAnsi="Calibri" w:hint="eastAsia"/>
                <w:b/>
                <w:lang w:eastAsia="zh-HK"/>
              </w:rPr>
              <w:t>決算數</w:t>
            </w:r>
          </w:p>
        </w:tc>
        <w:tc>
          <w:tcPr>
            <w:tcW w:w="1257" w:type="dxa"/>
            <w:shd w:val="clear" w:color="auto" w:fill="auto"/>
            <w:vAlign w:val="center"/>
          </w:tcPr>
          <w:p w14:paraId="4EC4D206" w14:textId="77777777" w:rsidR="00F37813" w:rsidRPr="00C116BE" w:rsidRDefault="00F37813" w:rsidP="008D3C4A">
            <w:pPr>
              <w:pStyle w:val="142"/>
              <w:jc w:val="center"/>
              <w:rPr>
                <w:rFonts w:ascii="Calibri" w:hAnsi="Calibri"/>
                <w:b/>
              </w:rPr>
            </w:pPr>
            <w:r w:rsidRPr="00C116BE">
              <w:rPr>
                <w:rFonts w:ascii="Calibri" w:hAnsi="Calibri" w:hint="eastAsia"/>
                <w:b/>
                <w:lang w:eastAsia="zh-HK"/>
              </w:rPr>
              <w:t>執行率</w:t>
            </w:r>
          </w:p>
        </w:tc>
      </w:tr>
      <w:tr w:rsidR="00F37813" w:rsidRPr="00C116BE" w14:paraId="7336A6FB" w14:textId="77777777" w:rsidTr="008D3C4A">
        <w:tc>
          <w:tcPr>
            <w:tcW w:w="1701" w:type="dxa"/>
            <w:shd w:val="clear" w:color="auto" w:fill="auto"/>
          </w:tcPr>
          <w:p w14:paraId="52275092" w14:textId="77777777" w:rsidR="00F37813" w:rsidRPr="00C116BE" w:rsidRDefault="00F37813" w:rsidP="008D3C4A">
            <w:pPr>
              <w:pStyle w:val="142"/>
              <w:jc w:val="center"/>
              <w:rPr>
                <w:rFonts w:hAnsi="標楷體"/>
                <w:b/>
              </w:rPr>
            </w:pPr>
            <w:r w:rsidRPr="00C116BE">
              <w:rPr>
                <w:rFonts w:hAnsi="標楷體" w:hint="eastAsia"/>
                <w:b/>
              </w:rPr>
              <w:t>112</w:t>
            </w:r>
          </w:p>
        </w:tc>
        <w:tc>
          <w:tcPr>
            <w:tcW w:w="1134" w:type="dxa"/>
            <w:shd w:val="clear" w:color="auto" w:fill="auto"/>
            <w:vAlign w:val="center"/>
          </w:tcPr>
          <w:p w14:paraId="494ACA47" w14:textId="77777777" w:rsidR="00F37813" w:rsidRPr="00C116BE" w:rsidRDefault="00F37813" w:rsidP="008D3C4A">
            <w:pPr>
              <w:pStyle w:val="142"/>
              <w:jc w:val="right"/>
              <w:rPr>
                <w:rFonts w:hAnsi="標楷體"/>
              </w:rPr>
            </w:pPr>
            <w:r w:rsidRPr="00C116BE">
              <w:rPr>
                <w:rFonts w:hAnsi="標楷體" w:hint="eastAsia"/>
              </w:rPr>
              <w:t>1,101</w:t>
            </w:r>
          </w:p>
        </w:tc>
        <w:tc>
          <w:tcPr>
            <w:tcW w:w="1134" w:type="dxa"/>
            <w:shd w:val="clear" w:color="auto" w:fill="auto"/>
            <w:vAlign w:val="center"/>
          </w:tcPr>
          <w:p w14:paraId="553EEC72" w14:textId="77777777" w:rsidR="00F37813" w:rsidRPr="00C116BE" w:rsidRDefault="00F37813" w:rsidP="008D3C4A">
            <w:pPr>
              <w:pStyle w:val="142"/>
              <w:jc w:val="right"/>
              <w:rPr>
                <w:rFonts w:hAnsi="標楷體"/>
              </w:rPr>
            </w:pPr>
            <w:r w:rsidRPr="00C116BE">
              <w:rPr>
                <w:rFonts w:hAnsi="標楷體" w:hint="eastAsia"/>
              </w:rPr>
              <w:t>1,283</w:t>
            </w:r>
          </w:p>
        </w:tc>
        <w:tc>
          <w:tcPr>
            <w:tcW w:w="1134" w:type="dxa"/>
            <w:shd w:val="clear" w:color="auto" w:fill="auto"/>
            <w:vAlign w:val="center"/>
          </w:tcPr>
          <w:p w14:paraId="6A01A568" w14:textId="77777777" w:rsidR="00F37813" w:rsidRPr="00C116BE" w:rsidRDefault="00F37813" w:rsidP="008D3C4A">
            <w:pPr>
              <w:pStyle w:val="142"/>
              <w:jc w:val="right"/>
              <w:rPr>
                <w:rFonts w:hAnsi="標楷體"/>
              </w:rPr>
            </w:pPr>
            <w:r w:rsidRPr="00C116BE">
              <w:rPr>
                <w:rFonts w:hAnsi="標楷體" w:hint="eastAsia"/>
              </w:rPr>
              <w:t>116.53</w:t>
            </w:r>
          </w:p>
        </w:tc>
        <w:tc>
          <w:tcPr>
            <w:tcW w:w="1134" w:type="dxa"/>
            <w:shd w:val="clear" w:color="auto" w:fill="auto"/>
            <w:vAlign w:val="center"/>
          </w:tcPr>
          <w:p w14:paraId="5C33785F" w14:textId="77777777" w:rsidR="00F37813" w:rsidRPr="00C116BE" w:rsidRDefault="00F37813" w:rsidP="008D3C4A">
            <w:pPr>
              <w:pStyle w:val="142"/>
              <w:jc w:val="right"/>
              <w:rPr>
                <w:rFonts w:hAnsi="標楷體"/>
              </w:rPr>
            </w:pPr>
            <w:r w:rsidRPr="00C116BE">
              <w:rPr>
                <w:rFonts w:hAnsi="標楷體" w:hint="eastAsia"/>
              </w:rPr>
              <w:t>1,178</w:t>
            </w:r>
          </w:p>
        </w:tc>
        <w:tc>
          <w:tcPr>
            <w:tcW w:w="1134" w:type="dxa"/>
            <w:shd w:val="clear" w:color="auto" w:fill="auto"/>
            <w:vAlign w:val="center"/>
          </w:tcPr>
          <w:p w14:paraId="3D9DBC70" w14:textId="77777777" w:rsidR="00F37813" w:rsidRPr="00C116BE" w:rsidRDefault="00F37813" w:rsidP="008D3C4A">
            <w:pPr>
              <w:pStyle w:val="142"/>
              <w:jc w:val="right"/>
              <w:rPr>
                <w:rFonts w:hAnsi="標楷體"/>
              </w:rPr>
            </w:pPr>
            <w:r w:rsidRPr="00C116BE">
              <w:rPr>
                <w:rFonts w:hAnsi="標楷體" w:hint="eastAsia"/>
              </w:rPr>
              <w:t>1,155</w:t>
            </w:r>
          </w:p>
        </w:tc>
        <w:tc>
          <w:tcPr>
            <w:tcW w:w="1257" w:type="dxa"/>
            <w:shd w:val="clear" w:color="auto" w:fill="auto"/>
            <w:vAlign w:val="center"/>
          </w:tcPr>
          <w:p w14:paraId="6752EC0D" w14:textId="77777777" w:rsidR="00F37813" w:rsidRPr="00C116BE" w:rsidRDefault="00F37813" w:rsidP="008D3C4A">
            <w:pPr>
              <w:pStyle w:val="142"/>
              <w:jc w:val="right"/>
              <w:rPr>
                <w:rFonts w:hAnsi="標楷體"/>
              </w:rPr>
            </w:pPr>
            <w:r w:rsidRPr="00C116BE">
              <w:rPr>
                <w:rFonts w:hAnsi="標楷體" w:hint="eastAsia"/>
              </w:rPr>
              <w:t>98.05</w:t>
            </w:r>
          </w:p>
        </w:tc>
      </w:tr>
      <w:tr w:rsidR="00F37813" w:rsidRPr="00C116BE" w14:paraId="73F498E7" w14:textId="77777777" w:rsidTr="008D3C4A">
        <w:tc>
          <w:tcPr>
            <w:tcW w:w="1701" w:type="dxa"/>
            <w:shd w:val="clear" w:color="auto" w:fill="auto"/>
          </w:tcPr>
          <w:p w14:paraId="12B0D97B" w14:textId="77777777" w:rsidR="00F37813" w:rsidRPr="00C116BE" w:rsidRDefault="00F37813" w:rsidP="008D3C4A">
            <w:pPr>
              <w:pStyle w:val="142"/>
              <w:jc w:val="center"/>
              <w:rPr>
                <w:rFonts w:hAnsi="標楷體"/>
                <w:b/>
              </w:rPr>
            </w:pPr>
            <w:r w:rsidRPr="00C116BE">
              <w:rPr>
                <w:rFonts w:hAnsi="標楷體" w:hint="eastAsia"/>
                <w:b/>
              </w:rPr>
              <w:t>113</w:t>
            </w:r>
          </w:p>
        </w:tc>
        <w:tc>
          <w:tcPr>
            <w:tcW w:w="1134" w:type="dxa"/>
            <w:shd w:val="clear" w:color="auto" w:fill="auto"/>
            <w:vAlign w:val="center"/>
          </w:tcPr>
          <w:p w14:paraId="2594058C" w14:textId="77777777" w:rsidR="00F37813" w:rsidRPr="00C116BE" w:rsidRDefault="00F37813" w:rsidP="008D3C4A">
            <w:pPr>
              <w:pStyle w:val="142"/>
              <w:jc w:val="right"/>
              <w:rPr>
                <w:rFonts w:hAnsi="標楷體"/>
              </w:rPr>
            </w:pPr>
            <w:r w:rsidRPr="00C116BE">
              <w:rPr>
                <w:rFonts w:hAnsi="標楷體" w:hint="eastAsia"/>
              </w:rPr>
              <w:t>1,088</w:t>
            </w:r>
          </w:p>
        </w:tc>
        <w:tc>
          <w:tcPr>
            <w:tcW w:w="1134" w:type="dxa"/>
            <w:shd w:val="clear" w:color="auto" w:fill="auto"/>
            <w:vAlign w:val="center"/>
          </w:tcPr>
          <w:p w14:paraId="3AA598BD" w14:textId="77777777" w:rsidR="00F37813" w:rsidRPr="00C116BE" w:rsidRDefault="00F37813" w:rsidP="008D3C4A">
            <w:pPr>
              <w:pStyle w:val="142"/>
              <w:jc w:val="right"/>
              <w:rPr>
                <w:rFonts w:hAnsi="標楷體"/>
              </w:rPr>
            </w:pPr>
            <w:r w:rsidRPr="00C116BE">
              <w:rPr>
                <w:rFonts w:hAnsi="標楷體" w:hint="eastAsia"/>
              </w:rPr>
              <w:t>1,562</w:t>
            </w:r>
          </w:p>
        </w:tc>
        <w:tc>
          <w:tcPr>
            <w:tcW w:w="1134" w:type="dxa"/>
            <w:shd w:val="clear" w:color="auto" w:fill="auto"/>
            <w:vAlign w:val="center"/>
          </w:tcPr>
          <w:p w14:paraId="7DE14C12" w14:textId="77777777" w:rsidR="00F37813" w:rsidRPr="00C116BE" w:rsidRDefault="00F37813" w:rsidP="008D3C4A">
            <w:pPr>
              <w:pStyle w:val="142"/>
              <w:jc w:val="right"/>
              <w:rPr>
                <w:rFonts w:hAnsi="標楷體"/>
              </w:rPr>
            </w:pPr>
            <w:r w:rsidRPr="00C116BE">
              <w:rPr>
                <w:rFonts w:hAnsi="標楷體" w:hint="eastAsia"/>
              </w:rPr>
              <w:t>1</w:t>
            </w:r>
            <w:r w:rsidRPr="00C116BE">
              <w:rPr>
                <w:rFonts w:hAnsi="標楷體"/>
              </w:rPr>
              <w:t>4</w:t>
            </w:r>
            <w:r w:rsidRPr="00C116BE">
              <w:rPr>
                <w:rFonts w:hAnsi="標楷體" w:hint="eastAsia"/>
              </w:rPr>
              <w:t>3.57</w:t>
            </w:r>
          </w:p>
        </w:tc>
        <w:tc>
          <w:tcPr>
            <w:tcW w:w="1134" w:type="dxa"/>
            <w:shd w:val="clear" w:color="auto" w:fill="auto"/>
            <w:vAlign w:val="center"/>
          </w:tcPr>
          <w:p w14:paraId="47303E55" w14:textId="77777777" w:rsidR="00F37813" w:rsidRPr="00C116BE" w:rsidRDefault="00F37813" w:rsidP="008D3C4A">
            <w:pPr>
              <w:pStyle w:val="142"/>
              <w:jc w:val="right"/>
              <w:rPr>
                <w:rFonts w:hAnsi="標楷體"/>
              </w:rPr>
            </w:pPr>
            <w:r w:rsidRPr="00C116BE">
              <w:rPr>
                <w:rFonts w:hAnsi="標楷體" w:hint="eastAsia"/>
              </w:rPr>
              <w:t>1,178</w:t>
            </w:r>
          </w:p>
        </w:tc>
        <w:tc>
          <w:tcPr>
            <w:tcW w:w="1134" w:type="dxa"/>
            <w:shd w:val="clear" w:color="auto" w:fill="auto"/>
            <w:vAlign w:val="center"/>
          </w:tcPr>
          <w:p w14:paraId="20D41D05" w14:textId="77777777" w:rsidR="00F37813" w:rsidRPr="00C116BE" w:rsidRDefault="00F37813" w:rsidP="008D3C4A">
            <w:pPr>
              <w:pStyle w:val="142"/>
              <w:jc w:val="right"/>
              <w:rPr>
                <w:rFonts w:hAnsi="標楷體"/>
              </w:rPr>
            </w:pPr>
            <w:r w:rsidRPr="00C116BE">
              <w:rPr>
                <w:rFonts w:hAnsi="標楷體" w:hint="eastAsia"/>
              </w:rPr>
              <w:t>1,175</w:t>
            </w:r>
          </w:p>
        </w:tc>
        <w:tc>
          <w:tcPr>
            <w:tcW w:w="1257" w:type="dxa"/>
            <w:shd w:val="clear" w:color="auto" w:fill="auto"/>
            <w:vAlign w:val="center"/>
          </w:tcPr>
          <w:p w14:paraId="046A1001" w14:textId="77777777" w:rsidR="00F37813" w:rsidRPr="00C116BE" w:rsidRDefault="00F37813" w:rsidP="008D3C4A">
            <w:pPr>
              <w:pStyle w:val="142"/>
              <w:jc w:val="right"/>
              <w:rPr>
                <w:rFonts w:hAnsi="標楷體"/>
              </w:rPr>
            </w:pPr>
            <w:r w:rsidRPr="00C116BE">
              <w:rPr>
                <w:rFonts w:hAnsi="標楷體" w:hint="eastAsia"/>
              </w:rPr>
              <w:t>99.75</w:t>
            </w:r>
          </w:p>
        </w:tc>
      </w:tr>
      <w:tr w:rsidR="00F37813" w:rsidRPr="00C116BE" w14:paraId="5CF329D4" w14:textId="77777777" w:rsidTr="008D3C4A">
        <w:tc>
          <w:tcPr>
            <w:tcW w:w="1701" w:type="dxa"/>
            <w:shd w:val="clear" w:color="auto" w:fill="auto"/>
          </w:tcPr>
          <w:p w14:paraId="099ACC02" w14:textId="77777777" w:rsidR="00F37813" w:rsidRPr="00C116BE" w:rsidRDefault="00F37813" w:rsidP="008D3C4A">
            <w:pPr>
              <w:pStyle w:val="142"/>
              <w:jc w:val="center"/>
              <w:rPr>
                <w:rFonts w:hAnsi="標楷體"/>
                <w:b/>
              </w:rPr>
            </w:pPr>
            <w:r w:rsidRPr="00C116BE">
              <w:rPr>
                <w:rFonts w:hAnsi="標楷體" w:hint="eastAsia"/>
                <w:b/>
              </w:rPr>
              <w:t>114</w:t>
            </w:r>
          </w:p>
        </w:tc>
        <w:tc>
          <w:tcPr>
            <w:tcW w:w="1134" w:type="dxa"/>
            <w:shd w:val="clear" w:color="auto" w:fill="auto"/>
            <w:vAlign w:val="center"/>
          </w:tcPr>
          <w:p w14:paraId="12912665" w14:textId="77777777" w:rsidR="00F37813" w:rsidRPr="00C116BE" w:rsidRDefault="00F37813" w:rsidP="008D3C4A">
            <w:pPr>
              <w:pStyle w:val="142"/>
              <w:jc w:val="right"/>
              <w:rPr>
                <w:rFonts w:hAnsi="標楷體"/>
              </w:rPr>
            </w:pPr>
            <w:r w:rsidRPr="00C116BE">
              <w:rPr>
                <w:rFonts w:hAnsi="標楷體" w:hint="eastAsia"/>
              </w:rPr>
              <w:t>835</w:t>
            </w:r>
          </w:p>
        </w:tc>
        <w:tc>
          <w:tcPr>
            <w:tcW w:w="1134" w:type="dxa"/>
            <w:shd w:val="clear" w:color="auto" w:fill="auto"/>
            <w:vAlign w:val="center"/>
          </w:tcPr>
          <w:p w14:paraId="657AB6F9" w14:textId="77777777" w:rsidR="00F37813" w:rsidRPr="00C116BE" w:rsidRDefault="00F37813" w:rsidP="008D3C4A">
            <w:pPr>
              <w:pStyle w:val="142"/>
              <w:jc w:val="right"/>
              <w:rPr>
                <w:rFonts w:hAnsi="標楷體"/>
              </w:rPr>
            </w:pPr>
            <w:r w:rsidRPr="00C116BE">
              <w:rPr>
                <w:rFonts w:hAnsi="標楷體" w:hint="eastAsia"/>
              </w:rPr>
              <w:t>476</w:t>
            </w:r>
          </w:p>
        </w:tc>
        <w:tc>
          <w:tcPr>
            <w:tcW w:w="1134" w:type="dxa"/>
            <w:shd w:val="clear" w:color="auto" w:fill="auto"/>
            <w:vAlign w:val="center"/>
          </w:tcPr>
          <w:p w14:paraId="2FCA56D5" w14:textId="77777777" w:rsidR="00F37813" w:rsidRPr="00C116BE" w:rsidRDefault="00F37813" w:rsidP="008D3C4A">
            <w:pPr>
              <w:pStyle w:val="142"/>
              <w:jc w:val="right"/>
              <w:rPr>
                <w:rFonts w:hAnsi="標楷體"/>
              </w:rPr>
            </w:pPr>
            <w:r w:rsidRPr="00C116BE">
              <w:rPr>
                <w:rFonts w:hAnsi="標楷體" w:hint="eastAsia"/>
              </w:rPr>
              <w:t>57.01</w:t>
            </w:r>
          </w:p>
        </w:tc>
        <w:tc>
          <w:tcPr>
            <w:tcW w:w="1134" w:type="dxa"/>
            <w:shd w:val="clear" w:color="auto" w:fill="auto"/>
            <w:vAlign w:val="center"/>
          </w:tcPr>
          <w:p w14:paraId="00720432" w14:textId="77777777" w:rsidR="00F37813" w:rsidRPr="00C116BE" w:rsidRDefault="00F37813" w:rsidP="008D3C4A">
            <w:pPr>
              <w:pStyle w:val="142"/>
              <w:jc w:val="right"/>
              <w:rPr>
                <w:rFonts w:hAnsi="標楷體"/>
              </w:rPr>
            </w:pPr>
            <w:r w:rsidRPr="00C116BE">
              <w:rPr>
                <w:rFonts w:hAnsi="標楷體" w:hint="eastAsia"/>
              </w:rPr>
              <w:t>471</w:t>
            </w:r>
          </w:p>
        </w:tc>
        <w:tc>
          <w:tcPr>
            <w:tcW w:w="1134" w:type="dxa"/>
            <w:shd w:val="clear" w:color="auto" w:fill="auto"/>
            <w:vAlign w:val="center"/>
          </w:tcPr>
          <w:p w14:paraId="3117AB56" w14:textId="77777777" w:rsidR="00F37813" w:rsidRPr="00C116BE" w:rsidRDefault="00F37813" w:rsidP="008D3C4A">
            <w:pPr>
              <w:pStyle w:val="142"/>
              <w:jc w:val="right"/>
              <w:rPr>
                <w:rFonts w:hAnsi="標楷體"/>
              </w:rPr>
            </w:pPr>
            <w:r w:rsidRPr="00C116BE">
              <w:rPr>
                <w:rFonts w:hAnsi="標楷體" w:hint="eastAsia"/>
              </w:rPr>
              <w:t>137</w:t>
            </w:r>
          </w:p>
        </w:tc>
        <w:tc>
          <w:tcPr>
            <w:tcW w:w="1257" w:type="dxa"/>
            <w:shd w:val="clear" w:color="auto" w:fill="auto"/>
            <w:vAlign w:val="center"/>
          </w:tcPr>
          <w:p w14:paraId="7414CC6B" w14:textId="77777777" w:rsidR="00F37813" w:rsidRPr="00C116BE" w:rsidRDefault="00F37813" w:rsidP="008D3C4A">
            <w:pPr>
              <w:pStyle w:val="142"/>
              <w:jc w:val="right"/>
              <w:rPr>
                <w:rFonts w:hAnsi="標楷體"/>
              </w:rPr>
            </w:pPr>
            <w:r w:rsidRPr="00C116BE">
              <w:rPr>
                <w:rFonts w:hAnsi="標楷體" w:hint="eastAsia"/>
              </w:rPr>
              <w:t>29.09</w:t>
            </w:r>
          </w:p>
        </w:tc>
      </w:tr>
      <w:tr w:rsidR="00F37813" w:rsidRPr="00C116BE" w14:paraId="597C47D6" w14:textId="77777777" w:rsidTr="008D3C4A">
        <w:tc>
          <w:tcPr>
            <w:tcW w:w="1701" w:type="dxa"/>
            <w:shd w:val="clear" w:color="auto" w:fill="auto"/>
          </w:tcPr>
          <w:p w14:paraId="7798A379" w14:textId="77777777" w:rsidR="00F37813" w:rsidRPr="00C116BE" w:rsidRDefault="00F37813" w:rsidP="008D3C4A">
            <w:pPr>
              <w:pStyle w:val="142"/>
              <w:jc w:val="center"/>
              <w:rPr>
                <w:rFonts w:hAnsi="標楷體"/>
                <w:b/>
                <w:lang w:eastAsia="zh-HK"/>
              </w:rPr>
            </w:pPr>
            <w:r w:rsidRPr="00C116BE">
              <w:rPr>
                <w:rFonts w:hAnsi="標楷體" w:hint="eastAsia"/>
                <w:b/>
              </w:rPr>
              <w:t>114</w:t>
            </w:r>
            <w:r w:rsidRPr="00C116BE">
              <w:rPr>
                <w:rFonts w:hAnsi="標楷體" w:hint="eastAsia"/>
                <w:b/>
                <w:lang w:eastAsia="zh-HK"/>
              </w:rPr>
              <w:t>年度</w:t>
            </w:r>
          </w:p>
          <w:p w14:paraId="35C443A8" w14:textId="77777777" w:rsidR="00F37813" w:rsidRPr="00C116BE" w:rsidRDefault="00F37813" w:rsidP="008D3C4A">
            <w:pPr>
              <w:pStyle w:val="142"/>
              <w:jc w:val="center"/>
              <w:rPr>
                <w:rFonts w:hAnsi="標楷體"/>
                <w:b/>
              </w:rPr>
            </w:pPr>
            <w:r w:rsidRPr="00C116BE">
              <w:rPr>
                <w:rFonts w:hAnsi="標楷體" w:hint="eastAsia"/>
                <w:b/>
                <w:lang w:eastAsia="zh-HK"/>
              </w:rPr>
              <w:t>追加預算案</w:t>
            </w:r>
            <w:r>
              <w:rPr>
                <w:rFonts w:hAnsi="標楷體" w:hint="eastAsia"/>
                <w:b/>
                <w:lang w:eastAsia="zh-HK"/>
              </w:rPr>
              <w:t>數</w:t>
            </w:r>
          </w:p>
        </w:tc>
        <w:tc>
          <w:tcPr>
            <w:tcW w:w="1134" w:type="dxa"/>
            <w:shd w:val="clear" w:color="auto" w:fill="auto"/>
            <w:vAlign w:val="center"/>
          </w:tcPr>
          <w:p w14:paraId="456450AF" w14:textId="77777777" w:rsidR="00F37813" w:rsidRPr="00C116BE" w:rsidRDefault="00F37813" w:rsidP="008D3C4A">
            <w:pPr>
              <w:pStyle w:val="142"/>
              <w:jc w:val="right"/>
              <w:rPr>
                <w:rFonts w:hAnsi="標楷體"/>
              </w:rPr>
            </w:pPr>
            <w:r w:rsidRPr="00C116BE">
              <w:rPr>
                <w:rFonts w:hAnsi="標楷體" w:hint="eastAsia"/>
              </w:rPr>
              <w:t>2</w:t>
            </w:r>
            <w:r w:rsidRPr="00C116BE">
              <w:rPr>
                <w:rFonts w:hAnsi="標楷體"/>
              </w:rPr>
              <w:t>69</w:t>
            </w:r>
          </w:p>
        </w:tc>
        <w:tc>
          <w:tcPr>
            <w:tcW w:w="1134" w:type="dxa"/>
            <w:shd w:val="clear" w:color="auto" w:fill="auto"/>
            <w:vAlign w:val="center"/>
          </w:tcPr>
          <w:p w14:paraId="34781C72" w14:textId="77777777" w:rsidR="00F37813" w:rsidRPr="00C116BE" w:rsidRDefault="00F37813" w:rsidP="008D3C4A">
            <w:pPr>
              <w:pStyle w:val="142"/>
              <w:jc w:val="right"/>
              <w:rPr>
                <w:rFonts w:hAnsi="標楷體"/>
              </w:rPr>
            </w:pPr>
            <w:r w:rsidRPr="00C116BE">
              <w:rPr>
                <w:rFonts w:hAnsi="標楷體" w:hint="eastAsia"/>
              </w:rPr>
              <w:t>-</w:t>
            </w:r>
          </w:p>
        </w:tc>
        <w:tc>
          <w:tcPr>
            <w:tcW w:w="1134" w:type="dxa"/>
            <w:shd w:val="clear" w:color="auto" w:fill="auto"/>
            <w:vAlign w:val="center"/>
          </w:tcPr>
          <w:p w14:paraId="7EE81734" w14:textId="77777777" w:rsidR="00F37813" w:rsidRPr="00C116BE" w:rsidRDefault="00F37813" w:rsidP="008D3C4A">
            <w:pPr>
              <w:pStyle w:val="142"/>
              <w:jc w:val="right"/>
              <w:rPr>
                <w:rFonts w:hAnsi="標楷體"/>
              </w:rPr>
            </w:pPr>
            <w:r w:rsidRPr="00C116BE">
              <w:rPr>
                <w:rFonts w:hAnsi="標楷體" w:hint="eastAsia"/>
              </w:rPr>
              <w:t>-</w:t>
            </w:r>
          </w:p>
        </w:tc>
        <w:tc>
          <w:tcPr>
            <w:tcW w:w="1134" w:type="dxa"/>
            <w:shd w:val="clear" w:color="auto" w:fill="auto"/>
            <w:vAlign w:val="center"/>
          </w:tcPr>
          <w:p w14:paraId="28CF2545" w14:textId="77777777" w:rsidR="00F37813" w:rsidRPr="00C116BE" w:rsidRDefault="00F37813" w:rsidP="008D3C4A">
            <w:pPr>
              <w:pStyle w:val="142"/>
              <w:jc w:val="right"/>
              <w:rPr>
                <w:rFonts w:hAnsi="標楷體"/>
              </w:rPr>
            </w:pPr>
            <w:r w:rsidRPr="00C116BE">
              <w:rPr>
                <w:rFonts w:hAnsi="標楷體" w:hint="eastAsia"/>
              </w:rPr>
              <w:t>2</w:t>
            </w:r>
            <w:r w:rsidRPr="00C116BE">
              <w:rPr>
                <w:rFonts w:hAnsi="標楷體"/>
              </w:rPr>
              <w:t>95</w:t>
            </w:r>
          </w:p>
        </w:tc>
        <w:tc>
          <w:tcPr>
            <w:tcW w:w="1134" w:type="dxa"/>
            <w:shd w:val="clear" w:color="auto" w:fill="auto"/>
            <w:vAlign w:val="center"/>
          </w:tcPr>
          <w:p w14:paraId="2DD599D1" w14:textId="77777777" w:rsidR="00F37813" w:rsidRPr="00C116BE" w:rsidRDefault="00F37813" w:rsidP="008D3C4A">
            <w:pPr>
              <w:pStyle w:val="142"/>
              <w:jc w:val="right"/>
              <w:rPr>
                <w:rFonts w:hAnsi="標楷體"/>
              </w:rPr>
            </w:pPr>
            <w:r w:rsidRPr="00C116BE">
              <w:rPr>
                <w:rFonts w:hAnsi="標楷體" w:hint="eastAsia"/>
              </w:rPr>
              <w:t>-</w:t>
            </w:r>
          </w:p>
        </w:tc>
        <w:tc>
          <w:tcPr>
            <w:tcW w:w="1257" w:type="dxa"/>
            <w:shd w:val="clear" w:color="auto" w:fill="auto"/>
            <w:vAlign w:val="center"/>
          </w:tcPr>
          <w:p w14:paraId="767AA0EB" w14:textId="77777777" w:rsidR="00F37813" w:rsidRPr="00C116BE" w:rsidRDefault="00F37813" w:rsidP="008D3C4A">
            <w:pPr>
              <w:pStyle w:val="142"/>
              <w:jc w:val="right"/>
              <w:rPr>
                <w:rFonts w:hAnsi="標楷體"/>
              </w:rPr>
            </w:pPr>
            <w:r w:rsidRPr="00C116BE">
              <w:rPr>
                <w:rFonts w:hAnsi="標楷體" w:hint="eastAsia"/>
              </w:rPr>
              <w:t>-</w:t>
            </w:r>
          </w:p>
        </w:tc>
      </w:tr>
    </w:tbl>
    <w:p w14:paraId="0FDCCF50" w14:textId="77777777" w:rsidR="00F37813" w:rsidRPr="0085508F" w:rsidRDefault="00F37813" w:rsidP="000A0C34">
      <w:pPr>
        <w:pStyle w:val="142"/>
        <w:ind w:leftChars="-50" w:left="506" w:hanging="648"/>
      </w:pPr>
      <w:r w:rsidRPr="0085508F">
        <w:rPr>
          <w:rFonts w:hint="eastAsia"/>
        </w:rPr>
        <w:t>說    明：114年度決算數為截至7月底之執行數。</w:t>
      </w:r>
    </w:p>
    <w:p w14:paraId="2509D920" w14:textId="77777777" w:rsidR="00F37813" w:rsidRDefault="00F37813" w:rsidP="000A0C34">
      <w:pPr>
        <w:pStyle w:val="142"/>
        <w:ind w:leftChars="-50" w:left="506" w:hanging="648"/>
      </w:pPr>
      <w:r w:rsidRPr="0085508F">
        <w:rPr>
          <w:rFonts w:hint="eastAsia"/>
        </w:rPr>
        <w:t>資料來源：國安局提供。</w:t>
      </w:r>
    </w:p>
    <w:p w14:paraId="05DB68C9" w14:textId="77777777" w:rsidR="00F37813" w:rsidRDefault="00F37813" w:rsidP="000A0C34">
      <w:pPr>
        <w:ind w:left="566" w:firstLine="566"/>
      </w:pPr>
      <w:r w:rsidRPr="000E0E6E">
        <w:rPr>
          <w:rFonts w:hint="eastAsia"/>
        </w:rPr>
        <w:t>綜上，國安局114年度追加預算案數1,072萬5千元，其中以配合國家調增志願役加給為主，金額達1,016萬1千元，約占114年度追加預算案數之九成五。鑑於我國當前敵情威脅日益加重，國家為維護臺海安全，亟需加強國軍人才之投資，此項追加預算尚符合預算法第79條第3款所稱「重大事故」之要件，惟允宜同步檢視並強化招募策略，拓展宣傳管道，以確保追加預算發揮實質效益，並達成國軍人才穩定之目的。至為推行施政計畫，追加國內旅費及特別費部分，屬114年度本院審議114年度總預算案之通刪項目，其刪減金額為97萬6千元(國內旅費26萬9千元及特別費70萬7千元)，本次回編金額共56萬4千元 (國內旅費26萬9千元及特別費29萬5千元)，回編率達5</w:t>
      </w:r>
      <w:r>
        <w:t>7</w:t>
      </w:r>
      <w:r>
        <w:rPr>
          <w:rFonts w:hint="eastAsia"/>
        </w:rPr>
        <w:t>.</w:t>
      </w:r>
      <w:r>
        <w:t>7</w:t>
      </w:r>
      <w:r w:rsidRPr="000E0E6E">
        <w:rPr>
          <w:rFonts w:hint="eastAsia"/>
        </w:rPr>
        <w:t>9%，究其是否符合預算法第79條第3款「重大事故」要件，尚有商榷空間，雖其追加金額加計法定預算數係低於或與113年度法定預算數差異不大，然考量通刪目的之一係為撙節政府支出，且依前述規定，政府各項消費支出應力求節約，爰仍宜審慎審酌，並遵循緊縮及節省原則編列追加預算。</w:t>
      </w:r>
    </w:p>
    <w:p w14:paraId="4D4F976C" w14:textId="77777777" w:rsidR="00F37813" w:rsidRDefault="00F37813" w:rsidP="000A0C34">
      <w:pPr>
        <w:pStyle w:val="af0"/>
      </w:pPr>
      <w:r>
        <w:rPr>
          <w:rFonts w:hint="eastAsia"/>
        </w:rPr>
        <w:t>(分機：1929 沈家榆)</w:t>
      </w:r>
    </w:p>
    <w:p w14:paraId="342B6D4D" w14:textId="77777777" w:rsidR="00F37813" w:rsidRDefault="00F37813" w:rsidP="00F37813">
      <w:pPr>
        <w:pStyle w:val="23"/>
        <w:sectPr w:rsidR="00F37813" w:rsidSect="00E30B3B">
          <w:headerReference w:type="even" r:id="rId86"/>
          <w:headerReference w:type="default" r:id="rId87"/>
          <w:footerReference w:type="even" r:id="rId88"/>
          <w:footerReference w:type="default" r:id="rId89"/>
          <w:headerReference w:type="first" r:id="rId90"/>
          <w:footerReference w:type="first" r:id="rId91"/>
          <w:footnotePr>
            <w:numRestart w:val="eachSect"/>
          </w:footnotePr>
          <w:pgSz w:w="11906" w:h="16838" w:code="9"/>
          <w:pgMar w:top="1701" w:right="1701" w:bottom="1701" w:left="1701" w:header="0" w:footer="1134" w:gutter="0"/>
          <w:cols w:space="425"/>
          <w:docGrid w:type="linesAndChars" w:linePitch="510" w:charSpace="658"/>
        </w:sectPr>
      </w:pPr>
    </w:p>
    <w:p w14:paraId="086C5F43" w14:textId="77777777" w:rsidR="00F37813" w:rsidRDefault="00F37813" w:rsidP="00E524FE">
      <w:pPr>
        <w:pStyle w:val="144"/>
        <w:ind w:left="567" w:hanging="567"/>
      </w:pPr>
      <w:bookmarkStart w:id="103" w:name="_Toc206750395"/>
      <w:r w:rsidRPr="001D4503">
        <w:rPr>
          <w:rFonts w:hint="eastAsia"/>
        </w:rPr>
        <w:t>第</w:t>
      </w:r>
      <w:r>
        <w:rPr>
          <w:rFonts w:hint="eastAsia"/>
        </w:rPr>
        <w:t>1</w:t>
      </w:r>
      <w:r>
        <w:t>0</w:t>
      </w:r>
      <w:r w:rsidRPr="001D4503">
        <w:rPr>
          <w:rFonts w:hint="eastAsia"/>
        </w:rPr>
        <w:t>款、</w:t>
      </w:r>
      <w:r>
        <w:rPr>
          <w:rFonts w:hint="eastAsia"/>
          <w:lang w:eastAsia="zh-HK"/>
        </w:rPr>
        <w:t>財政部</w:t>
      </w:r>
      <w:r w:rsidRPr="001D4503">
        <w:rPr>
          <w:rFonts w:hint="eastAsia"/>
        </w:rPr>
        <w:t>主管</w:t>
      </w:r>
      <w:bookmarkEnd w:id="103"/>
    </w:p>
    <w:p w14:paraId="408F3940" w14:textId="77777777" w:rsidR="00F37813" w:rsidRDefault="00F37813" w:rsidP="00FD295A">
      <w:pPr>
        <w:ind w:leftChars="0" w:left="0" w:firstLine="566"/>
      </w:pPr>
      <w:r w:rsidRPr="008432E7">
        <w:rPr>
          <w:rFonts w:hint="eastAsia"/>
          <w:lang w:eastAsia="zh-HK"/>
        </w:rPr>
        <w:t>114年度</w:t>
      </w:r>
      <w:r>
        <w:rPr>
          <w:rFonts w:hint="eastAsia"/>
          <w:lang w:eastAsia="zh-HK"/>
        </w:rPr>
        <w:t>中央政府總預算追加預算案歲出部分財政部主管</w:t>
      </w:r>
      <w:r>
        <w:rPr>
          <w:rFonts w:hint="eastAsia"/>
        </w:rPr>
        <w:t>編列5,632</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其中財政部編列</w:t>
      </w:r>
      <w:r>
        <w:rPr>
          <w:rFonts w:hint="eastAsia"/>
        </w:rPr>
        <w:t>302</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國庫署編列</w:t>
      </w:r>
      <w:r>
        <w:rPr>
          <w:rFonts w:hint="eastAsia"/>
        </w:rPr>
        <w:t>139</w:t>
      </w:r>
      <w:r>
        <w:rPr>
          <w:rFonts w:hint="eastAsia"/>
          <w:lang w:eastAsia="zh-HK"/>
        </w:rPr>
        <w:t>萬</w:t>
      </w:r>
      <w:r>
        <w:rPr>
          <w:rFonts w:hint="eastAsia"/>
        </w:rPr>
        <w:t>7</w:t>
      </w:r>
      <w:r>
        <w:rPr>
          <w:rFonts w:hint="eastAsia"/>
          <w:lang w:eastAsia="zh-HK"/>
        </w:rPr>
        <w:t>千元</w:t>
      </w:r>
      <w:r>
        <w:rPr>
          <w:rFonts w:hint="eastAsia"/>
        </w:rPr>
        <w:t>、</w:t>
      </w:r>
      <w:r>
        <w:rPr>
          <w:rFonts w:hint="eastAsia"/>
          <w:lang w:eastAsia="zh-HK"/>
        </w:rPr>
        <w:t>賦稅署編列</w:t>
      </w:r>
      <w:r>
        <w:rPr>
          <w:rFonts w:hint="eastAsia"/>
        </w:rPr>
        <w:t>1,143</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臺北國稅局編列</w:t>
      </w:r>
      <w:r>
        <w:rPr>
          <w:rFonts w:hint="eastAsia"/>
        </w:rPr>
        <w:t>362</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高雄國稅局編列</w:t>
      </w:r>
      <w:r>
        <w:rPr>
          <w:rFonts w:hint="eastAsia"/>
        </w:rPr>
        <w:t>283</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北區國稅局及所屬</w:t>
      </w:r>
      <w:r>
        <w:rPr>
          <w:rFonts w:hint="eastAsia"/>
        </w:rPr>
        <w:t>(</w:t>
      </w:r>
      <w:r>
        <w:rPr>
          <w:rFonts w:hint="eastAsia"/>
          <w:lang w:eastAsia="zh-HK"/>
        </w:rPr>
        <w:t>以下稱北區國稅局</w:t>
      </w:r>
      <w:r>
        <w:rPr>
          <w:rFonts w:hint="eastAsia"/>
        </w:rPr>
        <w:t>)</w:t>
      </w:r>
      <w:r>
        <w:rPr>
          <w:rFonts w:hint="eastAsia"/>
          <w:lang w:eastAsia="zh-HK"/>
        </w:rPr>
        <w:t>編列</w:t>
      </w:r>
      <w:r>
        <w:rPr>
          <w:rFonts w:hint="eastAsia"/>
        </w:rPr>
        <w:t>539</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中區國稅局及所屬</w:t>
      </w:r>
      <w:r>
        <w:rPr>
          <w:rFonts w:hint="eastAsia"/>
        </w:rPr>
        <w:t>(</w:t>
      </w:r>
      <w:r>
        <w:rPr>
          <w:rFonts w:hint="eastAsia"/>
          <w:lang w:eastAsia="zh-HK"/>
        </w:rPr>
        <w:t>以下稱中區國稅局</w:t>
      </w:r>
      <w:r>
        <w:rPr>
          <w:rFonts w:hint="eastAsia"/>
        </w:rPr>
        <w:t>)</w:t>
      </w:r>
      <w:r>
        <w:rPr>
          <w:rFonts w:hint="eastAsia"/>
          <w:lang w:eastAsia="zh-HK"/>
        </w:rPr>
        <w:t>編列</w:t>
      </w:r>
      <w:r>
        <w:rPr>
          <w:rFonts w:hint="eastAsia"/>
        </w:rPr>
        <w:t>450</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南區國稅局及所屬</w:t>
      </w:r>
      <w:r>
        <w:rPr>
          <w:rFonts w:hint="eastAsia"/>
        </w:rPr>
        <w:t>(</w:t>
      </w:r>
      <w:r>
        <w:rPr>
          <w:rFonts w:hint="eastAsia"/>
          <w:lang w:eastAsia="zh-HK"/>
        </w:rPr>
        <w:t>以下稱南區國稅局</w:t>
      </w:r>
      <w:r>
        <w:t>)</w:t>
      </w:r>
      <w:r>
        <w:rPr>
          <w:rFonts w:hint="eastAsia"/>
          <w:lang w:eastAsia="zh-HK"/>
        </w:rPr>
        <w:t>編列</w:t>
      </w:r>
      <w:r>
        <w:rPr>
          <w:rFonts w:hint="eastAsia"/>
        </w:rPr>
        <w:t>407</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關務署及所屬</w:t>
      </w:r>
      <w:r>
        <w:rPr>
          <w:rFonts w:hint="eastAsia"/>
        </w:rPr>
        <w:t>(</w:t>
      </w:r>
      <w:r>
        <w:rPr>
          <w:rFonts w:hint="eastAsia"/>
          <w:lang w:eastAsia="zh-HK"/>
        </w:rPr>
        <w:t>以下稱關務署</w:t>
      </w:r>
      <w:r>
        <w:rPr>
          <w:rFonts w:hint="eastAsia"/>
        </w:rPr>
        <w:t>)</w:t>
      </w:r>
      <w:r>
        <w:rPr>
          <w:rFonts w:hint="eastAsia"/>
          <w:lang w:eastAsia="zh-HK"/>
        </w:rPr>
        <w:t>編列</w:t>
      </w:r>
      <w:r>
        <w:rPr>
          <w:rFonts w:hint="eastAsia"/>
        </w:rPr>
        <w:t>1,086</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國有財產署及所屬</w:t>
      </w:r>
      <w:r>
        <w:rPr>
          <w:rFonts w:hint="eastAsia"/>
        </w:rPr>
        <w:t>(</w:t>
      </w:r>
      <w:r>
        <w:rPr>
          <w:rFonts w:hint="eastAsia"/>
          <w:lang w:eastAsia="zh-HK"/>
        </w:rPr>
        <w:t>以下稱國產署</w:t>
      </w:r>
      <w:r>
        <w:rPr>
          <w:rFonts w:hint="eastAsia"/>
        </w:rPr>
        <w:t>)</w:t>
      </w:r>
      <w:r>
        <w:rPr>
          <w:rFonts w:hint="eastAsia"/>
          <w:lang w:eastAsia="zh-HK"/>
        </w:rPr>
        <w:t>編列</w:t>
      </w:r>
      <w:r>
        <w:rPr>
          <w:rFonts w:hint="eastAsia"/>
        </w:rPr>
        <w:t>388</w:t>
      </w:r>
      <w:r>
        <w:rPr>
          <w:rFonts w:hint="eastAsia"/>
          <w:lang w:eastAsia="zh-HK"/>
        </w:rPr>
        <w:t>萬元</w:t>
      </w:r>
      <w:r>
        <w:rPr>
          <w:rFonts w:hint="eastAsia"/>
        </w:rPr>
        <w:t>、</w:t>
      </w:r>
      <w:r>
        <w:rPr>
          <w:rFonts w:hint="eastAsia"/>
          <w:lang w:eastAsia="zh-HK"/>
        </w:rPr>
        <w:t>財政資訊中心編列</w:t>
      </w:r>
      <w:r>
        <w:rPr>
          <w:rFonts w:hint="eastAsia"/>
        </w:rPr>
        <w:t>529</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均係依預算法第</w:t>
      </w:r>
      <w:r>
        <w:rPr>
          <w:rFonts w:hint="eastAsia"/>
        </w:rPr>
        <w:t>79</w:t>
      </w:r>
      <w:r>
        <w:rPr>
          <w:rFonts w:hint="eastAsia"/>
          <w:lang w:eastAsia="zh-HK"/>
        </w:rPr>
        <w:t>條第</w:t>
      </w:r>
      <w:r>
        <w:rPr>
          <w:rFonts w:hint="eastAsia"/>
        </w:rPr>
        <w:t>3</w:t>
      </w:r>
      <w:r>
        <w:rPr>
          <w:rFonts w:hint="eastAsia"/>
          <w:lang w:eastAsia="zh-HK"/>
        </w:rPr>
        <w:t>款及第</w:t>
      </w:r>
      <w:r>
        <w:rPr>
          <w:rFonts w:hint="eastAsia"/>
        </w:rPr>
        <w:t>80</w:t>
      </w:r>
      <w:r>
        <w:rPr>
          <w:rFonts w:hint="eastAsia"/>
          <w:lang w:eastAsia="zh-HK"/>
        </w:rPr>
        <w:t>條之規定辦理追加預算</w:t>
      </w:r>
      <w:r>
        <w:rPr>
          <w:rFonts w:hint="eastAsia"/>
        </w:rPr>
        <w:t>。</w:t>
      </w:r>
      <w:r w:rsidRPr="00ED16F1">
        <w:rPr>
          <w:rFonts w:hint="eastAsia"/>
        </w:rPr>
        <w:t>謹評析</w:t>
      </w:r>
      <w:r>
        <w:rPr>
          <w:rFonts w:hint="eastAsia"/>
        </w:rPr>
        <w:t>如</w:t>
      </w:r>
      <w:r w:rsidRPr="00ED16F1">
        <w:rPr>
          <w:rFonts w:hint="eastAsia"/>
        </w:rPr>
        <w:t>後：</w:t>
      </w:r>
    </w:p>
    <w:p w14:paraId="519410A9" w14:textId="77777777" w:rsidR="00F37813" w:rsidRPr="002914A9" w:rsidRDefault="00F37813" w:rsidP="002914A9">
      <w:pPr>
        <w:pStyle w:val="a4"/>
        <w:ind w:left="567" w:hanging="567"/>
        <w:rPr>
          <w:lang w:eastAsia="zh-HK"/>
        </w:rPr>
      </w:pPr>
      <w:r w:rsidRPr="002914A9">
        <w:rPr>
          <w:rFonts w:hint="eastAsia"/>
        </w:rPr>
        <w:t>一、</w:t>
      </w:r>
      <w:r>
        <w:rPr>
          <w:rFonts w:hint="eastAsia"/>
          <w:lang w:eastAsia="zh-HK"/>
        </w:rPr>
        <w:t>財政部主管追加預算案之編列恐未符預算法制規範</w:t>
      </w:r>
      <w:r>
        <w:rPr>
          <w:rFonts w:hint="eastAsia"/>
        </w:rPr>
        <w:t>，</w:t>
      </w:r>
      <w:r>
        <w:rPr>
          <w:rFonts w:hint="eastAsia"/>
          <w:lang w:eastAsia="zh-HK"/>
        </w:rPr>
        <w:t>且</w:t>
      </w:r>
      <w:r w:rsidRPr="00EE71AF">
        <w:rPr>
          <w:rFonts w:hint="eastAsia"/>
          <w:lang w:eastAsia="zh-HK"/>
        </w:rPr>
        <w:t>多數機關114年度法定預算數已高於113年度，</w:t>
      </w:r>
      <w:r>
        <w:rPr>
          <w:rFonts w:hint="eastAsia"/>
          <w:lang w:eastAsia="zh-HK"/>
        </w:rPr>
        <w:t>而部分機關辦理追加</w:t>
      </w:r>
      <w:r w:rsidRPr="00EE71AF">
        <w:rPr>
          <w:rFonts w:hint="eastAsia"/>
          <w:lang w:eastAsia="zh-HK"/>
        </w:rPr>
        <w:t>媒體政策及業務宣導費</w:t>
      </w:r>
      <w:r>
        <w:rPr>
          <w:rFonts w:hint="eastAsia"/>
          <w:lang w:eastAsia="zh-HK"/>
        </w:rPr>
        <w:t>亦未盡合理</w:t>
      </w:r>
      <w:r>
        <w:rPr>
          <w:rFonts w:hint="eastAsia"/>
        </w:rPr>
        <w:t>，</w:t>
      </w:r>
      <w:r>
        <w:rPr>
          <w:rFonts w:hint="eastAsia"/>
          <w:lang w:eastAsia="zh-HK"/>
        </w:rPr>
        <w:t>允宜審酌追加之必要性</w:t>
      </w:r>
      <w:r w:rsidRPr="002914A9">
        <w:rPr>
          <w:lang w:eastAsia="zh-HK"/>
        </w:rPr>
        <w:t xml:space="preserve"> </w:t>
      </w:r>
    </w:p>
    <w:p w14:paraId="384FF704" w14:textId="77777777" w:rsidR="00F37813" w:rsidRPr="002914A9" w:rsidRDefault="00F37813" w:rsidP="002914A9">
      <w:pPr>
        <w:ind w:left="566" w:firstLine="566"/>
      </w:pPr>
      <w:r w:rsidRPr="00E5277E">
        <w:rPr>
          <w:rFonts w:hAnsi="標楷體" w:hint="eastAsia"/>
        </w:rPr>
        <w:t>財政部主管於114年度中央政府總預算追加預算案</w:t>
      </w:r>
      <w:r>
        <w:rPr>
          <w:rFonts w:hAnsi="標楷體" w:hint="eastAsia"/>
          <w:lang w:eastAsia="zh-HK"/>
        </w:rPr>
        <w:t>共編列</w:t>
      </w:r>
      <w:r w:rsidRPr="00E5277E">
        <w:rPr>
          <w:rFonts w:hAnsi="標楷體" w:hint="eastAsia"/>
          <w:lang w:eastAsia="zh-HK"/>
        </w:rPr>
        <w:t>5,632萬6千元，</w:t>
      </w:r>
      <w:r>
        <w:rPr>
          <w:rFonts w:hAnsi="標楷體" w:hint="eastAsia"/>
          <w:lang w:eastAsia="zh-HK"/>
        </w:rPr>
        <w:t>惟其編列內容及方式容有未盡之處</w:t>
      </w:r>
      <w:r w:rsidRPr="002914A9">
        <w:rPr>
          <w:rFonts w:hAnsi="標楷體" w:hint="eastAsia"/>
        </w:rPr>
        <w:t>。茲說明如下：</w:t>
      </w:r>
      <w:r w:rsidRPr="002914A9">
        <w:rPr>
          <w:rFonts w:hint="eastAsia"/>
        </w:rPr>
        <w:t xml:space="preserve"> </w:t>
      </w:r>
    </w:p>
    <w:p w14:paraId="6EC42333" w14:textId="77777777" w:rsidR="00F37813" w:rsidRPr="002914A9" w:rsidRDefault="00F37813" w:rsidP="002914A9">
      <w:pPr>
        <w:pStyle w:val="a6"/>
        <w:ind w:left="849" w:hanging="283"/>
        <w:rPr>
          <w:b/>
        </w:rPr>
      </w:pPr>
      <w:r w:rsidRPr="002914A9">
        <w:rPr>
          <w:rFonts w:hint="eastAsia"/>
          <w:b/>
        </w:rPr>
        <w:t>(一)</w:t>
      </w:r>
      <w:r>
        <w:rPr>
          <w:rFonts w:hint="eastAsia"/>
          <w:b/>
          <w:lang w:eastAsia="zh-HK"/>
        </w:rPr>
        <w:t>財政部各機關</w:t>
      </w:r>
      <w:r>
        <w:rPr>
          <w:rFonts w:hint="eastAsia"/>
          <w:b/>
        </w:rPr>
        <w:t>114</w:t>
      </w:r>
      <w:r>
        <w:rPr>
          <w:rFonts w:hint="eastAsia"/>
          <w:b/>
          <w:lang w:eastAsia="zh-HK"/>
        </w:rPr>
        <w:t>年度追加預算案數占刪減數比率雖均低於整體追加預算案平均比率</w:t>
      </w:r>
      <w:r>
        <w:rPr>
          <w:rFonts w:hint="eastAsia"/>
          <w:b/>
        </w:rPr>
        <w:t>，</w:t>
      </w:r>
      <w:r>
        <w:rPr>
          <w:rFonts w:hint="eastAsia"/>
          <w:b/>
          <w:lang w:eastAsia="zh-HK"/>
        </w:rPr>
        <w:t>惟多數機關</w:t>
      </w:r>
      <w:r>
        <w:rPr>
          <w:rFonts w:hint="eastAsia"/>
          <w:b/>
        </w:rPr>
        <w:t>114</w:t>
      </w:r>
      <w:r>
        <w:rPr>
          <w:rFonts w:hint="eastAsia"/>
          <w:b/>
          <w:lang w:eastAsia="zh-HK"/>
        </w:rPr>
        <w:t>年度法定預算數已高於</w:t>
      </w:r>
      <w:r>
        <w:rPr>
          <w:rFonts w:hint="eastAsia"/>
          <w:b/>
        </w:rPr>
        <w:t>113</w:t>
      </w:r>
      <w:r>
        <w:rPr>
          <w:rFonts w:hint="eastAsia"/>
          <w:b/>
          <w:lang w:eastAsia="zh-HK"/>
        </w:rPr>
        <w:t>年度</w:t>
      </w:r>
      <w:r>
        <w:rPr>
          <w:rFonts w:hint="eastAsia"/>
          <w:b/>
        </w:rPr>
        <w:t>，</w:t>
      </w:r>
      <w:r>
        <w:rPr>
          <w:rFonts w:hint="eastAsia"/>
          <w:b/>
          <w:lang w:eastAsia="zh-HK"/>
        </w:rPr>
        <w:t>允宜審酌追加預算之必要</w:t>
      </w:r>
    </w:p>
    <w:p w14:paraId="7587580E" w14:textId="77777777" w:rsidR="00F37813" w:rsidRDefault="00F37813" w:rsidP="002914A9">
      <w:pPr>
        <w:pStyle w:val="123"/>
        <w:ind w:left="1133" w:hanging="283"/>
        <w:rPr>
          <w:lang w:eastAsia="zh-HK"/>
        </w:rPr>
      </w:pPr>
      <w:r w:rsidRPr="002914A9">
        <w:rPr>
          <w:rFonts w:hint="eastAsia"/>
        </w:rPr>
        <w:t>1</w:t>
      </w:r>
      <w:r w:rsidRPr="002914A9">
        <w:t>.</w:t>
      </w:r>
      <w:r w:rsidRPr="00560DCD">
        <w:rPr>
          <w:rFonts w:hint="eastAsia"/>
        </w:rPr>
        <w:t>114年度中央政府總預算追加預算案財政部主管</w:t>
      </w:r>
      <w:r>
        <w:rPr>
          <w:rFonts w:hint="eastAsia"/>
          <w:lang w:eastAsia="zh-HK"/>
        </w:rPr>
        <w:t>共</w:t>
      </w:r>
      <w:r w:rsidRPr="00560DCD">
        <w:rPr>
          <w:rFonts w:hint="eastAsia"/>
        </w:rPr>
        <w:t>編列5,632萬6千元，</w:t>
      </w:r>
      <w:r>
        <w:rPr>
          <w:rFonts w:hint="eastAsia"/>
          <w:lang w:eastAsia="zh-HK"/>
        </w:rPr>
        <w:t>占該年度預算刪減合計數</w:t>
      </w:r>
      <w:r>
        <w:rPr>
          <w:rFonts w:hint="eastAsia"/>
        </w:rPr>
        <w:t>35</w:t>
      </w:r>
      <w:r>
        <w:rPr>
          <w:rFonts w:hint="eastAsia"/>
          <w:lang w:eastAsia="zh-HK"/>
        </w:rPr>
        <w:t>億</w:t>
      </w:r>
      <w:r>
        <w:rPr>
          <w:rFonts w:hint="eastAsia"/>
        </w:rPr>
        <w:t>623</w:t>
      </w:r>
      <w:r>
        <w:rPr>
          <w:rFonts w:hint="eastAsia"/>
          <w:lang w:eastAsia="zh-HK"/>
        </w:rPr>
        <w:t>萬</w:t>
      </w:r>
      <w:r>
        <w:rPr>
          <w:rFonts w:hint="eastAsia"/>
        </w:rPr>
        <w:t>1</w:t>
      </w:r>
      <w:r>
        <w:rPr>
          <w:rFonts w:hint="eastAsia"/>
          <w:lang w:eastAsia="zh-HK"/>
        </w:rPr>
        <w:t>千元之比率為</w:t>
      </w:r>
      <w:r>
        <w:rPr>
          <w:rFonts w:hint="eastAsia"/>
        </w:rPr>
        <w:t>1.61%，</w:t>
      </w:r>
      <w:r>
        <w:rPr>
          <w:rFonts w:hint="eastAsia"/>
          <w:lang w:eastAsia="zh-HK"/>
        </w:rPr>
        <w:t>該部各機關之追加數占刪減數比率以五區國稅局較高</w:t>
      </w:r>
      <w:r>
        <w:rPr>
          <w:rFonts w:hint="eastAsia"/>
        </w:rPr>
        <w:t>，</w:t>
      </w:r>
      <w:r>
        <w:rPr>
          <w:rFonts w:hint="eastAsia"/>
          <w:lang w:eastAsia="zh-HK"/>
        </w:rPr>
        <w:t>介於</w:t>
      </w:r>
      <w:r w:rsidRPr="00246D09">
        <w:rPr>
          <w:lang w:eastAsia="zh-HK"/>
        </w:rPr>
        <w:t>18.03%</w:t>
      </w:r>
      <w:r>
        <w:rPr>
          <w:rFonts w:hint="eastAsia"/>
          <w:lang w:eastAsia="zh-HK"/>
        </w:rPr>
        <w:t>至</w:t>
      </w:r>
      <w:r>
        <w:rPr>
          <w:rFonts w:hint="eastAsia"/>
        </w:rPr>
        <w:t>23.24%</w:t>
      </w:r>
      <w:r>
        <w:rPr>
          <w:rFonts w:hint="eastAsia"/>
          <w:lang w:eastAsia="zh-HK"/>
        </w:rPr>
        <w:t>間</w:t>
      </w:r>
      <w:r>
        <w:rPr>
          <w:rFonts w:hint="eastAsia"/>
        </w:rPr>
        <w:t>，</w:t>
      </w:r>
      <w:r>
        <w:rPr>
          <w:rFonts w:hint="eastAsia"/>
          <w:lang w:eastAsia="zh-HK"/>
        </w:rPr>
        <w:t>關務署及財政資訊中心次之</w:t>
      </w:r>
      <w:r>
        <w:rPr>
          <w:rFonts w:hint="eastAsia"/>
        </w:rPr>
        <w:t>，</w:t>
      </w:r>
      <w:r>
        <w:rPr>
          <w:rFonts w:hint="eastAsia"/>
          <w:lang w:eastAsia="zh-HK"/>
        </w:rPr>
        <w:t>各為</w:t>
      </w:r>
      <w:r>
        <w:rPr>
          <w:rFonts w:hint="eastAsia"/>
        </w:rPr>
        <w:t>12.25%</w:t>
      </w:r>
      <w:r>
        <w:rPr>
          <w:rFonts w:hint="eastAsia"/>
          <w:lang w:eastAsia="zh-HK"/>
        </w:rPr>
        <w:t>及</w:t>
      </w:r>
      <w:r>
        <w:rPr>
          <w:rFonts w:hint="eastAsia"/>
        </w:rPr>
        <w:t>7.43%，</w:t>
      </w:r>
      <w:r>
        <w:rPr>
          <w:rFonts w:hint="eastAsia"/>
          <w:lang w:eastAsia="zh-HK"/>
        </w:rPr>
        <w:t>至財政部</w:t>
      </w:r>
      <w:r>
        <w:rPr>
          <w:rFonts w:hint="eastAsia"/>
        </w:rPr>
        <w:t>、</w:t>
      </w:r>
      <w:r>
        <w:rPr>
          <w:rFonts w:hint="eastAsia"/>
          <w:lang w:eastAsia="zh-HK"/>
        </w:rPr>
        <w:t>國庫署</w:t>
      </w:r>
      <w:r>
        <w:rPr>
          <w:rFonts w:hint="eastAsia"/>
        </w:rPr>
        <w:t>、</w:t>
      </w:r>
      <w:r>
        <w:rPr>
          <w:rFonts w:hint="eastAsia"/>
          <w:lang w:eastAsia="zh-HK"/>
        </w:rPr>
        <w:t>賦稅署及國產署則均未達</w:t>
      </w:r>
      <w:r>
        <w:rPr>
          <w:rFonts w:hint="eastAsia"/>
        </w:rPr>
        <w:t>5%，</w:t>
      </w:r>
      <w:r>
        <w:rPr>
          <w:rFonts w:hint="eastAsia"/>
          <w:lang w:eastAsia="zh-HK"/>
        </w:rPr>
        <w:t>介於</w:t>
      </w:r>
      <w:r w:rsidRPr="00246D09">
        <w:rPr>
          <w:lang w:eastAsia="zh-HK"/>
        </w:rPr>
        <w:t>0.1</w:t>
      </w:r>
      <w:r>
        <w:rPr>
          <w:lang w:eastAsia="zh-HK"/>
        </w:rPr>
        <w:t>4</w:t>
      </w:r>
      <w:r w:rsidRPr="00246D09">
        <w:rPr>
          <w:lang w:eastAsia="zh-HK"/>
        </w:rPr>
        <w:t>%</w:t>
      </w:r>
      <w:r>
        <w:rPr>
          <w:rFonts w:hint="eastAsia"/>
          <w:lang w:eastAsia="zh-HK"/>
        </w:rPr>
        <w:t>至</w:t>
      </w:r>
      <w:r>
        <w:rPr>
          <w:rFonts w:hint="eastAsia"/>
        </w:rPr>
        <w:t>4.12%</w:t>
      </w:r>
      <w:r>
        <w:rPr>
          <w:rFonts w:hint="eastAsia"/>
          <w:lang w:eastAsia="zh-HK"/>
        </w:rPr>
        <w:t>間</w:t>
      </w:r>
      <w:r>
        <w:rPr>
          <w:rFonts w:hint="eastAsia"/>
        </w:rPr>
        <w:t>(</w:t>
      </w:r>
      <w:r>
        <w:rPr>
          <w:rFonts w:hint="eastAsia"/>
          <w:lang w:eastAsia="zh-HK"/>
        </w:rPr>
        <w:t>詳表</w:t>
      </w:r>
      <w:r>
        <w:rPr>
          <w:rFonts w:hint="eastAsia"/>
        </w:rPr>
        <w:t>1)。</w:t>
      </w:r>
      <w:r>
        <w:rPr>
          <w:rFonts w:hint="eastAsia"/>
          <w:lang w:eastAsia="zh-HK"/>
        </w:rPr>
        <w:t>上述機關</w:t>
      </w:r>
      <w:r w:rsidRPr="00341677">
        <w:rPr>
          <w:rFonts w:hint="eastAsia"/>
          <w:lang w:eastAsia="zh-HK"/>
        </w:rPr>
        <w:t>追加數占刪減數比率</w:t>
      </w:r>
      <w:r>
        <w:rPr>
          <w:rFonts w:hint="eastAsia"/>
          <w:lang w:eastAsia="zh-HK"/>
        </w:rPr>
        <w:t>未達</w:t>
      </w:r>
      <w:r>
        <w:rPr>
          <w:rFonts w:hint="eastAsia"/>
        </w:rPr>
        <w:t>5%</w:t>
      </w:r>
      <w:r>
        <w:rPr>
          <w:rFonts w:hint="eastAsia"/>
          <w:lang w:eastAsia="zh-HK"/>
        </w:rPr>
        <w:t>之原因</w:t>
      </w:r>
      <w:r>
        <w:rPr>
          <w:rFonts w:hint="eastAsia"/>
        </w:rPr>
        <w:t>，</w:t>
      </w:r>
      <w:r>
        <w:rPr>
          <w:rFonts w:hint="eastAsia"/>
          <w:lang w:eastAsia="zh-HK"/>
        </w:rPr>
        <w:t>主要係</w:t>
      </w:r>
      <w:r>
        <w:rPr>
          <w:rFonts w:hint="eastAsia"/>
        </w:rPr>
        <w:t>114</w:t>
      </w:r>
      <w:r>
        <w:rPr>
          <w:rFonts w:hint="eastAsia"/>
          <w:lang w:eastAsia="zh-HK"/>
        </w:rPr>
        <w:t>年度總預算案刪減財政部對中國輸出入銀行增資數</w:t>
      </w:r>
      <w:r>
        <w:rPr>
          <w:rFonts w:hint="eastAsia"/>
        </w:rPr>
        <w:t>1.66</w:t>
      </w:r>
      <w:r>
        <w:rPr>
          <w:rFonts w:hint="eastAsia"/>
          <w:lang w:eastAsia="zh-HK"/>
        </w:rPr>
        <w:t>億餘元及對亞洲開發銀行國內資源調配信託基金捐助數</w:t>
      </w:r>
      <w:r>
        <w:rPr>
          <w:rFonts w:hint="eastAsia"/>
        </w:rPr>
        <w:t>0.33</w:t>
      </w:r>
      <w:r>
        <w:rPr>
          <w:rFonts w:hint="eastAsia"/>
          <w:lang w:eastAsia="zh-HK"/>
        </w:rPr>
        <w:t>億元</w:t>
      </w:r>
      <w:r>
        <w:rPr>
          <w:rFonts w:hint="eastAsia"/>
        </w:rPr>
        <w:t>，</w:t>
      </w:r>
      <w:r>
        <w:rPr>
          <w:rFonts w:hint="eastAsia"/>
          <w:lang w:eastAsia="zh-HK"/>
        </w:rPr>
        <w:t>國庫署刪減國庫付息</w:t>
      </w:r>
      <w:r>
        <w:rPr>
          <w:rFonts w:hint="eastAsia"/>
        </w:rPr>
        <w:t>10.01</w:t>
      </w:r>
      <w:r>
        <w:rPr>
          <w:rFonts w:hint="eastAsia"/>
          <w:lang w:eastAsia="zh-HK"/>
        </w:rPr>
        <w:t>億餘元</w:t>
      </w:r>
      <w:r>
        <w:rPr>
          <w:rFonts w:hint="eastAsia"/>
        </w:rPr>
        <w:t>，</w:t>
      </w:r>
      <w:r>
        <w:rPr>
          <w:rFonts w:hint="eastAsia"/>
          <w:lang w:eastAsia="zh-HK"/>
        </w:rPr>
        <w:t>賦稅署刪減統一發票給獎及推行經費</w:t>
      </w:r>
      <w:r>
        <w:rPr>
          <w:rFonts w:hint="eastAsia"/>
        </w:rPr>
        <w:t>18.97</w:t>
      </w:r>
      <w:r>
        <w:rPr>
          <w:rFonts w:hint="eastAsia"/>
          <w:lang w:eastAsia="zh-HK"/>
        </w:rPr>
        <w:t>億元</w:t>
      </w:r>
      <w:r>
        <w:rPr>
          <w:rFonts w:hint="eastAsia"/>
        </w:rPr>
        <w:t>，</w:t>
      </w:r>
      <w:r>
        <w:rPr>
          <w:rFonts w:hint="eastAsia"/>
          <w:lang w:eastAsia="zh-HK"/>
        </w:rPr>
        <w:t>國產署刪減辦公廳舍取得案及國有財產業務多項跨年期計畫經費共</w:t>
      </w:r>
      <w:r>
        <w:rPr>
          <w:rFonts w:hint="eastAsia"/>
        </w:rPr>
        <w:t>0.76</w:t>
      </w:r>
      <w:r>
        <w:rPr>
          <w:rFonts w:hint="eastAsia"/>
          <w:lang w:eastAsia="zh-HK"/>
        </w:rPr>
        <w:t>億餘元</w:t>
      </w:r>
      <w:r>
        <w:rPr>
          <w:rFonts w:hint="eastAsia"/>
        </w:rPr>
        <w:t>，</w:t>
      </w:r>
      <w:r>
        <w:rPr>
          <w:rFonts w:hint="eastAsia"/>
          <w:lang w:eastAsia="zh-HK"/>
        </w:rPr>
        <w:t>然該等刪減項目於本次追加預算案未辦理追加或追加數較少所致</w:t>
      </w:r>
      <w:r>
        <w:rPr>
          <w:rFonts w:hint="eastAsia"/>
        </w:rPr>
        <w:t>。</w:t>
      </w:r>
    </w:p>
    <w:p w14:paraId="644A0D17" w14:textId="77777777" w:rsidR="00F37813" w:rsidRDefault="00F37813" w:rsidP="002914A9">
      <w:pPr>
        <w:pStyle w:val="123"/>
        <w:ind w:left="1133" w:hanging="283"/>
        <w:rPr>
          <w:lang w:eastAsia="zh-HK"/>
        </w:rPr>
      </w:pPr>
      <w:r>
        <w:rPr>
          <w:rFonts w:hint="eastAsia"/>
        </w:rPr>
        <w:t>2.</w:t>
      </w:r>
      <w:r w:rsidRPr="005C022D">
        <w:rPr>
          <w:rFonts w:hint="eastAsia"/>
        </w:rPr>
        <w:t>114年度中央政府總預算</w:t>
      </w:r>
      <w:r>
        <w:rPr>
          <w:rFonts w:hint="eastAsia"/>
          <w:lang w:eastAsia="zh-HK"/>
        </w:rPr>
        <w:t>案原編列總歲出</w:t>
      </w:r>
      <w:r>
        <w:rPr>
          <w:rFonts w:hint="eastAsia"/>
        </w:rPr>
        <w:t>3兆1,324.69</w:t>
      </w:r>
      <w:r>
        <w:rPr>
          <w:rFonts w:hint="eastAsia"/>
          <w:lang w:eastAsia="zh-HK"/>
        </w:rPr>
        <w:t>億元</w:t>
      </w:r>
      <w:r>
        <w:rPr>
          <w:rFonts w:hint="eastAsia"/>
        </w:rPr>
        <w:t>，</w:t>
      </w:r>
      <w:r>
        <w:rPr>
          <w:rFonts w:hint="eastAsia"/>
          <w:lang w:eastAsia="zh-HK"/>
        </w:rPr>
        <w:t>經本院審議刪減</w:t>
      </w:r>
      <w:r>
        <w:rPr>
          <w:rFonts w:hint="eastAsia"/>
        </w:rPr>
        <w:t>2,075.02</w:t>
      </w:r>
      <w:r>
        <w:rPr>
          <w:rFonts w:hint="eastAsia"/>
          <w:lang w:eastAsia="zh-HK"/>
        </w:rPr>
        <w:t>億元</w:t>
      </w:r>
      <w:r>
        <w:rPr>
          <w:rFonts w:hint="eastAsia"/>
        </w:rPr>
        <w:t>，</w:t>
      </w:r>
      <w:r>
        <w:rPr>
          <w:rFonts w:hint="eastAsia"/>
          <w:lang w:eastAsia="zh-HK"/>
        </w:rPr>
        <w:t>總歲出法定預算為</w:t>
      </w:r>
      <w:r>
        <w:rPr>
          <w:rFonts w:hint="eastAsia"/>
        </w:rPr>
        <w:t>2</w:t>
      </w:r>
      <w:r w:rsidRPr="00275420">
        <w:rPr>
          <w:rFonts w:hint="eastAsia"/>
        </w:rPr>
        <w:t>兆</w:t>
      </w:r>
      <w:r>
        <w:rPr>
          <w:rFonts w:hint="eastAsia"/>
        </w:rPr>
        <w:t>9,249.67</w:t>
      </w:r>
      <w:r>
        <w:rPr>
          <w:rFonts w:hint="eastAsia"/>
          <w:lang w:eastAsia="zh-HK"/>
        </w:rPr>
        <w:t>億元</w:t>
      </w:r>
      <w:r>
        <w:rPr>
          <w:rFonts w:hint="eastAsia"/>
        </w:rPr>
        <w:t>；</w:t>
      </w:r>
      <w:r>
        <w:rPr>
          <w:rFonts w:hint="eastAsia"/>
          <w:lang w:eastAsia="zh-HK"/>
        </w:rPr>
        <w:t>上述刪減數如扣除經濟部撥補台灣電力公司</w:t>
      </w:r>
      <w:r>
        <w:rPr>
          <w:rFonts w:hint="eastAsia"/>
        </w:rPr>
        <w:t>(</w:t>
      </w:r>
      <w:r>
        <w:rPr>
          <w:rFonts w:hint="eastAsia"/>
          <w:lang w:eastAsia="zh-HK"/>
        </w:rPr>
        <w:t>以下稱台電公司</w:t>
      </w:r>
      <w:r>
        <w:rPr>
          <w:rFonts w:hint="eastAsia"/>
        </w:rPr>
        <w:t>)1,000</w:t>
      </w:r>
      <w:r>
        <w:rPr>
          <w:rFonts w:hint="eastAsia"/>
          <w:lang w:eastAsia="zh-HK"/>
        </w:rPr>
        <w:t>億元</w:t>
      </w:r>
      <w:r>
        <w:rPr>
          <w:rFonts w:hint="eastAsia"/>
        </w:rPr>
        <w:t>，</w:t>
      </w:r>
      <w:r>
        <w:rPr>
          <w:rFonts w:hint="eastAsia"/>
          <w:lang w:eastAsia="zh-HK"/>
        </w:rPr>
        <w:t>其餘</w:t>
      </w:r>
      <w:r>
        <w:rPr>
          <w:rFonts w:hint="eastAsia"/>
        </w:rPr>
        <w:t>(</w:t>
      </w:r>
      <w:r>
        <w:rPr>
          <w:rFonts w:hint="eastAsia"/>
          <w:lang w:eastAsia="zh-HK"/>
        </w:rPr>
        <w:t>包括通案統刪</w:t>
      </w:r>
      <w:r>
        <w:rPr>
          <w:rFonts w:hint="eastAsia"/>
        </w:rPr>
        <w:t>)</w:t>
      </w:r>
      <w:r>
        <w:rPr>
          <w:rFonts w:hint="eastAsia"/>
          <w:lang w:eastAsia="zh-HK"/>
        </w:rPr>
        <w:t>之刪減數為</w:t>
      </w:r>
      <w:r>
        <w:rPr>
          <w:rFonts w:hint="eastAsia"/>
        </w:rPr>
        <w:t>1,075.02</w:t>
      </w:r>
      <w:r>
        <w:rPr>
          <w:rFonts w:hint="eastAsia"/>
          <w:lang w:eastAsia="zh-HK"/>
        </w:rPr>
        <w:t>億元</w:t>
      </w:r>
      <w:r>
        <w:rPr>
          <w:rFonts w:hint="eastAsia"/>
        </w:rPr>
        <w:t>。</w:t>
      </w:r>
      <w:r>
        <w:rPr>
          <w:rFonts w:hint="eastAsia"/>
          <w:lang w:eastAsia="zh-HK"/>
        </w:rPr>
        <w:t>本次</w:t>
      </w:r>
      <w:r w:rsidRPr="00F11458">
        <w:rPr>
          <w:rFonts w:hint="eastAsia"/>
        </w:rPr>
        <w:t>114年度中央政府總預算追加預算案</w:t>
      </w:r>
      <w:r>
        <w:rPr>
          <w:rFonts w:hint="eastAsia"/>
          <w:lang w:eastAsia="zh-HK"/>
        </w:rPr>
        <w:t>計編列追加歲出</w:t>
      </w:r>
      <w:r>
        <w:rPr>
          <w:rFonts w:hint="eastAsia"/>
        </w:rPr>
        <w:t>878.41</w:t>
      </w:r>
      <w:r>
        <w:rPr>
          <w:rFonts w:hint="eastAsia"/>
          <w:lang w:eastAsia="zh-HK"/>
        </w:rPr>
        <w:t>億元</w:t>
      </w:r>
      <w:r>
        <w:rPr>
          <w:rFonts w:hint="eastAsia"/>
        </w:rPr>
        <w:t>，</w:t>
      </w:r>
      <w:r>
        <w:rPr>
          <w:rFonts w:hint="eastAsia"/>
          <w:lang w:eastAsia="zh-HK"/>
        </w:rPr>
        <w:t>其占刪減數及</w:t>
      </w:r>
      <w:r w:rsidRPr="00F11458">
        <w:rPr>
          <w:rFonts w:hint="eastAsia"/>
          <w:lang w:eastAsia="zh-HK"/>
        </w:rPr>
        <w:t>扣除</w:t>
      </w:r>
      <w:r>
        <w:rPr>
          <w:rFonts w:hint="eastAsia"/>
          <w:lang w:eastAsia="zh-HK"/>
        </w:rPr>
        <w:t>撥補</w:t>
      </w:r>
      <w:r w:rsidRPr="00F11458">
        <w:rPr>
          <w:rFonts w:hint="eastAsia"/>
          <w:lang w:eastAsia="zh-HK"/>
        </w:rPr>
        <w:t>台電公</w:t>
      </w:r>
      <w:r>
        <w:rPr>
          <w:rFonts w:hint="eastAsia"/>
          <w:lang w:eastAsia="zh-HK"/>
        </w:rPr>
        <w:t>司後</w:t>
      </w:r>
      <w:r w:rsidRPr="00F11458">
        <w:rPr>
          <w:rFonts w:hint="eastAsia"/>
          <w:lang w:eastAsia="zh-HK"/>
        </w:rPr>
        <w:t>刪減數</w:t>
      </w:r>
      <w:r>
        <w:rPr>
          <w:rFonts w:hint="eastAsia"/>
          <w:lang w:eastAsia="zh-HK"/>
        </w:rPr>
        <w:t>之比率各為</w:t>
      </w:r>
      <w:r>
        <w:rPr>
          <w:rFonts w:hint="eastAsia"/>
        </w:rPr>
        <w:t>42.33%</w:t>
      </w:r>
      <w:r>
        <w:rPr>
          <w:rFonts w:hint="eastAsia"/>
          <w:lang w:eastAsia="zh-HK"/>
        </w:rPr>
        <w:t>及</w:t>
      </w:r>
      <w:r>
        <w:rPr>
          <w:rFonts w:hint="eastAsia"/>
        </w:rPr>
        <w:t>81.71%；</w:t>
      </w:r>
      <w:r>
        <w:rPr>
          <w:rFonts w:hint="eastAsia"/>
          <w:lang w:eastAsia="zh-HK"/>
        </w:rPr>
        <w:t>另如將本次</w:t>
      </w:r>
      <w:r w:rsidRPr="00883248">
        <w:rPr>
          <w:rFonts w:hint="eastAsia"/>
          <w:lang w:eastAsia="zh-HK"/>
        </w:rPr>
        <w:t>追加預算案</w:t>
      </w:r>
      <w:r>
        <w:rPr>
          <w:rFonts w:hint="eastAsia"/>
          <w:lang w:eastAsia="zh-HK"/>
        </w:rPr>
        <w:t>數扣除原住民族委員會辦理禁伐補償計畫經費</w:t>
      </w:r>
      <w:r>
        <w:rPr>
          <w:rFonts w:hint="eastAsia"/>
        </w:rPr>
        <w:t>23.68</w:t>
      </w:r>
      <w:r>
        <w:rPr>
          <w:rFonts w:hint="eastAsia"/>
          <w:lang w:eastAsia="zh-HK"/>
        </w:rPr>
        <w:t>億元</w:t>
      </w:r>
      <w:r>
        <w:rPr>
          <w:rFonts w:hint="eastAsia"/>
        </w:rPr>
        <w:t>、</w:t>
      </w:r>
      <w:r>
        <w:rPr>
          <w:rFonts w:hint="eastAsia"/>
          <w:lang w:eastAsia="zh-HK"/>
        </w:rPr>
        <w:t>國防部主管及海洋委員會主管調增軍職人員各項勤務加給經費</w:t>
      </w:r>
      <w:r>
        <w:rPr>
          <w:rFonts w:hint="eastAsia"/>
        </w:rPr>
        <w:t>59.46</w:t>
      </w:r>
      <w:r>
        <w:rPr>
          <w:rFonts w:hint="eastAsia"/>
          <w:lang w:eastAsia="zh-HK"/>
        </w:rPr>
        <w:t>億元</w:t>
      </w:r>
      <w:r>
        <w:rPr>
          <w:rFonts w:hint="eastAsia"/>
        </w:rPr>
        <w:t>、</w:t>
      </w:r>
      <w:r>
        <w:rPr>
          <w:rFonts w:hint="eastAsia"/>
          <w:lang w:eastAsia="zh-HK"/>
        </w:rPr>
        <w:t>中央選舉委員會辦理第</w:t>
      </w:r>
      <w:r>
        <w:rPr>
          <w:rFonts w:hint="eastAsia"/>
        </w:rPr>
        <w:t>11</w:t>
      </w:r>
      <w:r>
        <w:rPr>
          <w:rFonts w:hint="eastAsia"/>
          <w:lang w:eastAsia="zh-HK"/>
        </w:rPr>
        <w:t>屆立法委員罷</w:t>
      </w:r>
      <w:r>
        <w:rPr>
          <w:rFonts w:hint="eastAsia"/>
        </w:rPr>
        <w:t>免</w:t>
      </w:r>
      <w:r>
        <w:rPr>
          <w:rFonts w:hint="eastAsia"/>
          <w:lang w:eastAsia="zh-HK"/>
        </w:rPr>
        <w:t>案及全國性公民投票所需經費</w:t>
      </w:r>
      <w:r>
        <w:rPr>
          <w:rFonts w:hint="eastAsia"/>
        </w:rPr>
        <w:t>15.43</w:t>
      </w:r>
      <w:r>
        <w:rPr>
          <w:rFonts w:hint="eastAsia"/>
          <w:lang w:eastAsia="zh-HK"/>
        </w:rPr>
        <w:t>億元後</w:t>
      </w:r>
      <w:r>
        <w:rPr>
          <w:rStyle w:val="afb"/>
          <w:lang w:eastAsia="zh-HK"/>
        </w:rPr>
        <w:footnoteReference w:id="60"/>
      </w:r>
      <w:r>
        <w:rPr>
          <w:rFonts w:hint="eastAsia"/>
          <w:lang w:eastAsia="zh-HK"/>
        </w:rPr>
        <w:t>之追加數為</w:t>
      </w:r>
      <w:r>
        <w:rPr>
          <w:rFonts w:hint="eastAsia"/>
        </w:rPr>
        <w:t>779.84</w:t>
      </w:r>
      <w:r>
        <w:rPr>
          <w:rFonts w:hint="eastAsia"/>
          <w:lang w:eastAsia="zh-HK"/>
        </w:rPr>
        <w:t>億元</w:t>
      </w:r>
      <w:r>
        <w:rPr>
          <w:rFonts w:hint="eastAsia"/>
        </w:rPr>
        <w:t>，</w:t>
      </w:r>
      <w:r>
        <w:rPr>
          <w:rFonts w:hint="eastAsia"/>
          <w:lang w:eastAsia="zh-HK"/>
        </w:rPr>
        <w:t>其占</w:t>
      </w:r>
      <w:r w:rsidRPr="00464E9D">
        <w:rPr>
          <w:rFonts w:hint="eastAsia"/>
          <w:lang w:eastAsia="zh-HK"/>
        </w:rPr>
        <w:t>刪減數及</w:t>
      </w:r>
      <w:r w:rsidRPr="0068251B">
        <w:rPr>
          <w:rFonts w:hint="eastAsia"/>
          <w:lang w:eastAsia="zh-HK"/>
        </w:rPr>
        <w:t>扣除撥補台電公司後刪減數之比率</w:t>
      </w:r>
      <w:r>
        <w:rPr>
          <w:rFonts w:hint="eastAsia"/>
          <w:lang w:eastAsia="zh-HK"/>
        </w:rPr>
        <w:t>則各為</w:t>
      </w:r>
      <w:r>
        <w:rPr>
          <w:rFonts w:hint="eastAsia"/>
        </w:rPr>
        <w:t>37.58%</w:t>
      </w:r>
      <w:r>
        <w:rPr>
          <w:rFonts w:hint="eastAsia"/>
          <w:lang w:eastAsia="zh-HK"/>
        </w:rPr>
        <w:t>及</w:t>
      </w:r>
      <w:r>
        <w:rPr>
          <w:rFonts w:hint="eastAsia"/>
        </w:rPr>
        <w:t>72.54%。</w:t>
      </w:r>
    </w:p>
    <w:p w14:paraId="07E51CE0" w14:textId="77777777" w:rsidR="00F37813" w:rsidRDefault="00F37813" w:rsidP="002914A9">
      <w:pPr>
        <w:pStyle w:val="123"/>
        <w:ind w:left="1133" w:hanging="283"/>
      </w:pPr>
      <w:r>
        <w:rPr>
          <w:rFonts w:hint="eastAsia"/>
        </w:rPr>
        <w:t>3.</w:t>
      </w:r>
      <w:r w:rsidRPr="00C148FC">
        <w:rPr>
          <w:rFonts w:hint="eastAsia"/>
        </w:rPr>
        <w:t>財政部114年度追加預算案數占刪減數</w:t>
      </w:r>
      <w:r>
        <w:rPr>
          <w:rFonts w:hint="eastAsia"/>
          <w:lang w:eastAsia="zh-HK"/>
        </w:rPr>
        <w:t>平均</w:t>
      </w:r>
      <w:r w:rsidRPr="00C148FC">
        <w:rPr>
          <w:rFonts w:hint="eastAsia"/>
        </w:rPr>
        <w:t>比率</w:t>
      </w:r>
      <w:r>
        <w:rPr>
          <w:rFonts w:hint="eastAsia"/>
        </w:rPr>
        <w:t>1.61%，</w:t>
      </w:r>
      <w:r>
        <w:rPr>
          <w:rFonts w:hint="eastAsia"/>
          <w:lang w:eastAsia="zh-HK"/>
        </w:rPr>
        <w:t>該部轄下各機關之比率則介於</w:t>
      </w:r>
      <w:r w:rsidRPr="00E83C4F">
        <w:rPr>
          <w:lang w:eastAsia="zh-HK"/>
        </w:rPr>
        <w:t>0.1</w:t>
      </w:r>
      <w:r>
        <w:rPr>
          <w:lang w:eastAsia="zh-HK"/>
        </w:rPr>
        <w:t>4</w:t>
      </w:r>
      <w:r w:rsidRPr="00E83C4F">
        <w:rPr>
          <w:lang w:eastAsia="zh-HK"/>
        </w:rPr>
        <w:t>%</w:t>
      </w:r>
      <w:r>
        <w:rPr>
          <w:rFonts w:hint="eastAsia"/>
          <w:lang w:eastAsia="zh-HK"/>
        </w:rPr>
        <w:t>至</w:t>
      </w:r>
      <w:r>
        <w:rPr>
          <w:rFonts w:hint="eastAsia"/>
        </w:rPr>
        <w:t>23.24%</w:t>
      </w:r>
      <w:r>
        <w:rPr>
          <w:rFonts w:hint="eastAsia"/>
          <w:lang w:eastAsia="zh-HK"/>
        </w:rPr>
        <w:t>間</w:t>
      </w:r>
      <w:r>
        <w:rPr>
          <w:rFonts w:hint="eastAsia"/>
        </w:rPr>
        <w:t>，</w:t>
      </w:r>
      <w:r w:rsidRPr="00C148FC">
        <w:rPr>
          <w:rFonts w:hint="eastAsia"/>
        </w:rPr>
        <w:t>雖均低於</w:t>
      </w:r>
      <w:r>
        <w:rPr>
          <w:rFonts w:hint="eastAsia"/>
          <w:lang w:eastAsia="zh-HK"/>
        </w:rPr>
        <w:t>上述</w:t>
      </w:r>
      <w:r w:rsidRPr="00C148FC">
        <w:rPr>
          <w:rFonts w:hint="eastAsia"/>
        </w:rPr>
        <w:t>整體追加預算案平均比率，</w:t>
      </w:r>
      <w:r>
        <w:rPr>
          <w:rFonts w:hint="eastAsia"/>
          <w:lang w:eastAsia="zh-HK"/>
        </w:rPr>
        <w:t>惟除國庫署及財政資訊中心</w:t>
      </w:r>
      <w:r>
        <w:rPr>
          <w:rStyle w:val="afb"/>
          <w:lang w:eastAsia="zh-HK"/>
        </w:rPr>
        <w:footnoteReference w:id="61"/>
      </w:r>
      <w:r>
        <w:rPr>
          <w:rFonts w:hint="eastAsia"/>
          <w:lang w:eastAsia="zh-HK"/>
        </w:rPr>
        <w:t>外</w:t>
      </w:r>
      <w:r>
        <w:rPr>
          <w:rFonts w:hint="eastAsia"/>
        </w:rPr>
        <w:t>，</w:t>
      </w:r>
      <w:r>
        <w:rPr>
          <w:rFonts w:hint="eastAsia"/>
          <w:lang w:eastAsia="zh-HK"/>
        </w:rPr>
        <w:t>其餘機關</w:t>
      </w:r>
      <w:r>
        <w:rPr>
          <w:rFonts w:hint="eastAsia"/>
        </w:rPr>
        <w:t>114</w:t>
      </w:r>
      <w:r>
        <w:rPr>
          <w:rFonts w:hint="eastAsia"/>
          <w:lang w:eastAsia="zh-HK"/>
        </w:rPr>
        <w:t>年度法定預算數尚高於</w:t>
      </w:r>
      <w:r>
        <w:rPr>
          <w:rFonts w:hint="eastAsia"/>
        </w:rPr>
        <w:t>113</w:t>
      </w:r>
      <w:r>
        <w:rPr>
          <w:rFonts w:hint="eastAsia"/>
          <w:lang w:eastAsia="zh-HK"/>
        </w:rPr>
        <w:t>年度法定預算數</w:t>
      </w:r>
      <w:r>
        <w:rPr>
          <w:rFonts w:hint="eastAsia"/>
        </w:rPr>
        <w:t>，</w:t>
      </w:r>
      <w:r>
        <w:rPr>
          <w:rFonts w:hint="eastAsia"/>
          <w:lang w:eastAsia="zh-HK"/>
        </w:rPr>
        <w:t>且</w:t>
      </w:r>
      <w:r>
        <w:rPr>
          <w:rFonts w:hint="eastAsia"/>
        </w:rPr>
        <w:t>114</w:t>
      </w:r>
      <w:r>
        <w:rPr>
          <w:rFonts w:hint="eastAsia"/>
          <w:lang w:eastAsia="zh-HK"/>
        </w:rPr>
        <w:t>年度預算期間約已過三分之二</w:t>
      </w:r>
      <w:r>
        <w:rPr>
          <w:rFonts w:hint="eastAsia"/>
        </w:rPr>
        <w:t>，</w:t>
      </w:r>
      <w:r>
        <w:rPr>
          <w:rFonts w:hint="eastAsia"/>
          <w:lang w:eastAsia="zh-HK"/>
        </w:rPr>
        <w:t>各類消耗性支出當依本院所審議之法定預算撙節辦理</w:t>
      </w:r>
      <w:r>
        <w:rPr>
          <w:rFonts w:hint="eastAsia"/>
        </w:rPr>
        <w:t>，</w:t>
      </w:r>
      <w:r w:rsidRPr="00615600">
        <w:rPr>
          <w:rFonts w:hint="eastAsia"/>
        </w:rPr>
        <w:t>允宜審酌追加預算之必要</w:t>
      </w:r>
      <w:r>
        <w:rPr>
          <w:rFonts w:hint="eastAsia"/>
        </w:rPr>
        <w:t>。</w:t>
      </w:r>
    </w:p>
    <w:p w14:paraId="7B9177F7" w14:textId="77777777" w:rsidR="00F37813" w:rsidRDefault="00F37813" w:rsidP="000046BE">
      <w:pPr>
        <w:pStyle w:val="142"/>
        <w:spacing w:beforeLines="50" w:before="255"/>
        <w:ind w:left="757" w:hangingChars="267" w:hanging="757"/>
      </w:pPr>
      <w:r w:rsidRPr="00E904A8">
        <w:rPr>
          <w:rFonts w:hint="eastAsia"/>
          <w:b/>
          <w:sz w:val="28"/>
        </w:rPr>
        <w:t xml:space="preserve">表1  </w:t>
      </w:r>
      <w:r>
        <w:rPr>
          <w:rFonts w:hint="eastAsia"/>
          <w:b/>
          <w:sz w:val="28"/>
          <w:lang w:eastAsia="zh-HK"/>
        </w:rPr>
        <w:t>財政</w:t>
      </w:r>
      <w:r w:rsidRPr="00E904A8">
        <w:rPr>
          <w:rFonts w:hint="eastAsia"/>
          <w:b/>
          <w:sz w:val="28"/>
        </w:rPr>
        <w:t>部主管</w:t>
      </w:r>
      <w:r>
        <w:rPr>
          <w:rFonts w:hint="eastAsia"/>
          <w:b/>
          <w:sz w:val="28"/>
          <w:lang w:eastAsia="zh-HK"/>
        </w:rPr>
        <w:t>歲出部分</w:t>
      </w:r>
      <w:r>
        <w:rPr>
          <w:rFonts w:hint="eastAsia"/>
          <w:b/>
          <w:sz w:val="28"/>
        </w:rPr>
        <w:t>113、114</w:t>
      </w:r>
      <w:r>
        <w:rPr>
          <w:rFonts w:hint="eastAsia"/>
          <w:b/>
          <w:sz w:val="28"/>
          <w:lang w:eastAsia="zh-HK"/>
        </w:rPr>
        <w:t>年度法定預算及</w:t>
      </w:r>
      <w:r>
        <w:rPr>
          <w:rFonts w:hint="eastAsia"/>
          <w:b/>
          <w:sz w:val="28"/>
        </w:rPr>
        <w:t>114</w:t>
      </w:r>
      <w:r>
        <w:rPr>
          <w:rFonts w:hint="eastAsia"/>
          <w:b/>
          <w:sz w:val="28"/>
          <w:lang w:eastAsia="zh-HK"/>
        </w:rPr>
        <w:t>年度追加預算案編列</w:t>
      </w:r>
      <w:r w:rsidRPr="00E904A8">
        <w:rPr>
          <w:rFonts w:hint="eastAsia"/>
          <w:b/>
          <w:sz w:val="28"/>
        </w:rPr>
        <w:t>概況表</w:t>
      </w:r>
      <w:r>
        <w:rPr>
          <w:rFonts w:hint="eastAsia"/>
          <w:b/>
          <w:sz w:val="28"/>
        </w:rPr>
        <w:t xml:space="preserve"> </w:t>
      </w:r>
      <w:r>
        <w:rPr>
          <w:b/>
          <w:sz w:val="28"/>
        </w:rPr>
        <w:t xml:space="preserve">                        </w:t>
      </w:r>
      <w:r w:rsidRPr="00626C45">
        <w:rPr>
          <w:rFonts w:hint="eastAsia"/>
        </w:rPr>
        <w:t>單位：新臺幣千元</w:t>
      </w:r>
      <w:r>
        <w:rPr>
          <w:rFonts w:hint="eastAsia"/>
        </w:rPr>
        <w:t>；%</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0"/>
        <w:gridCol w:w="1218"/>
        <w:gridCol w:w="1232"/>
        <w:gridCol w:w="1274"/>
        <w:gridCol w:w="1078"/>
        <w:gridCol w:w="909"/>
        <w:gridCol w:w="1302"/>
        <w:gridCol w:w="843"/>
      </w:tblGrid>
      <w:tr w:rsidR="00F37813" w14:paraId="0DBEAE97" w14:textId="77777777" w:rsidTr="00C03FAE">
        <w:tc>
          <w:tcPr>
            <w:tcW w:w="840" w:type="dxa"/>
            <w:shd w:val="clear" w:color="auto" w:fill="auto"/>
            <w:vAlign w:val="center"/>
          </w:tcPr>
          <w:p w14:paraId="16B44096" w14:textId="77777777" w:rsidR="00F37813" w:rsidRPr="00A009CB" w:rsidRDefault="00F37813" w:rsidP="00A009CB">
            <w:pPr>
              <w:pStyle w:val="142"/>
              <w:jc w:val="center"/>
              <w:rPr>
                <w:sz w:val="20"/>
                <w:szCs w:val="20"/>
                <w:lang w:eastAsia="zh-HK"/>
              </w:rPr>
            </w:pPr>
            <w:r w:rsidRPr="00A009CB">
              <w:rPr>
                <w:rFonts w:hint="eastAsia"/>
                <w:sz w:val="20"/>
                <w:szCs w:val="20"/>
                <w:lang w:eastAsia="zh-HK"/>
              </w:rPr>
              <w:t>機關</w:t>
            </w:r>
          </w:p>
          <w:p w14:paraId="1C1E65BA" w14:textId="77777777" w:rsidR="00F37813" w:rsidRPr="00A009CB" w:rsidRDefault="00F37813" w:rsidP="00A009CB">
            <w:pPr>
              <w:pStyle w:val="142"/>
              <w:jc w:val="center"/>
              <w:rPr>
                <w:sz w:val="20"/>
                <w:szCs w:val="20"/>
              </w:rPr>
            </w:pPr>
            <w:r w:rsidRPr="00A009CB">
              <w:rPr>
                <w:rFonts w:hint="eastAsia"/>
                <w:sz w:val="20"/>
                <w:szCs w:val="20"/>
                <w:lang w:eastAsia="zh-HK"/>
              </w:rPr>
              <w:t>名稱</w:t>
            </w:r>
          </w:p>
        </w:tc>
        <w:tc>
          <w:tcPr>
            <w:tcW w:w="1218" w:type="dxa"/>
            <w:shd w:val="clear" w:color="auto" w:fill="auto"/>
            <w:vAlign w:val="center"/>
          </w:tcPr>
          <w:p w14:paraId="553162FE" w14:textId="77777777" w:rsidR="00F37813" w:rsidRPr="00A009CB" w:rsidRDefault="00F37813" w:rsidP="00A009CB">
            <w:pPr>
              <w:pStyle w:val="142"/>
              <w:jc w:val="center"/>
              <w:rPr>
                <w:sz w:val="20"/>
                <w:szCs w:val="20"/>
                <w:lang w:eastAsia="zh-HK"/>
              </w:rPr>
            </w:pPr>
            <w:r w:rsidRPr="00A009CB">
              <w:rPr>
                <w:rFonts w:hint="eastAsia"/>
                <w:sz w:val="20"/>
                <w:szCs w:val="20"/>
              </w:rPr>
              <w:t>113</w:t>
            </w:r>
            <w:r w:rsidRPr="00A009CB">
              <w:rPr>
                <w:rFonts w:hint="eastAsia"/>
                <w:sz w:val="20"/>
                <w:szCs w:val="20"/>
                <w:lang w:eastAsia="zh-HK"/>
              </w:rPr>
              <w:t>年度</w:t>
            </w:r>
          </w:p>
          <w:p w14:paraId="62AF7C9E" w14:textId="77777777" w:rsidR="00F37813" w:rsidRPr="00A009CB" w:rsidRDefault="00F37813" w:rsidP="00A009CB">
            <w:pPr>
              <w:pStyle w:val="142"/>
              <w:jc w:val="center"/>
              <w:rPr>
                <w:sz w:val="20"/>
                <w:szCs w:val="20"/>
              </w:rPr>
            </w:pPr>
            <w:r w:rsidRPr="00A009CB">
              <w:rPr>
                <w:rFonts w:hint="eastAsia"/>
                <w:sz w:val="20"/>
                <w:szCs w:val="20"/>
                <w:lang w:eastAsia="zh-HK"/>
              </w:rPr>
              <w:t>法定預算數</w:t>
            </w:r>
          </w:p>
        </w:tc>
        <w:tc>
          <w:tcPr>
            <w:tcW w:w="1232" w:type="dxa"/>
            <w:shd w:val="clear" w:color="auto" w:fill="auto"/>
            <w:vAlign w:val="center"/>
          </w:tcPr>
          <w:p w14:paraId="014CAB25" w14:textId="77777777" w:rsidR="00F37813" w:rsidRPr="00A009CB" w:rsidRDefault="00F37813" w:rsidP="00A009CB">
            <w:pPr>
              <w:pStyle w:val="142"/>
              <w:jc w:val="center"/>
              <w:rPr>
                <w:sz w:val="20"/>
                <w:szCs w:val="20"/>
                <w:lang w:eastAsia="zh-HK"/>
              </w:rPr>
            </w:pPr>
            <w:r w:rsidRPr="00A009CB">
              <w:rPr>
                <w:rFonts w:hint="eastAsia"/>
                <w:sz w:val="20"/>
                <w:szCs w:val="20"/>
              </w:rPr>
              <w:t>114</w:t>
            </w:r>
            <w:r w:rsidRPr="00A009CB">
              <w:rPr>
                <w:rFonts w:hint="eastAsia"/>
                <w:sz w:val="20"/>
                <w:szCs w:val="20"/>
                <w:lang w:eastAsia="zh-HK"/>
              </w:rPr>
              <w:t>年度</w:t>
            </w:r>
          </w:p>
          <w:p w14:paraId="754E5393" w14:textId="77777777" w:rsidR="00F37813" w:rsidRPr="00A009CB" w:rsidRDefault="00F37813" w:rsidP="00A009CB">
            <w:pPr>
              <w:pStyle w:val="142"/>
              <w:jc w:val="center"/>
              <w:rPr>
                <w:sz w:val="20"/>
                <w:szCs w:val="20"/>
              </w:rPr>
            </w:pPr>
            <w:r w:rsidRPr="00A009CB">
              <w:rPr>
                <w:rFonts w:hint="eastAsia"/>
                <w:sz w:val="20"/>
                <w:szCs w:val="20"/>
                <w:lang w:eastAsia="zh-HK"/>
              </w:rPr>
              <w:t>預算案數</w:t>
            </w:r>
            <w:r w:rsidRPr="00A009CB">
              <w:rPr>
                <w:rFonts w:hint="eastAsia"/>
                <w:sz w:val="20"/>
                <w:szCs w:val="20"/>
              </w:rPr>
              <w:t>(</w:t>
            </w:r>
            <w:r w:rsidRPr="00A009CB">
              <w:rPr>
                <w:sz w:val="20"/>
                <w:szCs w:val="20"/>
              </w:rPr>
              <w:t>A</w:t>
            </w:r>
            <w:r w:rsidRPr="00A009CB">
              <w:rPr>
                <w:rFonts w:hint="eastAsia"/>
                <w:sz w:val="20"/>
                <w:szCs w:val="20"/>
              </w:rPr>
              <w:t>)</w:t>
            </w:r>
          </w:p>
        </w:tc>
        <w:tc>
          <w:tcPr>
            <w:tcW w:w="1274" w:type="dxa"/>
            <w:shd w:val="clear" w:color="auto" w:fill="auto"/>
            <w:vAlign w:val="center"/>
          </w:tcPr>
          <w:p w14:paraId="58E923E4" w14:textId="77777777" w:rsidR="00F37813" w:rsidRPr="00A009CB" w:rsidRDefault="00F37813" w:rsidP="00A009CB">
            <w:pPr>
              <w:pStyle w:val="142"/>
              <w:jc w:val="center"/>
              <w:rPr>
                <w:sz w:val="20"/>
                <w:szCs w:val="20"/>
                <w:lang w:eastAsia="zh-HK"/>
              </w:rPr>
            </w:pPr>
            <w:r w:rsidRPr="00A009CB">
              <w:rPr>
                <w:rFonts w:hint="eastAsia"/>
                <w:sz w:val="20"/>
                <w:szCs w:val="20"/>
              </w:rPr>
              <w:t>114</w:t>
            </w:r>
            <w:r w:rsidRPr="00A009CB">
              <w:rPr>
                <w:rFonts w:hint="eastAsia"/>
                <w:sz w:val="20"/>
                <w:szCs w:val="20"/>
                <w:lang w:eastAsia="zh-HK"/>
              </w:rPr>
              <w:t>年度</w:t>
            </w:r>
          </w:p>
          <w:p w14:paraId="0312C004" w14:textId="77777777" w:rsidR="00F37813" w:rsidRPr="00A009CB" w:rsidRDefault="00F37813" w:rsidP="00A009CB">
            <w:pPr>
              <w:pStyle w:val="142"/>
              <w:jc w:val="center"/>
              <w:rPr>
                <w:sz w:val="20"/>
                <w:szCs w:val="20"/>
              </w:rPr>
            </w:pPr>
            <w:r w:rsidRPr="00A009CB">
              <w:rPr>
                <w:rFonts w:hint="eastAsia"/>
                <w:sz w:val="20"/>
                <w:szCs w:val="20"/>
                <w:lang w:eastAsia="zh-HK"/>
              </w:rPr>
              <w:t>法定預算數</w:t>
            </w:r>
            <w:r w:rsidRPr="00A009CB">
              <w:rPr>
                <w:rFonts w:hint="eastAsia"/>
                <w:sz w:val="20"/>
                <w:szCs w:val="20"/>
              </w:rPr>
              <w:t>(</w:t>
            </w:r>
            <w:r w:rsidRPr="00A009CB">
              <w:rPr>
                <w:sz w:val="20"/>
                <w:szCs w:val="20"/>
              </w:rPr>
              <w:t>B</w:t>
            </w:r>
            <w:r w:rsidRPr="00A009CB">
              <w:rPr>
                <w:rFonts w:hint="eastAsia"/>
                <w:sz w:val="20"/>
                <w:szCs w:val="20"/>
              </w:rPr>
              <w:t>)</w:t>
            </w:r>
          </w:p>
        </w:tc>
        <w:tc>
          <w:tcPr>
            <w:tcW w:w="1078" w:type="dxa"/>
            <w:shd w:val="clear" w:color="auto" w:fill="auto"/>
            <w:vAlign w:val="center"/>
          </w:tcPr>
          <w:p w14:paraId="015D194C" w14:textId="77777777" w:rsidR="00F37813" w:rsidRPr="00A009CB" w:rsidRDefault="00F37813" w:rsidP="00A009CB">
            <w:pPr>
              <w:pStyle w:val="142"/>
              <w:jc w:val="center"/>
              <w:rPr>
                <w:sz w:val="20"/>
                <w:szCs w:val="20"/>
              </w:rPr>
            </w:pPr>
            <w:r w:rsidRPr="00A009CB">
              <w:rPr>
                <w:rFonts w:hint="eastAsia"/>
                <w:sz w:val="20"/>
                <w:szCs w:val="20"/>
              </w:rPr>
              <w:t>114</w:t>
            </w:r>
            <w:r w:rsidRPr="00A009CB">
              <w:rPr>
                <w:rFonts w:hint="eastAsia"/>
                <w:sz w:val="20"/>
                <w:szCs w:val="20"/>
                <w:lang w:eastAsia="zh-HK"/>
              </w:rPr>
              <w:t>年度預算刪減數</w:t>
            </w:r>
            <w:r>
              <w:rPr>
                <w:rFonts w:hint="eastAsia"/>
                <w:sz w:val="20"/>
                <w:szCs w:val="20"/>
              </w:rPr>
              <w:t>(</w:t>
            </w:r>
            <w:r w:rsidRPr="00A009CB">
              <w:rPr>
                <w:sz w:val="20"/>
                <w:szCs w:val="20"/>
              </w:rPr>
              <w:t>C=A-B)</w:t>
            </w:r>
          </w:p>
        </w:tc>
        <w:tc>
          <w:tcPr>
            <w:tcW w:w="909" w:type="dxa"/>
            <w:shd w:val="clear" w:color="auto" w:fill="auto"/>
            <w:vAlign w:val="center"/>
          </w:tcPr>
          <w:p w14:paraId="6BA022CB" w14:textId="77777777" w:rsidR="00F37813" w:rsidRPr="00A009CB" w:rsidRDefault="00F37813" w:rsidP="00A009CB">
            <w:pPr>
              <w:pStyle w:val="142"/>
              <w:jc w:val="center"/>
              <w:rPr>
                <w:sz w:val="20"/>
                <w:szCs w:val="20"/>
              </w:rPr>
            </w:pPr>
            <w:r w:rsidRPr="00A009CB">
              <w:rPr>
                <w:rFonts w:hint="eastAsia"/>
                <w:sz w:val="20"/>
                <w:szCs w:val="20"/>
              </w:rPr>
              <w:t>114</w:t>
            </w:r>
            <w:r w:rsidRPr="00A009CB">
              <w:rPr>
                <w:rFonts w:hint="eastAsia"/>
                <w:sz w:val="20"/>
                <w:szCs w:val="20"/>
                <w:lang w:eastAsia="zh-HK"/>
              </w:rPr>
              <w:t>年度追加預算案數</w:t>
            </w:r>
            <w:r w:rsidRPr="00A009CB">
              <w:rPr>
                <w:rFonts w:hint="eastAsia"/>
                <w:sz w:val="20"/>
                <w:szCs w:val="20"/>
              </w:rPr>
              <w:t>(</w:t>
            </w:r>
            <w:r w:rsidRPr="00A009CB">
              <w:rPr>
                <w:sz w:val="20"/>
                <w:szCs w:val="20"/>
              </w:rPr>
              <w:t>D)</w:t>
            </w:r>
          </w:p>
        </w:tc>
        <w:tc>
          <w:tcPr>
            <w:tcW w:w="1302" w:type="dxa"/>
            <w:shd w:val="clear" w:color="auto" w:fill="auto"/>
            <w:vAlign w:val="center"/>
          </w:tcPr>
          <w:p w14:paraId="7963C0B2" w14:textId="77777777" w:rsidR="00F37813" w:rsidRPr="00A009CB" w:rsidRDefault="00F37813" w:rsidP="00A009CB">
            <w:pPr>
              <w:pStyle w:val="142"/>
              <w:jc w:val="center"/>
              <w:rPr>
                <w:sz w:val="20"/>
                <w:szCs w:val="20"/>
              </w:rPr>
            </w:pPr>
            <w:r w:rsidRPr="00A009CB">
              <w:rPr>
                <w:rFonts w:hint="eastAsia"/>
                <w:sz w:val="20"/>
                <w:szCs w:val="20"/>
              </w:rPr>
              <w:t>114</w:t>
            </w:r>
            <w:r w:rsidRPr="00A009CB">
              <w:rPr>
                <w:rFonts w:hint="eastAsia"/>
                <w:sz w:val="20"/>
                <w:szCs w:val="20"/>
                <w:lang w:eastAsia="zh-HK"/>
              </w:rPr>
              <w:t>年度追加後預算數</w:t>
            </w:r>
            <w:r w:rsidRPr="00A009CB">
              <w:rPr>
                <w:rFonts w:hint="eastAsia"/>
                <w:sz w:val="20"/>
                <w:szCs w:val="20"/>
              </w:rPr>
              <w:t>(</w:t>
            </w:r>
            <w:r w:rsidRPr="00A009CB">
              <w:rPr>
                <w:sz w:val="20"/>
                <w:szCs w:val="20"/>
              </w:rPr>
              <w:t>B+D)</w:t>
            </w:r>
          </w:p>
        </w:tc>
        <w:tc>
          <w:tcPr>
            <w:tcW w:w="843" w:type="dxa"/>
            <w:shd w:val="clear" w:color="auto" w:fill="auto"/>
            <w:vAlign w:val="center"/>
          </w:tcPr>
          <w:p w14:paraId="02E45C89" w14:textId="77777777" w:rsidR="00F37813" w:rsidRPr="00A009CB" w:rsidRDefault="00F37813" w:rsidP="00C03FAE">
            <w:pPr>
              <w:pStyle w:val="142"/>
              <w:jc w:val="center"/>
              <w:rPr>
                <w:sz w:val="20"/>
                <w:szCs w:val="20"/>
              </w:rPr>
            </w:pPr>
            <w:r w:rsidRPr="00A009CB">
              <w:rPr>
                <w:rFonts w:hint="eastAsia"/>
                <w:sz w:val="20"/>
                <w:szCs w:val="20"/>
                <w:lang w:eastAsia="zh-HK"/>
              </w:rPr>
              <w:t>追加</w:t>
            </w:r>
            <w:r>
              <w:rPr>
                <w:rFonts w:hint="eastAsia"/>
                <w:sz w:val="20"/>
                <w:szCs w:val="20"/>
                <w:lang w:eastAsia="zh-HK"/>
              </w:rPr>
              <w:t>數占刪減數</w:t>
            </w:r>
            <w:r w:rsidRPr="00A009CB">
              <w:rPr>
                <w:rFonts w:hint="eastAsia"/>
                <w:sz w:val="20"/>
                <w:szCs w:val="20"/>
                <w:lang w:eastAsia="zh-HK"/>
              </w:rPr>
              <w:t>比率</w:t>
            </w:r>
            <w:r w:rsidRPr="00A009CB">
              <w:rPr>
                <w:rFonts w:hint="eastAsia"/>
                <w:sz w:val="20"/>
                <w:szCs w:val="20"/>
              </w:rPr>
              <w:t>(</w:t>
            </w:r>
            <w:r w:rsidRPr="00A009CB">
              <w:rPr>
                <w:sz w:val="20"/>
                <w:szCs w:val="20"/>
              </w:rPr>
              <w:t>D/C</w:t>
            </w:r>
            <w:r w:rsidRPr="00A009CB">
              <w:rPr>
                <w:rFonts w:hint="eastAsia"/>
                <w:sz w:val="20"/>
                <w:szCs w:val="20"/>
              </w:rPr>
              <w:t>)</w:t>
            </w:r>
          </w:p>
        </w:tc>
      </w:tr>
      <w:tr w:rsidR="00F37813" w14:paraId="57F5E033" w14:textId="77777777" w:rsidTr="00C03FAE">
        <w:tc>
          <w:tcPr>
            <w:tcW w:w="840" w:type="dxa"/>
            <w:shd w:val="clear" w:color="auto" w:fill="auto"/>
            <w:vAlign w:val="center"/>
          </w:tcPr>
          <w:p w14:paraId="673CA0E3" w14:textId="77777777" w:rsidR="00F37813" w:rsidRPr="00A009CB" w:rsidRDefault="00F37813" w:rsidP="00E524FE">
            <w:pPr>
              <w:pStyle w:val="142"/>
              <w:jc w:val="center"/>
              <w:rPr>
                <w:sz w:val="20"/>
                <w:szCs w:val="20"/>
              </w:rPr>
            </w:pPr>
            <w:r w:rsidRPr="00A009CB">
              <w:rPr>
                <w:rFonts w:hint="eastAsia"/>
                <w:sz w:val="20"/>
                <w:szCs w:val="20"/>
              </w:rPr>
              <w:t>財政部</w:t>
            </w:r>
          </w:p>
        </w:tc>
        <w:tc>
          <w:tcPr>
            <w:tcW w:w="1218" w:type="dxa"/>
            <w:shd w:val="clear" w:color="auto" w:fill="auto"/>
            <w:vAlign w:val="center"/>
          </w:tcPr>
          <w:p w14:paraId="1BF500A1"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11,963,641</w:t>
            </w:r>
          </w:p>
        </w:tc>
        <w:tc>
          <w:tcPr>
            <w:tcW w:w="1232" w:type="dxa"/>
            <w:shd w:val="clear" w:color="auto" w:fill="auto"/>
            <w:vAlign w:val="center"/>
          </w:tcPr>
          <w:p w14:paraId="2125E40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13,456,056</w:t>
            </w:r>
          </w:p>
        </w:tc>
        <w:tc>
          <w:tcPr>
            <w:tcW w:w="1274" w:type="dxa"/>
            <w:shd w:val="clear" w:color="auto" w:fill="auto"/>
            <w:vAlign w:val="center"/>
          </w:tcPr>
          <w:p w14:paraId="45A8A0BA"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13,233,698</w:t>
            </w:r>
          </w:p>
        </w:tc>
        <w:tc>
          <w:tcPr>
            <w:tcW w:w="1078" w:type="dxa"/>
            <w:shd w:val="clear" w:color="auto" w:fill="auto"/>
            <w:vAlign w:val="center"/>
          </w:tcPr>
          <w:p w14:paraId="712AD96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222,358</w:t>
            </w:r>
          </w:p>
        </w:tc>
        <w:tc>
          <w:tcPr>
            <w:tcW w:w="909" w:type="dxa"/>
            <w:shd w:val="clear" w:color="auto" w:fill="auto"/>
            <w:vAlign w:val="center"/>
          </w:tcPr>
          <w:p w14:paraId="13E362D2"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3,022</w:t>
            </w:r>
          </w:p>
        </w:tc>
        <w:tc>
          <w:tcPr>
            <w:tcW w:w="1302" w:type="dxa"/>
            <w:shd w:val="clear" w:color="auto" w:fill="auto"/>
            <w:vAlign w:val="center"/>
          </w:tcPr>
          <w:p w14:paraId="1552C57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13,236,720</w:t>
            </w:r>
          </w:p>
        </w:tc>
        <w:tc>
          <w:tcPr>
            <w:tcW w:w="843" w:type="dxa"/>
            <w:shd w:val="clear" w:color="auto" w:fill="auto"/>
            <w:vAlign w:val="center"/>
          </w:tcPr>
          <w:p w14:paraId="236E4265" w14:textId="77777777" w:rsidR="00F37813" w:rsidRPr="00A009CB" w:rsidRDefault="00F37813" w:rsidP="00E27990">
            <w:pPr>
              <w:pStyle w:val="142"/>
              <w:jc w:val="right"/>
              <w:rPr>
                <w:rFonts w:hAnsi="標楷體"/>
                <w:sz w:val="18"/>
                <w:szCs w:val="18"/>
              </w:rPr>
            </w:pPr>
            <w:r w:rsidRPr="00A009CB">
              <w:rPr>
                <w:rFonts w:hAnsi="標楷體" w:hint="eastAsia"/>
                <w:sz w:val="18"/>
                <w:szCs w:val="18"/>
              </w:rPr>
              <w:t>1.3</w:t>
            </w:r>
            <w:r>
              <w:rPr>
                <w:rFonts w:hAnsi="標楷體" w:hint="eastAsia"/>
                <w:sz w:val="18"/>
                <w:szCs w:val="18"/>
              </w:rPr>
              <w:t>6</w:t>
            </w:r>
          </w:p>
        </w:tc>
      </w:tr>
      <w:tr w:rsidR="00F37813" w14:paraId="3A3546C8" w14:textId="77777777" w:rsidTr="00C03FAE">
        <w:tc>
          <w:tcPr>
            <w:tcW w:w="840" w:type="dxa"/>
            <w:shd w:val="clear" w:color="auto" w:fill="auto"/>
            <w:vAlign w:val="center"/>
          </w:tcPr>
          <w:p w14:paraId="0EA6F79F" w14:textId="77777777" w:rsidR="00F37813" w:rsidRPr="00A009CB" w:rsidRDefault="00F37813" w:rsidP="00E524FE">
            <w:pPr>
              <w:pStyle w:val="142"/>
              <w:jc w:val="center"/>
              <w:rPr>
                <w:sz w:val="20"/>
                <w:szCs w:val="20"/>
              </w:rPr>
            </w:pPr>
            <w:r w:rsidRPr="00A009CB">
              <w:rPr>
                <w:rFonts w:hint="eastAsia"/>
                <w:sz w:val="20"/>
                <w:szCs w:val="20"/>
              </w:rPr>
              <w:t>國庫署</w:t>
            </w:r>
          </w:p>
        </w:tc>
        <w:tc>
          <w:tcPr>
            <w:tcW w:w="1218" w:type="dxa"/>
            <w:shd w:val="clear" w:color="auto" w:fill="auto"/>
            <w:vAlign w:val="center"/>
          </w:tcPr>
          <w:p w14:paraId="3676423D"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122,637,487</w:t>
            </w:r>
          </w:p>
        </w:tc>
        <w:tc>
          <w:tcPr>
            <w:tcW w:w="1232" w:type="dxa"/>
            <w:shd w:val="clear" w:color="auto" w:fill="auto"/>
            <w:vAlign w:val="center"/>
          </w:tcPr>
          <w:p w14:paraId="71D7EFD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114,365,936</w:t>
            </w:r>
          </w:p>
        </w:tc>
        <w:tc>
          <w:tcPr>
            <w:tcW w:w="1274" w:type="dxa"/>
            <w:shd w:val="clear" w:color="auto" w:fill="auto"/>
            <w:vAlign w:val="center"/>
          </w:tcPr>
          <w:p w14:paraId="041897C6"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113,337,547</w:t>
            </w:r>
          </w:p>
        </w:tc>
        <w:tc>
          <w:tcPr>
            <w:tcW w:w="1078" w:type="dxa"/>
            <w:shd w:val="clear" w:color="auto" w:fill="auto"/>
            <w:vAlign w:val="center"/>
          </w:tcPr>
          <w:p w14:paraId="3E832ED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1,028,389</w:t>
            </w:r>
          </w:p>
        </w:tc>
        <w:tc>
          <w:tcPr>
            <w:tcW w:w="909" w:type="dxa"/>
            <w:shd w:val="clear" w:color="auto" w:fill="auto"/>
            <w:vAlign w:val="center"/>
          </w:tcPr>
          <w:p w14:paraId="49A9CD5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1,397</w:t>
            </w:r>
          </w:p>
        </w:tc>
        <w:tc>
          <w:tcPr>
            <w:tcW w:w="1302" w:type="dxa"/>
            <w:shd w:val="clear" w:color="auto" w:fill="auto"/>
            <w:vAlign w:val="center"/>
          </w:tcPr>
          <w:p w14:paraId="12387D5F"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113,338,944</w:t>
            </w:r>
          </w:p>
        </w:tc>
        <w:tc>
          <w:tcPr>
            <w:tcW w:w="843" w:type="dxa"/>
            <w:shd w:val="clear" w:color="auto" w:fill="auto"/>
            <w:vAlign w:val="center"/>
          </w:tcPr>
          <w:p w14:paraId="1C2E6068" w14:textId="77777777" w:rsidR="00F37813" w:rsidRPr="00A009CB" w:rsidRDefault="00F37813" w:rsidP="00030FDE">
            <w:pPr>
              <w:pStyle w:val="142"/>
              <w:jc w:val="right"/>
              <w:rPr>
                <w:rFonts w:hAnsi="標楷體"/>
                <w:sz w:val="18"/>
                <w:szCs w:val="18"/>
              </w:rPr>
            </w:pPr>
            <w:r w:rsidRPr="00A009CB">
              <w:rPr>
                <w:rFonts w:hAnsi="標楷體" w:hint="eastAsia"/>
                <w:sz w:val="18"/>
                <w:szCs w:val="18"/>
              </w:rPr>
              <w:t>0.1</w:t>
            </w:r>
            <w:r>
              <w:rPr>
                <w:rFonts w:hAnsi="標楷體"/>
                <w:sz w:val="18"/>
                <w:szCs w:val="18"/>
              </w:rPr>
              <w:t>4</w:t>
            </w:r>
          </w:p>
        </w:tc>
      </w:tr>
      <w:tr w:rsidR="00F37813" w14:paraId="44317438" w14:textId="77777777" w:rsidTr="00C03FAE">
        <w:tc>
          <w:tcPr>
            <w:tcW w:w="840" w:type="dxa"/>
            <w:shd w:val="clear" w:color="auto" w:fill="auto"/>
            <w:vAlign w:val="center"/>
          </w:tcPr>
          <w:p w14:paraId="28E927B2" w14:textId="77777777" w:rsidR="00F37813" w:rsidRPr="00A009CB" w:rsidRDefault="00F37813" w:rsidP="00E524FE">
            <w:pPr>
              <w:pStyle w:val="142"/>
              <w:jc w:val="center"/>
              <w:rPr>
                <w:sz w:val="20"/>
                <w:szCs w:val="20"/>
              </w:rPr>
            </w:pPr>
            <w:r w:rsidRPr="00A009CB">
              <w:rPr>
                <w:rFonts w:hint="eastAsia"/>
                <w:sz w:val="20"/>
                <w:szCs w:val="20"/>
              </w:rPr>
              <w:t>賦稅署</w:t>
            </w:r>
          </w:p>
        </w:tc>
        <w:tc>
          <w:tcPr>
            <w:tcW w:w="1218" w:type="dxa"/>
            <w:shd w:val="clear" w:color="auto" w:fill="auto"/>
            <w:vAlign w:val="center"/>
          </w:tcPr>
          <w:p w14:paraId="13A4A49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17,079,885</w:t>
            </w:r>
          </w:p>
        </w:tc>
        <w:tc>
          <w:tcPr>
            <w:tcW w:w="1232" w:type="dxa"/>
            <w:shd w:val="clear" w:color="auto" w:fill="auto"/>
            <w:vAlign w:val="center"/>
          </w:tcPr>
          <w:p w14:paraId="2E4C09C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20,436,092</w:t>
            </w:r>
          </w:p>
        </w:tc>
        <w:tc>
          <w:tcPr>
            <w:tcW w:w="1274" w:type="dxa"/>
            <w:shd w:val="clear" w:color="auto" w:fill="auto"/>
            <w:vAlign w:val="center"/>
          </w:tcPr>
          <w:p w14:paraId="362002F7"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18,535,039</w:t>
            </w:r>
          </w:p>
        </w:tc>
        <w:tc>
          <w:tcPr>
            <w:tcW w:w="1078" w:type="dxa"/>
            <w:shd w:val="clear" w:color="auto" w:fill="auto"/>
            <w:vAlign w:val="center"/>
          </w:tcPr>
          <w:p w14:paraId="051E983F"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1,901,053</w:t>
            </w:r>
          </w:p>
        </w:tc>
        <w:tc>
          <w:tcPr>
            <w:tcW w:w="909" w:type="dxa"/>
            <w:shd w:val="clear" w:color="auto" w:fill="auto"/>
            <w:vAlign w:val="center"/>
          </w:tcPr>
          <w:p w14:paraId="01C36C8D"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11,431</w:t>
            </w:r>
          </w:p>
        </w:tc>
        <w:tc>
          <w:tcPr>
            <w:tcW w:w="1302" w:type="dxa"/>
            <w:shd w:val="clear" w:color="auto" w:fill="auto"/>
            <w:vAlign w:val="center"/>
          </w:tcPr>
          <w:p w14:paraId="41281186"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18,546,470</w:t>
            </w:r>
          </w:p>
        </w:tc>
        <w:tc>
          <w:tcPr>
            <w:tcW w:w="843" w:type="dxa"/>
            <w:shd w:val="clear" w:color="auto" w:fill="auto"/>
            <w:vAlign w:val="center"/>
          </w:tcPr>
          <w:p w14:paraId="39351348" w14:textId="77777777" w:rsidR="00F37813" w:rsidRPr="00A009CB" w:rsidRDefault="00F37813" w:rsidP="00F0251A">
            <w:pPr>
              <w:pStyle w:val="142"/>
              <w:jc w:val="right"/>
              <w:rPr>
                <w:rFonts w:hAnsi="標楷體"/>
                <w:sz w:val="18"/>
                <w:szCs w:val="18"/>
              </w:rPr>
            </w:pPr>
            <w:r w:rsidRPr="00A009CB">
              <w:rPr>
                <w:rFonts w:hAnsi="標楷體" w:hint="eastAsia"/>
                <w:sz w:val="18"/>
                <w:szCs w:val="18"/>
              </w:rPr>
              <w:t>0.</w:t>
            </w:r>
            <w:r>
              <w:rPr>
                <w:rFonts w:hAnsi="標楷體" w:hint="eastAsia"/>
                <w:sz w:val="18"/>
                <w:szCs w:val="18"/>
              </w:rPr>
              <w:t>60</w:t>
            </w:r>
          </w:p>
        </w:tc>
      </w:tr>
      <w:tr w:rsidR="00F37813" w14:paraId="67B9EB77" w14:textId="77777777" w:rsidTr="00C03FAE">
        <w:tc>
          <w:tcPr>
            <w:tcW w:w="840" w:type="dxa"/>
            <w:shd w:val="clear" w:color="auto" w:fill="auto"/>
            <w:vAlign w:val="center"/>
          </w:tcPr>
          <w:p w14:paraId="384451A0" w14:textId="77777777" w:rsidR="00F37813" w:rsidRDefault="00F37813" w:rsidP="00E524FE">
            <w:pPr>
              <w:pStyle w:val="142"/>
              <w:jc w:val="center"/>
              <w:rPr>
                <w:sz w:val="20"/>
                <w:szCs w:val="20"/>
              </w:rPr>
            </w:pPr>
            <w:r w:rsidRPr="00A009CB">
              <w:rPr>
                <w:rFonts w:hint="eastAsia"/>
                <w:sz w:val="20"/>
                <w:szCs w:val="20"/>
              </w:rPr>
              <w:t>臺北</w:t>
            </w:r>
          </w:p>
          <w:p w14:paraId="2FFC3354" w14:textId="77777777" w:rsidR="00F37813" w:rsidRPr="00A009CB" w:rsidRDefault="00F37813" w:rsidP="00E524FE">
            <w:pPr>
              <w:pStyle w:val="142"/>
              <w:jc w:val="center"/>
              <w:rPr>
                <w:sz w:val="20"/>
                <w:szCs w:val="20"/>
              </w:rPr>
            </w:pPr>
            <w:r w:rsidRPr="00A009CB">
              <w:rPr>
                <w:rFonts w:hint="eastAsia"/>
                <w:sz w:val="20"/>
                <w:szCs w:val="20"/>
              </w:rPr>
              <w:t>國稅局</w:t>
            </w:r>
          </w:p>
        </w:tc>
        <w:tc>
          <w:tcPr>
            <w:tcW w:w="1218" w:type="dxa"/>
            <w:shd w:val="clear" w:color="auto" w:fill="auto"/>
            <w:vAlign w:val="center"/>
          </w:tcPr>
          <w:p w14:paraId="7949ECF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2,675,370</w:t>
            </w:r>
          </w:p>
        </w:tc>
        <w:tc>
          <w:tcPr>
            <w:tcW w:w="1232" w:type="dxa"/>
            <w:shd w:val="clear" w:color="auto" w:fill="auto"/>
            <w:vAlign w:val="center"/>
          </w:tcPr>
          <w:p w14:paraId="2413A1B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2,776,628</w:t>
            </w:r>
          </w:p>
        </w:tc>
        <w:tc>
          <w:tcPr>
            <w:tcW w:w="1274" w:type="dxa"/>
            <w:shd w:val="clear" w:color="auto" w:fill="auto"/>
            <w:vAlign w:val="center"/>
          </w:tcPr>
          <w:p w14:paraId="202F7399"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2,756,512</w:t>
            </w:r>
          </w:p>
        </w:tc>
        <w:tc>
          <w:tcPr>
            <w:tcW w:w="1078" w:type="dxa"/>
            <w:shd w:val="clear" w:color="auto" w:fill="auto"/>
            <w:vAlign w:val="center"/>
          </w:tcPr>
          <w:p w14:paraId="57727C1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20,116</w:t>
            </w:r>
          </w:p>
        </w:tc>
        <w:tc>
          <w:tcPr>
            <w:tcW w:w="909" w:type="dxa"/>
            <w:shd w:val="clear" w:color="auto" w:fill="auto"/>
            <w:vAlign w:val="center"/>
          </w:tcPr>
          <w:p w14:paraId="5E0E5697"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3,626</w:t>
            </w:r>
          </w:p>
        </w:tc>
        <w:tc>
          <w:tcPr>
            <w:tcW w:w="1302" w:type="dxa"/>
            <w:shd w:val="clear" w:color="auto" w:fill="auto"/>
            <w:vAlign w:val="center"/>
          </w:tcPr>
          <w:p w14:paraId="671CC47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2,760,138</w:t>
            </w:r>
          </w:p>
        </w:tc>
        <w:tc>
          <w:tcPr>
            <w:tcW w:w="843" w:type="dxa"/>
            <w:shd w:val="clear" w:color="auto" w:fill="auto"/>
            <w:vAlign w:val="center"/>
          </w:tcPr>
          <w:p w14:paraId="55A9A20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18.03</w:t>
            </w:r>
          </w:p>
        </w:tc>
      </w:tr>
      <w:tr w:rsidR="00F37813" w14:paraId="0DF52391" w14:textId="77777777" w:rsidTr="00C03FAE">
        <w:tc>
          <w:tcPr>
            <w:tcW w:w="840" w:type="dxa"/>
            <w:shd w:val="clear" w:color="auto" w:fill="auto"/>
            <w:vAlign w:val="center"/>
          </w:tcPr>
          <w:p w14:paraId="628B16E9" w14:textId="77777777" w:rsidR="00F37813" w:rsidRDefault="00F37813" w:rsidP="00E524FE">
            <w:pPr>
              <w:pStyle w:val="142"/>
              <w:jc w:val="center"/>
              <w:rPr>
                <w:sz w:val="20"/>
                <w:szCs w:val="20"/>
              </w:rPr>
            </w:pPr>
            <w:r w:rsidRPr="00A009CB">
              <w:rPr>
                <w:rFonts w:hint="eastAsia"/>
                <w:sz w:val="20"/>
                <w:szCs w:val="20"/>
              </w:rPr>
              <w:t>高雄</w:t>
            </w:r>
          </w:p>
          <w:p w14:paraId="0CFACAF4" w14:textId="77777777" w:rsidR="00F37813" w:rsidRPr="00A009CB" w:rsidRDefault="00F37813" w:rsidP="00E524FE">
            <w:pPr>
              <w:pStyle w:val="142"/>
              <w:jc w:val="center"/>
              <w:rPr>
                <w:sz w:val="20"/>
                <w:szCs w:val="20"/>
              </w:rPr>
            </w:pPr>
            <w:r w:rsidRPr="00A009CB">
              <w:rPr>
                <w:rFonts w:hint="eastAsia"/>
                <w:sz w:val="20"/>
                <w:szCs w:val="20"/>
              </w:rPr>
              <w:t>國稅局</w:t>
            </w:r>
          </w:p>
        </w:tc>
        <w:tc>
          <w:tcPr>
            <w:tcW w:w="1218" w:type="dxa"/>
            <w:shd w:val="clear" w:color="auto" w:fill="auto"/>
            <w:vAlign w:val="center"/>
          </w:tcPr>
          <w:p w14:paraId="0C48B21C"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1,787,448</w:t>
            </w:r>
          </w:p>
        </w:tc>
        <w:tc>
          <w:tcPr>
            <w:tcW w:w="1232" w:type="dxa"/>
            <w:shd w:val="clear" w:color="auto" w:fill="auto"/>
            <w:vAlign w:val="center"/>
          </w:tcPr>
          <w:p w14:paraId="5BE589E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1,836,442</w:t>
            </w:r>
          </w:p>
        </w:tc>
        <w:tc>
          <w:tcPr>
            <w:tcW w:w="1274" w:type="dxa"/>
            <w:shd w:val="clear" w:color="auto" w:fill="auto"/>
            <w:vAlign w:val="center"/>
          </w:tcPr>
          <w:p w14:paraId="0FE74EF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1,822,635</w:t>
            </w:r>
          </w:p>
        </w:tc>
        <w:tc>
          <w:tcPr>
            <w:tcW w:w="1078" w:type="dxa"/>
            <w:shd w:val="clear" w:color="auto" w:fill="auto"/>
            <w:vAlign w:val="center"/>
          </w:tcPr>
          <w:p w14:paraId="37CC0AA1"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13,807</w:t>
            </w:r>
          </w:p>
        </w:tc>
        <w:tc>
          <w:tcPr>
            <w:tcW w:w="909" w:type="dxa"/>
            <w:shd w:val="clear" w:color="auto" w:fill="auto"/>
            <w:vAlign w:val="center"/>
          </w:tcPr>
          <w:p w14:paraId="29C09A3B"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2,832</w:t>
            </w:r>
          </w:p>
        </w:tc>
        <w:tc>
          <w:tcPr>
            <w:tcW w:w="1302" w:type="dxa"/>
            <w:shd w:val="clear" w:color="auto" w:fill="auto"/>
            <w:vAlign w:val="center"/>
          </w:tcPr>
          <w:p w14:paraId="5CE997CF"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1,825,467</w:t>
            </w:r>
          </w:p>
        </w:tc>
        <w:tc>
          <w:tcPr>
            <w:tcW w:w="843" w:type="dxa"/>
            <w:shd w:val="clear" w:color="auto" w:fill="auto"/>
            <w:vAlign w:val="center"/>
          </w:tcPr>
          <w:p w14:paraId="0871B9E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20.51</w:t>
            </w:r>
          </w:p>
        </w:tc>
      </w:tr>
      <w:tr w:rsidR="00F37813" w14:paraId="2A51B22A" w14:textId="77777777" w:rsidTr="00C03FAE">
        <w:tc>
          <w:tcPr>
            <w:tcW w:w="840" w:type="dxa"/>
            <w:shd w:val="clear" w:color="auto" w:fill="auto"/>
            <w:vAlign w:val="center"/>
          </w:tcPr>
          <w:p w14:paraId="10622CF3" w14:textId="77777777" w:rsidR="00F37813" w:rsidRDefault="00F37813" w:rsidP="00E524FE">
            <w:pPr>
              <w:pStyle w:val="142"/>
              <w:jc w:val="center"/>
              <w:rPr>
                <w:sz w:val="20"/>
                <w:szCs w:val="20"/>
              </w:rPr>
            </w:pPr>
            <w:r w:rsidRPr="00A009CB">
              <w:rPr>
                <w:rFonts w:hint="eastAsia"/>
                <w:sz w:val="20"/>
                <w:szCs w:val="20"/>
              </w:rPr>
              <w:t>北區</w:t>
            </w:r>
          </w:p>
          <w:p w14:paraId="21630D64" w14:textId="77777777" w:rsidR="00F37813" w:rsidRPr="00A009CB" w:rsidRDefault="00F37813" w:rsidP="00E524FE">
            <w:pPr>
              <w:pStyle w:val="142"/>
              <w:jc w:val="center"/>
              <w:rPr>
                <w:sz w:val="20"/>
                <w:szCs w:val="20"/>
              </w:rPr>
            </w:pPr>
            <w:r w:rsidRPr="00A009CB">
              <w:rPr>
                <w:rFonts w:hint="eastAsia"/>
                <w:sz w:val="20"/>
                <w:szCs w:val="20"/>
              </w:rPr>
              <w:t>國稅局</w:t>
            </w:r>
          </w:p>
        </w:tc>
        <w:tc>
          <w:tcPr>
            <w:tcW w:w="1218" w:type="dxa"/>
            <w:shd w:val="clear" w:color="auto" w:fill="auto"/>
            <w:vAlign w:val="center"/>
          </w:tcPr>
          <w:p w14:paraId="7005881F"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2,886,952</w:t>
            </w:r>
          </w:p>
        </w:tc>
        <w:tc>
          <w:tcPr>
            <w:tcW w:w="1232" w:type="dxa"/>
            <w:shd w:val="clear" w:color="auto" w:fill="auto"/>
            <w:vAlign w:val="center"/>
          </w:tcPr>
          <w:p w14:paraId="1F44027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3,027,608</w:t>
            </w:r>
          </w:p>
        </w:tc>
        <w:tc>
          <w:tcPr>
            <w:tcW w:w="1274" w:type="dxa"/>
            <w:shd w:val="clear" w:color="auto" w:fill="auto"/>
            <w:vAlign w:val="center"/>
          </w:tcPr>
          <w:p w14:paraId="0F1ED2EB"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2,998,627</w:t>
            </w:r>
          </w:p>
        </w:tc>
        <w:tc>
          <w:tcPr>
            <w:tcW w:w="1078" w:type="dxa"/>
            <w:shd w:val="clear" w:color="auto" w:fill="auto"/>
            <w:vAlign w:val="center"/>
          </w:tcPr>
          <w:p w14:paraId="2C8E2C62"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28,981</w:t>
            </w:r>
          </w:p>
        </w:tc>
        <w:tc>
          <w:tcPr>
            <w:tcW w:w="909" w:type="dxa"/>
            <w:shd w:val="clear" w:color="auto" w:fill="auto"/>
            <w:vAlign w:val="center"/>
          </w:tcPr>
          <w:p w14:paraId="6549691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5,396</w:t>
            </w:r>
          </w:p>
        </w:tc>
        <w:tc>
          <w:tcPr>
            <w:tcW w:w="1302" w:type="dxa"/>
            <w:shd w:val="clear" w:color="auto" w:fill="auto"/>
            <w:vAlign w:val="center"/>
          </w:tcPr>
          <w:p w14:paraId="4C52829B"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3,004,023</w:t>
            </w:r>
          </w:p>
        </w:tc>
        <w:tc>
          <w:tcPr>
            <w:tcW w:w="843" w:type="dxa"/>
            <w:shd w:val="clear" w:color="auto" w:fill="auto"/>
            <w:vAlign w:val="center"/>
          </w:tcPr>
          <w:p w14:paraId="146964E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18.62</w:t>
            </w:r>
          </w:p>
        </w:tc>
      </w:tr>
      <w:tr w:rsidR="00F37813" w14:paraId="00F2A71C" w14:textId="77777777" w:rsidTr="00C03FAE">
        <w:tc>
          <w:tcPr>
            <w:tcW w:w="840" w:type="dxa"/>
            <w:shd w:val="clear" w:color="auto" w:fill="auto"/>
            <w:vAlign w:val="center"/>
          </w:tcPr>
          <w:p w14:paraId="1B2CB579" w14:textId="77777777" w:rsidR="00F37813" w:rsidRDefault="00F37813" w:rsidP="00E524FE">
            <w:pPr>
              <w:pStyle w:val="142"/>
              <w:jc w:val="center"/>
              <w:rPr>
                <w:sz w:val="20"/>
                <w:szCs w:val="20"/>
              </w:rPr>
            </w:pPr>
            <w:r w:rsidRPr="00A009CB">
              <w:rPr>
                <w:rFonts w:hint="eastAsia"/>
                <w:sz w:val="20"/>
                <w:szCs w:val="20"/>
              </w:rPr>
              <w:t>中區</w:t>
            </w:r>
          </w:p>
          <w:p w14:paraId="1D3AAFFC" w14:textId="77777777" w:rsidR="00F37813" w:rsidRPr="00A009CB" w:rsidRDefault="00F37813" w:rsidP="00E524FE">
            <w:pPr>
              <w:pStyle w:val="142"/>
              <w:jc w:val="center"/>
              <w:rPr>
                <w:sz w:val="20"/>
                <w:szCs w:val="20"/>
              </w:rPr>
            </w:pPr>
            <w:r w:rsidRPr="00A009CB">
              <w:rPr>
                <w:rFonts w:hint="eastAsia"/>
                <w:sz w:val="20"/>
                <w:szCs w:val="20"/>
              </w:rPr>
              <w:t>國稅局</w:t>
            </w:r>
          </w:p>
        </w:tc>
        <w:tc>
          <w:tcPr>
            <w:tcW w:w="1218" w:type="dxa"/>
            <w:shd w:val="clear" w:color="auto" w:fill="auto"/>
            <w:vAlign w:val="center"/>
          </w:tcPr>
          <w:p w14:paraId="6F7E25E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2,415,027</w:t>
            </w:r>
          </w:p>
        </w:tc>
        <w:tc>
          <w:tcPr>
            <w:tcW w:w="1232" w:type="dxa"/>
            <w:shd w:val="clear" w:color="auto" w:fill="auto"/>
            <w:vAlign w:val="center"/>
          </w:tcPr>
          <w:p w14:paraId="5580A9B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2,556,529</w:t>
            </w:r>
          </w:p>
        </w:tc>
        <w:tc>
          <w:tcPr>
            <w:tcW w:w="1274" w:type="dxa"/>
            <w:shd w:val="clear" w:color="auto" w:fill="auto"/>
            <w:vAlign w:val="center"/>
          </w:tcPr>
          <w:p w14:paraId="43FCB91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2,537,125</w:t>
            </w:r>
          </w:p>
        </w:tc>
        <w:tc>
          <w:tcPr>
            <w:tcW w:w="1078" w:type="dxa"/>
            <w:shd w:val="clear" w:color="auto" w:fill="auto"/>
            <w:vAlign w:val="center"/>
          </w:tcPr>
          <w:p w14:paraId="515468E3"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19,404</w:t>
            </w:r>
          </w:p>
        </w:tc>
        <w:tc>
          <w:tcPr>
            <w:tcW w:w="909" w:type="dxa"/>
            <w:shd w:val="clear" w:color="auto" w:fill="auto"/>
            <w:vAlign w:val="center"/>
          </w:tcPr>
          <w:p w14:paraId="2E48B0A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4,509</w:t>
            </w:r>
          </w:p>
        </w:tc>
        <w:tc>
          <w:tcPr>
            <w:tcW w:w="1302" w:type="dxa"/>
            <w:shd w:val="clear" w:color="auto" w:fill="auto"/>
            <w:vAlign w:val="center"/>
          </w:tcPr>
          <w:p w14:paraId="35AD7E29"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2,541,634</w:t>
            </w:r>
          </w:p>
        </w:tc>
        <w:tc>
          <w:tcPr>
            <w:tcW w:w="843" w:type="dxa"/>
            <w:shd w:val="clear" w:color="auto" w:fill="auto"/>
            <w:vAlign w:val="center"/>
          </w:tcPr>
          <w:p w14:paraId="5BCDCB07"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23.24</w:t>
            </w:r>
          </w:p>
        </w:tc>
      </w:tr>
      <w:tr w:rsidR="00F37813" w14:paraId="7B77CB5A" w14:textId="77777777" w:rsidTr="00C03FAE">
        <w:tc>
          <w:tcPr>
            <w:tcW w:w="840" w:type="dxa"/>
            <w:shd w:val="clear" w:color="auto" w:fill="auto"/>
            <w:vAlign w:val="center"/>
          </w:tcPr>
          <w:p w14:paraId="78018F4C" w14:textId="77777777" w:rsidR="00F37813" w:rsidRDefault="00F37813" w:rsidP="00E524FE">
            <w:pPr>
              <w:pStyle w:val="142"/>
              <w:jc w:val="center"/>
              <w:rPr>
                <w:sz w:val="20"/>
                <w:szCs w:val="20"/>
              </w:rPr>
            </w:pPr>
            <w:r w:rsidRPr="00A009CB">
              <w:rPr>
                <w:rFonts w:hint="eastAsia"/>
                <w:sz w:val="20"/>
                <w:szCs w:val="20"/>
              </w:rPr>
              <w:t>南區</w:t>
            </w:r>
          </w:p>
          <w:p w14:paraId="6EE3444E" w14:textId="77777777" w:rsidR="00F37813" w:rsidRPr="00A009CB" w:rsidRDefault="00F37813" w:rsidP="00E524FE">
            <w:pPr>
              <w:pStyle w:val="142"/>
              <w:jc w:val="center"/>
              <w:rPr>
                <w:sz w:val="20"/>
                <w:szCs w:val="20"/>
              </w:rPr>
            </w:pPr>
            <w:r w:rsidRPr="00A009CB">
              <w:rPr>
                <w:rFonts w:hint="eastAsia"/>
                <w:sz w:val="20"/>
                <w:szCs w:val="20"/>
              </w:rPr>
              <w:t>國稅局</w:t>
            </w:r>
          </w:p>
        </w:tc>
        <w:tc>
          <w:tcPr>
            <w:tcW w:w="1218" w:type="dxa"/>
            <w:shd w:val="clear" w:color="auto" w:fill="auto"/>
            <w:vAlign w:val="center"/>
          </w:tcPr>
          <w:p w14:paraId="1FC046B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1,908,473</w:t>
            </w:r>
          </w:p>
        </w:tc>
        <w:tc>
          <w:tcPr>
            <w:tcW w:w="1232" w:type="dxa"/>
            <w:shd w:val="clear" w:color="auto" w:fill="auto"/>
            <w:vAlign w:val="center"/>
          </w:tcPr>
          <w:p w14:paraId="2E65C75A"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2,010,961</w:t>
            </w:r>
          </w:p>
        </w:tc>
        <w:tc>
          <w:tcPr>
            <w:tcW w:w="1274" w:type="dxa"/>
            <w:shd w:val="clear" w:color="auto" w:fill="auto"/>
            <w:vAlign w:val="center"/>
          </w:tcPr>
          <w:p w14:paraId="119D9E9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1,992,997</w:t>
            </w:r>
          </w:p>
        </w:tc>
        <w:tc>
          <w:tcPr>
            <w:tcW w:w="1078" w:type="dxa"/>
            <w:shd w:val="clear" w:color="auto" w:fill="auto"/>
            <w:vAlign w:val="center"/>
          </w:tcPr>
          <w:p w14:paraId="66DABB7C"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17,964</w:t>
            </w:r>
          </w:p>
        </w:tc>
        <w:tc>
          <w:tcPr>
            <w:tcW w:w="909" w:type="dxa"/>
            <w:shd w:val="clear" w:color="auto" w:fill="auto"/>
            <w:vAlign w:val="center"/>
          </w:tcPr>
          <w:p w14:paraId="705764B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4,071</w:t>
            </w:r>
          </w:p>
        </w:tc>
        <w:tc>
          <w:tcPr>
            <w:tcW w:w="1302" w:type="dxa"/>
            <w:shd w:val="clear" w:color="auto" w:fill="auto"/>
            <w:vAlign w:val="center"/>
          </w:tcPr>
          <w:p w14:paraId="63BF335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1,997,068</w:t>
            </w:r>
          </w:p>
        </w:tc>
        <w:tc>
          <w:tcPr>
            <w:tcW w:w="843" w:type="dxa"/>
            <w:shd w:val="clear" w:color="auto" w:fill="auto"/>
            <w:vAlign w:val="center"/>
          </w:tcPr>
          <w:p w14:paraId="39227F3B"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22.66</w:t>
            </w:r>
          </w:p>
        </w:tc>
      </w:tr>
      <w:tr w:rsidR="00F37813" w14:paraId="2715EAF3" w14:textId="77777777" w:rsidTr="00C03FAE">
        <w:tc>
          <w:tcPr>
            <w:tcW w:w="840" w:type="dxa"/>
            <w:shd w:val="clear" w:color="auto" w:fill="auto"/>
            <w:vAlign w:val="center"/>
          </w:tcPr>
          <w:p w14:paraId="3DC1427E" w14:textId="77777777" w:rsidR="00F37813" w:rsidRPr="00A009CB" w:rsidRDefault="00F37813" w:rsidP="00E524FE">
            <w:pPr>
              <w:pStyle w:val="142"/>
              <w:jc w:val="center"/>
              <w:rPr>
                <w:sz w:val="20"/>
                <w:szCs w:val="20"/>
              </w:rPr>
            </w:pPr>
            <w:r w:rsidRPr="00A009CB">
              <w:rPr>
                <w:rFonts w:hint="eastAsia"/>
                <w:sz w:val="20"/>
                <w:szCs w:val="20"/>
              </w:rPr>
              <w:t>關務署</w:t>
            </w:r>
          </w:p>
        </w:tc>
        <w:tc>
          <w:tcPr>
            <w:tcW w:w="1218" w:type="dxa"/>
            <w:shd w:val="clear" w:color="auto" w:fill="auto"/>
            <w:vAlign w:val="center"/>
          </w:tcPr>
          <w:p w14:paraId="3A20ACEC"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7,387,549</w:t>
            </w:r>
          </w:p>
        </w:tc>
        <w:tc>
          <w:tcPr>
            <w:tcW w:w="1232" w:type="dxa"/>
            <w:shd w:val="clear" w:color="auto" w:fill="auto"/>
            <w:vAlign w:val="center"/>
          </w:tcPr>
          <w:p w14:paraId="1296A8B6"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7,519,423</w:t>
            </w:r>
          </w:p>
        </w:tc>
        <w:tc>
          <w:tcPr>
            <w:tcW w:w="1274" w:type="dxa"/>
            <w:shd w:val="clear" w:color="auto" w:fill="auto"/>
            <w:vAlign w:val="center"/>
          </w:tcPr>
          <w:p w14:paraId="38D312D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7,430,748</w:t>
            </w:r>
          </w:p>
        </w:tc>
        <w:tc>
          <w:tcPr>
            <w:tcW w:w="1078" w:type="dxa"/>
            <w:shd w:val="clear" w:color="auto" w:fill="auto"/>
            <w:vAlign w:val="center"/>
          </w:tcPr>
          <w:p w14:paraId="14861826"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88,675</w:t>
            </w:r>
          </w:p>
        </w:tc>
        <w:tc>
          <w:tcPr>
            <w:tcW w:w="909" w:type="dxa"/>
            <w:shd w:val="clear" w:color="auto" w:fill="auto"/>
            <w:vAlign w:val="center"/>
          </w:tcPr>
          <w:p w14:paraId="77592811"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10,864</w:t>
            </w:r>
          </w:p>
        </w:tc>
        <w:tc>
          <w:tcPr>
            <w:tcW w:w="1302" w:type="dxa"/>
            <w:shd w:val="clear" w:color="auto" w:fill="auto"/>
            <w:vAlign w:val="center"/>
          </w:tcPr>
          <w:p w14:paraId="3263123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7,441,612</w:t>
            </w:r>
          </w:p>
        </w:tc>
        <w:tc>
          <w:tcPr>
            <w:tcW w:w="843" w:type="dxa"/>
            <w:shd w:val="clear" w:color="auto" w:fill="auto"/>
            <w:vAlign w:val="center"/>
          </w:tcPr>
          <w:p w14:paraId="1DBE42D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12.25</w:t>
            </w:r>
          </w:p>
        </w:tc>
      </w:tr>
      <w:tr w:rsidR="00F37813" w14:paraId="0BC92456" w14:textId="77777777" w:rsidTr="00C03FAE">
        <w:tc>
          <w:tcPr>
            <w:tcW w:w="840" w:type="dxa"/>
            <w:shd w:val="clear" w:color="auto" w:fill="auto"/>
            <w:vAlign w:val="center"/>
          </w:tcPr>
          <w:p w14:paraId="0EE32766" w14:textId="77777777" w:rsidR="00F37813" w:rsidRPr="00A009CB" w:rsidRDefault="00F37813" w:rsidP="00E524FE">
            <w:pPr>
              <w:pStyle w:val="142"/>
              <w:jc w:val="center"/>
              <w:rPr>
                <w:sz w:val="20"/>
                <w:szCs w:val="20"/>
              </w:rPr>
            </w:pPr>
            <w:r w:rsidRPr="00A009CB">
              <w:rPr>
                <w:rFonts w:hint="eastAsia"/>
                <w:sz w:val="20"/>
                <w:szCs w:val="20"/>
              </w:rPr>
              <w:t>國產署</w:t>
            </w:r>
          </w:p>
        </w:tc>
        <w:tc>
          <w:tcPr>
            <w:tcW w:w="1218" w:type="dxa"/>
            <w:shd w:val="clear" w:color="auto" w:fill="auto"/>
            <w:vAlign w:val="center"/>
          </w:tcPr>
          <w:p w14:paraId="3B6B339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3,068,451</w:t>
            </w:r>
          </w:p>
        </w:tc>
        <w:tc>
          <w:tcPr>
            <w:tcW w:w="1232" w:type="dxa"/>
            <w:shd w:val="clear" w:color="auto" w:fill="auto"/>
            <w:vAlign w:val="center"/>
          </w:tcPr>
          <w:p w14:paraId="1AA72942"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3,246,701</w:t>
            </w:r>
          </w:p>
        </w:tc>
        <w:tc>
          <w:tcPr>
            <w:tcW w:w="1274" w:type="dxa"/>
            <w:shd w:val="clear" w:color="auto" w:fill="auto"/>
            <w:vAlign w:val="center"/>
          </w:tcPr>
          <w:p w14:paraId="19E6970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3,152,501</w:t>
            </w:r>
          </w:p>
        </w:tc>
        <w:tc>
          <w:tcPr>
            <w:tcW w:w="1078" w:type="dxa"/>
            <w:shd w:val="clear" w:color="auto" w:fill="auto"/>
            <w:vAlign w:val="center"/>
          </w:tcPr>
          <w:p w14:paraId="3E3DB1E7"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94,200</w:t>
            </w:r>
          </w:p>
        </w:tc>
        <w:tc>
          <w:tcPr>
            <w:tcW w:w="909" w:type="dxa"/>
            <w:shd w:val="clear" w:color="auto" w:fill="auto"/>
            <w:vAlign w:val="center"/>
          </w:tcPr>
          <w:p w14:paraId="5FDEBF23"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3,880</w:t>
            </w:r>
          </w:p>
        </w:tc>
        <w:tc>
          <w:tcPr>
            <w:tcW w:w="1302" w:type="dxa"/>
            <w:shd w:val="clear" w:color="auto" w:fill="auto"/>
            <w:vAlign w:val="center"/>
          </w:tcPr>
          <w:p w14:paraId="7F5781D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3,156,381</w:t>
            </w:r>
          </w:p>
        </w:tc>
        <w:tc>
          <w:tcPr>
            <w:tcW w:w="843" w:type="dxa"/>
            <w:shd w:val="clear" w:color="auto" w:fill="auto"/>
            <w:vAlign w:val="center"/>
          </w:tcPr>
          <w:p w14:paraId="5B1D3D6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4.12</w:t>
            </w:r>
          </w:p>
        </w:tc>
      </w:tr>
      <w:tr w:rsidR="00F37813" w14:paraId="34C7990D" w14:textId="77777777" w:rsidTr="00C03FAE">
        <w:tc>
          <w:tcPr>
            <w:tcW w:w="840" w:type="dxa"/>
            <w:shd w:val="clear" w:color="auto" w:fill="auto"/>
            <w:vAlign w:val="center"/>
          </w:tcPr>
          <w:p w14:paraId="3E83A626" w14:textId="77777777" w:rsidR="00F37813" w:rsidRPr="00A009CB" w:rsidRDefault="00F37813" w:rsidP="00E524FE">
            <w:pPr>
              <w:pStyle w:val="142"/>
              <w:jc w:val="center"/>
              <w:rPr>
                <w:sz w:val="20"/>
                <w:szCs w:val="20"/>
              </w:rPr>
            </w:pPr>
            <w:r w:rsidRPr="00A009CB">
              <w:rPr>
                <w:rFonts w:hint="eastAsia"/>
                <w:sz w:val="20"/>
                <w:szCs w:val="20"/>
              </w:rPr>
              <w:t>財政資訊中心</w:t>
            </w:r>
          </w:p>
        </w:tc>
        <w:tc>
          <w:tcPr>
            <w:tcW w:w="1218" w:type="dxa"/>
            <w:shd w:val="clear" w:color="auto" w:fill="auto"/>
            <w:vAlign w:val="center"/>
          </w:tcPr>
          <w:p w14:paraId="5B89CE67"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2,584,354</w:t>
            </w:r>
          </w:p>
        </w:tc>
        <w:tc>
          <w:tcPr>
            <w:tcW w:w="1232" w:type="dxa"/>
            <w:shd w:val="clear" w:color="auto" w:fill="auto"/>
            <w:vAlign w:val="center"/>
          </w:tcPr>
          <w:p w14:paraId="50C03403"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2,224,051</w:t>
            </w:r>
          </w:p>
        </w:tc>
        <w:tc>
          <w:tcPr>
            <w:tcW w:w="1274" w:type="dxa"/>
            <w:shd w:val="clear" w:color="auto" w:fill="auto"/>
            <w:vAlign w:val="center"/>
          </w:tcPr>
          <w:p w14:paraId="789834D2"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2,152,767</w:t>
            </w:r>
          </w:p>
        </w:tc>
        <w:tc>
          <w:tcPr>
            <w:tcW w:w="1078" w:type="dxa"/>
            <w:shd w:val="clear" w:color="auto" w:fill="auto"/>
            <w:vAlign w:val="center"/>
          </w:tcPr>
          <w:p w14:paraId="022F6569"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71,284</w:t>
            </w:r>
          </w:p>
        </w:tc>
        <w:tc>
          <w:tcPr>
            <w:tcW w:w="909" w:type="dxa"/>
            <w:shd w:val="clear" w:color="auto" w:fill="auto"/>
            <w:vAlign w:val="center"/>
          </w:tcPr>
          <w:p w14:paraId="6F52303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5,298</w:t>
            </w:r>
          </w:p>
        </w:tc>
        <w:tc>
          <w:tcPr>
            <w:tcW w:w="1302" w:type="dxa"/>
            <w:shd w:val="clear" w:color="auto" w:fill="auto"/>
            <w:vAlign w:val="center"/>
          </w:tcPr>
          <w:p w14:paraId="3F102A89"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2,158,065</w:t>
            </w:r>
          </w:p>
        </w:tc>
        <w:tc>
          <w:tcPr>
            <w:tcW w:w="843" w:type="dxa"/>
            <w:shd w:val="clear" w:color="auto" w:fill="auto"/>
            <w:vAlign w:val="center"/>
          </w:tcPr>
          <w:p w14:paraId="6A3CAD0C"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7.43</w:t>
            </w:r>
          </w:p>
        </w:tc>
      </w:tr>
      <w:tr w:rsidR="00F37813" w14:paraId="72B55F98" w14:textId="77777777" w:rsidTr="00C03FAE">
        <w:tc>
          <w:tcPr>
            <w:tcW w:w="840" w:type="dxa"/>
            <w:shd w:val="clear" w:color="auto" w:fill="auto"/>
            <w:vAlign w:val="center"/>
          </w:tcPr>
          <w:p w14:paraId="68474C94" w14:textId="77777777" w:rsidR="00F37813" w:rsidRPr="002E73BC" w:rsidRDefault="00F37813" w:rsidP="00E524FE">
            <w:pPr>
              <w:pStyle w:val="142"/>
              <w:jc w:val="center"/>
              <w:rPr>
                <w:b/>
                <w:sz w:val="20"/>
                <w:szCs w:val="20"/>
              </w:rPr>
            </w:pPr>
            <w:r w:rsidRPr="002E73BC">
              <w:rPr>
                <w:rFonts w:hint="eastAsia"/>
                <w:b/>
                <w:sz w:val="20"/>
                <w:szCs w:val="20"/>
                <w:lang w:eastAsia="zh-HK"/>
              </w:rPr>
              <w:t>合計</w:t>
            </w:r>
          </w:p>
        </w:tc>
        <w:tc>
          <w:tcPr>
            <w:tcW w:w="1218" w:type="dxa"/>
            <w:shd w:val="clear" w:color="auto" w:fill="auto"/>
            <w:vAlign w:val="center"/>
          </w:tcPr>
          <w:p w14:paraId="1251C733"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176,394,637</w:t>
            </w:r>
          </w:p>
        </w:tc>
        <w:tc>
          <w:tcPr>
            <w:tcW w:w="1232" w:type="dxa"/>
            <w:shd w:val="clear" w:color="auto" w:fill="auto"/>
            <w:vAlign w:val="center"/>
          </w:tcPr>
          <w:p w14:paraId="6653A58C"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173,456,427</w:t>
            </w:r>
          </w:p>
        </w:tc>
        <w:tc>
          <w:tcPr>
            <w:tcW w:w="1274" w:type="dxa"/>
            <w:shd w:val="clear" w:color="auto" w:fill="auto"/>
            <w:vAlign w:val="center"/>
          </w:tcPr>
          <w:p w14:paraId="3202EAA4"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169,950,196</w:t>
            </w:r>
          </w:p>
        </w:tc>
        <w:tc>
          <w:tcPr>
            <w:tcW w:w="1078" w:type="dxa"/>
            <w:shd w:val="clear" w:color="auto" w:fill="auto"/>
            <w:vAlign w:val="center"/>
          </w:tcPr>
          <w:p w14:paraId="34F055F1"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3,506,231</w:t>
            </w:r>
          </w:p>
        </w:tc>
        <w:tc>
          <w:tcPr>
            <w:tcW w:w="909" w:type="dxa"/>
            <w:shd w:val="clear" w:color="auto" w:fill="auto"/>
            <w:vAlign w:val="center"/>
          </w:tcPr>
          <w:p w14:paraId="031DD985"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56,326</w:t>
            </w:r>
          </w:p>
        </w:tc>
        <w:tc>
          <w:tcPr>
            <w:tcW w:w="1302" w:type="dxa"/>
            <w:shd w:val="clear" w:color="auto" w:fill="auto"/>
            <w:vAlign w:val="center"/>
          </w:tcPr>
          <w:p w14:paraId="2B2E6410"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170,006,522</w:t>
            </w:r>
          </w:p>
        </w:tc>
        <w:tc>
          <w:tcPr>
            <w:tcW w:w="843" w:type="dxa"/>
            <w:shd w:val="clear" w:color="auto" w:fill="auto"/>
            <w:vAlign w:val="center"/>
          </w:tcPr>
          <w:p w14:paraId="2DC17BC1"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1.61</w:t>
            </w:r>
          </w:p>
        </w:tc>
      </w:tr>
    </w:tbl>
    <w:p w14:paraId="33214B2C" w14:textId="77777777" w:rsidR="00F37813" w:rsidRDefault="00F37813" w:rsidP="00CE1DD0">
      <w:pPr>
        <w:pStyle w:val="142"/>
        <w:ind w:leftChars="-34" w:left="1067" w:hangingChars="478" w:hanging="1163"/>
      </w:pPr>
      <w:r>
        <w:rPr>
          <w:rFonts w:hint="eastAsia"/>
        </w:rPr>
        <w:t xml:space="preserve">說 </w:t>
      </w:r>
      <w:r>
        <w:t xml:space="preserve">   </w:t>
      </w:r>
      <w:r>
        <w:rPr>
          <w:rFonts w:hint="eastAsia"/>
        </w:rPr>
        <w:t>明</w:t>
      </w:r>
      <w:r w:rsidRPr="00D52BEB">
        <w:rPr>
          <w:rFonts w:hint="eastAsia"/>
        </w:rPr>
        <w:t>：</w:t>
      </w:r>
      <w:r>
        <w:rPr>
          <w:rFonts w:hint="eastAsia"/>
          <w:lang w:eastAsia="zh-HK"/>
        </w:rPr>
        <w:t>本表追加數占刪減數比率</w:t>
      </w:r>
      <w:r>
        <w:rPr>
          <w:rFonts w:hint="eastAsia"/>
        </w:rPr>
        <w:t>=</w:t>
      </w:r>
      <w:r w:rsidRPr="002914A9">
        <w:rPr>
          <w:rFonts w:hint="eastAsia"/>
        </w:rPr>
        <w:t>114年度追加預算案數</w:t>
      </w:r>
      <w:r>
        <w:rPr>
          <w:rFonts w:hint="eastAsia"/>
        </w:rPr>
        <w:t>/</w:t>
      </w:r>
      <w:r w:rsidRPr="002914A9">
        <w:rPr>
          <w:rFonts w:hint="eastAsia"/>
        </w:rPr>
        <w:t>114年度預算刪減數</w:t>
      </w:r>
      <w:r>
        <w:rPr>
          <w:rFonts w:hint="eastAsia"/>
        </w:rPr>
        <w:t>*100%。</w:t>
      </w:r>
    </w:p>
    <w:p w14:paraId="1F4DA1B1" w14:textId="77777777" w:rsidR="00F37813" w:rsidRDefault="00F37813" w:rsidP="00CE1DD0">
      <w:pPr>
        <w:pStyle w:val="142"/>
        <w:ind w:leftChars="-35" w:left="682" w:hangingChars="321" w:hanging="781"/>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0040BA74" w14:textId="77777777" w:rsidR="00F37813" w:rsidRPr="002914A9" w:rsidRDefault="00F37813" w:rsidP="00F356A0">
      <w:pPr>
        <w:pStyle w:val="a6"/>
        <w:ind w:left="849" w:hanging="283"/>
        <w:rPr>
          <w:b/>
        </w:rPr>
      </w:pPr>
      <w:r w:rsidRPr="002914A9">
        <w:rPr>
          <w:rFonts w:hint="eastAsia"/>
          <w:b/>
        </w:rPr>
        <w:t>(</w:t>
      </w:r>
      <w:r>
        <w:rPr>
          <w:rFonts w:hint="eastAsia"/>
          <w:b/>
          <w:lang w:eastAsia="zh-HK"/>
        </w:rPr>
        <w:t>二</w:t>
      </w:r>
      <w:r w:rsidRPr="002914A9">
        <w:rPr>
          <w:rFonts w:hint="eastAsia"/>
          <w:b/>
        </w:rPr>
        <w:t>)</w:t>
      </w:r>
      <w:r>
        <w:rPr>
          <w:rFonts w:hint="eastAsia"/>
          <w:b/>
          <w:lang w:eastAsia="zh-HK"/>
        </w:rPr>
        <w:t>財政部各機關</w:t>
      </w:r>
      <w:r w:rsidRPr="007B63C3">
        <w:rPr>
          <w:rFonts w:hint="eastAsia"/>
          <w:b/>
        </w:rPr>
        <w:t>未逐項揭露</w:t>
      </w:r>
      <w:r>
        <w:rPr>
          <w:rFonts w:hint="eastAsia"/>
          <w:b/>
          <w:lang w:eastAsia="zh-HK"/>
        </w:rPr>
        <w:t>追加預算之</w:t>
      </w:r>
      <w:r w:rsidRPr="007B63C3">
        <w:rPr>
          <w:rFonts w:hint="eastAsia"/>
          <w:b/>
        </w:rPr>
        <w:t>法源依據，且欠缺具體計畫內容</w:t>
      </w:r>
      <w:r>
        <w:rPr>
          <w:rFonts w:hint="eastAsia"/>
          <w:b/>
        </w:rPr>
        <w:t>，</w:t>
      </w:r>
      <w:r>
        <w:rPr>
          <w:rFonts w:hint="eastAsia"/>
          <w:b/>
          <w:lang w:eastAsia="zh-HK"/>
        </w:rPr>
        <w:t>編列過於簡略</w:t>
      </w:r>
      <w:r w:rsidRPr="002914A9">
        <w:rPr>
          <w:rFonts w:hint="eastAsia"/>
          <w:b/>
        </w:rPr>
        <w:t xml:space="preserve"> </w:t>
      </w:r>
    </w:p>
    <w:p w14:paraId="4E3D9BA1" w14:textId="77777777" w:rsidR="00F37813" w:rsidRDefault="00F37813" w:rsidP="007B63C3">
      <w:pPr>
        <w:pStyle w:val="123"/>
        <w:ind w:left="1133" w:hanging="283"/>
      </w:pPr>
      <w:r w:rsidRPr="002914A9">
        <w:rPr>
          <w:rFonts w:hint="eastAsia"/>
        </w:rPr>
        <w:t>1</w:t>
      </w:r>
      <w:r w:rsidRPr="002914A9">
        <w:t>.</w:t>
      </w:r>
      <w:r>
        <w:rPr>
          <w:rFonts w:hint="eastAsia"/>
          <w:lang w:eastAsia="zh-HK"/>
        </w:rPr>
        <w:t>據</w:t>
      </w:r>
      <w:r>
        <w:rPr>
          <w:rFonts w:hint="eastAsia"/>
        </w:rPr>
        <w:t>114</w:t>
      </w:r>
      <w:r>
        <w:rPr>
          <w:rFonts w:hint="eastAsia"/>
          <w:lang w:eastAsia="zh-HK"/>
        </w:rPr>
        <w:t>年度中央政府總預算追加預算案總說明略以</w:t>
      </w:r>
      <w:r>
        <w:rPr>
          <w:rFonts w:hint="eastAsia"/>
        </w:rPr>
        <w:t>，</w:t>
      </w:r>
      <w:r>
        <w:rPr>
          <w:rFonts w:hint="eastAsia"/>
          <w:lang w:eastAsia="zh-HK"/>
        </w:rPr>
        <w:t>本次追加預算案依照預算法第</w:t>
      </w:r>
      <w:r>
        <w:rPr>
          <w:rFonts w:hint="eastAsia"/>
        </w:rPr>
        <w:t>79</w:t>
      </w:r>
      <w:r>
        <w:rPr>
          <w:rFonts w:hint="eastAsia"/>
          <w:lang w:eastAsia="zh-HK"/>
        </w:rPr>
        <w:t>條第</w:t>
      </w:r>
      <w:r>
        <w:rPr>
          <w:rFonts w:hint="eastAsia"/>
        </w:rPr>
        <w:t>3</w:t>
      </w:r>
      <w:r>
        <w:rPr>
          <w:rFonts w:hint="eastAsia"/>
          <w:lang w:eastAsia="zh-HK"/>
        </w:rPr>
        <w:t>款辦理</w:t>
      </w:r>
      <w:r>
        <w:rPr>
          <w:rFonts w:hint="eastAsia"/>
        </w:rPr>
        <w:t>，</w:t>
      </w:r>
      <w:r>
        <w:rPr>
          <w:rFonts w:hint="eastAsia"/>
          <w:lang w:eastAsia="zh-HK"/>
        </w:rPr>
        <w:t>並依同法第</w:t>
      </w:r>
      <w:r>
        <w:rPr>
          <w:rFonts w:hint="eastAsia"/>
        </w:rPr>
        <w:t>80</w:t>
      </w:r>
      <w:r>
        <w:rPr>
          <w:rFonts w:hint="eastAsia"/>
          <w:lang w:eastAsia="zh-HK"/>
        </w:rPr>
        <w:t>條規定</w:t>
      </w:r>
      <w:r>
        <w:rPr>
          <w:rFonts w:hint="eastAsia"/>
        </w:rPr>
        <w:t>，</w:t>
      </w:r>
      <w:r w:rsidRPr="007B63C3">
        <w:rPr>
          <w:rFonts w:hint="eastAsia"/>
        </w:rPr>
        <w:t>追加歲出預算之經費</w:t>
      </w:r>
      <w:r w:rsidRPr="007B63C3">
        <w:rPr>
          <w:rFonts w:hint="eastAsia"/>
          <w:lang w:eastAsia="zh-HK"/>
        </w:rPr>
        <w:t>由中央財政主管機關籌劃財源平衡之</w:t>
      </w:r>
      <w:r w:rsidRPr="007B63C3">
        <w:rPr>
          <w:rFonts w:hint="eastAsia"/>
        </w:rPr>
        <w:t>。</w:t>
      </w:r>
      <w:r>
        <w:rPr>
          <w:rFonts w:hint="eastAsia"/>
          <w:lang w:eastAsia="zh-HK"/>
        </w:rPr>
        <w:t>惟本次追加預算案僅於</w:t>
      </w:r>
      <w:r w:rsidRPr="00A91F33">
        <w:rPr>
          <w:rFonts w:hint="eastAsia"/>
          <w:lang w:eastAsia="zh-HK"/>
        </w:rPr>
        <w:t>「歲出機關別追加預算表」</w:t>
      </w:r>
      <w:r>
        <w:rPr>
          <w:rFonts w:hint="eastAsia"/>
          <w:lang w:eastAsia="zh-HK"/>
        </w:rPr>
        <w:t>之說明欄簡略列示辦理內容</w:t>
      </w:r>
      <w:r>
        <w:rPr>
          <w:rFonts w:hint="eastAsia"/>
        </w:rPr>
        <w:t>，</w:t>
      </w:r>
      <w:r w:rsidRPr="003D7AD0">
        <w:rPr>
          <w:rFonts w:hint="eastAsia"/>
        </w:rPr>
        <w:t>未完整揭露攸關資訊</w:t>
      </w:r>
      <w:r>
        <w:rPr>
          <w:rFonts w:hint="eastAsia"/>
        </w:rPr>
        <w:t>。</w:t>
      </w:r>
    </w:p>
    <w:p w14:paraId="2C883EC4" w14:textId="77777777" w:rsidR="00F37813" w:rsidRDefault="00F37813" w:rsidP="007B63C3">
      <w:pPr>
        <w:pStyle w:val="123"/>
        <w:ind w:left="1133" w:hanging="283"/>
      </w:pPr>
      <w:r>
        <w:rPr>
          <w:rFonts w:hint="eastAsia"/>
        </w:rPr>
        <w:t>2.</w:t>
      </w:r>
      <w:r>
        <w:rPr>
          <w:rFonts w:hint="eastAsia"/>
          <w:lang w:eastAsia="zh-HK"/>
        </w:rPr>
        <w:t>按</w:t>
      </w:r>
      <w:r w:rsidRPr="004925B0">
        <w:rPr>
          <w:rFonts w:hint="eastAsia"/>
          <w:lang w:eastAsia="zh-HK"/>
        </w:rPr>
        <w:t>預算法第79條第3款</w:t>
      </w:r>
      <w:r>
        <w:rPr>
          <w:rFonts w:hint="eastAsia"/>
          <w:lang w:eastAsia="zh-HK"/>
        </w:rPr>
        <w:t>規定</w:t>
      </w:r>
      <w:r>
        <w:rPr>
          <w:rFonts w:hAnsi="標楷體" w:hint="eastAsia"/>
          <w:lang w:eastAsia="zh-HK"/>
        </w:rPr>
        <w:t>：「</w:t>
      </w:r>
      <w:r w:rsidRPr="00BD0A75">
        <w:rPr>
          <w:rFonts w:hAnsi="標楷體" w:hint="eastAsia"/>
          <w:lang w:eastAsia="zh-HK"/>
        </w:rPr>
        <w:t>各機關因左列情形之一，得請求提出追加歲出預算︰</w:t>
      </w:r>
      <w:r>
        <w:rPr>
          <w:rFonts w:hAnsi="標楷體" w:hint="eastAsia"/>
          <w:lang w:eastAsia="zh-HK"/>
        </w:rPr>
        <w:t>…</w:t>
      </w:r>
      <w:r w:rsidRPr="00BD0A75">
        <w:rPr>
          <w:rFonts w:hAnsi="標楷體" w:hint="eastAsia"/>
          <w:lang w:eastAsia="zh-HK"/>
        </w:rPr>
        <w:t>三、所辦事業因重大事故經費超過法定預算時。</w:t>
      </w:r>
      <w:r>
        <w:rPr>
          <w:rFonts w:hAnsi="標楷體" w:hint="eastAsia"/>
          <w:lang w:eastAsia="zh-HK"/>
        </w:rPr>
        <w:t>」</w:t>
      </w:r>
      <w:r>
        <w:rPr>
          <w:rFonts w:hint="eastAsia"/>
          <w:lang w:eastAsia="zh-HK"/>
        </w:rPr>
        <w:t>財政部主管本次追加預算案計追加歲出</w:t>
      </w:r>
      <w:r>
        <w:rPr>
          <w:rFonts w:hint="eastAsia"/>
        </w:rPr>
        <w:t>5,632</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全數係</w:t>
      </w:r>
      <w:r>
        <w:rPr>
          <w:rFonts w:hint="eastAsia"/>
        </w:rPr>
        <w:t>114</w:t>
      </w:r>
      <w:r>
        <w:rPr>
          <w:rFonts w:hint="eastAsia"/>
          <w:lang w:eastAsia="zh-HK"/>
        </w:rPr>
        <w:t>年度預算案刪減數之回編數</w:t>
      </w:r>
      <w:r>
        <w:rPr>
          <w:rFonts w:hint="eastAsia"/>
        </w:rPr>
        <w:t>，</w:t>
      </w:r>
      <w:r>
        <w:rPr>
          <w:rFonts w:hint="eastAsia"/>
          <w:lang w:eastAsia="zh-HK"/>
        </w:rPr>
        <w:t>惟其僅於</w:t>
      </w:r>
      <w:r w:rsidRPr="006C029A">
        <w:rPr>
          <w:rFonts w:hint="eastAsia"/>
          <w:lang w:eastAsia="zh-HK"/>
        </w:rPr>
        <w:t>「歲出機關別追加預算表」</w:t>
      </w:r>
      <w:r>
        <w:rPr>
          <w:rFonts w:hint="eastAsia"/>
          <w:lang w:eastAsia="zh-HK"/>
        </w:rPr>
        <w:t>說明欄簡略敘述追加項目</w:t>
      </w:r>
      <w:r>
        <w:rPr>
          <w:rFonts w:hint="eastAsia"/>
        </w:rPr>
        <w:t>(</w:t>
      </w:r>
      <w:r>
        <w:rPr>
          <w:rFonts w:hint="eastAsia"/>
          <w:lang w:eastAsia="zh-HK"/>
        </w:rPr>
        <w:t>如</w:t>
      </w:r>
      <w:r>
        <w:rPr>
          <w:rFonts w:hAnsi="標楷體" w:hint="eastAsia"/>
          <w:lang w:eastAsia="zh-HK"/>
        </w:rPr>
        <w:t>：</w:t>
      </w:r>
      <w:r w:rsidRPr="00BD0A75">
        <w:rPr>
          <w:rFonts w:hint="eastAsia"/>
          <w:lang w:eastAsia="zh-HK"/>
        </w:rPr>
        <w:t>電費、媒體政策及業務宣導費</w:t>
      </w:r>
      <w:r>
        <w:rPr>
          <w:rFonts w:hint="eastAsia"/>
        </w:rPr>
        <w:t>、</w:t>
      </w:r>
      <w:r>
        <w:rPr>
          <w:rFonts w:hint="eastAsia"/>
          <w:lang w:eastAsia="zh-HK"/>
        </w:rPr>
        <w:t>國外旅費等</w:t>
      </w:r>
      <w:r>
        <w:rPr>
          <w:rFonts w:hint="eastAsia"/>
        </w:rPr>
        <w:t>)</w:t>
      </w:r>
      <w:r>
        <w:rPr>
          <w:rFonts w:hint="eastAsia"/>
          <w:lang w:eastAsia="zh-HK"/>
        </w:rPr>
        <w:t>之追加預算數</w:t>
      </w:r>
      <w:r w:rsidRPr="00BD0A75">
        <w:rPr>
          <w:rFonts w:hint="eastAsia"/>
          <w:lang w:eastAsia="zh-HK"/>
        </w:rPr>
        <w:t>，</w:t>
      </w:r>
      <w:r>
        <w:rPr>
          <w:rFonts w:hint="eastAsia"/>
          <w:lang w:eastAsia="zh-HK"/>
        </w:rPr>
        <w:t>允宜逐項說明該等項目預算執行係因何</w:t>
      </w:r>
      <w:r>
        <w:rPr>
          <w:rFonts w:hAnsi="標楷體" w:hint="eastAsia"/>
          <w:lang w:eastAsia="zh-HK"/>
        </w:rPr>
        <w:t>「</w:t>
      </w:r>
      <w:r w:rsidRPr="001B5602">
        <w:rPr>
          <w:rFonts w:hint="eastAsia"/>
          <w:lang w:eastAsia="zh-HK"/>
        </w:rPr>
        <w:t>重大事故</w:t>
      </w:r>
      <w:r>
        <w:rPr>
          <w:rFonts w:hAnsi="標楷體" w:hint="eastAsia"/>
          <w:lang w:eastAsia="zh-HK"/>
        </w:rPr>
        <w:t>」</w:t>
      </w:r>
      <w:r>
        <w:rPr>
          <w:rFonts w:hint="eastAsia"/>
        </w:rPr>
        <w:t>，</w:t>
      </w:r>
      <w:r>
        <w:rPr>
          <w:rFonts w:hint="eastAsia"/>
          <w:lang w:eastAsia="zh-HK"/>
        </w:rPr>
        <w:t>致</w:t>
      </w:r>
      <w:r w:rsidRPr="001B5602">
        <w:rPr>
          <w:rFonts w:hint="eastAsia"/>
          <w:lang w:eastAsia="zh-HK"/>
        </w:rPr>
        <w:t>經費超過法定預算</w:t>
      </w:r>
      <w:r>
        <w:rPr>
          <w:rFonts w:hint="eastAsia"/>
          <w:lang w:eastAsia="zh-HK"/>
        </w:rPr>
        <w:t>而需辦理追加</w:t>
      </w:r>
      <w:r>
        <w:rPr>
          <w:rFonts w:hint="eastAsia"/>
        </w:rPr>
        <w:t>，</w:t>
      </w:r>
      <w:r>
        <w:rPr>
          <w:rFonts w:hint="eastAsia"/>
          <w:lang w:eastAsia="zh-HK"/>
        </w:rPr>
        <w:t>以符預算法制規範</w:t>
      </w:r>
      <w:r>
        <w:rPr>
          <w:rFonts w:hint="eastAsia"/>
        </w:rPr>
        <w:t>。</w:t>
      </w:r>
    </w:p>
    <w:p w14:paraId="01DCADD0" w14:textId="77777777" w:rsidR="00F37813" w:rsidRDefault="00F37813" w:rsidP="007B63C3">
      <w:pPr>
        <w:pStyle w:val="123"/>
        <w:ind w:left="1133" w:hanging="283"/>
      </w:pPr>
      <w:r>
        <w:rPr>
          <w:rFonts w:hint="eastAsia"/>
        </w:rPr>
        <w:t>3.</w:t>
      </w:r>
      <w:r>
        <w:rPr>
          <w:rFonts w:hint="eastAsia"/>
          <w:lang w:eastAsia="zh-HK"/>
        </w:rPr>
        <w:t>另</w:t>
      </w:r>
      <w:r w:rsidRPr="00B97951">
        <w:rPr>
          <w:rFonts w:hint="eastAsia"/>
        </w:rPr>
        <w:t>預算法第</w:t>
      </w:r>
      <w:r>
        <w:rPr>
          <w:rFonts w:hint="eastAsia"/>
        </w:rPr>
        <w:t>82</w:t>
      </w:r>
      <w:r w:rsidRPr="00B97951">
        <w:rPr>
          <w:rFonts w:hint="eastAsia"/>
        </w:rPr>
        <w:t>條規定：「追加預算之編造、審議及執行程序，均準用本法關於總預算之規定。」</w:t>
      </w:r>
      <w:r w:rsidRPr="006C029A">
        <w:rPr>
          <w:rFonts w:hint="eastAsia"/>
        </w:rPr>
        <w:t>追加預算編造及審議程序既係比照總預算，</w:t>
      </w:r>
      <w:r>
        <w:rPr>
          <w:rFonts w:hint="eastAsia"/>
          <w:lang w:eastAsia="zh-HK"/>
        </w:rPr>
        <w:t>爰</w:t>
      </w:r>
      <w:r w:rsidRPr="00B97951">
        <w:rPr>
          <w:rFonts w:hint="eastAsia"/>
        </w:rPr>
        <w:t>中央政府總預算編製作業手冊</w:t>
      </w:r>
      <w:r>
        <w:rPr>
          <w:rFonts w:hint="eastAsia"/>
          <w:lang w:eastAsia="zh-HK"/>
        </w:rPr>
        <w:t>所</w:t>
      </w:r>
      <w:r w:rsidRPr="00B97951">
        <w:rPr>
          <w:rFonts w:hint="eastAsia"/>
        </w:rPr>
        <w:t>規範</w:t>
      </w:r>
      <w:r>
        <w:rPr>
          <w:rFonts w:hint="eastAsia"/>
          <w:lang w:eastAsia="zh-HK"/>
        </w:rPr>
        <w:t>之</w:t>
      </w:r>
      <w:r w:rsidRPr="00B97951">
        <w:rPr>
          <w:rFonts w:hint="eastAsia"/>
        </w:rPr>
        <w:t>單位預算應編主要表及附屬表等</w:t>
      </w:r>
      <w:r>
        <w:rPr>
          <w:rFonts w:hint="eastAsia"/>
        </w:rPr>
        <w:t>，</w:t>
      </w:r>
      <w:r w:rsidRPr="00B97951">
        <w:rPr>
          <w:rFonts w:hint="eastAsia"/>
        </w:rPr>
        <w:t>應</w:t>
      </w:r>
      <w:r>
        <w:rPr>
          <w:rFonts w:hint="eastAsia"/>
          <w:lang w:eastAsia="zh-HK"/>
        </w:rPr>
        <w:t>予</w:t>
      </w:r>
      <w:r w:rsidRPr="00B97951">
        <w:rPr>
          <w:rFonts w:hint="eastAsia"/>
        </w:rPr>
        <w:t>適用。</w:t>
      </w:r>
      <w:r>
        <w:rPr>
          <w:rFonts w:hint="eastAsia"/>
          <w:lang w:eastAsia="zh-HK"/>
        </w:rPr>
        <w:t>財政部主管辦理本次追加預算案追加多筆國外旅費</w:t>
      </w:r>
      <w:r>
        <w:rPr>
          <w:rFonts w:hint="eastAsia"/>
        </w:rPr>
        <w:t>，</w:t>
      </w:r>
      <w:r>
        <w:rPr>
          <w:rFonts w:hint="eastAsia"/>
          <w:lang w:eastAsia="zh-HK"/>
        </w:rPr>
        <w:t>惟部分機關未列示國外旅費追加數</w:t>
      </w:r>
      <w:r>
        <w:rPr>
          <w:rFonts w:hint="eastAsia"/>
        </w:rPr>
        <w:t>(</w:t>
      </w:r>
      <w:r>
        <w:rPr>
          <w:rFonts w:hint="eastAsia"/>
          <w:lang w:eastAsia="zh-HK"/>
        </w:rPr>
        <w:t>如</w:t>
      </w:r>
      <w:r>
        <w:rPr>
          <w:rFonts w:hAnsi="標楷體" w:hint="eastAsia"/>
        </w:rPr>
        <w:t>：</w:t>
      </w:r>
      <w:r>
        <w:rPr>
          <w:rFonts w:hint="eastAsia"/>
          <w:lang w:eastAsia="zh-HK"/>
        </w:rPr>
        <w:t>財政部編列出席國際組織會議</w:t>
      </w:r>
      <w:r>
        <w:rPr>
          <w:rFonts w:hint="eastAsia"/>
        </w:rPr>
        <w:t>、</w:t>
      </w:r>
      <w:r>
        <w:rPr>
          <w:rFonts w:hint="eastAsia"/>
          <w:lang w:eastAsia="zh-HK"/>
        </w:rPr>
        <w:t>關務署編列參與世界關務組織與世界貿易組織會議等</w:t>
      </w:r>
      <w:r>
        <w:rPr>
          <w:rFonts w:hint="eastAsia"/>
        </w:rPr>
        <w:t>)，</w:t>
      </w:r>
      <w:r>
        <w:rPr>
          <w:rFonts w:hint="eastAsia"/>
          <w:lang w:eastAsia="zh-HK"/>
        </w:rPr>
        <w:t>且均未編製派員出國計畫相關預算表報</w:t>
      </w:r>
      <w:r>
        <w:rPr>
          <w:rFonts w:hint="eastAsia"/>
        </w:rPr>
        <w:t>，</w:t>
      </w:r>
      <w:r>
        <w:rPr>
          <w:rFonts w:hint="eastAsia"/>
          <w:lang w:eastAsia="zh-HK"/>
        </w:rPr>
        <w:t>與預算法制規範亦有未洽</w:t>
      </w:r>
      <w:r>
        <w:rPr>
          <w:rFonts w:hint="eastAsia"/>
        </w:rPr>
        <w:t>。</w:t>
      </w:r>
    </w:p>
    <w:p w14:paraId="0A04B86B" w14:textId="77777777" w:rsidR="00F37813" w:rsidRPr="006D54CB" w:rsidRDefault="00F37813" w:rsidP="006D54CB">
      <w:pPr>
        <w:pStyle w:val="a6"/>
        <w:ind w:left="849" w:hanging="283"/>
        <w:rPr>
          <w:b/>
        </w:rPr>
      </w:pPr>
      <w:r w:rsidRPr="006D54CB">
        <w:rPr>
          <w:rFonts w:hint="eastAsia"/>
          <w:b/>
        </w:rPr>
        <w:t>(</w:t>
      </w:r>
      <w:r w:rsidRPr="006D54CB">
        <w:rPr>
          <w:rFonts w:hint="eastAsia"/>
          <w:b/>
          <w:lang w:eastAsia="zh-HK"/>
        </w:rPr>
        <w:t>三</w:t>
      </w:r>
      <w:r w:rsidRPr="006D54CB">
        <w:rPr>
          <w:rFonts w:hint="eastAsia"/>
          <w:b/>
        </w:rPr>
        <w:t>)</w:t>
      </w:r>
      <w:r>
        <w:rPr>
          <w:rFonts w:hint="eastAsia"/>
          <w:b/>
          <w:lang w:eastAsia="zh-HK"/>
        </w:rPr>
        <w:t>部分機關</w:t>
      </w:r>
      <w:r>
        <w:rPr>
          <w:rFonts w:hint="eastAsia"/>
          <w:b/>
        </w:rPr>
        <w:t>114</w:t>
      </w:r>
      <w:r>
        <w:rPr>
          <w:rFonts w:hint="eastAsia"/>
          <w:b/>
          <w:lang w:eastAsia="zh-HK"/>
        </w:rPr>
        <w:t>年度追加</w:t>
      </w:r>
      <w:r w:rsidRPr="006D54CB">
        <w:rPr>
          <w:rFonts w:hint="eastAsia"/>
          <w:b/>
          <w:lang w:eastAsia="zh-HK"/>
        </w:rPr>
        <w:t>媒體政策及業務宣導費</w:t>
      </w:r>
      <w:r>
        <w:rPr>
          <w:rFonts w:hint="eastAsia"/>
          <w:b/>
          <w:lang w:eastAsia="zh-HK"/>
        </w:rPr>
        <w:t>後</w:t>
      </w:r>
      <w:r>
        <w:rPr>
          <w:rFonts w:hint="eastAsia"/>
          <w:b/>
        </w:rPr>
        <w:t>，</w:t>
      </w:r>
      <w:r>
        <w:rPr>
          <w:rFonts w:hint="eastAsia"/>
          <w:b/>
          <w:lang w:eastAsia="zh-HK"/>
        </w:rPr>
        <w:t>追加後預算案數高於</w:t>
      </w:r>
      <w:r>
        <w:rPr>
          <w:rFonts w:hint="eastAsia"/>
          <w:b/>
        </w:rPr>
        <w:t>113</w:t>
      </w:r>
      <w:r>
        <w:rPr>
          <w:rFonts w:hint="eastAsia"/>
          <w:b/>
          <w:lang w:eastAsia="zh-HK"/>
        </w:rPr>
        <w:t>年度法定預算數或決算數</w:t>
      </w:r>
      <w:r>
        <w:rPr>
          <w:rFonts w:hint="eastAsia"/>
          <w:b/>
        </w:rPr>
        <w:t>，</w:t>
      </w:r>
      <w:r>
        <w:rPr>
          <w:rFonts w:hint="eastAsia"/>
          <w:b/>
          <w:lang w:eastAsia="zh-HK"/>
        </w:rPr>
        <w:t>允宜檢討撙節編列</w:t>
      </w:r>
    </w:p>
    <w:p w14:paraId="722388A8" w14:textId="77777777" w:rsidR="00F37813" w:rsidRDefault="00F37813" w:rsidP="006D54CB">
      <w:pPr>
        <w:pStyle w:val="123"/>
        <w:ind w:left="1133" w:hanging="283"/>
        <w:rPr>
          <w:lang w:eastAsia="zh-HK"/>
        </w:rPr>
      </w:pPr>
      <w:r w:rsidRPr="006D54CB">
        <w:rPr>
          <w:rFonts w:hint="eastAsia"/>
        </w:rPr>
        <w:t>1</w:t>
      </w:r>
      <w:r w:rsidRPr="006D54CB">
        <w:t>.</w:t>
      </w:r>
      <w:r>
        <w:rPr>
          <w:rFonts w:hint="eastAsia"/>
          <w:lang w:eastAsia="zh-HK"/>
        </w:rPr>
        <w:t>財政部主管於</w:t>
      </w:r>
      <w:r>
        <w:rPr>
          <w:rFonts w:hint="eastAsia"/>
        </w:rPr>
        <w:t>114</w:t>
      </w:r>
      <w:r>
        <w:rPr>
          <w:rFonts w:hint="eastAsia"/>
          <w:lang w:eastAsia="zh-HK"/>
        </w:rPr>
        <w:t>年度追加預算案辦理追加</w:t>
      </w:r>
      <w:r w:rsidRPr="00A5278A">
        <w:rPr>
          <w:rFonts w:hint="eastAsia"/>
          <w:lang w:eastAsia="zh-HK"/>
        </w:rPr>
        <w:t>媒體政策及業務宣導費</w:t>
      </w:r>
      <w:r>
        <w:rPr>
          <w:rFonts w:hint="eastAsia"/>
          <w:lang w:eastAsia="zh-HK"/>
        </w:rPr>
        <w:t>共</w:t>
      </w:r>
      <w:r>
        <w:rPr>
          <w:rFonts w:hint="eastAsia"/>
        </w:rPr>
        <w:t>1,169</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追加後預算案數共</w:t>
      </w:r>
      <w:r>
        <w:rPr>
          <w:rFonts w:hint="eastAsia"/>
        </w:rPr>
        <w:t>3,052</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其中財政部及臺北國稅局</w:t>
      </w:r>
      <w:r w:rsidRPr="00860581">
        <w:rPr>
          <w:rFonts w:hint="eastAsia"/>
          <w:lang w:eastAsia="zh-HK"/>
        </w:rPr>
        <w:t>追加後預算案數</w:t>
      </w:r>
      <w:r>
        <w:rPr>
          <w:rFonts w:hint="eastAsia"/>
          <w:lang w:eastAsia="zh-HK"/>
        </w:rPr>
        <w:t>各為</w:t>
      </w:r>
      <w:r>
        <w:rPr>
          <w:rFonts w:hint="eastAsia"/>
        </w:rPr>
        <w:t>108</w:t>
      </w:r>
      <w:r>
        <w:rPr>
          <w:rFonts w:hint="eastAsia"/>
          <w:lang w:eastAsia="zh-HK"/>
        </w:rPr>
        <w:t>萬</w:t>
      </w:r>
      <w:r>
        <w:rPr>
          <w:rFonts w:hint="eastAsia"/>
        </w:rPr>
        <w:t>7</w:t>
      </w:r>
      <w:r>
        <w:rPr>
          <w:rFonts w:hint="eastAsia"/>
          <w:lang w:eastAsia="zh-HK"/>
        </w:rPr>
        <w:t>千元及</w:t>
      </w:r>
      <w:r>
        <w:rPr>
          <w:rFonts w:hint="eastAsia"/>
        </w:rPr>
        <w:t>3</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高於</w:t>
      </w:r>
      <w:r w:rsidRPr="00860581">
        <w:rPr>
          <w:rFonts w:hint="eastAsia"/>
          <w:lang w:eastAsia="zh-HK"/>
        </w:rPr>
        <w:t>113年度法定預算數</w:t>
      </w:r>
      <w:r>
        <w:rPr>
          <w:rFonts w:hint="eastAsia"/>
        </w:rPr>
        <w:t>97</w:t>
      </w:r>
      <w:r>
        <w:rPr>
          <w:rFonts w:hint="eastAsia"/>
          <w:lang w:eastAsia="zh-HK"/>
        </w:rPr>
        <w:t>萬</w:t>
      </w:r>
      <w:r>
        <w:rPr>
          <w:rFonts w:hint="eastAsia"/>
        </w:rPr>
        <w:t>5</w:t>
      </w:r>
      <w:r>
        <w:rPr>
          <w:rFonts w:hint="eastAsia"/>
          <w:lang w:eastAsia="zh-HK"/>
        </w:rPr>
        <w:t>千元及</w:t>
      </w:r>
      <w:r>
        <w:rPr>
          <w:rFonts w:hint="eastAsia"/>
        </w:rPr>
        <w:t>1</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而國產署</w:t>
      </w:r>
      <w:r w:rsidRPr="00610657">
        <w:rPr>
          <w:rFonts w:hint="eastAsia"/>
          <w:lang w:eastAsia="zh-HK"/>
        </w:rPr>
        <w:t>追加後預算案數為</w:t>
      </w:r>
      <w:r>
        <w:rPr>
          <w:rFonts w:hint="eastAsia"/>
        </w:rPr>
        <w:t>46</w:t>
      </w:r>
      <w:r>
        <w:rPr>
          <w:rFonts w:hint="eastAsia"/>
          <w:lang w:eastAsia="zh-HK"/>
        </w:rPr>
        <w:t>萬元</w:t>
      </w:r>
      <w:r>
        <w:rPr>
          <w:rFonts w:hint="eastAsia"/>
        </w:rPr>
        <w:t>，</w:t>
      </w:r>
      <w:r>
        <w:rPr>
          <w:rFonts w:hint="eastAsia"/>
          <w:lang w:eastAsia="zh-HK"/>
        </w:rPr>
        <w:t>則高於</w:t>
      </w:r>
      <w:r>
        <w:rPr>
          <w:rFonts w:hint="eastAsia"/>
        </w:rPr>
        <w:t>113</w:t>
      </w:r>
      <w:r>
        <w:rPr>
          <w:rFonts w:hint="eastAsia"/>
          <w:lang w:eastAsia="zh-HK"/>
        </w:rPr>
        <w:t>年度決算數</w:t>
      </w:r>
      <w:r>
        <w:rPr>
          <w:rFonts w:hint="eastAsia"/>
        </w:rPr>
        <w:t>38</w:t>
      </w:r>
      <w:r>
        <w:rPr>
          <w:rFonts w:hint="eastAsia"/>
          <w:lang w:eastAsia="zh-HK"/>
        </w:rPr>
        <w:t>萬</w:t>
      </w:r>
      <w:r>
        <w:rPr>
          <w:rFonts w:hint="eastAsia"/>
        </w:rPr>
        <w:t>7</w:t>
      </w:r>
      <w:r>
        <w:rPr>
          <w:rFonts w:hint="eastAsia"/>
          <w:lang w:eastAsia="zh-HK"/>
        </w:rPr>
        <w:t>千元</w:t>
      </w:r>
      <w:r>
        <w:rPr>
          <w:rFonts w:hint="eastAsia"/>
        </w:rPr>
        <w:t>(</w:t>
      </w:r>
      <w:r>
        <w:rPr>
          <w:rFonts w:hint="eastAsia"/>
          <w:lang w:eastAsia="zh-HK"/>
        </w:rPr>
        <w:t>詳表</w:t>
      </w:r>
      <w:r>
        <w:rPr>
          <w:rFonts w:hint="eastAsia"/>
        </w:rPr>
        <w:t>2)。</w:t>
      </w:r>
      <w:r>
        <w:rPr>
          <w:rFonts w:hint="eastAsia"/>
          <w:lang w:eastAsia="zh-HK"/>
        </w:rPr>
        <w:t>鑒於</w:t>
      </w:r>
      <w:r w:rsidRPr="00A16154">
        <w:rPr>
          <w:rFonts w:hint="eastAsia"/>
          <w:lang w:eastAsia="zh-HK"/>
        </w:rPr>
        <w:t>媒體政策及業務宣導費</w:t>
      </w:r>
      <w:r>
        <w:rPr>
          <w:rFonts w:hint="eastAsia"/>
          <w:lang w:eastAsia="zh-HK"/>
        </w:rPr>
        <w:t>屬消耗性支出</w:t>
      </w:r>
      <w:r>
        <w:rPr>
          <w:rFonts w:hint="eastAsia"/>
        </w:rPr>
        <w:t>，</w:t>
      </w:r>
      <w:r>
        <w:rPr>
          <w:rFonts w:hint="eastAsia"/>
          <w:lang w:eastAsia="zh-HK"/>
        </w:rPr>
        <w:t>且</w:t>
      </w:r>
      <w:r w:rsidRPr="00A16154">
        <w:rPr>
          <w:rFonts w:hint="eastAsia"/>
          <w:lang w:eastAsia="zh-HK"/>
        </w:rPr>
        <w:t>114年度預算期間約已過三分之二，</w:t>
      </w:r>
      <w:r>
        <w:rPr>
          <w:rFonts w:hint="eastAsia"/>
          <w:lang w:eastAsia="zh-HK"/>
        </w:rPr>
        <w:t>該等機關</w:t>
      </w:r>
      <w:r w:rsidRPr="00A16154">
        <w:rPr>
          <w:rFonts w:hint="eastAsia"/>
          <w:lang w:eastAsia="zh-HK"/>
        </w:rPr>
        <w:t>追加後預算案數</w:t>
      </w:r>
      <w:r>
        <w:rPr>
          <w:rFonts w:hint="eastAsia"/>
          <w:lang w:eastAsia="zh-HK"/>
        </w:rPr>
        <w:t>卻</w:t>
      </w:r>
      <w:r w:rsidRPr="00A16154">
        <w:rPr>
          <w:rFonts w:hint="eastAsia"/>
          <w:lang w:eastAsia="zh-HK"/>
        </w:rPr>
        <w:t>高於113年度法定預算數或決算數，</w:t>
      </w:r>
      <w:r>
        <w:rPr>
          <w:rFonts w:hint="eastAsia"/>
          <w:lang w:eastAsia="zh-HK"/>
        </w:rPr>
        <w:t>恐有未洽</w:t>
      </w:r>
      <w:r>
        <w:rPr>
          <w:rFonts w:hint="eastAsia"/>
        </w:rPr>
        <w:t>。</w:t>
      </w:r>
    </w:p>
    <w:p w14:paraId="583E972C" w14:textId="77777777" w:rsidR="00F37813" w:rsidRDefault="00F37813" w:rsidP="006D54CB">
      <w:pPr>
        <w:pStyle w:val="123"/>
        <w:ind w:left="1133" w:hanging="283"/>
        <w:rPr>
          <w:rFonts w:hAnsi="標楷體"/>
        </w:rPr>
      </w:pPr>
      <w:r>
        <w:rPr>
          <w:rFonts w:hint="eastAsia"/>
        </w:rPr>
        <w:t>2.</w:t>
      </w:r>
      <w:r>
        <w:rPr>
          <w:rFonts w:hint="eastAsia"/>
          <w:lang w:eastAsia="zh-HK"/>
        </w:rPr>
        <w:t>另賦稅署本次追加預算案計追加</w:t>
      </w:r>
      <w:r>
        <w:rPr>
          <w:rFonts w:hint="eastAsia"/>
        </w:rPr>
        <w:t>1,143</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其中編列追加</w:t>
      </w:r>
      <w:r w:rsidRPr="00D04202">
        <w:rPr>
          <w:rFonts w:hint="eastAsia"/>
          <w:lang w:eastAsia="zh-HK"/>
        </w:rPr>
        <w:t>媒體政策及業務宣導費</w:t>
      </w:r>
      <w:r>
        <w:rPr>
          <w:rFonts w:hint="eastAsia"/>
        </w:rPr>
        <w:t>1,025</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占比將近九成</w:t>
      </w:r>
      <w:r>
        <w:rPr>
          <w:rFonts w:hint="eastAsia"/>
        </w:rPr>
        <w:t>，</w:t>
      </w:r>
      <w:r>
        <w:rPr>
          <w:rFonts w:hint="eastAsia"/>
          <w:lang w:eastAsia="zh-HK"/>
        </w:rPr>
        <w:t>主要用以辦理統一發票之政策宣導</w:t>
      </w:r>
      <w:r>
        <w:rPr>
          <w:rFonts w:hint="eastAsia"/>
        </w:rPr>
        <w:t>。</w:t>
      </w:r>
      <w:r>
        <w:rPr>
          <w:rFonts w:hint="eastAsia"/>
          <w:lang w:eastAsia="zh-HK"/>
        </w:rPr>
        <w:t>惟所辦</w:t>
      </w:r>
      <w:r>
        <w:rPr>
          <w:rFonts w:hAnsi="標楷體" w:hint="eastAsia"/>
          <w:lang w:eastAsia="zh-HK"/>
        </w:rPr>
        <w:t>「統一發票給獎及推行」計畫內容包括統一發票中獎獎金</w:t>
      </w:r>
      <w:r>
        <w:rPr>
          <w:rFonts w:hAnsi="標楷體" w:hint="eastAsia"/>
        </w:rPr>
        <w:t>、</w:t>
      </w:r>
      <w:r>
        <w:rPr>
          <w:rFonts w:hAnsi="標楷體" w:hint="eastAsia"/>
          <w:lang w:eastAsia="zh-HK"/>
        </w:rPr>
        <w:t>兌獎手續費</w:t>
      </w:r>
      <w:r>
        <w:rPr>
          <w:rFonts w:hAnsi="標楷體" w:hint="eastAsia"/>
        </w:rPr>
        <w:t>、</w:t>
      </w:r>
      <w:r>
        <w:rPr>
          <w:rFonts w:hAnsi="標楷體" w:hint="eastAsia"/>
          <w:lang w:eastAsia="zh-HK"/>
        </w:rPr>
        <w:t>資料庫及</w:t>
      </w:r>
      <w:r>
        <w:rPr>
          <w:rFonts w:hAnsi="標楷體" w:hint="eastAsia"/>
        </w:rPr>
        <w:t>A</w:t>
      </w:r>
      <w:r>
        <w:rPr>
          <w:rFonts w:hAnsi="標楷體"/>
        </w:rPr>
        <w:t>PP</w:t>
      </w:r>
      <w:r>
        <w:rPr>
          <w:rFonts w:hAnsi="標楷體" w:hint="eastAsia"/>
          <w:lang w:eastAsia="zh-HK"/>
        </w:rPr>
        <w:t>之維護或建置計畫</w:t>
      </w:r>
      <w:r>
        <w:rPr>
          <w:rFonts w:hAnsi="標楷體" w:hint="eastAsia"/>
        </w:rPr>
        <w:t>、</w:t>
      </w:r>
      <w:r>
        <w:rPr>
          <w:rFonts w:hAnsi="標楷體" w:hint="eastAsia"/>
          <w:lang w:eastAsia="zh-HK"/>
        </w:rPr>
        <w:t>檢舉獎金</w:t>
      </w:r>
      <w:r>
        <w:rPr>
          <w:rFonts w:hAnsi="標楷體" w:hint="eastAsia"/>
        </w:rPr>
        <w:t>、</w:t>
      </w:r>
      <w:r>
        <w:rPr>
          <w:rFonts w:hAnsi="標楷體" w:hint="eastAsia"/>
          <w:lang w:eastAsia="zh-HK"/>
        </w:rPr>
        <w:t>發票政策宣導等項目</w:t>
      </w:r>
      <w:r>
        <w:rPr>
          <w:rFonts w:hAnsi="標楷體" w:hint="eastAsia"/>
        </w:rPr>
        <w:t>，</w:t>
      </w:r>
      <w:r>
        <w:rPr>
          <w:rFonts w:hAnsi="標楷體" w:hint="eastAsia"/>
          <w:lang w:eastAsia="zh-HK"/>
        </w:rPr>
        <w:t>全數屬「依法律義務支出」</w:t>
      </w:r>
      <w:r>
        <w:rPr>
          <w:rFonts w:hAnsi="標楷體" w:hint="eastAsia"/>
        </w:rPr>
        <w:t>，114</w:t>
      </w:r>
      <w:r>
        <w:rPr>
          <w:rFonts w:hAnsi="標楷體" w:hint="eastAsia"/>
          <w:lang w:eastAsia="zh-HK"/>
        </w:rPr>
        <w:t>年度預算案審議刪減</w:t>
      </w:r>
      <w:r>
        <w:rPr>
          <w:rFonts w:hAnsi="標楷體" w:hint="eastAsia"/>
        </w:rPr>
        <w:t>18</w:t>
      </w:r>
      <w:r>
        <w:rPr>
          <w:rFonts w:hAnsi="標楷體" w:hint="eastAsia"/>
          <w:lang w:eastAsia="zh-HK"/>
        </w:rPr>
        <w:t>億</w:t>
      </w:r>
      <w:r>
        <w:rPr>
          <w:rFonts w:hAnsi="標楷體" w:hint="eastAsia"/>
        </w:rPr>
        <w:t>9,701</w:t>
      </w:r>
      <w:r>
        <w:rPr>
          <w:rFonts w:hAnsi="標楷體" w:hint="eastAsia"/>
          <w:lang w:eastAsia="zh-HK"/>
        </w:rPr>
        <w:t>萬</w:t>
      </w:r>
      <w:r>
        <w:rPr>
          <w:rFonts w:hAnsi="標楷體" w:hint="eastAsia"/>
        </w:rPr>
        <w:t>2</w:t>
      </w:r>
      <w:r>
        <w:rPr>
          <w:rFonts w:hAnsi="標楷體" w:hint="eastAsia"/>
          <w:lang w:eastAsia="zh-HK"/>
        </w:rPr>
        <w:t>千元</w:t>
      </w:r>
      <w:r>
        <w:rPr>
          <w:rFonts w:hAnsi="標楷體" w:hint="eastAsia"/>
        </w:rPr>
        <w:t>，</w:t>
      </w:r>
      <w:r>
        <w:rPr>
          <w:rFonts w:hAnsi="標楷體" w:hint="eastAsia"/>
          <w:lang w:eastAsia="zh-HK"/>
        </w:rPr>
        <w:t>引發</w:t>
      </w:r>
      <w:r w:rsidRPr="00AF0643">
        <w:rPr>
          <w:rFonts w:hAnsi="標楷體" w:hint="eastAsia"/>
          <w:lang w:eastAsia="zh-HK"/>
        </w:rPr>
        <w:t>影響民眾統一發票中奬小確幸</w:t>
      </w:r>
      <w:r>
        <w:rPr>
          <w:rFonts w:hAnsi="標楷體" w:hint="eastAsia"/>
          <w:lang w:eastAsia="zh-HK"/>
        </w:rPr>
        <w:t>之爭議</w:t>
      </w:r>
      <w:r>
        <w:rPr>
          <w:rStyle w:val="afb"/>
          <w:rFonts w:hAnsi="標楷體"/>
          <w:lang w:eastAsia="zh-HK"/>
        </w:rPr>
        <w:footnoteReference w:id="62"/>
      </w:r>
      <w:r>
        <w:rPr>
          <w:rFonts w:hAnsi="標楷體" w:hint="eastAsia"/>
        </w:rPr>
        <w:t>；</w:t>
      </w:r>
      <w:r>
        <w:rPr>
          <w:rFonts w:hAnsi="標楷體" w:hint="eastAsia"/>
          <w:lang w:eastAsia="zh-HK"/>
        </w:rPr>
        <w:t>然本次追加預算案全數用以追加</w:t>
      </w:r>
      <w:r w:rsidRPr="00F60D14">
        <w:rPr>
          <w:rFonts w:hAnsi="標楷體" w:hint="eastAsia"/>
          <w:lang w:eastAsia="zh-HK"/>
        </w:rPr>
        <w:t>媒體政策及業務宣導費</w:t>
      </w:r>
      <w:r>
        <w:rPr>
          <w:rFonts w:hAnsi="標楷體" w:hint="eastAsia"/>
        </w:rPr>
        <w:t>，</w:t>
      </w:r>
      <w:r>
        <w:rPr>
          <w:rFonts w:hAnsi="標楷體" w:hint="eastAsia"/>
          <w:lang w:eastAsia="zh-HK"/>
        </w:rPr>
        <w:t>卻未說明追加預算之必要性</w:t>
      </w:r>
      <w:r>
        <w:rPr>
          <w:rFonts w:hAnsi="標楷體" w:hint="eastAsia"/>
        </w:rPr>
        <w:t>，</w:t>
      </w:r>
      <w:r>
        <w:rPr>
          <w:rFonts w:hAnsi="標楷體" w:hint="eastAsia"/>
          <w:lang w:eastAsia="zh-HK"/>
        </w:rPr>
        <w:t>亦有未洽</w:t>
      </w:r>
      <w:r>
        <w:rPr>
          <w:rFonts w:hAnsi="標楷體" w:hint="eastAsia"/>
        </w:rPr>
        <w:t>。</w:t>
      </w:r>
    </w:p>
    <w:p w14:paraId="743A512B" w14:textId="77777777" w:rsidR="00F37813" w:rsidRPr="00E5239A" w:rsidRDefault="00F37813" w:rsidP="005B1C01">
      <w:pPr>
        <w:ind w:left="566" w:firstLine="566"/>
      </w:pPr>
      <w:r>
        <w:rPr>
          <w:rFonts w:hint="eastAsia"/>
        </w:rPr>
        <w:t>綜上，</w:t>
      </w:r>
      <w:r w:rsidRPr="00EA187A">
        <w:rPr>
          <w:rFonts w:hint="eastAsia"/>
        </w:rPr>
        <w:t>114年度中央政府總預算追加預算案</w:t>
      </w:r>
      <w:r>
        <w:rPr>
          <w:rFonts w:hint="eastAsia"/>
          <w:lang w:eastAsia="zh-HK"/>
        </w:rPr>
        <w:t>歲出部分</w:t>
      </w:r>
      <w:r w:rsidRPr="00EA187A">
        <w:rPr>
          <w:rFonts w:hint="eastAsia"/>
        </w:rPr>
        <w:t>財政部主管共編列5,632萬6千元，</w:t>
      </w:r>
      <w:r>
        <w:rPr>
          <w:rFonts w:hint="eastAsia"/>
          <w:lang w:eastAsia="zh-HK"/>
        </w:rPr>
        <w:t>惟追加預算案</w:t>
      </w:r>
      <w:r w:rsidRPr="00680DDE">
        <w:rPr>
          <w:rFonts w:hint="eastAsia"/>
          <w:lang w:eastAsia="zh-HK"/>
        </w:rPr>
        <w:t>編列過於簡略</w:t>
      </w:r>
      <w:r>
        <w:rPr>
          <w:rFonts w:hint="eastAsia"/>
          <w:lang w:eastAsia="zh-HK"/>
        </w:rPr>
        <w:t>且</w:t>
      </w:r>
      <w:r w:rsidRPr="00163BBC">
        <w:rPr>
          <w:rFonts w:hint="eastAsia"/>
          <w:lang w:eastAsia="zh-HK"/>
        </w:rPr>
        <w:t>欠缺具體計畫內容</w:t>
      </w:r>
      <w:r w:rsidRPr="00680DDE">
        <w:rPr>
          <w:rFonts w:hint="eastAsia"/>
          <w:lang w:eastAsia="zh-HK"/>
        </w:rPr>
        <w:t>，</w:t>
      </w:r>
      <w:r>
        <w:rPr>
          <w:rFonts w:hint="eastAsia"/>
          <w:lang w:eastAsia="zh-HK"/>
        </w:rPr>
        <w:t>允宜</w:t>
      </w:r>
      <w:r w:rsidRPr="00680DDE">
        <w:rPr>
          <w:rFonts w:hint="eastAsia"/>
          <w:lang w:eastAsia="zh-HK"/>
        </w:rPr>
        <w:t>逐項揭露追加預算之法源依據，</w:t>
      </w:r>
      <w:r>
        <w:rPr>
          <w:rFonts w:hint="eastAsia"/>
          <w:lang w:eastAsia="zh-HK"/>
        </w:rPr>
        <w:t>以符預算法制規範</w:t>
      </w:r>
      <w:r>
        <w:rPr>
          <w:rFonts w:hint="eastAsia"/>
        </w:rPr>
        <w:t>；</w:t>
      </w:r>
      <w:r>
        <w:rPr>
          <w:rFonts w:hint="eastAsia"/>
          <w:lang w:eastAsia="zh-HK"/>
        </w:rPr>
        <w:t>而該</w:t>
      </w:r>
      <w:r w:rsidRPr="00EA187A">
        <w:rPr>
          <w:rFonts w:hint="eastAsia"/>
        </w:rPr>
        <w:t>部</w:t>
      </w:r>
      <w:r>
        <w:rPr>
          <w:rFonts w:hint="eastAsia"/>
          <w:lang w:eastAsia="zh-HK"/>
        </w:rPr>
        <w:t>轄下</w:t>
      </w:r>
      <w:r w:rsidRPr="00EA187A">
        <w:rPr>
          <w:rFonts w:hint="eastAsia"/>
        </w:rPr>
        <w:t>各機關</w:t>
      </w:r>
      <w:r>
        <w:rPr>
          <w:rFonts w:hint="eastAsia"/>
          <w:lang w:eastAsia="zh-HK"/>
        </w:rPr>
        <w:t>本次追加</w:t>
      </w:r>
      <w:r w:rsidRPr="00EA187A">
        <w:rPr>
          <w:rFonts w:hint="eastAsia"/>
        </w:rPr>
        <w:t>數占刪減數比率</w:t>
      </w:r>
      <w:r>
        <w:rPr>
          <w:rFonts w:hint="eastAsia"/>
          <w:lang w:eastAsia="zh-HK"/>
        </w:rPr>
        <w:t>雖</w:t>
      </w:r>
      <w:r w:rsidRPr="00EA187A">
        <w:rPr>
          <w:rFonts w:hint="eastAsia"/>
        </w:rPr>
        <w:t>均低於整體追加預算案平均比率，惟多數機關114年度法定預算數已高於113年度，</w:t>
      </w:r>
      <w:r>
        <w:rPr>
          <w:rFonts w:hint="eastAsia"/>
          <w:lang w:eastAsia="zh-HK"/>
        </w:rPr>
        <w:t>亦</w:t>
      </w:r>
      <w:r w:rsidRPr="00680DDE">
        <w:rPr>
          <w:rFonts w:hint="eastAsia"/>
        </w:rPr>
        <w:t>宜審酌追加預算之必要</w:t>
      </w:r>
      <w:r>
        <w:rPr>
          <w:rFonts w:hint="eastAsia"/>
        </w:rPr>
        <w:t>；</w:t>
      </w:r>
      <w:r>
        <w:rPr>
          <w:rFonts w:hint="eastAsia"/>
          <w:lang w:eastAsia="zh-HK"/>
        </w:rPr>
        <w:t>另</w:t>
      </w:r>
      <w:r w:rsidRPr="00680DDE">
        <w:rPr>
          <w:rFonts w:hint="eastAsia"/>
          <w:lang w:eastAsia="zh-HK"/>
        </w:rPr>
        <w:t>賦稅署本次追加預算案</w:t>
      </w:r>
      <w:r>
        <w:rPr>
          <w:rFonts w:hint="eastAsia"/>
          <w:lang w:eastAsia="zh-HK"/>
        </w:rPr>
        <w:t>近九成用以追加</w:t>
      </w:r>
      <w:r w:rsidRPr="00680DDE">
        <w:rPr>
          <w:rFonts w:hint="eastAsia"/>
          <w:lang w:eastAsia="zh-HK"/>
        </w:rPr>
        <w:t>媒體政策及業務宣導費</w:t>
      </w:r>
      <w:r>
        <w:rPr>
          <w:rFonts w:hint="eastAsia"/>
        </w:rPr>
        <w:t>，</w:t>
      </w:r>
      <w:r>
        <w:rPr>
          <w:rFonts w:hint="eastAsia"/>
          <w:lang w:eastAsia="zh-HK"/>
        </w:rPr>
        <w:t>而財政部</w:t>
      </w:r>
      <w:r>
        <w:rPr>
          <w:rFonts w:hint="eastAsia"/>
        </w:rPr>
        <w:t>、</w:t>
      </w:r>
      <w:r>
        <w:rPr>
          <w:rFonts w:hint="eastAsia"/>
          <w:lang w:eastAsia="zh-HK"/>
        </w:rPr>
        <w:t>臺北國稅局及國產署</w:t>
      </w:r>
      <w:r w:rsidRPr="00EA187A">
        <w:rPr>
          <w:rFonts w:hint="eastAsia"/>
        </w:rPr>
        <w:t>追加媒體政策及業務宣導費後，追加後預算案數高於113年度法定預算數或決算數，</w:t>
      </w:r>
      <w:r>
        <w:rPr>
          <w:rFonts w:hint="eastAsia"/>
          <w:lang w:eastAsia="zh-HK"/>
        </w:rPr>
        <w:t>則</w:t>
      </w:r>
      <w:r w:rsidRPr="00EA187A">
        <w:rPr>
          <w:rFonts w:hint="eastAsia"/>
        </w:rPr>
        <w:t>宜</w:t>
      </w:r>
      <w:r>
        <w:rPr>
          <w:rFonts w:hint="eastAsia"/>
          <w:lang w:eastAsia="zh-HK"/>
        </w:rPr>
        <w:t>一併</w:t>
      </w:r>
      <w:r w:rsidRPr="00EA187A">
        <w:rPr>
          <w:rFonts w:hint="eastAsia"/>
        </w:rPr>
        <w:t>檢討撙節編列</w:t>
      </w:r>
      <w:r>
        <w:rPr>
          <w:rFonts w:hint="eastAsia"/>
        </w:rPr>
        <w:t>。</w:t>
      </w:r>
    </w:p>
    <w:p w14:paraId="7C48C4D2" w14:textId="77777777" w:rsidR="00F37813" w:rsidRDefault="00F37813" w:rsidP="005B1C01">
      <w:pPr>
        <w:pStyle w:val="af0"/>
        <w:ind w:left="560" w:firstLine="560"/>
      </w:pPr>
      <w:r>
        <w:rPr>
          <w:rFonts w:hint="eastAsia"/>
        </w:rPr>
        <w:t>(</w:t>
      </w:r>
      <w:r w:rsidRPr="00573533">
        <w:rPr>
          <w:rFonts w:hint="eastAsia"/>
        </w:rPr>
        <w:t>分機：</w:t>
      </w:r>
      <w:r>
        <w:rPr>
          <w:rFonts w:hint="eastAsia"/>
        </w:rPr>
        <w:t>8655歐婉如)</w:t>
      </w:r>
    </w:p>
    <w:p w14:paraId="0EB3A334" w14:textId="77777777" w:rsidR="00F37813" w:rsidRDefault="00F37813" w:rsidP="006D54CB">
      <w:pPr>
        <w:pStyle w:val="123"/>
        <w:ind w:left="1133" w:hanging="283"/>
        <w:rPr>
          <w:lang w:eastAsia="zh-HK"/>
        </w:rPr>
      </w:pPr>
    </w:p>
    <w:p w14:paraId="1C88BF8F" w14:textId="77777777" w:rsidR="00F37813" w:rsidRPr="005B1C01" w:rsidRDefault="00F37813" w:rsidP="006D54CB">
      <w:pPr>
        <w:pStyle w:val="123"/>
        <w:ind w:left="1133" w:hanging="283"/>
        <w:rPr>
          <w:lang w:eastAsia="zh-HK"/>
        </w:rPr>
      </w:pPr>
    </w:p>
    <w:p w14:paraId="4529973B" w14:textId="77777777" w:rsidR="00F37813" w:rsidRDefault="00F37813" w:rsidP="003446E7">
      <w:pPr>
        <w:pStyle w:val="142"/>
        <w:spacing w:beforeLines="50" w:before="255"/>
        <w:ind w:left="757" w:hangingChars="267" w:hanging="757"/>
      </w:pPr>
      <w:r w:rsidRPr="00E904A8">
        <w:rPr>
          <w:rFonts w:hint="eastAsia"/>
          <w:b/>
          <w:sz w:val="28"/>
        </w:rPr>
        <w:t>表</w:t>
      </w:r>
      <w:r>
        <w:rPr>
          <w:rFonts w:hint="eastAsia"/>
          <w:b/>
          <w:sz w:val="28"/>
        </w:rPr>
        <w:t>2</w:t>
      </w:r>
      <w:r w:rsidRPr="00E904A8">
        <w:rPr>
          <w:rFonts w:hint="eastAsia"/>
          <w:b/>
          <w:sz w:val="28"/>
        </w:rPr>
        <w:t xml:space="preserve">  </w:t>
      </w:r>
      <w:r>
        <w:rPr>
          <w:rFonts w:hint="eastAsia"/>
          <w:b/>
          <w:sz w:val="28"/>
          <w:lang w:eastAsia="zh-HK"/>
        </w:rPr>
        <w:t>財政</w:t>
      </w:r>
      <w:r w:rsidRPr="00E904A8">
        <w:rPr>
          <w:rFonts w:hint="eastAsia"/>
          <w:b/>
          <w:sz w:val="28"/>
        </w:rPr>
        <w:t>部主管</w:t>
      </w:r>
      <w:r>
        <w:rPr>
          <w:rFonts w:hint="eastAsia"/>
          <w:b/>
          <w:sz w:val="28"/>
        </w:rPr>
        <w:t>114</w:t>
      </w:r>
      <w:r>
        <w:rPr>
          <w:rFonts w:hint="eastAsia"/>
          <w:b/>
          <w:sz w:val="28"/>
          <w:lang w:eastAsia="zh-HK"/>
        </w:rPr>
        <w:t>年度追加預算案之</w:t>
      </w:r>
      <w:r w:rsidRPr="00E524FE">
        <w:rPr>
          <w:rFonts w:hint="eastAsia"/>
          <w:b/>
          <w:sz w:val="28"/>
          <w:lang w:eastAsia="zh-HK"/>
        </w:rPr>
        <w:t>媒體政策及業務宣導費</w:t>
      </w:r>
      <w:r>
        <w:rPr>
          <w:rFonts w:hint="eastAsia"/>
          <w:b/>
          <w:sz w:val="28"/>
          <w:lang w:eastAsia="zh-HK"/>
        </w:rPr>
        <w:t>編列</w:t>
      </w:r>
      <w:r w:rsidRPr="00E904A8">
        <w:rPr>
          <w:rFonts w:hint="eastAsia"/>
          <w:b/>
          <w:sz w:val="28"/>
        </w:rPr>
        <w:t>概況表</w:t>
      </w:r>
      <w:r>
        <w:rPr>
          <w:rFonts w:hint="eastAsia"/>
          <w:b/>
          <w:sz w:val="28"/>
        </w:rPr>
        <w:t xml:space="preserve"> </w:t>
      </w:r>
      <w:r>
        <w:rPr>
          <w:b/>
          <w:sz w:val="28"/>
        </w:rPr>
        <w:t xml:space="preserve">                                  </w:t>
      </w:r>
      <w:r w:rsidRPr="00626C45">
        <w:rPr>
          <w:rFonts w:hint="eastAsia"/>
        </w:rPr>
        <w:t>單位：新臺幣千元</w:t>
      </w:r>
    </w:p>
    <w:tbl>
      <w:tblPr>
        <w:tblW w:w="0" w:type="auto"/>
        <w:tblInd w:w="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92"/>
        <w:gridCol w:w="994"/>
        <w:gridCol w:w="1064"/>
        <w:gridCol w:w="1176"/>
        <w:gridCol w:w="1288"/>
        <w:gridCol w:w="1413"/>
        <w:gridCol w:w="1641"/>
      </w:tblGrid>
      <w:tr w:rsidR="00F37813" w14:paraId="0D65336F" w14:textId="77777777" w:rsidTr="004C7FD6">
        <w:tc>
          <w:tcPr>
            <w:tcW w:w="1092" w:type="dxa"/>
            <w:vMerge w:val="restart"/>
            <w:shd w:val="clear" w:color="auto" w:fill="auto"/>
            <w:vAlign w:val="center"/>
          </w:tcPr>
          <w:p w14:paraId="679B9ACE" w14:textId="77777777" w:rsidR="00F37813" w:rsidRPr="004C7FD6" w:rsidRDefault="00F37813" w:rsidP="004C7FD6">
            <w:pPr>
              <w:pStyle w:val="142"/>
              <w:jc w:val="center"/>
              <w:rPr>
                <w:szCs w:val="24"/>
                <w:lang w:eastAsia="zh-HK"/>
              </w:rPr>
            </w:pPr>
            <w:r w:rsidRPr="004C7FD6">
              <w:rPr>
                <w:rFonts w:hint="eastAsia"/>
                <w:szCs w:val="24"/>
                <w:lang w:eastAsia="zh-HK"/>
              </w:rPr>
              <w:t>機關</w:t>
            </w:r>
          </w:p>
          <w:p w14:paraId="578ED203" w14:textId="77777777" w:rsidR="00F37813" w:rsidRPr="004C7FD6" w:rsidRDefault="00F37813" w:rsidP="004C7FD6">
            <w:pPr>
              <w:pStyle w:val="142"/>
              <w:jc w:val="center"/>
              <w:rPr>
                <w:szCs w:val="24"/>
              </w:rPr>
            </w:pPr>
            <w:r w:rsidRPr="004C7FD6">
              <w:rPr>
                <w:rFonts w:hint="eastAsia"/>
                <w:szCs w:val="24"/>
                <w:lang w:eastAsia="zh-HK"/>
              </w:rPr>
              <w:t>名稱</w:t>
            </w:r>
          </w:p>
        </w:tc>
        <w:tc>
          <w:tcPr>
            <w:tcW w:w="2058" w:type="dxa"/>
            <w:gridSpan w:val="2"/>
            <w:shd w:val="clear" w:color="auto" w:fill="auto"/>
            <w:vAlign w:val="center"/>
          </w:tcPr>
          <w:p w14:paraId="1D1B9CA0" w14:textId="77777777" w:rsidR="00F37813" w:rsidRDefault="00F37813" w:rsidP="004C7FD6">
            <w:pPr>
              <w:pStyle w:val="142"/>
              <w:jc w:val="center"/>
            </w:pPr>
            <w:r>
              <w:rPr>
                <w:rFonts w:hint="eastAsia"/>
              </w:rPr>
              <w:t>113</w:t>
            </w:r>
            <w:r>
              <w:rPr>
                <w:rFonts w:hint="eastAsia"/>
                <w:lang w:eastAsia="zh-HK"/>
              </w:rPr>
              <w:t>年度</w:t>
            </w:r>
          </w:p>
        </w:tc>
        <w:tc>
          <w:tcPr>
            <w:tcW w:w="5518" w:type="dxa"/>
            <w:gridSpan w:val="4"/>
            <w:shd w:val="clear" w:color="auto" w:fill="auto"/>
            <w:vAlign w:val="center"/>
          </w:tcPr>
          <w:p w14:paraId="4754704E" w14:textId="77777777" w:rsidR="00F37813" w:rsidRDefault="00F37813" w:rsidP="004C7FD6">
            <w:pPr>
              <w:pStyle w:val="142"/>
              <w:jc w:val="center"/>
            </w:pPr>
            <w:r>
              <w:rPr>
                <w:rFonts w:hint="eastAsia"/>
              </w:rPr>
              <w:t>114</w:t>
            </w:r>
            <w:r>
              <w:rPr>
                <w:rFonts w:hint="eastAsia"/>
                <w:lang w:eastAsia="zh-HK"/>
              </w:rPr>
              <w:t>年度</w:t>
            </w:r>
          </w:p>
        </w:tc>
      </w:tr>
      <w:tr w:rsidR="00F37813" w14:paraId="282CCBD4" w14:textId="77777777" w:rsidTr="004C7FD6">
        <w:tc>
          <w:tcPr>
            <w:tcW w:w="1092" w:type="dxa"/>
            <w:vMerge/>
            <w:shd w:val="clear" w:color="auto" w:fill="auto"/>
            <w:vAlign w:val="center"/>
          </w:tcPr>
          <w:p w14:paraId="7E72EDA8" w14:textId="77777777" w:rsidR="00F37813" w:rsidRPr="004C7FD6" w:rsidRDefault="00F37813" w:rsidP="004C7FD6">
            <w:pPr>
              <w:pStyle w:val="142"/>
              <w:jc w:val="center"/>
              <w:rPr>
                <w:szCs w:val="24"/>
              </w:rPr>
            </w:pPr>
          </w:p>
        </w:tc>
        <w:tc>
          <w:tcPr>
            <w:tcW w:w="994" w:type="dxa"/>
            <w:shd w:val="clear" w:color="auto" w:fill="auto"/>
            <w:vAlign w:val="center"/>
          </w:tcPr>
          <w:p w14:paraId="1A14390C" w14:textId="77777777" w:rsidR="00F37813" w:rsidRDefault="00F37813" w:rsidP="004C7FD6">
            <w:pPr>
              <w:pStyle w:val="142"/>
              <w:jc w:val="center"/>
            </w:pPr>
            <w:r>
              <w:rPr>
                <w:rFonts w:hint="eastAsia"/>
                <w:lang w:eastAsia="zh-HK"/>
              </w:rPr>
              <w:t>預算數</w:t>
            </w:r>
          </w:p>
        </w:tc>
        <w:tc>
          <w:tcPr>
            <w:tcW w:w="1064" w:type="dxa"/>
            <w:shd w:val="clear" w:color="auto" w:fill="auto"/>
            <w:vAlign w:val="center"/>
          </w:tcPr>
          <w:p w14:paraId="14DD544F" w14:textId="77777777" w:rsidR="00F37813" w:rsidRDefault="00F37813" w:rsidP="004C7FD6">
            <w:pPr>
              <w:pStyle w:val="142"/>
              <w:jc w:val="center"/>
            </w:pPr>
            <w:r>
              <w:rPr>
                <w:rFonts w:hint="eastAsia"/>
                <w:lang w:eastAsia="zh-HK"/>
              </w:rPr>
              <w:t>決算數</w:t>
            </w:r>
          </w:p>
        </w:tc>
        <w:tc>
          <w:tcPr>
            <w:tcW w:w="1176" w:type="dxa"/>
            <w:shd w:val="clear" w:color="auto" w:fill="auto"/>
            <w:vAlign w:val="center"/>
          </w:tcPr>
          <w:p w14:paraId="09F8111A" w14:textId="77777777" w:rsidR="00F37813" w:rsidRDefault="00F37813" w:rsidP="004C7FD6">
            <w:pPr>
              <w:pStyle w:val="142"/>
              <w:jc w:val="center"/>
            </w:pPr>
            <w:r>
              <w:rPr>
                <w:rFonts w:hint="eastAsia"/>
                <w:lang w:eastAsia="zh-HK"/>
              </w:rPr>
              <w:t>預算案數</w:t>
            </w:r>
          </w:p>
        </w:tc>
        <w:tc>
          <w:tcPr>
            <w:tcW w:w="1288" w:type="dxa"/>
            <w:shd w:val="clear" w:color="auto" w:fill="auto"/>
            <w:vAlign w:val="center"/>
          </w:tcPr>
          <w:p w14:paraId="0CB4C0FB" w14:textId="77777777" w:rsidR="00F37813" w:rsidRDefault="00F37813" w:rsidP="004C7FD6">
            <w:pPr>
              <w:pStyle w:val="142"/>
              <w:jc w:val="center"/>
            </w:pPr>
            <w:r>
              <w:rPr>
                <w:rFonts w:hint="eastAsia"/>
                <w:lang w:eastAsia="zh-HK"/>
              </w:rPr>
              <w:t>法定預算數</w:t>
            </w:r>
            <w:r>
              <w:rPr>
                <w:rFonts w:hint="eastAsia"/>
              </w:rPr>
              <w:t>(</w:t>
            </w:r>
            <w:r>
              <w:t>A</w:t>
            </w:r>
            <w:r>
              <w:rPr>
                <w:rFonts w:hint="eastAsia"/>
              </w:rPr>
              <w:t>)</w:t>
            </w:r>
          </w:p>
        </w:tc>
        <w:tc>
          <w:tcPr>
            <w:tcW w:w="1413" w:type="dxa"/>
            <w:shd w:val="clear" w:color="auto" w:fill="auto"/>
            <w:vAlign w:val="center"/>
          </w:tcPr>
          <w:p w14:paraId="0D5C08F2" w14:textId="77777777" w:rsidR="00F37813" w:rsidRDefault="00F37813" w:rsidP="004C7FD6">
            <w:pPr>
              <w:pStyle w:val="142"/>
              <w:jc w:val="center"/>
            </w:pPr>
            <w:r>
              <w:rPr>
                <w:rFonts w:hint="eastAsia"/>
                <w:lang w:eastAsia="zh-HK"/>
              </w:rPr>
              <w:t>追加預算數</w:t>
            </w:r>
            <w:r>
              <w:rPr>
                <w:rFonts w:hint="eastAsia"/>
              </w:rPr>
              <w:t>(</w:t>
            </w:r>
            <w:r>
              <w:t>B</w:t>
            </w:r>
            <w:r>
              <w:rPr>
                <w:rFonts w:hint="eastAsia"/>
              </w:rPr>
              <w:t>)</w:t>
            </w:r>
          </w:p>
        </w:tc>
        <w:tc>
          <w:tcPr>
            <w:tcW w:w="1641" w:type="dxa"/>
            <w:shd w:val="clear" w:color="auto" w:fill="auto"/>
            <w:vAlign w:val="center"/>
          </w:tcPr>
          <w:p w14:paraId="1ECFE264" w14:textId="77777777" w:rsidR="00F37813" w:rsidRDefault="00F37813" w:rsidP="004C7FD6">
            <w:pPr>
              <w:pStyle w:val="142"/>
              <w:jc w:val="center"/>
            </w:pPr>
            <w:r w:rsidRPr="00E524FE">
              <w:rPr>
                <w:rFonts w:hint="eastAsia"/>
              </w:rPr>
              <w:t>追加後預算數</w:t>
            </w:r>
            <w:r>
              <w:rPr>
                <w:rFonts w:hint="eastAsia"/>
              </w:rPr>
              <w:t>(</w:t>
            </w:r>
            <w:r>
              <w:t>A+B</w:t>
            </w:r>
            <w:r>
              <w:rPr>
                <w:rFonts w:hint="eastAsia"/>
              </w:rPr>
              <w:t>)</w:t>
            </w:r>
          </w:p>
        </w:tc>
      </w:tr>
      <w:tr w:rsidR="00F37813" w14:paraId="2F7E5C01" w14:textId="77777777" w:rsidTr="004C7FD6">
        <w:tc>
          <w:tcPr>
            <w:tcW w:w="1092" w:type="dxa"/>
            <w:shd w:val="clear" w:color="auto" w:fill="auto"/>
            <w:vAlign w:val="center"/>
          </w:tcPr>
          <w:p w14:paraId="59945204" w14:textId="77777777" w:rsidR="00F37813" w:rsidRPr="004C7FD6" w:rsidRDefault="00F37813" w:rsidP="004C7FD6">
            <w:pPr>
              <w:pStyle w:val="142"/>
              <w:jc w:val="center"/>
              <w:rPr>
                <w:szCs w:val="24"/>
              </w:rPr>
            </w:pPr>
            <w:r w:rsidRPr="004C7FD6">
              <w:rPr>
                <w:rFonts w:hint="eastAsia"/>
                <w:szCs w:val="24"/>
              </w:rPr>
              <w:t>財政部</w:t>
            </w:r>
          </w:p>
        </w:tc>
        <w:tc>
          <w:tcPr>
            <w:tcW w:w="994" w:type="dxa"/>
            <w:shd w:val="clear" w:color="auto" w:fill="auto"/>
            <w:vAlign w:val="center"/>
          </w:tcPr>
          <w:p w14:paraId="2A1B40AA" w14:textId="77777777" w:rsidR="00F37813" w:rsidRPr="004C7FD6" w:rsidRDefault="00F37813" w:rsidP="004C7FD6">
            <w:pPr>
              <w:pStyle w:val="142"/>
              <w:jc w:val="right"/>
              <w:rPr>
                <w:rFonts w:hAnsi="標楷體"/>
                <w:szCs w:val="24"/>
              </w:rPr>
            </w:pPr>
            <w:r w:rsidRPr="004C7FD6">
              <w:rPr>
                <w:rFonts w:hAnsi="標楷體" w:hint="eastAsia"/>
                <w:szCs w:val="24"/>
              </w:rPr>
              <w:t>9</w:t>
            </w:r>
            <w:r w:rsidRPr="004C7FD6">
              <w:rPr>
                <w:rFonts w:hAnsi="標楷體"/>
                <w:szCs w:val="24"/>
              </w:rPr>
              <w:t>75</w:t>
            </w:r>
          </w:p>
        </w:tc>
        <w:tc>
          <w:tcPr>
            <w:tcW w:w="1064" w:type="dxa"/>
            <w:shd w:val="clear" w:color="auto" w:fill="auto"/>
            <w:vAlign w:val="center"/>
          </w:tcPr>
          <w:p w14:paraId="728C9218" w14:textId="77777777" w:rsidR="00F37813" w:rsidRPr="004C7FD6" w:rsidRDefault="00F37813" w:rsidP="004C7FD6">
            <w:pPr>
              <w:pStyle w:val="142"/>
              <w:jc w:val="right"/>
              <w:rPr>
                <w:rFonts w:hAnsi="標楷體"/>
                <w:szCs w:val="24"/>
              </w:rPr>
            </w:pPr>
            <w:r w:rsidRPr="004C7FD6">
              <w:rPr>
                <w:rFonts w:hAnsi="標楷體" w:hint="eastAsia"/>
                <w:szCs w:val="24"/>
              </w:rPr>
              <w:t>9</w:t>
            </w:r>
            <w:r w:rsidRPr="004C7FD6">
              <w:rPr>
                <w:rFonts w:hAnsi="標楷體"/>
                <w:szCs w:val="24"/>
              </w:rPr>
              <w:t>75</w:t>
            </w:r>
          </w:p>
        </w:tc>
        <w:tc>
          <w:tcPr>
            <w:tcW w:w="1176" w:type="dxa"/>
            <w:shd w:val="clear" w:color="auto" w:fill="auto"/>
            <w:vAlign w:val="center"/>
          </w:tcPr>
          <w:p w14:paraId="15CDA8D8"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,800</w:t>
            </w:r>
          </w:p>
        </w:tc>
        <w:tc>
          <w:tcPr>
            <w:tcW w:w="1288" w:type="dxa"/>
            <w:shd w:val="clear" w:color="auto" w:fill="auto"/>
            <w:vAlign w:val="center"/>
          </w:tcPr>
          <w:p w14:paraId="0DD31F58" w14:textId="77777777" w:rsidR="00F37813" w:rsidRPr="004C7FD6" w:rsidRDefault="00F37813" w:rsidP="004C7FD6">
            <w:pPr>
              <w:pStyle w:val="142"/>
              <w:jc w:val="right"/>
              <w:rPr>
                <w:rFonts w:hAnsi="標楷體"/>
                <w:szCs w:val="24"/>
              </w:rPr>
            </w:pPr>
            <w:r w:rsidRPr="004C7FD6">
              <w:rPr>
                <w:rFonts w:hAnsi="標楷體" w:hint="eastAsia"/>
                <w:szCs w:val="24"/>
              </w:rPr>
              <w:t>7</w:t>
            </w:r>
            <w:r w:rsidRPr="004C7FD6">
              <w:rPr>
                <w:rFonts w:hAnsi="標楷體"/>
                <w:szCs w:val="24"/>
              </w:rPr>
              <w:t>20</w:t>
            </w:r>
          </w:p>
        </w:tc>
        <w:tc>
          <w:tcPr>
            <w:tcW w:w="1413" w:type="dxa"/>
            <w:shd w:val="clear" w:color="auto" w:fill="auto"/>
            <w:vAlign w:val="center"/>
          </w:tcPr>
          <w:p w14:paraId="77662145"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67</w:t>
            </w:r>
          </w:p>
        </w:tc>
        <w:tc>
          <w:tcPr>
            <w:tcW w:w="1641" w:type="dxa"/>
            <w:shd w:val="clear" w:color="auto" w:fill="auto"/>
            <w:vAlign w:val="center"/>
          </w:tcPr>
          <w:p w14:paraId="24175E03"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,087</w:t>
            </w:r>
          </w:p>
        </w:tc>
      </w:tr>
      <w:tr w:rsidR="00F37813" w14:paraId="16CFE811" w14:textId="77777777" w:rsidTr="004C7FD6">
        <w:tc>
          <w:tcPr>
            <w:tcW w:w="1092" w:type="dxa"/>
            <w:shd w:val="clear" w:color="auto" w:fill="auto"/>
            <w:vAlign w:val="center"/>
          </w:tcPr>
          <w:p w14:paraId="1D9C4DB5" w14:textId="77777777" w:rsidR="00F37813" w:rsidRPr="004C7FD6" w:rsidRDefault="00F37813" w:rsidP="004C7FD6">
            <w:pPr>
              <w:pStyle w:val="142"/>
              <w:jc w:val="center"/>
              <w:rPr>
                <w:szCs w:val="24"/>
              </w:rPr>
            </w:pPr>
            <w:r w:rsidRPr="004C7FD6">
              <w:rPr>
                <w:rFonts w:hint="eastAsia"/>
                <w:szCs w:val="24"/>
              </w:rPr>
              <w:t>國庫署</w:t>
            </w:r>
          </w:p>
        </w:tc>
        <w:tc>
          <w:tcPr>
            <w:tcW w:w="994" w:type="dxa"/>
            <w:shd w:val="clear" w:color="auto" w:fill="auto"/>
            <w:vAlign w:val="center"/>
          </w:tcPr>
          <w:p w14:paraId="105DED34"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,627</w:t>
            </w:r>
          </w:p>
        </w:tc>
        <w:tc>
          <w:tcPr>
            <w:tcW w:w="1064" w:type="dxa"/>
            <w:shd w:val="clear" w:color="auto" w:fill="auto"/>
            <w:vAlign w:val="center"/>
          </w:tcPr>
          <w:p w14:paraId="7E618C33"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,617</w:t>
            </w:r>
          </w:p>
        </w:tc>
        <w:tc>
          <w:tcPr>
            <w:tcW w:w="1176" w:type="dxa"/>
            <w:shd w:val="clear" w:color="auto" w:fill="auto"/>
            <w:vAlign w:val="center"/>
          </w:tcPr>
          <w:p w14:paraId="7F4C7616"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,950</w:t>
            </w:r>
          </w:p>
        </w:tc>
        <w:tc>
          <w:tcPr>
            <w:tcW w:w="1288" w:type="dxa"/>
            <w:shd w:val="clear" w:color="auto" w:fill="auto"/>
            <w:vAlign w:val="center"/>
          </w:tcPr>
          <w:p w14:paraId="335B2A0C" w14:textId="77777777" w:rsidR="00F37813" w:rsidRPr="004C7FD6" w:rsidRDefault="00F37813" w:rsidP="004C7FD6">
            <w:pPr>
              <w:pStyle w:val="142"/>
              <w:jc w:val="right"/>
              <w:rPr>
                <w:rFonts w:hAnsi="標楷體"/>
                <w:szCs w:val="24"/>
              </w:rPr>
            </w:pPr>
            <w:r w:rsidRPr="004C7FD6">
              <w:rPr>
                <w:rFonts w:hAnsi="標楷體" w:hint="eastAsia"/>
                <w:szCs w:val="24"/>
              </w:rPr>
              <w:t>7</w:t>
            </w:r>
            <w:r w:rsidRPr="004C7FD6">
              <w:rPr>
                <w:rFonts w:hAnsi="標楷體"/>
                <w:szCs w:val="24"/>
              </w:rPr>
              <w:t>80</w:t>
            </w:r>
          </w:p>
        </w:tc>
        <w:tc>
          <w:tcPr>
            <w:tcW w:w="1413" w:type="dxa"/>
            <w:shd w:val="clear" w:color="auto" w:fill="auto"/>
            <w:vAlign w:val="center"/>
          </w:tcPr>
          <w:p w14:paraId="4B68D22B"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88</w:t>
            </w:r>
          </w:p>
        </w:tc>
        <w:tc>
          <w:tcPr>
            <w:tcW w:w="1641" w:type="dxa"/>
            <w:shd w:val="clear" w:color="auto" w:fill="auto"/>
            <w:vAlign w:val="center"/>
          </w:tcPr>
          <w:p w14:paraId="0F53A439"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,268</w:t>
            </w:r>
          </w:p>
        </w:tc>
      </w:tr>
      <w:tr w:rsidR="00F37813" w14:paraId="2D6598D2" w14:textId="77777777" w:rsidTr="004C7FD6">
        <w:tc>
          <w:tcPr>
            <w:tcW w:w="1092" w:type="dxa"/>
            <w:shd w:val="clear" w:color="auto" w:fill="auto"/>
            <w:vAlign w:val="center"/>
          </w:tcPr>
          <w:p w14:paraId="410680FC" w14:textId="77777777" w:rsidR="00F37813" w:rsidRPr="004C7FD6" w:rsidRDefault="00F37813" w:rsidP="004C7FD6">
            <w:pPr>
              <w:pStyle w:val="142"/>
              <w:jc w:val="center"/>
              <w:rPr>
                <w:szCs w:val="24"/>
              </w:rPr>
            </w:pPr>
            <w:r w:rsidRPr="004C7FD6">
              <w:rPr>
                <w:rFonts w:hint="eastAsia"/>
                <w:szCs w:val="24"/>
              </w:rPr>
              <w:t>賦稅署</w:t>
            </w:r>
          </w:p>
        </w:tc>
        <w:tc>
          <w:tcPr>
            <w:tcW w:w="994" w:type="dxa"/>
            <w:shd w:val="clear" w:color="auto" w:fill="auto"/>
            <w:vAlign w:val="center"/>
          </w:tcPr>
          <w:p w14:paraId="318F0EDA"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0,769</w:t>
            </w:r>
          </w:p>
        </w:tc>
        <w:tc>
          <w:tcPr>
            <w:tcW w:w="1064" w:type="dxa"/>
            <w:shd w:val="clear" w:color="auto" w:fill="auto"/>
            <w:vAlign w:val="center"/>
          </w:tcPr>
          <w:p w14:paraId="583989BA"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8,833</w:t>
            </w:r>
          </w:p>
        </w:tc>
        <w:tc>
          <w:tcPr>
            <w:tcW w:w="1176" w:type="dxa"/>
            <w:shd w:val="clear" w:color="auto" w:fill="auto"/>
            <w:vAlign w:val="center"/>
          </w:tcPr>
          <w:p w14:paraId="326577D1"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1,004</w:t>
            </w:r>
          </w:p>
        </w:tc>
        <w:tc>
          <w:tcPr>
            <w:tcW w:w="1288" w:type="dxa"/>
            <w:shd w:val="clear" w:color="auto" w:fill="auto"/>
            <w:vAlign w:val="center"/>
          </w:tcPr>
          <w:p w14:paraId="79B25F32"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6,402</w:t>
            </w:r>
          </w:p>
        </w:tc>
        <w:tc>
          <w:tcPr>
            <w:tcW w:w="1413" w:type="dxa"/>
            <w:shd w:val="clear" w:color="auto" w:fill="auto"/>
            <w:vAlign w:val="center"/>
          </w:tcPr>
          <w:p w14:paraId="4AFAEBF0"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0,251</w:t>
            </w:r>
          </w:p>
        </w:tc>
        <w:tc>
          <w:tcPr>
            <w:tcW w:w="1641" w:type="dxa"/>
            <w:shd w:val="clear" w:color="auto" w:fill="auto"/>
            <w:vAlign w:val="center"/>
          </w:tcPr>
          <w:p w14:paraId="173A29E3"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6,653</w:t>
            </w:r>
          </w:p>
        </w:tc>
      </w:tr>
      <w:tr w:rsidR="00F37813" w14:paraId="15CD2035" w14:textId="77777777" w:rsidTr="004C7FD6">
        <w:tc>
          <w:tcPr>
            <w:tcW w:w="1092" w:type="dxa"/>
            <w:shd w:val="clear" w:color="auto" w:fill="auto"/>
            <w:vAlign w:val="center"/>
          </w:tcPr>
          <w:p w14:paraId="2DA48256" w14:textId="77777777" w:rsidR="00F37813" w:rsidRPr="004C7FD6" w:rsidRDefault="00F37813" w:rsidP="004C7FD6">
            <w:pPr>
              <w:pStyle w:val="142"/>
              <w:jc w:val="center"/>
              <w:rPr>
                <w:szCs w:val="24"/>
              </w:rPr>
            </w:pPr>
            <w:r w:rsidRPr="004C7FD6">
              <w:rPr>
                <w:rFonts w:hint="eastAsia"/>
                <w:szCs w:val="24"/>
              </w:rPr>
              <w:t>臺北</w:t>
            </w:r>
          </w:p>
          <w:p w14:paraId="1B28F31D" w14:textId="77777777" w:rsidR="00F37813" w:rsidRPr="004C7FD6" w:rsidRDefault="00F37813" w:rsidP="004C7FD6">
            <w:pPr>
              <w:pStyle w:val="142"/>
              <w:jc w:val="center"/>
              <w:rPr>
                <w:szCs w:val="24"/>
              </w:rPr>
            </w:pPr>
            <w:r w:rsidRPr="004C7FD6">
              <w:rPr>
                <w:rFonts w:hint="eastAsia"/>
                <w:szCs w:val="24"/>
              </w:rPr>
              <w:t>國稅局</w:t>
            </w:r>
          </w:p>
        </w:tc>
        <w:tc>
          <w:tcPr>
            <w:tcW w:w="994" w:type="dxa"/>
            <w:shd w:val="clear" w:color="auto" w:fill="auto"/>
            <w:vAlign w:val="center"/>
          </w:tcPr>
          <w:p w14:paraId="0D035929" w14:textId="77777777" w:rsidR="00F37813" w:rsidRPr="004C7FD6" w:rsidRDefault="00F37813" w:rsidP="004C7FD6">
            <w:pPr>
              <w:pStyle w:val="142"/>
              <w:jc w:val="right"/>
              <w:rPr>
                <w:rFonts w:hAnsi="標楷體"/>
                <w:szCs w:val="24"/>
              </w:rPr>
            </w:pPr>
            <w:r w:rsidRPr="004C7FD6">
              <w:rPr>
                <w:rFonts w:hAnsi="標楷體"/>
                <w:szCs w:val="24"/>
              </w:rPr>
              <w:t>16</w:t>
            </w:r>
          </w:p>
        </w:tc>
        <w:tc>
          <w:tcPr>
            <w:tcW w:w="1064" w:type="dxa"/>
            <w:shd w:val="clear" w:color="auto" w:fill="auto"/>
            <w:vAlign w:val="center"/>
          </w:tcPr>
          <w:p w14:paraId="54802128"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5</w:t>
            </w:r>
          </w:p>
        </w:tc>
        <w:tc>
          <w:tcPr>
            <w:tcW w:w="1176" w:type="dxa"/>
            <w:shd w:val="clear" w:color="auto" w:fill="auto"/>
            <w:vAlign w:val="center"/>
          </w:tcPr>
          <w:p w14:paraId="5284DC43" w14:textId="77777777" w:rsidR="00F37813" w:rsidRPr="004C7FD6" w:rsidRDefault="00F37813" w:rsidP="004C7FD6">
            <w:pPr>
              <w:pStyle w:val="142"/>
              <w:jc w:val="right"/>
              <w:rPr>
                <w:rFonts w:hAnsi="標楷體"/>
                <w:szCs w:val="24"/>
              </w:rPr>
            </w:pPr>
            <w:r w:rsidRPr="004C7FD6">
              <w:rPr>
                <w:rFonts w:hAnsi="標楷體" w:hint="eastAsia"/>
                <w:szCs w:val="24"/>
              </w:rPr>
              <w:t>5</w:t>
            </w:r>
            <w:r w:rsidRPr="004C7FD6">
              <w:rPr>
                <w:rFonts w:hAnsi="標楷體"/>
                <w:szCs w:val="24"/>
              </w:rPr>
              <w:t>0</w:t>
            </w:r>
          </w:p>
        </w:tc>
        <w:tc>
          <w:tcPr>
            <w:tcW w:w="1288" w:type="dxa"/>
            <w:shd w:val="clear" w:color="auto" w:fill="auto"/>
            <w:vAlign w:val="center"/>
          </w:tcPr>
          <w:p w14:paraId="4E02E349"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0</w:t>
            </w:r>
          </w:p>
        </w:tc>
        <w:tc>
          <w:tcPr>
            <w:tcW w:w="1413" w:type="dxa"/>
            <w:shd w:val="clear" w:color="auto" w:fill="auto"/>
            <w:vAlign w:val="center"/>
          </w:tcPr>
          <w:p w14:paraId="5FD64567"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3</w:t>
            </w:r>
          </w:p>
        </w:tc>
        <w:tc>
          <w:tcPr>
            <w:tcW w:w="1641" w:type="dxa"/>
            <w:shd w:val="clear" w:color="auto" w:fill="auto"/>
            <w:vAlign w:val="center"/>
          </w:tcPr>
          <w:p w14:paraId="3A31711C"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3</w:t>
            </w:r>
          </w:p>
        </w:tc>
      </w:tr>
      <w:tr w:rsidR="00F37813" w14:paraId="5A795381" w14:textId="77777777" w:rsidTr="004C7FD6">
        <w:tc>
          <w:tcPr>
            <w:tcW w:w="1092" w:type="dxa"/>
            <w:shd w:val="clear" w:color="auto" w:fill="auto"/>
            <w:vAlign w:val="center"/>
          </w:tcPr>
          <w:p w14:paraId="79594D58" w14:textId="77777777" w:rsidR="00F37813" w:rsidRPr="004C7FD6" w:rsidRDefault="00F37813" w:rsidP="004C7FD6">
            <w:pPr>
              <w:pStyle w:val="142"/>
              <w:jc w:val="center"/>
              <w:rPr>
                <w:szCs w:val="24"/>
              </w:rPr>
            </w:pPr>
            <w:r w:rsidRPr="004C7FD6">
              <w:rPr>
                <w:rFonts w:hint="eastAsia"/>
                <w:szCs w:val="24"/>
              </w:rPr>
              <w:t>高雄</w:t>
            </w:r>
          </w:p>
          <w:p w14:paraId="71F91CBB" w14:textId="77777777" w:rsidR="00F37813" w:rsidRPr="004C7FD6" w:rsidRDefault="00F37813" w:rsidP="004C7FD6">
            <w:pPr>
              <w:pStyle w:val="142"/>
              <w:jc w:val="center"/>
              <w:rPr>
                <w:szCs w:val="24"/>
              </w:rPr>
            </w:pPr>
            <w:r w:rsidRPr="004C7FD6">
              <w:rPr>
                <w:rFonts w:hint="eastAsia"/>
                <w:szCs w:val="24"/>
              </w:rPr>
              <w:t>國稅局</w:t>
            </w:r>
          </w:p>
        </w:tc>
        <w:tc>
          <w:tcPr>
            <w:tcW w:w="994" w:type="dxa"/>
            <w:shd w:val="clear" w:color="auto" w:fill="auto"/>
            <w:vAlign w:val="center"/>
          </w:tcPr>
          <w:p w14:paraId="7CD02432"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27</w:t>
            </w:r>
          </w:p>
        </w:tc>
        <w:tc>
          <w:tcPr>
            <w:tcW w:w="1064" w:type="dxa"/>
            <w:shd w:val="clear" w:color="auto" w:fill="auto"/>
            <w:vAlign w:val="center"/>
          </w:tcPr>
          <w:p w14:paraId="58099284" w14:textId="77777777" w:rsidR="00F37813" w:rsidRPr="004C7FD6" w:rsidRDefault="00F37813" w:rsidP="004C7FD6">
            <w:pPr>
              <w:pStyle w:val="142"/>
              <w:jc w:val="right"/>
              <w:rPr>
                <w:rFonts w:hAnsi="標楷體"/>
                <w:szCs w:val="24"/>
              </w:rPr>
            </w:pPr>
            <w:r w:rsidRPr="004C7FD6">
              <w:rPr>
                <w:rFonts w:hAnsi="標楷體" w:hint="eastAsia"/>
                <w:szCs w:val="24"/>
              </w:rPr>
              <w:t>9</w:t>
            </w:r>
            <w:r w:rsidRPr="004C7FD6">
              <w:rPr>
                <w:rFonts w:hAnsi="標楷體"/>
                <w:szCs w:val="24"/>
              </w:rPr>
              <w:t>7</w:t>
            </w:r>
          </w:p>
        </w:tc>
        <w:tc>
          <w:tcPr>
            <w:tcW w:w="1176" w:type="dxa"/>
            <w:shd w:val="clear" w:color="auto" w:fill="auto"/>
            <w:vAlign w:val="center"/>
          </w:tcPr>
          <w:p w14:paraId="0246B1A4"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70</w:t>
            </w:r>
          </w:p>
        </w:tc>
        <w:tc>
          <w:tcPr>
            <w:tcW w:w="1288" w:type="dxa"/>
            <w:shd w:val="clear" w:color="auto" w:fill="auto"/>
            <w:vAlign w:val="center"/>
          </w:tcPr>
          <w:p w14:paraId="6D199254" w14:textId="77777777" w:rsidR="00F37813" w:rsidRPr="004C7FD6" w:rsidRDefault="00F37813" w:rsidP="004C7FD6">
            <w:pPr>
              <w:pStyle w:val="142"/>
              <w:jc w:val="right"/>
              <w:rPr>
                <w:rFonts w:hAnsi="標楷體"/>
                <w:szCs w:val="24"/>
              </w:rPr>
            </w:pPr>
            <w:r w:rsidRPr="004C7FD6">
              <w:rPr>
                <w:rFonts w:hAnsi="標楷體" w:hint="eastAsia"/>
                <w:szCs w:val="24"/>
              </w:rPr>
              <w:t>6</w:t>
            </w:r>
            <w:r w:rsidRPr="004C7FD6">
              <w:rPr>
                <w:rFonts w:hAnsi="標楷體"/>
                <w:szCs w:val="24"/>
              </w:rPr>
              <w:t>8</w:t>
            </w:r>
          </w:p>
        </w:tc>
        <w:tc>
          <w:tcPr>
            <w:tcW w:w="1413" w:type="dxa"/>
            <w:shd w:val="clear" w:color="auto" w:fill="auto"/>
            <w:vAlign w:val="center"/>
          </w:tcPr>
          <w:p w14:paraId="090F91BD"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3</w:t>
            </w:r>
          </w:p>
        </w:tc>
        <w:tc>
          <w:tcPr>
            <w:tcW w:w="1641" w:type="dxa"/>
            <w:shd w:val="clear" w:color="auto" w:fill="auto"/>
            <w:vAlign w:val="center"/>
          </w:tcPr>
          <w:p w14:paraId="3556B562"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11</w:t>
            </w:r>
          </w:p>
        </w:tc>
      </w:tr>
      <w:tr w:rsidR="00F37813" w14:paraId="7935CB8D" w14:textId="77777777" w:rsidTr="004C7FD6">
        <w:tc>
          <w:tcPr>
            <w:tcW w:w="1092" w:type="dxa"/>
            <w:shd w:val="clear" w:color="auto" w:fill="auto"/>
            <w:vAlign w:val="center"/>
          </w:tcPr>
          <w:p w14:paraId="7B857312" w14:textId="77777777" w:rsidR="00F37813" w:rsidRPr="004C7FD6" w:rsidRDefault="00F37813" w:rsidP="004C7FD6">
            <w:pPr>
              <w:pStyle w:val="142"/>
              <w:jc w:val="center"/>
              <w:rPr>
                <w:szCs w:val="24"/>
              </w:rPr>
            </w:pPr>
            <w:r w:rsidRPr="004C7FD6">
              <w:rPr>
                <w:rFonts w:hint="eastAsia"/>
                <w:szCs w:val="24"/>
              </w:rPr>
              <w:t>北區</w:t>
            </w:r>
          </w:p>
          <w:p w14:paraId="499C795E" w14:textId="77777777" w:rsidR="00F37813" w:rsidRPr="004C7FD6" w:rsidRDefault="00F37813" w:rsidP="004C7FD6">
            <w:pPr>
              <w:pStyle w:val="142"/>
              <w:jc w:val="center"/>
              <w:rPr>
                <w:szCs w:val="24"/>
              </w:rPr>
            </w:pPr>
            <w:r w:rsidRPr="004C7FD6">
              <w:rPr>
                <w:rFonts w:hint="eastAsia"/>
                <w:szCs w:val="24"/>
              </w:rPr>
              <w:t>國稅局</w:t>
            </w:r>
          </w:p>
        </w:tc>
        <w:tc>
          <w:tcPr>
            <w:tcW w:w="994" w:type="dxa"/>
            <w:shd w:val="clear" w:color="auto" w:fill="auto"/>
            <w:vAlign w:val="center"/>
          </w:tcPr>
          <w:p w14:paraId="12E8E07F"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04</w:t>
            </w:r>
          </w:p>
        </w:tc>
        <w:tc>
          <w:tcPr>
            <w:tcW w:w="1064" w:type="dxa"/>
            <w:shd w:val="clear" w:color="auto" w:fill="auto"/>
            <w:vAlign w:val="center"/>
          </w:tcPr>
          <w:p w14:paraId="0AF91758"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04</w:t>
            </w:r>
          </w:p>
        </w:tc>
        <w:tc>
          <w:tcPr>
            <w:tcW w:w="1176" w:type="dxa"/>
            <w:shd w:val="clear" w:color="auto" w:fill="auto"/>
            <w:vAlign w:val="center"/>
          </w:tcPr>
          <w:p w14:paraId="11014F15"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06</w:t>
            </w:r>
          </w:p>
        </w:tc>
        <w:tc>
          <w:tcPr>
            <w:tcW w:w="1288" w:type="dxa"/>
            <w:shd w:val="clear" w:color="auto" w:fill="auto"/>
            <w:vAlign w:val="center"/>
          </w:tcPr>
          <w:p w14:paraId="7A43905F"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62</w:t>
            </w:r>
          </w:p>
        </w:tc>
        <w:tc>
          <w:tcPr>
            <w:tcW w:w="1413" w:type="dxa"/>
            <w:shd w:val="clear" w:color="auto" w:fill="auto"/>
            <w:vAlign w:val="center"/>
          </w:tcPr>
          <w:p w14:paraId="0D06921D"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02</w:t>
            </w:r>
          </w:p>
        </w:tc>
        <w:tc>
          <w:tcPr>
            <w:tcW w:w="1641" w:type="dxa"/>
            <w:shd w:val="clear" w:color="auto" w:fill="auto"/>
            <w:vAlign w:val="center"/>
          </w:tcPr>
          <w:p w14:paraId="502010EA"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64</w:t>
            </w:r>
          </w:p>
        </w:tc>
      </w:tr>
      <w:tr w:rsidR="00F37813" w14:paraId="46E53393" w14:textId="77777777" w:rsidTr="004C7FD6">
        <w:tc>
          <w:tcPr>
            <w:tcW w:w="1092" w:type="dxa"/>
            <w:shd w:val="clear" w:color="auto" w:fill="auto"/>
            <w:vAlign w:val="center"/>
          </w:tcPr>
          <w:p w14:paraId="1FCEEBAB" w14:textId="77777777" w:rsidR="00F37813" w:rsidRPr="004C7FD6" w:rsidRDefault="00F37813" w:rsidP="004C7FD6">
            <w:pPr>
              <w:pStyle w:val="142"/>
              <w:jc w:val="center"/>
              <w:rPr>
                <w:szCs w:val="24"/>
              </w:rPr>
            </w:pPr>
            <w:r w:rsidRPr="004C7FD6">
              <w:rPr>
                <w:rFonts w:hint="eastAsia"/>
                <w:szCs w:val="24"/>
              </w:rPr>
              <w:t>中區</w:t>
            </w:r>
          </w:p>
          <w:p w14:paraId="6033B3F2" w14:textId="77777777" w:rsidR="00F37813" w:rsidRPr="004C7FD6" w:rsidRDefault="00F37813" w:rsidP="004C7FD6">
            <w:pPr>
              <w:pStyle w:val="142"/>
              <w:jc w:val="center"/>
              <w:rPr>
                <w:szCs w:val="24"/>
              </w:rPr>
            </w:pPr>
            <w:r w:rsidRPr="004C7FD6">
              <w:rPr>
                <w:rFonts w:hint="eastAsia"/>
                <w:szCs w:val="24"/>
              </w:rPr>
              <w:t>國稅局</w:t>
            </w:r>
          </w:p>
        </w:tc>
        <w:tc>
          <w:tcPr>
            <w:tcW w:w="994" w:type="dxa"/>
            <w:shd w:val="clear" w:color="auto" w:fill="auto"/>
            <w:vAlign w:val="center"/>
          </w:tcPr>
          <w:p w14:paraId="3A8B26ED"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82</w:t>
            </w:r>
          </w:p>
        </w:tc>
        <w:tc>
          <w:tcPr>
            <w:tcW w:w="1064" w:type="dxa"/>
            <w:shd w:val="clear" w:color="auto" w:fill="auto"/>
            <w:vAlign w:val="center"/>
          </w:tcPr>
          <w:p w14:paraId="07612E0A"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82</w:t>
            </w:r>
          </w:p>
        </w:tc>
        <w:tc>
          <w:tcPr>
            <w:tcW w:w="1176" w:type="dxa"/>
            <w:shd w:val="clear" w:color="auto" w:fill="auto"/>
            <w:vAlign w:val="center"/>
          </w:tcPr>
          <w:p w14:paraId="362FE43D" w14:textId="77777777" w:rsidR="00F37813" w:rsidRPr="004C7FD6" w:rsidRDefault="00F37813" w:rsidP="004C7FD6">
            <w:pPr>
              <w:pStyle w:val="142"/>
              <w:jc w:val="right"/>
              <w:rPr>
                <w:rFonts w:hAnsi="標楷體"/>
                <w:szCs w:val="24"/>
              </w:rPr>
            </w:pPr>
            <w:r w:rsidRPr="004C7FD6">
              <w:rPr>
                <w:rFonts w:hAnsi="標楷體" w:hint="eastAsia"/>
                <w:szCs w:val="24"/>
              </w:rPr>
              <w:t>5</w:t>
            </w:r>
            <w:r w:rsidRPr="004C7FD6">
              <w:rPr>
                <w:rFonts w:hAnsi="標楷體"/>
                <w:szCs w:val="24"/>
              </w:rPr>
              <w:t>10</w:t>
            </w:r>
          </w:p>
        </w:tc>
        <w:tc>
          <w:tcPr>
            <w:tcW w:w="1288" w:type="dxa"/>
            <w:shd w:val="clear" w:color="auto" w:fill="auto"/>
            <w:vAlign w:val="center"/>
          </w:tcPr>
          <w:p w14:paraId="6653D13F"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04</w:t>
            </w:r>
          </w:p>
        </w:tc>
        <w:tc>
          <w:tcPr>
            <w:tcW w:w="1413" w:type="dxa"/>
            <w:shd w:val="clear" w:color="auto" w:fill="auto"/>
            <w:vAlign w:val="center"/>
          </w:tcPr>
          <w:p w14:paraId="388F5CF7"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28</w:t>
            </w:r>
          </w:p>
        </w:tc>
        <w:tc>
          <w:tcPr>
            <w:tcW w:w="1641" w:type="dxa"/>
            <w:shd w:val="clear" w:color="auto" w:fill="auto"/>
            <w:vAlign w:val="center"/>
          </w:tcPr>
          <w:p w14:paraId="6EEE4BF7"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32</w:t>
            </w:r>
          </w:p>
        </w:tc>
      </w:tr>
      <w:tr w:rsidR="00F37813" w14:paraId="3009F983" w14:textId="77777777" w:rsidTr="004C7FD6">
        <w:tc>
          <w:tcPr>
            <w:tcW w:w="1092" w:type="dxa"/>
            <w:shd w:val="clear" w:color="auto" w:fill="auto"/>
            <w:vAlign w:val="center"/>
          </w:tcPr>
          <w:p w14:paraId="61F85728" w14:textId="77777777" w:rsidR="00F37813" w:rsidRPr="004C7FD6" w:rsidRDefault="00F37813" w:rsidP="004C7FD6">
            <w:pPr>
              <w:pStyle w:val="142"/>
              <w:jc w:val="center"/>
              <w:rPr>
                <w:szCs w:val="24"/>
              </w:rPr>
            </w:pPr>
            <w:r w:rsidRPr="004C7FD6">
              <w:rPr>
                <w:rFonts w:hint="eastAsia"/>
                <w:szCs w:val="24"/>
              </w:rPr>
              <w:t>南區</w:t>
            </w:r>
          </w:p>
          <w:p w14:paraId="0F3481AF" w14:textId="77777777" w:rsidR="00F37813" w:rsidRPr="004C7FD6" w:rsidRDefault="00F37813" w:rsidP="004C7FD6">
            <w:pPr>
              <w:pStyle w:val="142"/>
              <w:jc w:val="center"/>
              <w:rPr>
                <w:szCs w:val="24"/>
              </w:rPr>
            </w:pPr>
            <w:r w:rsidRPr="004C7FD6">
              <w:rPr>
                <w:rFonts w:hint="eastAsia"/>
                <w:szCs w:val="24"/>
              </w:rPr>
              <w:t>國稅局</w:t>
            </w:r>
          </w:p>
        </w:tc>
        <w:tc>
          <w:tcPr>
            <w:tcW w:w="994" w:type="dxa"/>
            <w:shd w:val="clear" w:color="auto" w:fill="auto"/>
            <w:vAlign w:val="center"/>
          </w:tcPr>
          <w:p w14:paraId="6C5FDC7B"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06</w:t>
            </w:r>
          </w:p>
        </w:tc>
        <w:tc>
          <w:tcPr>
            <w:tcW w:w="1064" w:type="dxa"/>
            <w:shd w:val="clear" w:color="auto" w:fill="auto"/>
            <w:vAlign w:val="center"/>
          </w:tcPr>
          <w:p w14:paraId="349A4695"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04</w:t>
            </w:r>
          </w:p>
        </w:tc>
        <w:tc>
          <w:tcPr>
            <w:tcW w:w="1176" w:type="dxa"/>
            <w:shd w:val="clear" w:color="auto" w:fill="auto"/>
            <w:vAlign w:val="center"/>
          </w:tcPr>
          <w:p w14:paraId="1D928B30"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41</w:t>
            </w:r>
          </w:p>
        </w:tc>
        <w:tc>
          <w:tcPr>
            <w:tcW w:w="1288" w:type="dxa"/>
            <w:shd w:val="clear" w:color="auto" w:fill="auto"/>
            <w:vAlign w:val="center"/>
          </w:tcPr>
          <w:p w14:paraId="19F267BD" w14:textId="77777777" w:rsidR="00F37813" w:rsidRPr="004C7FD6" w:rsidRDefault="00F37813" w:rsidP="004C7FD6">
            <w:pPr>
              <w:pStyle w:val="142"/>
              <w:jc w:val="right"/>
              <w:rPr>
                <w:rFonts w:hAnsi="標楷體"/>
                <w:szCs w:val="24"/>
              </w:rPr>
            </w:pPr>
            <w:r w:rsidRPr="004C7FD6">
              <w:rPr>
                <w:rFonts w:hAnsi="標楷體" w:hint="eastAsia"/>
                <w:szCs w:val="24"/>
              </w:rPr>
              <w:t>5</w:t>
            </w:r>
            <w:r w:rsidRPr="004C7FD6">
              <w:rPr>
                <w:rFonts w:hAnsi="標楷體"/>
                <w:szCs w:val="24"/>
              </w:rPr>
              <w:t>6</w:t>
            </w:r>
          </w:p>
        </w:tc>
        <w:tc>
          <w:tcPr>
            <w:tcW w:w="1413" w:type="dxa"/>
            <w:shd w:val="clear" w:color="auto" w:fill="auto"/>
            <w:vAlign w:val="center"/>
          </w:tcPr>
          <w:p w14:paraId="03827317"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5</w:t>
            </w:r>
          </w:p>
        </w:tc>
        <w:tc>
          <w:tcPr>
            <w:tcW w:w="1641" w:type="dxa"/>
            <w:shd w:val="clear" w:color="auto" w:fill="auto"/>
            <w:vAlign w:val="center"/>
          </w:tcPr>
          <w:p w14:paraId="3E85DA06" w14:textId="77777777" w:rsidR="00F37813" w:rsidRPr="004C7FD6" w:rsidRDefault="00F37813" w:rsidP="004C7FD6">
            <w:pPr>
              <w:pStyle w:val="142"/>
              <w:jc w:val="right"/>
              <w:rPr>
                <w:rFonts w:hAnsi="標楷體"/>
                <w:szCs w:val="24"/>
              </w:rPr>
            </w:pPr>
            <w:r w:rsidRPr="004C7FD6">
              <w:rPr>
                <w:rFonts w:hAnsi="標楷體" w:hint="eastAsia"/>
                <w:szCs w:val="24"/>
              </w:rPr>
              <w:t>9</w:t>
            </w:r>
            <w:r w:rsidRPr="004C7FD6">
              <w:rPr>
                <w:rFonts w:hAnsi="標楷體"/>
                <w:szCs w:val="24"/>
              </w:rPr>
              <w:t>1</w:t>
            </w:r>
          </w:p>
        </w:tc>
      </w:tr>
      <w:tr w:rsidR="00F37813" w14:paraId="4B86F55A" w14:textId="77777777" w:rsidTr="004C7FD6">
        <w:tc>
          <w:tcPr>
            <w:tcW w:w="1092" w:type="dxa"/>
            <w:shd w:val="clear" w:color="auto" w:fill="auto"/>
            <w:vAlign w:val="center"/>
          </w:tcPr>
          <w:p w14:paraId="09B5EE8F" w14:textId="77777777" w:rsidR="00F37813" w:rsidRPr="004C7FD6" w:rsidRDefault="00F37813" w:rsidP="004C7FD6">
            <w:pPr>
              <w:pStyle w:val="142"/>
              <w:jc w:val="center"/>
              <w:rPr>
                <w:szCs w:val="24"/>
              </w:rPr>
            </w:pPr>
            <w:r w:rsidRPr="004C7FD6">
              <w:rPr>
                <w:rFonts w:hint="eastAsia"/>
                <w:szCs w:val="24"/>
              </w:rPr>
              <w:t>關務署</w:t>
            </w:r>
          </w:p>
        </w:tc>
        <w:tc>
          <w:tcPr>
            <w:tcW w:w="994" w:type="dxa"/>
            <w:shd w:val="clear" w:color="auto" w:fill="auto"/>
            <w:vAlign w:val="center"/>
          </w:tcPr>
          <w:p w14:paraId="238DA0DE"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72</w:t>
            </w:r>
          </w:p>
        </w:tc>
        <w:tc>
          <w:tcPr>
            <w:tcW w:w="1064" w:type="dxa"/>
            <w:shd w:val="clear" w:color="auto" w:fill="auto"/>
            <w:vAlign w:val="center"/>
          </w:tcPr>
          <w:p w14:paraId="0B6131FA"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70</w:t>
            </w:r>
          </w:p>
        </w:tc>
        <w:tc>
          <w:tcPr>
            <w:tcW w:w="1176" w:type="dxa"/>
            <w:shd w:val="clear" w:color="auto" w:fill="auto"/>
            <w:vAlign w:val="center"/>
          </w:tcPr>
          <w:p w14:paraId="2AC708AE"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30</w:t>
            </w:r>
          </w:p>
        </w:tc>
        <w:tc>
          <w:tcPr>
            <w:tcW w:w="1288" w:type="dxa"/>
            <w:shd w:val="clear" w:color="auto" w:fill="auto"/>
            <w:vAlign w:val="center"/>
          </w:tcPr>
          <w:p w14:paraId="30A4D247" w14:textId="77777777" w:rsidR="00F37813" w:rsidRPr="004C7FD6" w:rsidRDefault="00F37813" w:rsidP="004C7FD6">
            <w:pPr>
              <w:pStyle w:val="142"/>
              <w:jc w:val="right"/>
              <w:rPr>
                <w:rFonts w:hAnsi="標楷體"/>
                <w:szCs w:val="24"/>
              </w:rPr>
            </w:pPr>
            <w:r w:rsidRPr="004C7FD6">
              <w:rPr>
                <w:rFonts w:hAnsi="標楷體" w:hint="eastAsia"/>
                <w:szCs w:val="24"/>
              </w:rPr>
              <w:t>9</w:t>
            </w:r>
            <w:r w:rsidRPr="004C7FD6">
              <w:rPr>
                <w:rFonts w:hAnsi="標楷體"/>
                <w:szCs w:val="24"/>
              </w:rPr>
              <w:t>2</w:t>
            </w:r>
          </w:p>
        </w:tc>
        <w:tc>
          <w:tcPr>
            <w:tcW w:w="1413" w:type="dxa"/>
            <w:shd w:val="clear" w:color="auto" w:fill="auto"/>
            <w:vAlign w:val="center"/>
          </w:tcPr>
          <w:p w14:paraId="3E23CA2E" w14:textId="77777777" w:rsidR="00F37813" w:rsidRPr="004C7FD6" w:rsidRDefault="00F37813" w:rsidP="004C7FD6">
            <w:pPr>
              <w:pStyle w:val="142"/>
              <w:jc w:val="right"/>
              <w:rPr>
                <w:rFonts w:hAnsi="標楷體"/>
                <w:szCs w:val="24"/>
              </w:rPr>
            </w:pPr>
            <w:r w:rsidRPr="004C7FD6">
              <w:rPr>
                <w:rFonts w:hAnsi="標楷體" w:hint="eastAsia"/>
                <w:szCs w:val="24"/>
              </w:rPr>
              <w:t>8</w:t>
            </w:r>
            <w:r w:rsidRPr="004C7FD6">
              <w:rPr>
                <w:rFonts w:hAnsi="標楷體"/>
                <w:szCs w:val="24"/>
              </w:rPr>
              <w:t>0</w:t>
            </w:r>
          </w:p>
        </w:tc>
        <w:tc>
          <w:tcPr>
            <w:tcW w:w="1641" w:type="dxa"/>
            <w:shd w:val="clear" w:color="auto" w:fill="auto"/>
            <w:vAlign w:val="center"/>
          </w:tcPr>
          <w:p w14:paraId="7E101F1F"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72</w:t>
            </w:r>
          </w:p>
        </w:tc>
      </w:tr>
      <w:tr w:rsidR="00F37813" w14:paraId="1426DB4F" w14:textId="77777777" w:rsidTr="004C7FD6">
        <w:tc>
          <w:tcPr>
            <w:tcW w:w="1092" w:type="dxa"/>
            <w:shd w:val="clear" w:color="auto" w:fill="auto"/>
            <w:vAlign w:val="center"/>
          </w:tcPr>
          <w:p w14:paraId="137F58BC" w14:textId="77777777" w:rsidR="00F37813" w:rsidRPr="004C7FD6" w:rsidRDefault="00F37813" w:rsidP="004C7FD6">
            <w:pPr>
              <w:pStyle w:val="142"/>
              <w:jc w:val="center"/>
              <w:rPr>
                <w:szCs w:val="24"/>
              </w:rPr>
            </w:pPr>
            <w:r w:rsidRPr="004C7FD6">
              <w:rPr>
                <w:rFonts w:hint="eastAsia"/>
                <w:szCs w:val="24"/>
              </w:rPr>
              <w:t>國產署</w:t>
            </w:r>
          </w:p>
        </w:tc>
        <w:tc>
          <w:tcPr>
            <w:tcW w:w="994" w:type="dxa"/>
            <w:shd w:val="clear" w:color="auto" w:fill="auto"/>
            <w:vAlign w:val="center"/>
          </w:tcPr>
          <w:p w14:paraId="177BF260" w14:textId="77777777" w:rsidR="00F37813" w:rsidRPr="004C7FD6" w:rsidRDefault="00F37813" w:rsidP="004C7FD6">
            <w:pPr>
              <w:pStyle w:val="142"/>
              <w:jc w:val="right"/>
              <w:rPr>
                <w:rFonts w:hAnsi="標楷體"/>
                <w:szCs w:val="24"/>
              </w:rPr>
            </w:pPr>
            <w:r w:rsidRPr="004C7FD6">
              <w:rPr>
                <w:rFonts w:hAnsi="標楷體" w:hint="eastAsia"/>
                <w:szCs w:val="24"/>
              </w:rPr>
              <w:t>5</w:t>
            </w:r>
            <w:r w:rsidRPr="004C7FD6">
              <w:rPr>
                <w:rFonts w:hAnsi="標楷體"/>
                <w:szCs w:val="24"/>
              </w:rPr>
              <w:t>31</w:t>
            </w:r>
          </w:p>
        </w:tc>
        <w:tc>
          <w:tcPr>
            <w:tcW w:w="1064" w:type="dxa"/>
            <w:shd w:val="clear" w:color="auto" w:fill="auto"/>
            <w:vAlign w:val="center"/>
          </w:tcPr>
          <w:p w14:paraId="090E0AB2"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87</w:t>
            </w:r>
          </w:p>
        </w:tc>
        <w:tc>
          <w:tcPr>
            <w:tcW w:w="1176" w:type="dxa"/>
            <w:shd w:val="clear" w:color="auto" w:fill="auto"/>
            <w:vAlign w:val="center"/>
          </w:tcPr>
          <w:p w14:paraId="7ABCFC84" w14:textId="77777777" w:rsidR="00F37813" w:rsidRPr="004C7FD6" w:rsidRDefault="00F37813" w:rsidP="004C7FD6">
            <w:pPr>
              <w:pStyle w:val="142"/>
              <w:jc w:val="right"/>
              <w:rPr>
                <w:rFonts w:hAnsi="標楷體"/>
                <w:szCs w:val="24"/>
              </w:rPr>
            </w:pPr>
            <w:r w:rsidRPr="004C7FD6">
              <w:rPr>
                <w:rFonts w:hAnsi="標楷體" w:hint="eastAsia"/>
                <w:szCs w:val="24"/>
              </w:rPr>
              <w:t>7</w:t>
            </w:r>
            <w:r w:rsidRPr="004C7FD6">
              <w:rPr>
                <w:rFonts w:hAnsi="標楷體"/>
                <w:szCs w:val="24"/>
              </w:rPr>
              <w:t>08</w:t>
            </w:r>
          </w:p>
        </w:tc>
        <w:tc>
          <w:tcPr>
            <w:tcW w:w="1288" w:type="dxa"/>
            <w:shd w:val="clear" w:color="auto" w:fill="auto"/>
            <w:vAlign w:val="center"/>
          </w:tcPr>
          <w:p w14:paraId="3F305A73"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83</w:t>
            </w:r>
          </w:p>
        </w:tc>
        <w:tc>
          <w:tcPr>
            <w:tcW w:w="1413" w:type="dxa"/>
            <w:shd w:val="clear" w:color="auto" w:fill="auto"/>
            <w:vAlign w:val="center"/>
          </w:tcPr>
          <w:p w14:paraId="3D0AC96A"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77</w:t>
            </w:r>
          </w:p>
        </w:tc>
        <w:tc>
          <w:tcPr>
            <w:tcW w:w="1641" w:type="dxa"/>
            <w:shd w:val="clear" w:color="auto" w:fill="auto"/>
            <w:vAlign w:val="center"/>
          </w:tcPr>
          <w:p w14:paraId="61DDC6F7"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60</w:t>
            </w:r>
          </w:p>
        </w:tc>
      </w:tr>
      <w:tr w:rsidR="00F37813" w14:paraId="536C2B87" w14:textId="77777777" w:rsidTr="004C7FD6">
        <w:tc>
          <w:tcPr>
            <w:tcW w:w="1092" w:type="dxa"/>
            <w:shd w:val="clear" w:color="auto" w:fill="auto"/>
            <w:vAlign w:val="center"/>
          </w:tcPr>
          <w:p w14:paraId="31B8168E" w14:textId="77777777" w:rsidR="00F37813" w:rsidRPr="004C7FD6" w:rsidRDefault="00F37813" w:rsidP="004C7FD6">
            <w:pPr>
              <w:pStyle w:val="142"/>
              <w:jc w:val="center"/>
              <w:rPr>
                <w:szCs w:val="24"/>
              </w:rPr>
            </w:pPr>
            <w:r w:rsidRPr="004C7FD6">
              <w:rPr>
                <w:rFonts w:hint="eastAsia"/>
                <w:szCs w:val="24"/>
              </w:rPr>
              <w:t>財政資訊中心</w:t>
            </w:r>
          </w:p>
        </w:tc>
        <w:tc>
          <w:tcPr>
            <w:tcW w:w="994" w:type="dxa"/>
            <w:shd w:val="clear" w:color="auto" w:fill="auto"/>
            <w:vAlign w:val="center"/>
          </w:tcPr>
          <w:p w14:paraId="7E46098B" w14:textId="77777777" w:rsidR="00F37813" w:rsidRPr="004C7FD6" w:rsidRDefault="00F37813" w:rsidP="004C7FD6">
            <w:pPr>
              <w:pStyle w:val="142"/>
              <w:jc w:val="right"/>
              <w:rPr>
                <w:rFonts w:hAnsi="標楷體"/>
                <w:szCs w:val="24"/>
              </w:rPr>
            </w:pPr>
            <w:r w:rsidRPr="004C7FD6">
              <w:rPr>
                <w:rFonts w:hAnsi="標楷體" w:hint="eastAsia"/>
                <w:szCs w:val="24"/>
              </w:rPr>
              <w:t>7</w:t>
            </w:r>
            <w:r w:rsidRPr="004C7FD6">
              <w:rPr>
                <w:rFonts w:hAnsi="標楷體"/>
                <w:szCs w:val="24"/>
              </w:rPr>
              <w:t>5</w:t>
            </w:r>
          </w:p>
        </w:tc>
        <w:tc>
          <w:tcPr>
            <w:tcW w:w="1064" w:type="dxa"/>
            <w:shd w:val="clear" w:color="auto" w:fill="auto"/>
            <w:vAlign w:val="center"/>
          </w:tcPr>
          <w:p w14:paraId="5FE91008" w14:textId="77777777" w:rsidR="00F37813" w:rsidRPr="004C7FD6" w:rsidRDefault="00F37813" w:rsidP="004C7FD6">
            <w:pPr>
              <w:pStyle w:val="142"/>
              <w:jc w:val="right"/>
              <w:rPr>
                <w:rFonts w:hAnsi="標楷體"/>
                <w:szCs w:val="24"/>
              </w:rPr>
            </w:pPr>
            <w:r w:rsidRPr="004C7FD6">
              <w:rPr>
                <w:rFonts w:hAnsi="標楷體" w:hint="eastAsia"/>
                <w:szCs w:val="24"/>
              </w:rPr>
              <w:t>7</w:t>
            </w:r>
            <w:r w:rsidRPr="004C7FD6">
              <w:rPr>
                <w:rFonts w:hAnsi="標楷體"/>
                <w:szCs w:val="24"/>
              </w:rPr>
              <w:t>3</w:t>
            </w:r>
          </w:p>
        </w:tc>
        <w:tc>
          <w:tcPr>
            <w:tcW w:w="1176" w:type="dxa"/>
            <w:shd w:val="clear" w:color="auto" w:fill="auto"/>
            <w:vAlign w:val="center"/>
          </w:tcPr>
          <w:p w14:paraId="0B18EA89"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00</w:t>
            </w:r>
          </w:p>
        </w:tc>
        <w:tc>
          <w:tcPr>
            <w:tcW w:w="1288" w:type="dxa"/>
            <w:shd w:val="clear" w:color="auto" w:fill="auto"/>
            <w:vAlign w:val="center"/>
          </w:tcPr>
          <w:p w14:paraId="55EA4543"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0</w:t>
            </w:r>
          </w:p>
        </w:tc>
        <w:tc>
          <w:tcPr>
            <w:tcW w:w="1413" w:type="dxa"/>
            <w:shd w:val="clear" w:color="auto" w:fill="auto"/>
            <w:vAlign w:val="center"/>
          </w:tcPr>
          <w:p w14:paraId="176FFDB9"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5</w:t>
            </w:r>
          </w:p>
        </w:tc>
        <w:tc>
          <w:tcPr>
            <w:tcW w:w="1641" w:type="dxa"/>
            <w:shd w:val="clear" w:color="auto" w:fill="auto"/>
            <w:vAlign w:val="center"/>
          </w:tcPr>
          <w:p w14:paraId="3E6568A4" w14:textId="77777777" w:rsidR="00F37813" w:rsidRPr="004C7FD6" w:rsidRDefault="00F37813" w:rsidP="004C7FD6">
            <w:pPr>
              <w:pStyle w:val="142"/>
              <w:jc w:val="right"/>
              <w:rPr>
                <w:rFonts w:hAnsi="標楷體"/>
                <w:szCs w:val="24"/>
              </w:rPr>
            </w:pPr>
            <w:r w:rsidRPr="004C7FD6">
              <w:rPr>
                <w:rFonts w:hAnsi="標楷體" w:hint="eastAsia"/>
                <w:szCs w:val="24"/>
              </w:rPr>
              <w:t>5</w:t>
            </w:r>
            <w:r w:rsidRPr="004C7FD6">
              <w:rPr>
                <w:rFonts w:hAnsi="標楷體"/>
                <w:szCs w:val="24"/>
              </w:rPr>
              <w:t>5</w:t>
            </w:r>
          </w:p>
        </w:tc>
      </w:tr>
      <w:tr w:rsidR="00F37813" w14:paraId="71DD6A4F" w14:textId="77777777" w:rsidTr="004C7FD6">
        <w:tc>
          <w:tcPr>
            <w:tcW w:w="1092" w:type="dxa"/>
            <w:shd w:val="clear" w:color="auto" w:fill="auto"/>
            <w:vAlign w:val="center"/>
          </w:tcPr>
          <w:p w14:paraId="77CEAC9C" w14:textId="77777777" w:rsidR="00F37813" w:rsidRPr="002E73BC" w:rsidRDefault="00F37813" w:rsidP="004C7FD6">
            <w:pPr>
              <w:pStyle w:val="142"/>
              <w:jc w:val="center"/>
              <w:rPr>
                <w:b/>
                <w:szCs w:val="24"/>
              </w:rPr>
            </w:pPr>
            <w:r w:rsidRPr="002E73BC">
              <w:rPr>
                <w:rFonts w:hint="eastAsia"/>
                <w:b/>
                <w:szCs w:val="24"/>
                <w:lang w:eastAsia="zh-HK"/>
              </w:rPr>
              <w:t>合計</w:t>
            </w:r>
          </w:p>
        </w:tc>
        <w:tc>
          <w:tcPr>
            <w:tcW w:w="994" w:type="dxa"/>
            <w:shd w:val="clear" w:color="auto" w:fill="auto"/>
            <w:vAlign w:val="center"/>
          </w:tcPr>
          <w:p w14:paraId="4EC0E351" w14:textId="77777777" w:rsidR="00F37813" w:rsidRPr="002E73BC" w:rsidRDefault="00F37813" w:rsidP="004C7FD6">
            <w:pPr>
              <w:pStyle w:val="142"/>
              <w:jc w:val="right"/>
              <w:rPr>
                <w:rFonts w:hAnsi="標楷體"/>
                <w:b/>
                <w:szCs w:val="24"/>
              </w:rPr>
            </w:pPr>
            <w:r w:rsidRPr="002E73BC">
              <w:rPr>
                <w:rFonts w:hAnsi="標楷體" w:hint="eastAsia"/>
                <w:b/>
                <w:szCs w:val="24"/>
              </w:rPr>
              <w:t>3</w:t>
            </w:r>
            <w:r w:rsidRPr="002E73BC">
              <w:rPr>
                <w:rFonts w:hAnsi="標楷體"/>
                <w:b/>
                <w:szCs w:val="24"/>
              </w:rPr>
              <w:t>5,084</w:t>
            </w:r>
          </w:p>
        </w:tc>
        <w:tc>
          <w:tcPr>
            <w:tcW w:w="1064" w:type="dxa"/>
            <w:shd w:val="clear" w:color="auto" w:fill="auto"/>
            <w:vAlign w:val="center"/>
          </w:tcPr>
          <w:p w14:paraId="58DD8400" w14:textId="77777777" w:rsidR="00F37813" w:rsidRPr="002E73BC" w:rsidRDefault="00F37813" w:rsidP="004C7FD6">
            <w:pPr>
              <w:pStyle w:val="142"/>
              <w:jc w:val="right"/>
              <w:rPr>
                <w:rFonts w:hAnsi="標楷體"/>
                <w:b/>
                <w:szCs w:val="24"/>
              </w:rPr>
            </w:pPr>
            <w:r w:rsidRPr="002E73BC">
              <w:rPr>
                <w:rFonts w:hAnsi="標楷體" w:hint="eastAsia"/>
                <w:b/>
                <w:szCs w:val="24"/>
              </w:rPr>
              <w:t>3</w:t>
            </w:r>
            <w:r w:rsidRPr="002E73BC">
              <w:rPr>
                <w:rFonts w:hAnsi="標楷體"/>
                <w:b/>
                <w:szCs w:val="24"/>
              </w:rPr>
              <w:t>2,957</w:t>
            </w:r>
          </w:p>
        </w:tc>
        <w:tc>
          <w:tcPr>
            <w:tcW w:w="1176" w:type="dxa"/>
            <w:shd w:val="clear" w:color="auto" w:fill="auto"/>
            <w:vAlign w:val="center"/>
          </w:tcPr>
          <w:p w14:paraId="451DCB37" w14:textId="77777777" w:rsidR="00F37813" w:rsidRPr="002E73BC" w:rsidRDefault="00F37813" w:rsidP="004C7FD6">
            <w:pPr>
              <w:pStyle w:val="142"/>
              <w:jc w:val="right"/>
              <w:rPr>
                <w:rFonts w:hAnsi="標楷體"/>
                <w:b/>
                <w:szCs w:val="24"/>
              </w:rPr>
            </w:pPr>
            <w:r w:rsidRPr="002E73BC">
              <w:rPr>
                <w:rFonts w:hAnsi="標楷體" w:hint="eastAsia"/>
                <w:b/>
                <w:szCs w:val="24"/>
              </w:rPr>
              <w:t>4</w:t>
            </w:r>
            <w:r w:rsidRPr="002E73BC">
              <w:rPr>
                <w:rFonts w:hAnsi="標楷體"/>
                <w:b/>
                <w:szCs w:val="24"/>
              </w:rPr>
              <w:t>7,069</w:t>
            </w:r>
          </w:p>
        </w:tc>
        <w:tc>
          <w:tcPr>
            <w:tcW w:w="1288" w:type="dxa"/>
            <w:shd w:val="clear" w:color="auto" w:fill="auto"/>
            <w:vAlign w:val="center"/>
          </w:tcPr>
          <w:p w14:paraId="2309E74E" w14:textId="77777777" w:rsidR="00F37813" w:rsidRPr="002E73BC" w:rsidRDefault="00F37813" w:rsidP="004C7FD6">
            <w:pPr>
              <w:pStyle w:val="142"/>
              <w:jc w:val="right"/>
              <w:rPr>
                <w:rFonts w:hAnsi="標楷體"/>
                <w:b/>
                <w:szCs w:val="24"/>
              </w:rPr>
            </w:pPr>
            <w:r w:rsidRPr="002E73BC">
              <w:rPr>
                <w:rFonts w:hAnsi="標楷體" w:hint="eastAsia"/>
                <w:b/>
                <w:szCs w:val="24"/>
              </w:rPr>
              <w:t>1</w:t>
            </w:r>
            <w:r w:rsidRPr="002E73BC">
              <w:rPr>
                <w:rFonts w:hAnsi="標楷體"/>
                <w:b/>
                <w:szCs w:val="24"/>
              </w:rPr>
              <w:t>8,827</w:t>
            </w:r>
          </w:p>
        </w:tc>
        <w:tc>
          <w:tcPr>
            <w:tcW w:w="1413" w:type="dxa"/>
            <w:shd w:val="clear" w:color="auto" w:fill="auto"/>
            <w:vAlign w:val="center"/>
          </w:tcPr>
          <w:p w14:paraId="4DFB6B82" w14:textId="77777777" w:rsidR="00F37813" w:rsidRPr="002E73BC" w:rsidRDefault="00F37813" w:rsidP="004C7FD6">
            <w:pPr>
              <w:pStyle w:val="142"/>
              <w:jc w:val="right"/>
              <w:rPr>
                <w:rFonts w:hAnsi="標楷體"/>
                <w:b/>
                <w:szCs w:val="24"/>
              </w:rPr>
            </w:pPr>
            <w:r w:rsidRPr="002E73BC">
              <w:rPr>
                <w:rFonts w:hAnsi="標楷體" w:hint="eastAsia"/>
                <w:b/>
                <w:szCs w:val="24"/>
              </w:rPr>
              <w:t>1</w:t>
            </w:r>
            <w:r w:rsidRPr="002E73BC">
              <w:rPr>
                <w:rFonts w:hAnsi="標楷體"/>
                <w:b/>
                <w:szCs w:val="24"/>
              </w:rPr>
              <w:t>1,699</w:t>
            </w:r>
          </w:p>
        </w:tc>
        <w:tc>
          <w:tcPr>
            <w:tcW w:w="1641" w:type="dxa"/>
            <w:shd w:val="clear" w:color="auto" w:fill="auto"/>
            <w:vAlign w:val="center"/>
          </w:tcPr>
          <w:p w14:paraId="415841B4" w14:textId="77777777" w:rsidR="00F37813" w:rsidRPr="002E73BC" w:rsidRDefault="00F37813" w:rsidP="004C7FD6">
            <w:pPr>
              <w:pStyle w:val="142"/>
              <w:jc w:val="right"/>
              <w:rPr>
                <w:rFonts w:hAnsi="標楷體"/>
                <w:b/>
                <w:szCs w:val="24"/>
              </w:rPr>
            </w:pPr>
            <w:r w:rsidRPr="002E73BC">
              <w:rPr>
                <w:rFonts w:hAnsi="標楷體" w:hint="eastAsia"/>
                <w:b/>
                <w:szCs w:val="24"/>
              </w:rPr>
              <w:t>3</w:t>
            </w:r>
            <w:r w:rsidRPr="002E73BC">
              <w:rPr>
                <w:rFonts w:hAnsi="標楷體"/>
                <w:b/>
                <w:szCs w:val="24"/>
              </w:rPr>
              <w:t>0,526</w:t>
            </w:r>
          </w:p>
        </w:tc>
      </w:tr>
    </w:tbl>
    <w:p w14:paraId="56444352" w14:textId="77777777" w:rsidR="00F37813" w:rsidRPr="00501E16" w:rsidRDefault="00F37813" w:rsidP="00EA187A">
      <w:pPr>
        <w:pStyle w:val="142"/>
        <w:ind w:leftChars="-35" w:left="1093" w:hangingChars="490" w:hanging="1192"/>
        <w:jc w:val="both"/>
      </w:pPr>
      <w:r w:rsidRPr="00D52BEB">
        <w:rPr>
          <w:rFonts w:hint="eastAsia"/>
        </w:rPr>
        <w:t>資料來源：</w:t>
      </w:r>
      <w:r>
        <w:rPr>
          <w:rFonts w:hint="eastAsia"/>
        </w:rPr>
        <w:t>113</w:t>
      </w:r>
      <w:r>
        <w:rPr>
          <w:rFonts w:hint="eastAsia"/>
          <w:lang w:eastAsia="zh-HK"/>
        </w:rPr>
        <w:t>年度中央政府總決算</w:t>
      </w:r>
      <w:r>
        <w:rPr>
          <w:rFonts w:hint="eastAsia"/>
        </w:rPr>
        <w:t>、114</w:t>
      </w:r>
      <w:r>
        <w:rPr>
          <w:rFonts w:hint="eastAsia"/>
          <w:lang w:eastAsia="zh-HK"/>
        </w:rPr>
        <w:t>年度中央政府總預算案及</w:t>
      </w:r>
      <w:r w:rsidRPr="008F1F4C">
        <w:rPr>
          <w:rFonts w:hint="eastAsia"/>
          <w:lang w:eastAsia="zh-HK"/>
        </w:rPr>
        <w:t>114年度中央政府總預算追加預算案</w:t>
      </w:r>
      <w:r w:rsidRPr="00D52BEB">
        <w:rPr>
          <w:rFonts w:hint="eastAsia"/>
        </w:rPr>
        <w:t>。</w:t>
      </w:r>
    </w:p>
    <w:p w14:paraId="13D78CEA" w14:textId="77777777" w:rsidR="00F37813" w:rsidRDefault="00F37813" w:rsidP="00E524FE">
      <w:pPr>
        <w:pStyle w:val="142"/>
        <w:ind w:left="649" w:hangingChars="267" w:hanging="649"/>
      </w:pPr>
    </w:p>
    <w:p w14:paraId="4F45A49B" w14:textId="77777777" w:rsidR="00F37813" w:rsidRPr="00E524FE" w:rsidRDefault="00F37813" w:rsidP="00E524FE">
      <w:pPr>
        <w:pStyle w:val="142"/>
        <w:ind w:left="649" w:hangingChars="267" w:hanging="649"/>
      </w:pPr>
    </w:p>
    <w:p w14:paraId="3DC89F9B" w14:textId="77777777" w:rsidR="00F37813" w:rsidRPr="003446E7" w:rsidRDefault="00F37813" w:rsidP="007B63C3">
      <w:pPr>
        <w:pStyle w:val="123"/>
        <w:ind w:left="1133" w:hanging="283"/>
        <w:rPr>
          <w:b/>
        </w:rPr>
      </w:pPr>
    </w:p>
    <w:p w14:paraId="2D8EC873" w14:textId="77777777" w:rsidR="00F37813" w:rsidRDefault="00F37813" w:rsidP="00F37813">
      <w:pPr>
        <w:pStyle w:val="23"/>
        <w:sectPr w:rsidR="00F37813" w:rsidSect="00E30B3B">
          <w:headerReference w:type="even" r:id="rId92"/>
          <w:headerReference w:type="default" r:id="rId93"/>
          <w:footerReference w:type="even" r:id="rId94"/>
          <w:footerReference w:type="default" r:id="rId95"/>
          <w:headerReference w:type="first" r:id="rId96"/>
          <w:footerReference w:type="first" r:id="rId97"/>
          <w:footnotePr>
            <w:numRestart w:val="eachSect"/>
          </w:footnotePr>
          <w:pgSz w:w="11906" w:h="16838" w:code="9"/>
          <w:pgMar w:top="1701" w:right="1701" w:bottom="1701" w:left="1701" w:header="0" w:footer="1134" w:gutter="0"/>
          <w:cols w:space="425"/>
          <w:docGrid w:type="linesAndChars" w:linePitch="510" w:charSpace="658"/>
        </w:sectPr>
      </w:pPr>
    </w:p>
    <w:p w14:paraId="325E5C23" w14:textId="77777777" w:rsidR="00F37813" w:rsidRDefault="00F37813" w:rsidP="006235E3">
      <w:pPr>
        <w:pStyle w:val="144"/>
        <w:ind w:left="567" w:hanging="567"/>
      </w:pPr>
      <w:bookmarkStart w:id="104" w:name="_Toc206750396"/>
      <w:r>
        <w:rPr>
          <w:rFonts w:hint="eastAsia"/>
          <w:lang w:eastAsia="zh-HK"/>
        </w:rPr>
        <w:t>第</w:t>
      </w:r>
      <w:r>
        <w:rPr>
          <w:rFonts w:hint="eastAsia"/>
        </w:rPr>
        <w:t>1</w:t>
      </w:r>
      <w:r>
        <w:t>1</w:t>
      </w:r>
      <w:r>
        <w:rPr>
          <w:rFonts w:hint="eastAsia"/>
          <w:lang w:eastAsia="zh-HK"/>
        </w:rPr>
        <w:t>款</w:t>
      </w:r>
      <w:r>
        <w:rPr>
          <w:rFonts w:hint="eastAsia"/>
        </w:rPr>
        <w:t>、</w:t>
      </w:r>
      <w:r>
        <w:rPr>
          <w:rFonts w:hint="eastAsia"/>
          <w:lang w:eastAsia="zh-HK"/>
        </w:rPr>
        <w:t>教育部主管</w:t>
      </w:r>
      <w:bookmarkEnd w:id="104"/>
    </w:p>
    <w:p w14:paraId="69018B5F" w14:textId="77777777" w:rsidR="00F37813" w:rsidRDefault="00F37813" w:rsidP="00855BDA">
      <w:pPr>
        <w:pStyle w:val="ac"/>
        <w:ind w:firstLine="566"/>
      </w:pPr>
      <w:r>
        <w:rPr>
          <w:rFonts w:hint="eastAsia"/>
          <w:lang w:eastAsia="zh-HK"/>
        </w:rPr>
        <w:t>教育部主管</w:t>
      </w:r>
      <w:r>
        <w:rPr>
          <w:rFonts w:hint="eastAsia"/>
        </w:rPr>
        <w:t>114</w:t>
      </w:r>
      <w:r>
        <w:rPr>
          <w:rFonts w:hint="eastAsia"/>
          <w:lang w:eastAsia="zh-HK"/>
        </w:rPr>
        <w:t>年度預算案編列</w:t>
      </w:r>
      <w:r>
        <w:rPr>
          <w:rFonts w:hint="eastAsia"/>
        </w:rPr>
        <w:t>3,623</w:t>
      </w:r>
      <w:r>
        <w:rPr>
          <w:rFonts w:hint="eastAsia"/>
          <w:lang w:eastAsia="zh-HK"/>
        </w:rPr>
        <w:t>億</w:t>
      </w:r>
      <w:r>
        <w:rPr>
          <w:rFonts w:hint="eastAsia"/>
        </w:rPr>
        <w:t>2,405</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經本院審議刪減</w:t>
      </w:r>
      <w:r>
        <w:rPr>
          <w:rFonts w:hint="eastAsia"/>
        </w:rPr>
        <w:t>17</w:t>
      </w:r>
      <w:r>
        <w:rPr>
          <w:rFonts w:hint="eastAsia"/>
          <w:lang w:eastAsia="zh-HK"/>
        </w:rPr>
        <w:t>億</w:t>
      </w:r>
      <w:r>
        <w:rPr>
          <w:rFonts w:hint="eastAsia"/>
        </w:rPr>
        <w:t>4,814</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法定預算數</w:t>
      </w:r>
      <w:r>
        <w:rPr>
          <w:rFonts w:hint="eastAsia"/>
        </w:rPr>
        <w:t>3,605</w:t>
      </w:r>
      <w:r>
        <w:rPr>
          <w:rFonts w:hint="eastAsia"/>
          <w:lang w:eastAsia="zh-HK"/>
        </w:rPr>
        <w:t>億</w:t>
      </w:r>
      <w:r>
        <w:rPr>
          <w:rFonts w:hint="eastAsia"/>
        </w:rPr>
        <w:t>7,591</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本次追加預算案編列</w:t>
      </w:r>
      <w:r>
        <w:rPr>
          <w:rFonts w:hint="eastAsia"/>
        </w:rPr>
        <w:t>5,117</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占刪減數比率為</w:t>
      </w:r>
      <w:r>
        <w:rPr>
          <w:rFonts w:hint="eastAsia"/>
        </w:rPr>
        <w:t>2.93%)，</w:t>
      </w:r>
      <w:r>
        <w:rPr>
          <w:rFonts w:hint="eastAsia"/>
          <w:lang w:eastAsia="zh-HK"/>
        </w:rPr>
        <w:t>包括教育部</w:t>
      </w:r>
      <w:r>
        <w:rPr>
          <w:rFonts w:hint="eastAsia"/>
        </w:rPr>
        <w:t>2,106</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國民及學前教育署</w:t>
      </w:r>
      <w:r>
        <w:rPr>
          <w:rFonts w:hint="eastAsia"/>
        </w:rPr>
        <w:t>(</w:t>
      </w:r>
      <w:r>
        <w:rPr>
          <w:rFonts w:hint="eastAsia"/>
          <w:lang w:eastAsia="zh-HK"/>
        </w:rPr>
        <w:t>下稱國教署</w:t>
      </w:r>
      <w:r>
        <w:rPr>
          <w:rFonts w:hint="eastAsia"/>
        </w:rPr>
        <w:t>)1,585</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體育署</w:t>
      </w:r>
      <w:r>
        <w:rPr>
          <w:rFonts w:hint="eastAsia"/>
        </w:rPr>
        <w:t>799</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青年發展署</w:t>
      </w:r>
      <w:r>
        <w:rPr>
          <w:rFonts w:hint="eastAsia"/>
        </w:rPr>
        <w:t>(</w:t>
      </w:r>
      <w:r>
        <w:rPr>
          <w:rFonts w:hint="eastAsia"/>
          <w:lang w:eastAsia="zh-HK"/>
        </w:rPr>
        <w:t>下稱青年署</w:t>
      </w:r>
      <w:r>
        <w:rPr>
          <w:rFonts w:hint="eastAsia"/>
        </w:rPr>
        <w:t>)477</w:t>
      </w:r>
      <w:r>
        <w:rPr>
          <w:rFonts w:hint="eastAsia"/>
          <w:lang w:eastAsia="zh-HK"/>
        </w:rPr>
        <w:t>萬元</w:t>
      </w:r>
      <w:r>
        <w:rPr>
          <w:rFonts w:hint="eastAsia"/>
        </w:rPr>
        <w:t>、</w:t>
      </w:r>
      <w:r>
        <w:rPr>
          <w:rFonts w:hint="eastAsia"/>
          <w:lang w:eastAsia="zh-HK"/>
        </w:rPr>
        <w:t>國家圖書館</w:t>
      </w:r>
      <w:r>
        <w:rPr>
          <w:rFonts w:hint="eastAsia"/>
        </w:rPr>
        <w:t>10</w:t>
      </w:r>
      <w:r>
        <w:rPr>
          <w:rFonts w:hint="eastAsia"/>
          <w:lang w:eastAsia="zh-HK"/>
        </w:rPr>
        <w:t>萬元</w:t>
      </w:r>
      <w:r>
        <w:rPr>
          <w:rFonts w:hint="eastAsia"/>
        </w:rPr>
        <w:t>、</w:t>
      </w:r>
      <w:r>
        <w:rPr>
          <w:rFonts w:hint="eastAsia"/>
          <w:lang w:eastAsia="zh-HK"/>
        </w:rPr>
        <w:t>國立公共資訊圖書館</w:t>
      </w:r>
      <w:r>
        <w:rPr>
          <w:rFonts w:hint="eastAsia"/>
        </w:rPr>
        <w:t>10</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國立教育廣播電臺</w:t>
      </w:r>
      <w:r>
        <w:rPr>
          <w:rFonts w:hint="eastAsia"/>
        </w:rPr>
        <w:t>19</w:t>
      </w:r>
      <w:r>
        <w:rPr>
          <w:rFonts w:hint="eastAsia"/>
          <w:lang w:eastAsia="zh-HK"/>
        </w:rPr>
        <w:t>萬</w:t>
      </w:r>
      <w:r>
        <w:rPr>
          <w:rFonts w:hint="eastAsia"/>
        </w:rPr>
        <w:t>3</w:t>
      </w:r>
      <w:r>
        <w:rPr>
          <w:rFonts w:hint="eastAsia"/>
          <w:lang w:eastAsia="zh-HK"/>
        </w:rPr>
        <w:t>千元及國家教育研究院</w:t>
      </w:r>
      <w:r>
        <w:rPr>
          <w:rFonts w:hint="eastAsia"/>
        </w:rPr>
        <w:t>109</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詳表</w:t>
      </w:r>
      <w:r>
        <w:rPr>
          <w:rFonts w:hint="eastAsia"/>
        </w:rPr>
        <w:t>1)，</w:t>
      </w:r>
      <w:r>
        <w:rPr>
          <w:rFonts w:hint="eastAsia"/>
          <w:lang w:eastAsia="zh-HK"/>
        </w:rPr>
        <w:t>謹評析如下</w:t>
      </w:r>
      <w:r>
        <w:rPr>
          <w:rFonts w:hint="eastAsia"/>
        </w:rPr>
        <w:t>：</w:t>
      </w:r>
    </w:p>
    <w:p w14:paraId="7B4CA17C" w14:textId="77777777" w:rsidR="00F37813" w:rsidRDefault="00F37813" w:rsidP="002C4606">
      <w:pPr>
        <w:pStyle w:val="ac"/>
        <w:ind w:leftChars="-50" w:rightChars="-50" w:right="-142" w:hangingChars="50" w:hanging="142"/>
      </w:pPr>
      <w:r w:rsidRPr="002C4606">
        <w:rPr>
          <w:rFonts w:hint="eastAsia"/>
          <w:b/>
          <w:lang w:eastAsia="zh-HK"/>
        </w:rPr>
        <w:t>表</w:t>
      </w:r>
      <w:r w:rsidRPr="002C4606">
        <w:rPr>
          <w:rFonts w:hint="eastAsia"/>
          <w:b/>
        </w:rPr>
        <w:t>1</w:t>
      </w:r>
      <w:r w:rsidRPr="002C4606">
        <w:rPr>
          <w:b/>
        </w:rPr>
        <w:t xml:space="preserve">  </w:t>
      </w:r>
      <w:r w:rsidRPr="002C4606">
        <w:rPr>
          <w:rFonts w:hint="eastAsia"/>
          <w:b/>
          <w:lang w:eastAsia="zh-HK"/>
        </w:rPr>
        <w:t>教育部主管</w:t>
      </w:r>
      <w:r w:rsidRPr="002C4606">
        <w:rPr>
          <w:rFonts w:hint="eastAsia"/>
          <w:b/>
        </w:rPr>
        <w:t>114</w:t>
      </w:r>
      <w:r w:rsidRPr="002C4606">
        <w:rPr>
          <w:rFonts w:hint="eastAsia"/>
          <w:b/>
          <w:lang w:eastAsia="zh-HK"/>
        </w:rPr>
        <w:t>年度追加預算案</w:t>
      </w:r>
      <w:r>
        <w:rPr>
          <w:rFonts w:hint="eastAsia"/>
          <w:b/>
          <w:lang w:eastAsia="zh-HK"/>
        </w:rPr>
        <w:t>編列</w:t>
      </w:r>
      <w:r w:rsidRPr="002C4606">
        <w:rPr>
          <w:rFonts w:hint="eastAsia"/>
          <w:b/>
          <w:lang w:eastAsia="zh-HK"/>
        </w:rPr>
        <w:t>概況表</w:t>
      </w:r>
      <w:r>
        <w:t xml:space="preserve">   </w:t>
      </w:r>
      <w:r>
        <w:rPr>
          <w:rFonts w:hint="eastAsia"/>
        </w:rPr>
        <w:t xml:space="preserve"> </w:t>
      </w:r>
      <w:r w:rsidRPr="002C4606">
        <w:rPr>
          <w:rFonts w:hint="eastAsia"/>
          <w:sz w:val="24"/>
          <w:szCs w:val="24"/>
          <w:lang w:eastAsia="zh-HK"/>
        </w:rPr>
        <w:t>單位</w:t>
      </w:r>
      <w:r w:rsidRPr="002C4606">
        <w:rPr>
          <w:rFonts w:hint="eastAsia"/>
          <w:sz w:val="24"/>
          <w:szCs w:val="24"/>
        </w:rPr>
        <w:t>：</w:t>
      </w:r>
      <w:r w:rsidRPr="002C4606">
        <w:rPr>
          <w:rFonts w:hint="eastAsia"/>
          <w:sz w:val="24"/>
          <w:szCs w:val="24"/>
          <w:lang w:eastAsia="zh-HK"/>
        </w:rPr>
        <w:t>新臺幣千元</w:t>
      </w:r>
    </w:p>
    <w:tbl>
      <w:tblPr>
        <w:tblW w:w="857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44"/>
        <w:gridCol w:w="1554"/>
        <w:gridCol w:w="1344"/>
        <w:gridCol w:w="1539"/>
        <w:gridCol w:w="1091"/>
        <w:gridCol w:w="1607"/>
      </w:tblGrid>
      <w:tr w:rsidR="00F37813" w14:paraId="1E810B39" w14:textId="77777777" w:rsidTr="00D745C5">
        <w:trPr>
          <w:tblHeader/>
        </w:trPr>
        <w:tc>
          <w:tcPr>
            <w:tcW w:w="1444" w:type="dxa"/>
            <w:shd w:val="clear" w:color="auto" w:fill="auto"/>
            <w:vAlign w:val="center"/>
          </w:tcPr>
          <w:p w14:paraId="45DC1A6B" w14:textId="77777777" w:rsidR="00F37813" w:rsidRDefault="00F37813" w:rsidP="00D745C5">
            <w:pPr>
              <w:pStyle w:val="142"/>
              <w:jc w:val="center"/>
            </w:pPr>
            <w:r>
              <w:rPr>
                <w:rFonts w:hint="eastAsia"/>
                <w:lang w:eastAsia="zh-HK"/>
              </w:rPr>
              <w:t>機關別</w:t>
            </w:r>
          </w:p>
        </w:tc>
        <w:tc>
          <w:tcPr>
            <w:tcW w:w="1554" w:type="dxa"/>
            <w:shd w:val="clear" w:color="auto" w:fill="auto"/>
            <w:vAlign w:val="center"/>
          </w:tcPr>
          <w:p w14:paraId="27EE44D4" w14:textId="77777777" w:rsidR="00F37813" w:rsidRDefault="00F37813" w:rsidP="00D745C5">
            <w:pPr>
              <w:pStyle w:val="142"/>
              <w:jc w:val="center"/>
            </w:pPr>
            <w:r>
              <w:rPr>
                <w:rFonts w:hint="eastAsia"/>
              </w:rPr>
              <w:t>114</w:t>
            </w:r>
            <w:r>
              <w:rPr>
                <w:rFonts w:hint="eastAsia"/>
                <w:lang w:eastAsia="zh-HK"/>
              </w:rPr>
              <w:t>年度預算案數</w:t>
            </w:r>
            <w:r>
              <w:rPr>
                <w:rFonts w:hint="eastAsia"/>
              </w:rPr>
              <w:t>[A]</w:t>
            </w:r>
          </w:p>
        </w:tc>
        <w:tc>
          <w:tcPr>
            <w:tcW w:w="1344" w:type="dxa"/>
            <w:shd w:val="clear" w:color="auto" w:fill="auto"/>
            <w:vAlign w:val="center"/>
          </w:tcPr>
          <w:p w14:paraId="7AD33734" w14:textId="77777777" w:rsidR="00F37813" w:rsidRDefault="00F37813" w:rsidP="00D745C5">
            <w:pPr>
              <w:pStyle w:val="142"/>
              <w:jc w:val="center"/>
            </w:pPr>
            <w:r>
              <w:rPr>
                <w:rFonts w:hint="eastAsia"/>
              </w:rPr>
              <w:t>114</w:t>
            </w:r>
            <w:r>
              <w:rPr>
                <w:rFonts w:hint="eastAsia"/>
                <w:lang w:eastAsia="zh-HK"/>
              </w:rPr>
              <w:t>年度預算刪減數</w:t>
            </w:r>
            <w:r>
              <w:rPr>
                <w:rFonts w:hint="eastAsia"/>
              </w:rPr>
              <w:t>[B]</w:t>
            </w:r>
          </w:p>
        </w:tc>
        <w:tc>
          <w:tcPr>
            <w:tcW w:w="1539" w:type="dxa"/>
            <w:shd w:val="clear" w:color="auto" w:fill="auto"/>
            <w:vAlign w:val="center"/>
          </w:tcPr>
          <w:p w14:paraId="13F9BCF4" w14:textId="77777777" w:rsidR="00F37813" w:rsidRDefault="00F37813" w:rsidP="00D745C5">
            <w:pPr>
              <w:pStyle w:val="142"/>
              <w:jc w:val="center"/>
            </w:pPr>
            <w:r>
              <w:rPr>
                <w:rFonts w:hint="eastAsia"/>
              </w:rPr>
              <w:t>114</w:t>
            </w:r>
            <w:r>
              <w:rPr>
                <w:rFonts w:hint="eastAsia"/>
                <w:lang w:eastAsia="zh-HK"/>
              </w:rPr>
              <w:t>年度法定預算數</w:t>
            </w:r>
            <w:r>
              <w:rPr>
                <w:rFonts w:hint="eastAsia"/>
              </w:rPr>
              <w:t>[C=A-B]</w:t>
            </w:r>
          </w:p>
        </w:tc>
        <w:tc>
          <w:tcPr>
            <w:tcW w:w="1091" w:type="dxa"/>
            <w:shd w:val="clear" w:color="auto" w:fill="auto"/>
            <w:vAlign w:val="center"/>
          </w:tcPr>
          <w:p w14:paraId="6ED2A83E" w14:textId="77777777" w:rsidR="00F37813" w:rsidRDefault="00F37813" w:rsidP="00D745C5">
            <w:pPr>
              <w:pStyle w:val="142"/>
              <w:jc w:val="center"/>
            </w:pPr>
            <w:r>
              <w:rPr>
                <w:rFonts w:hint="eastAsia"/>
              </w:rPr>
              <w:t>114</w:t>
            </w:r>
            <w:r>
              <w:rPr>
                <w:rFonts w:hint="eastAsia"/>
                <w:lang w:eastAsia="zh-HK"/>
              </w:rPr>
              <w:t>年度追加預算案數</w:t>
            </w:r>
            <w:r>
              <w:rPr>
                <w:rFonts w:hint="eastAsia"/>
              </w:rPr>
              <w:t>[D]</w:t>
            </w:r>
          </w:p>
        </w:tc>
        <w:tc>
          <w:tcPr>
            <w:tcW w:w="1607" w:type="dxa"/>
            <w:shd w:val="clear" w:color="auto" w:fill="auto"/>
            <w:vAlign w:val="center"/>
          </w:tcPr>
          <w:p w14:paraId="228D36EE" w14:textId="77777777" w:rsidR="00F37813" w:rsidRDefault="00F37813" w:rsidP="00D745C5">
            <w:pPr>
              <w:pStyle w:val="142"/>
              <w:jc w:val="center"/>
            </w:pPr>
            <w:r>
              <w:rPr>
                <w:rFonts w:hint="eastAsia"/>
              </w:rPr>
              <w:t>114</w:t>
            </w:r>
            <w:r>
              <w:rPr>
                <w:rFonts w:hint="eastAsia"/>
                <w:lang w:eastAsia="zh-HK"/>
              </w:rPr>
              <w:t>年度法定預算數及追加預算案數合計</w:t>
            </w:r>
            <w:r>
              <w:rPr>
                <w:rFonts w:hint="eastAsia"/>
              </w:rPr>
              <w:t>[C+D]</w:t>
            </w:r>
          </w:p>
        </w:tc>
      </w:tr>
      <w:tr w:rsidR="00F37813" w:rsidRPr="00D745C5" w14:paraId="60C1B468" w14:textId="77777777" w:rsidTr="00D745C5">
        <w:tc>
          <w:tcPr>
            <w:tcW w:w="1444" w:type="dxa"/>
            <w:shd w:val="clear" w:color="auto" w:fill="auto"/>
            <w:vAlign w:val="center"/>
          </w:tcPr>
          <w:p w14:paraId="57985D7A" w14:textId="77777777" w:rsidR="00F37813" w:rsidRPr="00D745C5" w:rsidRDefault="00F37813" w:rsidP="00D745C5">
            <w:pPr>
              <w:pStyle w:val="142"/>
              <w:jc w:val="both"/>
              <w:rPr>
                <w:b/>
              </w:rPr>
            </w:pPr>
            <w:r w:rsidRPr="00D745C5">
              <w:rPr>
                <w:rFonts w:hint="eastAsia"/>
                <w:b/>
                <w:lang w:eastAsia="zh-HK"/>
              </w:rPr>
              <w:t>教育部主管</w:t>
            </w:r>
          </w:p>
        </w:tc>
        <w:tc>
          <w:tcPr>
            <w:tcW w:w="1554" w:type="dxa"/>
            <w:shd w:val="clear" w:color="auto" w:fill="auto"/>
            <w:vAlign w:val="center"/>
          </w:tcPr>
          <w:p w14:paraId="0B46EE03" w14:textId="77777777" w:rsidR="00F37813" w:rsidRPr="00D745C5" w:rsidRDefault="00F37813" w:rsidP="00D745C5">
            <w:pPr>
              <w:pStyle w:val="142"/>
              <w:jc w:val="right"/>
              <w:rPr>
                <w:b/>
              </w:rPr>
            </w:pPr>
            <w:r w:rsidRPr="00D745C5">
              <w:rPr>
                <w:rFonts w:hint="eastAsia"/>
                <w:b/>
              </w:rPr>
              <w:t>362,324,059</w:t>
            </w:r>
          </w:p>
        </w:tc>
        <w:tc>
          <w:tcPr>
            <w:tcW w:w="1344" w:type="dxa"/>
            <w:shd w:val="clear" w:color="auto" w:fill="auto"/>
            <w:vAlign w:val="center"/>
          </w:tcPr>
          <w:p w14:paraId="3B2590A7" w14:textId="77777777" w:rsidR="00F37813" w:rsidRPr="00D745C5" w:rsidRDefault="00F37813" w:rsidP="00D745C5">
            <w:pPr>
              <w:pStyle w:val="142"/>
              <w:jc w:val="right"/>
              <w:rPr>
                <w:b/>
              </w:rPr>
            </w:pPr>
            <w:r w:rsidRPr="00D745C5">
              <w:rPr>
                <w:rFonts w:hint="eastAsia"/>
                <w:b/>
              </w:rPr>
              <w:t>1,748,146</w:t>
            </w:r>
          </w:p>
        </w:tc>
        <w:tc>
          <w:tcPr>
            <w:tcW w:w="1539" w:type="dxa"/>
            <w:shd w:val="clear" w:color="auto" w:fill="auto"/>
            <w:vAlign w:val="center"/>
          </w:tcPr>
          <w:p w14:paraId="2B2B2CE9" w14:textId="77777777" w:rsidR="00F37813" w:rsidRPr="00D745C5" w:rsidRDefault="00F37813" w:rsidP="00D745C5">
            <w:pPr>
              <w:pStyle w:val="142"/>
              <w:jc w:val="right"/>
              <w:rPr>
                <w:b/>
              </w:rPr>
            </w:pPr>
            <w:r w:rsidRPr="00D745C5">
              <w:rPr>
                <w:rFonts w:hint="eastAsia"/>
                <w:b/>
              </w:rPr>
              <w:t>360,575,913</w:t>
            </w:r>
          </w:p>
        </w:tc>
        <w:tc>
          <w:tcPr>
            <w:tcW w:w="1091" w:type="dxa"/>
            <w:shd w:val="clear" w:color="auto" w:fill="auto"/>
            <w:vAlign w:val="center"/>
          </w:tcPr>
          <w:p w14:paraId="3266C31B" w14:textId="77777777" w:rsidR="00F37813" w:rsidRPr="00D745C5" w:rsidRDefault="00F37813" w:rsidP="00D745C5">
            <w:pPr>
              <w:pStyle w:val="142"/>
              <w:jc w:val="right"/>
              <w:rPr>
                <w:b/>
              </w:rPr>
            </w:pPr>
            <w:r w:rsidRPr="00D745C5">
              <w:rPr>
                <w:rFonts w:hint="eastAsia"/>
                <w:b/>
              </w:rPr>
              <w:t>51,179</w:t>
            </w:r>
          </w:p>
        </w:tc>
        <w:tc>
          <w:tcPr>
            <w:tcW w:w="1607" w:type="dxa"/>
            <w:shd w:val="clear" w:color="auto" w:fill="auto"/>
            <w:vAlign w:val="center"/>
          </w:tcPr>
          <w:p w14:paraId="2B57C232" w14:textId="77777777" w:rsidR="00F37813" w:rsidRPr="00D745C5" w:rsidRDefault="00F37813" w:rsidP="00D745C5">
            <w:pPr>
              <w:pStyle w:val="142"/>
              <w:jc w:val="right"/>
              <w:rPr>
                <w:b/>
              </w:rPr>
            </w:pPr>
            <w:r w:rsidRPr="00D745C5">
              <w:rPr>
                <w:rFonts w:hint="eastAsia"/>
                <w:b/>
              </w:rPr>
              <w:t>360,627,092</w:t>
            </w:r>
          </w:p>
        </w:tc>
      </w:tr>
      <w:tr w:rsidR="00F37813" w14:paraId="6679141C" w14:textId="77777777" w:rsidTr="00D745C5">
        <w:tc>
          <w:tcPr>
            <w:tcW w:w="1444" w:type="dxa"/>
            <w:shd w:val="clear" w:color="auto" w:fill="auto"/>
            <w:vAlign w:val="center"/>
          </w:tcPr>
          <w:p w14:paraId="0232D51F" w14:textId="77777777" w:rsidR="00F37813" w:rsidRDefault="00F37813" w:rsidP="00D745C5">
            <w:pPr>
              <w:pStyle w:val="142"/>
              <w:jc w:val="both"/>
            </w:pPr>
            <w:r>
              <w:rPr>
                <w:rFonts w:hint="eastAsia"/>
                <w:lang w:eastAsia="zh-HK"/>
              </w:rPr>
              <w:t>教育部</w:t>
            </w:r>
          </w:p>
        </w:tc>
        <w:tc>
          <w:tcPr>
            <w:tcW w:w="1554" w:type="dxa"/>
            <w:shd w:val="clear" w:color="auto" w:fill="auto"/>
            <w:vAlign w:val="center"/>
          </w:tcPr>
          <w:p w14:paraId="7326C9D8" w14:textId="77777777" w:rsidR="00F37813" w:rsidRPr="005C52B9" w:rsidRDefault="00F37813" w:rsidP="00D745C5">
            <w:pPr>
              <w:pStyle w:val="142"/>
              <w:jc w:val="right"/>
            </w:pPr>
            <w:r w:rsidRPr="005C52B9">
              <w:rPr>
                <w:rFonts w:hint="eastAsia"/>
              </w:rPr>
              <w:t>182,880,002</w:t>
            </w:r>
          </w:p>
        </w:tc>
        <w:tc>
          <w:tcPr>
            <w:tcW w:w="1344" w:type="dxa"/>
            <w:shd w:val="clear" w:color="auto" w:fill="auto"/>
            <w:vAlign w:val="center"/>
          </w:tcPr>
          <w:p w14:paraId="321A5D88" w14:textId="77777777" w:rsidR="00F37813" w:rsidRPr="005C52B9" w:rsidRDefault="00F37813" w:rsidP="00D745C5">
            <w:pPr>
              <w:pStyle w:val="142"/>
              <w:jc w:val="right"/>
            </w:pPr>
            <w:r w:rsidRPr="005C52B9">
              <w:rPr>
                <w:rFonts w:hint="eastAsia"/>
              </w:rPr>
              <w:t>990,248</w:t>
            </w:r>
          </w:p>
        </w:tc>
        <w:tc>
          <w:tcPr>
            <w:tcW w:w="1539" w:type="dxa"/>
            <w:shd w:val="clear" w:color="auto" w:fill="auto"/>
            <w:vAlign w:val="center"/>
          </w:tcPr>
          <w:p w14:paraId="3882F0C4" w14:textId="77777777" w:rsidR="00F37813" w:rsidRPr="005C52B9" w:rsidRDefault="00F37813" w:rsidP="00D745C5">
            <w:pPr>
              <w:pStyle w:val="142"/>
              <w:jc w:val="right"/>
            </w:pPr>
            <w:r w:rsidRPr="005C52B9">
              <w:rPr>
                <w:rFonts w:hint="eastAsia"/>
              </w:rPr>
              <w:t>181,889,754</w:t>
            </w:r>
          </w:p>
        </w:tc>
        <w:tc>
          <w:tcPr>
            <w:tcW w:w="1091" w:type="dxa"/>
            <w:shd w:val="clear" w:color="auto" w:fill="auto"/>
            <w:vAlign w:val="center"/>
          </w:tcPr>
          <w:p w14:paraId="125B5830" w14:textId="77777777" w:rsidR="00F37813" w:rsidRPr="005C52B9" w:rsidRDefault="00F37813" w:rsidP="00D745C5">
            <w:pPr>
              <w:pStyle w:val="142"/>
              <w:jc w:val="right"/>
            </w:pPr>
            <w:r w:rsidRPr="005C52B9">
              <w:rPr>
                <w:rFonts w:hint="eastAsia"/>
              </w:rPr>
              <w:t>21,066</w:t>
            </w:r>
          </w:p>
        </w:tc>
        <w:tc>
          <w:tcPr>
            <w:tcW w:w="1607" w:type="dxa"/>
            <w:shd w:val="clear" w:color="auto" w:fill="auto"/>
            <w:vAlign w:val="center"/>
          </w:tcPr>
          <w:p w14:paraId="5552D9C4" w14:textId="77777777" w:rsidR="00F37813" w:rsidRPr="005C52B9" w:rsidRDefault="00F37813" w:rsidP="00D745C5">
            <w:pPr>
              <w:pStyle w:val="142"/>
              <w:jc w:val="right"/>
            </w:pPr>
            <w:r w:rsidRPr="005C52B9">
              <w:rPr>
                <w:rFonts w:hint="eastAsia"/>
              </w:rPr>
              <w:t>181,910,820</w:t>
            </w:r>
          </w:p>
        </w:tc>
      </w:tr>
      <w:tr w:rsidR="00F37813" w14:paraId="25A97015" w14:textId="77777777" w:rsidTr="00D745C5">
        <w:tc>
          <w:tcPr>
            <w:tcW w:w="1444" w:type="dxa"/>
            <w:shd w:val="clear" w:color="auto" w:fill="auto"/>
            <w:vAlign w:val="center"/>
          </w:tcPr>
          <w:p w14:paraId="4E056331" w14:textId="77777777" w:rsidR="00F37813" w:rsidRDefault="00F37813" w:rsidP="00D745C5">
            <w:pPr>
              <w:pStyle w:val="142"/>
              <w:jc w:val="both"/>
            </w:pPr>
            <w:r>
              <w:rPr>
                <w:rFonts w:hint="eastAsia"/>
                <w:lang w:eastAsia="zh-HK"/>
              </w:rPr>
              <w:t>國教署</w:t>
            </w:r>
          </w:p>
        </w:tc>
        <w:tc>
          <w:tcPr>
            <w:tcW w:w="1554" w:type="dxa"/>
            <w:shd w:val="clear" w:color="auto" w:fill="auto"/>
            <w:vAlign w:val="center"/>
          </w:tcPr>
          <w:p w14:paraId="3FBB33A8" w14:textId="77777777" w:rsidR="00F37813" w:rsidRPr="005C52B9" w:rsidRDefault="00F37813" w:rsidP="00D745C5">
            <w:pPr>
              <w:pStyle w:val="142"/>
              <w:jc w:val="right"/>
            </w:pPr>
            <w:r w:rsidRPr="005C52B9">
              <w:rPr>
                <w:rFonts w:hint="eastAsia"/>
              </w:rPr>
              <w:t>166,891,969</w:t>
            </w:r>
          </w:p>
        </w:tc>
        <w:tc>
          <w:tcPr>
            <w:tcW w:w="1344" w:type="dxa"/>
            <w:shd w:val="clear" w:color="auto" w:fill="auto"/>
            <w:vAlign w:val="center"/>
          </w:tcPr>
          <w:p w14:paraId="0BB97A3E" w14:textId="77777777" w:rsidR="00F37813" w:rsidRPr="005C52B9" w:rsidRDefault="00F37813" w:rsidP="00D745C5">
            <w:pPr>
              <w:pStyle w:val="142"/>
              <w:jc w:val="right"/>
            </w:pPr>
            <w:r w:rsidRPr="005C52B9">
              <w:rPr>
                <w:rFonts w:hint="eastAsia"/>
              </w:rPr>
              <w:t>379,974</w:t>
            </w:r>
          </w:p>
        </w:tc>
        <w:tc>
          <w:tcPr>
            <w:tcW w:w="1539" w:type="dxa"/>
            <w:shd w:val="clear" w:color="auto" w:fill="auto"/>
            <w:vAlign w:val="center"/>
          </w:tcPr>
          <w:p w14:paraId="65935791" w14:textId="77777777" w:rsidR="00F37813" w:rsidRPr="005C52B9" w:rsidRDefault="00F37813" w:rsidP="00D745C5">
            <w:pPr>
              <w:pStyle w:val="142"/>
              <w:jc w:val="right"/>
            </w:pPr>
            <w:r w:rsidRPr="005C52B9">
              <w:rPr>
                <w:rFonts w:hint="eastAsia"/>
              </w:rPr>
              <w:t>166,511,995</w:t>
            </w:r>
          </w:p>
        </w:tc>
        <w:tc>
          <w:tcPr>
            <w:tcW w:w="1091" w:type="dxa"/>
            <w:shd w:val="clear" w:color="auto" w:fill="auto"/>
            <w:vAlign w:val="center"/>
          </w:tcPr>
          <w:p w14:paraId="6093349C" w14:textId="77777777" w:rsidR="00F37813" w:rsidRPr="005C52B9" w:rsidRDefault="00F37813" w:rsidP="00D745C5">
            <w:pPr>
              <w:pStyle w:val="142"/>
              <w:jc w:val="right"/>
            </w:pPr>
            <w:r w:rsidRPr="005C52B9">
              <w:rPr>
                <w:rFonts w:hint="eastAsia"/>
              </w:rPr>
              <w:t>15,856</w:t>
            </w:r>
          </w:p>
        </w:tc>
        <w:tc>
          <w:tcPr>
            <w:tcW w:w="1607" w:type="dxa"/>
            <w:shd w:val="clear" w:color="auto" w:fill="auto"/>
            <w:vAlign w:val="center"/>
          </w:tcPr>
          <w:p w14:paraId="0A5623D6" w14:textId="77777777" w:rsidR="00F37813" w:rsidRPr="005C52B9" w:rsidRDefault="00F37813" w:rsidP="00D745C5">
            <w:pPr>
              <w:pStyle w:val="142"/>
              <w:jc w:val="right"/>
            </w:pPr>
            <w:r w:rsidRPr="005C52B9">
              <w:rPr>
                <w:rFonts w:hint="eastAsia"/>
              </w:rPr>
              <w:t>166,527,851</w:t>
            </w:r>
          </w:p>
        </w:tc>
      </w:tr>
      <w:tr w:rsidR="00F37813" w14:paraId="58E20FD3" w14:textId="77777777" w:rsidTr="00D745C5">
        <w:tc>
          <w:tcPr>
            <w:tcW w:w="1444" w:type="dxa"/>
            <w:shd w:val="clear" w:color="auto" w:fill="auto"/>
            <w:vAlign w:val="center"/>
          </w:tcPr>
          <w:p w14:paraId="703D96F7" w14:textId="77777777" w:rsidR="00F37813" w:rsidRDefault="00F37813" w:rsidP="00D745C5">
            <w:pPr>
              <w:pStyle w:val="142"/>
              <w:jc w:val="both"/>
            </w:pPr>
            <w:r>
              <w:rPr>
                <w:rFonts w:hint="eastAsia"/>
                <w:lang w:eastAsia="zh-HK"/>
              </w:rPr>
              <w:t>體育署</w:t>
            </w:r>
          </w:p>
        </w:tc>
        <w:tc>
          <w:tcPr>
            <w:tcW w:w="1554" w:type="dxa"/>
            <w:shd w:val="clear" w:color="auto" w:fill="auto"/>
            <w:vAlign w:val="center"/>
          </w:tcPr>
          <w:p w14:paraId="05D56A8F" w14:textId="77777777" w:rsidR="00F37813" w:rsidRPr="005C52B9" w:rsidRDefault="00F37813" w:rsidP="00D745C5">
            <w:pPr>
              <w:pStyle w:val="142"/>
              <w:jc w:val="right"/>
            </w:pPr>
            <w:r w:rsidRPr="005C52B9">
              <w:rPr>
                <w:rFonts w:hint="eastAsia"/>
              </w:rPr>
              <w:t>7,482,340</w:t>
            </w:r>
          </w:p>
        </w:tc>
        <w:tc>
          <w:tcPr>
            <w:tcW w:w="1344" w:type="dxa"/>
            <w:shd w:val="clear" w:color="auto" w:fill="auto"/>
            <w:vAlign w:val="center"/>
          </w:tcPr>
          <w:p w14:paraId="6765A7EB" w14:textId="77777777" w:rsidR="00F37813" w:rsidRPr="005C52B9" w:rsidRDefault="00F37813" w:rsidP="00D745C5">
            <w:pPr>
              <w:pStyle w:val="142"/>
              <w:jc w:val="right"/>
            </w:pPr>
            <w:r w:rsidRPr="005C52B9">
              <w:rPr>
                <w:rFonts w:hint="eastAsia"/>
              </w:rPr>
              <w:t>187,131</w:t>
            </w:r>
          </w:p>
        </w:tc>
        <w:tc>
          <w:tcPr>
            <w:tcW w:w="1539" w:type="dxa"/>
            <w:shd w:val="clear" w:color="auto" w:fill="auto"/>
            <w:vAlign w:val="center"/>
          </w:tcPr>
          <w:p w14:paraId="41E7D683" w14:textId="77777777" w:rsidR="00F37813" w:rsidRPr="005C52B9" w:rsidRDefault="00F37813" w:rsidP="00D745C5">
            <w:pPr>
              <w:pStyle w:val="142"/>
              <w:jc w:val="right"/>
            </w:pPr>
            <w:r w:rsidRPr="005C52B9">
              <w:rPr>
                <w:rFonts w:hint="eastAsia"/>
              </w:rPr>
              <w:t>7,295,209</w:t>
            </w:r>
          </w:p>
        </w:tc>
        <w:tc>
          <w:tcPr>
            <w:tcW w:w="1091" w:type="dxa"/>
            <w:shd w:val="clear" w:color="auto" w:fill="auto"/>
            <w:vAlign w:val="center"/>
          </w:tcPr>
          <w:p w14:paraId="761D27E5" w14:textId="77777777" w:rsidR="00F37813" w:rsidRPr="005C52B9" w:rsidRDefault="00F37813" w:rsidP="00D745C5">
            <w:pPr>
              <w:pStyle w:val="142"/>
              <w:jc w:val="right"/>
            </w:pPr>
            <w:r w:rsidRPr="005C52B9">
              <w:rPr>
                <w:rFonts w:hint="eastAsia"/>
              </w:rPr>
              <w:t>7,993</w:t>
            </w:r>
          </w:p>
        </w:tc>
        <w:tc>
          <w:tcPr>
            <w:tcW w:w="1607" w:type="dxa"/>
            <w:shd w:val="clear" w:color="auto" w:fill="auto"/>
            <w:vAlign w:val="center"/>
          </w:tcPr>
          <w:p w14:paraId="579060E5" w14:textId="77777777" w:rsidR="00F37813" w:rsidRPr="005C52B9" w:rsidRDefault="00F37813" w:rsidP="00D745C5">
            <w:pPr>
              <w:pStyle w:val="142"/>
              <w:jc w:val="right"/>
            </w:pPr>
            <w:r w:rsidRPr="005C52B9">
              <w:rPr>
                <w:rFonts w:hint="eastAsia"/>
              </w:rPr>
              <w:t>7,303,202</w:t>
            </w:r>
          </w:p>
        </w:tc>
      </w:tr>
      <w:tr w:rsidR="00F37813" w14:paraId="6E043979" w14:textId="77777777" w:rsidTr="00D745C5">
        <w:tc>
          <w:tcPr>
            <w:tcW w:w="1444" w:type="dxa"/>
            <w:shd w:val="clear" w:color="auto" w:fill="auto"/>
            <w:vAlign w:val="center"/>
          </w:tcPr>
          <w:p w14:paraId="7385FB4C" w14:textId="77777777" w:rsidR="00F37813" w:rsidRDefault="00F37813" w:rsidP="00155114">
            <w:pPr>
              <w:pStyle w:val="142"/>
              <w:jc w:val="both"/>
            </w:pPr>
            <w:r>
              <w:rPr>
                <w:rFonts w:hint="eastAsia"/>
                <w:lang w:eastAsia="zh-HK"/>
              </w:rPr>
              <w:t>青年署</w:t>
            </w:r>
          </w:p>
        </w:tc>
        <w:tc>
          <w:tcPr>
            <w:tcW w:w="1554" w:type="dxa"/>
            <w:shd w:val="clear" w:color="auto" w:fill="auto"/>
            <w:vAlign w:val="center"/>
          </w:tcPr>
          <w:p w14:paraId="76069728" w14:textId="77777777" w:rsidR="00F37813" w:rsidRPr="005C52B9" w:rsidRDefault="00F37813" w:rsidP="00D745C5">
            <w:pPr>
              <w:pStyle w:val="142"/>
              <w:jc w:val="right"/>
            </w:pPr>
            <w:r w:rsidRPr="005C52B9">
              <w:rPr>
                <w:rFonts w:hint="eastAsia"/>
              </w:rPr>
              <w:t>1,932,417</w:t>
            </w:r>
          </w:p>
        </w:tc>
        <w:tc>
          <w:tcPr>
            <w:tcW w:w="1344" w:type="dxa"/>
            <w:shd w:val="clear" w:color="auto" w:fill="auto"/>
            <w:vAlign w:val="center"/>
          </w:tcPr>
          <w:p w14:paraId="75E1BFCE" w14:textId="77777777" w:rsidR="00F37813" w:rsidRPr="005C52B9" w:rsidRDefault="00F37813" w:rsidP="00D745C5">
            <w:pPr>
              <w:pStyle w:val="142"/>
              <w:jc w:val="right"/>
            </w:pPr>
            <w:r w:rsidRPr="005C52B9">
              <w:rPr>
                <w:rFonts w:hint="eastAsia"/>
              </w:rPr>
              <w:t>47,578</w:t>
            </w:r>
          </w:p>
        </w:tc>
        <w:tc>
          <w:tcPr>
            <w:tcW w:w="1539" w:type="dxa"/>
            <w:shd w:val="clear" w:color="auto" w:fill="auto"/>
            <w:vAlign w:val="center"/>
          </w:tcPr>
          <w:p w14:paraId="70883FCA" w14:textId="77777777" w:rsidR="00F37813" w:rsidRPr="005C52B9" w:rsidRDefault="00F37813" w:rsidP="00D745C5">
            <w:pPr>
              <w:pStyle w:val="142"/>
              <w:jc w:val="right"/>
            </w:pPr>
            <w:r w:rsidRPr="005C52B9">
              <w:rPr>
                <w:rFonts w:hint="eastAsia"/>
              </w:rPr>
              <w:t>1,884,839</w:t>
            </w:r>
          </w:p>
        </w:tc>
        <w:tc>
          <w:tcPr>
            <w:tcW w:w="1091" w:type="dxa"/>
            <w:shd w:val="clear" w:color="auto" w:fill="auto"/>
            <w:vAlign w:val="center"/>
          </w:tcPr>
          <w:p w14:paraId="36040F43" w14:textId="77777777" w:rsidR="00F37813" w:rsidRPr="005C52B9" w:rsidRDefault="00F37813" w:rsidP="00D745C5">
            <w:pPr>
              <w:pStyle w:val="142"/>
              <w:jc w:val="right"/>
            </w:pPr>
            <w:r w:rsidRPr="005C52B9">
              <w:rPr>
                <w:rFonts w:hint="eastAsia"/>
              </w:rPr>
              <w:t>4,770</w:t>
            </w:r>
          </w:p>
        </w:tc>
        <w:tc>
          <w:tcPr>
            <w:tcW w:w="1607" w:type="dxa"/>
            <w:shd w:val="clear" w:color="auto" w:fill="auto"/>
            <w:vAlign w:val="center"/>
          </w:tcPr>
          <w:p w14:paraId="54CA3FF3" w14:textId="77777777" w:rsidR="00F37813" w:rsidRPr="005C52B9" w:rsidRDefault="00F37813" w:rsidP="00D745C5">
            <w:pPr>
              <w:pStyle w:val="142"/>
              <w:jc w:val="right"/>
            </w:pPr>
            <w:r w:rsidRPr="005C52B9">
              <w:rPr>
                <w:rFonts w:hint="eastAsia"/>
              </w:rPr>
              <w:t>1,889,609</w:t>
            </w:r>
          </w:p>
        </w:tc>
      </w:tr>
      <w:tr w:rsidR="00F37813" w14:paraId="23C065F0" w14:textId="77777777" w:rsidTr="00D745C5">
        <w:tc>
          <w:tcPr>
            <w:tcW w:w="1444" w:type="dxa"/>
            <w:shd w:val="clear" w:color="auto" w:fill="auto"/>
            <w:vAlign w:val="center"/>
          </w:tcPr>
          <w:p w14:paraId="331DBBE3" w14:textId="77777777" w:rsidR="00F37813" w:rsidRDefault="00F37813" w:rsidP="00D745C5">
            <w:pPr>
              <w:pStyle w:val="142"/>
              <w:jc w:val="both"/>
            </w:pPr>
            <w:r>
              <w:rPr>
                <w:rFonts w:hint="eastAsia"/>
                <w:lang w:eastAsia="zh-HK"/>
              </w:rPr>
              <w:t>國家圖書館</w:t>
            </w:r>
          </w:p>
        </w:tc>
        <w:tc>
          <w:tcPr>
            <w:tcW w:w="1554" w:type="dxa"/>
            <w:shd w:val="clear" w:color="auto" w:fill="auto"/>
            <w:vAlign w:val="center"/>
          </w:tcPr>
          <w:p w14:paraId="16BDC0B8" w14:textId="77777777" w:rsidR="00F37813" w:rsidRPr="005C52B9" w:rsidRDefault="00F37813" w:rsidP="00D745C5">
            <w:pPr>
              <w:pStyle w:val="142"/>
              <w:jc w:val="right"/>
            </w:pPr>
            <w:r w:rsidRPr="005C52B9">
              <w:rPr>
                <w:rFonts w:hint="eastAsia"/>
              </w:rPr>
              <w:t>2,081,635</w:t>
            </w:r>
          </w:p>
        </w:tc>
        <w:tc>
          <w:tcPr>
            <w:tcW w:w="1344" w:type="dxa"/>
            <w:shd w:val="clear" w:color="auto" w:fill="auto"/>
            <w:vAlign w:val="center"/>
          </w:tcPr>
          <w:p w14:paraId="089710BD" w14:textId="77777777" w:rsidR="00F37813" w:rsidRPr="005C52B9" w:rsidRDefault="00F37813" w:rsidP="00D745C5">
            <w:pPr>
              <w:pStyle w:val="142"/>
              <w:jc w:val="right"/>
            </w:pPr>
            <w:r w:rsidRPr="005C52B9">
              <w:rPr>
                <w:rFonts w:hint="eastAsia"/>
              </w:rPr>
              <w:t>116,127</w:t>
            </w:r>
          </w:p>
        </w:tc>
        <w:tc>
          <w:tcPr>
            <w:tcW w:w="1539" w:type="dxa"/>
            <w:shd w:val="clear" w:color="auto" w:fill="auto"/>
            <w:vAlign w:val="center"/>
          </w:tcPr>
          <w:p w14:paraId="2669D77D" w14:textId="77777777" w:rsidR="00F37813" w:rsidRPr="005C52B9" w:rsidRDefault="00F37813" w:rsidP="00D745C5">
            <w:pPr>
              <w:pStyle w:val="142"/>
              <w:jc w:val="right"/>
            </w:pPr>
            <w:r w:rsidRPr="005C52B9">
              <w:rPr>
                <w:rFonts w:hint="eastAsia"/>
              </w:rPr>
              <w:t>1,965,508</w:t>
            </w:r>
          </w:p>
        </w:tc>
        <w:tc>
          <w:tcPr>
            <w:tcW w:w="1091" w:type="dxa"/>
            <w:shd w:val="clear" w:color="auto" w:fill="auto"/>
            <w:vAlign w:val="center"/>
          </w:tcPr>
          <w:p w14:paraId="457C8C0F" w14:textId="77777777" w:rsidR="00F37813" w:rsidRPr="005C52B9" w:rsidRDefault="00F37813" w:rsidP="00D745C5">
            <w:pPr>
              <w:pStyle w:val="142"/>
              <w:jc w:val="right"/>
            </w:pPr>
            <w:r w:rsidRPr="005C52B9">
              <w:rPr>
                <w:rFonts w:hint="eastAsia"/>
              </w:rPr>
              <w:t>100</w:t>
            </w:r>
          </w:p>
        </w:tc>
        <w:tc>
          <w:tcPr>
            <w:tcW w:w="1607" w:type="dxa"/>
            <w:shd w:val="clear" w:color="auto" w:fill="auto"/>
            <w:vAlign w:val="center"/>
          </w:tcPr>
          <w:p w14:paraId="5615F763" w14:textId="77777777" w:rsidR="00F37813" w:rsidRPr="005C52B9" w:rsidRDefault="00F37813" w:rsidP="00D745C5">
            <w:pPr>
              <w:pStyle w:val="142"/>
              <w:jc w:val="right"/>
            </w:pPr>
            <w:r w:rsidRPr="005C52B9">
              <w:rPr>
                <w:rFonts w:hint="eastAsia"/>
              </w:rPr>
              <w:t>1,965,608</w:t>
            </w:r>
          </w:p>
        </w:tc>
      </w:tr>
      <w:tr w:rsidR="00F37813" w14:paraId="7FB39A4D" w14:textId="77777777" w:rsidTr="00D745C5">
        <w:tc>
          <w:tcPr>
            <w:tcW w:w="1444" w:type="dxa"/>
            <w:shd w:val="clear" w:color="auto" w:fill="auto"/>
            <w:vAlign w:val="center"/>
          </w:tcPr>
          <w:p w14:paraId="27135AEA" w14:textId="77777777" w:rsidR="00F37813" w:rsidRDefault="00F37813" w:rsidP="00D745C5">
            <w:pPr>
              <w:pStyle w:val="142"/>
              <w:jc w:val="both"/>
            </w:pPr>
            <w:r>
              <w:rPr>
                <w:rFonts w:hint="eastAsia"/>
                <w:lang w:eastAsia="zh-HK"/>
              </w:rPr>
              <w:t>國立公共資訊圖書館</w:t>
            </w:r>
          </w:p>
        </w:tc>
        <w:tc>
          <w:tcPr>
            <w:tcW w:w="1554" w:type="dxa"/>
            <w:shd w:val="clear" w:color="auto" w:fill="auto"/>
            <w:vAlign w:val="center"/>
          </w:tcPr>
          <w:p w14:paraId="2C939BB9" w14:textId="77777777" w:rsidR="00F37813" w:rsidRPr="005C52B9" w:rsidRDefault="00F37813" w:rsidP="00D745C5">
            <w:pPr>
              <w:pStyle w:val="142"/>
              <w:jc w:val="right"/>
            </w:pPr>
            <w:r w:rsidRPr="005C52B9">
              <w:rPr>
                <w:rFonts w:hint="eastAsia"/>
              </w:rPr>
              <w:t>179,322</w:t>
            </w:r>
          </w:p>
        </w:tc>
        <w:tc>
          <w:tcPr>
            <w:tcW w:w="1344" w:type="dxa"/>
            <w:shd w:val="clear" w:color="auto" w:fill="auto"/>
            <w:vAlign w:val="center"/>
          </w:tcPr>
          <w:p w14:paraId="35C9E472" w14:textId="77777777" w:rsidR="00F37813" w:rsidRPr="005C52B9" w:rsidRDefault="00F37813" w:rsidP="00D745C5">
            <w:pPr>
              <w:pStyle w:val="142"/>
              <w:jc w:val="right"/>
            </w:pPr>
            <w:r w:rsidRPr="005C52B9">
              <w:rPr>
                <w:rFonts w:hint="eastAsia"/>
              </w:rPr>
              <w:t>3,456</w:t>
            </w:r>
          </w:p>
        </w:tc>
        <w:tc>
          <w:tcPr>
            <w:tcW w:w="1539" w:type="dxa"/>
            <w:shd w:val="clear" w:color="auto" w:fill="auto"/>
            <w:vAlign w:val="center"/>
          </w:tcPr>
          <w:p w14:paraId="1D4DB3E5" w14:textId="77777777" w:rsidR="00F37813" w:rsidRPr="005C52B9" w:rsidRDefault="00F37813" w:rsidP="00D745C5">
            <w:pPr>
              <w:pStyle w:val="142"/>
              <w:jc w:val="right"/>
            </w:pPr>
            <w:r w:rsidRPr="005C52B9">
              <w:rPr>
                <w:rFonts w:hint="eastAsia"/>
              </w:rPr>
              <w:t>175,866</w:t>
            </w:r>
          </w:p>
        </w:tc>
        <w:tc>
          <w:tcPr>
            <w:tcW w:w="1091" w:type="dxa"/>
            <w:shd w:val="clear" w:color="auto" w:fill="auto"/>
            <w:vAlign w:val="center"/>
          </w:tcPr>
          <w:p w14:paraId="48FB20CC" w14:textId="77777777" w:rsidR="00F37813" w:rsidRPr="005C52B9" w:rsidRDefault="00F37813" w:rsidP="00D745C5">
            <w:pPr>
              <w:pStyle w:val="142"/>
              <w:jc w:val="right"/>
            </w:pPr>
            <w:r w:rsidRPr="005C52B9">
              <w:rPr>
                <w:rFonts w:hint="eastAsia"/>
              </w:rPr>
              <w:t>105</w:t>
            </w:r>
          </w:p>
        </w:tc>
        <w:tc>
          <w:tcPr>
            <w:tcW w:w="1607" w:type="dxa"/>
            <w:shd w:val="clear" w:color="auto" w:fill="auto"/>
            <w:vAlign w:val="center"/>
          </w:tcPr>
          <w:p w14:paraId="65260C52" w14:textId="77777777" w:rsidR="00F37813" w:rsidRPr="005C52B9" w:rsidRDefault="00F37813" w:rsidP="00D745C5">
            <w:pPr>
              <w:pStyle w:val="142"/>
              <w:jc w:val="right"/>
            </w:pPr>
            <w:r w:rsidRPr="005C52B9">
              <w:rPr>
                <w:rFonts w:hint="eastAsia"/>
              </w:rPr>
              <w:t>175,971</w:t>
            </w:r>
          </w:p>
        </w:tc>
      </w:tr>
      <w:tr w:rsidR="00F37813" w14:paraId="4425530D" w14:textId="77777777" w:rsidTr="00D745C5">
        <w:tc>
          <w:tcPr>
            <w:tcW w:w="1444" w:type="dxa"/>
            <w:shd w:val="clear" w:color="auto" w:fill="auto"/>
            <w:vAlign w:val="center"/>
          </w:tcPr>
          <w:p w14:paraId="2833671F" w14:textId="77777777" w:rsidR="00F37813" w:rsidRDefault="00F37813" w:rsidP="00D745C5">
            <w:pPr>
              <w:pStyle w:val="142"/>
              <w:jc w:val="both"/>
              <w:rPr>
                <w:lang w:eastAsia="zh-HK"/>
              </w:rPr>
            </w:pPr>
            <w:r>
              <w:rPr>
                <w:rFonts w:hint="eastAsia"/>
                <w:lang w:eastAsia="zh-HK"/>
              </w:rPr>
              <w:t>國立教育廣播電臺</w:t>
            </w:r>
          </w:p>
        </w:tc>
        <w:tc>
          <w:tcPr>
            <w:tcW w:w="1554" w:type="dxa"/>
            <w:shd w:val="clear" w:color="auto" w:fill="auto"/>
            <w:vAlign w:val="center"/>
          </w:tcPr>
          <w:p w14:paraId="5707E082" w14:textId="77777777" w:rsidR="00F37813" w:rsidRPr="005C52B9" w:rsidRDefault="00F37813" w:rsidP="00D745C5">
            <w:pPr>
              <w:pStyle w:val="142"/>
              <w:jc w:val="right"/>
            </w:pPr>
            <w:r w:rsidRPr="005C52B9">
              <w:rPr>
                <w:rFonts w:hint="eastAsia"/>
              </w:rPr>
              <w:t>238,730</w:t>
            </w:r>
          </w:p>
        </w:tc>
        <w:tc>
          <w:tcPr>
            <w:tcW w:w="1344" w:type="dxa"/>
            <w:shd w:val="clear" w:color="auto" w:fill="auto"/>
            <w:vAlign w:val="center"/>
          </w:tcPr>
          <w:p w14:paraId="643CC9AB" w14:textId="77777777" w:rsidR="00F37813" w:rsidRPr="005C52B9" w:rsidRDefault="00F37813" w:rsidP="00D745C5">
            <w:pPr>
              <w:pStyle w:val="142"/>
              <w:jc w:val="right"/>
            </w:pPr>
            <w:r w:rsidRPr="005C52B9">
              <w:rPr>
                <w:rFonts w:hint="eastAsia"/>
              </w:rPr>
              <w:t>6,415</w:t>
            </w:r>
          </w:p>
        </w:tc>
        <w:tc>
          <w:tcPr>
            <w:tcW w:w="1539" w:type="dxa"/>
            <w:shd w:val="clear" w:color="auto" w:fill="auto"/>
            <w:vAlign w:val="center"/>
          </w:tcPr>
          <w:p w14:paraId="0B119B49" w14:textId="77777777" w:rsidR="00F37813" w:rsidRPr="005C52B9" w:rsidRDefault="00F37813" w:rsidP="00D745C5">
            <w:pPr>
              <w:pStyle w:val="142"/>
              <w:jc w:val="right"/>
            </w:pPr>
            <w:r w:rsidRPr="005C52B9">
              <w:rPr>
                <w:rFonts w:hint="eastAsia"/>
              </w:rPr>
              <w:t>232,315</w:t>
            </w:r>
          </w:p>
        </w:tc>
        <w:tc>
          <w:tcPr>
            <w:tcW w:w="1091" w:type="dxa"/>
            <w:shd w:val="clear" w:color="auto" w:fill="auto"/>
            <w:vAlign w:val="center"/>
          </w:tcPr>
          <w:p w14:paraId="3D7F0428" w14:textId="77777777" w:rsidR="00F37813" w:rsidRPr="005C52B9" w:rsidRDefault="00F37813" w:rsidP="00D745C5">
            <w:pPr>
              <w:pStyle w:val="142"/>
              <w:jc w:val="right"/>
            </w:pPr>
            <w:r w:rsidRPr="005C52B9">
              <w:rPr>
                <w:rFonts w:hint="eastAsia"/>
              </w:rPr>
              <w:t>193</w:t>
            </w:r>
          </w:p>
        </w:tc>
        <w:tc>
          <w:tcPr>
            <w:tcW w:w="1607" w:type="dxa"/>
            <w:shd w:val="clear" w:color="auto" w:fill="auto"/>
            <w:vAlign w:val="center"/>
          </w:tcPr>
          <w:p w14:paraId="4CCF34B1" w14:textId="77777777" w:rsidR="00F37813" w:rsidRPr="005C52B9" w:rsidRDefault="00F37813" w:rsidP="00D745C5">
            <w:pPr>
              <w:pStyle w:val="142"/>
              <w:jc w:val="right"/>
            </w:pPr>
            <w:r w:rsidRPr="005C52B9">
              <w:rPr>
                <w:rFonts w:hint="eastAsia"/>
              </w:rPr>
              <w:t>232,508</w:t>
            </w:r>
          </w:p>
        </w:tc>
      </w:tr>
      <w:tr w:rsidR="00F37813" w14:paraId="20354C0F" w14:textId="77777777" w:rsidTr="00D745C5">
        <w:tc>
          <w:tcPr>
            <w:tcW w:w="1444" w:type="dxa"/>
            <w:shd w:val="clear" w:color="auto" w:fill="auto"/>
            <w:vAlign w:val="center"/>
          </w:tcPr>
          <w:p w14:paraId="66EFF103" w14:textId="77777777" w:rsidR="00F37813" w:rsidRDefault="00F37813" w:rsidP="00D745C5">
            <w:pPr>
              <w:pStyle w:val="142"/>
              <w:jc w:val="both"/>
              <w:rPr>
                <w:lang w:eastAsia="zh-HK"/>
              </w:rPr>
            </w:pPr>
            <w:r>
              <w:rPr>
                <w:rFonts w:hint="eastAsia"/>
                <w:lang w:eastAsia="zh-HK"/>
              </w:rPr>
              <w:t>國家教育研究院</w:t>
            </w:r>
          </w:p>
        </w:tc>
        <w:tc>
          <w:tcPr>
            <w:tcW w:w="1554" w:type="dxa"/>
            <w:shd w:val="clear" w:color="auto" w:fill="auto"/>
            <w:vAlign w:val="center"/>
          </w:tcPr>
          <w:p w14:paraId="1DFDF162" w14:textId="77777777" w:rsidR="00F37813" w:rsidRPr="005C52B9" w:rsidRDefault="00F37813" w:rsidP="00D745C5">
            <w:pPr>
              <w:pStyle w:val="142"/>
              <w:jc w:val="right"/>
            </w:pPr>
            <w:r w:rsidRPr="005C52B9">
              <w:rPr>
                <w:rFonts w:hint="eastAsia"/>
              </w:rPr>
              <w:t>637,644</w:t>
            </w:r>
          </w:p>
        </w:tc>
        <w:tc>
          <w:tcPr>
            <w:tcW w:w="1344" w:type="dxa"/>
            <w:shd w:val="clear" w:color="auto" w:fill="auto"/>
            <w:vAlign w:val="center"/>
          </w:tcPr>
          <w:p w14:paraId="322208A8" w14:textId="77777777" w:rsidR="00F37813" w:rsidRPr="005C52B9" w:rsidRDefault="00F37813" w:rsidP="00D745C5">
            <w:pPr>
              <w:pStyle w:val="142"/>
              <w:jc w:val="right"/>
            </w:pPr>
            <w:r w:rsidRPr="005C52B9">
              <w:rPr>
                <w:rFonts w:hint="eastAsia"/>
              </w:rPr>
              <w:t>17,217</w:t>
            </w:r>
          </w:p>
        </w:tc>
        <w:tc>
          <w:tcPr>
            <w:tcW w:w="1539" w:type="dxa"/>
            <w:shd w:val="clear" w:color="auto" w:fill="auto"/>
            <w:vAlign w:val="center"/>
          </w:tcPr>
          <w:p w14:paraId="5EB2D684" w14:textId="77777777" w:rsidR="00F37813" w:rsidRPr="005C52B9" w:rsidRDefault="00F37813" w:rsidP="00D745C5">
            <w:pPr>
              <w:pStyle w:val="142"/>
              <w:jc w:val="right"/>
            </w:pPr>
            <w:r w:rsidRPr="005C52B9">
              <w:rPr>
                <w:rFonts w:hint="eastAsia"/>
              </w:rPr>
              <w:t>620,427</w:t>
            </w:r>
          </w:p>
        </w:tc>
        <w:tc>
          <w:tcPr>
            <w:tcW w:w="1091" w:type="dxa"/>
            <w:shd w:val="clear" w:color="auto" w:fill="auto"/>
            <w:vAlign w:val="center"/>
          </w:tcPr>
          <w:p w14:paraId="0DDC7CB8" w14:textId="77777777" w:rsidR="00F37813" w:rsidRPr="005C52B9" w:rsidRDefault="00F37813" w:rsidP="00D745C5">
            <w:pPr>
              <w:pStyle w:val="142"/>
              <w:jc w:val="right"/>
            </w:pPr>
            <w:r w:rsidRPr="005C52B9">
              <w:rPr>
                <w:rFonts w:hint="eastAsia"/>
              </w:rPr>
              <w:t>1,096</w:t>
            </w:r>
          </w:p>
        </w:tc>
        <w:tc>
          <w:tcPr>
            <w:tcW w:w="1607" w:type="dxa"/>
            <w:shd w:val="clear" w:color="auto" w:fill="auto"/>
            <w:vAlign w:val="center"/>
          </w:tcPr>
          <w:p w14:paraId="5EA94E7F" w14:textId="77777777" w:rsidR="00F37813" w:rsidRPr="005C52B9" w:rsidRDefault="00F37813" w:rsidP="00D745C5">
            <w:pPr>
              <w:pStyle w:val="142"/>
              <w:jc w:val="right"/>
            </w:pPr>
            <w:r w:rsidRPr="005C52B9">
              <w:rPr>
                <w:rFonts w:hint="eastAsia"/>
              </w:rPr>
              <w:t>621,523</w:t>
            </w:r>
          </w:p>
        </w:tc>
      </w:tr>
    </w:tbl>
    <w:p w14:paraId="37B3A0D5" w14:textId="77777777" w:rsidR="00F37813" w:rsidRPr="006C0972" w:rsidRDefault="00F37813" w:rsidP="00C433B1">
      <w:pPr>
        <w:pStyle w:val="142"/>
        <w:ind w:leftChars="-50" w:left="-1" w:hangingChars="58" w:hanging="141"/>
        <w:rPr>
          <w:lang w:eastAsia="zh-HK"/>
        </w:rPr>
      </w:pPr>
      <w:r>
        <w:rPr>
          <w:rFonts w:hint="eastAsia"/>
          <w:lang w:eastAsia="zh-HK"/>
        </w:rPr>
        <w:t>資料來源</w:t>
      </w:r>
      <w:r>
        <w:rPr>
          <w:rFonts w:hint="eastAsia"/>
        </w:rPr>
        <w:t>：</w:t>
      </w:r>
      <w:r>
        <w:rPr>
          <w:rFonts w:hint="eastAsia"/>
          <w:lang w:eastAsia="zh-HK"/>
        </w:rPr>
        <w:t>教育部。</w:t>
      </w:r>
    </w:p>
    <w:p w14:paraId="012DECDD" w14:textId="77777777" w:rsidR="00F37813" w:rsidRDefault="00F37813" w:rsidP="006C0972">
      <w:pPr>
        <w:ind w:left="566" w:firstLine="566"/>
        <w:rPr>
          <w:lang w:eastAsia="zh-HK"/>
        </w:rPr>
      </w:pPr>
    </w:p>
    <w:p w14:paraId="59E499D3" w14:textId="77777777" w:rsidR="00F37813" w:rsidRDefault="00F37813" w:rsidP="006F0CCD">
      <w:pPr>
        <w:pStyle w:val="a4"/>
        <w:ind w:left="567" w:hanging="567"/>
      </w:pPr>
      <w:r>
        <w:rPr>
          <w:rFonts w:hint="eastAsia"/>
          <w:lang w:eastAsia="zh-HK"/>
        </w:rPr>
        <w:t>一</w:t>
      </w:r>
      <w:r>
        <w:rPr>
          <w:rFonts w:hint="eastAsia"/>
        </w:rPr>
        <w:t>、</w:t>
      </w:r>
      <w:r w:rsidRPr="00131250">
        <w:rPr>
          <w:rFonts w:hint="eastAsia"/>
        </w:rPr>
        <w:t>教育部</w:t>
      </w:r>
      <w:r>
        <w:rPr>
          <w:rFonts w:hint="eastAsia"/>
          <w:lang w:eastAsia="zh-HK"/>
        </w:rPr>
        <w:t>本次</w:t>
      </w:r>
      <w:r w:rsidRPr="00131250">
        <w:rPr>
          <w:rFonts w:hint="eastAsia"/>
        </w:rPr>
        <w:t>預算案主要係媒體政策及業務宣導費、國內旅費</w:t>
      </w:r>
      <w:r>
        <w:rPr>
          <w:rFonts w:hint="eastAsia"/>
          <w:lang w:eastAsia="zh-HK"/>
        </w:rPr>
        <w:t>與</w:t>
      </w:r>
      <w:r w:rsidRPr="00131250">
        <w:rPr>
          <w:rFonts w:hint="eastAsia"/>
        </w:rPr>
        <w:t>特別費</w:t>
      </w:r>
      <w:r>
        <w:rPr>
          <w:rFonts w:hint="eastAsia"/>
          <w:lang w:eastAsia="zh-HK"/>
        </w:rPr>
        <w:t>等</w:t>
      </w:r>
      <w:r>
        <w:rPr>
          <w:rFonts w:hint="eastAsia"/>
        </w:rPr>
        <w:t>3</w:t>
      </w:r>
      <w:r>
        <w:rPr>
          <w:rFonts w:hint="eastAsia"/>
          <w:lang w:eastAsia="zh-HK"/>
        </w:rPr>
        <w:t>項用途</w:t>
      </w:r>
      <w:r>
        <w:rPr>
          <w:rFonts w:hint="eastAsia"/>
        </w:rPr>
        <w:t>，</w:t>
      </w:r>
      <w:r>
        <w:rPr>
          <w:rFonts w:hint="eastAsia"/>
          <w:lang w:eastAsia="zh-HK"/>
        </w:rPr>
        <w:t>允宜就適法性</w:t>
      </w:r>
      <w:r>
        <w:rPr>
          <w:rFonts w:hint="eastAsia"/>
        </w:rPr>
        <w:t>、</w:t>
      </w:r>
      <w:r>
        <w:rPr>
          <w:rFonts w:hint="eastAsia"/>
          <w:lang w:eastAsia="zh-HK"/>
        </w:rPr>
        <w:t>核算標準及預計執行內容加強揭露</w:t>
      </w:r>
      <w:r>
        <w:rPr>
          <w:rFonts w:hint="eastAsia"/>
        </w:rPr>
        <w:t>，</w:t>
      </w:r>
      <w:r>
        <w:rPr>
          <w:rFonts w:hint="eastAsia"/>
          <w:lang w:eastAsia="zh-HK"/>
        </w:rPr>
        <w:t>並本撙節原則覈實支應</w:t>
      </w:r>
    </w:p>
    <w:p w14:paraId="31EE0EB1" w14:textId="77777777" w:rsidR="00F37813" w:rsidRDefault="00F37813" w:rsidP="00DE4733">
      <w:pPr>
        <w:ind w:left="566" w:firstLine="566"/>
      </w:pPr>
      <w:r>
        <w:rPr>
          <w:rFonts w:hint="eastAsia"/>
          <w:lang w:eastAsia="zh-HK"/>
        </w:rPr>
        <w:t>教育部於</w:t>
      </w:r>
      <w:r>
        <w:rPr>
          <w:rFonts w:hint="eastAsia"/>
        </w:rPr>
        <w:t>114</w:t>
      </w:r>
      <w:r>
        <w:rPr>
          <w:rFonts w:hint="eastAsia"/>
          <w:lang w:eastAsia="zh-HK"/>
        </w:rPr>
        <w:t>年度預算案編列</w:t>
      </w:r>
      <w:r>
        <w:rPr>
          <w:rFonts w:hint="eastAsia"/>
        </w:rPr>
        <w:t>1,828</w:t>
      </w:r>
      <w:r>
        <w:rPr>
          <w:rFonts w:hint="eastAsia"/>
          <w:lang w:eastAsia="zh-HK"/>
        </w:rPr>
        <w:t>億</w:t>
      </w:r>
      <w:r>
        <w:rPr>
          <w:rFonts w:hint="eastAsia"/>
        </w:rPr>
        <w:t>8,000</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經本院審議刪減</w:t>
      </w:r>
      <w:r>
        <w:rPr>
          <w:rFonts w:hint="eastAsia"/>
        </w:rPr>
        <w:t>9</w:t>
      </w:r>
      <w:r>
        <w:rPr>
          <w:rFonts w:hint="eastAsia"/>
          <w:lang w:eastAsia="zh-HK"/>
        </w:rPr>
        <w:t>億</w:t>
      </w:r>
      <w:r>
        <w:rPr>
          <w:rFonts w:hint="eastAsia"/>
        </w:rPr>
        <w:t>9,024</w:t>
      </w:r>
      <w:r>
        <w:rPr>
          <w:rFonts w:hint="eastAsia"/>
          <w:lang w:eastAsia="zh-HK"/>
        </w:rPr>
        <w:t>萬</w:t>
      </w:r>
      <w:r>
        <w:rPr>
          <w:rFonts w:hint="eastAsia"/>
        </w:rPr>
        <w:t>8</w:t>
      </w:r>
      <w:r>
        <w:rPr>
          <w:rFonts w:hint="eastAsia"/>
          <w:lang w:eastAsia="zh-HK"/>
        </w:rPr>
        <w:t>千元後</w:t>
      </w:r>
      <w:r>
        <w:rPr>
          <w:rFonts w:hint="eastAsia"/>
        </w:rPr>
        <w:t>，</w:t>
      </w:r>
      <w:r>
        <w:rPr>
          <w:rFonts w:hint="eastAsia"/>
          <w:lang w:eastAsia="zh-HK"/>
        </w:rPr>
        <w:t>法定預算數為</w:t>
      </w:r>
      <w:r>
        <w:rPr>
          <w:rFonts w:hint="eastAsia"/>
        </w:rPr>
        <w:t>1,818</w:t>
      </w:r>
      <w:r>
        <w:rPr>
          <w:rFonts w:hint="eastAsia"/>
          <w:lang w:eastAsia="zh-HK"/>
        </w:rPr>
        <w:t>億</w:t>
      </w:r>
      <w:r>
        <w:rPr>
          <w:rFonts w:hint="eastAsia"/>
        </w:rPr>
        <w:t>8,975</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本次追加預算案編列</w:t>
      </w:r>
      <w:r>
        <w:rPr>
          <w:rFonts w:hint="eastAsia"/>
        </w:rPr>
        <w:t>2,106</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占本院審議刪減數之</w:t>
      </w:r>
      <w:r>
        <w:rPr>
          <w:rFonts w:hint="eastAsia"/>
        </w:rPr>
        <w:t>2.13%，</w:t>
      </w:r>
      <w:r>
        <w:rPr>
          <w:rFonts w:hint="eastAsia"/>
          <w:lang w:eastAsia="zh-HK"/>
        </w:rPr>
        <w:t>說明如下</w:t>
      </w:r>
      <w:r>
        <w:rPr>
          <w:rFonts w:hint="eastAsia"/>
        </w:rPr>
        <w:t>：</w:t>
      </w:r>
    </w:p>
    <w:p w14:paraId="14B675D8" w14:textId="77777777" w:rsidR="00F37813" w:rsidRDefault="00F37813" w:rsidP="00BA7101">
      <w:pPr>
        <w:pStyle w:val="a6"/>
        <w:ind w:left="849" w:hanging="283"/>
      </w:pPr>
      <w:r>
        <w:rPr>
          <w:rFonts w:hint="eastAsia"/>
        </w:rPr>
        <w:t>(</w:t>
      </w:r>
      <w:r>
        <w:rPr>
          <w:rFonts w:hint="eastAsia"/>
          <w:lang w:eastAsia="zh-HK"/>
        </w:rPr>
        <w:t>一</w:t>
      </w:r>
      <w:r>
        <w:rPr>
          <w:rFonts w:hint="eastAsia"/>
        </w:rPr>
        <w:t>)</w:t>
      </w:r>
      <w:r>
        <w:rPr>
          <w:rFonts w:hint="eastAsia"/>
          <w:lang w:eastAsia="zh-HK"/>
        </w:rPr>
        <w:t>教育部追加預算案主要係媒體政策及業務宣導費</w:t>
      </w:r>
      <w:r>
        <w:rPr>
          <w:rFonts w:hint="eastAsia"/>
        </w:rPr>
        <w:t>、</w:t>
      </w:r>
      <w:r>
        <w:rPr>
          <w:rFonts w:hint="eastAsia"/>
          <w:lang w:eastAsia="zh-HK"/>
        </w:rPr>
        <w:t>國內旅費與特別費等</w:t>
      </w:r>
      <w:r>
        <w:rPr>
          <w:rFonts w:hint="eastAsia"/>
        </w:rPr>
        <w:t>3</w:t>
      </w:r>
      <w:r>
        <w:rPr>
          <w:rFonts w:hint="eastAsia"/>
          <w:lang w:eastAsia="zh-HK"/>
        </w:rPr>
        <w:t>項屬本院審議</w:t>
      </w:r>
      <w:r>
        <w:rPr>
          <w:rFonts w:hint="eastAsia"/>
        </w:rPr>
        <w:t>114</w:t>
      </w:r>
      <w:r>
        <w:rPr>
          <w:rFonts w:hint="eastAsia"/>
          <w:lang w:eastAsia="zh-HK"/>
        </w:rPr>
        <w:t>年度總預算案通案刪減科目</w:t>
      </w:r>
    </w:p>
    <w:p w14:paraId="36D39545" w14:textId="77777777" w:rsidR="00F37813" w:rsidRDefault="00F37813" w:rsidP="00BA7101">
      <w:pPr>
        <w:pStyle w:val="21"/>
        <w:ind w:left="850" w:firstLine="566"/>
      </w:pPr>
      <w:r>
        <w:rPr>
          <w:rFonts w:hint="eastAsia"/>
          <w:lang w:eastAsia="zh-HK"/>
        </w:rPr>
        <w:t>教育部</w:t>
      </w:r>
      <w:r>
        <w:rPr>
          <w:rFonts w:hint="eastAsia"/>
        </w:rPr>
        <w:t>114</w:t>
      </w:r>
      <w:r>
        <w:rPr>
          <w:rFonts w:hint="eastAsia"/>
          <w:lang w:eastAsia="zh-HK"/>
        </w:rPr>
        <w:t>年度追加預算案編列</w:t>
      </w:r>
      <w:r>
        <w:rPr>
          <w:rFonts w:hint="eastAsia"/>
        </w:rPr>
        <w:t>2,106</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主要用途別係媒體政策及業務宣導費</w:t>
      </w:r>
      <w:r>
        <w:rPr>
          <w:rFonts w:hint="eastAsia"/>
        </w:rPr>
        <w:t>1,774</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國內旅費</w:t>
      </w:r>
      <w:r>
        <w:rPr>
          <w:rFonts w:hint="eastAsia"/>
        </w:rPr>
        <w:t>299</w:t>
      </w:r>
      <w:r>
        <w:rPr>
          <w:rFonts w:hint="eastAsia"/>
          <w:lang w:eastAsia="zh-HK"/>
        </w:rPr>
        <w:t>萬</w:t>
      </w:r>
      <w:r>
        <w:rPr>
          <w:rFonts w:hint="eastAsia"/>
        </w:rPr>
        <w:t>6</w:t>
      </w:r>
      <w:r>
        <w:rPr>
          <w:rFonts w:hint="eastAsia"/>
          <w:lang w:eastAsia="zh-HK"/>
        </w:rPr>
        <w:t>千元與特別費</w:t>
      </w:r>
      <w:r>
        <w:rPr>
          <w:rFonts w:hint="eastAsia"/>
        </w:rPr>
        <w:t>32</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該</w:t>
      </w:r>
      <w:r>
        <w:rPr>
          <w:rFonts w:hint="eastAsia"/>
        </w:rPr>
        <w:t>3</w:t>
      </w:r>
      <w:r>
        <w:rPr>
          <w:rFonts w:hint="eastAsia"/>
          <w:lang w:eastAsia="zh-HK"/>
        </w:rPr>
        <w:t>用途別科目於預算案合計編列</w:t>
      </w:r>
      <w:r>
        <w:rPr>
          <w:rFonts w:hint="eastAsia"/>
        </w:rPr>
        <w:t>1</w:t>
      </w:r>
      <w:r>
        <w:rPr>
          <w:rFonts w:hint="eastAsia"/>
          <w:lang w:eastAsia="zh-HK"/>
        </w:rPr>
        <w:t>億</w:t>
      </w:r>
      <w:r>
        <w:rPr>
          <w:rFonts w:hint="eastAsia"/>
        </w:rPr>
        <w:t>823</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經本院審議刪減</w:t>
      </w:r>
      <w:r>
        <w:rPr>
          <w:rFonts w:hint="eastAsia"/>
        </w:rPr>
        <w:t>5,055</w:t>
      </w:r>
      <w:r>
        <w:rPr>
          <w:rFonts w:hint="eastAsia"/>
          <w:lang w:eastAsia="zh-HK"/>
        </w:rPr>
        <w:t>萬</w:t>
      </w:r>
      <w:r>
        <w:rPr>
          <w:rFonts w:hint="eastAsia"/>
        </w:rPr>
        <w:t>8</w:t>
      </w:r>
      <w:r>
        <w:rPr>
          <w:rFonts w:hint="eastAsia"/>
          <w:lang w:eastAsia="zh-HK"/>
        </w:rPr>
        <w:t>千元後</w:t>
      </w:r>
      <w:r>
        <w:rPr>
          <w:rFonts w:hint="eastAsia"/>
        </w:rPr>
        <w:t>，</w:t>
      </w:r>
      <w:r>
        <w:rPr>
          <w:rFonts w:hint="eastAsia"/>
          <w:lang w:eastAsia="zh-HK"/>
        </w:rPr>
        <w:t>法定預算數為</w:t>
      </w:r>
      <w:r>
        <w:rPr>
          <w:rFonts w:hint="eastAsia"/>
        </w:rPr>
        <w:t>5,767</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本次追加預算案數</w:t>
      </w:r>
      <w:r>
        <w:rPr>
          <w:rFonts w:hint="eastAsia"/>
        </w:rPr>
        <w:t>2,106</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占刪減數之</w:t>
      </w:r>
      <w:r>
        <w:rPr>
          <w:rFonts w:hint="eastAsia"/>
        </w:rPr>
        <w:t>41.67%(</w:t>
      </w:r>
      <w:r>
        <w:rPr>
          <w:rFonts w:hint="eastAsia"/>
          <w:lang w:eastAsia="zh-HK"/>
        </w:rPr>
        <w:t>詳表</w:t>
      </w:r>
      <w:r>
        <w:rPr>
          <w:rFonts w:hint="eastAsia"/>
        </w:rPr>
        <w:t>1)：</w:t>
      </w:r>
    </w:p>
    <w:p w14:paraId="6E123B93" w14:textId="77777777" w:rsidR="00F37813" w:rsidRPr="003900C7" w:rsidRDefault="00F37813" w:rsidP="00CB1133">
      <w:pPr>
        <w:pStyle w:val="123"/>
        <w:ind w:left="1133" w:hanging="283"/>
        <w:rPr>
          <w:b/>
        </w:rPr>
      </w:pPr>
      <w:r>
        <w:rPr>
          <w:rFonts w:hint="eastAsia"/>
        </w:rPr>
        <w:t>1</w:t>
      </w:r>
      <w:r w:rsidRPr="003900C7">
        <w:rPr>
          <w:rFonts w:hint="eastAsia"/>
        </w:rPr>
        <w:t>.</w:t>
      </w:r>
      <w:r w:rsidRPr="003900C7">
        <w:rPr>
          <w:rFonts w:hint="eastAsia"/>
          <w:lang w:eastAsia="zh-HK"/>
        </w:rPr>
        <w:t>媒體政策及業務宣導費</w:t>
      </w:r>
      <w:r>
        <w:rPr>
          <w:rFonts w:hint="eastAsia"/>
          <w:b/>
        </w:rPr>
        <w:t>：</w:t>
      </w:r>
      <w:r w:rsidRPr="008826EC">
        <w:rPr>
          <w:rFonts w:hint="eastAsia"/>
          <w:b/>
        </w:rPr>
        <w:t>114年度法定預算</w:t>
      </w:r>
      <w:r>
        <w:rPr>
          <w:rFonts w:hint="eastAsia"/>
          <w:b/>
        </w:rPr>
        <w:t>2,838</w:t>
      </w:r>
      <w:r>
        <w:rPr>
          <w:rFonts w:hint="eastAsia"/>
          <w:b/>
          <w:lang w:eastAsia="zh-HK"/>
        </w:rPr>
        <w:t>萬</w:t>
      </w:r>
      <w:r>
        <w:rPr>
          <w:rFonts w:hint="eastAsia"/>
          <w:b/>
        </w:rPr>
        <w:t>6</w:t>
      </w:r>
      <w:r w:rsidRPr="008826EC">
        <w:rPr>
          <w:rFonts w:hint="eastAsia"/>
          <w:b/>
        </w:rPr>
        <w:t>千元較預算案數</w:t>
      </w:r>
      <w:r>
        <w:rPr>
          <w:rFonts w:hint="eastAsia"/>
          <w:b/>
        </w:rPr>
        <w:t>7,096</w:t>
      </w:r>
      <w:r w:rsidRPr="008826EC">
        <w:rPr>
          <w:rFonts w:hint="eastAsia"/>
          <w:b/>
        </w:rPr>
        <w:t>萬</w:t>
      </w:r>
      <w:r>
        <w:rPr>
          <w:rFonts w:hint="eastAsia"/>
          <w:b/>
        </w:rPr>
        <w:t>6</w:t>
      </w:r>
      <w:r w:rsidRPr="008826EC">
        <w:rPr>
          <w:rFonts w:hint="eastAsia"/>
          <w:b/>
        </w:rPr>
        <w:t>千元減幅</w:t>
      </w:r>
      <w:r>
        <w:rPr>
          <w:rFonts w:hint="eastAsia"/>
          <w:b/>
        </w:rPr>
        <w:t>6</w:t>
      </w:r>
      <w:r w:rsidRPr="008826EC">
        <w:rPr>
          <w:rFonts w:hint="eastAsia"/>
          <w:b/>
        </w:rPr>
        <w:t>0%</w:t>
      </w:r>
      <w:r>
        <w:rPr>
          <w:rFonts w:hint="eastAsia"/>
          <w:b/>
        </w:rPr>
        <w:t>(</w:t>
      </w:r>
      <w:r>
        <w:rPr>
          <w:rFonts w:hint="eastAsia"/>
          <w:b/>
          <w:lang w:eastAsia="zh-HK"/>
        </w:rPr>
        <w:t>本院決議通案刪減</w:t>
      </w:r>
      <w:r>
        <w:rPr>
          <w:rFonts w:hint="eastAsia"/>
          <w:b/>
        </w:rPr>
        <w:t>60%)</w:t>
      </w:r>
      <w:r w:rsidRPr="008826EC">
        <w:rPr>
          <w:rFonts w:hint="eastAsia"/>
          <w:b/>
        </w:rPr>
        <w:t>；本追加預算案數</w:t>
      </w:r>
      <w:r>
        <w:rPr>
          <w:rFonts w:hint="eastAsia"/>
          <w:b/>
        </w:rPr>
        <w:t>1,774</w:t>
      </w:r>
      <w:r w:rsidRPr="008826EC">
        <w:rPr>
          <w:rFonts w:hint="eastAsia"/>
          <w:b/>
        </w:rPr>
        <w:t>萬</w:t>
      </w:r>
      <w:r>
        <w:rPr>
          <w:rFonts w:hint="eastAsia"/>
          <w:b/>
        </w:rPr>
        <w:t>2</w:t>
      </w:r>
      <w:r w:rsidRPr="008826EC">
        <w:rPr>
          <w:rFonts w:hint="eastAsia"/>
          <w:b/>
        </w:rPr>
        <w:t>千元占刪減數</w:t>
      </w:r>
      <w:r>
        <w:rPr>
          <w:rFonts w:hint="eastAsia"/>
          <w:b/>
        </w:rPr>
        <w:t>4,258</w:t>
      </w:r>
      <w:r w:rsidRPr="008826EC">
        <w:rPr>
          <w:rFonts w:hint="eastAsia"/>
          <w:b/>
        </w:rPr>
        <w:t>萬元之41.67%，法定預算數</w:t>
      </w:r>
      <w:r>
        <w:rPr>
          <w:rFonts w:hint="eastAsia"/>
          <w:b/>
          <w:lang w:eastAsia="zh-HK"/>
        </w:rPr>
        <w:t>加計</w:t>
      </w:r>
      <w:r w:rsidRPr="008826EC">
        <w:rPr>
          <w:rFonts w:hint="eastAsia"/>
          <w:b/>
        </w:rPr>
        <w:t>追加預算案數</w:t>
      </w:r>
      <w:r>
        <w:rPr>
          <w:rFonts w:hint="eastAsia"/>
          <w:b/>
          <w:lang w:eastAsia="zh-HK"/>
        </w:rPr>
        <w:t>後</w:t>
      </w:r>
      <w:r w:rsidRPr="008826EC">
        <w:rPr>
          <w:rFonts w:hint="eastAsia"/>
          <w:b/>
        </w:rPr>
        <w:t>合</w:t>
      </w:r>
      <w:r>
        <w:rPr>
          <w:rFonts w:hint="eastAsia"/>
          <w:b/>
          <w:lang w:eastAsia="zh-HK"/>
        </w:rPr>
        <w:t>計</w:t>
      </w:r>
      <w:r>
        <w:rPr>
          <w:rFonts w:hint="eastAsia"/>
          <w:b/>
        </w:rPr>
        <w:t>4,612</w:t>
      </w:r>
      <w:r w:rsidRPr="008826EC">
        <w:rPr>
          <w:rFonts w:hint="eastAsia"/>
          <w:b/>
        </w:rPr>
        <w:t>萬8千元，較預算案數</w:t>
      </w:r>
      <w:r>
        <w:rPr>
          <w:rFonts w:hint="eastAsia"/>
          <w:b/>
        </w:rPr>
        <w:t>7,096</w:t>
      </w:r>
      <w:r w:rsidRPr="008826EC">
        <w:rPr>
          <w:rFonts w:hint="eastAsia"/>
          <w:b/>
        </w:rPr>
        <w:t>萬</w:t>
      </w:r>
      <w:r>
        <w:rPr>
          <w:rFonts w:hint="eastAsia"/>
          <w:b/>
        </w:rPr>
        <w:t>6</w:t>
      </w:r>
      <w:r w:rsidRPr="008826EC">
        <w:rPr>
          <w:rFonts w:hint="eastAsia"/>
          <w:b/>
        </w:rPr>
        <w:t>千元之減</w:t>
      </w:r>
      <w:r>
        <w:rPr>
          <w:rFonts w:hint="eastAsia"/>
          <w:b/>
          <w:lang w:eastAsia="zh-HK"/>
        </w:rPr>
        <w:t>幅</w:t>
      </w:r>
      <w:r w:rsidRPr="008826EC">
        <w:rPr>
          <w:rFonts w:hint="eastAsia"/>
          <w:b/>
        </w:rPr>
        <w:t>縮小為</w:t>
      </w:r>
      <w:r>
        <w:rPr>
          <w:rFonts w:hint="eastAsia"/>
          <w:b/>
        </w:rPr>
        <w:t>35</w:t>
      </w:r>
      <w:r w:rsidRPr="008826EC">
        <w:rPr>
          <w:rFonts w:hint="eastAsia"/>
          <w:b/>
        </w:rPr>
        <w:t>%。</w:t>
      </w:r>
    </w:p>
    <w:p w14:paraId="4C84697E" w14:textId="77777777" w:rsidR="00F37813" w:rsidRPr="003900C7" w:rsidRDefault="00F37813" w:rsidP="003900C7">
      <w:pPr>
        <w:pStyle w:val="123"/>
        <w:ind w:left="1133" w:hanging="283"/>
        <w:rPr>
          <w:b/>
          <w:lang w:eastAsia="zh-HK"/>
        </w:rPr>
      </w:pPr>
      <w:r>
        <w:rPr>
          <w:rFonts w:hint="eastAsia"/>
        </w:rPr>
        <w:t>2.</w:t>
      </w:r>
      <w:r>
        <w:rPr>
          <w:rFonts w:hint="eastAsia"/>
          <w:lang w:eastAsia="zh-HK"/>
        </w:rPr>
        <w:t>國內旅費</w:t>
      </w:r>
      <w:r w:rsidRPr="003900C7">
        <w:rPr>
          <w:rFonts w:hint="eastAsia"/>
          <w:b/>
        </w:rPr>
        <w:t>：</w:t>
      </w:r>
      <w:r>
        <w:rPr>
          <w:rFonts w:hint="eastAsia"/>
          <w:b/>
        </w:rPr>
        <w:t>114</w:t>
      </w:r>
      <w:r>
        <w:rPr>
          <w:rFonts w:hint="eastAsia"/>
          <w:b/>
          <w:lang w:eastAsia="zh-HK"/>
        </w:rPr>
        <w:t>年度法定預算</w:t>
      </w:r>
      <w:r>
        <w:rPr>
          <w:rFonts w:hint="eastAsia"/>
          <w:b/>
        </w:rPr>
        <w:t>2,876</w:t>
      </w:r>
      <w:r>
        <w:rPr>
          <w:rFonts w:hint="eastAsia"/>
          <w:b/>
          <w:lang w:eastAsia="zh-HK"/>
        </w:rPr>
        <w:t>萬</w:t>
      </w:r>
      <w:r>
        <w:rPr>
          <w:rFonts w:hint="eastAsia"/>
          <w:b/>
        </w:rPr>
        <w:t>2</w:t>
      </w:r>
      <w:r>
        <w:rPr>
          <w:rFonts w:hint="eastAsia"/>
          <w:b/>
          <w:lang w:eastAsia="zh-HK"/>
        </w:rPr>
        <w:t>千元較預算案數</w:t>
      </w:r>
      <w:r>
        <w:rPr>
          <w:rFonts w:hint="eastAsia"/>
          <w:b/>
        </w:rPr>
        <w:t>3,595</w:t>
      </w:r>
      <w:r>
        <w:rPr>
          <w:rFonts w:hint="eastAsia"/>
          <w:b/>
          <w:lang w:eastAsia="zh-HK"/>
        </w:rPr>
        <w:t>萬</w:t>
      </w:r>
      <w:r>
        <w:rPr>
          <w:rFonts w:hint="eastAsia"/>
          <w:b/>
        </w:rPr>
        <w:t>2</w:t>
      </w:r>
      <w:r>
        <w:rPr>
          <w:rFonts w:hint="eastAsia"/>
          <w:b/>
          <w:lang w:eastAsia="zh-HK"/>
        </w:rPr>
        <w:t>千元減幅</w:t>
      </w:r>
      <w:r>
        <w:rPr>
          <w:rFonts w:hint="eastAsia"/>
          <w:b/>
        </w:rPr>
        <w:t>20%</w:t>
      </w:r>
      <w:r w:rsidRPr="00997FAC">
        <w:rPr>
          <w:rFonts w:hint="eastAsia"/>
          <w:b/>
        </w:rPr>
        <w:t>(本院決議通案刪減</w:t>
      </w:r>
      <w:r>
        <w:rPr>
          <w:rFonts w:hint="eastAsia"/>
          <w:b/>
        </w:rPr>
        <w:t>2</w:t>
      </w:r>
      <w:r w:rsidRPr="00997FAC">
        <w:rPr>
          <w:rFonts w:hint="eastAsia"/>
          <w:b/>
        </w:rPr>
        <w:t>0%)</w:t>
      </w:r>
      <w:r>
        <w:rPr>
          <w:rFonts w:hint="eastAsia"/>
          <w:b/>
        </w:rPr>
        <w:t>；</w:t>
      </w:r>
      <w:r>
        <w:rPr>
          <w:rFonts w:hint="eastAsia"/>
          <w:b/>
          <w:lang w:eastAsia="zh-HK"/>
        </w:rPr>
        <w:t>本追加預算案數</w:t>
      </w:r>
      <w:r>
        <w:rPr>
          <w:rFonts w:hint="eastAsia"/>
          <w:b/>
        </w:rPr>
        <w:t>299</w:t>
      </w:r>
      <w:r>
        <w:rPr>
          <w:rFonts w:hint="eastAsia"/>
          <w:b/>
          <w:lang w:eastAsia="zh-HK"/>
        </w:rPr>
        <w:t>萬</w:t>
      </w:r>
      <w:r>
        <w:rPr>
          <w:rFonts w:hint="eastAsia"/>
          <w:b/>
        </w:rPr>
        <w:t>6</w:t>
      </w:r>
      <w:r>
        <w:rPr>
          <w:rFonts w:hint="eastAsia"/>
          <w:b/>
          <w:lang w:eastAsia="zh-HK"/>
        </w:rPr>
        <w:t>千元占刪減數</w:t>
      </w:r>
      <w:r>
        <w:rPr>
          <w:rFonts w:hint="eastAsia"/>
          <w:b/>
        </w:rPr>
        <w:t>719</w:t>
      </w:r>
      <w:r>
        <w:rPr>
          <w:rFonts w:hint="eastAsia"/>
          <w:b/>
          <w:lang w:eastAsia="zh-HK"/>
        </w:rPr>
        <w:t>萬元之</w:t>
      </w:r>
      <w:r>
        <w:rPr>
          <w:rFonts w:hint="eastAsia"/>
          <w:b/>
        </w:rPr>
        <w:t>41.67%，</w:t>
      </w:r>
      <w:r>
        <w:rPr>
          <w:rFonts w:hint="eastAsia"/>
          <w:b/>
          <w:lang w:eastAsia="zh-HK"/>
        </w:rPr>
        <w:t>法定預算數加計追加預算案數後合計</w:t>
      </w:r>
      <w:r>
        <w:rPr>
          <w:rFonts w:hint="eastAsia"/>
          <w:b/>
        </w:rPr>
        <w:t>3,175</w:t>
      </w:r>
      <w:r>
        <w:rPr>
          <w:rFonts w:hint="eastAsia"/>
          <w:b/>
          <w:lang w:eastAsia="zh-HK"/>
        </w:rPr>
        <w:t>萬</w:t>
      </w:r>
      <w:r>
        <w:rPr>
          <w:rFonts w:hint="eastAsia"/>
          <w:b/>
        </w:rPr>
        <w:t>8</w:t>
      </w:r>
      <w:r>
        <w:rPr>
          <w:rFonts w:hint="eastAsia"/>
          <w:b/>
          <w:lang w:eastAsia="zh-HK"/>
        </w:rPr>
        <w:t>千元</w:t>
      </w:r>
      <w:r>
        <w:rPr>
          <w:rFonts w:hint="eastAsia"/>
          <w:b/>
        </w:rPr>
        <w:t>，</w:t>
      </w:r>
      <w:r>
        <w:rPr>
          <w:rFonts w:hint="eastAsia"/>
          <w:b/>
          <w:lang w:eastAsia="zh-HK"/>
        </w:rPr>
        <w:t>較預算案數</w:t>
      </w:r>
      <w:r>
        <w:rPr>
          <w:rFonts w:hint="eastAsia"/>
          <w:b/>
        </w:rPr>
        <w:t>3,595</w:t>
      </w:r>
      <w:r>
        <w:rPr>
          <w:rFonts w:hint="eastAsia"/>
          <w:b/>
          <w:lang w:eastAsia="zh-HK"/>
        </w:rPr>
        <w:t>萬</w:t>
      </w:r>
      <w:r>
        <w:rPr>
          <w:rFonts w:hint="eastAsia"/>
          <w:b/>
        </w:rPr>
        <w:t>2</w:t>
      </w:r>
      <w:r>
        <w:rPr>
          <w:rFonts w:hint="eastAsia"/>
          <w:b/>
          <w:lang w:eastAsia="zh-HK"/>
        </w:rPr>
        <w:t>千元之減幅縮小為</w:t>
      </w:r>
      <w:r>
        <w:rPr>
          <w:rFonts w:hint="eastAsia"/>
          <w:b/>
        </w:rPr>
        <w:t>11.67%。</w:t>
      </w:r>
    </w:p>
    <w:p w14:paraId="0ECFE09E" w14:textId="77777777" w:rsidR="00F37813" w:rsidRPr="003900C7" w:rsidRDefault="00F37813" w:rsidP="003900C7">
      <w:pPr>
        <w:pStyle w:val="123"/>
        <w:ind w:left="1133" w:hanging="283"/>
        <w:rPr>
          <w:b/>
          <w:lang w:eastAsia="zh-HK"/>
        </w:rPr>
      </w:pPr>
      <w:r w:rsidRPr="003900C7">
        <w:rPr>
          <w:rFonts w:hint="eastAsia"/>
        </w:rPr>
        <w:t>3.</w:t>
      </w:r>
      <w:r w:rsidRPr="003900C7">
        <w:rPr>
          <w:rFonts w:hint="eastAsia"/>
          <w:lang w:eastAsia="zh-HK"/>
        </w:rPr>
        <w:t>特別費</w:t>
      </w:r>
      <w:r>
        <w:rPr>
          <w:rFonts w:hint="eastAsia"/>
          <w:b/>
        </w:rPr>
        <w:t>：</w:t>
      </w:r>
      <w:r w:rsidRPr="00483C45">
        <w:rPr>
          <w:rFonts w:hint="eastAsia"/>
          <w:b/>
        </w:rPr>
        <w:t>114年度法定預算</w:t>
      </w:r>
      <w:r>
        <w:rPr>
          <w:rFonts w:hint="eastAsia"/>
          <w:b/>
        </w:rPr>
        <w:t>52</w:t>
      </w:r>
      <w:r w:rsidRPr="00483C45">
        <w:rPr>
          <w:rFonts w:hint="eastAsia"/>
          <w:b/>
        </w:rPr>
        <w:t>萬6千元較預算案數</w:t>
      </w:r>
      <w:r>
        <w:rPr>
          <w:rFonts w:hint="eastAsia"/>
          <w:b/>
        </w:rPr>
        <w:t>131</w:t>
      </w:r>
      <w:r w:rsidRPr="00483C45">
        <w:rPr>
          <w:rFonts w:hint="eastAsia"/>
          <w:b/>
        </w:rPr>
        <w:t>萬</w:t>
      </w:r>
      <w:r>
        <w:rPr>
          <w:rFonts w:hint="eastAsia"/>
          <w:b/>
        </w:rPr>
        <w:t>4</w:t>
      </w:r>
      <w:r w:rsidRPr="00483C45">
        <w:rPr>
          <w:rFonts w:hint="eastAsia"/>
          <w:b/>
        </w:rPr>
        <w:t>千元減幅</w:t>
      </w:r>
      <w:r>
        <w:rPr>
          <w:rFonts w:hint="eastAsia"/>
          <w:b/>
        </w:rPr>
        <w:t>60</w:t>
      </w:r>
      <w:r w:rsidRPr="00483C45">
        <w:rPr>
          <w:rFonts w:hint="eastAsia"/>
          <w:b/>
        </w:rPr>
        <w:t>%</w:t>
      </w:r>
      <w:r w:rsidRPr="00997FAC">
        <w:rPr>
          <w:rFonts w:hint="eastAsia"/>
          <w:b/>
        </w:rPr>
        <w:t>(本院決議通案刪減60%)</w:t>
      </w:r>
      <w:r w:rsidRPr="00483C45">
        <w:rPr>
          <w:rFonts w:hint="eastAsia"/>
          <w:b/>
        </w:rPr>
        <w:t>；本追加預算案數</w:t>
      </w:r>
      <w:r>
        <w:rPr>
          <w:rFonts w:hint="eastAsia"/>
          <w:b/>
        </w:rPr>
        <w:t>32</w:t>
      </w:r>
      <w:r w:rsidRPr="00483C45">
        <w:rPr>
          <w:rFonts w:hint="eastAsia"/>
          <w:b/>
        </w:rPr>
        <w:t>萬</w:t>
      </w:r>
      <w:r>
        <w:rPr>
          <w:rFonts w:hint="eastAsia"/>
          <w:b/>
        </w:rPr>
        <w:t>8</w:t>
      </w:r>
      <w:r w:rsidRPr="00483C45">
        <w:rPr>
          <w:rFonts w:hint="eastAsia"/>
          <w:b/>
        </w:rPr>
        <w:t>千元占刪減數</w:t>
      </w:r>
      <w:r>
        <w:rPr>
          <w:rFonts w:hint="eastAsia"/>
          <w:b/>
        </w:rPr>
        <w:t>78</w:t>
      </w:r>
      <w:r w:rsidRPr="00483C45">
        <w:rPr>
          <w:rFonts w:hint="eastAsia"/>
          <w:b/>
        </w:rPr>
        <w:t>萬</w:t>
      </w:r>
      <w:r>
        <w:rPr>
          <w:rFonts w:hint="eastAsia"/>
          <w:b/>
        </w:rPr>
        <w:t>8</w:t>
      </w:r>
      <w:r>
        <w:rPr>
          <w:rFonts w:hint="eastAsia"/>
          <w:b/>
          <w:lang w:eastAsia="zh-HK"/>
        </w:rPr>
        <w:t>千</w:t>
      </w:r>
      <w:r w:rsidRPr="00483C45">
        <w:rPr>
          <w:rFonts w:hint="eastAsia"/>
          <w:b/>
        </w:rPr>
        <w:t>元之</w:t>
      </w:r>
      <w:r>
        <w:rPr>
          <w:rFonts w:hint="eastAsia"/>
          <w:b/>
        </w:rPr>
        <w:t>41.62</w:t>
      </w:r>
      <w:r w:rsidRPr="00483C45">
        <w:rPr>
          <w:rFonts w:hint="eastAsia"/>
          <w:b/>
        </w:rPr>
        <w:t>%</w:t>
      </w:r>
      <w:r>
        <w:rPr>
          <w:rFonts w:hint="eastAsia"/>
          <w:b/>
        </w:rPr>
        <w:t>，</w:t>
      </w:r>
      <w:r w:rsidRPr="00483C45">
        <w:rPr>
          <w:rFonts w:hint="eastAsia"/>
          <w:b/>
        </w:rPr>
        <w:t>法定預算數</w:t>
      </w:r>
      <w:r>
        <w:rPr>
          <w:rFonts w:hint="eastAsia"/>
          <w:b/>
          <w:lang w:eastAsia="zh-HK"/>
        </w:rPr>
        <w:t>加計</w:t>
      </w:r>
      <w:r w:rsidRPr="00483C45">
        <w:rPr>
          <w:rFonts w:hint="eastAsia"/>
          <w:b/>
        </w:rPr>
        <w:t>追加預算案數</w:t>
      </w:r>
      <w:r>
        <w:rPr>
          <w:rFonts w:hint="eastAsia"/>
          <w:b/>
          <w:lang w:eastAsia="zh-HK"/>
        </w:rPr>
        <w:t>後</w:t>
      </w:r>
      <w:r w:rsidRPr="00483C45">
        <w:rPr>
          <w:rFonts w:hint="eastAsia"/>
          <w:b/>
        </w:rPr>
        <w:t>合</w:t>
      </w:r>
      <w:r>
        <w:rPr>
          <w:rFonts w:hint="eastAsia"/>
          <w:b/>
          <w:lang w:eastAsia="zh-HK"/>
        </w:rPr>
        <w:t>計</w:t>
      </w:r>
      <w:r>
        <w:rPr>
          <w:rFonts w:hint="eastAsia"/>
          <w:b/>
        </w:rPr>
        <w:t>85</w:t>
      </w:r>
      <w:r w:rsidRPr="00483C45">
        <w:rPr>
          <w:rFonts w:hint="eastAsia"/>
          <w:b/>
        </w:rPr>
        <w:t>萬</w:t>
      </w:r>
      <w:r>
        <w:rPr>
          <w:rFonts w:hint="eastAsia"/>
          <w:b/>
        </w:rPr>
        <w:t>4</w:t>
      </w:r>
      <w:r w:rsidRPr="00483C45">
        <w:rPr>
          <w:rFonts w:hint="eastAsia"/>
          <w:b/>
        </w:rPr>
        <w:t>千元，較預算案數</w:t>
      </w:r>
      <w:r>
        <w:rPr>
          <w:rFonts w:hint="eastAsia"/>
          <w:b/>
        </w:rPr>
        <w:t>131</w:t>
      </w:r>
      <w:r w:rsidRPr="00483C45">
        <w:rPr>
          <w:rFonts w:hint="eastAsia"/>
          <w:b/>
        </w:rPr>
        <w:t>萬</w:t>
      </w:r>
      <w:r>
        <w:rPr>
          <w:rFonts w:hint="eastAsia"/>
          <w:b/>
        </w:rPr>
        <w:t>4</w:t>
      </w:r>
      <w:r w:rsidRPr="00483C45">
        <w:rPr>
          <w:rFonts w:hint="eastAsia"/>
          <w:b/>
        </w:rPr>
        <w:t>千元之減幅縮小為</w:t>
      </w:r>
      <w:r>
        <w:rPr>
          <w:rFonts w:hint="eastAsia"/>
          <w:b/>
        </w:rPr>
        <w:t>35</w:t>
      </w:r>
      <w:r w:rsidRPr="00483C45">
        <w:rPr>
          <w:rFonts w:hint="eastAsia"/>
          <w:b/>
        </w:rPr>
        <w:t>%。</w:t>
      </w:r>
    </w:p>
    <w:p w14:paraId="57E8B8B5" w14:textId="77777777" w:rsidR="00F37813" w:rsidRDefault="00F37813" w:rsidP="00354E0D">
      <w:pPr>
        <w:ind w:leftChars="-50" w:left="567" w:rightChars="-50" w:right="-142" w:hangingChars="250" w:hanging="709"/>
        <w:rPr>
          <w:b/>
          <w:lang w:eastAsia="zh-HK"/>
        </w:rPr>
      </w:pPr>
    </w:p>
    <w:p w14:paraId="1602D125" w14:textId="77777777" w:rsidR="00F37813" w:rsidRDefault="00F37813" w:rsidP="00354E0D">
      <w:pPr>
        <w:ind w:leftChars="-50" w:left="567" w:rightChars="-50" w:right="-142" w:hangingChars="250" w:hanging="709"/>
        <w:rPr>
          <w:b/>
          <w:lang w:eastAsia="zh-HK"/>
        </w:rPr>
      </w:pPr>
    </w:p>
    <w:p w14:paraId="051E46AC" w14:textId="77777777" w:rsidR="00F37813" w:rsidRDefault="00F37813" w:rsidP="00354E0D">
      <w:pPr>
        <w:ind w:leftChars="-50" w:left="567" w:rightChars="-50" w:right="-142" w:hangingChars="250" w:hanging="709"/>
        <w:rPr>
          <w:b/>
          <w:lang w:eastAsia="zh-HK"/>
        </w:rPr>
      </w:pPr>
    </w:p>
    <w:p w14:paraId="7589D9DF" w14:textId="77777777" w:rsidR="00F37813" w:rsidRDefault="00F37813" w:rsidP="00354E0D">
      <w:pPr>
        <w:ind w:leftChars="-50" w:left="567" w:rightChars="-50" w:right="-142" w:hangingChars="250" w:hanging="709"/>
      </w:pPr>
      <w:r w:rsidRPr="00957EB8">
        <w:rPr>
          <w:rFonts w:hint="eastAsia"/>
          <w:b/>
          <w:lang w:eastAsia="zh-HK"/>
        </w:rPr>
        <w:t>表</w:t>
      </w:r>
      <w:r w:rsidRPr="00957EB8">
        <w:rPr>
          <w:rFonts w:hint="eastAsia"/>
          <w:b/>
        </w:rPr>
        <w:t>1</w:t>
      </w:r>
      <w:r w:rsidRPr="00957EB8">
        <w:rPr>
          <w:b/>
        </w:rPr>
        <w:t xml:space="preserve">  </w:t>
      </w:r>
      <w:r w:rsidRPr="00957EB8">
        <w:rPr>
          <w:rFonts w:hint="eastAsia"/>
          <w:b/>
          <w:lang w:eastAsia="zh-HK"/>
        </w:rPr>
        <w:t>教育部</w:t>
      </w:r>
      <w:r>
        <w:rPr>
          <w:rFonts w:hint="eastAsia"/>
          <w:b/>
        </w:rPr>
        <w:t>114</w:t>
      </w:r>
      <w:r>
        <w:rPr>
          <w:rFonts w:hint="eastAsia"/>
          <w:b/>
          <w:lang w:eastAsia="zh-HK"/>
        </w:rPr>
        <w:t>年度</w:t>
      </w:r>
      <w:r w:rsidRPr="00957EB8">
        <w:rPr>
          <w:rFonts w:hint="eastAsia"/>
          <w:b/>
          <w:lang w:eastAsia="zh-HK"/>
        </w:rPr>
        <w:t>追加預算案用途別科目</w:t>
      </w:r>
      <w:r>
        <w:rPr>
          <w:rFonts w:hint="eastAsia"/>
          <w:b/>
          <w:lang w:eastAsia="zh-HK"/>
        </w:rPr>
        <w:t>編列</w:t>
      </w:r>
      <w:r w:rsidRPr="00957EB8">
        <w:rPr>
          <w:rFonts w:hint="eastAsia"/>
          <w:b/>
          <w:lang w:eastAsia="zh-HK"/>
        </w:rPr>
        <w:t>概況表</w:t>
      </w:r>
    </w:p>
    <w:p w14:paraId="4478325A" w14:textId="77777777" w:rsidR="00F37813" w:rsidRDefault="00F37813" w:rsidP="00997FAC">
      <w:pPr>
        <w:pStyle w:val="142"/>
        <w:jc w:val="right"/>
      </w:pPr>
      <w:r w:rsidRPr="00354E0D">
        <w:rPr>
          <w:rFonts w:hint="eastAsia"/>
          <w:lang w:eastAsia="zh-HK"/>
        </w:rPr>
        <w:t>單位</w:t>
      </w:r>
      <w:r w:rsidRPr="00354E0D">
        <w:rPr>
          <w:rFonts w:hint="eastAsia"/>
        </w:rPr>
        <w:t>：</w:t>
      </w:r>
      <w:r w:rsidRPr="00354E0D">
        <w:rPr>
          <w:rFonts w:hint="eastAsia"/>
          <w:lang w:eastAsia="zh-HK"/>
        </w:rPr>
        <w:t>新臺幣千元</w:t>
      </w:r>
      <w:r>
        <w:rPr>
          <w:rFonts w:hint="eastAsia"/>
        </w:rPr>
        <w:t>；%</w:t>
      </w:r>
    </w:p>
    <w:tbl>
      <w:tblPr>
        <w:tblW w:w="873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96"/>
        <w:gridCol w:w="1190"/>
        <w:gridCol w:w="1204"/>
        <w:gridCol w:w="1316"/>
        <w:gridCol w:w="1217"/>
        <w:gridCol w:w="1358"/>
        <w:gridCol w:w="1050"/>
      </w:tblGrid>
      <w:tr w:rsidR="00F37813" w14:paraId="77C2AF60" w14:textId="77777777" w:rsidTr="00D745C5">
        <w:trPr>
          <w:tblHeader/>
        </w:trPr>
        <w:tc>
          <w:tcPr>
            <w:tcW w:w="1396" w:type="dxa"/>
            <w:shd w:val="clear" w:color="auto" w:fill="auto"/>
            <w:vAlign w:val="center"/>
          </w:tcPr>
          <w:p w14:paraId="523087BA" w14:textId="77777777" w:rsidR="00F37813" w:rsidRDefault="00F37813" w:rsidP="00D745C5">
            <w:pPr>
              <w:pStyle w:val="142"/>
              <w:jc w:val="center"/>
              <w:rPr>
                <w:lang w:eastAsia="zh-HK"/>
              </w:rPr>
            </w:pPr>
            <w:r>
              <w:rPr>
                <w:rFonts w:hint="eastAsia"/>
                <w:lang w:eastAsia="zh-HK"/>
              </w:rPr>
              <w:t>用途別</w:t>
            </w:r>
          </w:p>
          <w:p w14:paraId="2AD3CD07" w14:textId="77777777" w:rsidR="00F37813" w:rsidRDefault="00F37813" w:rsidP="00D745C5">
            <w:pPr>
              <w:pStyle w:val="142"/>
              <w:jc w:val="center"/>
            </w:pPr>
            <w:r>
              <w:rPr>
                <w:rFonts w:hint="eastAsia"/>
                <w:lang w:eastAsia="zh-HK"/>
              </w:rPr>
              <w:t>科目</w:t>
            </w:r>
          </w:p>
        </w:tc>
        <w:tc>
          <w:tcPr>
            <w:tcW w:w="1190" w:type="dxa"/>
            <w:shd w:val="clear" w:color="auto" w:fill="auto"/>
            <w:vAlign w:val="center"/>
          </w:tcPr>
          <w:p w14:paraId="1A6D52F2" w14:textId="77777777" w:rsidR="00F37813" w:rsidRDefault="00F37813" w:rsidP="00D745C5">
            <w:pPr>
              <w:pStyle w:val="142"/>
              <w:ind w:leftChars="-14" w:left="-40" w:rightChars="-16" w:right="-45"/>
              <w:jc w:val="center"/>
            </w:pPr>
            <w:r>
              <w:rPr>
                <w:rFonts w:hint="eastAsia"/>
              </w:rPr>
              <w:t>114</w:t>
            </w:r>
            <w:r>
              <w:rPr>
                <w:rFonts w:hint="eastAsia"/>
                <w:lang w:eastAsia="zh-HK"/>
              </w:rPr>
              <w:t>年度預算案數</w:t>
            </w:r>
            <w:r>
              <w:rPr>
                <w:rFonts w:hint="eastAsia"/>
              </w:rPr>
              <w:t>[A]</w:t>
            </w:r>
          </w:p>
        </w:tc>
        <w:tc>
          <w:tcPr>
            <w:tcW w:w="1204" w:type="dxa"/>
            <w:shd w:val="clear" w:color="auto" w:fill="auto"/>
            <w:vAlign w:val="center"/>
          </w:tcPr>
          <w:p w14:paraId="6F13D9BD" w14:textId="77777777" w:rsidR="00F37813" w:rsidRDefault="00F37813" w:rsidP="00D745C5">
            <w:pPr>
              <w:pStyle w:val="142"/>
              <w:ind w:leftChars="-20" w:left="-57" w:rightChars="-17" w:right="-48"/>
              <w:jc w:val="center"/>
            </w:pPr>
            <w:r>
              <w:rPr>
                <w:rFonts w:hint="eastAsia"/>
              </w:rPr>
              <w:t>114</w:t>
            </w:r>
            <w:r>
              <w:rPr>
                <w:rFonts w:hint="eastAsia"/>
                <w:lang w:eastAsia="zh-HK"/>
              </w:rPr>
              <w:t>年度預算刪減數</w:t>
            </w:r>
            <w:r>
              <w:rPr>
                <w:rFonts w:hint="eastAsia"/>
              </w:rPr>
              <w:t>[B]</w:t>
            </w:r>
          </w:p>
        </w:tc>
        <w:tc>
          <w:tcPr>
            <w:tcW w:w="1316" w:type="dxa"/>
            <w:shd w:val="clear" w:color="auto" w:fill="auto"/>
            <w:vAlign w:val="center"/>
          </w:tcPr>
          <w:p w14:paraId="679520F8" w14:textId="77777777" w:rsidR="00F37813" w:rsidRDefault="00F37813" w:rsidP="00D745C5">
            <w:pPr>
              <w:pStyle w:val="142"/>
              <w:ind w:leftChars="-37" w:left="-105" w:rightChars="-11" w:right="-31"/>
              <w:jc w:val="center"/>
            </w:pPr>
            <w:r>
              <w:rPr>
                <w:rFonts w:hint="eastAsia"/>
              </w:rPr>
              <w:t>114</w:t>
            </w:r>
            <w:r>
              <w:rPr>
                <w:rFonts w:hint="eastAsia"/>
                <w:lang w:eastAsia="zh-HK"/>
              </w:rPr>
              <w:t>年度法定預算數</w:t>
            </w:r>
            <w:r>
              <w:rPr>
                <w:rFonts w:hint="eastAsia"/>
              </w:rPr>
              <w:t>[C=A-B]</w:t>
            </w:r>
          </w:p>
        </w:tc>
        <w:tc>
          <w:tcPr>
            <w:tcW w:w="1217" w:type="dxa"/>
            <w:shd w:val="clear" w:color="auto" w:fill="auto"/>
            <w:vAlign w:val="center"/>
          </w:tcPr>
          <w:p w14:paraId="5F1EA6EE" w14:textId="77777777" w:rsidR="00F37813" w:rsidRDefault="00F37813" w:rsidP="00D745C5">
            <w:pPr>
              <w:pStyle w:val="142"/>
              <w:ind w:leftChars="-15" w:left="-42" w:rightChars="-18" w:right="-51"/>
              <w:jc w:val="center"/>
            </w:pPr>
            <w:r>
              <w:rPr>
                <w:rFonts w:hint="eastAsia"/>
              </w:rPr>
              <w:t>114</w:t>
            </w:r>
            <w:r>
              <w:rPr>
                <w:rFonts w:hint="eastAsia"/>
                <w:lang w:eastAsia="zh-HK"/>
              </w:rPr>
              <w:t>年度追加預算案數</w:t>
            </w:r>
            <w:r>
              <w:rPr>
                <w:rFonts w:hint="eastAsia"/>
              </w:rPr>
              <w:t>[D]</w:t>
            </w:r>
          </w:p>
        </w:tc>
        <w:tc>
          <w:tcPr>
            <w:tcW w:w="1358" w:type="dxa"/>
            <w:shd w:val="clear" w:color="auto" w:fill="auto"/>
            <w:vAlign w:val="center"/>
          </w:tcPr>
          <w:p w14:paraId="35F6D453" w14:textId="77777777" w:rsidR="00F37813" w:rsidRDefault="00F37813" w:rsidP="00D745C5">
            <w:pPr>
              <w:pStyle w:val="142"/>
              <w:ind w:leftChars="-23" w:left="-65" w:rightChars="-18" w:right="-51"/>
              <w:jc w:val="center"/>
            </w:pPr>
            <w:r>
              <w:rPr>
                <w:rFonts w:hint="eastAsia"/>
              </w:rPr>
              <w:t>114</w:t>
            </w:r>
            <w:r>
              <w:rPr>
                <w:rFonts w:hint="eastAsia"/>
                <w:lang w:eastAsia="zh-HK"/>
              </w:rPr>
              <w:t>年度法定預算數及追加預算案數合計</w:t>
            </w:r>
            <w:r>
              <w:rPr>
                <w:rFonts w:hint="eastAsia"/>
              </w:rPr>
              <w:t>[C+D]</w:t>
            </w:r>
          </w:p>
        </w:tc>
        <w:tc>
          <w:tcPr>
            <w:tcW w:w="1050" w:type="dxa"/>
            <w:shd w:val="clear" w:color="auto" w:fill="auto"/>
            <w:vAlign w:val="center"/>
          </w:tcPr>
          <w:p w14:paraId="593C4227" w14:textId="77777777" w:rsidR="00F37813" w:rsidRDefault="00F37813" w:rsidP="00D745C5">
            <w:pPr>
              <w:pStyle w:val="142"/>
              <w:ind w:leftChars="-27" w:left="-76" w:rightChars="-26" w:right="-74"/>
              <w:jc w:val="center"/>
            </w:pPr>
            <w:r>
              <w:rPr>
                <w:rFonts w:hint="eastAsia"/>
                <w:lang w:eastAsia="zh-HK"/>
              </w:rPr>
              <w:t>追加預算案數占刪減數比率</w:t>
            </w:r>
            <w:r>
              <w:rPr>
                <w:rFonts w:hint="eastAsia"/>
              </w:rPr>
              <w:t>[D/B]</w:t>
            </w:r>
          </w:p>
        </w:tc>
      </w:tr>
      <w:tr w:rsidR="00F37813" w14:paraId="450A8551" w14:textId="77777777" w:rsidTr="00D745C5">
        <w:tc>
          <w:tcPr>
            <w:tcW w:w="1396" w:type="dxa"/>
            <w:shd w:val="clear" w:color="auto" w:fill="auto"/>
          </w:tcPr>
          <w:p w14:paraId="02CEF495" w14:textId="77777777" w:rsidR="00F37813" w:rsidRDefault="00F37813" w:rsidP="00D745C5">
            <w:pPr>
              <w:pStyle w:val="142"/>
              <w:ind w:rightChars="-16" w:right="-45"/>
            </w:pPr>
            <w:r>
              <w:rPr>
                <w:rFonts w:hint="eastAsia"/>
                <w:lang w:eastAsia="zh-HK"/>
              </w:rPr>
              <w:t>媒體政策及業務宣導費</w:t>
            </w:r>
          </w:p>
        </w:tc>
        <w:tc>
          <w:tcPr>
            <w:tcW w:w="1190" w:type="dxa"/>
            <w:shd w:val="clear" w:color="auto" w:fill="auto"/>
            <w:vAlign w:val="center"/>
          </w:tcPr>
          <w:p w14:paraId="5889B199" w14:textId="77777777" w:rsidR="00F37813" w:rsidRDefault="00F37813" w:rsidP="00D745C5">
            <w:pPr>
              <w:pStyle w:val="142"/>
              <w:jc w:val="right"/>
            </w:pPr>
            <w:r>
              <w:rPr>
                <w:rFonts w:hint="eastAsia"/>
              </w:rPr>
              <w:t>70,966</w:t>
            </w:r>
          </w:p>
        </w:tc>
        <w:tc>
          <w:tcPr>
            <w:tcW w:w="1204" w:type="dxa"/>
            <w:shd w:val="clear" w:color="auto" w:fill="auto"/>
            <w:vAlign w:val="center"/>
          </w:tcPr>
          <w:p w14:paraId="356F20A3" w14:textId="77777777" w:rsidR="00F37813" w:rsidRDefault="00F37813" w:rsidP="00D745C5">
            <w:pPr>
              <w:pStyle w:val="142"/>
              <w:jc w:val="right"/>
            </w:pPr>
            <w:r>
              <w:rPr>
                <w:rFonts w:hint="eastAsia"/>
              </w:rPr>
              <w:t>42,580</w:t>
            </w:r>
          </w:p>
        </w:tc>
        <w:tc>
          <w:tcPr>
            <w:tcW w:w="1316" w:type="dxa"/>
            <w:shd w:val="clear" w:color="auto" w:fill="auto"/>
            <w:vAlign w:val="center"/>
          </w:tcPr>
          <w:p w14:paraId="0343E6D5" w14:textId="77777777" w:rsidR="00F37813" w:rsidRDefault="00F37813" w:rsidP="00D745C5">
            <w:pPr>
              <w:pStyle w:val="142"/>
              <w:jc w:val="right"/>
            </w:pPr>
            <w:r>
              <w:rPr>
                <w:rFonts w:hint="eastAsia"/>
              </w:rPr>
              <w:t>28,386</w:t>
            </w:r>
          </w:p>
        </w:tc>
        <w:tc>
          <w:tcPr>
            <w:tcW w:w="1217" w:type="dxa"/>
            <w:shd w:val="clear" w:color="auto" w:fill="auto"/>
            <w:vAlign w:val="center"/>
          </w:tcPr>
          <w:p w14:paraId="5EFB3625" w14:textId="77777777" w:rsidR="00F37813" w:rsidRDefault="00F37813" w:rsidP="00D745C5">
            <w:pPr>
              <w:pStyle w:val="142"/>
              <w:jc w:val="right"/>
            </w:pPr>
            <w:r>
              <w:rPr>
                <w:rFonts w:hint="eastAsia"/>
              </w:rPr>
              <w:t>17,742</w:t>
            </w:r>
          </w:p>
        </w:tc>
        <w:tc>
          <w:tcPr>
            <w:tcW w:w="1358" w:type="dxa"/>
            <w:shd w:val="clear" w:color="auto" w:fill="auto"/>
            <w:vAlign w:val="center"/>
          </w:tcPr>
          <w:p w14:paraId="66590F32" w14:textId="77777777" w:rsidR="00F37813" w:rsidRDefault="00F37813" w:rsidP="00D745C5">
            <w:pPr>
              <w:pStyle w:val="142"/>
              <w:jc w:val="right"/>
            </w:pPr>
            <w:r>
              <w:rPr>
                <w:rFonts w:hint="eastAsia"/>
              </w:rPr>
              <w:t>46,128</w:t>
            </w:r>
          </w:p>
        </w:tc>
        <w:tc>
          <w:tcPr>
            <w:tcW w:w="1050" w:type="dxa"/>
            <w:shd w:val="clear" w:color="auto" w:fill="auto"/>
            <w:vAlign w:val="center"/>
          </w:tcPr>
          <w:p w14:paraId="01A8D546" w14:textId="77777777" w:rsidR="00F37813" w:rsidRDefault="00F37813" w:rsidP="00D745C5">
            <w:pPr>
              <w:pStyle w:val="142"/>
              <w:jc w:val="right"/>
            </w:pPr>
            <w:r>
              <w:rPr>
                <w:rFonts w:hint="eastAsia"/>
              </w:rPr>
              <w:t>41.67</w:t>
            </w:r>
          </w:p>
        </w:tc>
      </w:tr>
      <w:tr w:rsidR="00F37813" w14:paraId="28E450EE" w14:textId="77777777" w:rsidTr="00927DF1">
        <w:tc>
          <w:tcPr>
            <w:tcW w:w="1396" w:type="dxa"/>
            <w:shd w:val="clear" w:color="auto" w:fill="auto"/>
          </w:tcPr>
          <w:p w14:paraId="3FA958AE" w14:textId="77777777" w:rsidR="00F37813" w:rsidRDefault="00F37813" w:rsidP="00927DF1">
            <w:pPr>
              <w:pStyle w:val="142"/>
              <w:ind w:rightChars="-16" w:right="-45"/>
            </w:pPr>
            <w:r>
              <w:rPr>
                <w:rFonts w:hint="eastAsia"/>
                <w:lang w:eastAsia="zh-HK"/>
              </w:rPr>
              <w:t>國內旅費</w:t>
            </w:r>
          </w:p>
        </w:tc>
        <w:tc>
          <w:tcPr>
            <w:tcW w:w="1190" w:type="dxa"/>
            <w:shd w:val="clear" w:color="auto" w:fill="auto"/>
            <w:vAlign w:val="center"/>
          </w:tcPr>
          <w:p w14:paraId="5EBBF1DC" w14:textId="77777777" w:rsidR="00F37813" w:rsidRPr="00D745C5" w:rsidRDefault="00F37813" w:rsidP="00927DF1">
            <w:pPr>
              <w:pStyle w:val="142"/>
              <w:jc w:val="right"/>
              <w:rPr>
                <w:snapToGrid/>
                <w:kern w:val="0"/>
                <w:szCs w:val="24"/>
              </w:rPr>
            </w:pPr>
            <w:r>
              <w:rPr>
                <w:rFonts w:hint="eastAsia"/>
              </w:rPr>
              <w:t>35,952</w:t>
            </w:r>
          </w:p>
        </w:tc>
        <w:tc>
          <w:tcPr>
            <w:tcW w:w="1204" w:type="dxa"/>
            <w:shd w:val="clear" w:color="auto" w:fill="auto"/>
            <w:vAlign w:val="center"/>
          </w:tcPr>
          <w:p w14:paraId="6B3A7F47" w14:textId="77777777" w:rsidR="00F37813" w:rsidRDefault="00F37813" w:rsidP="00927DF1">
            <w:pPr>
              <w:pStyle w:val="142"/>
              <w:jc w:val="right"/>
            </w:pPr>
            <w:r>
              <w:rPr>
                <w:rFonts w:hint="eastAsia"/>
              </w:rPr>
              <w:t>7,190</w:t>
            </w:r>
          </w:p>
        </w:tc>
        <w:tc>
          <w:tcPr>
            <w:tcW w:w="1316" w:type="dxa"/>
            <w:shd w:val="clear" w:color="auto" w:fill="auto"/>
            <w:vAlign w:val="center"/>
          </w:tcPr>
          <w:p w14:paraId="3E31B862" w14:textId="77777777" w:rsidR="00F37813" w:rsidRDefault="00F37813" w:rsidP="00927DF1">
            <w:pPr>
              <w:pStyle w:val="142"/>
              <w:jc w:val="right"/>
            </w:pPr>
            <w:r>
              <w:rPr>
                <w:rFonts w:hint="eastAsia"/>
              </w:rPr>
              <w:t>28,762</w:t>
            </w:r>
          </w:p>
        </w:tc>
        <w:tc>
          <w:tcPr>
            <w:tcW w:w="1217" w:type="dxa"/>
            <w:shd w:val="clear" w:color="auto" w:fill="auto"/>
            <w:vAlign w:val="center"/>
          </w:tcPr>
          <w:p w14:paraId="147B6F88" w14:textId="77777777" w:rsidR="00F37813" w:rsidRDefault="00F37813" w:rsidP="00927DF1">
            <w:pPr>
              <w:pStyle w:val="142"/>
              <w:jc w:val="right"/>
            </w:pPr>
            <w:r>
              <w:rPr>
                <w:rFonts w:hint="eastAsia"/>
              </w:rPr>
              <w:t>2,996</w:t>
            </w:r>
          </w:p>
        </w:tc>
        <w:tc>
          <w:tcPr>
            <w:tcW w:w="1358" w:type="dxa"/>
            <w:shd w:val="clear" w:color="auto" w:fill="auto"/>
            <w:vAlign w:val="center"/>
          </w:tcPr>
          <w:p w14:paraId="5E726568" w14:textId="77777777" w:rsidR="00F37813" w:rsidRDefault="00F37813" w:rsidP="00927DF1">
            <w:pPr>
              <w:pStyle w:val="142"/>
              <w:jc w:val="right"/>
            </w:pPr>
            <w:r>
              <w:rPr>
                <w:rFonts w:hint="eastAsia"/>
              </w:rPr>
              <w:t>31,758</w:t>
            </w:r>
          </w:p>
        </w:tc>
        <w:tc>
          <w:tcPr>
            <w:tcW w:w="1050" w:type="dxa"/>
            <w:shd w:val="clear" w:color="auto" w:fill="auto"/>
            <w:vAlign w:val="center"/>
          </w:tcPr>
          <w:p w14:paraId="65A93F0A" w14:textId="77777777" w:rsidR="00F37813" w:rsidRDefault="00F37813" w:rsidP="00927DF1">
            <w:pPr>
              <w:pStyle w:val="142"/>
              <w:jc w:val="right"/>
            </w:pPr>
            <w:r>
              <w:rPr>
                <w:rFonts w:hint="eastAsia"/>
              </w:rPr>
              <w:t>41.67</w:t>
            </w:r>
          </w:p>
        </w:tc>
      </w:tr>
      <w:tr w:rsidR="00F37813" w14:paraId="60BCF354" w14:textId="77777777" w:rsidTr="00D745C5">
        <w:tc>
          <w:tcPr>
            <w:tcW w:w="1396" w:type="dxa"/>
            <w:shd w:val="clear" w:color="auto" w:fill="auto"/>
          </w:tcPr>
          <w:p w14:paraId="5A017C52" w14:textId="77777777" w:rsidR="00F37813" w:rsidRDefault="00F37813" w:rsidP="00D745C5">
            <w:pPr>
              <w:pStyle w:val="142"/>
              <w:ind w:rightChars="-16" w:right="-45"/>
            </w:pPr>
            <w:r>
              <w:rPr>
                <w:rFonts w:hint="eastAsia"/>
                <w:lang w:eastAsia="zh-HK"/>
              </w:rPr>
              <w:t>特別費</w:t>
            </w:r>
          </w:p>
        </w:tc>
        <w:tc>
          <w:tcPr>
            <w:tcW w:w="1190" w:type="dxa"/>
            <w:shd w:val="clear" w:color="auto" w:fill="auto"/>
            <w:vAlign w:val="center"/>
          </w:tcPr>
          <w:p w14:paraId="060B4908" w14:textId="77777777" w:rsidR="00F37813" w:rsidRDefault="00F37813" w:rsidP="00D745C5">
            <w:pPr>
              <w:pStyle w:val="142"/>
              <w:jc w:val="right"/>
            </w:pPr>
            <w:r>
              <w:rPr>
                <w:rFonts w:hint="eastAsia"/>
              </w:rPr>
              <w:t>1,314</w:t>
            </w:r>
          </w:p>
        </w:tc>
        <w:tc>
          <w:tcPr>
            <w:tcW w:w="1204" w:type="dxa"/>
            <w:shd w:val="clear" w:color="auto" w:fill="auto"/>
            <w:vAlign w:val="center"/>
          </w:tcPr>
          <w:p w14:paraId="79FD7951" w14:textId="77777777" w:rsidR="00F37813" w:rsidRDefault="00F37813" w:rsidP="00D745C5">
            <w:pPr>
              <w:pStyle w:val="142"/>
              <w:jc w:val="right"/>
            </w:pPr>
            <w:r>
              <w:rPr>
                <w:rFonts w:hint="eastAsia"/>
              </w:rPr>
              <w:t>788</w:t>
            </w:r>
          </w:p>
        </w:tc>
        <w:tc>
          <w:tcPr>
            <w:tcW w:w="1316" w:type="dxa"/>
            <w:shd w:val="clear" w:color="auto" w:fill="auto"/>
            <w:vAlign w:val="center"/>
          </w:tcPr>
          <w:p w14:paraId="0C240839" w14:textId="77777777" w:rsidR="00F37813" w:rsidRDefault="00F37813" w:rsidP="00D745C5">
            <w:pPr>
              <w:pStyle w:val="142"/>
              <w:jc w:val="right"/>
            </w:pPr>
            <w:r>
              <w:rPr>
                <w:rFonts w:hint="eastAsia"/>
              </w:rPr>
              <w:t>526</w:t>
            </w:r>
          </w:p>
        </w:tc>
        <w:tc>
          <w:tcPr>
            <w:tcW w:w="1217" w:type="dxa"/>
            <w:shd w:val="clear" w:color="auto" w:fill="auto"/>
            <w:vAlign w:val="center"/>
          </w:tcPr>
          <w:p w14:paraId="5D5C267B" w14:textId="77777777" w:rsidR="00F37813" w:rsidRDefault="00F37813" w:rsidP="00D745C5">
            <w:pPr>
              <w:pStyle w:val="142"/>
              <w:jc w:val="right"/>
            </w:pPr>
            <w:r>
              <w:rPr>
                <w:rFonts w:hint="eastAsia"/>
              </w:rPr>
              <w:t>328</w:t>
            </w:r>
          </w:p>
        </w:tc>
        <w:tc>
          <w:tcPr>
            <w:tcW w:w="1358" w:type="dxa"/>
            <w:shd w:val="clear" w:color="auto" w:fill="auto"/>
            <w:vAlign w:val="center"/>
          </w:tcPr>
          <w:p w14:paraId="333D2A3B" w14:textId="77777777" w:rsidR="00F37813" w:rsidRDefault="00F37813" w:rsidP="00D745C5">
            <w:pPr>
              <w:pStyle w:val="142"/>
              <w:jc w:val="right"/>
            </w:pPr>
            <w:r>
              <w:rPr>
                <w:rFonts w:hint="eastAsia"/>
              </w:rPr>
              <w:t>854</w:t>
            </w:r>
          </w:p>
        </w:tc>
        <w:tc>
          <w:tcPr>
            <w:tcW w:w="1050" w:type="dxa"/>
            <w:shd w:val="clear" w:color="auto" w:fill="auto"/>
            <w:vAlign w:val="center"/>
          </w:tcPr>
          <w:p w14:paraId="4C89E257" w14:textId="77777777" w:rsidR="00F37813" w:rsidRDefault="00F37813" w:rsidP="00D745C5">
            <w:pPr>
              <w:pStyle w:val="142"/>
              <w:jc w:val="right"/>
            </w:pPr>
            <w:r>
              <w:rPr>
                <w:rFonts w:hint="eastAsia"/>
              </w:rPr>
              <w:t>41.62</w:t>
            </w:r>
          </w:p>
        </w:tc>
      </w:tr>
      <w:tr w:rsidR="00F37813" w14:paraId="530401C8" w14:textId="77777777" w:rsidTr="00D745C5">
        <w:tc>
          <w:tcPr>
            <w:tcW w:w="1396" w:type="dxa"/>
            <w:shd w:val="clear" w:color="auto" w:fill="auto"/>
            <w:vAlign w:val="center"/>
          </w:tcPr>
          <w:p w14:paraId="4BCFC18B" w14:textId="77777777" w:rsidR="00F37813" w:rsidRDefault="00F37813" w:rsidP="00D745C5">
            <w:pPr>
              <w:pStyle w:val="142"/>
              <w:jc w:val="center"/>
            </w:pPr>
            <w:r>
              <w:rPr>
                <w:rFonts w:hint="eastAsia"/>
                <w:lang w:eastAsia="zh-HK"/>
              </w:rPr>
              <w:t>小計</w:t>
            </w:r>
          </w:p>
        </w:tc>
        <w:tc>
          <w:tcPr>
            <w:tcW w:w="1190" w:type="dxa"/>
            <w:shd w:val="clear" w:color="auto" w:fill="auto"/>
            <w:vAlign w:val="center"/>
          </w:tcPr>
          <w:p w14:paraId="7C40DE24" w14:textId="77777777" w:rsidR="00F37813" w:rsidRPr="00D745C5" w:rsidRDefault="00F37813" w:rsidP="00D745C5">
            <w:pPr>
              <w:pStyle w:val="142"/>
              <w:jc w:val="right"/>
              <w:rPr>
                <w:b/>
                <w:bCs/>
              </w:rPr>
            </w:pPr>
            <w:r w:rsidRPr="00D745C5">
              <w:rPr>
                <w:rFonts w:hint="eastAsia"/>
                <w:b/>
                <w:bCs/>
              </w:rPr>
              <w:t>108,232</w:t>
            </w:r>
          </w:p>
        </w:tc>
        <w:tc>
          <w:tcPr>
            <w:tcW w:w="1204" w:type="dxa"/>
            <w:shd w:val="clear" w:color="auto" w:fill="auto"/>
            <w:vAlign w:val="center"/>
          </w:tcPr>
          <w:p w14:paraId="5F96F374" w14:textId="77777777" w:rsidR="00F37813" w:rsidRPr="00D745C5" w:rsidRDefault="00F37813" w:rsidP="00D745C5">
            <w:pPr>
              <w:pStyle w:val="142"/>
              <w:jc w:val="right"/>
              <w:rPr>
                <w:b/>
                <w:bCs/>
              </w:rPr>
            </w:pPr>
            <w:r w:rsidRPr="00D745C5">
              <w:rPr>
                <w:rFonts w:hint="eastAsia"/>
                <w:b/>
                <w:bCs/>
              </w:rPr>
              <w:t>50,558</w:t>
            </w:r>
          </w:p>
        </w:tc>
        <w:tc>
          <w:tcPr>
            <w:tcW w:w="1316" w:type="dxa"/>
            <w:shd w:val="clear" w:color="auto" w:fill="auto"/>
            <w:vAlign w:val="center"/>
          </w:tcPr>
          <w:p w14:paraId="3D068407" w14:textId="77777777" w:rsidR="00F37813" w:rsidRPr="00D745C5" w:rsidRDefault="00F37813" w:rsidP="00D745C5">
            <w:pPr>
              <w:pStyle w:val="142"/>
              <w:jc w:val="right"/>
              <w:rPr>
                <w:b/>
                <w:bCs/>
              </w:rPr>
            </w:pPr>
            <w:r w:rsidRPr="00D745C5">
              <w:rPr>
                <w:rFonts w:hint="eastAsia"/>
                <w:b/>
                <w:bCs/>
              </w:rPr>
              <w:t>57,674</w:t>
            </w:r>
          </w:p>
        </w:tc>
        <w:tc>
          <w:tcPr>
            <w:tcW w:w="1217" w:type="dxa"/>
            <w:shd w:val="clear" w:color="auto" w:fill="auto"/>
            <w:vAlign w:val="center"/>
          </w:tcPr>
          <w:p w14:paraId="3E03E70C" w14:textId="77777777" w:rsidR="00F37813" w:rsidRPr="00D745C5" w:rsidRDefault="00F37813" w:rsidP="00D745C5">
            <w:pPr>
              <w:pStyle w:val="142"/>
              <w:jc w:val="right"/>
              <w:rPr>
                <w:b/>
                <w:bCs/>
              </w:rPr>
            </w:pPr>
            <w:r w:rsidRPr="00D745C5">
              <w:rPr>
                <w:rFonts w:hint="eastAsia"/>
                <w:b/>
                <w:bCs/>
              </w:rPr>
              <w:t>21,066</w:t>
            </w:r>
          </w:p>
        </w:tc>
        <w:tc>
          <w:tcPr>
            <w:tcW w:w="1358" w:type="dxa"/>
            <w:shd w:val="clear" w:color="auto" w:fill="auto"/>
            <w:vAlign w:val="center"/>
          </w:tcPr>
          <w:p w14:paraId="36C37D6B" w14:textId="77777777" w:rsidR="00F37813" w:rsidRPr="00D745C5" w:rsidRDefault="00F37813" w:rsidP="00D745C5">
            <w:pPr>
              <w:pStyle w:val="142"/>
              <w:jc w:val="right"/>
              <w:rPr>
                <w:b/>
                <w:bCs/>
              </w:rPr>
            </w:pPr>
            <w:r w:rsidRPr="00D745C5">
              <w:rPr>
                <w:rFonts w:hint="eastAsia"/>
                <w:b/>
                <w:bCs/>
              </w:rPr>
              <w:t>78,740</w:t>
            </w:r>
          </w:p>
        </w:tc>
        <w:tc>
          <w:tcPr>
            <w:tcW w:w="1050" w:type="dxa"/>
            <w:shd w:val="clear" w:color="auto" w:fill="auto"/>
            <w:vAlign w:val="center"/>
          </w:tcPr>
          <w:p w14:paraId="04AF4558" w14:textId="77777777" w:rsidR="00F37813" w:rsidRPr="00D745C5" w:rsidRDefault="00F37813" w:rsidP="00D745C5">
            <w:pPr>
              <w:pStyle w:val="142"/>
              <w:jc w:val="right"/>
              <w:rPr>
                <w:b/>
                <w:bCs/>
              </w:rPr>
            </w:pPr>
            <w:r w:rsidRPr="00D745C5">
              <w:rPr>
                <w:rFonts w:hint="eastAsia"/>
                <w:b/>
                <w:bCs/>
              </w:rPr>
              <w:t>41.67</w:t>
            </w:r>
          </w:p>
        </w:tc>
      </w:tr>
    </w:tbl>
    <w:p w14:paraId="5BC53411" w14:textId="77777777" w:rsidR="00F37813" w:rsidRDefault="00F37813" w:rsidP="00A90FD0">
      <w:pPr>
        <w:pStyle w:val="142"/>
      </w:pPr>
      <w:r>
        <w:rPr>
          <w:rFonts w:hint="eastAsia"/>
          <w:lang w:eastAsia="zh-HK"/>
        </w:rPr>
        <w:t>資料來源</w:t>
      </w:r>
      <w:r>
        <w:rPr>
          <w:rFonts w:hint="eastAsia"/>
        </w:rPr>
        <w:t>：</w:t>
      </w:r>
      <w:r>
        <w:rPr>
          <w:rFonts w:hint="eastAsia"/>
          <w:lang w:eastAsia="zh-HK"/>
        </w:rPr>
        <w:t>教育部。</w:t>
      </w:r>
    </w:p>
    <w:p w14:paraId="376B44EC" w14:textId="77777777" w:rsidR="00F37813" w:rsidRDefault="00F37813" w:rsidP="00BA7101">
      <w:pPr>
        <w:pStyle w:val="a6"/>
        <w:ind w:left="849" w:hanging="283"/>
      </w:pPr>
      <w:r>
        <w:rPr>
          <w:rFonts w:hint="eastAsia"/>
        </w:rPr>
        <w:t>(</w:t>
      </w:r>
      <w:r>
        <w:rPr>
          <w:rFonts w:hint="eastAsia"/>
          <w:lang w:eastAsia="zh-HK"/>
        </w:rPr>
        <w:t>二</w:t>
      </w:r>
      <w:r>
        <w:rPr>
          <w:rFonts w:hint="eastAsia"/>
        </w:rPr>
        <w:t>)</w:t>
      </w:r>
      <w:r>
        <w:rPr>
          <w:rFonts w:hint="eastAsia"/>
          <w:lang w:eastAsia="zh-HK"/>
        </w:rPr>
        <w:t>追加預算之用途，</w:t>
      </w:r>
      <w:r w:rsidRPr="00131250">
        <w:rPr>
          <w:rFonts w:hint="eastAsia"/>
          <w:lang w:eastAsia="zh-HK"/>
        </w:rPr>
        <w:t>允宜就預算法之適法性、核算標準及預計執行內容加強揭露，並本撙節原則覈實支應</w:t>
      </w:r>
    </w:p>
    <w:p w14:paraId="293FD5EC" w14:textId="77777777" w:rsidR="00F37813" w:rsidRDefault="00F37813" w:rsidP="00380DA5">
      <w:pPr>
        <w:pStyle w:val="21"/>
        <w:ind w:leftChars="338" w:left="957" w:firstLine="566"/>
      </w:pPr>
      <w:r>
        <w:rPr>
          <w:rFonts w:hint="eastAsia"/>
          <w:lang w:eastAsia="zh-HK"/>
        </w:rPr>
        <w:t>預算法第</w:t>
      </w:r>
      <w:r>
        <w:rPr>
          <w:rFonts w:hint="eastAsia"/>
        </w:rPr>
        <w:t>79</w:t>
      </w:r>
      <w:r>
        <w:rPr>
          <w:rFonts w:hint="eastAsia"/>
          <w:lang w:eastAsia="zh-HK"/>
        </w:rPr>
        <w:t>條明定</w:t>
      </w:r>
      <w:r>
        <w:rPr>
          <w:rFonts w:hint="eastAsia"/>
        </w:rPr>
        <w:t>：「</w:t>
      </w:r>
      <w:r>
        <w:rPr>
          <w:rFonts w:hint="eastAsia"/>
          <w:lang w:eastAsia="zh-HK"/>
        </w:rPr>
        <w:t>各機關因左列情形之一</w:t>
      </w:r>
      <w:r>
        <w:rPr>
          <w:rFonts w:hint="eastAsia"/>
        </w:rPr>
        <w:t>，</w:t>
      </w:r>
      <w:r>
        <w:rPr>
          <w:rFonts w:hint="eastAsia"/>
          <w:lang w:eastAsia="zh-HK"/>
        </w:rPr>
        <w:t>得請求提出追加歲出預算</w:t>
      </w:r>
      <w:r>
        <w:rPr>
          <w:rFonts w:hint="eastAsia"/>
        </w:rPr>
        <w:t>：</w:t>
      </w:r>
      <w:r>
        <w:rPr>
          <w:rFonts w:hint="eastAsia"/>
          <w:lang w:eastAsia="zh-HK"/>
        </w:rPr>
        <w:t>一</w:t>
      </w:r>
      <w:r>
        <w:rPr>
          <w:rFonts w:hint="eastAsia"/>
        </w:rPr>
        <w:t>、</w:t>
      </w:r>
      <w:r>
        <w:rPr>
          <w:rFonts w:hint="eastAsia"/>
          <w:lang w:eastAsia="zh-HK"/>
        </w:rPr>
        <w:t>依法律增加業務或事業致增加經費時</w:t>
      </w:r>
      <w:r>
        <w:rPr>
          <w:rFonts w:hint="eastAsia"/>
        </w:rPr>
        <w:t>。</w:t>
      </w:r>
      <w:r>
        <w:rPr>
          <w:rFonts w:hint="eastAsia"/>
          <w:lang w:eastAsia="zh-HK"/>
        </w:rPr>
        <w:t>二</w:t>
      </w:r>
      <w:r>
        <w:rPr>
          <w:rFonts w:hint="eastAsia"/>
        </w:rPr>
        <w:t>、</w:t>
      </w:r>
      <w:r>
        <w:rPr>
          <w:rFonts w:hint="eastAsia"/>
          <w:lang w:eastAsia="zh-HK"/>
        </w:rPr>
        <w:t>依法律增設新機關時</w:t>
      </w:r>
      <w:r>
        <w:rPr>
          <w:rFonts w:hint="eastAsia"/>
        </w:rPr>
        <w:t>。</w:t>
      </w:r>
      <w:r>
        <w:rPr>
          <w:rFonts w:hint="eastAsia"/>
          <w:lang w:eastAsia="zh-HK"/>
        </w:rPr>
        <w:t>三</w:t>
      </w:r>
      <w:r>
        <w:rPr>
          <w:rFonts w:hint="eastAsia"/>
        </w:rPr>
        <w:t>、</w:t>
      </w:r>
      <w:r>
        <w:rPr>
          <w:rFonts w:hint="eastAsia"/>
          <w:lang w:eastAsia="zh-HK"/>
        </w:rPr>
        <w:t>所辦事業因重大事故經費超過法定預算時</w:t>
      </w:r>
      <w:r>
        <w:rPr>
          <w:rFonts w:hint="eastAsia"/>
        </w:rPr>
        <w:t>。</w:t>
      </w:r>
      <w:r>
        <w:rPr>
          <w:rFonts w:hint="eastAsia"/>
          <w:lang w:eastAsia="zh-HK"/>
        </w:rPr>
        <w:t>四</w:t>
      </w:r>
      <w:r>
        <w:rPr>
          <w:rFonts w:hint="eastAsia"/>
        </w:rPr>
        <w:t>、</w:t>
      </w:r>
      <w:r>
        <w:rPr>
          <w:rFonts w:hint="eastAsia"/>
          <w:lang w:eastAsia="zh-HK"/>
        </w:rPr>
        <w:t>依有關法律應補列追加預算者</w:t>
      </w:r>
      <w:r>
        <w:rPr>
          <w:rFonts w:hint="eastAsia"/>
        </w:rPr>
        <w:t>。」</w:t>
      </w:r>
      <w:r>
        <w:rPr>
          <w:rFonts w:hint="eastAsia"/>
          <w:lang w:eastAsia="zh-HK"/>
        </w:rPr>
        <w:t>又同法第</w:t>
      </w:r>
      <w:r>
        <w:rPr>
          <w:rFonts w:hint="eastAsia"/>
        </w:rPr>
        <w:t>82</w:t>
      </w:r>
      <w:r>
        <w:rPr>
          <w:rFonts w:hint="eastAsia"/>
          <w:lang w:eastAsia="zh-HK"/>
        </w:rPr>
        <w:t>條</w:t>
      </w:r>
      <w:r>
        <w:rPr>
          <w:rFonts w:hint="eastAsia"/>
        </w:rPr>
        <w:t>：「</w:t>
      </w:r>
      <w:r>
        <w:rPr>
          <w:rFonts w:hint="eastAsia"/>
          <w:lang w:eastAsia="zh-HK"/>
        </w:rPr>
        <w:t>追加預算之編造</w:t>
      </w:r>
      <w:r>
        <w:rPr>
          <w:rFonts w:hint="eastAsia"/>
        </w:rPr>
        <w:t>、</w:t>
      </w:r>
      <w:r>
        <w:rPr>
          <w:rFonts w:hint="eastAsia"/>
          <w:lang w:eastAsia="zh-HK"/>
        </w:rPr>
        <w:t>審議及執行程序</w:t>
      </w:r>
      <w:r>
        <w:rPr>
          <w:rFonts w:hint="eastAsia"/>
        </w:rPr>
        <w:t>，</w:t>
      </w:r>
      <w:r>
        <w:rPr>
          <w:rFonts w:hint="eastAsia"/>
          <w:lang w:eastAsia="zh-HK"/>
        </w:rPr>
        <w:t>均準用本法關於總預算之規定</w:t>
      </w:r>
      <w:r>
        <w:rPr>
          <w:rFonts w:hint="eastAsia"/>
        </w:rPr>
        <w:t>。」</w:t>
      </w:r>
      <w:r>
        <w:rPr>
          <w:rFonts w:hint="eastAsia"/>
          <w:lang w:eastAsia="zh-HK"/>
        </w:rPr>
        <w:t>另據</w:t>
      </w:r>
      <w:r>
        <w:rPr>
          <w:rFonts w:hint="eastAsia"/>
        </w:rPr>
        <w:t>114</w:t>
      </w:r>
      <w:r>
        <w:rPr>
          <w:rFonts w:hint="eastAsia"/>
          <w:lang w:eastAsia="zh-HK"/>
        </w:rPr>
        <w:t>年度中央政府總預算案編製作業相關規定</w:t>
      </w:r>
      <w:r>
        <w:rPr>
          <w:rFonts w:hint="eastAsia"/>
        </w:rPr>
        <w:t>，</w:t>
      </w:r>
      <w:r>
        <w:rPr>
          <w:rFonts w:hint="eastAsia"/>
          <w:lang w:eastAsia="zh-HK"/>
        </w:rPr>
        <w:t>特別費依實際需要按規定標準計列</w:t>
      </w:r>
      <w:r>
        <w:rPr>
          <w:rStyle w:val="afb"/>
          <w:lang w:eastAsia="zh-HK"/>
        </w:rPr>
        <w:footnoteReference w:id="63"/>
      </w:r>
      <w:r>
        <w:rPr>
          <w:rFonts w:hint="eastAsia"/>
        </w:rPr>
        <w:t>，</w:t>
      </w:r>
      <w:r>
        <w:rPr>
          <w:rFonts w:hint="eastAsia"/>
          <w:lang w:eastAsia="zh-HK"/>
        </w:rPr>
        <w:t>且媒體政策及業務宣導費之預算編列依</w:t>
      </w:r>
      <w:r w:rsidRPr="00380DA5">
        <w:rPr>
          <w:rFonts w:hint="eastAsia"/>
          <w:lang w:eastAsia="zh-HK"/>
        </w:rPr>
        <w:t>「預算法第62條之1執行原則」第肆點</w:t>
      </w:r>
      <w:r>
        <w:rPr>
          <w:rFonts w:hint="eastAsia"/>
          <w:lang w:eastAsia="zh-HK"/>
        </w:rPr>
        <w:t>規定</w:t>
      </w:r>
      <w:r>
        <w:rPr>
          <w:rFonts w:hint="eastAsia"/>
        </w:rPr>
        <w:t>：「</w:t>
      </w:r>
      <w:r w:rsidRPr="00380DA5">
        <w:rPr>
          <w:rFonts w:hint="eastAsia"/>
        </w:rPr>
        <w:t>中央政府各機關辦理四大媒體政策及業務宣導預算，應確實依費用性質編列於相關之媒體政策及業務宣導三級用途別科目，並於單位預算書</w:t>
      </w:r>
      <w:r>
        <w:rPr>
          <w:rFonts w:hint="eastAsia"/>
          <w:lang w:eastAsia="zh-HK"/>
        </w:rPr>
        <w:t>『</w:t>
      </w:r>
      <w:r w:rsidRPr="00380DA5">
        <w:rPr>
          <w:rFonts w:hint="eastAsia"/>
        </w:rPr>
        <w:t>歲出計畫提要及分支計畫概況表</w:t>
      </w:r>
      <w:r>
        <w:rPr>
          <w:rFonts w:hint="eastAsia"/>
          <w:lang w:eastAsia="zh-HK"/>
        </w:rPr>
        <w:t>』</w:t>
      </w:r>
      <w:r w:rsidRPr="00380DA5">
        <w:rPr>
          <w:rFonts w:hint="eastAsia"/>
        </w:rPr>
        <w:t>妥適表達經費編列情形以及於</w:t>
      </w:r>
      <w:r>
        <w:rPr>
          <w:rFonts w:hint="eastAsia"/>
          <w:lang w:eastAsia="zh-HK"/>
        </w:rPr>
        <w:t>『</w:t>
      </w:r>
      <w:r w:rsidRPr="00380DA5">
        <w:rPr>
          <w:rFonts w:hint="eastAsia"/>
        </w:rPr>
        <w:t>媒體政策及業務宣導經費彙計表</w:t>
      </w:r>
      <w:r>
        <w:rPr>
          <w:rFonts w:hint="eastAsia"/>
          <w:lang w:eastAsia="zh-HK"/>
        </w:rPr>
        <w:t>』</w:t>
      </w:r>
      <w:r w:rsidRPr="00380DA5">
        <w:rPr>
          <w:rFonts w:hint="eastAsia"/>
        </w:rPr>
        <w:t>列明辦理金額及預計執行內容；</w:t>
      </w:r>
      <w:r w:rsidRPr="00380DA5">
        <w:rPr>
          <w:rFonts w:hAnsi="標楷體"/>
        </w:rPr>
        <w:t>…</w:t>
      </w:r>
      <w:r>
        <w:rPr>
          <w:rFonts w:hAnsi="標楷體" w:hint="eastAsia"/>
        </w:rPr>
        <w:t>。</w:t>
      </w:r>
      <w:r>
        <w:rPr>
          <w:rFonts w:hint="eastAsia"/>
        </w:rPr>
        <w:t>」</w:t>
      </w:r>
    </w:p>
    <w:p w14:paraId="10FE7D74" w14:textId="77777777" w:rsidR="00F37813" w:rsidRPr="006D52AA" w:rsidRDefault="00F37813" w:rsidP="00BA7101">
      <w:pPr>
        <w:pStyle w:val="21"/>
        <w:ind w:left="850" w:firstLine="566"/>
      </w:pPr>
      <w:r>
        <w:rPr>
          <w:rFonts w:hint="eastAsia"/>
          <w:lang w:eastAsia="zh-HK"/>
        </w:rPr>
        <w:t>惟教育部於本次追加預算案編列國內旅費</w:t>
      </w:r>
      <w:r>
        <w:rPr>
          <w:rFonts w:hint="eastAsia"/>
        </w:rPr>
        <w:t>、</w:t>
      </w:r>
      <w:r>
        <w:rPr>
          <w:rFonts w:hint="eastAsia"/>
          <w:lang w:eastAsia="zh-HK"/>
        </w:rPr>
        <w:t>特別費與</w:t>
      </w:r>
      <w:r w:rsidRPr="00FB1A7A">
        <w:rPr>
          <w:rFonts w:hint="eastAsia"/>
          <w:lang w:eastAsia="zh-HK"/>
        </w:rPr>
        <w:t>媒體政策及業務宣導費</w:t>
      </w:r>
      <w:r>
        <w:rPr>
          <w:rFonts w:hint="eastAsia"/>
          <w:lang w:eastAsia="zh-HK"/>
        </w:rPr>
        <w:t>，提出依據為預算法第</w:t>
      </w:r>
      <w:r>
        <w:rPr>
          <w:rFonts w:hint="eastAsia"/>
        </w:rPr>
        <w:t>79</w:t>
      </w:r>
      <w:r>
        <w:rPr>
          <w:rFonts w:hint="eastAsia"/>
          <w:lang w:eastAsia="zh-HK"/>
        </w:rPr>
        <w:t>條第</w:t>
      </w:r>
      <w:r>
        <w:rPr>
          <w:rFonts w:hint="eastAsia"/>
        </w:rPr>
        <w:t>3</w:t>
      </w:r>
      <w:r>
        <w:rPr>
          <w:rFonts w:hint="eastAsia"/>
          <w:lang w:eastAsia="zh-HK"/>
        </w:rPr>
        <w:t>款</w:t>
      </w:r>
      <w:r>
        <w:rPr>
          <w:rFonts w:hint="eastAsia"/>
        </w:rPr>
        <w:t>，</w:t>
      </w:r>
      <w:r>
        <w:rPr>
          <w:rFonts w:hint="eastAsia"/>
          <w:lang w:eastAsia="zh-HK"/>
        </w:rPr>
        <w:t>尚難謂合於該款所定因重大事故經費超過法定預算之要件</w:t>
      </w:r>
      <w:r>
        <w:rPr>
          <w:rFonts w:hint="eastAsia"/>
        </w:rPr>
        <w:t>，</w:t>
      </w:r>
      <w:r>
        <w:rPr>
          <w:rFonts w:hint="eastAsia"/>
          <w:lang w:eastAsia="zh-HK"/>
        </w:rPr>
        <w:t>允宜先行釐清適法性</w:t>
      </w:r>
      <w:r>
        <w:rPr>
          <w:rFonts w:hint="eastAsia"/>
        </w:rPr>
        <w:t>，</w:t>
      </w:r>
      <w:r>
        <w:rPr>
          <w:rFonts w:hint="eastAsia"/>
          <w:lang w:eastAsia="zh-HK"/>
        </w:rPr>
        <w:t>並詳予說明追加特別費之核算標準</w:t>
      </w:r>
      <w:r>
        <w:rPr>
          <w:rFonts w:hint="eastAsia"/>
        </w:rPr>
        <w:t>，</w:t>
      </w:r>
      <w:r>
        <w:rPr>
          <w:rFonts w:hint="eastAsia"/>
          <w:lang w:eastAsia="zh-HK"/>
        </w:rPr>
        <w:t>且依上開規範補充列明</w:t>
      </w:r>
      <w:r w:rsidRPr="00FB1A7A">
        <w:rPr>
          <w:rFonts w:hint="eastAsia"/>
          <w:lang w:eastAsia="zh-HK"/>
        </w:rPr>
        <w:t>媒體政策及業務宣導費</w:t>
      </w:r>
      <w:r>
        <w:rPr>
          <w:rFonts w:hint="eastAsia"/>
          <w:lang w:eastAsia="zh-HK"/>
        </w:rPr>
        <w:t>之預計執行內容等</w:t>
      </w:r>
      <w:r>
        <w:rPr>
          <w:rFonts w:hint="eastAsia"/>
        </w:rPr>
        <w:t>。</w:t>
      </w:r>
    </w:p>
    <w:p w14:paraId="0E1F7FE5" w14:textId="77777777" w:rsidR="00F37813" w:rsidRDefault="00F37813" w:rsidP="00A90FD0">
      <w:pPr>
        <w:ind w:left="566" w:firstLine="566"/>
        <w:rPr>
          <w:lang w:eastAsia="zh-HK"/>
        </w:rPr>
      </w:pPr>
      <w:r>
        <w:rPr>
          <w:rFonts w:hint="eastAsia"/>
          <w:lang w:eastAsia="zh-HK"/>
        </w:rPr>
        <w:t>綜上</w:t>
      </w:r>
      <w:r>
        <w:rPr>
          <w:rFonts w:hint="eastAsia"/>
        </w:rPr>
        <w:t>，</w:t>
      </w:r>
      <w:r>
        <w:rPr>
          <w:rFonts w:hint="eastAsia"/>
          <w:lang w:eastAsia="zh-HK"/>
        </w:rPr>
        <w:t>教育部</w:t>
      </w:r>
      <w:r w:rsidRPr="00C12612">
        <w:rPr>
          <w:rFonts w:hint="eastAsia"/>
        </w:rPr>
        <w:t>本次追加預算案編列2,106萬6千元</w:t>
      </w:r>
      <w:r>
        <w:rPr>
          <w:rFonts w:hint="eastAsia"/>
        </w:rPr>
        <w:t>，</w:t>
      </w:r>
      <w:r w:rsidRPr="006B408C">
        <w:rPr>
          <w:rFonts w:hint="eastAsia"/>
        </w:rPr>
        <w:t>占本院審議刪減數之2.13%，</w:t>
      </w:r>
      <w:r>
        <w:rPr>
          <w:rFonts w:hint="eastAsia"/>
          <w:lang w:eastAsia="zh-HK"/>
        </w:rPr>
        <w:t>主要追加用途係</w:t>
      </w:r>
      <w:r w:rsidRPr="00C12612">
        <w:rPr>
          <w:rFonts w:hint="eastAsia"/>
        </w:rPr>
        <w:t>媒體政策及業務宣導費</w:t>
      </w:r>
      <w:r>
        <w:rPr>
          <w:rFonts w:hint="eastAsia"/>
        </w:rPr>
        <w:t>、</w:t>
      </w:r>
      <w:r>
        <w:rPr>
          <w:rFonts w:hint="eastAsia"/>
          <w:lang w:eastAsia="zh-HK"/>
        </w:rPr>
        <w:t>國內旅費與</w:t>
      </w:r>
      <w:r w:rsidRPr="00C12612">
        <w:rPr>
          <w:rFonts w:hint="eastAsia"/>
        </w:rPr>
        <w:t>特別費</w:t>
      </w:r>
      <w:r>
        <w:rPr>
          <w:rFonts w:hint="eastAsia"/>
          <w:lang w:eastAsia="zh-HK"/>
        </w:rPr>
        <w:t>等</w:t>
      </w:r>
      <w:r>
        <w:rPr>
          <w:rFonts w:hint="eastAsia"/>
        </w:rPr>
        <w:t>3</w:t>
      </w:r>
      <w:r>
        <w:rPr>
          <w:rFonts w:hint="eastAsia"/>
          <w:lang w:eastAsia="zh-HK"/>
        </w:rPr>
        <w:t>項本院決議通案刪減科目</w:t>
      </w:r>
      <w:r w:rsidRPr="00C12612">
        <w:rPr>
          <w:rFonts w:hint="eastAsia"/>
        </w:rPr>
        <w:t>，</w:t>
      </w:r>
      <w:r>
        <w:rPr>
          <w:rFonts w:hint="eastAsia"/>
          <w:lang w:eastAsia="zh-HK"/>
        </w:rPr>
        <w:t>追加預算案數占本院審議刪減該</w:t>
      </w:r>
      <w:r>
        <w:rPr>
          <w:rFonts w:hint="eastAsia"/>
        </w:rPr>
        <w:t>3</w:t>
      </w:r>
      <w:r>
        <w:rPr>
          <w:rFonts w:hint="eastAsia"/>
          <w:lang w:eastAsia="zh-HK"/>
        </w:rPr>
        <w:t>用途別科目數之</w:t>
      </w:r>
      <w:r>
        <w:rPr>
          <w:rFonts w:hint="eastAsia"/>
        </w:rPr>
        <w:t>41.67%，</w:t>
      </w:r>
      <w:r>
        <w:rPr>
          <w:rFonts w:hint="eastAsia"/>
          <w:lang w:eastAsia="zh-HK"/>
        </w:rPr>
        <w:t>惟關於追加預算及用途之編列均有相關法令規範</w:t>
      </w:r>
      <w:r>
        <w:rPr>
          <w:rFonts w:hint="eastAsia"/>
        </w:rPr>
        <w:t>，</w:t>
      </w:r>
      <w:r w:rsidRPr="00131250">
        <w:rPr>
          <w:rFonts w:hint="eastAsia"/>
        </w:rPr>
        <w:t>允宜就預算法之適法性、核算標準及預計執行內容加強揭露，並本撙節原則覈實支應</w:t>
      </w:r>
      <w:r>
        <w:rPr>
          <w:rFonts w:hint="eastAsia"/>
        </w:rPr>
        <w:t>。</w:t>
      </w:r>
    </w:p>
    <w:p w14:paraId="697A22DF" w14:textId="77777777" w:rsidR="00F37813" w:rsidRDefault="00F37813" w:rsidP="00A90FD0">
      <w:pPr>
        <w:pStyle w:val="af0"/>
        <w:wordWrap w:val="0"/>
      </w:pPr>
      <w:r>
        <w:rPr>
          <w:rFonts w:hint="eastAsia"/>
        </w:rPr>
        <w:t>(</w:t>
      </w:r>
      <w:r>
        <w:rPr>
          <w:rFonts w:hint="eastAsia"/>
          <w:lang w:eastAsia="zh-HK"/>
        </w:rPr>
        <w:t>分機</w:t>
      </w:r>
      <w:r>
        <w:rPr>
          <w:rFonts w:hint="eastAsia"/>
        </w:rPr>
        <w:t>：1921</w:t>
      </w:r>
      <w:r>
        <w:t xml:space="preserve"> </w:t>
      </w:r>
      <w:r>
        <w:rPr>
          <w:rFonts w:hint="eastAsia"/>
          <w:lang w:eastAsia="zh-HK"/>
        </w:rPr>
        <w:t>林佑樺</w:t>
      </w:r>
      <w:r>
        <w:rPr>
          <w:rFonts w:hint="eastAsia"/>
        </w:rPr>
        <w:t>)</w:t>
      </w:r>
    </w:p>
    <w:p w14:paraId="0D98A513" w14:textId="77777777" w:rsidR="00F37813" w:rsidRDefault="00F37813" w:rsidP="0049697A">
      <w:pPr>
        <w:ind w:left="566" w:firstLine="566"/>
      </w:pPr>
    </w:p>
    <w:p w14:paraId="34017822" w14:textId="77777777" w:rsidR="00F37813" w:rsidRPr="00AE0ABE" w:rsidRDefault="00F37813" w:rsidP="00AE0ABE">
      <w:pPr>
        <w:pStyle w:val="a4"/>
        <w:ind w:left="567" w:hanging="567"/>
      </w:pPr>
      <w:r w:rsidRPr="00AE0ABE">
        <w:rPr>
          <w:rFonts w:hint="eastAsia"/>
        </w:rPr>
        <w:t>二、教育部所屬機關本次追加預算皆為本院審議刪減回編數，部分計畫有追加金額過小或執行率偏低，允宜審慎評估追加預算必要性</w:t>
      </w:r>
    </w:p>
    <w:p w14:paraId="376A8CF7" w14:textId="77777777" w:rsidR="00F37813" w:rsidRDefault="00F37813" w:rsidP="00AE0ABE">
      <w:pPr>
        <w:ind w:left="566" w:firstLine="566"/>
      </w:pPr>
      <w:r w:rsidRPr="00AE0ABE">
        <w:rPr>
          <w:rFonts w:hint="eastAsia"/>
        </w:rPr>
        <w:t>教育部所屬機關包括國教署、體育署、青年署、國家圖書館、國立公共資訊圖書館、國立教育廣播電臺及國家教育研究院等7個單位，114年度追加預算案合計追加3,011萬3千元，皆為本院審議刪減數之回編(詳表1)。經查：</w:t>
      </w:r>
    </w:p>
    <w:p w14:paraId="0DAEA6B1" w14:textId="77777777" w:rsidR="00F37813" w:rsidRPr="00AE0ABE" w:rsidRDefault="00F37813" w:rsidP="00AE0ABE">
      <w:pPr>
        <w:ind w:leftChars="0" w:left="567" w:hangingChars="200" w:hanging="567"/>
        <w:rPr>
          <w:b/>
        </w:rPr>
      </w:pPr>
      <w:r w:rsidRPr="00AE0ABE">
        <w:rPr>
          <w:rFonts w:hint="eastAsia"/>
          <w:b/>
        </w:rPr>
        <w:t>表1  教育部所屬機關114年度預算刪減及追加統計表</w:t>
      </w:r>
    </w:p>
    <w:p w14:paraId="003D884E" w14:textId="77777777" w:rsidR="00F37813" w:rsidRDefault="00F37813" w:rsidP="00AE0ABE">
      <w:pPr>
        <w:pStyle w:val="142"/>
        <w:jc w:val="right"/>
      </w:pPr>
      <w:r>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51"/>
        <w:gridCol w:w="1418"/>
        <w:gridCol w:w="1275"/>
        <w:gridCol w:w="1418"/>
        <w:gridCol w:w="1276"/>
        <w:gridCol w:w="1382"/>
      </w:tblGrid>
      <w:tr w:rsidR="00F37813" w:rsidRPr="008E4D82" w14:paraId="2471FB0A" w14:textId="77777777" w:rsidTr="0049697A">
        <w:trPr>
          <w:tblHeader/>
        </w:trPr>
        <w:tc>
          <w:tcPr>
            <w:tcW w:w="1951" w:type="dxa"/>
            <w:shd w:val="clear" w:color="auto" w:fill="auto"/>
            <w:vAlign w:val="center"/>
          </w:tcPr>
          <w:p w14:paraId="53A2CE0F" w14:textId="77777777" w:rsidR="00F37813" w:rsidRPr="008E4D82" w:rsidRDefault="00F37813" w:rsidP="00015ACD">
            <w:pPr>
              <w:pStyle w:val="142"/>
              <w:jc w:val="center"/>
            </w:pPr>
            <w:r w:rsidRPr="008E4D82">
              <w:rPr>
                <w:rFonts w:hint="eastAsia"/>
              </w:rPr>
              <w:t>所屬機關名稱</w:t>
            </w:r>
          </w:p>
        </w:tc>
        <w:tc>
          <w:tcPr>
            <w:tcW w:w="1418" w:type="dxa"/>
            <w:shd w:val="clear" w:color="auto" w:fill="auto"/>
            <w:vAlign w:val="center"/>
          </w:tcPr>
          <w:p w14:paraId="27C7F85C" w14:textId="77777777" w:rsidR="00F37813" w:rsidRPr="008E4D82" w:rsidRDefault="00F37813" w:rsidP="00015ACD">
            <w:pPr>
              <w:pStyle w:val="142"/>
              <w:jc w:val="center"/>
            </w:pPr>
            <w:r w:rsidRPr="008E4D82">
              <w:rPr>
                <w:rFonts w:hint="eastAsia"/>
              </w:rPr>
              <w:t>預算案數(A)</w:t>
            </w:r>
          </w:p>
        </w:tc>
        <w:tc>
          <w:tcPr>
            <w:tcW w:w="1275" w:type="dxa"/>
            <w:shd w:val="clear" w:color="auto" w:fill="auto"/>
            <w:vAlign w:val="center"/>
          </w:tcPr>
          <w:p w14:paraId="3D8F9A4B" w14:textId="77777777" w:rsidR="00F37813" w:rsidRPr="008E4D82" w:rsidRDefault="00F37813" w:rsidP="00015ACD">
            <w:pPr>
              <w:pStyle w:val="142"/>
              <w:jc w:val="center"/>
            </w:pPr>
            <w:r w:rsidRPr="008E4D82">
              <w:rPr>
                <w:rFonts w:hint="eastAsia"/>
              </w:rPr>
              <w:t>預算刪減數(B)</w:t>
            </w:r>
          </w:p>
        </w:tc>
        <w:tc>
          <w:tcPr>
            <w:tcW w:w="1418" w:type="dxa"/>
            <w:shd w:val="clear" w:color="auto" w:fill="auto"/>
            <w:vAlign w:val="center"/>
          </w:tcPr>
          <w:p w14:paraId="491F03EA" w14:textId="77777777" w:rsidR="00F37813" w:rsidRPr="008E4D82" w:rsidRDefault="00F37813" w:rsidP="00015ACD">
            <w:pPr>
              <w:pStyle w:val="142"/>
              <w:jc w:val="center"/>
            </w:pPr>
            <w:r w:rsidRPr="008E4D82">
              <w:rPr>
                <w:rFonts w:hint="eastAsia"/>
              </w:rPr>
              <w:t>法定預算數(C=A-B)</w:t>
            </w:r>
          </w:p>
        </w:tc>
        <w:tc>
          <w:tcPr>
            <w:tcW w:w="1276" w:type="dxa"/>
            <w:shd w:val="clear" w:color="auto" w:fill="auto"/>
            <w:vAlign w:val="center"/>
          </w:tcPr>
          <w:p w14:paraId="45E60B96" w14:textId="77777777" w:rsidR="00F37813" w:rsidRPr="008E4D82" w:rsidRDefault="00F37813" w:rsidP="00015ACD">
            <w:pPr>
              <w:pStyle w:val="142"/>
              <w:jc w:val="center"/>
            </w:pPr>
            <w:r w:rsidRPr="008E4D82">
              <w:rPr>
                <w:rFonts w:hint="eastAsia"/>
              </w:rPr>
              <w:t>追加預算案數(D)</w:t>
            </w:r>
          </w:p>
        </w:tc>
        <w:tc>
          <w:tcPr>
            <w:tcW w:w="1382" w:type="dxa"/>
            <w:shd w:val="clear" w:color="auto" w:fill="auto"/>
            <w:vAlign w:val="center"/>
          </w:tcPr>
          <w:p w14:paraId="255762B2" w14:textId="77777777" w:rsidR="00F37813" w:rsidRPr="0049697A" w:rsidRDefault="00F37813" w:rsidP="00015ACD">
            <w:pPr>
              <w:pStyle w:val="142"/>
              <w:jc w:val="center"/>
              <w:rPr>
                <w:spacing w:val="-20"/>
              </w:rPr>
            </w:pPr>
            <w:r w:rsidRPr="0049697A">
              <w:rPr>
                <w:rFonts w:hint="eastAsia"/>
                <w:spacing w:val="-20"/>
              </w:rPr>
              <w:t>法定預算數+追加預算案數(C+D)</w:t>
            </w:r>
          </w:p>
        </w:tc>
      </w:tr>
      <w:tr w:rsidR="00F37813" w:rsidRPr="008E4D82" w14:paraId="5E36E96F" w14:textId="77777777" w:rsidTr="0049697A">
        <w:tc>
          <w:tcPr>
            <w:tcW w:w="1951" w:type="dxa"/>
            <w:shd w:val="clear" w:color="auto" w:fill="auto"/>
            <w:vAlign w:val="center"/>
          </w:tcPr>
          <w:p w14:paraId="43B88733" w14:textId="77777777" w:rsidR="00F37813" w:rsidRPr="0049697A" w:rsidRDefault="00F37813" w:rsidP="00015ACD">
            <w:pPr>
              <w:pStyle w:val="142"/>
              <w:jc w:val="both"/>
              <w:rPr>
                <w:spacing w:val="-20"/>
              </w:rPr>
            </w:pPr>
            <w:r w:rsidRPr="0049697A">
              <w:rPr>
                <w:rFonts w:hint="eastAsia"/>
                <w:spacing w:val="-20"/>
              </w:rPr>
              <w:t>國民及學前教育署</w:t>
            </w:r>
          </w:p>
        </w:tc>
        <w:tc>
          <w:tcPr>
            <w:tcW w:w="1418" w:type="dxa"/>
            <w:shd w:val="clear" w:color="auto" w:fill="auto"/>
            <w:vAlign w:val="center"/>
          </w:tcPr>
          <w:p w14:paraId="19277DD5" w14:textId="77777777" w:rsidR="00F37813" w:rsidRPr="0049697A" w:rsidRDefault="00F37813" w:rsidP="00015ACD">
            <w:pPr>
              <w:pStyle w:val="142"/>
              <w:jc w:val="right"/>
              <w:rPr>
                <w:spacing w:val="-20"/>
              </w:rPr>
            </w:pPr>
            <w:r w:rsidRPr="0049697A">
              <w:rPr>
                <w:rFonts w:hint="eastAsia"/>
                <w:spacing w:val="-20"/>
              </w:rPr>
              <w:t>166,891,969</w:t>
            </w:r>
          </w:p>
        </w:tc>
        <w:tc>
          <w:tcPr>
            <w:tcW w:w="1275" w:type="dxa"/>
            <w:shd w:val="clear" w:color="auto" w:fill="auto"/>
            <w:vAlign w:val="center"/>
          </w:tcPr>
          <w:p w14:paraId="1B1300BD" w14:textId="77777777" w:rsidR="00F37813" w:rsidRPr="0049697A" w:rsidRDefault="00F37813" w:rsidP="00015ACD">
            <w:pPr>
              <w:pStyle w:val="142"/>
              <w:jc w:val="right"/>
              <w:rPr>
                <w:spacing w:val="-20"/>
              </w:rPr>
            </w:pPr>
            <w:r w:rsidRPr="0049697A">
              <w:rPr>
                <w:rFonts w:hint="eastAsia"/>
                <w:spacing w:val="-20"/>
              </w:rPr>
              <w:t>379,974</w:t>
            </w:r>
          </w:p>
        </w:tc>
        <w:tc>
          <w:tcPr>
            <w:tcW w:w="1418" w:type="dxa"/>
            <w:shd w:val="clear" w:color="auto" w:fill="auto"/>
            <w:vAlign w:val="center"/>
          </w:tcPr>
          <w:p w14:paraId="43101A84" w14:textId="77777777" w:rsidR="00F37813" w:rsidRPr="0049697A" w:rsidRDefault="00F37813" w:rsidP="00015ACD">
            <w:pPr>
              <w:pStyle w:val="142"/>
              <w:jc w:val="right"/>
              <w:rPr>
                <w:spacing w:val="-20"/>
              </w:rPr>
            </w:pPr>
            <w:r w:rsidRPr="0049697A">
              <w:rPr>
                <w:rFonts w:hint="eastAsia"/>
                <w:spacing w:val="-20"/>
              </w:rPr>
              <w:t>166,511,995</w:t>
            </w:r>
          </w:p>
        </w:tc>
        <w:tc>
          <w:tcPr>
            <w:tcW w:w="1276" w:type="dxa"/>
            <w:shd w:val="clear" w:color="auto" w:fill="auto"/>
            <w:vAlign w:val="center"/>
          </w:tcPr>
          <w:p w14:paraId="5BD61B35" w14:textId="77777777" w:rsidR="00F37813" w:rsidRPr="0049697A" w:rsidRDefault="00F37813" w:rsidP="00015ACD">
            <w:pPr>
              <w:pStyle w:val="142"/>
              <w:jc w:val="right"/>
              <w:rPr>
                <w:spacing w:val="-20"/>
              </w:rPr>
            </w:pPr>
            <w:r w:rsidRPr="0049697A">
              <w:rPr>
                <w:rFonts w:hint="eastAsia"/>
                <w:spacing w:val="-20"/>
              </w:rPr>
              <w:t>15,856</w:t>
            </w:r>
          </w:p>
        </w:tc>
        <w:tc>
          <w:tcPr>
            <w:tcW w:w="1382" w:type="dxa"/>
            <w:shd w:val="clear" w:color="auto" w:fill="auto"/>
            <w:vAlign w:val="center"/>
          </w:tcPr>
          <w:p w14:paraId="3FDEB79D" w14:textId="77777777" w:rsidR="00F37813" w:rsidRPr="0049697A" w:rsidRDefault="00F37813" w:rsidP="00015ACD">
            <w:pPr>
              <w:pStyle w:val="142"/>
              <w:jc w:val="right"/>
              <w:rPr>
                <w:spacing w:val="-20"/>
              </w:rPr>
            </w:pPr>
            <w:r w:rsidRPr="0049697A">
              <w:rPr>
                <w:rFonts w:hint="eastAsia"/>
                <w:spacing w:val="-20"/>
              </w:rPr>
              <w:t>166,527,851</w:t>
            </w:r>
          </w:p>
        </w:tc>
      </w:tr>
      <w:tr w:rsidR="00F37813" w:rsidRPr="008E4D82" w14:paraId="71A14899" w14:textId="77777777" w:rsidTr="0049697A">
        <w:tc>
          <w:tcPr>
            <w:tcW w:w="1951" w:type="dxa"/>
            <w:shd w:val="clear" w:color="auto" w:fill="auto"/>
            <w:vAlign w:val="center"/>
          </w:tcPr>
          <w:p w14:paraId="7BA63AA3" w14:textId="77777777" w:rsidR="00F37813" w:rsidRPr="008E4D82" w:rsidRDefault="00F37813" w:rsidP="00015ACD">
            <w:pPr>
              <w:pStyle w:val="142"/>
              <w:jc w:val="both"/>
            </w:pPr>
            <w:r w:rsidRPr="008E4D82">
              <w:rPr>
                <w:rFonts w:hint="eastAsia"/>
              </w:rPr>
              <w:t>體育署</w:t>
            </w:r>
          </w:p>
        </w:tc>
        <w:tc>
          <w:tcPr>
            <w:tcW w:w="1418" w:type="dxa"/>
            <w:shd w:val="clear" w:color="auto" w:fill="auto"/>
            <w:vAlign w:val="center"/>
          </w:tcPr>
          <w:p w14:paraId="33246DF6" w14:textId="77777777" w:rsidR="00F37813" w:rsidRPr="0049697A" w:rsidRDefault="00F37813" w:rsidP="00015ACD">
            <w:pPr>
              <w:pStyle w:val="142"/>
              <w:jc w:val="right"/>
              <w:rPr>
                <w:spacing w:val="-20"/>
              </w:rPr>
            </w:pPr>
            <w:r w:rsidRPr="0049697A">
              <w:rPr>
                <w:rFonts w:hint="eastAsia"/>
                <w:spacing w:val="-20"/>
              </w:rPr>
              <w:t>7,482,340</w:t>
            </w:r>
          </w:p>
        </w:tc>
        <w:tc>
          <w:tcPr>
            <w:tcW w:w="1275" w:type="dxa"/>
            <w:shd w:val="clear" w:color="auto" w:fill="auto"/>
            <w:vAlign w:val="center"/>
          </w:tcPr>
          <w:p w14:paraId="179B3BD4" w14:textId="77777777" w:rsidR="00F37813" w:rsidRPr="0049697A" w:rsidRDefault="00F37813" w:rsidP="00015ACD">
            <w:pPr>
              <w:pStyle w:val="142"/>
              <w:jc w:val="right"/>
              <w:rPr>
                <w:spacing w:val="-20"/>
              </w:rPr>
            </w:pPr>
            <w:r w:rsidRPr="0049697A">
              <w:rPr>
                <w:rFonts w:hint="eastAsia"/>
                <w:spacing w:val="-20"/>
              </w:rPr>
              <w:t>187,131</w:t>
            </w:r>
          </w:p>
        </w:tc>
        <w:tc>
          <w:tcPr>
            <w:tcW w:w="1418" w:type="dxa"/>
            <w:shd w:val="clear" w:color="auto" w:fill="auto"/>
            <w:vAlign w:val="center"/>
          </w:tcPr>
          <w:p w14:paraId="3952F61A" w14:textId="77777777" w:rsidR="00F37813" w:rsidRPr="0049697A" w:rsidRDefault="00F37813" w:rsidP="00015ACD">
            <w:pPr>
              <w:pStyle w:val="142"/>
              <w:jc w:val="right"/>
              <w:rPr>
                <w:spacing w:val="-20"/>
              </w:rPr>
            </w:pPr>
            <w:r w:rsidRPr="0049697A">
              <w:rPr>
                <w:rFonts w:hint="eastAsia"/>
                <w:spacing w:val="-20"/>
              </w:rPr>
              <w:t>7,295,209</w:t>
            </w:r>
          </w:p>
        </w:tc>
        <w:tc>
          <w:tcPr>
            <w:tcW w:w="1276" w:type="dxa"/>
            <w:shd w:val="clear" w:color="auto" w:fill="auto"/>
            <w:vAlign w:val="center"/>
          </w:tcPr>
          <w:p w14:paraId="3EB8253A" w14:textId="77777777" w:rsidR="00F37813" w:rsidRPr="0049697A" w:rsidRDefault="00F37813" w:rsidP="00015ACD">
            <w:pPr>
              <w:pStyle w:val="142"/>
              <w:jc w:val="right"/>
              <w:rPr>
                <w:spacing w:val="-20"/>
              </w:rPr>
            </w:pPr>
            <w:r w:rsidRPr="0049697A">
              <w:rPr>
                <w:rFonts w:hint="eastAsia"/>
                <w:spacing w:val="-20"/>
              </w:rPr>
              <w:t>7,993</w:t>
            </w:r>
          </w:p>
        </w:tc>
        <w:tc>
          <w:tcPr>
            <w:tcW w:w="1382" w:type="dxa"/>
            <w:shd w:val="clear" w:color="auto" w:fill="auto"/>
            <w:vAlign w:val="center"/>
          </w:tcPr>
          <w:p w14:paraId="3978FD7C" w14:textId="77777777" w:rsidR="00F37813" w:rsidRPr="0049697A" w:rsidRDefault="00F37813" w:rsidP="00015ACD">
            <w:pPr>
              <w:pStyle w:val="142"/>
              <w:jc w:val="right"/>
              <w:rPr>
                <w:spacing w:val="-20"/>
              </w:rPr>
            </w:pPr>
            <w:r w:rsidRPr="0049697A">
              <w:rPr>
                <w:rFonts w:hint="eastAsia"/>
                <w:spacing w:val="-20"/>
              </w:rPr>
              <w:t>7,303,202</w:t>
            </w:r>
          </w:p>
        </w:tc>
      </w:tr>
      <w:tr w:rsidR="00F37813" w:rsidRPr="008E4D82" w14:paraId="031A2988" w14:textId="77777777" w:rsidTr="0049697A">
        <w:tc>
          <w:tcPr>
            <w:tcW w:w="1951" w:type="dxa"/>
            <w:shd w:val="clear" w:color="auto" w:fill="auto"/>
            <w:vAlign w:val="center"/>
          </w:tcPr>
          <w:p w14:paraId="536B0B85" w14:textId="77777777" w:rsidR="00F37813" w:rsidRPr="008E4D82" w:rsidRDefault="00F37813" w:rsidP="00015ACD">
            <w:pPr>
              <w:pStyle w:val="142"/>
              <w:jc w:val="both"/>
            </w:pPr>
            <w:r w:rsidRPr="008E4D82">
              <w:rPr>
                <w:rFonts w:hint="eastAsia"/>
              </w:rPr>
              <w:t>青年發展署</w:t>
            </w:r>
          </w:p>
        </w:tc>
        <w:tc>
          <w:tcPr>
            <w:tcW w:w="1418" w:type="dxa"/>
            <w:shd w:val="clear" w:color="auto" w:fill="auto"/>
            <w:vAlign w:val="center"/>
          </w:tcPr>
          <w:p w14:paraId="4CA5C38F" w14:textId="77777777" w:rsidR="00F37813" w:rsidRPr="0049697A" w:rsidRDefault="00F37813" w:rsidP="00015ACD">
            <w:pPr>
              <w:pStyle w:val="142"/>
              <w:jc w:val="right"/>
              <w:rPr>
                <w:spacing w:val="-20"/>
              </w:rPr>
            </w:pPr>
            <w:r w:rsidRPr="0049697A">
              <w:rPr>
                <w:rFonts w:hint="eastAsia"/>
                <w:spacing w:val="-20"/>
              </w:rPr>
              <w:t>1,932,417</w:t>
            </w:r>
          </w:p>
        </w:tc>
        <w:tc>
          <w:tcPr>
            <w:tcW w:w="1275" w:type="dxa"/>
            <w:shd w:val="clear" w:color="auto" w:fill="auto"/>
            <w:vAlign w:val="center"/>
          </w:tcPr>
          <w:p w14:paraId="0E4C216A" w14:textId="77777777" w:rsidR="00F37813" w:rsidRPr="0049697A" w:rsidRDefault="00F37813" w:rsidP="00015ACD">
            <w:pPr>
              <w:pStyle w:val="142"/>
              <w:jc w:val="right"/>
              <w:rPr>
                <w:spacing w:val="-20"/>
              </w:rPr>
            </w:pPr>
            <w:r w:rsidRPr="0049697A">
              <w:rPr>
                <w:rFonts w:hint="eastAsia"/>
                <w:spacing w:val="-20"/>
              </w:rPr>
              <w:t>47,578</w:t>
            </w:r>
          </w:p>
        </w:tc>
        <w:tc>
          <w:tcPr>
            <w:tcW w:w="1418" w:type="dxa"/>
            <w:shd w:val="clear" w:color="auto" w:fill="auto"/>
            <w:vAlign w:val="center"/>
          </w:tcPr>
          <w:p w14:paraId="19AA9888" w14:textId="77777777" w:rsidR="00F37813" w:rsidRPr="0049697A" w:rsidRDefault="00F37813" w:rsidP="00015ACD">
            <w:pPr>
              <w:pStyle w:val="142"/>
              <w:jc w:val="right"/>
              <w:rPr>
                <w:spacing w:val="-20"/>
              </w:rPr>
            </w:pPr>
            <w:r w:rsidRPr="0049697A">
              <w:rPr>
                <w:rFonts w:hint="eastAsia"/>
                <w:spacing w:val="-20"/>
              </w:rPr>
              <w:t>1,884,839</w:t>
            </w:r>
          </w:p>
        </w:tc>
        <w:tc>
          <w:tcPr>
            <w:tcW w:w="1276" w:type="dxa"/>
            <w:shd w:val="clear" w:color="auto" w:fill="auto"/>
            <w:vAlign w:val="center"/>
          </w:tcPr>
          <w:p w14:paraId="40AA55A6" w14:textId="77777777" w:rsidR="00F37813" w:rsidRPr="0049697A" w:rsidRDefault="00F37813" w:rsidP="00015ACD">
            <w:pPr>
              <w:pStyle w:val="142"/>
              <w:jc w:val="right"/>
              <w:rPr>
                <w:spacing w:val="-20"/>
              </w:rPr>
            </w:pPr>
            <w:r w:rsidRPr="0049697A">
              <w:rPr>
                <w:rFonts w:hint="eastAsia"/>
                <w:spacing w:val="-20"/>
              </w:rPr>
              <w:t>4,770</w:t>
            </w:r>
          </w:p>
        </w:tc>
        <w:tc>
          <w:tcPr>
            <w:tcW w:w="1382" w:type="dxa"/>
            <w:shd w:val="clear" w:color="auto" w:fill="auto"/>
            <w:vAlign w:val="center"/>
          </w:tcPr>
          <w:p w14:paraId="61A49CA4" w14:textId="77777777" w:rsidR="00F37813" w:rsidRPr="0049697A" w:rsidRDefault="00F37813" w:rsidP="00015ACD">
            <w:pPr>
              <w:pStyle w:val="142"/>
              <w:jc w:val="right"/>
              <w:rPr>
                <w:spacing w:val="-20"/>
              </w:rPr>
            </w:pPr>
            <w:r w:rsidRPr="0049697A">
              <w:rPr>
                <w:rFonts w:hint="eastAsia"/>
                <w:spacing w:val="-20"/>
              </w:rPr>
              <w:t>1,889,609</w:t>
            </w:r>
          </w:p>
        </w:tc>
      </w:tr>
      <w:tr w:rsidR="00F37813" w:rsidRPr="008E4D82" w14:paraId="7E78C8EE" w14:textId="77777777" w:rsidTr="0049697A">
        <w:tc>
          <w:tcPr>
            <w:tcW w:w="1951" w:type="dxa"/>
            <w:shd w:val="clear" w:color="auto" w:fill="auto"/>
            <w:vAlign w:val="center"/>
          </w:tcPr>
          <w:p w14:paraId="1DB7F3BE" w14:textId="77777777" w:rsidR="00F37813" w:rsidRPr="008E4D82" w:rsidRDefault="00F37813" w:rsidP="00015ACD">
            <w:pPr>
              <w:pStyle w:val="142"/>
              <w:jc w:val="both"/>
            </w:pPr>
            <w:r w:rsidRPr="008E4D82">
              <w:rPr>
                <w:rFonts w:hint="eastAsia"/>
              </w:rPr>
              <w:t>國家圖書館</w:t>
            </w:r>
          </w:p>
        </w:tc>
        <w:tc>
          <w:tcPr>
            <w:tcW w:w="1418" w:type="dxa"/>
            <w:shd w:val="clear" w:color="auto" w:fill="auto"/>
            <w:vAlign w:val="center"/>
          </w:tcPr>
          <w:p w14:paraId="350E6F62" w14:textId="77777777" w:rsidR="00F37813" w:rsidRPr="0049697A" w:rsidRDefault="00F37813" w:rsidP="00015ACD">
            <w:pPr>
              <w:pStyle w:val="142"/>
              <w:jc w:val="right"/>
              <w:rPr>
                <w:spacing w:val="-20"/>
              </w:rPr>
            </w:pPr>
            <w:r w:rsidRPr="0049697A">
              <w:rPr>
                <w:rFonts w:hint="eastAsia"/>
                <w:spacing w:val="-20"/>
              </w:rPr>
              <w:t>2,081,635</w:t>
            </w:r>
          </w:p>
        </w:tc>
        <w:tc>
          <w:tcPr>
            <w:tcW w:w="1275" w:type="dxa"/>
            <w:shd w:val="clear" w:color="auto" w:fill="auto"/>
            <w:vAlign w:val="center"/>
          </w:tcPr>
          <w:p w14:paraId="05D3C54B" w14:textId="77777777" w:rsidR="00F37813" w:rsidRPr="0049697A" w:rsidRDefault="00F37813" w:rsidP="00015ACD">
            <w:pPr>
              <w:pStyle w:val="142"/>
              <w:jc w:val="right"/>
              <w:rPr>
                <w:spacing w:val="-20"/>
              </w:rPr>
            </w:pPr>
            <w:r w:rsidRPr="0049697A">
              <w:rPr>
                <w:rFonts w:hint="eastAsia"/>
                <w:spacing w:val="-20"/>
              </w:rPr>
              <w:t>116,127</w:t>
            </w:r>
          </w:p>
        </w:tc>
        <w:tc>
          <w:tcPr>
            <w:tcW w:w="1418" w:type="dxa"/>
            <w:shd w:val="clear" w:color="auto" w:fill="auto"/>
            <w:vAlign w:val="center"/>
          </w:tcPr>
          <w:p w14:paraId="284474B0" w14:textId="77777777" w:rsidR="00F37813" w:rsidRPr="0049697A" w:rsidRDefault="00F37813" w:rsidP="00015ACD">
            <w:pPr>
              <w:pStyle w:val="142"/>
              <w:jc w:val="right"/>
              <w:rPr>
                <w:spacing w:val="-20"/>
              </w:rPr>
            </w:pPr>
            <w:r w:rsidRPr="0049697A">
              <w:rPr>
                <w:rFonts w:hint="eastAsia"/>
                <w:spacing w:val="-20"/>
              </w:rPr>
              <w:t>1,965,508</w:t>
            </w:r>
          </w:p>
        </w:tc>
        <w:tc>
          <w:tcPr>
            <w:tcW w:w="1276" w:type="dxa"/>
            <w:shd w:val="clear" w:color="auto" w:fill="auto"/>
            <w:vAlign w:val="center"/>
          </w:tcPr>
          <w:p w14:paraId="653D3E61" w14:textId="77777777" w:rsidR="00F37813" w:rsidRPr="0049697A" w:rsidRDefault="00F37813" w:rsidP="00015ACD">
            <w:pPr>
              <w:pStyle w:val="142"/>
              <w:jc w:val="right"/>
              <w:rPr>
                <w:spacing w:val="-20"/>
              </w:rPr>
            </w:pPr>
            <w:r w:rsidRPr="0049697A">
              <w:rPr>
                <w:rFonts w:hint="eastAsia"/>
                <w:spacing w:val="-20"/>
              </w:rPr>
              <w:t>100</w:t>
            </w:r>
          </w:p>
        </w:tc>
        <w:tc>
          <w:tcPr>
            <w:tcW w:w="1382" w:type="dxa"/>
            <w:shd w:val="clear" w:color="auto" w:fill="auto"/>
            <w:vAlign w:val="center"/>
          </w:tcPr>
          <w:p w14:paraId="798F0326" w14:textId="77777777" w:rsidR="00F37813" w:rsidRPr="0049697A" w:rsidRDefault="00F37813" w:rsidP="00015ACD">
            <w:pPr>
              <w:pStyle w:val="142"/>
              <w:jc w:val="right"/>
              <w:rPr>
                <w:spacing w:val="-20"/>
              </w:rPr>
            </w:pPr>
            <w:r w:rsidRPr="0049697A">
              <w:rPr>
                <w:rFonts w:hint="eastAsia"/>
                <w:spacing w:val="-20"/>
              </w:rPr>
              <w:t>1,965,608</w:t>
            </w:r>
          </w:p>
        </w:tc>
      </w:tr>
      <w:tr w:rsidR="00F37813" w:rsidRPr="008E4D82" w14:paraId="4D01363B" w14:textId="77777777" w:rsidTr="0049697A">
        <w:tc>
          <w:tcPr>
            <w:tcW w:w="1951" w:type="dxa"/>
            <w:shd w:val="clear" w:color="auto" w:fill="auto"/>
            <w:vAlign w:val="center"/>
          </w:tcPr>
          <w:p w14:paraId="7AC143AD" w14:textId="77777777" w:rsidR="00F37813" w:rsidRPr="008E4D82" w:rsidRDefault="00F37813" w:rsidP="00015ACD">
            <w:pPr>
              <w:pStyle w:val="142"/>
              <w:jc w:val="both"/>
            </w:pPr>
            <w:r w:rsidRPr="008E4D82">
              <w:rPr>
                <w:rFonts w:hint="eastAsia"/>
              </w:rPr>
              <w:t>國立公共資訊圖書館</w:t>
            </w:r>
          </w:p>
        </w:tc>
        <w:tc>
          <w:tcPr>
            <w:tcW w:w="1418" w:type="dxa"/>
            <w:shd w:val="clear" w:color="auto" w:fill="auto"/>
            <w:vAlign w:val="center"/>
          </w:tcPr>
          <w:p w14:paraId="634E2F5E" w14:textId="77777777" w:rsidR="00F37813" w:rsidRPr="0049697A" w:rsidRDefault="00F37813" w:rsidP="00015ACD">
            <w:pPr>
              <w:pStyle w:val="142"/>
              <w:jc w:val="right"/>
              <w:rPr>
                <w:spacing w:val="-20"/>
              </w:rPr>
            </w:pPr>
            <w:r w:rsidRPr="0049697A">
              <w:rPr>
                <w:rFonts w:hint="eastAsia"/>
                <w:spacing w:val="-20"/>
              </w:rPr>
              <w:t>179,322</w:t>
            </w:r>
          </w:p>
        </w:tc>
        <w:tc>
          <w:tcPr>
            <w:tcW w:w="1275" w:type="dxa"/>
            <w:shd w:val="clear" w:color="auto" w:fill="auto"/>
            <w:vAlign w:val="center"/>
          </w:tcPr>
          <w:p w14:paraId="497C1C2A" w14:textId="77777777" w:rsidR="00F37813" w:rsidRPr="0049697A" w:rsidRDefault="00F37813" w:rsidP="00015ACD">
            <w:pPr>
              <w:pStyle w:val="142"/>
              <w:jc w:val="right"/>
              <w:rPr>
                <w:spacing w:val="-20"/>
              </w:rPr>
            </w:pPr>
            <w:r w:rsidRPr="0049697A">
              <w:rPr>
                <w:rFonts w:hint="eastAsia"/>
                <w:spacing w:val="-20"/>
              </w:rPr>
              <w:t>3,456</w:t>
            </w:r>
          </w:p>
        </w:tc>
        <w:tc>
          <w:tcPr>
            <w:tcW w:w="1418" w:type="dxa"/>
            <w:shd w:val="clear" w:color="auto" w:fill="auto"/>
            <w:vAlign w:val="center"/>
          </w:tcPr>
          <w:p w14:paraId="39514A21" w14:textId="77777777" w:rsidR="00F37813" w:rsidRPr="0049697A" w:rsidRDefault="00F37813" w:rsidP="00015ACD">
            <w:pPr>
              <w:pStyle w:val="142"/>
              <w:jc w:val="right"/>
              <w:rPr>
                <w:spacing w:val="-20"/>
              </w:rPr>
            </w:pPr>
            <w:r w:rsidRPr="0049697A">
              <w:rPr>
                <w:rFonts w:hint="eastAsia"/>
                <w:spacing w:val="-20"/>
              </w:rPr>
              <w:t>175,866</w:t>
            </w:r>
          </w:p>
        </w:tc>
        <w:tc>
          <w:tcPr>
            <w:tcW w:w="1276" w:type="dxa"/>
            <w:shd w:val="clear" w:color="auto" w:fill="auto"/>
            <w:vAlign w:val="center"/>
          </w:tcPr>
          <w:p w14:paraId="7E95A9C7" w14:textId="77777777" w:rsidR="00F37813" w:rsidRPr="0049697A" w:rsidRDefault="00F37813" w:rsidP="00015ACD">
            <w:pPr>
              <w:pStyle w:val="142"/>
              <w:jc w:val="right"/>
              <w:rPr>
                <w:spacing w:val="-20"/>
              </w:rPr>
            </w:pPr>
            <w:r w:rsidRPr="0049697A">
              <w:rPr>
                <w:rFonts w:hint="eastAsia"/>
                <w:spacing w:val="-20"/>
              </w:rPr>
              <w:t>105</w:t>
            </w:r>
          </w:p>
        </w:tc>
        <w:tc>
          <w:tcPr>
            <w:tcW w:w="1382" w:type="dxa"/>
            <w:shd w:val="clear" w:color="auto" w:fill="auto"/>
            <w:vAlign w:val="center"/>
          </w:tcPr>
          <w:p w14:paraId="4E9F36AC" w14:textId="77777777" w:rsidR="00F37813" w:rsidRPr="0049697A" w:rsidRDefault="00F37813" w:rsidP="00015ACD">
            <w:pPr>
              <w:pStyle w:val="142"/>
              <w:jc w:val="right"/>
              <w:rPr>
                <w:spacing w:val="-20"/>
              </w:rPr>
            </w:pPr>
            <w:r w:rsidRPr="0049697A">
              <w:rPr>
                <w:rFonts w:hint="eastAsia"/>
                <w:spacing w:val="-20"/>
              </w:rPr>
              <w:t>175,971</w:t>
            </w:r>
          </w:p>
        </w:tc>
      </w:tr>
      <w:tr w:rsidR="00F37813" w:rsidRPr="008E4D82" w14:paraId="572EB356" w14:textId="77777777" w:rsidTr="0049697A">
        <w:tc>
          <w:tcPr>
            <w:tcW w:w="1951" w:type="dxa"/>
            <w:shd w:val="clear" w:color="auto" w:fill="auto"/>
            <w:vAlign w:val="center"/>
          </w:tcPr>
          <w:p w14:paraId="428A55CB" w14:textId="77777777" w:rsidR="00F37813" w:rsidRPr="008E4D82" w:rsidRDefault="00F37813" w:rsidP="00015ACD">
            <w:pPr>
              <w:pStyle w:val="142"/>
              <w:jc w:val="both"/>
            </w:pPr>
            <w:r w:rsidRPr="008E4D82">
              <w:rPr>
                <w:rFonts w:hint="eastAsia"/>
              </w:rPr>
              <w:t>國立教育廣播電臺</w:t>
            </w:r>
          </w:p>
        </w:tc>
        <w:tc>
          <w:tcPr>
            <w:tcW w:w="1418" w:type="dxa"/>
            <w:shd w:val="clear" w:color="auto" w:fill="auto"/>
            <w:vAlign w:val="center"/>
          </w:tcPr>
          <w:p w14:paraId="500A16D9" w14:textId="77777777" w:rsidR="00F37813" w:rsidRPr="0049697A" w:rsidRDefault="00F37813" w:rsidP="00015ACD">
            <w:pPr>
              <w:pStyle w:val="142"/>
              <w:jc w:val="right"/>
              <w:rPr>
                <w:spacing w:val="-20"/>
              </w:rPr>
            </w:pPr>
            <w:r w:rsidRPr="0049697A">
              <w:rPr>
                <w:rFonts w:hint="eastAsia"/>
                <w:spacing w:val="-20"/>
              </w:rPr>
              <w:t>238,730</w:t>
            </w:r>
          </w:p>
        </w:tc>
        <w:tc>
          <w:tcPr>
            <w:tcW w:w="1275" w:type="dxa"/>
            <w:shd w:val="clear" w:color="auto" w:fill="auto"/>
            <w:vAlign w:val="center"/>
          </w:tcPr>
          <w:p w14:paraId="2E1B7553" w14:textId="77777777" w:rsidR="00F37813" w:rsidRPr="0049697A" w:rsidRDefault="00F37813" w:rsidP="00015ACD">
            <w:pPr>
              <w:pStyle w:val="142"/>
              <w:jc w:val="right"/>
              <w:rPr>
                <w:spacing w:val="-20"/>
              </w:rPr>
            </w:pPr>
            <w:r w:rsidRPr="0049697A">
              <w:rPr>
                <w:rFonts w:hint="eastAsia"/>
                <w:spacing w:val="-20"/>
              </w:rPr>
              <w:t>6,415</w:t>
            </w:r>
          </w:p>
        </w:tc>
        <w:tc>
          <w:tcPr>
            <w:tcW w:w="1418" w:type="dxa"/>
            <w:shd w:val="clear" w:color="auto" w:fill="auto"/>
            <w:vAlign w:val="center"/>
          </w:tcPr>
          <w:p w14:paraId="6E70B99B" w14:textId="77777777" w:rsidR="00F37813" w:rsidRPr="0049697A" w:rsidRDefault="00F37813" w:rsidP="00015ACD">
            <w:pPr>
              <w:pStyle w:val="142"/>
              <w:jc w:val="right"/>
              <w:rPr>
                <w:spacing w:val="-20"/>
              </w:rPr>
            </w:pPr>
            <w:r w:rsidRPr="0049697A">
              <w:rPr>
                <w:rFonts w:hint="eastAsia"/>
                <w:spacing w:val="-20"/>
              </w:rPr>
              <w:t>232,315</w:t>
            </w:r>
          </w:p>
        </w:tc>
        <w:tc>
          <w:tcPr>
            <w:tcW w:w="1276" w:type="dxa"/>
            <w:shd w:val="clear" w:color="auto" w:fill="auto"/>
            <w:vAlign w:val="center"/>
          </w:tcPr>
          <w:p w14:paraId="758D61F2" w14:textId="77777777" w:rsidR="00F37813" w:rsidRPr="0049697A" w:rsidRDefault="00F37813" w:rsidP="00015ACD">
            <w:pPr>
              <w:pStyle w:val="142"/>
              <w:jc w:val="right"/>
              <w:rPr>
                <w:spacing w:val="-20"/>
              </w:rPr>
            </w:pPr>
            <w:r w:rsidRPr="0049697A">
              <w:rPr>
                <w:rFonts w:hint="eastAsia"/>
                <w:spacing w:val="-20"/>
              </w:rPr>
              <w:t>193</w:t>
            </w:r>
          </w:p>
        </w:tc>
        <w:tc>
          <w:tcPr>
            <w:tcW w:w="1382" w:type="dxa"/>
            <w:shd w:val="clear" w:color="auto" w:fill="auto"/>
            <w:vAlign w:val="center"/>
          </w:tcPr>
          <w:p w14:paraId="4BF37DD2" w14:textId="77777777" w:rsidR="00F37813" w:rsidRPr="0049697A" w:rsidRDefault="00F37813" w:rsidP="00015ACD">
            <w:pPr>
              <w:pStyle w:val="142"/>
              <w:jc w:val="right"/>
              <w:rPr>
                <w:spacing w:val="-20"/>
              </w:rPr>
            </w:pPr>
            <w:r w:rsidRPr="0049697A">
              <w:rPr>
                <w:rFonts w:hint="eastAsia"/>
                <w:spacing w:val="-20"/>
              </w:rPr>
              <w:t>232,508</w:t>
            </w:r>
          </w:p>
        </w:tc>
      </w:tr>
      <w:tr w:rsidR="00F37813" w:rsidRPr="008E4D82" w14:paraId="35EFBFDF" w14:textId="77777777" w:rsidTr="0049697A">
        <w:tc>
          <w:tcPr>
            <w:tcW w:w="1951" w:type="dxa"/>
            <w:shd w:val="clear" w:color="auto" w:fill="auto"/>
            <w:vAlign w:val="center"/>
          </w:tcPr>
          <w:p w14:paraId="35A2C01C" w14:textId="77777777" w:rsidR="00F37813" w:rsidRPr="008E4D82" w:rsidRDefault="00F37813" w:rsidP="00015ACD">
            <w:pPr>
              <w:pStyle w:val="142"/>
              <w:jc w:val="both"/>
            </w:pPr>
            <w:r w:rsidRPr="008E4D82">
              <w:rPr>
                <w:rFonts w:hint="eastAsia"/>
              </w:rPr>
              <w:t>國家教育研究院</w:t>
            </w:r>
          </w:p>
        </w:tc>
        <w:tc>
          <w:tcPr>
            <w:tcW w:w="1418" w:type="dxa"/>
            <w:shd w:val="clear" w:color="auto" w:fill="auto"/>
            <w:vAlign w:val="center"/>
          </w:tcPr>
          <w:p w14:paraId="3FB0D228" w14:textId="77777777" w:rsidR="00F37813" w:rsidRPr="0049697A" w:rsidRDefault="00F37813" w:rsidP="00015ACD">
            <w:pPr>
              <w:pStyle w:val="142"/>
              <w:jc w:val="right"/>
              <w:rPr>
                <w:spacing w:val="-20"/>
              </w:rPr>
            </w:pPr>
            <w:r w:rsidRPr="0049697A">
              <w:rPr>
                <w:rFonts w:hint="eastAsia"/>
                <w:spacing w:val="-20"/>
              </w:rPr>
              <w:t>637,644</w:t>
            </w:r>
          </w:p>
        </w:tc>
        <w:tc>
          <w:tcPr>
            <w:tcW w:w="1275" w:type="dxa"/>
            <w:shd w:val="clear" w:color="auto" w:fill="auto"/>
            <w:vAlign w:val="center"/>
          </w:tcPr>
          <w:p w14:paraId="7D7B1627" w14:textId="77777777" w:rsidR="00F37813" w:rsidRPr="0049697A" w:rsidRDefault="00F37813" w:rsidP="00015ACD">
            <w:pPr>
              <w:pStyle w:val="142"/>
              <w:jc w:val="right"/>
              <w:rPr>
                <w:spacing w:val="-20"/>
              </w:rPr>
            </w:pPr>
            <w:r w:rsidRPr="0049697A">
              <w:rPr>
                <w:rFonts w:hint="eastAsia"/>
                <w:spacing w:val="-20"/>
              </w:rPr>
              <w:t>17,217</w:t>
            </w:r>
          </w:p>
        </w:tc>
        <w:tc>
          <w:tcPr>
            <w:tcW w:w="1418" w:type="dxa"/>
            <w:shd w:val="clear" w:color="auto" w:fill="auto"/>
            <w:vAlign w:val="center"/>
          </w:tcPr>
          <w:p w14:paraId="760DDD43" w14:textId="77777777" w:rsidR="00F37813" w:rsidRPr="0049697A" w:rsidRDefault="00F37813" w:rsidP="00015ACD">
            <w:pPr>
              <w:pStyle w:val="142"/>
              <w:jc w:val="right"/>
              <w:rPr>
                <w:spacing w:val="-20"/>
              </w:rPr>
            </w:pPr>
            <w:r w:rsidRPr="0049697A">
              <w:rPr>
                <w:rFonts w:hint="eastAsia"/>
                <w:spacing w:val="-20"/>
              </w:rPr>
              <w:t>620,427</w:t>
            </w:r>
          </w:p>
        </w:tc>
        <w:tc>
          <w:tcPr>
            <w:tcW w:w="1276" w:type="dxa"/>
            <w:shd w:val="clear" w:color="auto" w:fill="auto"/>
            <w:vAlign w:val="center"/>
          </w:tcPr>
          <w:p w14:paraId="0CEE405D" w14:textId="77777777" w:rsidR="00F37813" w:rsidRPr="0049697A" w:rsidRDefault="00F37813" w:rsidP="00015ACD">
            <w:pPr>
              <w:pStyle w:val="142"/>
              <w:jc w:val="right"/>
              <w:rPr>
                <w:spacing w:val="-20"/>
              </w:rPr>
            </w:pPr>
            <w:r w:rsidRPr="0049697A">
              <w:rPr>
                <w:rFonts w:hint="eastAsia"/>
                <w:spacing w:val="-20"/>
              </w:rPr>
              <w:t>1,096</w:t>
            </w:r>
          </w:p>
        </w:tc>
        <w:tc>
          <w:tcPr>
            <w:tcW w:w="1382" w:type="dxa"/>
            <w:shd w:val="clear" w:color="auto" w:fill="auto"/>
            <w:vAlign w:val="center"/>
          </w:tcPr>
          <w:p w14:paraId="2B27EE5A" w14:textId="77777777" w:rsidR="00F37813" w:rsidRPr="0049697A" w:rsidRDefault="00F37813" w:rsidP="00015ACD">
            <w:pPr>
              <w:pStyle w:val="142"/>
              <w:jc w:val="right"/>
              <w:rPr>
                <w:spacing w:val="-20"/>
              </w:rPr>
            </w:pPr>
            <w:r w:rsidRPr="0049697A">
              <w:rPr>
                <w:rFonts w:hint="eastAsia"/>
                <w:spacing w:val="-20"/>
              </w:rPr>
              <w:t>621,523</w:t>
            </w:r>
          </w:p>
        </w:tc>
      </w:tr>
      <w:tr w:rsidR="00F37813" w:rsidRPr="00015ACD" w14:paraId="6EE3F382" w14:textId="77777777" w:rsidTr="0049697A">
        <w:tc>
          <w:tcPr>
            <w:tcW w:w="1951" w:type="dxa"/>
            <w:shd w:val="clear" w:color="auto" w:fill="auto"/>
            <w:vAlign w:val="center"/>
          </w:tcPr>
          <w:p w14:paraId="49A0AB4C" w14:textId="77777777" w:rsidR="00F37813" w:rsidRPr="00015ACD" w:rsidRDefault="00F37813" w:rsidP="00015ACD">
            <w:pPr>
              <w:pStyle w:val="142"/>
              <w:jc w:val="center"/>
              <w:rPr>
                <w:b/>
              </w:rPr>
            </w:pPr>
            <w:r w:rsidRPr="00015ACD">
              <w:rPr>
                <w:rFonts w:hint="eastAsia"/>
                <w:b/>
              </w:rPr>
              <w:t>合計</w:t>
            </w:r>
          </w:p>
        </w:tc>
        <w:tc>
          <w:tcPr>
            <w:tcW w:w="1418" w:type="dxa"/>
            <w:shd w:val="clear" w:color="auto" w:fill="auto"/>
            <w:vAlign w:val="center"/>
          </w:tcPr>
          <w:p w14:paraId="33D861EB" w14:textId="77777777" w:rsidR="00F37813" w:rsidRPr="0049697A" w:rsidRDefault="00F37813" w:rsidP="00015ACD">
            <w:pPr>
              <w:pStyle w:val="142"/>
              <w:jc w:val="right"/>
              <w:rPr>
                <w:b/>
                <w:spacing w:val="-20"/>
              </w:rPr>
            </w:pPr>
            <w:r w:rsidRPr="0049697A">
              <w:rPr>
                <w:rFonts w:hint="eastAsia"/>
                <w:b/>
                <w:spacing w:val="-20"/>
              </w:rPr>
              <w:t>179,444,057</w:t>
            </w:r>
          </w:p>
        </w:tc>
        <w:tc>
          <w:tcPr>
            <w:tcW w:w="1275" w:type="dxa"/>
            <w:shd w:val="clear" w:color="auto" w:fill="auto"/>
            <w:vAlign w:val="center"/>
          </w:tcPr>
          <w:p w14:paraId="0F315003" w14:textId="77777777" w:rsidR="00F37813" w:rsidRPr="0049697A" w:rsidRDefault="00F37813" w:rsidP="00015ACD">
            <w:pPr>
              <w:pStyle w:val="142"/>
              <w:jc w:val="right"/>
              <w:rPr>
                <w:b/>
                <w:spacing w:val="-20"/>
              </w:rPr>
            </w:pPr>
            <w:r w:rsidRPr="0049697A">
              <w:rPr>
                <w:rFonts w:hint="eastAsia"/>
                <w:b/>
                <w:spacing w:val="-20"/>
              </w:rPr>
              <w:t>757,898</w:t>
            </w:r>
          </w:p>
        </w:tc>
        <w:tc>
          <w:tcPr>
            <w:tcW w:w="1418" w:type="dxa"/>
            <w:shd w:val="clear" w:color="auto" w:fill="auto"/>
            <w:vAlign w:val="center"/>
          </w:tcPr>
          <w:p w14:paraId="71D73C2F" w14:textId="77777777" w:rsidR="00F37813" w:rsidRPr="0049697A" w:rsidRDefault="00F37813" w:rsidP="00015ACD">
            <w:pPr>
              <w:pStyle w:val="142"/>
              <w:jc w:val="right"/>
              <w:rPr>
                <w:b/>
                <w:spacing w:val="-20"/>
              </w:rPr>
            </w:pPr>
            <w:r w:rsidRPr="0049697A">
              <w:rPr>
                <w:rFonts w:hint="eastAsia"/>
                <w:b/>
                <w:spacing w:val="-20"/>
              </w:rPr>
              <w:t>178,686,159</w:t>
            </w:r>
          </w:p>
        </w:tc>
        <w:tc>
          <w:tcPr>
            <w:tcW w:w="1276" w:type="dxa"/>
            <w:shd w:val="clear" w:color="auto" w:fill="auto"/>
            <w:vAlign w:val="center"/>
          </w:tcPr>
          <w:p w14:paraId="692CC0A5" w14:textId="77777777" w:rsidR="00F37813" w:rsidRPr="0049697A" w:rsidRDefault="00F37813" w:rsidP="00015ACD">
            <w:pPr>
              <w:pStyle w:val="142"/>
              <w:jc w:val="right"/>
              <w:rPr>
                <w:b/>
                <w:spacing w:val="-20"/>
              </w:rPr>
            </w:pPr>
            <w:r w:rsidRPr="0049697A">
              <w:rPr>
                <w:rFonts w:hint="eastAsia"/>
                <w:b/>
                <w:spacing w:val="-20"/>
              </w:rPr>
              <w:t>30,113</w:t>
            </w:r>
          </w:p>
        </w:tc>
        <w:tc>
          <w:tcPr>
            <w:tcW w:w="1382" w:type="dxa"/>
            <w:shd w:val="clear" w:color="auto" w:fill="auto"/>
            <w:vAlign w:val="center"/>
          </w:tcPr>
          <w:p w14:paraId="74E77798" w14:textId="77777777" w:rsidR="00F37813" w:rsidRPr="0049697A" w:rsidRDefault="00F37813" w:rsidP="00015ACD">
            <w:pPr>
              <w:pStyle w:val="142"/>
              <w:jc w:val="right"/>
              <w:rPr>
                <w:b/>
                <w:spacing w:val="-20"/>
              </w:rPr>
            </w:pPr>
            <w:r w:rsidRPr="0049697A">
              <w:rPr>
                <w:rFonts w:hint="eastAsia"/>
                <w:b/>
                <w:spacing w:val="-20"/>
              </w:rPr>
              <w:t>178,716,272</w:t>
            </w:r>
          </w:p>
        </w:tc>
      </w:tr>
    </w:tbl>
    <w:p w14:paraId="3A01B4A5" w14:textId="77777777" w:rsidR="00F37813" w:rsidRPr="00A30A90" w:rsidRDefault="00F37813" w:rsidP="00A30A90">
      <w:pPr>
        <w:pStyle w:val="142"/>
        <w:ind w:leftChars="-50" w:left="-1" w:hangingChars="58" w:hanging="141"/>
      </w:pPr>
      <w:r w:rsidRPr="00A30A90">
        <w:rPr>
          <w:rFonts w:hint="eastAsia"/>
        </w:rPr>
        <w:t>資料來源：彙整自教育部所屬各機關提供資料。</w:t>
      </w:r>
    </w:p>
    <w:p w14:paraId="6E7BDF80" w14:textId="77777777" w:rsidR="00F37813" w:rsidRDefault="00F37813" w:rsidP="00A30A90">
      <w:pPr>
        <w:pStyle w:val="a6"/>
        <w:ind w:left="849" w:hanging="283"/>
      </w:pPr>
      <w:r>
        <w:rPr>
          <w:rFonts w:hint="eastAsia"/>
        </w:rPr>
        <w:t>(一)部分計畫追加金額偏低，追加必要性待商榷</w:t>
      </w:r>
    </w:p>
    <w:p w14:paraId="213A2F3B" w14:textId="77777777" w:rsidR="00F37813" w:rsidRDefault="00F37813" w:rsidP="00A30A90">
      <w:pPr>
        <w:pStyle w:val="21"/>
        <w:ind w:left="850" w:firstLine="566"/>
      </w:pPr>
      <w:r>
        <w:rPr>
          <w:rFonts w:hint="eastAsia"/>
        </w:rPr>
        <w:t>依本追加預算案，教育部所屬機關本次追加預算金額小於1萬元計有體育署、國家圖書館與國家教育研究院等三個機關計7項計畫(詳表2)，以體育署之輔導辦理全國性綜合運動賽會為例，原預算數1億22萬4千元，追加2千元，占原預算數比率不及萬分之1，係籌辦運動賽會行政事務等所需經費。另國家圖書館特藏文獻典藏服務及國際交流及合作均追加1千元，追加必要性有待商榷。</w:t>
      </w:r>
    </w:p>
    <w:p w14:paraId="5032BC7B" w14:textId="77777777" w:rsidR="00F37813" w:rsidRPr="00AF5EEE" w:rsidRDefault="00F37813" w:rsidP="00BF3D93">
      <w:pPr>
        <w:ind w:leftChars="-24" w:left="570" w:hangingChars="225" w:hanging="638"/>
        <w:rPr>
          <w:b/>
        </w:rPr>
      </w:pPr>
      <w:r w:rsidRPr="00AF5EEE">
        <w:rPr>
          <w:rFonts w:hint="eastAsia"/>
          <w:b/>
        </w:rPr>
        <w:t>表2  教育部所屬機關114年度追加預算金額小於1萬元統計表</w:t>
      </w:r>
    </w:p>
    <w:p w14:paraId="4575908D" w14:textId="77777777" w:rsidR="00F37813" w:rsidRDefault="00F37813" w:rsidP="00AF5EEE">
      <w:pPr>
        <w:pStyle w:val="142"/>
        <w:jc w:val="right"/>
      </w:pPr>
      <w:r>
        <w:rPr>
          <w:rFonts w:hint="eastAsia"/>
        </w:rPr>
        <w:t>單位：新臺幣千元</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94"/>
        <w:gridCol w:w="782"/>
        <w:gridCol w:w="5524"/>
        <w:gridCol w:w="696"/>
      </w:tblGrid>
      <w:tr w:rsidR="00F37813" w:rsidRPr="00BF3D93" w14:paraId="00310306" w14:textId="77777777" w:rsidTr="00015ACD">
        <w:trPr>
          <w:tblHeader/>
        </w:trPr>
        <w:tc>
          <w:tcPr>
            <w:tcW w:w="1694" w:type="dxa"/>
            <w:shd w:val="clear" w:color="auto" w:fill="auto"/>
            <w:vAlign w:val="center"/>
          </w:tcPr>
          <w:p w14:paraId="4A375135" w14:textId="77777777" w:rsidR="00F37813" w:rsidRPr="00BF3D93" w:rsidRDefault="00F37813" w:rsidP="00015ACD">
            <w:pPr>
              <w:pStyle w:val="142"/>
              <w:jc w:val="center"/>
            </w:pPr>
            <w:r w:rsidRPr="00BF3D93">
              <w:rPr>
                <w:rFonts w:hint="eastAsia"/>
              </w:rPr>
              <w:t>計畫別</w:t>
            </w:r>
          </w:p>
        </w:tc>
        <w:tc>
          <w:tcPr>
            <w:tcW w:w="782" w:type="dxa"/>
            <w:shd w:val="clear" w:color="auto" w:fill="auto"/>
            <w:vAlign w:val="center"/>
          </w:tcPr>
          <w:p w14:paraId="47332BE1" w14:textId="77777777" w:rsidR="00F37813" w:rsidRPr="00BF3D93" w:rsidRDefault="00F37813" w:rsidP="00015ACD">
            <w:pPr>
              <w:pStyle w:val="142"/>
              <w:jc w:val="center"/>
            </w:pPr>
            <w:r w:rsidRPr="00BF3D93">
              <w:rPr>
                <w:rFonts w:hint="eastAsia"/>
              </w:rPr>
              <w:t>追加金額</w:t>
            </w:r>
          </w:p>
        </w:tc>
        <w:tc>
          <w:tcPr>
            <w:tcW w:w="5524" w:type="dxa"/>
            <w:shd w:val="clear" w:color="auto" w:fill="auto"/>
            <w:vAlign w:val="center"/>
          </w:tcPr>
          <w:p w14:paraId="11273779" w14:textId="77777777" w:rsidR="00F37813" w:rsidRPr="00BF3D93" w:rsidRDefault="00F37813" w:rsidP="00015ACD">
            <w:pPr>
              <w:pStyle w:val="142"/>
              <w:jc w:val="center"/>
            </w:pPr>
            <w:r w:rsidRPr="00BF3D93">
              <w:rPr>
                <w:rFonts w:hint="eastAsia"/>
              </w:rPr>
              <w:t>追加預算案說明欄項次及內容</w:t>
            </w:r>
          </w:p>
        </w:tc>
        <w:tc>
          <w:tcPr>
            <w:tcW w:w="0" w:type="auto"/>
            <w:shd w:val="clear" w:color="auto" w:fill="auto"/>
            <w:vAlign w:val="center"/>
          </w:tcPr>
          <w:p w14:paraId="2887E38B" w14:textId="77777777" w:rsidR="00F37813" w:rsidRPr="00BF3D93" w:rsidRDefault="00F37813" w:rsidP="00015ACD">
            <w:pPr>
              <w:pStyle w:val="142"/>
              <w:jc w:val="center"/>
            </w:pPr>
            <w:r w:rsidRPr="00BF3D93">
              <w:rPr>
                <w:rFonts w:hint="eastAsia"/>
              </w:rPr>
              <w:t>頁次</w:t>
            </w:r>
          </w:p>
        </w:tc>
      </w:tr>
      <w:tr w:rsidR="00F37813" w:rsidRPr="00BF3D93" w14:paraId="042BE97B" w14:textId="77777777" w:rsidTr="00015ACD">
        <w:tc>
          <w:tcPr>
            <w:tcW w:w="8696" w:type="dxa"/>
            <w:gridSpan w:val="4"/>
            <w:shd w:val="clear" w:color="auto" w:fill="auto"/>
            <w:vAlign w:val="center"/>
          </w:tcPr>
          <w:p w14:paraId="734DA124" w14:textId="77777777" w:rsidR="00F37813" w:rsidRPr="00BF3D93" w:rsidRDefault="00F37813" w:rsidP="00015ACD">
            <w:pPr>
              <w:pStyle w:val="142"/>
              <w:jc w:val="center"/>
            </w:pPr>
            <w:r w:rsidRPr="00BF3D93">
              <w:rPr>
                <w:rFonts w:hint="eastAsia"/>
              </w:rPr>
              <w:t>一、體育署</w:t>
            </w:r>
          </w:p>
        </w:tc>
      </w:tr>
      <w:tr w:rsidR="00F37813" w:rsidRPr="00BF3D93" w14:paraId="2EB4C6E6" w14:textId="77777777" w:rsidTr="00015ACD">
        <w:tc>
          <w:tcPr>
            <w:tcW w:w="1694" w:type="dxa"/>
            <w:shd w:val="clear" w:color="auto" w:fill="auto"/>
            <w:vAlign w:val="center"/>
          </w:tcPr>
          <w:p w14:paraId="23A8B7E0" w14:textId="77777777" w:rsidR="00F37813" w:rsidRPr="00BF3D93" w:rsidRDefault="00F37813" w:rsidP="00BF3D93">
            <w:pPr>
              <w:pStyle w:val="142"/>
            </w:pPr>
            <w:r w:rsidRPr="00BF3D93">
              <w:rPr>
                <w:rFonts w:hint="eastAsia"/>
              </w:rPr>
              <w:t>體育教育推展</w:t>
            </w:r>
          </w:p>
        </w:tc>
        <w:tc>
          <w:tcPr>
            <w:tcW w:w="782" w:type="dxa"/>
            <w:shd w:val="clear" w:color="auto" w:fill="auto"/>
            <w:vAlign w:val="center"/>
          </w:tcPr>
          <w:p w14:paraId="1AA2DBF4" w14:textId="77777777" w:rsidR="00F37813" w:rsidRPr="00BF3D93" w:rsidRDefault="00F37813" w:rsidP="00015ACD">
            <w:pPr>
              <w:pStyle w:val="142"/>
              <w:jc w:val="right"/>
            </w:pPr>
            <w:r w:rsidRPr="00BF3D93">
              <w:rPr>
                <w:rFonts w:hint="eastAsia"/>
              </w:rPr>
              <w:t>2</w:t>
            </w:r>
          </w:p>
        </w:tc>
        <w:tc>
          <w:tcPr>
            <w:tcW w:w="5524" w:type="dxa"/>
            <w:shd w:val="clear" w:color="auto" w:fill="auto"/>
            <w:vAlign w:val="center"/>
          </w:tcPr>
          <w:p w14:paraId="74DCCF5E" w14:textId="77777777" w:rsidR="00F37813" w:rsidRPr="00BF3D93" w:rsidRDefault="00F37813" w:rsidP="00015ACD">
            <w:pPr>
              <w:pStyle w:val="142"/>
              <w:ind w:leftChars="-11" w:left="205" w:hangingChars="97" w:hanging="236"/>
              <w:jc w:val="both"/>
            </w:pPr>
            <w:r w:rsidRPr="00BF3D93">
              <w:rPr>
                <w:rFonts w:hint="eastAsia"/>
              </w:rPr>
              <w:t>3.輔導辦理全國性綜合運動賽會原預算數1億22萬4千元，追加2千元，係籌辦運動賽會行政事務等所需經費。</w:t>
            </w:r>
          </w:p>
        </w:tc>
        <w:tc>
          <w:tcPr>
            <w:tcW w:w="0" w:type="auto"/>
            <w:shd w:val="clear" w:color="auto" w:fill="auto"/>
            <w:vAlign w:val="center"/>
          </w:tcPr>
          <w:p w14:paraId="560C3E09" w14:textId="77777777" w:rsidR="00F37813" w:rsidRPr="00BF3D93" w:rsidRDefault="00F37813" w:rsidP="00015ACD">
            <w:pPr>
              <w:pStyle w:val="142"/>
              <w:jc w:val="right"/>
            </w:pPr>
            <w:r w:rsidRPr="00BF3D93">
              <w:rPr>
                <w:rFonts w:hint="eastAsia"/>
              </w:rPr>
              <w:t>128</w:t>
            </w:r>
          </w:p>
        </w:tc>
      </w:tr>
      <w:tr w:rsidR="00F37813" w:rsidRPr="00BF3D93" w14:paraId="4923FAB6" w14:textId="77777777" w:rsidTr="00015ACD">
        <w:tc>
          <w:tcPr>
            <w:tcW w:w="1694" w:type="dxa"/>
            <w:shd w:val="clear" w:color="auto" w:fill="auto"/>
            <w:vAlign w:val="center"/>
          </w:tcPr>
          <w:p w14:paraId="683F210C" w14:textId="77777777" w:rsidR="00F37813" w:rsidRPr="00BF3D93" w:rsidRDefault="00F37813" w:rsidP="00BF3D93">
            <w:pPr>
              <w:pStyle w:val="142"/>
            </w:pPr>
            <w:r w:rsidRPr="00BF3D93">
              <w:rPr>
                <w:rFonts w:hint="eastAsia"/>
              </w:rPr>
              <w:t>國家體育建設</w:t>
            </w:r>
          </w:p>
        </w:tc>
        <w:tc>
          <w:tcPr>
            <w:tcW w:w="782" w:type="dxa"/>
            <w:shd w:val="clear" w:color="auto" w:fill="auto"/>
            <w:vAlign w:val="center"/>
          </w:tcPr>
          <w:p w14:paraId="58E3ABBD" w14:textId="77777777" w:rsidR="00F37813" w:rsidRPr="00BF3D93" w:rsidRDefault="00F37813" w:rsidP="00015ACD">
            <w:pPr>
              <w:pStyle w:val="142"/>
              <w:jc w:val="right"/>
            </w:pPr>
            <w:r w:rsidRPr="00BF3D93">
              <w:rPr>
                <w:rFonts w:hint="eastAsia"/>
              </w:rPr>
              <w:t>4</w:t>
            </w:r>
          </w:p>
        </w:tc>
        <w:tc>
          <w:tcPr>
            <w:tcW w:w="5524" w:type="dxa"/>
            <w:shd w:val="clear" w:color="auto" w:fill="auto"/>
            <w:vAlign w:val="center"/>
          </w:tcPr>
          <w:p w14:paraId="31405E75" w14:textId="77777777" w:rsidR="00F37813" w:rsidRPr="00BF3D93" w:rsidRDefault="00F37813" w:rsidP="00015ACD">
            <w:pPr>
              <w:pStyle w:val="142"/>
              <w:ind w:leftChars="-11" w:left="205" w:hangingChars="97" w:hanging="236"/>
              <w:jc w:val="both"/>
            </w:pPr>
            <w:r w:rsidRPr="00BF3D93">
              <w:rPr>
                <w:rFonts w:hint="eastAsia"/>
              </w:rPr>
              <w:t>5.運動科技應用發展原預算數3,468萬7千元，追加4千元，係辦理運動科技知能發展等所需經費。</w:t>
            </w:r>
          </w:p>
        </w:tc>
        <w:tc>
          <w:tcPr>
            <w:tcW w:w="0" w:type="auto"/>
            <w:shd w:val="clear" w:color="auto" w:fill="auto"/>
            <w:vAlign w:val="center"/>
          </w:tcPr>
          <w:p w14:paraId="0D747E75" w14:textId="77777777" w:rsidR="00F37813" w:rsidRPr="00BF3D93" w:rsidRDefault="00F37813" w:rsidP="00015ACD">
            <w:pPr>
              <w:pStyle w:val="142"/>
              <w:jc w:val="right"/>
            </w:pPr>
            <w:r w:rsidRPr="00BF3D93">
              <w:rPr>
                <w:rFonts w:hint="eastAsia"/>
              </w:rPr>
              <w:t>128</w:t>
            </w:r>
          </w:p>
        </w:tc>
      </w:tr>
      <w:tr w:rsidR="00F37813" w:rsidRPr="00BF3D93" w14:paraId="71274A8D" w14:textId="77777777" w:rsidTr="00015ACD">
        <w:tc>
          <w:tcPr>
            <w:tcW w:w="8696" w:type="dxa"/>
            <w:gridSpan w:val="4"/>
            <w:shd w:val="clear" w:color="auto" w:fill="auto"/>
            <w:vAlign w:val="center"/>
          </w:tcPr>
          <w:p w14:paraId="0455F867" w14:textId="77777777" w:rsidR="00F37813" w:rsidRPr="00BF3D93" w:rsidRDefault="00F37813" w:rsidP="00015ACD">
            <w:pPr>
              <w:pStyle w:val="142"/>
              <w:jc w:val="center"/>
            </w:pPr>
            <w:r w:rsidRPr="00BF3D93">
              <w:rPr>
                <w:rFonts w:hint="eastAsia"/>
              </w:rPr>
              <w:t>二、國家圖書館</w:t>
            </w:r>
          </w:p>
        </w:tc>
      </w:tr>
      <w:tr w:rsidR="00F37813" w:rsidRPr="00BF3D93" w14:paraId="395C96A8" w14:textId="77777777" w:rsidTr="00015ACD">
        <w:tc>
          <w:tcPr>
            <w:tcW w:w="1694" w:type="dxa"/>
            <w:shd w:val="clear" w:color="auto" w:fill="auto"/>
            <w:vAlign w:val="center"/>
          </w:tcPr>
          <w:p w14:paraId="0B63F9D6" w14:textId="77777777" w:rsidR="00F37813" w:rsidRPr="00BF3D93" w:rsidRDefault="00F37813" w:rsidP="00BF3D93">
            <w:pPr>
              <w:pStyle w:val="142"/>
            </w:pPr>
            <w:r w:rsidRPr="00BF3D93">
              <w:rPr>
                <w:rFonts w:hint="eastAsia"/>
              </w:rPr>
              <w:t>館藏發展及書目管理</w:t>
            </w:r>
          </w:p>
        </w:tc>
        <w:tc>
          <w:tcPr>
            <w:tcW w:w="782" w:type="dxa"/>
            <w:shd w:val="clear" w:color="auto" w:fill="auto"/>
            <w:vAlign w:val="center"/>
          </w:tcPr>
          <w:p w14:paraId="15744EE7" w14:textId="77777777" w:rsidR="00F37813" w:rsidRPr="00BF3D93" w:rsidRDefault="00F37813" w:rsidP="00015ACD">
            <w:pPr>
              <w:pStyle w:val="142"/>
              <w:jc w:val="right"/>
            </w:pPr>
            <w:r w:rsidRPr="00BF3D93">
              <w:rPr>
                <w:rFonts w:hint="eastAsia"/>
              </w:rPr>
              <w:t>2</w:t>
            </w:r>
          </w:p>
        </w:tc>
        <w:tc>
          <w:tcPr>
            <w:tcW w:w="5524" w:type="dxa"/>
            <w:shd w:val="clear" w:color="auto" w:fill="auto"/>
            <w:vAlign w:val="center"/>
          </w:tcPr>
          <w:p w14:paraId="2A03A453" w14:textId="77777777" w:rsidR="00F37813" w:rsidRPr="00BF3D93" w:rsidRDefault="00F37813" w:rsidP="00015ACD">
            <w:pPr>
              <w:pStyle w:val="142"/>
              <w:jc w:val="both"/>
            </w:pPr>
            <w:r w:rsidRPr="00BF3D93">
              <w:rPr>
                <w:rFonts w:hint="eastAsia"/>
              </w:rPr>
              <w:t>原預算數2,985萬8千元，追加2千元，係辦理圖書資訊及書目網路合作業務等所需經費。</w:t>
            </w:r>
          </w:p>
        </w:tc>
        <w:tc>
          <w:tcPr>
            <w:tcW w:w="0" w:type="auto"/>
            <w:shd w:val="clear" w:color="auto" w:fill="auto"/>
            <w:vAlign w:val="center"/>
          </w:tcPr>
          <w:p w14:paraId="68C3C4AA" w14:textId="77777777" w:rsidR="00F37813" w:rsidRPr="00BF3D93" w:rsidRDefault="00F37813" w:rsidP="00015ACD">
            <w:pPr>
              <w:pStyle w:val="142"/>
              <w:jc w:val="right"/>
            </w:pPr>
            <w:r w:rsidRPr="00BF3D93">
              <w:rPr>
                <w:rFonts w:hint="eastAsia"/>
              </w:rPr>
              <w:t>129</w:t>
            </w:r>
          </w:p>
        </w:tc>
      </w:tr>
      <w:tr w:rsidR="00F37813" w:rsidRPr="00BF3D93" w14:paraId="46E541B7" w14:textId="77777777" w:rsidTr="00015ACD">
        <w:tc>
          <w:tcPr>
            <w:tcW w:w="1694" w:type="dxa"/>
            <w:shd w:val="clear" w:color="auto" w:fill="auto"/>
            <w:vAlign w:val="center"/>
          </w:tcPr>
          <w:p w14:paraId="300C9043" w14:textId="77777777" w:rsidR="00F37813" w:rsidRPr="00BF3D93" w:rsidRDefault="00F37813" w:rsidP="00BF3D93">
            <w:pPr>
              <w:pStyle w:val="142"/>
            </w:pPr>
            <w:r w:rsidRPr="00BF3D93">
              <w:rPr>
                <w:rFonts w:hint="eastAsia"/>
              </w:rPr>
              <w:t>知識服務與典藏</w:t>
            </w:r>
          </w:p>
        </w:tc>
        <w:tc>
          <w:tcPr>
            <w:tcW w:w="782" w:type="dxa"/>
            <w:shd w:val="clear" w:color="auto" w:fill="auto"/>
            <w:vAlign w:val="center"/>
          </w:tcPr>
          <w:p w14:paraId="6D071D06" w14:textId="77777777" w:rsidR="00F37813" w:rsidRPr="00BF3D93" w:rsidRDefault="00F37813" w:rsidP="00015ACD">
            <w:pPr>
              <w:pStyle w:val="142"/>
              <w:jc w:val="right"/>
            </w:pPr>
            <w:r w:rsidRPr="00BF3D93">
              <w:rPr>
                <w:rFonts w:hint="eastAsia"/>
              </w:rPr>
              <w:t>3</w:t>
            </w:r>
          </w:p>
        </w:tc>
        <w:tc>
          <w:tcPr>
            <w:tcW w:w="5524" w:type="dxa"/>
            <w:shd w:val="clear" w:color="auto" w:fill="auto"/>
            <w:vAlign w:val="center"/>
          </w:tcPr>
          <w:p w14:paraId="44F16258" w14:textId="77777777" w:rsidR="00F37813" w:rsidRPr="00BF3D93" w:rsidRDefault="00F37813" w:rsidP="00015ACD">
            <w:pPr>
              <w:pStyle w:val="142"/>
              <w:jc w:val="both"/>
            </w:pPr>
            <w:r w:rsidRPr="00BF3D93">
              <w:rPr>
                <w:rFonts w:hint="eastAsia"/>
              </w:rPr>
              <w:t>原預算數4,208萬8千元，追加3千元，係辦理書刊閱覽服務、館藏報刊典藏及參考諮詢服務業務等所需經費。</w:t>
            </w:r>
          </w:p>
        </w:tc>
        <w:tc>
          <w:tcPr>
            <w:tcW w:w="0" w:type="auto"/>
            <w:shd w:val="clear" w:color="auto" w:fill="auto"/>
            <w:vAlign w:val="center"/>
          </w:tcPr>
          <w:p w14:paraId="7B56AAD9" w14:textId="77777777" w:rsidR="00F37813" w:rsidRPr="00BF3D93" w:rsidRDefault="00F37813" w:rsidP="00015ACD">
            <w:pPr>
              <w:pStyle w:val="142"/>
              <w:jc w:val="right"/>
            </w:pPr>
            <w:r w:rsidRPr="00BF3D93">
              <w:rPr>
                <w:rFonts w:hint="eastAsia"/>
              </w:rPr>
              <w:t>129</w:t>
            </w:r>
          </w:p>
        </w:tc>
      </w:tr>
      <w:tr w:rsidR="00F37813" w:rsidRPr="00BF3D93" w14:paraId="5C8AC5FA" w14:textId="77777777" w:rsidTr="00015ACD">
        <w:tc>
          <w:tcPr>
            <w:tcW w:w="1694" w:type="dxa"/>
            <w:shd w:val="clear" w:color="auto" w:fill="auto"/>
            <w:vAlign w:val="center"/>
          </w:tcPr>
          <w:p w14:paraId="6416DF1F" w14:textId="77777777" w:rsidR="00F37813" w:rsidRPr="00BF3D93" w:rsidRDefault="00F37813" w:rsidP="00BF3D93">
            <w:pPr>
              <w:pStyle w:val="142"/>
            </w:pPr>
            <w:r w:rsidRPr="00BF3D93">
              <w:rPr>
                <w:rFonts w:hint="eastAsia"/>
              </w:rPr>
              <w:t>特藏文獻典藏服務</w:t>
            </w:r>
          </w:p>
        </w:tc>
        <w:tc>
          <w:tcPr>
            <w:tcW w:w="782" w:type="dxa"/>
            <w:shd w:val="clear" w:color="auto" w:fill="auto"/>
            <w:vAlign w:val="center"/>
          </w:tcPr>
          <w:p w14:paraId="5C7A99B4" w14:textId="77777777" w:rsidR="00F37813" w:rsidRPr="00BF3D93" w:rsidRDefault="00F37813" w:rsidP="00015ACD">
            <w:pPr>
              <w:pStyle w:val="142"/>
              <w:jc w:val="right"/>
            </w:pPr>
            <w:r w:rsidRPr="00BF3D93">
              <w:rPr>
                <w:rFonts w:hint="eastAsia"/>
              </w:rPr>
              <w:t>1</w:t>
            </w:r>
          </w:p>
        </w:tc>
        <w:tc>
          <w:tcPr>
            <w:tcW w:w="5524" w:type="dxa"/>
            <w:shd w:val="clear" w:color="auto" w:fill="auto"/>
            <w:vAlign w:val="center"/>
          </w:tcPr>
          <w:p w14:paraId="66676861" w14:textId="77777777" w:rsidR="00F37813" w:rsidRPr="00BF3D93" w:rsidRDefault="00F37813" w:rsidP="00015ACD">
            <w:pPr>
              <w:pStyle w:val="142"/>
              <w:jc w:val="both"/>
            </w:pPr>
            <w:r w:rsidRPr="00BF3D93">
              <w:rPr>
                <w:rFonts w:hint="eastAsia"/>
              </w:rPr>
              <w:t>原預算數341萬6千元，追加1千元，係辦理古籍文獻典藏、維護、考編及閱覽服務等所需經費。</w:t>
            </w:r>
          </w:p>
        </w:tc>
        <w:tc>
          <w:tcPr>
            <w:tcW w:w="0" w:type="auto"/>
            <w:shd w:val="clear" w:color="auto" w:fill="auto"/>
            <w:vAlign w:val="center"/>
          </w:tcPr>
          <w:p w14:paraId="281C30D9" w14:textId="77777777" w:rsidR="00F37813" w:rsidRPr="00BF3D93" w:rsidRDefault="00F37813" w:rsidP="00015ACD">
            <w:pPr>
              <w:pStyle w:val="142"/>
              <w:jc w:val="right"/>
            </w:pPr>
            <w:r w:rsidRPr="00BF3D93">
              <w:rPr>
                <w:rFonts w:hint="eastAsia"/>
              </w:rPr>
              <w:t>129</w:t>
            </w:r>
          </w:p>
        </w:tc>
      </w:tr>
      <w:tr w:rsidR="00F37813" w:rsidRPr="00BF3D93" w14:paraId="5035492B" w14:textId="77777777" w:rsidTr="00015ACD">
        <w:tc>
          <w:tcPr>
            <w:tcW w:w="1694" w:type="dxa"/>
            <w:shd w:val="clear" w:color="auto" w:fill="auto"/>
            <w:vAlign w:val="center"/>
          </w:tcPr>
          <w:p w14:paraId="52D9FD28" w14:textId="77777777" w:rsidR="00F37813" w:rsidRPr="00BF3D93" w:rsidRDefault="00F37813" w:rsidP="00BF3D93">
            <w:pPr>
              <w:pStyle w:val="142"/>
            </w:pPr>
            <w:r w:rsidRPr="00BF3D93">
              <w:rPr>
                <w:rFonts w:hint="eastAsia"/>
              </w:rPr>
              <w:t>國際交流及合作</w:t>
            </w:r>
          </w:p>
        </w:tc>
        <w:tc>
          <w:tcPr>
            <w:tcW w:w="782" w:type="dxa"/>
            <w:shd w:val="clear" w:color="auto" w:fill="auto"/>
            <w:vAlign w:val="center"/>
          </w:tcPr>
          <w:p w14:paraId="0FD1D29B" w14:textId="77777777" w:rsidR="00F37813" w:rsidRPr="00BF3D93" w:rsidRDefault="00F37813" w:rsidP="00015ACD">
            <w:pPr>
              <w:pStyle w:val="142"/>
              <w:jc w:val="right"/>
            </w:pPr>
            <w:r w:rsidRPr="00BF3D93">
              <w:rPr>
                <w:rFonts w:hint="eastAsia"/>
              </w:rPr>
              <w:t>1</w:t>
            </w:r>
          </w:p>
        </w:tc>
        <w:tc>
          <w:tcPr>
            <w:tcW w:w="5524" w:type="dxa"/>
            <w:shd w:val="clear" w:color="auto" w:fill="auto"/>
            <w:vAlign w:val="center"/>
          </w:tcPr>
          <w:p w14:paraId="7F894D6F" w14:textId="77777777" w:rsidR="00F37813" w:rsidRPr="00BF3D93" w:rsidRDefault="00F37813" w:rsidP="00015ACD">
            <w:pPr>
              <w:pStyle w:val="142"/>
              <w:jc w:val="both"/>
            </w:pPr>
            <w:r w:rsidRPr="00BF3D93">
              <w:rPr>
                <w:rFonts w:hint="eastAsia"/>
              </w:rPr>
              <w:t>原預算數472萬3千元，追加1千元，係辦理各項會議、演講及座談會等所需經費。</w:t>
            </w:r>
          </w:p>
        </w:tc>
        <w:tc>
          <w:tcPr>
            <w:tcW w:w="0" w:type="auto"/>
            <w:shd w:val="clear" w:color="auto" w:fill="auto"/>
            <w:vAlign w:val="center"/>
          </w:tcPr>
          <w:p w14:paraId="516CA651" w14:textId="77777777" w:rsidR="00F37813" w:rsidRPr="00BF3D93" w:rsidRDefault="00F37813" w:rsidP="00015ACD">
            <w:pPr>
              <w:pStyle w:val="142"/>
              <w:jc w:val="right"/>
            </w:pPr>
            <w:r w:rsidRPr="00BF3D93">
              <w:rPr>
                <w:rFonts w:hint="eastAsia"/>
              </w:rPr>
              <w:t>129</w:t>
            </w:r>
          </w:p>
        </w:tc>
      </w:tr>
      <w:tr w:rsidR="00F37813" w:rsidRPr="00BF3D93" w14:paraId="14464454" w14:textId="77777777" w:rsidTr="00015ACD">
        <w:tc>
          <w:tcPr>
            <w:tcW w:w="8696" w:type="dxa"/>
            <w:gridSpan w:val="4"/>
            <w:shd w:val="clear" w:color="auto" w:fill="auto"/>
            <w:vAlign w:val="center"/>
          </w:tcPr>
          <w:p w14:paraId="2744C4FF" w14:textId="77777777" w:rsidR="00F37813" w:rsidRPr="00BF3D93" w:rsidRDefault="00F37813" w:rsidP="00015ACD">
            <w:pPr>
              <w:pStyle w:val="142"/>
              <w:jc w:val="center"/>
            </w:pPr>
            <w:r w:rsidRPr="00BF3D93">
              <w:rPr>
                <w:rFonts w:hint="eastAsia"/>
              </w:rPr>
              <w:t>三、國家教育研究院</w:t>
            </w:r>
          </w:p>
        </w:tc>
      </w:tr>
      <w:tr w:rsidR="00F37813" w:rsidRPr="00BF3D93" w14:paraId="30D26C23" w14:textId="77777777" w:rsidTr="00015ACD">
        <w:tc>
          <w:tcPr>
            <w:tcW w:w="1694" w:type="dxa"/>
            <w:shd w:val="clear" w:color="auto" w:fill="auto"/>
            <w:vAlign w:val="center"/>
          </w:tcPr>
          <w:p w14:paraId="66B80E40" w14:textId="77777777" w:rsidR="00F37813" w:rsidRPr="00BF3D93" w:rsidRDefault="00F37813" w:rsidP="00BF3D93">
            <w:pPr>
              <w:pStyle w:val="142"/>
            </w:pPr>
            <w:r w:rsidRPr="00BF3D93">
              <w:rPr>
                <w:rFonts w:hint="eastAsia"/>
              </w:rPr>
              <w:t>教育研究研習與推廣</w:t>
            </w:r>
          </w:p>
        </w:tc>
        <w:tc>
          <w:tcPr>
            <w:tcW w:w="782" w:type="dxa"/>
            <w:shd w:val="clear" w:color="auto" w:fill="auto"/>
            <w:vAlign w:val="center"/>
          </w:tcPr>
          <w:p w14:paraId="3E078EE2" w14:textId="77777777" w:rsidR="00F37813" w:rsidRPr="00BF3D93" w:rsidRDefault="00F37813" w:rsidP="00015ACD">
            <w:pPr>
              <w:pStyle w:val="142"/>
              <w:jc w:val="right"/>
            </w:pPr>
            <w:r w:rsidRPr="00BF3D93">
              <w:rPr>
                <w:rFonts w:hint="eastAsia"/>
              </w:rPr>
              <w:t>7</w:t>
            </w:r>
          </w:p>
        </w:tc>
        <w:tc>
          <w:tcPr>
            <w:tcW w:w="5524" w:type="dxa"/>
            <w:shd w:val="clear" w:color="auto" w:fill="auto"/>
            <w:vAlign w:val="center"/>
          </w:tcPr>
          <w:p w14:paraId="43014194" w14:textId="77777777" w:rsidR="00F37813" w:rsidRPr="00BF3D93" w:rsidRDefault="00F37813" w:rsidP="00015ACD">
            <w:pPr>
              <w:pStyle w:val="142"/>
              <w:ind w:leftChars="-11" w:left="205" w:hangingChars="97" w:hanging="236"/>
              <w:jc w:val="both"/>
            </w:pPr>
            <w:r w:rsidRPr="00BF3D93">
              <w:rPr>
                <w:rFonts w:hint="eastAsia"/>
              </w:rPr>
              <w:t>6.教育資料蒐集研究與出版經費原預算數3,510萬5千元，追加7千元，係辦理教學資源及網站營運等所需經費。</w:t>
            </w:r>
          </w:p>
        </w:tc>
        <w:tc>
          <w:tcPr>
            <w:tcW w:w="0" w:type="auto"/>
            <w:shd w:val="clear" w:color="auto" w:fill="auto"/>
            <w:vAlign w:val="center"/>
          </w:tcPr>
          <w:p w14:paraId="223D9D90" w14:textId="77777777" w:rsidR="00F37813" w:rsidRPr="00BF3D93" w:rsidRDefault="00F37813" w:rsidP="00015ACD">
            <w:pPr>
              <w:pStyle w:val="142"/>
              <w:jc w:val="right"/>
            </w:pPr>
            <w:r w:rsidRPr="00BF3D93">
              <w:rPr>
                <w:rFonts w:hint="eastAsia"/>
              </w:rPr>
              <w:t>131</w:t>
            </w:r>
          </w:p>
        </w:tc>
      </w:tr>
    </w:tbl>
    <w:p w14:paraId="138B57DB" w14:textId="77777777" w:rsidR="00F37813" w:rsidRDefault="00F37813" w:rsidP="00C5062E">
      <w:pPr>
        <w:pStyle w:val="142"/>
        <w:ind w:leftChars="-19" w:left="2" w:hangingChars="23" w:hanging="56"/>
      </w:pPr>
      <w:r w:rsidRPr="00C5062E">
        <w:rPr>
          <w:rFonts w:hint="eastAsia"/>
        </w:rPr>
        <w:t>資料來源：彙整自114年度中央政府總預算加預算案。</w:t>
      </w:r>
    </w:p>
    <w:p w14:paraId="63B61791" w14:textId="77777777" w:rsidR="00F37813" w:rsidRDefault="00F37813" w:rsidP="00CD52A1">
      <w:pPr>
        <w:pStyle w:val="a6"/>
        <w:ind w:left="849" w:hanging="283"/>
      </w:pPr>
      <w:r w:rsidRPr="00CD52A1">
        <w:rPr>
          <w:rFonts w:hint="eastAsia"/>
        </w:rPr>
        <w:t>(二)部分追加預算分支計畫114年度法定預算高於113年度、或113年度及114年度截至7月底執行率偏低，允宜審慎評估追加預算必要性</w:t>
      </w:r>
    </w:p>
    <w:p w14:paraId="5BB2F98E" w14:textId="77777777" w:rsidR="00F37813" w:rsidRDefault="00F37813" w:rsidP="00CD52A1">
      <w:pPr>
        <w:pStyle w:val="21"/>
        <w:ind w:left="850" w:firstLine="566"/>
      </w:pPr>
      <w:r>
        <w:rPr>
          <w:rFonts w:hint="eastAsia"/>
        </w:rPr>
        <w:t>由教育部所屬各機關本次追加預算分支計畫</w:t>
      </w:r>
      <w:r>
        <w:t>113</w:t>
      </w:r>
      <w:r>
        <w:rPr>
          <w:rFonts w:hint="eastAsia"/>
        </w:rPr>
        <w:t>及</w:t>
      </w:r>
      <w:r>
        <w:t>114</w:t>
      </w:r>
      <w:r>
        <w:rPr>
          <w:rFonts w:hint="eastAsia"/>
        </w:rPr>
        <w:t>年度法定預算觀之</w:t>
      </w:r>
      <w:r>
        <w:t>(</w:t>
      </w:r>
      <w:r>
        <w:rPr>
          <w:rFonts w:hint="eastAsia"/>
        </w:rPr>
        <w:t>詳表</w:t>
      </w:r>
      <w:r>
        <w:t>3)</w:t>
      </w:r>
      <w:r>
        <w:rPr>
          <w:rFonts w:hint="eastAsia"/>
        </w:rPr>
        <w:t>，多數機關如體育署、青年署、國家圖書館、國立公共資訊圖書館與國家教育研究院等之多項計畫</w:t>
      </w:r>
      <w:r>
        <w:t>114</w:t>
      </w:r>
      <w:r>
        <w:rPr>
          <w:rFonts w:hint="eastAsia"/>
        </w:rPr>
        <w:t>年度法定預算較</w:t>
      </w:r>
      <w:r>
        <w:t>113</w:t>
      </w:r>
      <w:r>
        <w:rPr>
          <w:rFonts w:hint="eastAsia"/>
        </w:rPr>
        <w:t>年度增加，另國教署雖減少，然其一般事務費與國內旅費</w:t>
      </w:r>
      <w:r>
        <w:t>113</w:t>
      </w:r>
      <w:r>
        <w:rPr>
          <w:rFonts w:hint="eastAsia"/>
        </w:rPr>
        <w:t>年度預算執行率偏低，分別為</w:t>
      </w:r>
      <w:r>
        <w:t>21.48%</w:t>
      </w:r>
      <w:r>
        <w:rPr>
          <w:rFonts w:hint="eastAsia"/>
        </w:rPr>
        <w:t>及</w:t>
      </w:r>
      <w:r>
        <w:t>10.59%</w:t>
      </w:r>
      <w:r>
        <w:rPr>
          <w:rFonts w:hint="eastAsia"/>
        </w:rPr>
        <w:t>，</w:t>
      </w:r>
      <w:r>
        <w:t>114</w:t>
      </w:r>
      <w:r>
        <w:rPr>
          <w:rFonts w:hint="eastAsia"/>
        </w:rPr>
        <w:t>年度截至</w:t>
      </w:r>
      <w:r>
        <w:t>7</w:t>
      </w:r>
      <w:r>
        <w:rPr>
          <w:rFonts w:hint="eastAsia"/>
        </w:rPr>
        <w:t>月底預算執行率亦僅逹</w:t>
      </w:r>
      <w:r>
        <w:t>10.72%</w:t>
      </w:r>
      <w:r>
        <w:rPr>
          <w:rFonts w:hint="eastAsia"/>
        </w:rPr>
        <w:t>及</w:t>
      </w:r>
      <w:r>
        <w:t>5.18%</w:t>
      </w:r>
      <w:r>
        <w:rPr>
          <w:rFonts w:hint="eastAsia"/>
        </w:rPr>
        <w:t>。此外，國教署</w:t>
      </w:r>
      <w:r>
        <w:t>113</w:t>
      </w:r>
      <w:r>
        <w:rPr>
          <w:rFonts w:hint="eastAsia"/>
        </w:rPr>
        <w:t>年度委辦費超支係以同工作計畫間經費流用，體育署國家體育建設超支則因以動支第二預備金支應所致，國家圖書館一般行政</w:t>
      </w:r>
      <w:r>
        <w:t>-</w:t>
      </w:r>
      <w:r>
        <w:rPr>
          <w:rFonts w:hint="eastAsia"/>
        </w:rPr>
        <w:t>基本行政工作超支係以動支第一預備金支應。是以，於有經費流用、動支第一預金與第二預備金等歲出預算執行彈性措施前提下，允宜審慎評估追加預算必要性。</w:t>
      </w:r>
    </w:p>
    <w:p w14:paraId="7C1C9B4B" w14:textId="77777777" w:rsidR="00F37813" w:rsidRDefault="00F37813" w:rsidP="00CD52A1">
      <w:pPr>
        <w:ind w:left="566" w:firstLine="566"/>
      </w:pPr>
      <w:r>
        <w:rPr>
          <w:rFonts w:hint="eastAsia"/>
        </w:rPr>
        <w:t>綜上，教育部所屬各機關本次追加預算皆為本院審議刪減數之回編，且部分分支計畫有追加金額過小、114年度法定預算高於113年度、或113年度及114年度截至7月底執行率偏低等情事，於歲出預算有經費流用、動支預備金等執行彈性措施前提下，允宜審慎評估追加預算必要性。</w:t>
      </w:r>
    </w:p>
    <w:p w14:paraId="707E7CDC" w14:textId="77777777" w:rsidR="00F37813" w:rsidRDefault="00F37813" w:rsidP="00227373">
      <w:pPr>
        <w:spacing w:line="460" w:lineRule="exact"/>
        <w:ind w:leftChars="-50" w:left="640" w:rightChars="-50" w:right="-142" w:hangingChars="276" w:hanging="782"/>
        <w:rPr>
          <w:sz w:val="24"/>
          <w:szCs w:val="24"/>
        </w:rPr>
      </w:pPr>
      <w:r w:rsidRPr="00C35ABC">
        <w:rPr>
          <w:rFonts w:hint="eastAsia"/>
          <w:b/>
        </w:rPr>
        <w:t>表3  教育部所屬各機關追加預算分支計畫113年度及114年度截至7月底預算執行統計表</w:t>
      </w:r>
      <w:r w:rsidRPr="00C35ABC">
        <w:rPr>
          <w:rFonts w:hint="eastAsia"/>
        </w:rPr>
        <w:t xml:space="preserve">            </w:t>
      </w:r>
      <w:r>
        <w:t xml:space="preserve"> </w:t>
      </w:r>
      <w:r w:rsidRPr="00C35ABC">
        <w:rPr>
          <w:rFonts w:hint="eastAsia"/>
        </w:rPr>
        <w:t xml:space="preserve">   </w:t>
      </w:r>
      <w:r>
        <w:t xml:space="preserve">  </w:t>
      </w:r>
      <w:r w:rsidRPr="00C35ABC">
        <w:rPr>
          <w:rFonts w:hint="eastAsia"/>
        </w:rPr>
        <w:t xml:space="preserve"> </w:t>
      </w:r>
      <w:r>
        <w:t xml:space="preserve">  </w:t>
      </w:r>
      <w:r w:rsidRPr="00C35ABC">
        <w:rPr>
          <w:rFonts w:hint="eastAsia"/>
        </w:rPr>
        <w:t xml:space="preserve">  </w:t>
      </w:r>
      <w:r w:rsidRPr="00C35ABC">
        <w:rPr>
          <w:rFonts w:hint="eastAsia"/>
          <w:sz w:val="24"/>
          <w:szCs w:val="24"/>
        </w:rPr>
        <w:t>單位：新臺幣千元；%</w:t>
      </w:r>
    </w:p>
    <w:tbl>
      <w:tblPr>
        <w:tblW w:w="8903" w:type="dxa"/>
        <w:tblInd w:w="-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32"/>
        <w:gridCol w:w="1064"/>
        <w:gridCol w:w="1064"/>
        <w:gridCol w:w="791"/>
        <w:gridCol w:w="1071"/>
        <w:gridCol w:w="1063"/>
        <w:gridCol w:w="784"/>
        <w:gridCol w:w="1078"/>
        <w:gridCol w:w="756"/>
      </w:tblGrid>
      <w:tr w:rsidR="00F37813" w:rsidRPr="00015ACD" w14:paraId="0CE7BE5D" w14:textId="77777777" w:rsidTr="00015ACD">
        <w:trPr>
          <w:tblHeader/>
        </w:trPr>
        <w:tc>
          <w:tcPr>
            <w:tcW w:w="1232" w:type="dxa"/>
            <w:vMerge w:val="restart"/>
            <w:shd w:val="clear" w:color="auto" w:fill="auto"/>
            <w:vAlign w:val="center"/>
          </w:tcPr>
          <w:p w14:paraId="3F89046D" w14:textId="77777777" w:rsidR="00F37813" w:rsidRPr="00015ACD" w:rsidRDefault="00F37813" w:rsidP="00015ACD">
            <w:pPr>
              <w:pStyle w:val="142"/>
              <w:ind w:leftChars="-26" w:left="-74" w:rightChars="-14" w:right="-40"/>
              <w:jc w:val="center"/>
              <w:rPr>
                <w:spacing w:val="-20"/>
              </w:rPr>
            </w:pPr>
            <w:r w:rsidRPr="00015ACD">
              <w:rPr>
                <w:rFonts w:hint="eastAsia"/>
                <w:spacing w:val="-20"/>
              </w:rPr>
              <w:t>追加分支計畫科目別</w:t>
            </w:r>
          </w:p>
        </w:tc>
        <w:tc>
          <w:tcPr>
            <w:tcW w:w="2919" w:type="dxa"/>
            <w:gridSpan w:val="3"/>
            <w:shd w:val="clear" w:color="auto" w:fill="auto"/>
            <w:vAlign w:val="center"/>
          </w:tcPr>
          <w:p w14:paraId="067B90DC" w14:textId="77777777" w:rsidR="00F37813" w:rsidRPr="00015ACD" w:rsidRDefault="00F37813" w:rsidP="00015ACD">
            <w:pPr>
              <w:pStyle w:val="142"/>
              <w:jc w:val="center"/>
              <w:rPr>
                <w:spacing w:val="-20"/>
              </w:rPr>
            </w:pPr>
            <w:r w:rsidRPr="00015ACD">
              <w:rPr>
                <w:rFonts w:hint="eastAsia"/>
                <w:spacing w:val="-20"/>
              </w:rPr>
              <w:t>113年度</w:t>
            </w:r>
          </w:p>
        </w:tc>
        <w:tc>
          <w:tcPr>
            <w:tcW w:w="1071" w:type="dxa"/>
            <w:vMerge w:val="restart"/>
            <w:shd w:val="clear" w:color="auto" w:fill="auto"/>
            <w:vAlign w:val="center"/>
          </w:tcPr>
          <w:p w14:paraId="4D70F16F" w14:textId="77777777" w:rsidR="00F37813" w:rsidRPr="00015ACD" w:rsidRDefault="00F37813" w:rsidP="00015ACD">
            <w:pPr>
              <w:pStyle w:val="142"/>
              <w:ind w:leftChars="-26" w:left="-74" w:rightChars="-22" w:right="-62"/>
              <w:jc w:val="center"/>
              <w:rPr>
                <w:spacing w:val="-20"/>
              </w:rPr>
            </w:pPr>
            <w:r w:rsidRPr="00015ACD">
              <w:rPr>
                <w:rFonts w:hint="eastAsia"/>
                <w:spacing w:val="-20"/>
              </w:rPr>
              <w:t>114年度法定預算數(C)</w:t>
            </w:r>
          </w:p>
        </w:tc>
        <w:tc>
          <w:tcPr>
            <w:tcW w:w="1063" w:type="dxa"/>
            <w:vMerge w:val="restart"/>
            <w:shd w:val="clear" w:color="auto" w:fill="auto"/>
            <w:vAlign w:val="center"/>
          </w:tcPr>
          <w:p w14:paraId="00EAFAEE" w14:textId="77777777" w:rsidR="00F37813" w:rsidRPr="00015ACD" w:rsidRDefault="00F37813" w:rsidP="00015ACD">
            <w:pPr>
              <w:pStyle w:val="142"/>
              <w:ind w:leftChars="-22" w:left="-62" w:rightChars="-16" w:right="-45"/>
              <w:jc w:val="center"/>
              <w:rPr>
                <w:spacing w:val="-20"/>
              </w:rPr>
            </w:pPr>
            <w:r w:rsidRPr="00015ACD">
              <w:rPr>
                <w:rFonts w:hint="eastAsia"/>
                <w:spacing w:val="-20"/>
              </w:rPr>
              <w:t>114較113年度法定預算增減數(C-A)</w:t>
            </w:r>
          </w:p>
        </w:tc>
        <w:tc>
          <w:tcPr>
            <w:tcW w:w="784" w:type="dxa"/>
            <w:vMerge w:val="restart"/>
            <w:shd w:val="clear" w:color="auto" w:fill="auto"/>
            <w:vAlign w:val="center"/>
          </w:tcPr>
          <w:p w14:paraId="51A93A80" w14:textId="77777777" w:rsidR="00F37813" w:rsidRPr="00015ACD" w:rsidRDefault="00F37813" w:rsidP="00015ACD">
            <w:pPr>
              <w:pStyle w:val="142"/>
              <w:ind w:leftChars="-23" w:left="-65" w:rightChars="-30" w:right="-85"/>
              <w:jc w:val="center"/>
              <w:rPr>
                <w:spacing w:val="-20"/>
              </w:rPr>
            </w:pPr>
            <w:r w:rsidRPr="00015ACD">
              <w:rPr>
                <w:rFonts w:hint="eastAsia"/>
                <w:spacing w:val="-20"/>
              </w:rPr>
              <w:t>追加預算數案</w:t>
            </w:r>
          </w:p>
        </w:tc>
        <w:tc>
          <w:tcPr>
            <w:tcW w:w="1834" w:type="dxa"/>
            <w:gridSpan w:val="2"/>
            <w:shd w:val="clear" w:color="auto" w:fill="auto"/>
            <w:vAlign w:val="center"/>
          </w:tcPr>
          <w:p w14:paraId="643629A0" w14:textId="77777777" w:rsidR="00F37813" w:rsidRPr="00015ACD" w:rsidRDefault="00F37813" w:rsidP="00015ACD">
            <w:pPr>
              <w:pStyle w:val="142"/>
              <w:jc w:val="center"/>
              <w:rPr>
                <w:spacing w:val="-20"/>
              </w:rPr>
            </w:pPr>
            <w:r w:rsidRPr="00015ACD">
              <w:rPr>
                <w:rFonts w:hint="eastAsia"/>
                <w:spacing w:val="-20"/>
              </w:rPr>
              <w:t>114年度7月底</w:t>
            </w:r>
          </w:p>
        </w:tc>
      </w:tr>
      <w:tr w:rsidR="00F37813" w:rsidRPr="00015ACD" w14:paraId="0659A597" w14:textId="77777777" w:rsidTr="00015ACD">
        <w:trPr>
          <w:tblHeader/>
        </w:trPr>
        <w:tc>
          <w:tcPr>
            <w:tcW w:w="1232" w:type="dxa"/>
            <w:vMerge/>
            <w:shd w:val="clear" w:color="auto" w:fill="auto"/>
            <w:vAlign w:val="center"/>
          </w:tcPr>
          <w:p w14:paraId="317EA418" w14:textId="77777777" w:rsidR="00F37813" w:rsidRPr="00015ACD" w:rsidRDefault="00F37813" w:rsidP="00015ACD">
            <w:pPr>
              <w:pStyle w:val="142"/>
              <w:jc w:val="center"/>
              <w:rPr>
                <w:spacing w:val="-20"/>
              </w:rPr>
            </w:pPr>
          </w:p>
        </w:tc>
        <w:tc>
          <w:tcPr>
            <w:tcW w:w="1064" w:type="dxa"/>
            <w:shd w:val="clear" w:color="auto" w:fill="auto"/>
            <w:vAlign w:val="center"/>
          </w:tcPr>
          <w:p w14:paraId="6269E9EF" w14:textId="77777777" w:rsidR="00F37813" w:rsidRPr="00015ACD" w:rsidRDefault="00F37813" w:rsidP="00015ACD">
            <w:pPr>
              <w:pStyle w:val="142"/>
              <w:ind w:leftChars="-5" w:left="-14" w:rightChars="-20" w:right="-57"/>
              <w:jc w:val="center"/>
              <w:rPr>
                <w:spacing w:val="-20"/>
              </w:rPr>
            </w:pPr>
            <w:r w:rsidRPr="00015ACD">
              <w:rPr>
                <w:rFonts w:hint="eastAsia"/>
                <w:spacing w:val="-20"/>
              </w:rPr>
              <w:t>法定預算數(A)</w:t>
            </w:r>
          </w:p>
        </w:tc>
        <w:tc>
          <w:tcPr>
            <w:tcW w:w="1064" w:type="dxa"/>
            <w:shd w:val="clear" w:color="auto" w:fill="auto"/>
            <w:vAlign w:val="center"/>
          </w:tcPr>
          <w:p w14:paraId="14405F07" w14:textId="77777777" w:rsidR="00F37813" w:rsidRPr="00015ACD" w:rsidRDefault="00F37813" w:rsidP="00015ACD">
            <w:pPr>
              <w:pStyle w:val="142"/>
              <w:ind w:leftChars="-19" w:left="-54" w:rightChars="-19" w:right="-54"/>
              <w:jc w:val="center"/>
              <w:rPr>
                <w:spacing w:val="-20"/>
              </w:rPr>
            </w:pPr>
            <w:r w:rsidRPr="00015ACD">
              <w:rPr>
                <w:rFonts w:hint="eastAsia"/>
                <w:spacing w:val="-20"/>
              </w:rPr>
              <w:t>決算數(B)</w:t>
            </w:r>
          </w:p>
        </w:tc>
        <w:tc>
          <w:tcPr>
            <w:tcW w:w="791" w:type="dxa"/>
            <w:shd w:val="clear" w:color="auto" w:fill="auto"/>
            <w:vAlign w:val="center"/>
          </w:tcPr>
          <w:p w14:paraId="048A43EC" w14:textId="77777777" w:rsidR="00F37813" w:rsidRPr="00015ACD" w:rsidRDefault="00F37813" w:rsidP="00015ACD">
            <w:pPr>
              <w:pStyle w:val="142"/>
              <w:ind w:leftChars="-15" w:left="-42" w:rightChars="-18" w:right="-51"/>
              <w:jc w:val="center"/>
              <w:rPr>
                <w:spacing w:val="-20"/>
              </w:rPr>
            </w:pPr>
            <w:r w:rsidRPr="00015ACD">
              <w:rPr>
                <w:rFonts w:hint="eastAsia"/>
                <w:spacing w:val="-20"/>
              </w:rPr>
              <w:t>執行率(B/A)</w:t>
            </w:r>
          </w:p>
        </w:tc>
        <w:tc>
          <w:tcPr>
            <w:tcW w:w="1071" w:type="dxa"/>
            <w:vMerge/>
            <w:shd w:val="clear" w:color="auto" w:fill="auto"/>
            <w:vAlign w:val="center"/>
          </w:tcPr>
          <w:p w14:paraId="475C66F0" w14:textId="77777777" w:rsidR="00F37813" w:rsidRPr="00015ACD" w:rsidRDefault="00F37813" w:rsidP="00015ACD">
            <w:pPr>
              <w:pStyle w:val="142"/>
              <w:jc w:val="center"/>
              <w:rPr>
                <w:rFonts w:hAnsi="標楷體"/>
                <w:snapToGrid/>
                <w:spacing w:val="-20"/>
                <w:sz w:val="22"/>
                <w:szCs w:val="22"/>
              </w:rPr>
            </w:pPr>
          </w:p>
        </w:tc>
        <w:tc>
          <w:tcPr>
            <w:tcW w:w="1063" w:type="dxa"/>
            <w:vMerge/>
            <w:shd w:val="clear" w:color="auto" w:fill="auto"/>
            <w:vAlign w:val="center"/>
          </w:tcPr>
          <w:p w14:paraId="3EE5D37D" w14:textId="77777777" w:rsidR="00F37813" w:rsidRPr="00015ACD" w:rsidRDefault="00F37813" w:rsidP="00015ACD">
            <w:pPr>
              <w:pStyle w:val="142"/>
              <w:jc w:val="center"/>
              <w:rPr>
                <w:rFonts w:hAnsi="標楷體"/>
                <w:snapToGrid/>
                <w:spacing w:val="-20"/>
                <w:sz w:val="22"/>
                <w:szCs w:val="22"/>
              </w:rPr>
            </w:pPr>
          </w:p>
        </w:tc>
        <w:tc>
          <w:tcPr>
            <w:tcW w:w="784" w:type="dxa"/>
            <w:vMerge/>
            <w:shd w:val="clear" w:color="auto" w:fill="auto"/>
            <w:vAlign w:val="center"/>
          </w:tcPr>
          <w:p w14:paraId="11EF3522" w14:textId="77777777" w:rsidR="00F37813" w:rsidRPr="00015ACD" w:rsidRDefault="00F37813" w:rsidP="00015ACD">
            <w:pPr>
              <w:pStyle w:val="142"/>
              <w:jc w:val="center"/>
              <w:rPr>
                <w:rFonts w:hAnsi="標楷體"/>
                <w:snapToGrid/>
                <w:spacing w:val="-20"/>
                <w:sz w:val="22"/>
                <w:szCs w:val="22"/>
              </w:rPr>
            </w:pPr>
          </w:p>
        </w:tc>
        <w:tc>
          <w:tcPr>
            <w:tcW w:w="1078" w:type="dxa"/>
            <w:shd w:val="clear" w:color="auto" w:fill="auto"/>
            <w:vAlign w:val="center"/>
          </w:tcPr>
          <w:p w14:paraId="20D62136" w14:textId="77777777" w:rsidR="00F37813" w:rsidRPr="00015ACD" w:rsidRDefault="00F37813" w:rsidP="00015ACD">
            <w:pPr>
              <w:pStyle w:val="142"/>
              <w:ind w:leftChars="-29" w:left="-82" w:rightChars="-24" w:right="-68"/>
              <w:jc w:val="center"/>
              <w:rPr>
                <w:spacing w:val="-20"/>
              </w:rPr>
            </w:pPr>
            <w:r w:rsidRPr="00015ACD">
              <w:rPr>
                <w:rFonts w:hint="eastAsia"/>
                <w:spacing w:val="-20"/>
              </w:rPr>
              <w:t>執行數(D)</w:t>
            </w:r>
          </w:p>
        </w:tc>
        <w:tc>
          <w:tcPr>
            <w:tcW w:w="756" w:type="dxa"/>
            <w:shd w:val="clear" w:color="auto" w:fill="auto"/>
            <w:vAlign w:val="center"/>
          </w:tcPr>
          <w:p w14:paraId="51C4CF83" w14:textId="77777777" w:rsidR="00F37813" w:rsidRPr="00015ACD" w:rsidRDefault="00F37813" w:rsidP="00015ACD">
            <w:pPr>
              <w:pStyle w:val="142"/>
              <w:ind w:leftChars="-15" w:left="-42" w:rightChars="-27" w:right="-76"/>
              <w:jc w:val="center"/>
              <w:rPr>
                <w:spacing w:val="-20"/>
              </w:rPr>
            </w:pPr>
            <w:r w:rsidRPr="00015ACD">
              <w:rPr>
                <w:rFonts w:hint="eastAsia"/>
                <w:spacing w:val="-20"/>
              </w:rPr>
              <w:t>執行率(D/C)</w:t>
            </w:r>
          </w:p>
        </w:tc>
      </w:tr>
      <w:tr w:rsidR="00F37813" w:rsidRPr="00015ACD" w14:paraId="7DA2E824" w14:textId="77777777" w:rsidTr="00015ACD">
        <w:tc>
          <w:tcPr>
            <w:tcW w:w="8903" w:type="dxa"/>
            <w:gridSpan w:val="9"/>
            <w:shd w:val="clear" w:color="auto" w:fill="auto"/>
            <w:vAlign w:val="center"/>
          </w:tcPr>
          <w:p w14:paraId="383252E5" w14:textId="77777777" w:rsidR="00F37813" w:rsidRPr="00A923A1" w:rsidRDefault="00F37813" w:rsidP="00015ACD">
            <w:pPr>
              <w:pStyle w:val="142"/>
              <w:jc w:val="center"/>
            </w:pPr>
            <w:r w:rsidRPr="00A923A1">
              <w:rPr>
                <w:rFonts w:hint="eastAsia"/>
              </w:rPr>
              <w:t>一、國教署</w:t>
            </w:r>
          </w:p>
        </w:tc>
      </w:tr>
      <w:tr w:rsidR="00F37813" w:rsidRPr="00015ACD" w14:paraId="6D1A0EA7" w14:textId="77777777" w:rsidTr="00015ACD">
        <w:tc>
          <w:tcPr>
            <w:tcW w:w="1232" w:type="dxa"/>
            <w:shd w:val="clear" w:color="auto" w:fill="auto"/>
            <w:vAlign w:val="center"/>
          </w:tcPr>
          <w:p w14:paraId="6DB09BD2" w14:textId="77777777" w:rsidR="00F37813" w:rsidRPr="00015ACD" w:rsidRDefault="00F37813" w:rsidP="00A46F56">
            <w:pPr>
              <w:pStyle w:val="142"/>
              <w:rPr>
                <w:rFonts w:hAnsi="標楷體"/>
                <w:snapToGrid/>
                <w:spacing w:val="-20"/>
                <w:sz w:val="22"/>
                <w:szCs w:val="22"/>
              </w:rPr>
            </w:pPr>
            <w:r w:rsidRPr="00015ACD">
              <w:rPr>
                <w:rFonts w:hAnsi="標楷體" w:hint="eastAsia"/>
                <w:snapToGrid/>
                <w:spacing w:val="-20"/>
                <w:sz w:val="22"/>
                <w:szCs w:val="22"/>
              </w:rPr>
              <w:t>一般行政-</w:t>
            </w:r>
            <w:r w:rsidRPr="00015ACD">
              <w:rPr>
                <w:rFonts w:hAnsi="標楷體" w:hint="eastAsia"/>
                <w:snapToGrid/>
                <w:spacing w:val="-20"/>
                <w:sz w:val="22"/>
                <w:szCs w:val="22"/>
                <w:lang w:eastAsia="zh-HK"/>
              </w:rPr>
              <w:t>特別費</w:t>
            </w:r>
          </w:p>
        </w:tc>
        <w:tc>
          <w:tcPr>
            <w:tcW w:w="1064" w:type="dxa"/>
            <w:shd w:val="clear" w:color="auto" w:fill="auto"/>
            <w:vAlign w:val="center"/>
          </w:tcPr>
          <w:p w14:paraId="2B56B31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218</w:t>
            </w:r>
          </w:p>
        </w:tc>
        <w:tc>
          <w:tcPr>
            <w:tcW w:w="1064" w:type="dxa"/>
            <w:shd w:val="clear" w:color="auto" w:fill="auto"/>
            <w:vAlign w:val="center"/>
          </w:tcPr>
          <w:p w14:paraId="382221B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218</w:t>
            </w:r>
          </w:p>
        </w:tc>
        <w:tc>
          <w:tcPr>
            <w:tcW w:w="791" w:type="dxa"/>
            <w:shd w:val="clear" w:color="auto" w:fill="auto"/>
            <w:vAlign w:val="center"/>
          </w:tcPr>
          <w:p w14:paraId="1073926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100.00</w:t>
            </w:r>
          </w:p>
        </w:tc>
        <w:tc>
          <w:tcPr>
            <w:tcW w:w="1071" w:type="dxa"/>
            <w:shd w:val="clear" w:color="auto" w:fill="auto"/>
            <w:vAlign w:val="center"/>
          </w:tcPr>
          <w:p w14:paraId="3CC4C3C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87</w:t>
            </w:r>
          </w:p>
        </w:tc>
        <w:tc>
          <w:tcPr>
            <w:tcW w:w="1063" w:type="dxa"/>
            <w:shd w:val="clear" w:color="auto" w:fill="auto"/>
            <w:vAlign w:val="center"/>
          </w:tcPr>
          <w:p w14:paraId="63985A6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-131</w:t>
            </w:r>
          </w:p>
        </w:tc>
        <w:tc>
          <w:tcPr>
            <w:tcW w:w="784" w:type="dxa"/>
            <w:shd w:val="clear" w:color="auto" w:fill="auto"/>
            <w:vAlign w:val="center"/>
          </w:tcPr>
          <w:p w14:paraId="66D0ED7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55</w:t>
            </w:r>
          </w:p>
        </w:tc>
        <w:tc>
          <w:tcPr>
            <w:tcW w:w="1078" w:type="dxa"/>
            <w:shd w:val="clear" w:color="auto" w:fill="auto"/>
            <w:vAlign w:val="center"/>
          </w:tcPr>
          <w:p w14:paraId="7832FC7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23</w:t>
            </w:r>
          </w:p>
        </w:tc>
        <w:tc>
          <w:tcPr>
            <w:tcW w:w="756" w:type="dxa"/>
            <w:shd w:val="clear" w:color="auto" w:fill="auto"/>
            <w:vAlign w:val="center"/>
          </w:tcPr>
          <w:p w14:paraId="570B71D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26.44</w:t>
            </w:r>
          </w:p>
        </w:tc>
      </w:tr>
      <w:tr w:rsidR="00F37813" w:rsidRPr="00015ACD" w14:paraId="3816BA16" w14:textId="77777777" w:rsidTr="00015ACD">
        <w:tc>
          <w:tcPr>
            <w:tcW w:w="1232" w:type="dxa"/>
            <w:shd w:val="clear" w:color="auto" w:fill="auto"/>
            <w:vAlign w:val="center"/>
          </w:tcPr>
          <w:p w14:paraId="1BB1118F" w14:textId="77777777" w:rsidR="00F37813" w:rsidRPr="00015ACD" w:rsidRDefault="00F37813" w:rsidP="00A46F56">
            <w:pPr>
              <w:pStyle w:val="142"/>
              <w:rPr>
                <w:rFonts w:hAnsi="標楷體"/>
                <w:snapToGrid/>
                <w:spacing w:val="-20"/>
                <w:sz w:val="22"/>
                <w:szCs w:val="22"/>
              </w:rPr>
            </w:pPr>
            <w:r w:rsidRPr="00015ACD">
              <w:rPr>
                <w:rFonts w:hAnsi="標楷體" w:hint="eastAsia"/>
                <w:snapToGrid/>
                <w:spacing w:val="-20"/>
                <w:sz w:val="22"/>
                <w:szCs w:val="22"/>
              </w:rPr>
              <w:t>國民及學前教育行政及督導</w:t>
            </w:r>
          </w:p>
        </w:tc>
        <w:tc>
          <w:tcPr>
            <w:tcW w:w="1064" w:type="dxa"/>
            <w:shd w:val="clear" w:color="auto" w:fill="auto"/>
            <w:vAlign w:val="center"/>
          </w:tcPr>
          <w:p w14:paraId="72FB5C3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2,771,950</w:t>
            </w:r>
          </w:p>
        </w:tc>
        <w:tc>
          <w:tcPr>
            <w:tcW w:w="1064" w:type="dxa"/>
            <w:shd w:val="clear" w:color="auto" w:fill="auto"/>
            <w:vAlign w:val="center"/>
          </w:tcPr>
          <w:p w14:paraId="300D657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3,239,373</w:t>
            </w:r>
          </w:p>
        </w:tc>
        <w:tc>
          <w:tcPr>
            <w:tcW w:w="791" w:type="dxa"/>
            <w:shd w:val="clear" w:color="auto" w:fill="auto"/>
            <w:vAlign w:val="center"/>
          </w:tcPr>
          <w:p w14:paraId="0CFAB57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116.86</w:t>
            </w:r>
          </w:p>
        </w:tc>
        <w:tc>
          <w:tcPr>
            <w:tcW w:w="1071" w:type="dxa"/>
            <w:shd w:val="clear" w:color="auto" w:fill="auto"/>
            <w:vAlign w:val="center"/>
          </w:tcPr>
          <w:p w14:paraId="091150C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2,539,980</w:t>
            </w:r>
          </w:p>
        </w:tc>
        <w:tc>
          <w:tcPr>
            <w:tcW w:w="1063" w:type="dxa"/>
            <w:shd w:val="clear" w:color="auto" w:fill="auto"/>
            <w:vAlign w:val="center"/>
          </w:tcPr>
          <w:p w14:paraId="7854D05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-231,970</w:t>
            </w:r>
          </w:p>
        </w:tc>
        <w:tc>
          <w:tcPr>
            <w:tcW w:w="784" w:type="dxa"/>
            <w:shd w:val="clear" w:color="auto" w:fill="auto"/>
            <w:vAlign w:val="center"/>
          </w:tcPr>
          <w:p w14:paraId="68CA531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15,801</w:t>
            </w:r>
          </w:p>
        </w:tc>
        <w:tc>
          <w:tcPr>
            <w:tcW w:w="1078" w:type="dxa"/>
            <w:shd w:val="clear" w:color="auto" w:fill="auto"/>
            <w:vAlign w:val="center"/>
          </w:tcPr>
          <w:p w14:paraId="34E30C0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1,844,145</w:t>
            </w:r>
          </w:p>
        </w:tc>
        <w:tc>
          <w:tcPr>
            <w:tcW w:w="756" w:type="dxa"/>
            <w:shd w:val="clear" w:color="auto" w:fill="auto"/>
            <w:vAlign w:val="center"/>
          </w:tcPr>
          <w:p w14:paraId="05520F0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72.60</w:t>
            </w:r>
          </w:p>
        </w:tc>
      </w:tr>
      <w:tr w:rsidR="00F37813" w:rsidRPr="00015ACD" w14:paraId="1DF9B626" w14:textId="77777777" w:rsidTr="00015ACD">
        <w:tc>
          <w:tcPr>
            <w:tcW w:w="1232" w:type="dxa"/>
            <w:shd w:val="clear" w:color="auto" w:fill="auto"/>
            <w:vAlign w:val="center"/>
          </w:tcPr>
          <w:p w14:paraId="5AEDA938" w14:textId="77777777" w:rsidR="00F37813" w:rsidRPr="00015ACD" w:rsidRDefault="00F37813" w:rsidP="00015ACD">
            <w:pPr>
              <w:pStyle w:val="142"/>
              <w:ind w:leftChars="52" w:left="158" w:rightChars="-27" w:right="-76" w:hangingChars="6" w:hanging="11"/>
              <w:rPr>
                <w:rFonts w:hAnsi="標楷體"/>
                <w:b/>
                <w:snapToGrid/>
                <w:spacing w:val="-20"/>
                <w:sz w:val="22"/>
                <w:szCs w:val="22"/>
              </w:rPr>
            </w:pPr>
            <w:r w:rsidRPr="00015ACD">
              <w:rPr>
                <w:rFonts w:hAnsi="標楷體" w:hint="eastAsia"/>
                <w:b/>
                <w:snapToGrid/>
                <w:spacing w:val="-20"/>
                <w:sz w:val="22"/>
                <w:szCs w:val="22"/>
              </w:rPr>
              <w:t>委辦費</w:t>
            </w:r>
          </w:p>
        </w:tc>
        <w:tc>
          <w:tcPr>
            <w:tcW w:w="1064" w:type="dxa"/>
            <w:shd w:val="clear" w:color="auto" w:fill="auto"/>
            <w:vAlign w:val="center"/>
          </w:tcPr>
          <w:p w14:paraId="6A81B144"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2,110,199</w:t>
            </w:r>
          </w:p>
        </w:tc>
        <w:tc>
          <w:tcPr>
            <w:tcW w:w="1064" w:type="dxa"/>
            <w:shd w:val="clear" w:color="auto" w:fill="auto"/>
            <w:vAlign w:val="center"/>
          </w:tcPr>
          <w:p w14:paraId="0C7A7B70"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3,113,063</w:t>
            </w:r>
          </w:p>
        </w:tc>
        <w:tc>
          <w:tcPr>
            <w:tcW w:w="791" w:type="dxa"/>
            <w:shd w:val="clear" w:color="auto" w:fill="auto"/>
            <w:vAlign w:val="center"/>
          </w:tcPr>
          <w:p w14:paraId="51DE233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147.52</w:t>
            </w:r>
          </w:p>
        </w:tc>
        <w:tc>
          <w:tcPr>
            <w:tcW w:w="1071" w:type="dxa"/>
            <w:shd w:val="clear" w:color="auto" w:fill="auto"/>
            <w:vAlign w:val="center"/>
          </w:tcPr>
          <w:p w14:paraId="51FA09A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1,954,464</w:t>
            </w:r>
          </w:p>
        </w:tc>
        <w:tc>
          <w:tcPr>
            <w:tcW w:w="1063" w:type="dxa"/>
            <w:shd w:val="clear" w:color="auto" w:fill="auto"/>
            <w:vAlign w:val="center"/>
          </w:tcPr>
          <w:p w14:paraId="00509A7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-155,735</w:t>
            </w:r>
          </w:p>
        </w:tc>
        <w:tc>
          <w:tcPr>
            <w:tcW w:w="784" w:type="dxa"/>
            <w:shd w:val="clear" w:color="auto" w:fill="auto"/>
            <w:vAlign w:val="center"/>
          </w:tcPr>
          <w:p w14:paraId="2F41ADE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3,383</w:t>
            </w:r>
          </w:p>
        </w:tc>
        <w:tc>
          <w:tcPr>
            <w:tcW w:w="1078" w:type="dxa"/>
            <w:shd w:val="clear" w:color="auto" w:fill="auto"/>
            <w:vAlign w:val="center"/>
          </w:tcPr>
          <w:p w14:paraId="05BA44E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1,787,767</w:t>
            </w:r>
          </w:p>
        </w:tc>
        <w:tc>
          <w:tcPr>
            <w:tcW w:w="756" w:type="dxa"/>
            <w:shd w:val="clear" w:color="auto" w:fill="auto"/>
            <w:vAlign w:val="center"/>
          </w:tcPr>
          <w:p w14:paraId="55F11D3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91.47</w:t>
            </w:r>
          </w:p>
        </w:tc>
      </w:tr>
      <w:tr w:rsidR="00F37813" w:rsidRPr="00015ACD" w14:paraId="1191A7BD" w14:textId="77777777" w:rsidTr="00015ACD">
        <w:tc>
          <w:tcPr>
            <w:tcW w:w="1232" w:type="dxa"/>
            <w:shd w:val="clear" w:color="auto" w:fill="auto"/>
            <w:vAlign w:val="center"/>
          </w:tcPr>
          <w:p w14:paraId="0FCD7F03" w14:textId="77777777" w:rsidR="00F37813" w:rsidRPr="00015ACD" w:rsidRDefault="00F37813" w:rsidP="00015ACD">
            <w:pPr>
              <w:pStyle w:val="142"/>
              <w:ind w:leftChars="52" w:left="158" w:rightChars="-27" w:right="-76" w:hangingChars="6" w:hanging="11"/>
              <w:rPr>
                <w:rFonts w:hAnsi="標楷體"/>
                <w:snapToGrid/>
                <w:spacing w:val="-20"/>
                <w:sz w:val="22"/>
                <w:szCs w:val="22"/>
              </w:rPr>
            </w:pPr>
            <w:r w:rsidRPr="00015ACD">
              <w:rPr>
                <w:rFonts w:hAnsi="標楷體" w:hint="eastAsia"/>
                <w:snapToGrid/>
                <w:spacing w:val="-20"/>
                <w:sz w:val="22"/>
                <w:szCs w:val="22"/>
              </w:rPr>
              <w:t>一般事務費</w:t>
            </w:r>
          </w:p>
        </w:tc>
        <w:tc>
          <w:tcPr>
            <w:tcW w:w="1064" w:type="dxa"/>
            <w:shd w:val="clear" w:color="auto" w:fill="auto"/>
            <w:vAlign w:val="center"/>
          </w:tcPr>
          <w:p w14:paraId="598E5A3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516,240</w:t>
            </w:r>
          </w:p>
        </w:tc>
        <w:tc>
          <w:tcPr>
            <w:tcW w:w="1064" w:type="dxa"/>
            <w:shd w:val="clear" w:color="auto" w:fill="auto"/>
            <w:vAlign w:val="center"/>
          </w:tcPr>
          <w:p w14:paraId="452734A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110,907</w:t>
            </w:r>
          </w:p>
        </w:tc>
        <w:tc>
          <w:tcPr>
            <w:tcW w:w="791" w:type="dxa"/>
            <w:shd w:val="clear" w:color="auto" w:fill="auto"/>
            <w:vAlign w:val="center"/>
          </w:tcPr>
          <w:p w14:paraId="0C1B3074"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21.48</w:t>
            </w:r>
          </w:p>
        </w:tc>
        <w:tc>
          <w:tcPr>
            <w:tcW w:w="1071" w:type="dxa"/>
            <w:shd w:val="clear" w:color="auto" w:fill="auto"/>
            <w:vAlign w:val="center"/>
          </w:tcPr>
          <w:p w14:paraId="0A1E807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469,808</w:t>
            </w:r>
          </w:p>
        </w:tc>
        <w:tc>
          <w:tcPr>
            <w:tcW w:w="1063" w:type="dxa"/>
            <w:shd w:val="clear" w:color="auto" w:fill="auto"/>
            <w:vAlign w:val="center"/>
          </w:tcPr>
          <w:p w14:paraId="4F3278F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-46,432</w:t>
            </w:r>
          </w:p>
        </w:tc>
        <w:tc>
          <w:tcPr>
            <w:tcW w:w="784" w:type="dxa"/>
            <w:shd w:val="clear" w:color="auto" w:fill="auto"/>
            <w:vAlign w:val="center"/>
          </w:tcPr>
          <w:p w14:paraId="5E58917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365</w:t>
            </w:r>
          </w:p>
        </w:tc>
        <w:tc>
          <w:tcPr>
            <w:tcW w:w="1078" w:type="dxa"/>
            <w:shd w:val="clear" w:color="auto" w:fill="auto"/>
            <w:vAlign w:val="center"/>
          </w:tcPr>
          <w:p w14:paraId="06D1A9B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50,386</w:t>
            </w:r>
          </w:p>
        </w:tc>
        <w:tc>
          <w:tcPr>
            <w:tcW w:w="756" w:type="dxa"/>
            <w:shd w:val="clear" w:color="auto" w:fill="auto"/>
            <w:vAlign w:val="center"/>
          </w:tcPr>
          <w:p w14:paraId="3467EA3B"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10.72</w:t>
            </w:r>
          </w:p>
        </w:tc>
      </w:tr>
      <w:tr w:rsidR="00F37813" w:rsidRPr="00015ACD" w14:paraId="3ED9B235" w14:textId="77777777" w:rsidTr="00015ACD">
        <w:tc>
          <w:tcPr>
            <w:tcW w:w="1232" w:type="dxa"/>
            <w:shd w:val="clear" w:color="auto" w:fill="auto"/>
            <w:vAlign w:val="center"/>
          </w:tcPr>
          <w:p w14:paraId="1BDCAA05" w14:textId="77777777" w:rsidR="00F37813" w:rsidRPr="00015ACD" w:rsidRDefault="00F37813" w:rsidP="00015ACD">
            <w:pPr>
              <w:pStyle w:val="142"/>
              <w:ind w:leftChars="52" w:left="158" w:rightChars="-27" w:right="-76" w:hangingChars="6" w:hanging="11"/>
              <w:rPr>
                <w:rFonts w:hAnsi="標楷體"/>
                <w:snapToGrid/>
                <w:spacing w:val="-20"/>
                <w:sz w:val="22"/>
                <w:szCs w:val="22"/>
              </w:rPr>
            </w:pPr>
            <w:r w:rsidRPr="00015ACD">
              <w:rPr>
                <w:rFonts w:hAnsi="標楷體" w:hint="eastAsia"/>
                <w:snapToGrid/>
                <w:spacing w:val="-20"/>
                <w:sz w:val="22"/>
                <w:szCs w:val="22"/>
              </w:rPr>
              <w:t>國內旅費</w:t>
            </w:r>
          </w:p>
        </w:tc>
        <w:tc>
          <w:tcPr>
            <w:tcW w:w="1064" w:type="dxa"/>
            <w:shd w:val="clear" w:color="auto" w:fill="auto"/>
            <w:vAlign w:val="center"/>
          </w:tcPr>
          <w:p w14:paraId="7B7349A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145,511</w:t>
            </w:r>
          </w:p>
        </w:tc>
        <w:tc>
          <w:tcPr>
            <w:tcW w:w="1064" w:type="dxa"/>
            <w:shd w:val="clear" w:color="auto" w:fill="auto"/>
            <w:vAlign w:val="center"/>
          </w:tcPr>
          <w:p w14:paraId="10DE2CB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15,403</w:t>
            </w:r>
          </w:p>
        </w:tc>
        <w:tc>
          <w:tcPr>
            <w:tcW w:w="791" w:type="dxa"/>
            <w:shd w:val="clear" w:color="auto" w:fill="auto"/>
            <w:vAlign w:val="center"/>
          </w:tcPr>
          <w:p w14:paraId="3667462C"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10.59</w:t>
            </w:r>
          </w:p>
        </w:tc>
        <w:tc>
          <w:tcPr>
            <w:tcW w:w="1071" w:type="dxa"/>
            <w:shd w:val="clear" w:color="auto" w:fill="auto"/>
            <w:vAlign w:val="center"/>
          </w:tcPr>
          <w:p w14:paraId="32FBD4F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115,708</w:t>
            </w:r>
          </w:p>
        </w:tc>
        <w:tc>
          <w:tcPr>
            <w:tcW w:w="1063" w:type="dxa"/>
            <w:shd w:val="clear" w:color="auto" w:fill="auto"/>
            <w:vAlign w:val="center"/>
          </w:tcPr>
          <w:p w14:paraId="0225A61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-29,803</w:t>
            </w:r>
          </w:p>
        </w:tc>
        <w:tc>
          <w:tcPr>
            <w:tcW w:w="784" w:type="dxa"/>
            <w:shd w:val="clear" w:color="auto" w:fill="auto"/>
            <w:vAlign w:val="center"/>
          </w:tcPr>
          <w:p w14:paraId="7961166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12,053</w:t>
            </w:r>
          </w:p>
        </w:tc>
        <w:tc>
          <w:tcPr>
            <w:tcW w:w="1078" w:type="dxa"/>
            <w:shd w:val="clear" w:color="auto" w:fill="auto"/>
            <w:vAlign w:val="center"/>
          </w:tcPr>
          <w:p w14:paraId="1CA5055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5,992</w:t>
            </w:r>
          </w:p>
        </w:tc>
        <w:tc>
          <w:tcPr>
            <w:tcW w:w="756" w:type="dxa"/>
            <w:shd w:val="clear" w:color="auto" w:fill="auto"/>
            <w:vAlign w:val="center"/>
          </w:tcPr>
          <w:p w14:paraId="01CA097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5.18</w:t>
            </w:r>
          </w:p>
        </w:tc>
      </w:tr>
      <w:tr w:rsidR="00F37813" w:rsidRPr="00015ACD" w14:paraId="70CAC3F4" w14:textId="77777777" w:rsidTr="00015ACD">
        <w:tc>
          <w:tcPr>
            <w:tcW w:w="1232" w:type="dxa"/>
            <w:shd w:val="clear" w:color="auto" w:fill="auto"/>
            <w:vAlign w:val="center"/>
          </w:tcPr>
          <w:p w14:paraId="409679E4"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67CEFA1D"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2,772,168</w:t>
            </w:r>
          </w:p>
        </w:tc>
        <w:tc>
          <w:tcPr>
            <w:tcW w:w="1064" w:type="dxa"/>
            <w:shd w:val="clear" w:color="auto" w:fill="auto"/>
            <w:vAlign w:val="center"/>
          </w:tcPr>
          <w:p w14:paraId="0A5E2605"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3,239,591</w:t>
            </w:r>
          </w:p>
        </w:tc>
        <w:tc>
          <w:tcPr>
            <w:tcW w:w="791" w:type="dxa"/>
            <w:shd w:val="clear" w:color="auto" w:fill="auto"/>
            <w:vAlign w:val="center"/>
          </w:tcPr>
          <w:p w14:paraId="58E54E7A"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116.86</w:t>
            </w:r>
          </w:p>
        </w:tc>
        <w:tc>
          <w:tcPr>
            <w:tcW w:w="1071" w:type="dxa"/>
            <w:shd w:val="clear" w:color="auto" w:fill="auto"/>
            <w:vAlign w:val="center"/>
          </w:tcPr>
          <w:p w14:paraId="70009527"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2,540,067</w:t>
            </w:r>
          </w:p>
        </w:tc>
        <w:tc>
          <w:tcPr>
            <w:tcW w:w="1063" w:type="dxa"/>
            <w:shd w:val="clear" w:color="auto" w:fill="auto"/>
            <w:vAlign w:val="center"/>
          </w:tcPr>
          <w:p w14:paraId="6166FC84"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-232,101</w:t>
            </w:r>
          </w:p>
        </w:tc>
        <w:tc>
          <w:tcPr>
            <w:tcW w:w="784" w:type="dxa"/>
            <w:shd w:val="clear" w:color="auto" w:fill="auto"/>
            <w:vAlign w:val="center"/>
          </w:tcPr>
          <w:p w14:paraId="46F23DD4"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15,856</w:t>
            </w:r>
          </w:p>
        </w:tc>
        <w:tc>
          <w:tcPr>
            <w:tcW w:w="1078" w:type="dxa"/>
            <w:shd w:val="clear" w:color="auto" w:fill="auto"/>
            <w:vAlign w:val="center"/>
          </w:tcPr>
          <w:p w14:paraId="563ABABE"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1,844,168</w:t>
            </w:r>
          </w:p>
        </w:tc>
        <w:tc>
          <w:tcPr>
            <w:tcW w:w="756" w:type="dxa"/>
            <w:shd w:val="clear" w:color="auto" w:fill="auto"/>
            <w:vAlign w:val="center"/>
          </w:tcPr>
          <w:p w14:paraId="261AE4DD"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72.60</w:t>
            </w:r>
          </w:p>
        </w:tc>
      </w:tr>
      <w:tr w:rsidR="00F37813" w:rsidRPr="00015ACD" w14:paraId="15A75BFF" w14:textId="77777777" w:rsidTr="00015ACD">
        <w:tc>
          <w:tcPr>
            <w:tcW w:w="8903" w:type="dxa"/>
            <w:gridSpan w:val="9"/>
            <w:shd w:val="clear" w:color="auto" w:fill="auto"/>
            <w:vAlign w:val="center"/>
          </w:tcPr>
          <w:p w14:paraId="2DCC6765" w14:textId="77777777" w:rsidR="00F37813" w:rsidRPr="00A923A1" w:rsidRDefault="00F37813" w:rsidP="00015ACD">
            <w:pPr>
              <w:pStyle w:val="142"/>
              <w:jc w:val="center"/>
            </w:pPr>
            <w:r w:rsidRPr="00A923A1">
              <w:rPr>
                <w:rFonts w:hint="eastAsia"/>
              </w:rPr>
              <w:t>二、體育署</w:t>
            </w:r>
          </w:p>
        </w:tc>
      </w:tr>
      <w:tr w:rsidR="00F37813" w:rsidRPr="00015ACD" w14:paraId="3798CEFB" w14:textId="77777777" w:rsidTr="00015ACD">
        <w:tc>
          <w:tcPr>
            <w:tcW w:w="1232" w:type="dxa"/>
            <w:shd w:val="clear" w:color="auto" w:fill="auto"/>
            <w:vAlign w:val="center"/>
          </w:tcPr>
          <w:p w14:paraId="5080F1FE"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體育教育推展</w:t>
            </w:r>
          </w:p>
        </w:tc>
        <w:tc>
          <w:tcPr>
            <w:tcW w:w="1064" w:type="dxa"/>
            <w:shd w:val="clear" w:color="auto" w:fill="auto"/>
            <w:vAlign w:val="center"/>
          </w:tcPr>
          <w:p w14:paraId="7DD08B7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3,831,525</w:t>
            </w:r>
          </w:p>
        </w:tc>
        <w:tc>
          <w:tcPr>
            <w:tcW w:w="1064" w:type="dxa"/>
            <w:shd w:val="clear" w:color="auto" w:fill="auto"/>
            <w:vAlign w:val="center"/>
          </w:tcPr>
          <w:p w14:paraId="4484420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3,748,376</w:t>
            </w:r>
          </w:p>
        </w:tc>
        <w:tc>
          <w:tcPr>
            <w:tcW w:w="791" w:type="dxa"/>
            <w:shd w:val="clear" w:color="auto" w:fill="auto"/>
            <w:vAlign w:val="center"/>
          </w:tcPr>
          <w:p w14:paraId="20E5FE0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97.83</w:t>
            </w:r>
          </w:p>
        </w:tc>
        <w:tc>
          <w:tcPr>
            <w:tcW w:w="1071" w:type="dxa"/>
            <w:shd w:val="clear" w:color="auto" w:fill="auto"/>
            <w:vAlign w:val="center"/>
          </w:tcPr>
          <w:p w14:paraId="32502E1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4,291,841</w:t>
            </w:r>
          </w:p>
        </w:tc>
        <w:tc>
          <w:tcPr>
            <w:tcW w:w="1063" w:type="dxa"/>
            <w:shd w:val="clear" w:color="auto" w:fill="auto"/>
            <w:vAlign w:val="center"/>
          </w:tcPr>
          <w:p w14:paraId="4903E08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460,316</w:t>
            </w:r>
          </w:p>
        </w:tc>
        <w:tc>
          <w:tcPr>
            <w:tcW w:w="784" w:type="dxa"/>
            <w:shd w:val="clear" w:color="auto" w:fill="auto"/>
            <w:vAlign w:val="center"/>
          </w:tcPr>
          <w:p w14:paraId="34C93DD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2,340</w:t>
            </w:r>
          </w:p>
        </w:tc>
        <w:tc>
          <w:tcPr>
            <w:tcW w:w="1078" w:type="dxa"/>
            <w:shd w:val="clear" w:color="auto" w:fill="auto"/>
            <w:vAlign w:val="center"/>
          </w:tcPr>
          <w:p w14:paraId="275512D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2,494,057</w:t>
            </w:r>
          </w:p>
        </w:tc>
        <w:tc>
          <w:tcPr>
            <w:tcW w:w="756" w:type="dxa"/>
            <w:shd w:val="clear" w:color="auto" w:fill="auto"/>
            <w:vAlign w:val="center"/>
          </w:tcPr>
          <w:p w14:paraId="05C026B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58.11</w:t>
            </w:r>
          </w:p>
        </w:tc>
      </w:tr>
      <w:tr w:rsidR="00F37813" w:rsidRPr="00015ACD" w14:paraId="1C64DFE9" w14:textId="77777777" w:rsidTr="00015ACD">
        <w:tc>
          <w:tcPr>
            <w:tcW w:w="1232" w:type="dxa"/>
            <w:shd w:val="clear" w:color="auto" w:fill="auto"/>
            <w:vAlign w:val="center"/>
          </w:tcPr>
          <w:p w14:paraId="7C4950FE"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一般行政</w:t>
            </w:r>
          </w:p>
        </w:tc>
        <w:tc>
          <w:tcPr>
            <w:tcW w:w="1064" w:type="dxa"/>
            <w:shd w:val="clear" w:color="auto" w:fill="auto"/>
            <w:vAlign w:val="center"/>
          </w:tcPr>
          <w:p w14:paraId="23B50A0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243,187</w:t>
            </w:r>
          </w:p>
        </w:tc>
        <w:tc>
          <w:tcPr>
            <w:tcW w:w="1064" w:type="dxa"/>
            <w:shd w:val="clear" w:color="auto" w:fill="auto"/>
            <w:vAlign w:val="center"/>
          </w:tcPr>
          <w:p w14:paraId="734D60D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240,996</w:t>
            </w:r>
          </w:p>
        </w:tc>
        <w:tc>
          <w:tcPr>
            <w:tcW w:w="791" w:type="dxa"/>
            <w:shd w:val="clear" w:color="auto" w:fill="auto"/>
            <w:vAlign w:val="center"/>
          </w:tcPr>
          <w:p w14:paraId="7A89E75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99.10</w:t>
            </w:r>
          </w:p>
        </w:tc>
        <w:tc>
          <w:tcPr>
            <w:tcW w:w="1071" w:type="dxa"/>
            <w:shd w:val="clear" w:color="auto" w:fill="auto"/>
            <w:vAlign w:val="center"/>
          </w:tcPr>
          <w:p w14:paraId="177C9B3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247,042</w:t>
            </w:r>
          </w:p>
        </w:tc>
        <w:tc>
          <w:tcPr>
            <w:tcW w:w="1063" w:type="dxa"/>
            <w:shd w:val="clear" w:color="auto" w:fill="auto"/>
            <w:vAlign w:val="center"/>
          </w:tcPr>
          <w:p w14:paraId="225A959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3,855</w:t>
            </w:r>
          </w:p>
        </w:tc>
        <w:tc>
          <w:tcPr>
            <w:tcW w:w="784" w:type="dxa"/>
            <w:shd w:val="clear" w:color="auto" w:fill="auto"/>
            <w:vAlign w:val="center"/>
          </w:tcPr>
          <w:p w14:paraId="082AC10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55</w:t>
            </w:r>
          </w:p>
        </w:tc>
        <w:tc>
          <w:tcPr>
            <w:tcW w:w="1078" w:type="dxa"/>
            <w:shd w:val="clear" w:color="auto" w:fill="auto"/>
            <w:vAlign w:val="center"/>
          </w:tcPr>
          <w:p w14:paraId="6B3C730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146,595</w:t>
            </w:r>
          </w:p>
        </w:tc>
        <w:tc>
          <w:tcPr>
            <w:tcW w:w="756" w:type="dxa"/>
            <w:shd w:val="clear" w:color="auto" w:fill="auto"/>
            <w:vAlign w:val="center"/>
          </w:tcPr>
          <w:p w14:paraId="0915979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59.34</w:t>
            </w:r>
          </w:p>
        </w:tc>
      </w:tr>
      <w:tr w:rsidR="00F37813" w:rsidRPr="00015ACD" w14:paraId="1E392965" w14:textId="77777777" w:rsidTr="00015ACD">
        <w:tc>
          <w:tcPr>
            <w:tcW w:w="1232" w:type="dxa"/>
            <w:shd w:val="clear" w:color="auto" w:fill="auto"/>
            <w:vAlign w:val="center"/>
          </w:tcPr>
          <w:p w14:paraId="64EEAAA2" w14:textId="77777777" w:rsidR="00F37813" w:rsidRPr="00015ACD" w:rsidRDefault="00F37813" w:rsidP="00015ACD">
            <w:pPr>
              <w:pStyle w:val="142"/>
              <w:ind w:rightChars="-36" w:right="-102"/>
              <w:rPr>
                <w:rFonts w:hAnsi="標楷體"/>
                <w:b/>
                <w:snapToGrid/>
                <w:spacing w:val="-20"/>
                <w:sz w:val="22"/>
                <w:szCs w:val="22"/>
              </w:rPr>
            </w:pPr>
            <w:r w:rsidRPr="00015ACD">
              <w:rPr>
                <w:rFonts w:hAnsi="標楷體" w:hint="eastAsia"/>
                <w:b/>
                <w:snapToGrid/>
                <w:spacing w:val="-20"/>
                <w:sz w:val="22"/>
                <w:szCs w:val="22"/>
              </w:rPr>
              <w:t>國家體育建設</w:t>
            </w:r>
          </w:p>
        </w:tc>
        <w:tc>
          <w:tcPr>
            <w:tcW w:w="1064" w:type="dxa"/>
            <w:shd w:val="clear" w:color="auto" w:fill="auto"/>
            <w:vAlign w:val="center"/>
          </w:tcPr>
          <w:p w14:paraId="33150383"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1,337,205</w:t>
            </w:r>
          </w:p>
        </w:tc>
        <w:tc>
          <w:tcPr>
            <w:tcW w:w="1064" w:type="dxa"/>
            <w:shd w:val="clear" w:color="auto" w:fill="auto"/>
            <w:vAlign w:val="center"/>
          </w:tcPr>
          <w:p w14:paraId="48347954"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1,595,560</w:t>
            </w:r>
          </w:p>
        </w:tc>
        <w:tc>
          <w:tcPr>
            <w:tcW w:w="791" w:type="dxa"/>
            <w:shd w:val="clear" w:color="auto" w:fill="auto"/>
            <w:vAlign w:val="center"/>
          </w:tcPr>
          <w:p w14:paraId="201F62F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119.32</w:t>
            </w:r>
          </w:p>
        </w:tc>
        <w:tc>
          <w:tcPr>
            <w:tcW w:w="1071" w:type="dxa"/>
            <w:shd w:val="clear" w:color="auto" w:fill="auto"/>
            <w:vAlign w:val="center"/>
          </w:tcPr>
          <w:p w14:paraId="6F2429D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2,753,198</w:t>
            </w:r>
          </w:p>
        </w:tc>
        <w:tc>
          <w:tcPr>
            <w:tcW w:w="1063" w:type="dxa"/>
            <w:shd w:val="clear" w:color="auto" w:fill="auto"/>
            <w:vAlign w:val="center"/>
          </w:tcPr>
          <w:p w14:paraId="596713D2"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1,415,993</w:t>
            </w:r>
          </w:p>
        </w:tc>
        <w:tc>
          <w:tcPr>
            <w:tcW w:w="784" w:type="dxa"/>
            <w:shd w:val="clear" w:color="auto" w:fill="auto"/>
            <w:vAlign w:val="center"/>
          </w:tcPr>
          <w:p w14:paraId="627047F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5,598</w:t>
            </w:r>
          </w:p>
        </w:tc>
        <w:tc>
          <w:tcPr>
            <w:tcW w:w="1078" w:type="dxa"/>
            <w:shd w:val="clear" w:color="auto" w:fill="auto"/>
            <w:vAlign w:val="center"/>
          </w:tcPr>
          <w:p w14:paraId="08859F0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1,282,202</w:t>
            </w:r>
          </w:p>
        </w:tc>
        <w:tc>
          <w:tcPr>
            <w:tcW w:w="756" w:type="dxa"/>
            <w:shd w:val="clear" w:color="auto" w:fill="auto"/>
            <w:vAlign w:val="center"/>
          </w:tcPr>
          <w:p w14:paraId="0933AB2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46.57</w:t>
            </w:r>
          </w:p>
        </w:tc>
      </w:tr>
      <w:tr w:rsidR="00F37813" w:rsidRPr="00015ACD" w14:paraId="25DEFF4A" w14:textId="77777777" w:rsidTr="00015ACD">
        <w:tc>
          <w:tcPr>
            <w:tcW w:w="1232" w:type="dxa"/>
            <w:shd w:val="clear" w:color="auto" w:fill="auto"/>
            <w:vAlign w:val="center"/>
          </w:tcPr>
          <w:p w14:paraId="11F5CCB4"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1DBAD40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5,411,917</w:t>
            </w:r>
          </w:p>
        </w:tc>
        <w:tc>
          <w:tcPr>
            <w:tcW w:w="1064" w:type="dxa"/>
            <w:shd w:val="clear" w:color="auto" w:fill="auto"/>
            <w:vAlign w:val="center"/>
          </w:tcPr>
          <w:p w14:paraId="23650B0E"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5,584,932</w:t>
            </w:r>
          </w:p>
        </w:tc>
        <w:tc>
          <w:tcPr>
            <w:tcW w:w="791" w:type="dxa"/>
            <w:shd w:val="clear" w:color="auto" w:fill="auto"/>
            <w:vAlign w:val="center"/>
          </w:tcPr>
          <w:p w14:paraId="7665CAE2"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103.20</w:t>
            </w:r>
          </w:p>
        </w:tc>
        <w:tc>
          <w:tcPr>
            <w:tcW w:w="1071" w:type="dxa"/>
            <w:shd w:val="clear" w:color="auto" w:fill="auto"/>
            <w:vAlign w:val="center"/>
          </w:tcPr>
          <w:p w14:paraId="3A25462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7,292,081</w:t>
            </w:r>
          </w:p>
        </w:tc>
        <w:tc>
          <w:tcPr>
            <w:tcW w:w="1063" w:type="dxa"/>
            <w:shd w:val="clear" w:color="auto" w:fill="auto"/>
            <w:vAlign w:val="center"/>
          </w:tcPr>
          <w:p w14:paraId="4300F7F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1,880,164</w:t>
            </w:r>
          </w:p>
        </w:tc>
        <w:tc>
          <w:tcPr>
            <w:tcW w:w="784" w:type="dxa"/>
            <w:shd w:val="clear" w:color="auto" w:fill="auto"/>
            <w:vAlign w:val="center"/>
          </w:tcPr>
          <w:p w14:paraId="1736C37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7,993</w:t>
            </w:r>
          </w:p>
        </w:tc>
        <w:tc>
          <w:tcPr>
            <w:tcW w:w="1078" w:type="dxa"/>
            <w:shd w:val="clear" w:color="auto" w:fill="auto"/>
            <w:vAlign w:val="center"/>
          </w:tcPr>
          <w:p w14:paraId="2AF546D5"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3,922,854</w:t>
            </w:r>
          </w:p>
        </w:tc>
        <w:tc>
          <w:tcPr>
            <w:tcW w:w="756" w:type="dxa"/>
            <w:shd w:val="clear" w:color="auto" w:fill="auto"/>
            <w:vAlign w:val="center"/>
          </w:tcPr>
          <w:p w14:paraId="1EAB1F5D"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53.80</w:t>
            </w:r>
          </w:p>
        </w:tc>
      </w:tr>
      <w:tr w:rsidR="00F37813" w:rsidRPr="00015ACD" w14:paraId="1CB1F5F7" w14:textId="77777777" w:rsidTr="00015ACD">
        <w:tc>
          <w:tcPr>
            <w:tcW w:w="8903" w:type="dxa"/>
            <w:gridSpan w:val="9"/>
            <w:shd w:val="clear" w:color="auto" w:fill="auto"/>
            <w:vAlign w:val="center"/>
          </w:tcPr>
          <w:p w14:paraId="76F47ED0" w14:textId="77777777" w:rsidR="00F37813" w:rsidRPr="00A923A1" w:rsidRDefault="00F37813" w:rsidP="00015ACD">
            <w:pPr>
              <w:pStyle w:val="142"/>
              <w:jc w:val="center"/>
            </w:pPr>
            <w:r w:rsidRPr="00A923A1">
              <w:rPr>
                <w:rFonts w:hint="eastAsia"/>
              </w:rPr>
              <w:t>三、青年發展署</w:t>
            </w:r>
          </w:p>
        </w:tc>
      </w:tr>
      <w:tr w:rsidR="00F37813" w:rsidRPr="00015ACD" w14:paraId="7FB31EE4" w14:textId="77777777" w:rsidTr="00015ACD">
        <w:tc>
          <w:tcPr>
            <w:tcW w:w="1232" w:type="dxa"/>
            <w:shd w:val="clear" w:color="auto" w:fill="auto"/>
            <w:vAlign w:val="center"/>
          </w:tcPr>
          <w:p w14:paraId="7235B6B4"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一般行政</w:t>
            </w:r>
          </w:p>
        </w:tc>
        <w:tc>
          <w:tcPr>
            <w:tcW w:w="1064" w:type="dxa"/>
            <w:shd w:val="clear" w:color="auto" w:fill="auto"/>
            <w:vAlign w:val="center"/>
          </w:tcPr>
          <w:p w14:paraId="11AF1D8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95,671</w:t>
            </w:r>
          </w:p>
        </w:tc>
        <w:tc>
          <w:tcPr>
            <w:tcW w:w="1064" w:type="dxa"/>
            <w:shd w:val="clear" w:color="auto" w:fill="auto"/>
            <w:vAlign w:val="center"/>
          </w:tcPr>
          <w:p w14:paraId="060C09D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91,231</w:t>
            </w:r>
          </w:p>
        </w:tc>
        <w:tc>
          <w:tcPr>
            <w:tcW w:w="791" w:type="dxa"/>
            <w:shd w:val="clear" w:color="auto" w:fill="auto"/>
            <w:vAlign w:val="center"/>
          </w:tcPr>
          <w:p w14:paraId="16E1B85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95.36</w:t>
            </w:r>
          </w:p>
        </w:tc>
        <w:tc>
          <w:tcPr>
            <w:tcW w:w="1071" w:type="dxa"/>
            <w:shd w:val="clear" w:color="auto" w:fill="auto"/>
            <w:vAlign w:val="center"/>
          </w:tcPr>
          <w:p w14:paraId="6C69055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102,998</w:t>
            </w:r>
          </w:p>
        </w:tc>
        <w:tc>
          <w:tcPr>
            <w:tcW w:w="1063" w:type="dxa"/>
            <w:shd w:val="clear" w:color="auto" w:fill="auto"/>
            <w:vAlign w:val="center"/>
          </w:tcPr>
          <w:p w14:paraId="13FFD05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7,327</w:t>
            </w:r>
          </w:p>
        </w:tc>
        <w:tc>
          <w:tcPr>
            <w:tcW w:w="784" w:type="dxa"/>
            <w:shd w:val="clear" w:color="auto" w:fill="auto"/>
            <w:vAlign w:val="center"/>
          </w:tcPr>
          <w:p w14:paraId="57E8C11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54</w:t>
            </w:r>
          </w:p>
        </w:tc>
        <w:tc>
          <w:tcPr>
            <w:tcW w:w="1078" w:type="dxa"/>
            <w:shd w:val="clear" w:color="auto" w:fill="auto"/>
            <w:vAlign w:val="center"/>
          </w:tcPr>
          <w:p w14:paraId="1743A81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63,971</w:t>
            </w:r>
          </w:p>
        </w:tc>
        <w:tc>
          <w:tcPr>
            <w:tcW w:w="756" w:type="dxa"/>
            <w:shd w:val="clear" w:color="auto" w:fill="auto"/>
            <w:vAlign w:val="center"/>
          </w:tcPr>
          <w:p w14:paraId="1994E21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62.11</w:t>
            </w:r>
          </w:p>
        </w:tc>
      </w:tr>
      <w:tr w:rsidR="00F37813" w:rsidRPr="00015ACD" w14:paraId="0D499949" w14:textId="77777777" w:rsidTr="00015ACD">
        <w:tc>
          <w:tcPr>
            <w:tcW w:w="1232" w:type="dxa"/>
            <w:shd w:val="clear" w:color="auto" w:fill="auto"/>
            <w:vAlign w:val="center"/>
          </w:tcPr>
          <w:p w14:paraId="15B4FF0D"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青年生涯輔導</w:t>
            </w:r>
          </w:p>
        </w:tc>
        <w:tc>
          <w:tcPr>
            <w:tcW w:w="1064" w:type="dxa"/>
            <w:shd w:val="clear" w:color="auto" w:fill="auto"/>
            <w:vAlign w:val="center"/>
          </w:tcPr>
          <w:p w14:paraId="5BA950B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240,750</w:t>
            </w:r>
          </w:p>
        </w:tc>
        <w:tc>
          <w:tcPr>
            <w:tcW w:w="1064" w:type="dxa"/>
            <w:shd w:val="clear" w:color="auto" w:fill="auto"/>
            <w:vAlign w:val="center"/>
          </w:tcPr>
          <w:p w14:paraId="09896E4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240,661</w:t>
            </w:r>
          </w:p>
        </w:tc>
        <w:tc>
          <w:tcPr>
            <w:tcW w:w="791" w:type="dxa"/>
            <w:shd w:val="clear" w:color="auto" w:fill="auto"/>
            <w:vAlign w:val="center"/>
          </w:tcPr>
          <w:p w14:paraId="785809F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99.96</w:t>
            </w:r>
          </w:p>
        </w:tc>
        <w:tc>
          <w:tcPr>
            <w:tcW w:w="1071" w:type="dxa"/>
            <w:shd w:val="clear" w:color="auto" w:fill="auto"/>
            <w:vAlign w:val="center"/>
          </w:tcPr>
          <w:p w14:paraId="6483D5D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275,503</w:t>
            </w:r>
          </w:p>
        </w:tc>
        <w:tc>
          <w:tcPr>
            <w:tcW w:w="1063" w:type="dxa"/>
            <w:shd w:val="clear" w:color="auto" w:fill="auto"/>
            <w:vAlign w:val="center"/>
          </w:tcPr>
          <w:p w14:paraId="30B0B73C"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34,753</w:t>
            </w:r>
          </w:p>
        </w:tc>
        <w:tc>
          <w:tcPr>
            <w:tcW w:w="784" w:type="dxa"/>
            <w:shd w:val="clear" w:color="auto" w:fill="auto"/>
            <w:vAlign w:val="center"/>
          </w:tcPr>
          <w:p w14:paraId="06724FD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248</w:t>
            </w:r>
          </w:p>
        </w:tc>
        <w:tc>
          <w:tcPr>
            <w:tcW w:w="1078" w:type="dxa"/>
            <w:shd w:val="clear" w:color="auto" w:fill="auto"/>
            <w:vAlign w:val="center"/>
          </w:tcPr>
          <w:p w14:paraId="6A6EADA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180,978</w:t>
            </w:r>
          </w:p>
        </w:tc>
        <w:tc>
          <w:tcPr>
            <w:tcW w:w="756" w:type="dxa"/>
            <w:shd w:val="clear" w:color="auto" w:fill="auto"/>
            <w:vAlign w:val="center"/>
          </w:tcPr>
          <w:p w14:paraId="330977E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65.69</w:t>
            </w:r>
          </w:p>
        </w:tc>
      </w:tr>
      <w:tr w:rsidR="00F37813" w:rsidRPr="00015ACD" w14:paraId="058C6C31" w14:textId="77777777" w:rsidTr="00015ACD">
        <w:tc>
          <w:tcPr>
            <w:tcW w:w="1232" w:type="dxa"/>
            <w:shd w:val="clear" w:color="auto" w:fill="auto"/>
            <w:vAlign w:val="center"/>
          </w:tcPr>
          <w:p w14:paraId="5B8A3A1E"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青年公共參與</w:t>
            </w:r>
          </w:p>
        </w:tc>
        <w:tc>
          <w:tcPr>
            <w:tcW w:w="1064" w:type="dxa"/>
            <w:shd w:val="clear" w:color="auto" w:fill="auto"/>
            <w:vAlign w:val="center"/>
          </w:tcPr>
          <w:p w14:paraId="60E47E5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109,445</w:t>
            </w:r>
          </w:p>
        </w:tc>
        <w:tc>
          <w:tcPr>
            <w:tcW w:w="1064" w:type="dxa"/>
            <w:shd w:val="clear" w:color="auto" w:fill="auto"/>
            <w:vAlign w:val="center"/>
          </w:tcPr>
          <w:p w14:paraId="38D0C47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109,160</w:t>
            </w:r>
          </w:p>
        </w:tc>
        <w:tc>
          <w:tcPr>
            <w:tcW w:w="791" w:type="dxa"/>
            <w:shd w:val="clear" w:color="auto" w:fill="auto"/>
            <w:vAlign w:val="center"/>
          </w:tcPr>
          <w:p w14:paraId="3C0D439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99.74</w:t>
            </w:r>
          </w:p>
        </w:tc>
        <w:tc>
          <w:tcPr>
            <w:tcW w:w="1071" w:type="dxa"/>
            <w:shd w:val="clear" w:color="auto" w:fill="auto"/>
            <w:vAlign w:val="center"/>
          </w:tcPr>
          <w:p w14:paraId="63E80E6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229,643</w:t>
            </w:r>
          </w:p>
        </w:tc>
        <w:tc>
          <w:tcPr>
            <w:tcW w:w="1063" w:type="dxa"/>
            <w:shd w:val="clear" w:color="auto" w:fill="auto"/>
            <w:vAlign w:val="center"/>
          </w:tcPr>
          <w:p w14:paraId="587DE8AD"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120,198</w:t>
            </w:r>
          </w:p>
        </w:tc>
        <w:tc>
          <w:tcPr>
            <w:tcW w:w="784" w:type="dxa"/>
            <w:shd w:val="clear" w:color="auto" w:fill="auto"/>
            <w:vAlign w:val="center"/>
          </w:tcPr>
          <w:p w14:paraId="71540B7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458</w:t>
            </w:r>
          </w:p>
        </w:tc>
        <w:tc>
          <w:tcPr>
            <w:tcW w:w="1078" w:type="dxa"/>
            <w:shd w:val="clear" w:color="auto" w:fill="auto"/>
            <w:vAlign w:val="center"/>
          </w:tcPr>
          <w:p w14:paraId="4048AD2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114,855</w:t>
            </w:r>
          </w:p>
        </w:tc>
        <w:tc>
          <w:tcPr>
            <w:tcW w:w="756" w:type="dxa"/>
            <w:shd w:val="clear" w:color="auto" w:fill="auto"/>
            <w:vAlign w:val="center"/>
          </w:tcPr>
          <w:p w14:paraId="3F283BD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50.01</w:t>
            </w:r>
          </w:p>
        </w:tc>
      </w:tr>
      <w:tr w:rsidR="00F37813" w:rsidRPr="00015ACD" w14:paraId="24CA9565" w14:textId="77777777" w:rsidTr="00015ACD">
        <w:tc>
          <w:tcPr>
            <w:tcW w:w="1232" w:type="dxa"/>
            <w:shd w:val="clear" w:color="auto" w:fill="auto"/>
            <w:vAlign w:val="center"/>
          </w:tcPr>
          <w:p w14:paraId="771F5968"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青年國際及體驗學習</w:t>
            </w:r>
          </w:p>
        </w:tc>
        <w:tc>
          <w:tcPr>
            <w:tcW w:w="1064" w:type="dxa"/>
            <w:shd w:val="clear" w:color="auto" w:fill="auto"/>
            <w:vAlign w:val="center"/>
          </w:tcPr>
          <w:p w14:paraId="08B5E12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295,659</w:t>
            </w:r>
          </w:p>
        </w:tc>
        <w:tc>
          <w:tcPr>
            <w:tcW w:w="1064" w:type="dxa"/>
            <w:shd w:val="clear" w:color="auto" w:fill="auto"/>
            <w:vAlign w:val="center"/>
          </w:tcPr>
          <w:p w14:paraId="448C082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292,062</w:t>
            </w:r>
          </w:p>
        </w:tc>
        <w:tc>
          <w:tcPr>
            <w:tcW w:w="791" w:type="dxa"/>
            <w:shd w:val="clear" w:color="auto" w:fill="auto"/>
            <w:vAlign w:val="center"/>
          </w:tcPr>
          <w:p w14:paraId="4B21E90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98.78</w:t>
            </w:r>
          </w:p>
        </w:tc>
        <w:tc>
          <w:tcPr>
            <w:tcW w:w="1071" w:type="dxa"/>
            <w:shd w:val="clear" w:color="auto" w:fill="auto"/>
            <w:vAlign w:val="center"/>
          </w:tcPr>
          <w:p w14:paraId="6EF6A7F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1,275,975</w:t>
            </w:r>
          </w:p>
        </w:tc>
        <w:tc>
          <w:tcPr>
            <w:tcW w:w="1063" w:type="dxa"/>
            <w:shd w:val="clear" w:color="auto" w:fill="auto"/>
            <w:vAlign w:val="center"/>
          </w:tcPr>
          <w:p w14:paraId="07965519"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980,316</w:t>
            </w:r>
          </w:p>
        </w:tc>
        <w:tc>
          <w:tcPr>
            <w:tcW w:w="784" w:type="dxa"/>
            <w:shd w:val="clear" w:color="auto" w:fill="auto"/>
            <w:vAlign w:val="center"/>
          </w:tcPr>
          <w:p w14:paraId="2D4B538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4,010</w:t>
            </w:r>
          </w:p>
        </w:tc>
        <w:tc>
          <w:tcPr>
            <w:tcW w:w="1078" w:type="dxa"/>
            <w:shd w:val="clear" w:color="auto" w:fill="auto"/>
            <w:vAlign w:val="center"/>
          </w:tcPr>
          <w:p w14:paraId="3DD1669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406,753</w:t>
            </w:r>
          </w:p>
        </w:tc>
        <w:tc>
          <w:tcPr>
            <w:tcW w:w="756" w:type="dxa"/>
            <w:shd w:val="clear" w:color="auto" w:fill="auto"/>
            <w:vAlign w:val="center"/>
          </w:tcPr>
          <w:p w14:paraId="255ABB2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31.88</w:t>
            </w:r>
          </w:p>
        </w:tc>
      </w:tr>
      <w:tr w:rsidR="00F37813" w:rsidRPr="00015ACD" w14:paraId="1C4E2E14" w14:textId="77777777" w:rsidTr="00015ACD">
        <w:tc>
          <w:tcPr>
            <w:tcW w:w="1232" w:type="dxa"/>
            <w:shd w:val="clear" w:color="auto" w:fill="auto"/>
            <w:vAlign w:val="center"/>
          </w:tcPr>
          <w:p w14:paraId="0AD20F73"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37A75464"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741,525</w:t>
            </w:r>
          </w:p>
        </w:tc>
        <w:tc>
          <w:tcPr>
            <w:tcW w:w="1064" w:type="dxa"/>
            <w:shd w:val="clear" w:color="auto" w:fill="auto"/>
            <w:vAlign w:val="center"/>
          </w:tcPr>
          <w:p w14:paraId="295D613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733,114</w:t>
            </w:r>
          </w:p>
        </w:tc>
        <w:tc>
          <w:tcPr>
            <w:tcW w:w="791" w:type="dxa"/>
            <w:shd w:val="clear" w:color="auto" w:fill="auto"/>
            <w:vAlign w:val="center"/>
          </w:tcPr>
          <w:p w14:paraId="7E672922"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98.87</w:t>
            </w:r>
          </w:p>
        </w:tc>
        <w:tc>
          <w:tcPr>
            <w:tcW w:w="1071" w:type="dxa"/>
            <w:shd w:val="clear" w:color="auto" w:fill="auto"/>
            <w:vAlign w:val="center"/>
          </w:tcPr>
          <w:p w14:paraId="56A1F95B"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1,884,119</w:t>
            </w:r>
          </w:p>
        </w:tc>
        <w:tc>
          <w:tcPr>
            <w:tcW w:w="1063" w:type="dxa"/>
            <w:shd w:val="clear" w:color="auto" w:fill="auto"/>
            <w:vAlign w:val="center"/>
          </w:tcPr>
          <w:p w14:paraId="1EE80994"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1,142,594</w:t>
            </w:r>
          </w:p>
        </w:tc>
        <w:tc>
          <w:tcPr>
            <w:tcW w:w="784" w:type="dxa"/>
            <w:shd w:val="clear" w:color="auto" w:fill="auto"/>
            <w:vAlign w:val="center"/>
          </w:tcPr>
          <w:p w14:paraId="46C42D5C"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4,770</w:t>
            </w:r>
          </w:p>
        </w:tc>
        <w:tc>
          <w:tcPr>
            <w:tcW w:w="1078" w:type="dxa"/>
            <w:shd w:val="clear" w:color="auto" w:fill="auto"/>
            <w:vAlign w:val="center"/>
          </w:tcPr>
          <w:p w14:paraId="6F0CFDE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766,557</w:t>
            </w:r>
          </w:p>
        </w:tc>
        <w:tc>
          <w:tcPr>
            <w:tcW w:w="756" w:type="dxa"/>
            <w:shd w:val="clear" w:color="auto" w:fill="auto"/>
            <w:vAlign w:val="center"/>
          </w:tcPr>
          <w:p w14:paraId="6075A52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40.69</w:t>
            </w:r>
          </w:p>
        </w:tc>
      </w:tr>
      <w:tr w:rsidR="00F37813" w:rsidRPr="00015ACD" w14:paraId="071FB885" w14:textId="77777777" w:rsidTr="00015ACD">
        <w:tc>
          <w:tcPr>
            <w:tcW w:w="8903" w:type="dxa"/>
            <w:gridSpan w:val="9"/>
            <w:shd w:val="clear" w:color="auto" w:fill="auto"/>
            <w:vAlign w:val="center"/>
          </w:tcPr>
          <w:p w14:paraId="7E4A655E" w14:textId="77777777" w:rsidR="00F37813" w:rsidRPr="00A923A1" w:rsidRDefault="00F37813" w:rsidP="00015ACD">
            <w:pPr>
              <w:pStyle w:val="142"/>
              <w:jc w:val="center"/>
            </w:pPr>
            <w:r w:rsidRPr="00A923A1">
              <w:rPr>
                <w:rFonts w:hint="eastAsia"/>
              </w:rPr>
              <w:t>四、國家圖書館</w:t>
            </w:r>
          </w:p>
        </w:tc>
      </w:tr>
      <w:tr w:rsidR="00F37813" w:rsidRPr="00015ACD" w14:paraId="787B7202" w14:textId="77777777" w:rsidTr="00015ACD">
        <w:tc>
          <w:tcPr>
            <w:tcW w:w="1232" w:type="dxa"/>
            <w:shd w:val="clear" w:color="auto" w:fill="auto"/>
            <w:vAlign w:val="center"/>
          </w:tcPr>
          <w:p w14:paraId="66F6730C" w14:textId="77777777" w:rsidR="00F37813" w:rsidRPr="00015ACD" w:rsidRDefault="00F37813" w:rsidP="00015ACD">
            <w:pPr>
              <w:pStyle w:val="142"/>
              <w:ind w:rightChars="-16" w:right="-45"/>
              <w:jc w:val="both"/>
              <w:rPr>
                <w:rFonts w:hAnsi="標楷體"/>
                <w:b/>
                <w:snapToGrid/>
                <w:spacing w:val="-20"/>
                <w:sz w:val="22"/>
                <w:szCs w:val="22"/>
              </w:rPr>
            </w:pPr>
            <w:r w:rsidRPr="00015ACD">
              <w:rPr>
                <w:rFonts w:hAnsi="標楷體" w:hint="eastAsia"/>
                <w:b/>
                <w:snapToGrid/>
                <w:spacing w:val="-20"/>
                <w:sz w:val="22"/>
                <w:szCs w:val="22"/>
              </w:rPr>
              <w:t>一般行政-基本行政工作</w:t>
            </w:r>
          </w:p>
        </w:tc>
        <w:tc>
          <w:tcPr>
            <w:tcW w:w="1064" w:type="dxa"/>
            <w:shd w:val="clear" w:color="auto" w:fill="auto"/>
            <w:vAlign w:val="center"/>
          </w:tcPr>
          <w:p w14:paraId="17A87E0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44,618</w:t>
            </w:r>
          </w:p>
        </w:tc>
        <w:tc>
          <w:tcPr>
            <w:tcW w:w="1064" w:type="dxa"/>
            <w:shd w:val="clear" w:color="auto" w:fill="auto"/>
            <w:vAlign w:val="center"/>
          </w:tcPr>
          <w:p w14:paraId="35F8D21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45,302</w:t>
            </w:r>
          </w:p>
        </w:tc>
        <w:tc>
          <w:tcPr>
            <w:tcW w:w="791" w:type="dxa"/>
            <w:shd w:val="clear" w:color="auto" w:fill="auto"/>
            <w:vAlign w:val="center"/>
          </w:tcPr>
          <w:p w14:paraId="25A10251"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101.53</w:t>
            </w:r>
          </w:p>
        </w:tc>
        <w:tc>
          <w:tcPr>
            <w:tcW w:w="1071" w:type="dxa"/>
            <w:shd w:val="clear" w:color="auto" w:fill="auto"/>
            <w:vAlign w:val="center"/>
          </w:tcPr>
          <w:p w14:paraId="2CE2B33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47,650</w:t>
            </w:r>
          </w:p>
        </w:tc>
        <w:tc>
          <w:tcPr>
            <w:tcW w:w="1063" w:type="dxa"/>
            <w:shd w:val="clear" w:color="auto" w:fill="auto"/>
            <w:vAlign w:val="center"/>
          </w:tcPr>
          <w:p w14:paraId="1002445D"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3,032</w:t>
            </w:r>
          </w:p>
        </w:tc>
        <w:tc>
          <w:tcPr>
            <w:tcW w:w="784" w:type="dxa"/>
            <w:shd w:val="clear" w:color="auto" w:fill="auto"/>
            <w:vAlign w:val="center"/>
          </w:tcPr>
          <w:p w14:paraId="42054F2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65</w:t>
            </w:r>
          </w:p>
        </w:tc>
        <w:tc>
          <w:tcPr>
            <w:tcW w:w="1078" w:type="dxa"/>
            <w:shd w:val="clear" w:color="auto" w:fill="auto"/>
            <w:vAlign w:val="center"/>
          </w:tcPr>
          <w:p w14:paraId="60BB04F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25,658</w:t>
            </w:r>
          </w:p>
        </w:tc>
        <w:tc>
          <w:tcPr>
            <w:tcW w:w="756" w:type="dxa"/>
            <w:shd w:val="clear" w:color="auto" w:fill="auto"/>
            <w:vAlign w:val="center"/>
          </w:tcPr>
          <w:p w14:paraId="01BADB4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53.85</w:t>
            </w:r>
          </w:p>
        </w:tc>
      </w:tr>
      <w:tr w:rsidR="00F37813" w:rsidRPr="00015ACD" w14:paraId="48124AE9" w14:textId="77777777" w:rsidTr="00015ACD">
        <w:tc>
          <w:tcPr>
            <w:tcW w:w="1232" w:type="dxa"/>
            <w:shd w:val="clear" w:color="auto" w:fill="auto"/>
            <w:vAlign w:val="center"/>
          </w:tcPr>
          <w:p w14:paraId="32D1A58D"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一般行政-國家圖書館南部分館暨聯合典藏中心籌建業務</w:t>
            </w:r>
          </w:p>
        </w:tc>
        <w:tc>
          <w:tcPr>
            <w:tcW w:w="1064" w:type="dxa"/>
            <w:shd w:val="clear" w:color="auto" w:fill="auto"/>
            <w:vAlign w:val="center"/>
          </w:tcPr>
          <w:p w14:paraId="2FC8CF2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1,635,433</w:t>
            </w:r>
          </w:p>
        </w:tc>
        <w:tc>
          <w:tcPr>
            <w:tcW w:w="1064" w:type="dxa"/>
            <w:shd w:val="clear" w:color="auto" w:fill="auto"/>
            <w:vAlign w:val="center"/>
          </w:tcPr>
          <w:p w14:paraId="45BF656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1,635,433</w:t>
            </w:r>
          </w:p>
        </w:tc>
        <w:tc>
          <w:tcPr>
            <w:tcW w:w="791" w:type="dxa"/>
            <w:shd w:val="clear" w:color="auto" w:fill="auto"/>
            <w:vAlign w:val="center"/>
          </w:tcPr>
          <w:p w14:paraId="5AA20BA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100.00</w:t>
            </w:r>
          </w:p>
        </w:tc>
        <w:tc>
          <w:tcPr>
            <w:tcW w:w="1071" w:type="dxa"/>
            <w:shd w:val="clear" w:color="auto" w:fill="auto"/>
            <w:vAlign w:val="center"/>
          </w:tcPr>
          <w:p w14:paraId="15A569A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1,653,269</w:t>
            </w:r>
          </w:p>
        </w:tc>
        <w:tc>
          <w:tcPr>
            <w:tcW w:w="1063" w:type="dxa"/>
            <w:shd w:val="clear" w:color="auto" w:fill="auto"/>
            <w:vAlign w:val="center"/>
          </w:tcPr>
          <w:p w14:paraId="05D2BB55"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17,836</w:t>
            </w:r>
          </w:p>
        </w:tc>
        <w:tc>
          <w:tcPr>
            <w:tcW w:w="784" w:type="dxa"/>
            <w:shd w:val="clear" w:color="auto" w:fill="auto"/>
            <w:vAlign w:val="center"/>
          </w:tcPr>
          <w:p w14:paraId="00695DE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13</w:t>
            </w:r>
          </w:p>
        </w:tc>
        <w:tc>
          <w:tcPr>
            <w:tcW w:w="1078" w:type="dxa"/>
            <w:shd w:val="clear" w:color="auto" w:fill="auto"/>
            <w:vAlign w:val="center"/>
          </w:tcPr>
          <w:p w14:paraId="65455A3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7,434</w:t>
            </w:r>
          </w:p>
        </w:tc>
        <w:tc>
          <w:tcPr>
            <w:tcW w:w="756" w:type="dxa"/>
            <w:shd w:val="clear" w:color="auto" w:fill="auto"/>
            <w:vAlign w:val="center"/>
          </w:tcPr>
          <w:p w14:paraId="30A1BE6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0.45</w:t>
            </w:r>
          </w:p>
        </w:tc>
      </w:tr>
      <w:tr w:rsidR="00F37813" w:rsidRPr="00015ACD" w14:paraId="3856202F" w14:textId="77777777" w:rsidTr="00015ACD">
        <w:tc>
          <w:tcPr>
            <w:tcW w:w="1232" w:type="dxa"/>
            <w:shd w:val="clear" w:color="auto" w:fill="auto"/>
            <w:vAlign w:val="center"/>
          </w:tcPr>
          <w:p w14:paraId="00D0B027"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館藏發展及書目管理</w:t>
            </w:r>
          </w:p>
        </w:tc>
        <w:tc>
          <w:tcPr>
            <w:tcW w:w="1064" w:type="dxa"/>
            <w:shd w:val="clear" w:color="auto" w:fill="auto"/>
            <w:vAlign w:val="center"/>
          </w:tcPr>
          <w:p w14:paraId="6102840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6,745</w:t>
            </w:r>
          </w:p>
        </w:tc>
        <w:tc>
          <w:tcPr>
            <w:tcW w:w="1064" w:type="dxa"/>
            <w:shd w:val="clear" w:color="auto" w:fill="auto"/>
            <w:vAlign w:val="center"/>
          </w:tcPr>
          <w:p w14:paraId="38902C2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6,585</w:t>
            </w:r>
          </w:p>
        </w:tc>
        <w:tc>
          <w:tcPr>
            <w:tcW w:w="791" w:type="dxa"/>
            <w:shd w:val="clear" w:color="auto" w:fill="auto"/>
            <w:vAlign w:val="center"/>
          </w:tcPr>
          <w:p w14:paraId="0DF9D1A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97.63</w:t>
            </w:r>
          </w:p>
        </w:tc>
        <w:tc>
          <w:tcPr>
            <w:tcW w:w="1071" w:type="dxa"/>
            <w:shd w:val="clear" w:color="auto" w:fill="auto"/>
            <w:vAlign w:val="center"/>
          </w:tcPr>
          <w:p w14:paraId="43EC70B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6,162</w:t>
            </w:r>
          </w:p>
        </w:tc>
        <w:tc>
          <w:tcPr>
            <w:tcW w:w="1063" w:type="dxa"/>
            <w:shd w:val="clear" w:color="auto" w:fill="auto"/>
            <w:vAlign w:val="center"/>
          </w:tcPr>
          <w:p w14:paraId="60AE260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-583</w:t>
            </w:r>
          </w:p>
        </w:tc>
        <w:tc>
          <w:tcPr>
            <w:tcW w:w="784" w:type="dxa"/>
            <w:shd w:val="clear" w:color="auto" w:fill="auto"/>
            <w:vAlign w:val="center"/>
          </w:tcPr>
          <w:p w14:paraId="13F4CD4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w:t>
            </w:r>
          </w:p>
        </w:tc>
        <w:tc>
          <w:tcPr>
            <w:tcW w:w="1078" w:type="dxa"/>
            <w:shd w:val="clear" w:color="auto" w:fill="auto"/>
            <w:vAlign w:val="center"/>
          </w:tcPr>
          <w:p w14:paraId="3174F41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2,270</w:t>
            </w:r>
          </w:p>
        </w:tc>
        <w:tc>
          <w:tcPr>
            <w:tcW w:w="756" w:type="dxa"/>
            <w:shd w:val="clear" w:color="auto" w:fill="auto"/>
            <w:vAlign w:val="center"/>
          </w:tcPr>
          <w:p w14:paraId="6EC5E10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36.84</w:t>
            </w:r>
          </w:p>
        </w:tc>
      </w:tr>
      <w:tr w:rsidR="00F37813" w:rsidRPr="00015ACD" w14:paraId="2BDD61A6" w14:textId="77777777" w:rsidTr="00015ACD">
        <w:tc>
          <w:tcPr>
            <w:tcW w:w="1232" w:type="dxa"/>
            <w:shd w:val="clear" w:color="auto" w:fill="auto"/>
            <w:vAlign w:val="center"/>
          </w:tcPr>
          <w:p w14:paraId="5B1D7AB9"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知識服務與典藏</w:t>
            </w:r>
          </w:p>
        </w:tc>
        <w:tc>
          <w:tcPr>
            <w:tcW w:w="1064" w:type="dxa"/>
            <w:shd w:val="clear" w:color="auto" w:fill="auto"/>
            <w:vAlign w:val="center"/>
          </w:tcPr>
          <w:p w14:paraId="14F9E84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32,108</w:t>
            </w:r>
          </w:p>
        </w:tc>
        <w:tc>
          <w:tcPr>
            <w:tcW w:w="1064" w:type="dxa"/>
            <w:shd w:val="clear" w:color="auto" w:fill="auto"/>
            <w:vAlign w:val="center"/>
          </w:tcPr>
          <w:p w14:paraId="5250697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32,039</w:t>
            </w:r>
          </w:p>
        </w:tc>
        <w:tc>
          <w:tcPr>
            <w:tcW w:w="791" w:type="dxa"/>
            <w:shd w:val="clear" w:color="auto" w:fill="auto"/>
            <w:vAlign w:val="center"/>
          </w:tcPr>
          <w:p w14:paraId="71EB089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99.79</w:t>
            </w:r>
          </w:p>
        </w:tc>
        <w:tc>
          <w:tcPr>
            <w:tcW w:w="1071" w:type="dxa"/>
            <w:shd w:val="clear" w:color="auto" w:fill="auto"/>
            <w:vAlign w:val="center"/>
          </w:tcPr>
          <w:p w14:paraId="60B58D8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28,945</w:t>
            </w:r>
          </w:p>
        </w:tc>
        <w:tc>
          <w:tcPr>
            <w:tcW w:w="1063" w:type="dxa"/>
            <w:shd w:val="clear" w:color="auto" w:fill="auto"/>
            <w:vAlign w:val="center"/>
          </w:tcPr>
          <w:p w14:paraId="30044E7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-3,163</w:t>
            </w:r>
          </w:p>
        </w:tc>
        <w:tc>
          <w:tcPr>
            <w:tcW w:w="784" w:type="dxa"/>
            <w:shd w:val="clear" w:color="auto" w:fill="auto"/>
            <w:vAlign w:val="center"/>
          </w:tcPr>
          <w:p w14:paraId="3041EDF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w:t>
            </w:r>
          </w:p>
        </w:tc>
        <w:tc>
          <w:tcPr>
            <w:tcW w:w="1078" w:type="dxa"/>
            <w:shd w:val="clear" w:color="auto" w:fill="auto"/>
            <w:vAlign w:val="center"/>
          </w:tcPr>
          <w:p w14:paraId="6C52D6F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18,294</w:t>
            </w:r>
          </w:p>
        </w:tc>
        <w:tc>
          <w:tcPr>
            <w:tcW w:w="756" w:type="dxa"/>
            <w:shd w:val="clear" w:color="auto" w:fill="auto"/>
            <w:vAlign w:val="center"/>
          </w:tcPr>
          <w:p w14:paraId="410D074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63.20</w:t>
            </w:r>
          </w:p>
        </w:tc>
      </w:tr>
      <w:tr w:rsidR="00F37813" w:rsidRPr="00015ACD" w14:paraId="01F6A695" w14:textId="77777777" w:rsidTr="00015ACD">
        <w:tc>
          <w:tcPr>
            <w:tcW w:w="1232" w:type="dxa"/>
            <w:shd w:val="clear" w:color="auto" w:fill="auto"/>
            <w:vAlign w:val="center"/>
          </w:tcPr>
          <w:p w14:paraId="66F7E6E2"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特藏文獻典藏服務</w:t>
            </w:r>
          </w:p>
        </w:tc>
        <w:tc>
          <w:tcPr>
            <w:tcW w:w="1064" w:type="dxa"/>
            <w:shd w:val="clear" w:color="auto" w:fill="auto"/>
            <w:vAlign w:val="center"/>
          </w:tcPr>
          <w:p w14:paraId="4F61542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3,102</w:t>
            </w:r>
          </w:p>
        </w:tc>
        <w:tc>
          <w:tcPr>
            <w:tcW w:w="1064" w:type="dxa"/>
            <w:shd w:val="clear" w:color="auto" w:fill="auto"/>
            <w:vAlign w:val="center"/>
          </w:tcPr>
          <w:p w14:paraId="63E727A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3,102</w:t>
            </w:r>
          </w:p>
        </w:tc>
        <w:tc>
          <w:tcPr>
            <w:tcW w:w="791" w:type="dxa"/>
            <w:shd w:val="clear" w:color="auto" w:fill="auto"/>
            <w:vAlign w:val="center"/>
          </w:tcPr>
          <w:p w14:paraId="35E8FB5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100.00</w:t>
            </w:r>
          </w:p>
        </w:tc>
        <w:tc>
          <w:tcPr>
            <w:tcW w:w="1071" w:type="dxa"/>
            <w:shd w:val="clear" w:color="auto" w:fill="auto"/>
            <w:vAlign w:val="center"/>
          </w:tcPr>
          <w:p w14:paraId="45FE67D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3,416</w:t>
            </w:r>
          </w:p>
        </w:tc>
        <w:tc>
          <w:tcPr>
            <w:tcW w:w="1063" w:type="dxa"/>
            <w:shd w:val="clear" w:color="auto" w:fill="auto"/>
            <w:vAlign w:val="center"/>
          </w:tcPr>
          <w:p w14:paraId="4BE2378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314</w:t>
            </w:r>
          </w:p>
        </w:tc>
        <w:tc>
          <w:tcPr>
            <w:tcW w:w="784" w:type="dxa"/>
            <w:shd w:val="clear" w:color="auto" w:fill="auto"/>
            <w:vAlign w:val="center"/>
          </w:tcPr>
          <w:p w14:paraId="407A595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w:t>
            </w:r>
          </w:p>
        </w:tc>
        <w:tc>
          <w:tcPr>
            <w:tcW w:w="1078" w:type="dxa"/>
            <w:shd w:val="clear" w:color="auto" w:fill="auto"/>
            <w:vAlign w:val="center"/>
          </w:tcPr>
          <w:p w14:paraId="30C24A2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1,537</w:t>
            </w:r>
          </w:p>
        </w:tc>
        <w:tc>
          <w:tcPr>
            <w:tcW w:w="756" w:type="dxa"/>
            <w:shd w:val="clear" w:color="auto" w:fill="auto"/>
            <w:vAlign w:val="center"/>
          </w:tcPr>
          <w:p w14:paraId="28A2A09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44.99</w:t>
            </w:r>
          </w:p>
        </w:tc>
      </w:tr>
      <w:tr w:rsidR="00F37813" w:rsidRPr="00015ACD" w14:paraId="6B0A553A" w14:textId="77777777" w:rsidTr="00015ACD">
        <w:tc>
          <w:tcPr>
            <w:tcW w:w="1232" w:type="dxa"/>
            <w:shd w:val="clear" w:color="auto" w:fill="auto"/>
            <w:vAlign w:val="center"/>
          </w:tcPr>
          <w:p w14:paraId="6E6155AD"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圖書館事業發展</w:t>
            </w:r>
          </w:p>
        </w:tc>
        <w:tc>
          <w:tcPr>
            <w:tcW w:w="1064" w:type="dxa"/>
            <w:shd w:val="clear" w:color="auto" w:fill="auto"/>
            <w:vAlign w:val="center"/>
          </w:tcPr>
          <w:p w14:paraId="2720CCD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1,843</w:t>
            </w:r>
          </w:p>
        </w:tc>
        <w:tc>
          <w:tcPr>
            <w:tcW w:w="1064" w:type="dxa"/>
            <w:shd w:val="clear" w:color="auto" w:fill="auto"/>
            <w:vAlign w:val="center"/>
          </w:tcPr>
          <w:p w14:paraId="305FB37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1,843</w:t>
            </w:r>
          </w:p>
        </w:tc>
        <w:tc>
          <w:tcPr>
            <w:tcW w:w="791" w:type="dxa"/>
            <w:shd w:val="clear" w:color="auto" w:fill="auto"/>
            <w:vAlign w:val="center"/>
          </w:tcPr>
          <w:p w14:paraId="6274C82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100.00</w:t>
            </w:r>
          </w:p>
        </w:tc>
        <w:tc>
          <w:tcPr>
            <w:tcW w:w="1071" w:type="dxa"/>
            <w:shd w:val="clear" w:color="auto" w:fill="auto"/>
            <w:vAlign w:val="center"/>
          </w:tcPr>
          <w:p w14:paraId="352E630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2,259</w:t>
            </w:r>
          </w:p>
        </w:tc>
        <w:tc>
          <w:tcPr>
            <w:tcW w:w="1063" w:type="dxa"/>
            <w:shd w:val="clear" w:color="auto" w:fill="auto"/>
            <w:vAlign w:val="center"/>
          </w:tcPr>
          <w:p w14:paraId="4F9A7AA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416</w:t>
            </w:r>
          </w:p>
        </w:tc>
        <w:tc>
          <w:tcPr>
            <w:tcW w:w="784" w:type="dxa"/>
            <w:shd w:val="clear" w:color="auto" w:fill="auto"/>
            <w:vAlign w:val="center"/>
          </w:tcPr>
          <w:p w14:paraId="74605AD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w:t>
            </w:r>
          </w:p>
        </w:tc>
        <w:tc>
          <w:tcPr>
            <w:tcW w:w="1078" w:type="dxa"/>
            <w:shd w:val="clear" w:color="auto" w:fill="auto"/>
            <w:vAlign w:val="center"/>
          </w:tcPr>
          <w:p w14:paraId="2F88F15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279</w:t>
            </w:r>
          </w:p>
        </w:tc>
        <w:tc>
          <w:tcPr>
            <w:tcW w:w="756" w:type="dxa"/>
            <w:shd w:val="clear" w:color="auto" w:fill="auto"/>
            <w:vAlign w:val="center"/>
          </w:tcPr>
          <w:p w14:paraId="339EB81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12.35</w:t>
            </w:r>
          </w:p>
        </w:tc>
      </w:tr>
      <w:tr w:rsidR="00F37813" w:rsidRPr="00015ACD" w14:paraId="2815731A" w14:textId="77777777" w:rsidTr="00015ACD">
        <w:tc>
          <w:tcPr>
            <w:tcW w:w="1232" w:type="dxa"/>
            <w:shd w:val="clear" w:color="auto" w:fill="auto"/>
            <w:vAlign w:val="center"/>
          </w:tcPr>
          <w:p w14:paraId="0674755B"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國際交流及合作</w:t>
            </w:r>
          </w:p>
        </w:tc>
        <w:tc>
          <w:tcPr>
            <w:tcW w:w="1064" w:type="dxa"/>
            <w:shd w:val="clear" w:color="auto" w:fill="auto"/>
            <w:vAlign w:val="center"/>
          </w:tcPr>
          <w:p w14:paraId="3CC6CB1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5,446</w:t>
            </w:r>
          </w:p>
        </w:tc>
        <w:tc>
          <w:tcPr>
            <w:tcW w:w="1064" w:type="dxa"/>
            <w:shd w:val="clear" w:color="auto" w:fill="auto"/>
            <w:vAlign w:val="center"/>
          </w:tcPr>
          <w:p w14:paraId="316A49E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5,078</w:t>
            </w:r>
          </w:p>
        </w:tc>
        <w:tc>
          <w:tcPr>
            <w:tcW w:w="791" w:type="dxa"/>
            <w:shd w:val="clear" w:color="auto" w:fill="auto"/>
            <w:vAlign w:val="center"/>
          </w:tcPr>
          <w:p w14:paraId="55A2429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93.24</w:t>
            </w:r>
          </w:p>
        </w:tc>
        <w:tc>
          <w:tcPr>
            <w:tcW w:w="1071" w:type="dxa"/>
            <w:shd w:val="clear" w:color="auto" w:fill="auto"/>
            <w:vAlign w:val="center"/>
          </w:tcPr>
          <w:p w14:paraId="4CE1779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4,723</w:t>
            </w:r>
          </w:p>
        </w:tc>
        <w:tc>
          <w:tcPr>
            <w:tcW w:w="1063" w:type="dxa"/>
            <w:shd w:val="clear" w:color="auto" w:fill="auto"/>
            <w:vAlign w:val="center"/>
          </w:tcPr>
          <w:p w14:paraId="00B6BD4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-723</w:t>
            </w:r>
          </w:p>
        </w:tc>
        <w:tc>
          <w:tcPr>
            <w:tcW w:w="784" w:type="dxa"/>
            <w:shd w:val="clear" w:color="auto" w:fill="auto"/>
            <w:vAlign w:val="center"/>
          </w:tcPr>
          <w:p w14:paraId="7D88B85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w:t>
            </w:r>
          </w:p>
        </w:tc>
        <w:tc>
          <w:tcPr>
            <w:tcW w:w="1078" w:type="dxa"/>
            <w:shd w:val="clear" w:color="auto" w:fill="auto"/>
            <w:vAlign w:val="center"/>
          </w:tcPr>
          <w:p w14:paraId="0115CAF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2,231</w:t>
            </w:r>
          </w:p>
        </w:tc>
        <w:tc>
          <w:tcPr>
            <w:tcW w:w="756" w:type="dxa"/>
            <w:shd w:val="clear" w:color="auto" w:fill="auto"/>
            <w:vAlign w:val="center"/>
          </w:tcPr>
          <w:p w14:paraId="3C190D0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47.24</w:t>
            </w:r>
          </w:p>
        </w:tc>
      </w:tr>
      <w:tr w:rsidR="00F37813" w:rsidRPr="00015ACD" w14:paraId="72D14A02" w14:textId="77777777" w:rsidTr="00015ACD">
        <w:tc>
          <w:tcPr>
            <w:tcW w:w="1232" w:type="dxa"/>
            <w:shd w:val="clear" w:color="auto" w:fill="auto"/>
            <w:vAlign w:val="center"/>
          </w:tcPr>
          <w:p w14:paraId="59ED7C2B"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06C161A7"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1,729,295</w:t>
            </w:r>
          </w:p>
        </w:tc>
        <w:tc>
          <w:tcPr>
            <w:tcW w:w="1064" w:type="dxa"/>
            <w:shd w:val="clear" w:color="auto" w:fill="auto"/>
            <w:vAlign w:val="center"/>
          </w:tcPr>
          <w:p w14:paraId="43CC09F3"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1,729,382</w:t>
            </w:r>
          </w:p>
        </w:tc>
        <w:tc>
          <w:tcPr>
            <w:tcW w:w="791" w:type="dxa"/>
            <w:shd w:val="clear" w:color="auto" w:fill="auto"/>
            <w:vAlign w:val="center"/>
          </w:tcPr>
          <w:p w14:paraId="05A697A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100.01</w:t>
            </w:r>
          </w:p>
        </w:tc>
        <w:tc>
          <w:tcPr>
            <w:tcW w:w="1071" w:type="dxa"/>
            <w:shd w:val="clear" w:color="auto" w:fill="auto"/>
            <w:vAlign w:val="center"/>
          </w:tcPr>
          <w:p w14:paraId="6314BC7B"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1,746,424</w:t>
            </w:r>
          </w:p>
        </w:tc>
        <w:tc>
          <w:tcPr>
            <w:tcW w:w="1063" w:type="dxa"/>
            <w:shd w:val="clear" w:color="auto" w:fill="auto"/>
            <w:vAlign w:val="center"/>
          </w:tcPr>
          <w:p w14:paraId="2D8F9A3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17,129</w:t>
            </w:r>
          </w:p>
        </w:tc>
        <w:tc>
          <w:tcPr>
            <w:tcW w:w="784" w:type="dxa"/>
            <w:shd w:val="clear" w:color="auto" w:fill="auto"/>
            <w:vAlign w:val="center"/>
          </w:tcPr>
          <w:p w14:paraId="791C2085"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100</w:t>
            </w:r>
          </w:p>
        </w:tc>
        <w:tc>
          <w:tcPr>
            <w:tcW w:w="1078" w:type="dxa"/>
            <w:shd w:val="clear" w:color="auto" w:fill="auto"/>
            <w:vAlign w:val="center"/>
          </w:tcPr>
          <w:p w14:paraId="471887C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57,703</w:t>
            </w:r>
          </w:p>
        </w:tc>
        <w:tc>
          <w:tcPr>
            <w:tcW w:w="756" w:type="dxa"/>
            <w:shd w:val="clear" w:color="auto" w:fill="auto"/>
            <w:vAlign w:val="center"/>
          </w:tcPr>
          <w:p w14:paraId="131DA1B5"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3.30</w:t>
            </w:r>
          </w:p>
        </w:tc>
      </w:tr>
      <w:tr w:rsidR="00F37813" w:rsidRPr="00015ACD" w14:paraId="4698C559" w14:textId="77777777" w:rsidTr="00015ACD">
        <w:tc>
          <w:tcPr>
            <w:tcW w:w="8903" w:type="dxa"/>
            <w:gridSpan w:val="9"/>
            <w:shd w:val="clear" w:color="auto" w:fill="auto"/>
            <w:vAlign w:val="center"/>
          </w:tcPr>
          <w:p w14:paraId="621123D6" w14:textId="77777777" w:rsidR="00F37813" w:rsidRPr="00A923A1" w:rsidRDefault="00F37813" w:rsidP="00015ACD">
            <w:pPr>
              <w:pStyle w:val="142"/>
              <w:jc w:val="center"/>
            </w:pPr>
            <w:r w:rsidRPr="00A923A1">
              <w:rPr>
                <w:rFonts w:hint="eastAsia"/>
              </w:rPr>
              <w:t>五、國立公共資訊圖書館</w:t>
            </w:r>
          </w:p>
        </w:tc>
      </w:tr>
      <w:tr w:rsidR="00F37813" w:rsidRPr="00015ACD" w14:paraId="172A68BA" w14:textId="77777777" w:rsidTr="00015ACD">
        <w:tc>
          <w:tcPr>
            <w:tcW w:w="1232" w:type="dxa"/>
            <w:shd w:val="clear" w:color="auto" w:fill="auto"/>
            <w:vAlign w:val="center"/>
          </w:tcPr>
          <w:p w14:paraId="6DD7C3CB"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一般行政</w:t>
            </w:r>
          </w:p>
        </w:tc>
        <w:tc>
          <w:tcPr>
            <w:tcW w:w="1064" w:type="dxa"/>
            <w:shd w:val="clear" w:color="auto" w:fill="auto"/>
            <w:vAlign w:val="center"/>
          </w:tcPr>
          <w:p w14:paraId="097F222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136,834</w:t>
            </w:r>
          </w:p>
        </w:tc>
        <w:tc>
          <w:tcPr>
            <w:tcW w:w="1064" w:type="dxa"/>
            <w:shd w:val="clear" w:color="auto" w:fill="auto"/>
            <w:vAlign w:val="center"/>
          </w:tcPr>
          <w:p w14:paraId="6D4D2EA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136,825</w:t>
            </w:r>
          </w:p>
        </w:tc>
        <w:tc>
          <w:tcPr>
            <w:tcW w:w="791" w:type="dxa"/>
            <w:shd w:val="clear" w:color="auto" w:fill="auto"/>
            <w:vAlign w:val="center"/>
          </w:tcPr>
          <w:p w14:paraId="4504386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99.99</w:t>
            </w:r>
          </w:p>
        </w:tc>
        <w:tc>
          <w:tcPr>
            <w:tcW w:w="1071" w:type="dxa"/>
            <w:shd w:val="clear" w:color="auto" w:fill="auto"/>
            <w:vAlign w:val="center"/>
          </w:tcPr>
          <w:p w14:paraId="4DF5936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143,560</w:t>
            </w:r>
          </w:p>
        </w:tc>
        <w:tc>
          <w:tcPr>
            <w:tcW w:w="1063" w:type="dxa"/>
            <w:shd w:val="clear" w:color="auto" w:fill="auto"/>
            <w:vAlign w:val="center"/>
          </w:tcPr>
          <w:p w14:paraId="612590A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6,726</w:t>
            </w:r>
          </w:p>
        </w:tc>
        <w:tc>
          <w:tcPr>
            <w:tcW w:w="784" w:type="dxa"/>
            <w:shd w:val="clear" w:color="auto" w:fill="auto"/>
            <w:vAlign w:val="center"/>
          </w:tcPr>
          <w:p w14:paraId="792BC25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54</w:t>
            </w:r>
          </w:p>
        </w:tc>
        <w:tc>
          <w:tcPr>
            <w:tcW w:w="1078" w:type="dxa"/>
            <w:shd w:val="clear" w:color="auto" w:fill="auto"/>
            <w:vAlign w:val="center"/>
          </w:tcPr>
          <w:p w14:paraId="1ECA813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90,601</w:t>
            </w:r>
          </w:p>
        </w:tc>
        <w:tc>
          <w:tcPr>
            <w:tcW w:w="756" w:type="dxa"/>
            <w:shd w:val="clear" w:color="auto" w:fill="auto"/>
            <w:vAlign w:val="center"/>
          </w:tcPr>
          <w:p w14:paraId="59CC8C2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63.11</w:t>
            </w:r>
          </w:p>
        </w:tc>
      </w:tr>
      <w:tr w:rsidR="00F37813" w:rsidRPr="00015ACD" w14:paraId="0739404B" w14:textId="77777777" w:rsidTr="00015ACD">
        <w:tc>
          <w:tcPr>
            <w:tcW w:w="1232" w:type="dxa"/>
            <w:shd w:val="clear" w:color="auto" w:fill="auto"/>
            <w:vAlign w:val="center"/>
          </w:tcPr>
          <w:p w14:paraId="51005AE5"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館務業務活動</w:t>
            </w:r>
          </w:p>
        </w:tc>
        <w:tc>
          <w:tcPr>
            <w:tcW w:w="1064" w:type="dxa"/>
            <w:shd w:val="clear" w:color="auto" w:fill="auto"/>
            <w:vAlign w:val="center"/>
          </w:tcPr>
          <w:p w14:paraId="15ABED4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30,174</w:t>
            </w:r>
          </w:p>
        </w:tc>
        <w:tc>
          <w:tcPr>
            <w:tcW w:w="1064" w:type="dxa"/>
            <w:shd w:val="clear" w:color="auto" w:fill="auto"/>
            <w:vAlign w:val="center"/>
          </w:tcPr>
          <w:p w14:paraId="7FBB118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30,173</w:t>
            </w:r>
          </w:p>
        </w:tc>
        <w:tc>
          <w:tcPr>
            <w:tcW w:w="791" w:type="dxa"/>
            <w:shd w:val="clear" w:color="auto" w:fill="auto"/>
            <w:vAlign w:val="center"/>
          </w:tcPr>
          <w:p w14:paraId="469BC26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100.00</w:t>
            </w:r>
          </w:p>
        </w:tc>
        <w:tc>
          <w:tcPr>
            <w:tcW w:w="1071" w:type="dxa"/>
            <w:shd w:val="clear" w:color="auto" w:fill="auto"/>
            <w:vAlign w:val="center"/>
          </w:tcPr>
          <w:p w14:paraId="607EC8E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32,206</w:t>
            </w:r>
          </w:p>
        </w:tc>
        <w:tc>
          <w:tcPr>
            <w:tcW w:w="1063" w:type="dxa"/>
            <w:shd w:val="clear" w:color="auto" w:fill="auto"/>
            <w:vAlign w:val="center"/>
          </w:tcPr>
          <w:p w14:paraId="7AEE490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2,032</w:t>
            </w:r>
          </w:p>
        </w:tc>
        <w:tc>
          <w:tcPr>
            <w:tcW w:w="784" w:type="dxa"/>
            <w:shd w:val="clear" w:color="auto" w:fill="auto"/>
            <w:vAlign w:val="center"/>
          </w:tcPr>
          <w:p w14:paraId="2274FFE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51</w:t>
            </w:r>
          </w:p>
        </w:tc>
        <w:tc>
          <w:tcPr>
            <w:tcW w:w="1078" w:type="dxa"/>
            <w:shd w:val="clear" w:color="auto" w:fill="auto"/>
            <w:vAlign w:val="center"/>
          </w:tcPr>
          <w:p w14:paraId="7D89A00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15,303</w:t>
            </w:r>
          </w:p>
        </w:tc>
        <w:tc>
          <w:tcPr>
            <w:tcW w:w="756" w:type="dxa"/>
            <w:shd w:val="clear" w:color="auto" w:fill="auto"/>
            <w:vAlign w:val="center"/>
          </w:tcPr>
          <w:p w14:paraId="23CCE9F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47.52</w:t>
            </w:r>
          </w:p>
        </w:tc>
      </w:tr>
      <w:tr w:rsidR="00F37813" w:rsidRPr="00015ACD" w14:paraId="169A127A" w14:textId="77777777" w:rsidTr="00015ACD">
        <w:tc>
          <w:tcPr>
            <w:tcW w:w="1232" w:type="dxa"/>
            <w:shd w:val="clear" w:color="auto" w:fill="auto"/>
            <w:vAlign w:val="center"/>
          </w:tcPr>
          <w:p w14:paraId="3A642542"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2EF62EAB"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167,008</w:t>
            </w:r>
          </w:p>
        </w:tc>
        <w:tc>
          <w:tcPr>
            <w:tcW w:w="1064" w:type="dxa"/>
            <w:shd w:val="clear" w:color="auto" w:fill="auto"/>
            <w:vAlign w:val="center"/>
          </w:tcPr>
          <w:p w14:paraId="356919DB"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166,998</w:t>
            </w:r>
          </w:p>
        </w:tc>
        <w:tc>
          <w:tcPr>
            <w:tcW w:w="791" w:type="dxa"/>
            <w:shd w:val="clear" w:color="auto" w:fill="auto"/>
            <w:vAlign w:val="center"/>
          </w:tcPr>
          <w:p w14:paraId="1C11C831"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99.99</w:t>
            </w:r>
          </w:p>
        </w:tc>
        <w:tc>
          <w:tcPr>
            <w:tcW w:w="1071" w:type="dxa"/>
            <w:shd w:val="clear" w:color="auto" w:fill="auto"/>
            <w:vAlign w:val="center"/>
          </w:tcPr>
          <w:p w14:paraId="7139CD4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175,766</w:t>
            </w:r>
          </w:p>
        </w:tc>
        <w:tc>
          <w:tcPr>
            <w:tcW w:w="1063" w:type="dxa"/>
            <w:shd w:val="clear" w:color="auto" w:fill="auto"/>
            <w:vAlign w:val="center"/>
          </w:tcPr>
          <w:p w14:paraId="5184EF97"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8,758</w:t>
            </w:r>
          </w:p>
        </w:tc>
        <w:tc>
          <w:tcPr>
            <w:tcW w:w="784" w:type="dxa"/>
            <w:shd w:val="clear" w:color="auto" w:fill="auto"/>
            <w:vAlign w:val="center"/>
          </w:tcPr>
          <w:p w14:paraId="73E842C1"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105</w:t>
            </w:r>
          </w:p>
        </w:tc>
        <w:tc>
          <w:tcPr>
            <w:tcW w:w="1078" w:type="dxa"/>
            <w:shd w:val="clear" w:color="auto" w:fill="auto"/>
            <w:vAlign w:val="center"/>
          </w:tcPr>
          <w:p w14:paraId="3055CA3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105,904</w:t>
            </w:r>
          </w:p>
        </w:tc>
        <w:tc>
          <w:tcPr>
            <w:tcW w:w="756" w:type="dxa"/>
            <w:shd w:val="clear" w:color="auto" w:fill="auto"/>
            <w:vAlign w:val="center"/>
          </w:tcPr>
          <w:p w14:paraId="663B939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60.25</w:t>
            </w:r>
          </w:p>
        </w:tc>
      </w:tr>
      <w:tr w:rsidR="00F37813" w:rsidRPr="00015ACD" w14:paraId="7B247273" w14:textId="77777777" w:rsidTr="00015ACD">
        <w:tc>
          <w:tcPr>
            <w:tcW w:w="8903" w:type="dxa"/>
            <w:gridSpan w:val="9"/>
            <w:shd w:val="clear" w:color="auto" w:fill="auto"/>
            <w:vAlign w:val="center"/>
          </w:tcPr>
          <w:p w14:paraId="2FC38725" w14:textId="77777777" w:rsidR="00F37813" w:rsidRPr="00A923A1" w:rsidRDefault="00F37813" w:rsidP="00015ACD">
            <w:pPr>
              <w:pStyle w:val="142"/>
              <w:jc w:val="center"/>
            </w:pPr>
            <w:r w:rsidRPr="00A923A1">
              <w:rPr>
                <w:rFonts w:hint="eastAsia"/>
              </w:rPr>
              <w:t>六、國立教育廣播電臺</w:t>
            </w:r>
          </w:p>
        </w:tc>
      </w:tr>
      <w:tr w:rsidR="00F37813" w:rsidRPr="00015ACD" w14:paraId="0F6BF444" w14:textId="77777777" w:rsidTr="00015ACD">
        <w:tc>
          <w:tcPr>
            <w:tcW w:w="1232" w:type="dxa"/>
            <w:shd w:val="clear" w:color="auto" w:fill="auto"/>
            <w:vAlign w:val="center"/>
          </w:tcPr>
          <w:p w14:paraId="4047A814"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一般行政</w:t>
            </w:r>
          </w:p>
        </w:tc>
        <w:tc>
          <w:tcPr>
            <w:tcW w:w="1064" w:type="dxa"/>
            <w:shd w:val="clear" w:color="auto" w:fill="auto"/>
            <w:vAlign w:val="center"/>
          </w:tcPr>
          <w:p w14:paraId="1807DC5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172,542</w:t>
            </w:r>
          </w:p>
        </w:tc>
        <w:tc>
          <w:tcPr>
            <w:tcW w:w="1064" w:type="dxa"/>
            <w:shd w:val="clear" w:color="auto" w:fill="auto"/>
            <w:vAlign w:val="center"/>
          </w:tcPr>
          <w:p w14:paraId="009BA2C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170,159</w:t>
            </w:r>
          </w:p>
        </w:tc>
        <w:tc>
          <w:tcPr>
            <w:tcW w:w="791" w:type="dxa"/>
            <w:shd w:val="clear" w:color="auto" w:fill="auto"/>
            <w:vAlign w:val="center"/>
          </w:tcPr>
          <w:p w14:paraId="6DBFC11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98.62</w:t>
            </w:r>
          </w:p>
        </w:tc>
        <w:tc>
          <w:tcPr>
            <w:tcW w:w="1071" w:type="dxa"/>
            <w:shd w:val="clear" w:color="auto" w:fill="auto"/>
            <w:vAlign w:val="center"/>
          </w:tcPr>
          <w:p w14:paraId="705EAC2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172,072</w:t>
            </w:r>
          </w:p>
        </w:tc>
        <w:tc>
          <w:tcPr>
            <w:tcW w:w="1063" w:type="dxa"/>
            <w:shd w:val="clear" w:color="auto" w:fill="auto"/>
            <w:vAlign w:val="center"/>
          </w:tcPr>
          <w:p w14:paraId="7AFF26A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-470</w:t>
            </w:r>
          </w:p>
        </w:tc>
        <w:tc>
          <w:tcPr>
            <w:tcW w:w="784" w:type="dxa"/>
            <w:shd w:val="clear" w:color="auto" w:fill="auto"/>
            <w:vAlign w:val="center"/>
          </w:tcPr>
          <w:p w14:paraId="297B212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62</w:t>
            </w:r>
          </w:p>
        </w:tc>
        <w:tc>
          <w:tcPr>
            <w:tcW w:w="1078" w:type="dxa"/>
            <w:shd w:val="clear" w:color="auto" w:fill="auto"/>
            <w:vAlign w:val="center"/>
          </w:tcPr>
          <w:p w14:paraId="73B37D1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100,130</w:t>
            </w:r>
          </w:p>
        </w:tc>
        <w:tc>
          <w:tcPr>
            <w:tcW w:w="756" w:type="dxa"/>
            <w:shd w:val="clear" w:color="auto" w:fill="auto"/>
            <w:vAlign w:val="center"/>
          </w:tcPr>
          <w:p w14:paraId="47D3478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58.19</w:t>
            </w:r>
          </w:p>
        </w:tc>
      </w:tr>
      <w:tr w:rsidR="00F37813" w:rsidRPr="00015ACD" w14:paraId="3B96AE80" w14:textId="77777777" w:rsidTr="00015ACD">
        <w:tc>
          <w:tcPr>
            <w:tcW w:w="1232" w:type="dxa"/>
            <w:shd w:val="clear" w:color="auto" w:fill="auto"/>
            <w:vAlign w:val="center"/>
          </w:tcPr>
          <w:p w14:paraId="3B868F99"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臺務業務活動</w:t>
            </w:r>
          </w:p>
        </w:tc>
        <w:tc>
          <w:tcPr>
            <w:tcW w:w="1064" w:type="dxa"/>
            <w:shd w:val="clear" w:color="auto" w:fill="auto"/>
            <w:vAlign w:val="center"/>
          </w:tcPr>
          <w:p w14:paraId="343FB19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62,113</w:t>
            </w:r>
          </w:p>
        </w:tc>
        <w:tc>
          <w:tcPr>
            <w:tcW w:w="1064" w:type="dxa"/>
            <w:shd w:val="clear" w:color="auto" w:fill="auto"/>
            <w:vAlign w:val="center"/>
          </w:tcPr>
          <w:p w14:paraId="0A8C622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62,077</w:t>
            </w:r>
          </w:p>
        </w:tc>
        <w:tc>
          <w:tcPr>
            <w:tcW w:w="791" w:type="dxa"/>
            <w:shd w:val="clear" w:color="auto" w:fill="auto"/>
            <w:vAlign w:val="center"/>
          </w:tcPr>
          <w:p w14:paraId="469ED89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99.94</w:t>
            </w:r>
          </w:p>
        </w:tc>
        <w:tc>
          <w:tcPr>
            <w:tcW w:w="1071" w:type="dxa"/>
            <w:shd w:val="clear" w:color="auto" w:fill="auto"/>
            <w:vAlign w:val="center"/>
          </w:tcPr>
          <w:p w14:paraId="56E747C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59,998</w:t>
            </w:r>
          </w:p>
        </w:tc>
        <w:tc>
          <w:tcPr>
            <w:tcW w:w="1063" w:type="dxa"/>
            <w:shd w:val="clear" w:color="auto" w:fill="auto"/>
            <w:vAlign w:val="center"/>
          </w:tcPr>
          <w:p w14:paraId="01B9AF5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-2,115</w:t>
            </w:r>
          </w:p>
        </w:tc>
        <w:tc>
          <w:tcPr>
            <w:tcW w:w="784" w:type="dxa"/>
            <w:shd w:val="clear" w:color="auto" w:fill="auto"/>
            <w:vAlign w:val="center"/>
          </w:tcPr>
          <w:p w14:paraId="4B88040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131</w:t>
            </w:r>
          </w:p>
        </w:tc>
        <w:tc>
          <w:tcPr>
            <w:tcW w:w="1078" w:type="dxa"/>
            <w:shd w:val="clear" w:color="auto" w:fill="auto"/>
            <w:vAlign w:val="center"/>
          </w:tcPr>
          <w:p w14:paraId="3C0F6A9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28,249</w:t>
            </w:r>
          </w:p>
        </w:tc>
        <w:tc>
          <w:tcPr>
            <w:tcW w:w="756" w:type="dxa"/>
            <w:shd w:val="clear" w:color="auto" w:fill="auto"/>
            <w:vAlign w:val="center"/>
          </w:tcPr>
          <w:p w14:paraId="36782E5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47.08</w:t>
            </w:r>
          </w:p>
        </w:tc>
      </w:tr>
      <w:tr w:rsidR="00F37813" w:rsidRPr="00015ACD" w14:paraId="621C2352" w14:textId="77777777" w:rsidTr="00015ACD">
        <w:tc>
          <w:tcPr>
            <w:tcW w:w="1232" w:type="dxa"/>
            <w:shd w:val="clear" w:color="auto" w:fill="auto"/>
            <w:vAlign w:val="center"/>
          </w:tcPr>
          <w:p w14:paraId="1EB137BF"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0FB46CA9"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234,655</w:t>
            </w:r>
          </w:p>
        </w:tc>
        <w:tc>
          <w:tcPr>
            <w:tcW w:w="1064" w:type="dxa"/>
            <w:shd w:val="clear" w:color="auto" w:fill="auto"/>
            <w:vAlign w:val="center"/>
          </w:tcPr>
          <w:p w14:paraId="17B953CF"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232,236</w:t>
            </w:r>
          </w:p>
        </w:tc>
        <w:tc>
          <w:tcPr>
            <w:tcW w:w="791" w:type="dxa"/>
            <w:shd w:val="clear" w:color="auto" w:fill="auto"/>
            <w:vAlign w:val="center"/>
          </w:tcPr>
          <w:p w14:paraId="3BD0D975"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98.97</w:t>
            </w:r>
          </w:p>
        </w:tc>
        <w:tc>
          <w:tcPr>
            <w:tcW w:w="1071" w:type="dxa"/>
            <w:shd w:val="clear" w:color="auto" w:fill="auto"/>
            <w:vAlign w:val="center"/>
          </w:tcPr>
          <w:p w14:paraId="56332C41"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232,070</w:t>
            </w:r>
          </w:p>
        </w:tc>
        <w:tc>
          <w:tcPr>
            <w:tcW w:w="1063" w:type="dxa"/>
            <w:shd w:val="clear" w:color="auto" w:fill="auto"/>
            <w:vAlign w:val="center"/>
          </w:tcPr>
          <w:p w14:paraId="04358FC9"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w:t>
            </w:r>
            <w:r w:rsidRPr="00015ACD">
              <w:rPr>
                <w:rFonts w:hAnsi="標楷體"/>
                <w:b/>
                <w:snapToGrid/>
                <w:spacing w:val="-20"/>
                <w:sz w:val="22"/>
                <w:szCs w:val="22"/>
              </w:rPr>
              <w:t>2,585</w:t>
            </w:r>
          </w:p>
        </w:tc>
        <w:tc>
          <w:tcPr>
            <w:tcW w:w="784" w:type="dxa"/>
            <w:shd w:val="clear" w:color="auto" w:fill="auto"/>
            <w:vAlign w:val="center"/>
          </w:tcPr>
          <w:p w14:paraId="15D9C127"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193</w:t>
            </w:r>
          </w:p>
        </w:tc>
        <w:tc>
          <w:tcPr>
            <w:tcW w:w="1078" w:type="dxa"/>
            <w:shd w:val="clear" w:color="auto" w:fill="auto"/>
            <w:vAlign w:val="center"/>
          </w:tcPr>
          <w:p w14:paraId="5DD3B24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128,379</w:t>
            </w:r>
          </w:p>
        </w:tc>
        <w:tc>
          <w:tcPr>
            <w:tcW w:w="756" w:type="dxa"/>
            <w:shd w:val="clear" w:color="auto" w:fill="auto"/>
            <w:vAlign w:val="center"/>
          </w:tcPr>
          <w:p w14:paraId="1D6C62E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55.32</w:t>
            </w:r>
          </w:p>
        </w:tc>
      </w:tr>
      <w:tr w:rsidR="00F37813" w:rsidRPr="00015ACD" w14:paraId="1927E702" w14:textId="77777777" w:rsidTr="00015ACD">
        <w:tc>
          <w:tcPr>
            <w:tcW w:w="8903" w:type="dxa"/>
            <w:gridSpan w:val="9"/>
            <w:shd w:val="clear" w:color="auto" w:fill="auto"/>
            <w:vAlign w:val="center"/>
          </w:tcPr>
          <w:p w14:paraId="6C83D8FA" w14:textId="77777777" w:rsidR="00F37813" w:rsidRPr="00A923A1" w:rsidRDefault="00F37813" w:rsidP="00015ACD">
            <w:pPr>
              <w:pStyle w:val="142"/>
              <w:jc w:val="center"/>
            </w:pPr>
            <w:r w:rsidRPr="00A923A1">
              <w:rPr>
                <w:rFonts w:hint="eastAsia"/>
              </w:rPr>
              <w:t>七、國家教育研究院</w:t>
            </w:r>
          </w:p>
        </w:tc>
      </w:tr>
      <w:tr w:rsidR="00F37813" w:rsidRPr="00015ACD" w14:paraId="2C7BD5B4" w14:textId="77777777" w:rsidTr="00015ACD">
        <w:tc>
          <w:tcPr>
            <w:tcW w:w="1232" w:type="dxa"/>
            <w:shd w:val="clear" w:color="auto" w:fill="auto"/>
            <w:vAlign w:val="center"/>
          </w:tcPr>
          <w:p w14:paraId="2AD5F8B1"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一般行政</w:t>
            </w:r>
          </w:p>
        </w:tc>
        <w:tc>
          <w:tcPr>
            <w:tcW w:w="1064" w:type="dxa"/>
            <w:shd w:val="clear" w:color="auto" w:fill="auto"/>
            <w:vAlign w:val="center"/>
          </w:tcPr>
          <w:p w14:paraId="6DB2644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352,812</w:t>
            </w:r>
          </w:p>
        </w:tc>
        <w:tc>
          <w:tcPr>
            <w:tcW w:w="1064" w:type="dxa"/>
            <w:shd w:val="clear" w:color="auto" w:fill="auto"/>
            <w:vAlign w:val="center"/>
          </w:tcPr>
          <w:p w14:paraId="6FBE110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344,182</w:t>
            </w:r>
          </w:p>
        </w:tc>
        <w:tc>
          <w:tcPr>
            <w:tcW w:w="791" w:type="dxa"/>
            <w:shd w:val="clear" w:color="auto" w:fill="auto"/>
            <w:vAlign w:val="center"/>
          </w:tcPr>
          <w:p w14:paraId="699FD83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97.55</w:t>
            </w:r>
          </w:p>
        </w:tc>
        <w:tc>
          <w:tcPr>
            <w:tcW w:w="1071" w:type="dxa"/>
            <w:shd w:val="clear" w:color="auto" w:fill="auto"/>
            <w:vAlign w:val="center"/>
          </w:tcPr>
          <w:p w14:paraId="34358E8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350,827</w:t>
            </w:r>
          </w:p>
        </w:tc>
        <w:tc>
          <w:tcPr>
            <w:tcW w:w="1063" w:type="dxa"/>
            <w:shd w:val="clear" w:color="auto" w:fill="auto"/>
            <w:vAlign w:val="center"/>
          </w:tcPr>
          <w:p w14:paraId="05A9391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-1,985</w:t>
            </w:r>
          </w:p>
        </w:tc>
        <w:tc>
          <w:tcPr>
            <w:tcW w:w="784" w:type="dxa"/>
            <w:shd w:val="clear" w:color="auto" w:fill="auto"/>
            <w:vAlign w:val="center"/>
          </w:tcPr>
          <w:p w14:paraId="47FF163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80</w:t>
            </w:r>
          </w:p>
        </w:tc>
        <w:tc>
          <w:tcPr>
            <w:tcW w:w="1078" w:type="dxa"/>
            <w:shd w:val="clear" w:color="auto" w:fill="auto"/>
            <w:vAlign w:val="center"/>
          </w:tcPr>
          <w:p w14:paraId="2004426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183,413</w:t>
            </w:r>
          </w:p>
        </w:tc>
        <w:tc>
          <w:tcPr>
            <w:tcW w:w="756" w:type="dxa"/>
            <w:shd w:val="clear" w:color="auto" w:fill="auto"/>
            <w:vAlign w:val="center"/>
          </w:tcPr>
          <w:p w14:paraId="5E743E0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52.28</w:t>
            </w:r>
          </w:p>
        </w:tc>
      </w:tr>
      <w:tr w:rsidR="00F37813" w:rsidRPr="00015ACD" w14:paraId="2E6095AF" w14:textId="77777777" w:rsidTr="00015ACD">
        <w:tc>
          <w:tcPr>
            <w:tcW w:w="1232" w:type="dxa"/>
            <w:shd w:val="clear" w:color="auto" w:fill="auto"/>
            <w:vAlign w:val="center"/>
          </w:tcPr>
          <w:p w14:paraId="25C2215A"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院務業務活動</w:t>
            </w:r>
          </w:p>
        </w:tc>
        <w:tc>
          <w:tcPr>
            <w:tcW w:w="1064" w:type="dxa"/>
            <w:shd w:val="clear" w:color="auto" w:fill="auto"/>
            <w:vAlign w:val="center"/>
          </w:tcPr>
          <w:p w14:paraId="23862DB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245,679</w:t>
            </w:r>
          </w:p>
        </w:tc>
        <w:tc>
          <w:tcPr>
            <w:tcW w:w="1064" w:type="dxa"/>
            <w:shd w:val="clear" w:color="auto" w:fill="auto"/>
            <w:vAlign w:val="center"/>
          </w:tcPr>
          <w:p w14:paraId="6D93E1C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232,069</w:t>
            </w:r>
          </w:p>
        </w:tc>
        <w:tc>
          <w:tcPr>
            <w:tcW w:w="791" w:type="dxa"/>
            <w:shd w:val="clear" w:color="auto" w:fill="auto"/>
            <w:vAlign w:val="center"/>
          </w:tcPr>
          <w:p w14:paraId="5D4865A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94.46</w:t>
            </w:r>
          </w:p>
        </w:tc>
        <w:tc>
          <w:tcPr>
            <w:tcW w:w="1071" w:type="dxa"/>
            <w:shd w:val="clear" w:color="auto" w:fill="auto"/>
            <w:vAlign w:val="center"/>
          </w:tcPr>
          <w:p w14:paraId="3D70AEE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268,418</w:t>
            </w:r>
          </w:p>
        </w:tc>
        <w:tc>
          <w:tcPr>
            <w:tcW w:w="1063" w:type="dxa"/>
            <w:shd w:val="clear" w:color="auto" w:fill="auto"/>
            <w:vAlign w:val="center"/>
          </w:tcPr>
          <w:p w14:paraId="26F1C73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22,739</w:t>
            </w:r>
          </w:p>
        </w:tc>
        <w:tc>
          <w:tcPr>
            <w:tcW w:w="784" w:type="dxa"/>
            <w:shd w:val="clear" w:color="auto" w:fill="auto"/>
            <w:vAlign w:val="center"/>
          </w:tcPr>
          <w:p w14:paraId="2473EB1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1,016</w:t>
            </w:r>
          </w:p>
        </w:tc>
        <w:tc>
          <w:tcPr>
            <w:tcW w:w="1078" w:type="dxa"/>
            <w:shd w:val="clear" w:color="auto" w:fill="auto"/>
            <w:vAlign w:val="center"/>
          </w:tcPr>
          <w:p w14:paraId="0E0E72A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112,270</w:t>
            </w:r>
          </w:p>
        </w:tc>
        <w:tc>
          <w:tcPr>
            <w:tcW w:w="756" w:type="dxa"/>
            <w:shd w:val="clear" w:color="auto" w:fill="auto"/>
            <w:vAlign w:val="center"/>
          </w:tcPr>
          <w:p w14:paraId="5B50307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41.83</w:t>
            </w:r>
          </w:p>
        </w:tc>
      </w:tr>
      <w:tr w:rsidR="00F37813" w:rsidRPr="00015ACD" w14:paraId="56C17FF1" w14:textId="77777777" w:rsidTr="00015ACD">
        <w:tc>
          <w:tcPr>
            <w:tcW w:w="1232" w:type="dxa"/>
            <w:shd w:val="clear" w:color="auto" w:fill="auto"/>
            <w:vAlign w:val="center"/>
          </w:tcPr>
          <w:p w14:paraId="4A5B1A7D"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241404EE"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598,491</w:t>
            </w:r>
          </w:p>
        </w:tc>
        <w:tc>
          <w:tcPr>
            <w:tcW w:w="1064" w:type="dxa"/>
            <w:shd w:val="clear" w:color="auto" w:fill="auto"/>
            <w:vAlign w:val="center"/>
          </w:tcPr>
          <w:p w14:paraId="2F0DD7E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576,251</w:t>
            </w:r>
          </w:p>
        </w:tc>
        <w:tc>
          <w:tcPr>
            <w:tcW w:w="791" w:type="dxa"/>
            <w:shd w:val="clear" w:color="auto" w:fill="auto"/>
            <w:vAlign w:val="center"/>
          </w:tcPr>
          <w:p w14:paraId="4121AB83"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96.28</w:t>
            </w:r>
          </w:p>
        </w:tc>
        <w:tc>
          <w:tcPr>
            <w:tcW w:w="1071" w:type="dxa"/>
            <w:shd w:val="clear" w:color="auto" w:fill="auto"/>
            <w:vAlign w:val="center"/>
          </w:tcPr>
          <w:p w14:paraId="43BDA991"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619,245</w:t>
            </w:r>
          </w:p>
        </w:tc>
        <w:tc>
          <w:tcPr>
            <w:tcW w:w="1063" w:type="dxa"/>
            <w:shd w:val="clear" w:color="auto" w:fill="auto"/>
            <w:vAlign w:val="center"/>
          </w:tcPr>
          <w:p w14:paraId="5E1EE582"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20,754</w:t>
            </w:r>
          </w:p>
        </w:tc>
        <w:tc>
          <w:tcPr>
            <w:tcW w:w="784" w:type="dxa"/>
            <w:shd w:val="clear" w:color="auto" w:fill="auto"/>
            <w:vAlign w:val="center"/>
          </w:tcPr>
          <w:p w14:paraId="62579127"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1,096</w:t>
            </w:r>
          </w:p>
        </w:tc>
        <w:tc>
          <w:tcPr>
            <w:tcW w:w="1078" w:type="dxa"/>
            <w:shd w:val="clear" w:color="auto" w:fill="auto"/>
            <w:vAlign w:val="center"/>
          </w:tcPr>
          <w:p w14:paraId="546878B5"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295,683</w:t>
            </w:r>
          </w:p>
        </w:tc>
        <w:tc>
          <w:tcPr>
            <w:tcW w:w="756" w:type="dxa"/>
            <w:shd w:val="clear" w:color="auto" w:fill="auto"/>
            <w:vAlign w:val="center"/>
          </w:tcPr>
          <w:p w14:paraId="46EB950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47.75</w:t>
            </w:r>
          </w:p>
        </w:tc>
      </w:tr>
    </w:tbl>
    <w:p w14:paraId="58561C30" w14:textId="77777777" w:rsidR="00F37813" w:rsidRDefault="00F37813" w:rsidP="00CB3C3E">
      <w:pPr>
        <w:pStyle w:val="142"/>
        <w:ind w:leftChars="-49" w:left="1403" w:rightChars="-66" w:right="-187" w:hangingChars="634" w:hanging="1542"/>
      </w:pPr>
      <w:r>
        <w:rPr>
          <w:rFonts w:hint="eastAsia"/>
        </w:rPr>
        <w:t>說    明：1.據國教署表示，113年度委辦費超支係由同工作計畫項下經費流用。</w:t>
      </w:r>
    </w:p>
    <w:p w14:paraId="7A843CE5" w14:textId="77777777" w:rsidR="00F37813" w:rsidRDefault="00F37813" w:rsidP="00CB3C3E">
      <w:pPr>
        <w:pStyle w:val="142"/>
        <w:ind w:leftChars="376" w:left="1330" w:rightChars="-61" w:right="-173" w:hangingChars="109" w:hanging="265"/>
      </w:pPr>
      <w:r>
        <w:rPr>
          <w:rFonts w:hint="eastAsia"/>
        </w:rPr>
        <w:t>2.據體育署表示，113年度國家體育建設超支數係以動支第二預備金支應。</w:t>
      </w:r>
    </w:p>
    <w:p w14:paraId="3E2106C4" w14:textId="77777777" w:rsidR="00F37813" w:rsidRDefault="00F37813" w:rsidP="00CB3C3E">
      <w:pPr>
        <w:pStyle w:val="142"/>
        <w:ind w:leftChars="376" w:left="1330" w:rightChars="-61" w:right="-173" w:hangingChars="109" w:hanging="265"/>
      </w:pPr>
      <w:r>
        <w:rPr>
          <w:rFonts w:hint="eastAsia"/>
        </w:rPr>
        <w:t>3.據國家圖書館表示，113年度一般行政-基本行政工作超支係以動支第一預備金支應。</w:t>
      </w:r>
    </w:p>
    <w:p w14:paraId="140D647F" w14:textId="77777777" w:rsidR="00F37813" w:rsidRDefault="00F37813" w:rsidP="00CB3C3E">
      <w:pPr>
        <w:pStyle w:val="142"/>
        <w:ind w:leftChars="376" w:left="1330" w:rightChars="-61" w:right="-173" w:hangingChars="109" w:hanging="265"/>
      </w:pPr>
      <w:r>
        <w:rPr>
          <w:rFonts w:hint="eastAsia"/>
        </w:rPr>
        <w:t>4.據表內各機關表示，截至114年7月底皆尚無動支第二預備金。</w:t>
      </w:r>
    </w:p>
    <w:p w14:paraId="60D52710" w14:textId="77777777" w:rsidR="00F37813" w:rsidRDefault="00F37813" w:rsidP="00CB3C3E">
      <w:pPr>
        <w:pStyle w:val="142"/>
        <w:ind w:leftChars="-49" w:left="1403" w:hangingChars="634" w:hanging="1542"/>
      </w:pPr>
      <w:r>
        <w:rPr>
          <w:rFonts w:hint="eastAsia"/>
        </w:rPr>
        <w:t>資料來源：彙整自教育部所屬各機關提供資料。</w:t>
      </w:r>
    </w:p>
    <w:p w14:paraId="6C48833A" w14:textId="77777777" w:rsidR="00F37813" w:rsidRPr="00DE4733" w:rsidRDefault="00F37813" w:rsidP="00C15C0A">
      <w:pPr>
        <w:pStyle w:val="af0"/>
      </w:pPr>
      <w:r>
        <w:rPr>
          <w:rFonts w:hint="eastAsia"/>
        </w:rPr>
        <w:t>(分機：1920 廖來第)</w:t>
      </w:r>
    </w:p>
    <w:p w14:paraId="49DF9880" w14:textId="77777777" w:rsidR="00F37813" w:rsidRDefault="00F37813" w:rsidP="00F37813">
      <w:pPr>
        <w:pStyle w:val="23"/>
        <w:sectPr w:rsidR="00F37813" w:rsidSect="00E30B3B">
          <w:headerReference w:type="even" r:id="rId98"/>
          <w:headerReference w:type="default" r:id="rId99"/>
          <w:footerReference w:type="even" r:id="rId100"/>
          <w:footerReference w:type="default" r:id="rId101"/>
          <w:headerReference w:type="first" r:id="rId102"/>
          <w:footerReference w:type="first" r:id="rId103"/>
          <w:footnotePr>
            <w:numRestart w:val="eachSect"/>
          </w:footnotePr>
          <w:pgSz w:w="11906" w:h="16838" w:code="9"/>
          <w:pgMar w:top="1701" w:right="1701" w:bottom="1701" w:left="1701" w:header="0" w:footer="1134" w:gutter="0"/>
          <w:cols w:space="425"/>
          <w:docGrid w:type="linesAndChars" w:linePitch="510" w:charSpace="658"/>
        </w:sectPr>
      </w:pPr>
    </w:p>
    <w:p w14:paraId="3374D658" w14:textId="77777777" w:rsidR="00273E24" w:rsidRDefault="00273E24" w:rsidP="00FD295A">
      <w:pPr>
        <w:pStyle w:val="144"/>
        <w:ind w:left="567" w:hanging="567"/>
      </w:pPr>
      <w:bookmarkStart w:id="105" w:name="_Toc206750397"/>
      <w:r w:rsidRPr="001D4503">
        <w:rPr>
          <w:rFonts w:hint="eastAsia"/>
        </w:rPr>
        <w:t>第</w:t>
      </w:r>
      <w:r>
        <w:rPr>
          <w:rFonts w:hint="eastAsia"/>
        </w:rPr>
        <w:t>12</w:t>
      </w:r>
      <w:r w:rsidRPr="001D4503">
        <w:rPr>
          <w:rFonts w:hint="eastAsia"/>
        </w:rPr>
        <w:t>款、</w:t>
      </w:r>
      <w:r>
        <w:rPr>
          <w:rFonts w:hint="eastAsia"/>
        </w:rPr>
        <w:t>法務部</w:t>
      </w:r>
      <w:r w:rsidRPr="001D4503">
        <w:rPr>
          <w:rFonts w:hint="eastAsia"/>
        </w:rPr>
        <w:t>主管</w:t>
      </w:r>
      <w:bookmarkEnd w:id="105"/>
    </w:p>
    <w:p w14:paraId="244FC304" w14:textId="77777777" w:rsidR="00273E24" w:rsidRDefault="00273E24" w:rsidP="003C7661">
      <w:pPr>
        <w:ind w:leftChars="0" w:left="0" w:firstLine="566"/>
      </w:pPr>
      <w:r w:rsidRPr="008432E7">
        <w:rPr>
          <w:rFonts w:hint="eastAsia"/>
          <w:lang w:eastAsia="zh-HK"/>
        </w:rPr>
        <w:t>114年度</w:t>
      </w:r>
      <w:r>
        <w:rPr>
          <w:rFonts w:hint="eastAsia"/>
          <w:lang w:eastAsia="zh-HK"/>
        </w:rPr>
        <w:t>中央政府總預算追加預算案</w:t>
      </w:r>
      <w:r>
        <w:rPr>
          <w:rFonts w:hint="eastAsia"/>
        </w:rPr>
        <w:t>中有關</w:t>
      </w:r>
      <w:r>
        <w:rPr>
          <w:rFonts w:hint="eastAsia"/>
          <w:lang w:eastAsia="zh-HK"/>
        </w:rPr>
        <w:t>法務部主管</w:t>
      </w:r>
      <w:r>
        <w:rPr>
          <w:rFonts w:hint="eastAsia"/>
        </w:rPr>
        <w:t>部分計編</w:t>
      </w:r>
      <w:r w:rsidRPr="0047555F">
        <w:rPr>
          <w:rFonts w:hint="eastAsia"/>
        </w:rPr>
        <w:t>列4,601萬1千元，所編追加預算均為114年度預算刪減數之回編金額，另該部主管114年度法定預算加計本追加預算案後，預算數共計448億7</w:t>
      </w:r>
      <w:r w:rsidRPr="0047555F">
        <w:t>,</w:t>
      </w:r>
      <w:r w:rsidRPr="0047555F">
        <w:rPr>
          <w:rFonts w:hint="eastAsia"/>
        </w:rPr>
        <w:t>167萬1千元</w:t>
      </w:r>
      <w:r>
        <w:rPr>
          <w:rFonts w:hint="eastAsia"/>
        </w:rPr>
        <w:t>，較113年度法定預算數435億9</w:t>
      </w:r>
      <w:r>
        <w:t>,</w:t>
      </w:r>
      <w:r>
        <w:rPr>
          <w:rFonts w:hint="eastAsia"/>
        </w:rPr>
        <w:t>391萬2千元增加12億7</w:t>
      </w:r>
      <w:r>
        <w:t>,</w:t>
      </w:r>
      <w:r>
        <w:rPr>
          <w:rFonts w:hint="eastAsia"/>
        </w:rPr>
        <w:t>775萬9千元，增幅2.93%(</w:t>
      </w:r>
      <w:r>
        <w:rPr>
          <w:rFonts w:hint="eastAsia"/>
          <w:lang w:eastAsia="zh-HK"/>
        </w:rPr>
        <w:t>詳表</w:t>
      </w:r>
      <w:r>
        <w:rPr>
          <w:rFonts w:hint="eastAsia"/>
        </w:rPr>
        <w:t>1)。謹就114年度法務部主管追加預算案評估如下：</w:t>
      </w:r>
    </w:p>
    <w:p w14:paraId="22F92A26" w14:textId="77777777" w:rsidR="00273E24" w:rsidRDefault="00273E24" w:rsidP="00D4310F">
      <w:pPr>
        <w:pStyle w:val="142"/>
        <w:spacing w:beforeLines="50" w:before="255"/>
        <w:ind w:leftChars="-200" w:left="758" w:rightChars="-150" w:right="-425" w:hangingChars="467" w:hanging="1324"/>
        <w:rPr>
          <w:b/>
          <w:sz w:val="28"/>
        </w:rPr>
      </w:pPr>
      <w:r w:rsidRPr="00E904A8">
        <w:rPr>
          <w:rFonts w:hint="eastAsia"/>
          <w:b/>
          <w:sz w:val="28"/>
        </w:rPr>
        <w:t xml:space="preserve">表1  </w:t>
      </w:r>
      <w:r>
        <w:rPr>
          <w:rFonts w:hint="eastAsia"/>
          <w:b/>
          <w:sz w:val="28"/>
          <w:lang w:eastAsia="zh-HK"/>
        </w:rPr>
        <w:t>法務</w:t>
      </w:r>
      <w:r w:rsidRPr="00E904A8">
        <w:rPr>
          <w:rFonts w:hint="eastAsia"/>
          <w:b/>
          <w:sz w:val="28"/>
        </w:rPr>
        <w:t>部主管</w:t>
      </w:r>
      <w:r>
        <w:rPr>
          <w:rFonts w:hint="eastAsia"/>
          <w:b/>
          <w:sz w:val="28"/>
        </w:rPr>
        <w:t>114</w:t>
      </w:r>
      <w:r>
        <w:rPr>
          <w:rFonts w:hint="eastAsia"/>
          <w:b/>
          <w:sz w:val="28"/>
          <w:lang w:eastAsia="zh-HK"/>
        </w:rPr>
        <w:t>年度法定預算及追加預算案編列</w:t>
      </w:r>
      <w:r w:rsidRPr="00E904A8">
        <w:rPr>
          <w:rFonts w:hint="eastAsia"/>
          <w:b/>
          <w:sz w:val="28"/>
        </w:rPr>
        <w:t>概況表</w:t>
      </w:r>
    </w:p>
    <w:p w14:paraId="4BD2C866" w14:textId="77777777" w:rsidR="00273E24" w:rsidRDefault="00273E24" w:rsidP="00467DFB">
      <w:pPr>
        <w:pStyle w:val="142"/>
        <w:ind w:rightChars="-200" w:right="-566"/>
        <w:jc w:val="right"/>
      </w:pPr>
      <w:r w:rsidRPr="00B73E22">
        <w:rPr>
          <w:rFonts w:hint="eastAsia"/>
        </w:rPr>
        <w:t>單位：新臺幣千元</w:t>
      </w:r>
      <w:r>
        <w:rPr>
          <w:rFonts w:hint="eastAsia"/>
        </w:rPr>
        <w:t>；%</w:t>
      </w:r>
    </w:p>
    <w:tbl>
      <w:tblPr>
        <w:tblW w:w="9766" w:type="dxa"/>
        <w:tblInd w:w="-3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26"/>
        <w:gridCol w:w="1219"/>
        <w:gridCol w:w="1219"/>
        <w:gridCol w:w="928"/>
        <w:gridCol w:w="826"/>
        <w:gridCol w:w="918"/>
        <w:gridCol w:w="1219"/>
        <w:gridCol w:w="964"/>
        <w:gridCol w:w="1247"/>
      </w:tblGrid>
      <w:tr w:rsidR="00273E24" w:rsidRPr="00A9020C" w14:paraId="75A3B3C3" w14:textId="77777777" w:rsidTr="00467DFB">
        <w:trPr>
          <w:trHeight w:val="412"/>
          <w:tblHeader/>
        </w:trPr>
        <w:tc>
          <w:tcPr>
            <w:tcW w:w="1226" w:type="dxa"/>
            <w:vMerge w:val="restart"/>
            <w:shd w:val="clear" w:color="auto" w:fill="auto"/>
            <w:vAlign w:val="center"/>
          </w:tcPr>
          <w:p w14:paraId="705ECDAA" w14:textId="77777777" w:rsidR="00273E24" w:rsidRPr="003D2EE5" w:rsidRDefault="00273E24" w:rsidP="00467DFB">
            <w:pPr>
              <w:pStyle w:val="142"/>
              <w:jc w:val="center"/>
              <w:rPr>
                <w:spacing w:val="-10"/>
                <w:sz w:val="22"/>
                <w:szCs w:val="22"/>
              </w:rPr>
            </w:pPr>
            <w:r w:rsidRPr="003D2EE5">
              <w:rPr>
                <w:rFonts w:hint="eastAsia"/>
                <w:spacing w:val="-10"/>
                <w:sz w:val="22"/>
                <w:szCs w:val="22"/>
                <w:lang w:eastAsia="zh-HK"/>
              </w:rPr>
              <w:t>機關名稱</w:t>
            </w:r>
            <w:r w:rsidRPr="003D2EE5">
              <w:rPr>
                <w:spacing w:val="-10"/>
                <w:sz w:val="22"/>
                <w:szCs w:val="22"/>
                <w:lang w:eastAsia="zh-HK"/>
              </w:rPr>
              <w:br/>
            </w:r>
            <w:r w:rsidRPr="003D2EE5">
              <w:rPr>
                <w:rFonts w:hint="eastAsia"/>
                <w:spacing w:val="-10"/>
                <w:sz w:val="22"/>
                <w:szCs w:val="22"/>
              </w:rPr>
              <w:t>(</w:t>
            </w:r>
            <w:r w:rsidRPr="003D2EE5">
              <w:rPr>
                <w:rFonts w:hint="eastAsia"/>
                <w:spacing w:val="-10"/>
                <w:sz w:val="22"/>
                <w:szCs w:val="22"/>
                <w:lang w:eastAsia="zh-HK"/>
              </w:rPr>
              <w:t>含所屬</w:t>
            </w:r>
            <w:r w:rsidRPr="003D2EE5">
              <w:rPr>
                <w:rFonts w:hint="eastAsia"/>
                <w:spacing w:val="-10"/>
                <w:sz w:val="22"/>
                <w:szCs w:val="22"/>
              </w:rPr>
              <w:t>)</w:t>
            </w:r>
          </w:p>
        </w:tc>
        <w:tc>
          <w:tcPr>
            <w:tcW w:w="1219" w:type="dxa"/>
            <w:vMerge w:val="restart"/>
            <w:vAlign w:val="center"/>
          </w:tcPr>
          <w:p w14:paraId="0004E015" w14:textId="77777777" w:rsidR="00273E24" w:rsidRPr="003D2EE5" w:rsidRDefault="00273E24" w:rsidP="00467DFB">
            <w:pPr>
              <w:pStyle w:val="142"/>
              <w:jc w:val="center"/>
              <w:rPr>
                <w:spacing w:val="-10"/>
                <w:sz w:val="22"/>
                <w:szCs w:val="22"/>
              </w:rPr>
            </w:pPr>
            <w:r w:rsidRPr="003D2EE5">
              <w:rPr>
                <w:rFonts w:hint="eastAsia"/>
                <w:spacing w:val="-10"/>
                <w:sz w:val="22"/>
                <w:szCs w:val="22"/>
              </w:rPr>
              <w:t>113</w:t>
            </w:r>
            <w:r w:rsidRPr="003D2EE5">
              <w:rPr>
                <w:rFonts w:hint="eastAsia"/>
                <w:spacing w:val="-10"/>
                <w:sz w:val="22"/>
                <w:szCs w:val="22"/>
                <w:lang w:eastAsia="zh-HK"/>
              </w:rPr>
              <w:t>年度法定預算數</w:t>
            </w:r>
          </w:p>
        </w:tc>
        <w:tc>
          <w:tcPr>
            <w:tcW w:w="1219" w:type="dxa"/>
            <w:vMerge w:val="restart"/>
            <w:shd w:val="clear" w:color="auto" w:fill="auto"/>
            <w:vAlign w:val="center"/>
          </w:tcPr>
          <w:p w14:paraId="561539B4" w14:textId="77777777" w:rsidR="00273E24" w:rsidRPr="003D2EE5" w:rsidRDefault="00273E24" w:rsidP="00467DFB">
            <w:pPr>
              <w:pStyle w:val="142"/>
              <w:jc w:val="center"/>
              <w:rPr>
                <w:spacing w:val="-10"/>
                <w:sz w:val="22"/>
                <w:szCs w:val="22"/>
              </w:rPr>
            </w:pPr>
            <w:r w:rsidRPr="003D2EE5">
              <w:rPr>
                <w:rFonts w:hint="eastAsia"/>
                <w:spacing w:val="-10"/>
                <w:sz w:val="22"/>
                <w:szCs w:val="22"/>
              </w:rPr>
              <w:t>114</w:t>
            </w:r>
            <w:r w:rsidRPr="003D2EE5">
              <w:rPr>
                <w:rFonts w:hint="eastAsia"/>
                <w:spacing w:val="-10"/>
                <w:sz w:val="22"/>
                <w:szCs w:val="22"/>
                <w:lang w:eastAsia="zh-HK"/>
              </w:rPr>
              <w:t>年度預算案數</w:t>
            </w:r>
            <w:r w:rsidRPr="003D2EE5">
              <w:rPr>
                <w:rFonts w:hint="eastAsia"/>
                <w:spacing w:val="-10"/>
                <w:sz w:val="22"/>
                <w:szCs w:val="22"/>
              </w:rPr>
              <w:t>(</w:t>
            </w:r>
            <w:r w:rsidRPr="003D2EE5">
              <w:rPr>
                <w:spacing w:val="-10"/>
                <w:sz w:val="22"/>
                <w:szCs w:val="22"/>
              </w:rPr>
              <w:t>A</w:t>
            </w:r>
            <w:r w:rsidRPr="003D2EE5">
              <w:rPr>
                <w:rFonts w:hint="eastAsia"/>
                <w:spacing w:val="-10"/>
                <w:sz w:val="22"/>
                <w:szCs w:val="22"/>
              </w:rPr>
              <w:t>)</w:t>
            </w:r>
          </w:p>
        </w:tc>
        <w:tc>
          <w:tcPr>
            <w:tcW w:w="2672" w:type="dxa"/>
            <w:gridSpan w:val="3"/>
            <w:vAlign w:val="center"/>
          </w:tcPr>
          <w:p w14:paraId="07539173" w14:textId="77777777" w:rsidR="00273E24" w:rsidRPr="003D2EE5" w:rsidRDefault="00273E24" w:rsidP="00467DFB">
            <w:pPr>
              <w:pStyle w:val="142"/>
              <w:jc w:val="center"/>
              <w:rPr>
                <w:spacing w:val="-10"/>
                <w:sz w:val="22"/>
                <w:szCs w:val="22"/>
              </w:rPr>
            </w:pPr>
            <w:r w:rsidRPr="003D2EE5">
              <w:rPr>
                <w:rFonts w:hint="eastAsia"/>
                <w:spacing w:val="-10"/>
                <w:sz w:val="22"/>
                <w:szCs w:val="22"/>
              </w:rPr>
              <w:t>114</w:t>
            </w:r>
            <w:r w:rsidRPr="003D2EE5">
              <w:rPr>
                <w:rFonts w:hint="eastAsia"/>
                <w:spacing w:val="-10"/>
                <w:sz w:val="22"/>
                <w:szCs w:val="22"/>
                <w:lang w:eastAsia="zh-HK"/>
              </w:rPr>
              <w:t>年度預算刪減數</w:t>
            </w:r>
            <w:r w:rsidRPr="003D2EE5">
              <w:rPr>
                <w:rFonts w:hint="eastAsia"/>
                <w:spacing w:val="-10"/>
                <w:sz w:val="22"/>
                <w:szCs w:val="22"/>
              </w:rPr>
              <w:t>(</w:t>
            </w:r>
            <w:r w:rsidRPr="003D2EE5">
              <w:rPr>
                <w:spacing w:val="-10"/>
                <w:sz w:val="22"/>
                <w:szCs w:val="22"/>
              </w:rPr>
              <w:t>B)</w:t>
            </w:r>
          </w:p>
        </w:tc>
        <w:tc>
          <w:tcPr>
            <w:tcW w:w="1219" w:type="dxa"/>
            <w:vMerge w:val="restart"/>
            <w:vAlign w:val="center"/>
          </w:tcPr>
          <w:p w14:paraId="2BFFAF10" w14:textId="77777777" w:rsidR="00273E24" w:rsidRPr="003D2EE5" w:rsidRDefault="00273E24" w:rsidP="00467DFB">
            <w:pPr>
              <w:pStyle w:val="142"/>
              <w:ind w:left="14" w:hanging="14"/>
              <w:jc w:val="center"/>
              <w:rPr>
                <w:spacing w:val="-10"/>
                <w:sz w:val="22"/>
                <w:szCs w:val="22"/>
              </w:rPr>
            </w:pPr>
            <w:r w:rsidRPr="003D2EE5">
              <w:rPr>
                <w:rFonts w:hint="eastAsia"/>
                <w:spacing w:val="-10"/>
                <w:sz w:val="22"/>
                <w:szCs w:val="22"/>
              </w:rPr>
              <w:t>114年度法定預算數</w:t>
            </w:r>
            <w:r>
              <w:rPr>
                <w:rFonts w:hint="eastAsia"/>
                <w:spacing w:val="-10"/>
                <w:sz w:val="22"/>
                <w:szCs w:val="22"/>
              </w:rPr>
              <w:t>C=A-B</w:t>
            </w:r>
          </w:p>
        </w:tc>
        <w:tc>
          <w:tcPr>
            <w:tcW w:w="964" w:type="dxa"/>
            <w:vMerge w:val="restart"/>
            <w:vAlign w:val="center"/>
          </w:tcPr>
          <w:p w14:paraId="0AEBBAD4" w14:textId="77777777" w:rsidR="00273E24" w:rsidRPr="00467DFB" w:rsidRDefault="00273E24" w:rsidP="00467DFB">
            <w:pPr>
              <w:pStyle w:val="142"/>
              <w:jc w:val="center"/>
              <w:rPr>
                <w:spacing w:val="-12"/>
                <w:sz w:val="22"/>
                <w:szCs w:val="22"/>
              </w:rPr>
            </w:pPr>
            <w:r w:rsidRPr="00467DFB">
              <w:rPr>
                <w:rFonts w:hint="eastAsia"/>
                <w:spacing w:val="-12"/>
                <w:sz w:val="22"/>
                <w:szCs w:val="22"/>
              </w:rPr>
              <w:t>114</w:t>
            </w:r>
            <w:r w:rsidRPr="00467DFB">
              <w:rPr>
                <w:rFonts w:hint="eastAsia"/>
                <w:spacing w:val="-12"/>
                <w:sz w:val="22"/>
                <w:szCs w:val="22"/>
                <w:lang w:eastAsia="zh-HK"/>
              </w:rPr>
              <w:t>年度追加預算數</w:t>
            </w:r>
            <w:r w:rsidRPr="00467DFB">
              <w:rPr>
                <w:rFonts w:hint="eastAsia"/>
                <w:spacing w:val="-12"/>
                <w:sz w:val="22"/>
                <w:szCs w:val="22"/>
              </w:rPr>
              <w:t>(</w:t>
            </w:r>
            <w:r w:rsidRPr="00467DFB">
              <w:rPr>
                <w:spacing w:val="-12"/>
                <w:sz w:val="22"/>
                <w:szCs w:val="22"/>
              </w:rPr>
              <w:t>D)</w:t>
            </w:r>
          </w:p>
        </w:tc>
        <w:tc>
          <w:tcPr>
            <w:tcW w:w="1247" w:type="dxa"/>
            <w:vMerge w:val="restart"/>
            <w:shd w:val="clear" w:color="auto" w:fill="auto"/>
            <w:vAlign w:val="center"/>
          </w:tcPr>
          <w:p w14:paraId="106B0B78" w14:textId="77777777" w:rsidR="00273E24" w:rsidRPr="003D2EE5" w:rsidRDefault="00273E24" w:rsidP="00467DFB">
            <w:pPr>
              <w:pStyle w:val="142"/>
              <w:jc w:val="center"/>
              <w:rPr>
                <w:spacing w:val="-10"/>
                <w:sz w:val="22"/>
                <w:szCs w:val="22"/>
              </w:rPr>
            </w:pPr>
            <w:r w:rsidRPr="003D2EE5">
              <w:rPr>
                <w:rFonts w:hint="eastAsia"/>
                <w:spacing w:val="-10"/>
                <w:sz w:val="22"/>
                <w:szCs w:val="22"/>
              </w:rPr>
              <w:t>114</w:t>
            </w:r>
            <w:r w:rsidRPr="003D2EE5">
              <w:rPr>
                <w:rFonts w:hint="eastAsia"/>
                <w:spacing w:val="-10"/>
                <w:sz w:val="22"/>
                <w:szCs w:val="22"/>
                <w:lang w:eastAsia="zh-HK"/>
              </w:rPr>
              <w:t>年度追加後預算數</w:t>
            </w:r>
            <w:r w:rsidRPr="003D2EE5">
              <w:rPr>
                <w:rFonts w:hint="eastAsia"/>
                <w:spacing w:val="-10"/>
                <w:sz w:val="22"/>
                <w:szCs w:val="22"/>
              </w:rPr>
              <w:t>(</w:t>
            </w:r>
            <w:r>
              <w:rPr>
                <w:rFonts w:hint="eastAsia"/>
                <w:spacing w:val="-10"/>
                <w:sz w:val="22"/>
                <w:szCs w:val="22"/>
              </w:rPr>
              <w:t>C</w:t>
            </w:r>
            <w:r w:rsidRPr="003D2EE5">
              <w:rPr>
                <w:spacing w:val="-10"/>
                <w:sz w:val="22"/>
                <w:szCs w:val="22"/>
              </w:rPr>
              <w:t>+D)</w:t>
            </w:r>
          </w:p>
        </w:tc>
      </w:tr>
      <w:tr w:rsidR="00273E24" w:rsidRPr="00A9020C" w14:paraId="4CC6FAF7" w14:textId="77777777" w:rsidTr="00467DFB">
        <w:trPr>
          <w:trHeight w:val="413"/>
          <w:tblHeader/>
        </w:trPr>
        <w:tc>
          <w:tcPr>
            <w:tcW w:w="1226" w:type="dxa"/>
            <w:vMerge/>
            <w:shd w:val="clear" w:color="auto" w:fill="auto"/>
            <w:vAlign w:val="center"/>
          </w:tcPr>
          <w:p w14:paraId="24343062" w14:textId="77777777" w:rsidR="00273E24" w:rsidRPr="003D2EE5" w:rsidRDefault="00273E24" w:rsidP="00467DFB">
            <w:pPr>
              <w:pStyle w:val="142"/>
              <w:rPr>
                <w:spacing w:val="-10"/>
                <w:sz w:val="22"/>
                <w:szCs w:val="22"/>
              </w:rPr>
            </w:pPr>
          </w:p>
        </w:tc>
        <w:tc>
          <w:tcPr>
            <w:tcW w:w="1219" w:type="dxa"/>
            <w:vMerge/>
            <w:vAlign w:val="center"/>
          </w:tcPr>
          <w:p w14:paraId="0130F2DA" w14:textId="77777777" w:rsidR="00273E24" w:rsidRPr="003D2EE5" w:rsidRDefault="00273E24" w:rsidP="00467DFB">
            <w:pPr>
              <w:pStyle w:val="142"/>
              <w:jc w:val="right"/>
              <w:rPr>
                <w:spacing w:val="-10"/>
                <w:sz w:val="22"/>
                <w:szCs w:val="22"/>
              </w:rPr>
            </w:pPr>
          </w:p>
        </w:tc>
        <w:tc>
          <w:tcPr>
            <w:tcW w:w="1219" w:type="dxa"/>
            <w:vMerge/>
            <w:shd w:val="clear" w:color="auto" w:fill="auto"/>
            <w:vAlign w:val="center"/>
          </w:tcPr>
          <w:p w14:paraId="4DE1411A" w14:textId="77777777" w:rsidR="00273E24" w:rsidRPr="003D2EE5" w:rsidRDefault="00273E24" w:rsidP="00467DFB">
            <w:pPr>
              <w:pStyle w:val="142"/>
              <w:jc w:val="right"/>
              <w:rPr>
                <w:spacing w:val="-10"/>
                <w:sz w:val="22"/>
                <w:szCs w:val="22"/>
              </w:rPr>
            </w:pPr>
          </w:p>
        </w:tc>
        <w:tc>
          <w:tcPr>
            <w:tcW w:w="928" w:type="dxa"/>
            <w:vAlign w:val="center"/>
          </w:tcPr>
          <w:p w14:paraId="558B6D38" w14:textId="77777777" w:rsidR="00273E24" w:rsidRPr="003D2EE5" w:rsidRDefault="00273E24" w:rsidP="00467DFB">
            <w:pPr>
              <w:pStyle w:val="142"/>
              <w:jc w:val="center"/>
              <w:rPr>
                <w:snapToGrid/>
                <w:spacing w:val="-10"/>
                <w:sz w:val="22"/>
                <w:szCs w:val="22"/>
              </w:rPr>
            </w:pPr>
            <w:r w:rsidRPr="003D2EE5">
              <w:rPr>
                <w:rFonts w:hint="eastAsia"/>
                <w:spacing w:val="-10"/>
                <w:sz w:val="22"/>
                <w:szCs w:val="22"/>
              </w:rPr>
              <w:t>通案</w:t>
            </w:r>
          </w:p>
        </w:tc>
        <w:tc>
          <w:tcPr>
            <w:tcW w:w="826" w:type="dxa"/>
            <w:vAlign w:val="center"/>
          </w:tcPr>
          <w:p w14:paraId="60E9DC6D" w14:textId="77777777" w:rsidR="00273E24" w:rsidRPr="003D2EE5" w:rsidRDefault="00273E24" w:rsidP="00467DFB">
            <w:pPr>
              <w:pStyle w:val="142"/>
              <w:jc w:val="center"/>
              <w:rPr>
                <w:snapToGrid/>
                <w:spacing w:val="-10"/>
                <w:sz w:val="22"/>
                <w:szCs w:val="22"/>
              </w:rPr>
            </w:pPr>
            <w:r w:rsidRPr="003D2EE5">
              <w:rPr>
                <w:rFonts w:hint="eastAsia"/>
                <w:spacing w:val="-10"/>
                <w:sz w:val="22"/>
                <w:szCs w:val="22"/>
              </w:rPr>
              <w:t>指定</w:t>
            </w:r>
          </w:p>
        </w:tc>
        <w:tc>
          <w:tcPr>
            <w:tcW w:w="918" w:type="dxa"/>
            <w:shd w:val="clear" w:color="auto" w:fill="auto"/>
            <w:vAlign w:val="center"/>
          </w:tcPr>
          <w:p w14:paraId="06BA2EB2" w14:textId="77777777" w:rsidR="00273E24" w:rsidRPr="003D2EE5" w:rsidRDefault="00273E24" w:rsidP="00467DFB">
            <w:pPr>
              <w:pStyle w:val="142"/>
              <w:jc w:val="center"/>
              <w:rPr>
                <w:spacing w:val="-10"/>
                <w:sz w:val="22"/>
                <w:szCs w:val="22"/>
              </w:rPr>
            </w:pPr>
            <w:r>
              <w:rPr>
                <w:rFonts w:hint="eastAsia"/>
                <w:spacing w:val="-10"/>
                <w:sz w:val="22"/>
                <w:szCs w:val="22"/>
              </w:rPr>
              <w:t>合計</w:t>
            </w:r>
          </w:p>
        </w:tc>
        <w:tc>
          <w:tcPr>
            <w:tcW w:w="1219" w:type="dxa"/>
            <w:vMerge/>
            <w:vAlign w:val="center"/>
          </w:tcPr>
          <w:p w14:paraId="2F9E2820" w14:textId="77777777" w:rsidR="00273E24" w:rsidRPr="003D2EE5" w:rsidRDefault="00273E24" w:rsidP="00467DFB">
            <w:pPr>
              <w:pStyle w:val="142"/>
              <w:jc w:val="right"/>
              <w:rPr>
                <w:spacing w:val="-10"/>
                <w:sz w:val="22"/>
                <w:szCs w:val="22"/>
              </w:rPr>
            </w:pPr>
          </w:p>
        </w:tc>
        <w:tc>
          <w:tcPr>
            <w:tcW w:w="964" w:type="dxa"/>
            <w:vMerge/>
            <w:vAlign w:val="center"/>
          </w:tcPr>
          <w:p w14:paraId="617615B6" w14:textId="77777777" w:rsidR="00273E24" w:rsidRPr="003D2EE5" w:rsidRDefault="00273E24" w:rsidP="00467DFB">
            <w:pPr>
              <w:pStyle w:val="142"/>
              <w:jc w:val="center"/>
              <w:rPr>
                <w:spacing w:val="-10"/>
                <w:sz w:val="22"/>
                <w:szCs w:val="22"/>
              </w:rPr>
            </w:pPr>
          </w:p>
        </w:tc>
        <w:tc>
          <w:tcPr>
            <w:tcW w:w="1247" w:type="dxa"/>
            <w:vMerge/>
            <w:shd w:val="clear" w:color="auto" w:fill="auto"/>
            <w:vAlign w:val="center"/>
          </w:tcPr>
          <w:p w14:paraId="0A2BC8E7" w14:textId="77777777" w:rsidR="00273E24" w:rsidRPr="003D2EE5" w:rsidRDefault="00273E24" w:rsidP="00467DFB">
            <w:pPr>
              <w:pStyle w:val="142"/>
              <w:jc w:val="center"/>
              <w:rPr>
                <w:spacing w:val="-10"/>
                <w:sz w:val="22"/>
                <w:szCs w:val="22"/>
              </w:rPr>
            </w:pPr>
          </w:p>
        </w:tc>
      </w:tr>
      <w:tr w:rsidR="00273E24" w:rsidRPr="00A9020C" w14:paraId="256F2B49" w14:textId="77777777" w:rsidTr="00467DFB">
        <w:tc>
          <w:tcPr>
            <w:tcW w:w="1226" w:type="dxa"/>
            <w:shd w:val="clear" w:color="auto" w:fill="auto"/>
            <w:vAlign w:val="center"/>
          </w:tcPr>
          <w:p w14:paraId="0896C6A7" w14:textId="77777777" w:rsidR="00273E24" w:rsidRPr="003D2EE5" w:rsidRDefault="00273E24" w:rsidP="004D0127">
            <w:pPr>
              <w:pStyle w:val="142"/>
              <w:rPr>
                <w:spacing w:val="-10"/>
                <w:sz w:val="22"/>
                <w:szCs w:val="22"/>
              </w:rPr>
            </w:pPr>
            <w:r w:rsidRPr="003D2EE5">
              <w:rPr>
                <w:rFonts w:hint="eastAsia"/>
                <w:spacing w:val="-10"/>
                <w:sz w:val="22"/>
                <w:szCs w:val="22"/>
              </w:rPr>
              <w:t>法務部</w:t>
            </w:r>
          </w:p>
        </w:tc>
        <w:tc>
          <w:tcPr>
            <w:tcW w:w="1219" w:type="dxa"/>
            <w:vAlign w:val="center"/>
          </w:tcPr>
          <w:p w14:paraId="1B4F9DE2" w14:textId="77777777" w:rsidR="00273E24" w:rsidRPr="003D2EE5" w:rsidRDefault="00273E24" w:rsidP="004D0127">
            <w:pPr>
              <w:pStyle w:val="142"/>
              <w:jc w:val="right"/>
              <w:rPr>
                <w:spacing w:val="-10"/>
                <w:sz w:val="22"/>
                <w:szCs w:val="22"/>
              </w:rPr>
            </w:pPr>
            <w:r w:rsidRPr="003D2EE5">
              <w:rPr>
                <w:rFonts w:hint="eastAsia"/>
                <w:spacing w:val="-10"/>
                <w:sz w:val="22"/>
                <w:szCs w:val="22"/>
              </w:rPr>
              <w:t>2,767,258</w:t>
            </w:r>
          </w:p>
        </w:tc>
        <w:tc>
          <w:tcPr>
            <w:tcW w:w="1219" w:type="dxa"/>
            <w:shd w:val="clear" w:color="auto" w:fill="auto"/>
            <w:vAlign w:val="center"/>
          </w:tcPr>
          <w:p w14:paraId="586896D4"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,813,774</w:t>
            </w:r>
          </w:p>
        </w:tc>
        <w:tc>
          <w:tcPr>
            <w:tcW w:w="928" w:type="dxa"/>
            <w:vAlign w:val="center"/>
          </w:tcPr>
          <w:p w14:paraId="3F6F37E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42,668 </w:t>
            </w:r>
          </w:p>
        </w:tc>
        <w:tc>
          <w:tcPr>
            <w:tcW w:w="826" w:type="dxa"/>
            <w:vAlign w:val="center"/>
          </w:tcPr>
          <w:p w14:paraId="28C0808C"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14,476 </w:t>
            </w:r>
          </w:p>
        </w:tc>
        <w:tc>
          <w:tcPr>
            <w:tcW w:w="918" w:type="dxa"/>
            <w:shd w:val="clear" w:color="auto" w:fill="auto"/>
            <w:vAlign w:val="center"/>
          </w:tcPr>
          <w:p w14:paraId="7C103659" w14:textId="77777777" w:rsidR="00273E24" w:rsidRPr="003D2EE5" w:rsidRDefault="00273E24" w:rsidP="004D0127">
            <w:pPr>
              <w:pStyle w:val="142"/>
              <w:jc w:val="right"/>
              <w:rPr>
                <w:spacing w:val="-10"/>
                <w:sz w:val="22"/>
                <w:szCs w:val="22"/>
              </w:rPr>
            </w:pPr>
            <w:r w:rsidRPr="003D2EE5">
              <w:rPr>
                <w:rFonts w:hint="eastAsia"/>
                <w:spacing w:val="-10"/>
                <w:sz w:val="22"/>
                <w:szCs w:val="22"/>
              </w:rPr>
              <w:t>57,144</w:t>
            </w:r>
          </w:p>
        </w:tc>
        <w:tc>
          <w:tcPr>
            <w:tcW w:w="1219" w:type="dxa"/>
            <w:vAlign w:val="center"/>
          </w:tcPr>
          <w:p w14:paraId="1501FD14"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w:t>
            </w:r>
            <w:r w:rsidRPr="003D2EE5">
              <w:rPr>
                <w:rFonts w:hint="eastAsia"/>
                <w:spacing w:val="-10"/>
                <w:sz w:val="22"/>
                <w:szCs w:val="22"/>
              </w:rPr>
              <w:t>756</w:t>
            </w:r>
            <w:r w:rsidRPr="003D2EE5">
              <w:rPr>
                <w:spacing w:val="-10"/>
                <w:sz w:val="22"/>
                <w:szCs w:val="22"/>
              </w:rPr>
              <w:t>,</w:t>
            </w:r>
            <w:r w:rsidRPr="003D2EE5">
              <w:rPr>
                <w:rFonts w:hint="eastAsia"/>
                <w:spacing w:val="-10"/>
                <w:sz w:val="22"/>
                <w:szCs w:val="22"/>
              </w:rPr>
              <w:t>630</w:t>
            </w:r>
          </w:p>
        </w:tc>
        <w:tc>
          <w:tcPr>
            <w:tcW w:w="964" w:type="dxa"/>
            <w:vAlign w:val="center"/>
          </w:tcPr>
          <w:p w14:paraId="0856AEC7" w14:textId="77777777" w:rsidR="00273E24" w:rsidRPr="003D2EE5" w:rsidRDefault="00273E24" w:rsidP="004D0127">
            <w:pPr>
              <w:pStyle w:val="142"/>
              <w:jc w:val="right"/>
              <w:rPr>
                <w:spacing w:val="-10"/>
                <w:sz w:val="22"/>
                <w:szCs w:val="22"/>
              </w:rPr>
            </w:pPr>
            <w:r w:rsidRPr="003D2EE5">
              <w:rPr>
                <w:spacing w:val="-10"/>
                <w:sz w:val="22"/>
                <w:szCs w:val="22"/>
              </w:rPr>
              <w:t>11,289</w:t>
            </w:r>
          </w:p>
        </w:tc>
        <w:tc>
          <w:tcPr>
            <w:tcW w:w="1247" w:type="dxa"/>
            <w:shd w:val="clear" w:color="auto" w:fill="auto"/>
            <w:vAlign w:val="center"/>
          </w:tcPr>
          <w:p w14:paraId="007BB8DA" w14:textId="77777777" w:rsidR="00273E24" w:rsidRPr="003D2EE5" w:rsidRDefault="00273E24" w:rsidP="004D0127">
            <w:pPr>
              <w:pStyle w:val="142"/>
              <w:jc w:val="right"/>
              <w:rPr>
                <w:spacing w:val="-10"/>
                <w:sz w:val="22"/>
                <w:szCs w:val="22"/>
              </w:rPr>
            </w:pPr>
            <w:r w:rsidRPr="003D2EE5">
              <w:rPr>
                <w:rFonts w:hint="eastAsia"/>
                <w:spacing w:val="-10"/>
                <w:sz w:val="22"/>
                <w:szCs w:val="22"/>
              </w:rPr>
              <w:t>2,767,919</w:t>
            </w:r>
          </w:p>
        </w:tc>
      </w:tr>
      <w:tr w:rsidR="00273E24" w:rsidRPr="00A9020C" w14:paraId="5D6F9460" w14:textId="77777777" w:rsidTr="00467DFB">
        <w:tc>
          <w:tcPr>
            <w:tcW w:w="1226" w:type="dxa"/>
            <w:shd w:val="clear" w:color="auto" w:fill="auto"/>
            <w:vAlign w:val="center"/>
          </w:tcPr>
          <w:p w14:paraId="34DC49D1" w14:textId="77777777" w:rsidR="00273E24" w:rsidRPr="003D2EE5" w:rsidRDefault="00273E24" w:rsidP="004D0127">
            <w:pPr>
              <w:pStyle w:val="142"/>
              <w:rPr>
                <w:spacing w:val="-10"/>
                <w:sz w:val="22"/>
                <w:szCs w:val="22"/>
              </w:rPr>
            </w:pPr>
            <w:r w:rsidRPr="003D2EE5">
              <w:rPr>
                <w:rFonts w:hint="eastAsia"/>
                <w:spacing w:val="-10"/>
                <w:sz w:val="22"/>
                <w:szCs w:val="22"/>
              </w:rPr>
              <w:t>司法官學院</w:t>
            </w:r>
          </w:p>
        </w:tc>
        <w:tc>
          <w:tcPr>
            <w:tcW w:w="1219" w:type="dxa"/>
            <w:vAlign w:val="center"/>
          </w:tcPr>
          <w:p w14:paraId="0208A20C" w14:textId="77777777" w:rsidR="00273E24" w:rsidRPr="003D2EE5" w:rsidRDefault="00273E24" w:rsidP="004D0127">
            <w:pPr>
              <w:pStyle w:val="142"/>
              <w:jc w:val="right"/>
              <w:rPr>
                <w:spacing w:val="-10"/>
                <w:sz w:val="22"/>
                <w:szCs w:val="22"/>
              </w:rPr>
            </w:pPr>
            <w:r w:rsidRPr="003D2EE5">
              <w:rPr>
                <w:rFonts w:hint="eastAsia"/>
                <w:spacing w:val="-10"/>
                <w:sz w:val="22"/>
                <w:szCs w:val="22"/>
              </w:rPr>
              <w:t>385,106</w:t>
            </w:r>
          </w:p>
        </w:tc>
        <w:tc>
          <w:tcPr>
            <w:tcW w:w="1219" w:type="dxa"/>
            <w:shd w:val="clear" w:color="auto" w:fill="auto"/>
            <w:vAlign w:val="center"/>
          </w:tcPr>
          <w:p w14:paraId="203D4A4A"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89,921</w:t>
            </w:r>
          </w:p>
        </w:tc>
        <w:tc>
          <w:tcPr>
            <w:tcW w:w="928" w:type="dxa"/>
            <w:vAlign w:val="center"/>
          </w:tcPr>
          <w:p w14:paraId="6A57C340" w14:textId="77777777" w:rsidR="00273E24" w:rsidRPr="003D2EE5" w:rsidRDefault="00273E24" w:rsidP="004D0127">
            <w:pPr>
              <w:pStyle w:val="142"/>
              <w:jc w:val="right"/>
              <w:rPr>
                <w:spacing w:val="-10"/>
                <w:sz w:val="22"/>
                <w:szCs w:val="22"/>
              </w:rPr>
            </w:pPr>
            <w:r w:rsidRPr="003D2EE5">
              <w:rPr>
                <w:snapToGrid/>
                <w:spacing w:val="-10"/>
                <w:sz w:val="22"/>
                <w:szCs w:val="22"/>
              </w:rPr>
              <w:t xml:space="preserve">6,652 </w:t>
            </w:r>
          </w:p>
        </w:tc>
        <w:tc>
          <w:tcPr>
            <w:tcW w:w="826" w:type="dxa"/>
            <w:vAlign w:val="center"/>
          </w:tcPr>
          <w:p w14:paraId="43EA5696"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1008A30B" w14:textId="77777777" w:rsidR="00273E24" w:rsidRPr="003D2EE5" w:rsidRDefault="00273E24" w:rsidP="004D0127">
            <w:pPr>
              <w:pStyle w:val="142"/>
              <w:jc w:val="right"/>
              <w:rPr>
                <w:spacing w:val="-10"/>
                <w:sz w:val="22"/>
                <w:szCs w:val="22"/>
              </w:rPr>
            </w:pPr>
            <w:r w:rsidRPr="003D2EE5">
              <w:rPr>
                <w:rFonts w:hint="eastAsia"/>
                <w:spacing w:val="-10"/>
                <w:sz w:val="22"/>
                <w:szCs w:val="22"/>
              </w:rPr>
              <w:t>6,652</w:t>
            </w:r>
          </w:p>
        </w:tc>
        <w:tc>
          <w:tcPr>
            <w:tcW w:w="1219" w:type="dxa"/>
            <w:vAlign w:val="center"/>
          </w:tcPr>
          <w:p w14:paraId="36639BB6" w14:textId="77777777" w:rsidR="00273E24" w:rsidRPr="003D2EE5" w:rsidRDefault="00273E24" w:rsidP="004D0127">
            <w:pPr>
              <w:pStyle w:val="142"/>
              <w:jc w:val="right"/>
              <w:rPr>
                <w:spacing w:val="-10"/>
                <w:sz w:val="22"/>
                <w:szCs w:val="22"/>
              </w:rPr>
            </w:pPr>
            <w:r w:rsidRPr="003D2EE5">
              <w:rPr>
                <w:rFonts w:hint="eastAsia"/>
                <w:spacing w:val="-10"/>
                <w:sz w:val="22"/>
                <w:szCs w:val="22"/>
              </w:rPr>
              <w:t>483</w:t>
            </w:r>
            <w:r w:rsidRPr="003D2EE5">
              <w:rPr>
                <w:spacing w:val="-10"/>
                <w:sz w:val="22"/>
                <w:szCs w:val="22"/>
              </w:rPr>
              <w:t>,</w:t>
            </w:r>
            <w:r w:rsidRPr="003D2EE5">
              <w:rPr>
                <w:rFonts w:hint="eastAsia"/>
                <w:spacing w:val="-10"/>
                <w:sz w:val="22"/>
                <w:szCs w:val="22"/>
              </w:rPr>
              <w:t>269</w:t>
            </w:r>
          </w:p>
        </w:tc>
        <w:tc>
          <w:tcPr>
            <w:tcW w:w="964" w:type="dxa"/>
            <w:vAlign w:val="center"/>
          </w:tcPr>
          <w:p w14:paraId="2659703B"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88</w:t>
            </w:r>
          </w:p>
        </w:tc>
        <w:tc>
          <w:tcPr>
            <w:tcW w:w="1247" w:type="dxa"/>
            <w:shd w:val="clear" w:color="auto" w:fill="auto"/>
            <w:vAlign w:val="center"/>
          </w:tcPr>
          <w:p w14:paraId="50335C7A" w14:textId="77777777" w:rsidR="00273E24" w:rsidRPr="003D2EE5" w:rsidRDefault="00273E24" w:rsidP="004D0127">
            <w:pPr>
              <w:pStyle w:val="142"/>
              <w:jc w:val="right"/>
              <w:rPr>
                <w:spacing w:val="-10"/>
                <w:sz w:val="22"/>
                <w:szCs w:val="22"/>
              </w:rPr>
            </w:pPr>
            <w:r w:rsidRPr="003D2EE5">
              <w:rPr>
                <w:rFonts w:hint="eastAsia"/>
                <w:spacing w:val="-10"/>
                <w:sz w:val="22"/>
                <w:szCs w:val="22"/>
              </w:rPr>
              <w:t>483,457</w:t>
            </w:r>
          </w:p>
        </w:tc>
      </w:tr>
      <w:tr w:rsidR="00273E24" w:rsidRPr="00A9020C" w14:paraId="111FE5FB" w14:textId="77777777" w:rsidTr="00467DFB">
        <w:tc>
          <w:tcPr>
            <w:tcW w:w="1226" w:type="dxa"/>
            <w:shd w:val="clear" w:color="auto" w:fill="auto"/>
            <w:vAlign w:val="center"/>
          </w:tcPr>
          <w:p w14:paraId="1C9C21D6" w14:textId="77777777" w:rsidR="00273E24" w:rsidRPr="003D2EE5" w:rsidRDefault="00273E24" w:rsidP="004D0127">
            <w:pPr>
              <w:pStyle w:val="142"/>
              <w:rPr>
                <w:spacing w:val="-10"/>
                <w:sz w:val="22"/>
                <w:szCs w:val="22"/>
              </w:rPr>
            </w:pPr>
            <w:r w:rsidRPr="003D2EE5">
              <w:rPr>
                <w:rFonts w:hint="eastAsia"/>
                <w:spacing w:val="-10"/>
                <w:sz w:val="22"/>
                <w:szCs w:val="22"/>
              </w:rPr>
              <w:t>法醫研究所</w:t>
            </w:r>
          </w:p>
        </w:tc>
        <w:tc>
          <w:tcPr>
            <w:tcW w:w="1219" w:type="dxa"/>
            <w:vAlign w:val="center"/>
          </w:tcPr>
          <w:p w14:paraId="2CCAC4FE"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186,413 </w:t>
            </w:r>
          </w:p>
        </w:tc>
        <w:tc>
          <w:tcPr>
            <w:tcW w:w="1219" w:type="dxa"/>
            <w:shd w:val="clear" w:color="auto" w:fill="auto"/>
            <w:vAlign w:val="center"/>
          </w:tcPr>
          <w:p w14:paraId="79F40B3A"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85,239</w:t>
            </w:r>
          </w:p>
        </w:tc>
        <w:tc>
          <w:tcPr>
            <w:tcW w:w="928" w:type="dxa"/>
            <w:vAlign w:val="center"/>
          </w:tcPr>
          <w:p w14:paraId="225FB0CD"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5,748 </w:t>
            </w:r>
          </w:p>
        </w:tc>
        <w:tc>
          <w:tcPr>
            <w:tcW w:w="826" w:type="dxa"/>
            <w:vAlign w:val="center"/>
          </w:tcPr>
          <w:p w14:paraId="4C0E5E58"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5E4646CF" w14:textId="77777777" w:rsidR="00273E24" w:rsidRPr="003D2EE5" w:rsidRDefault="00273E24" w:rsidP="004D0127">
            <w:pPr>
              <w:pStyle w:val="142"/>
              <w:jc w:val="right"/>
              <w:rPr>
                <w:spacing w:val="-10"/>
                <w:sz w:val="22"/>
                <w:szCs w:val="22"/>
              </w:rPr>
            </w:pPr>
            <w:r w:rsidRPr="003D2EE5">
              <w:rPr>
                <w:rFonts w:hint="eastAsia"/>
                <w:spacing w:val="-10"/>
                <w:sz w:val="22"/>
                <w:szCs w:val="22"/>
              </w:rPr>
              <w:t>5,748</w:t>
            </w:r>
          </w:p>
        </w:tc>
        <w:tc>
          <w:tcPr>
            <w:tcW w:w="1219" w:type="dxa"/>
            <w:vAlign w:val="center"/>
          </w:tcPr>
          <w:p w14:paraId="4917622B" w14:textId="77777777" w:rsidR="00273E24" w:rsidRPr="003D2EE5" w:rsidRDefault="00273E24" w:rsidP="004D0127">
            <w:pPr>
              <w:pStyle w:val="142"/>
              <w:jc w:val="right"/>
              <w:rPr>
                <w:spacing w:val="-10"/>
                <w:sz w:val="22"/>
                <w:szCs w:val="22"/>
              </w:rPr>
            </w:pPr>
            <w:r w:rsidRPr="003D2EE5">
              <w:rPr>
                <w:rFonts w:hint="eastAsia"/>
                <w:spacing w:val="-10"/>
                <w:sz w:val="22"/>
                <w:szCs w:val="22"/>
              </w:rPr>
              <w:t>179</w:t>
            </w:r>
            <w:r w:rsidRPr="003D2EE5">
              <w:rPr>
                <w:spacing w:val="-10"/>
                <w:sz w:val="22"/>
                <w:szCs w:val="22"/>
              </w:rPr>
              <w:t>,</w:t>
            </w:r>
            <w:r w:rsidRPr="003D2EE5">
              <w:rPr>
                <w:rFonts w:hint="eastAsia"/>
                <w:spacing w:val="-10"/>
                <w:sz w:val="22"/>
                <w:szCs w:val="22"/>
              </w:rPr>
              <w:t>491</w:t>
            </w:r>
          </w:p>
        </w:tc>
        <w:tc>
          <w:tcPr>
            <w:tcW w:w="964" w:type="dxa"/>
            <w:vAlign w:val="center"/>
          </w:tcPr>
          <w:p w14:paraId="211DE5D6"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56</w:t>
            </w:r>
          </w:p>
        </w:tc>
        <w:tc>
          <w:tcPr>
            <w:tcW w:w="1247" w:type="dxa"/>
            <w:shd w:val="clear" w:color="auto" w:fill="auto"/>
            <w:vAlign w:val="center"/>
          </w:tcPr>
          <w:p w14:paraId="130710E5" w14:textId="77777777" w:rsidR="00273E24" w:rsidRPr="003D2EE5" w:rsidRDefault="00273E24" w:rsidP="004D0127">
            <w:pPr>
              <w:pStyle w:val="142"/>
              <w:jc w:val="right"/>
              <w:rPr>
                <w:spacing w:val="-10"/>
                <w:sz w:val="22"/>
                <w:szCs w:val="22"/>
              </w:rPr>
            </w:pPr>
            <w:r w:rsidRPr="003D2EE5">
              <w:rPr>
                <w:rFonts w:hint="eastAsia"/>
                <w:spacing w:val="-10"/>
                <w:sz w:val="22"/>
                <w:szCs w:val="22"/>
              </w:rPr>
              <w:t>179,847</w:t>
            </w:r>
          </w:p>
        </w:tc>
      </w:tr>
      <w:tr w:rsidR="00273E24" w:rsidRPr="00A9020C" w14:paraId="7B6D2664" w14:textId="77777777" w:rsidTr="00467DFB">
        <w:tc>
          <w:tcPr>
            <w:tcW w:w="1226" w:type="dxa"/>
            <w:shd w:val="clear" w:color="auto" w:fill="auto"/>
            <w:vAlign w:val="center"/>
          </w:tcPr>
          <w:p w14:paraId="0FC677EC" w14:textId="77777777" w:rsidR="00273E24" w:rsidRPr="003D2EE5" w:rsidRDefault="00273E24" w:rsidP="004D0127">
            <w:pPr>
              <w:pStyle w:val="142"/>
              <w:rPr>
                <w:spacing w:val="-10"/>
                <w:sz w:val="22"/>
                <w:szCs w:val="22"/>
              </w:rPr>
            </w:pPr>
            <w:r w:rsidRPr="003D2EE5">
              <w:rPr>
                <w:rFonts w:hint="eastAsia"/>
                <w:spacing w:val="-10"/>
                <w:sz w:val="22"/>
                <w:szCs w:val="22"/>
              </w:rPr>
              <w:t>廉政署</w:t>
            </w:r>
          </w:p>
        </w:tc>
        <w:tc>
          <w:tcPr>
            <w:tcW w:w="1219" w:type="dxa"/>
            <w:vAlign w:val="center"/>
          </w:tcPr>
          <w:p w14:paraId="4BF352E1"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528,034 </w:t>
            </w:r>
          </w:p>
        </w:tc>
        <w:tc>
          <w:tcPr>
            <w:tcW w:w="1219" w:type="dxa"/>
            <w:shd w:val="clear" w:color="auto" w:fill="auto"/>
            <w:vAlign w:val="center"/>
          </w:tcPr>
          <w:p w14:paraId="50BF59C7" w14:textId="77777777" w:rsidR="00273E24" w:rsidRPr="003D2EE5" w:rsidRDefault="00273E24" w:rsidP="004D0127">
            <w:pPr>
              <w:pStyle w:val="142"/>
              <w:jc w:val="right"/>
              <w:rPr>
                <w:spacing w:val="-10"/>
                <w:sz w:val="22"/>
                <w:szCs w:val="22"/>
              </w:rPr>
            </w:pPr>
            <w:r w:rsidRPr="003D2EE5">
              <w:rPr>
                <w:rFonts w:hint="eastAsia"/>
                <w:spacing w:val="-10"/>
                <w:sz w:val="22"/>
                <w:szCs w:val="22"/>
              </w:rPr>
              <w:t>5</w:t>
            </w:r>
            <w:r w:rsidRPr="003D2EE5">
              <w:rPr>
                <w:spacing w:val="-10"/>
                <w:sz w:val="22"/>
                <w:szCs w:val="22"/>
              </w:rPr>
              <w:t>03,101</w:t>
            </w:r>
          </w:p>
        </w:tc>
        <w:tc>
          <w:tcPr>
            <w:tcW w:w="928" w:type="dxa"/>
            <w:vAlign w:val="center"/>
          </w:tcPr>
          <w:p w14:paraId="57E4118A" w14:textId="77777777" w:rsidR="00273E24" w:rsidRPr="003D2EE5" w:rsidRDefault="00273E24" w:rsidP="004D0127">
            <w:pPr>
              <w:pStyle w:val="142"/>
              <w:jc w:val="right"/>
              <w:rPr>
                <w:spacing w:val="-10"/>
                <w:sz w:val="22"/>
                <w:szCs w:val="22"/>
              </w:rPr>
            </w:pPr>
            <w:r w:rsidRPr="003D2EE5">
              <w:rPr>
                <w:snapToGrid/>
                <w:spacing w:val="-10"/>
                <w:sz w:val="22"/>
                <w:szCs w:val="22"/>
              </w:rPr>
              <w:t xml:space="preserve">9,259 </w:t>
            </w:r>
          </w:p>
        </w:tc>
        <w:tc>
          <w:tcPr>
            <w:tcW w:w="826" w:type="dxa"/>
            <w:vAlign w:val="center"/>
          </w:tcPr>
          <w:p w14:paraId="6381CAB3"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54A20A1" w14:textId="77777777" w:rsidR="00273E24" w:rsidRPr="003D2EE5" w:rsidRDefault="00273E24" w:rsidP="004D0127">
            <w:pPr>
              <w:pStyle w:val="142"/>
              <w:jc w:val="right"/>
              <w:rPr>
                <w:spacing w:val="-10"/>
                <w:sz w:val="22"/>
                <w:szCs w:val="22"/>
              </w:rPr>
            </w:pPr>
            <w:r w:rsidRPr="003D2EE5">
              <w:rPr>
                <w:rFonts w:hint="eastAsia"/>
                <w:spacing w:val="-10"/>
                <w:sz w:val="22"/>
                <w:szCs w:val="22"/>
              </w:rPr>
              <w:t>9,259</w:t>
            </w:r>
          </w:p>
        </w:tc>
        <w:tc>
          <w:tcPr>
            <w:tcW w:w="1219" w:type="dxa"/>
            <w:vAlign w:val="center"/>
          </w:tcPr>
          <w:p w14:paraId="07D26DAC" w14:textId="77777777" w:rsidR="00273E24" w:rsidRPr="003D2EE5" w:rsidRDefault="00273E24" w:rsidP="004D0127">
            <w:pPr>
              <w:pStyle w:val="142"/>
              <w:jc w:val="right"/>
              <w:rPr>
                <w:spacing w:val="-10"/>
                <w:sz w:val="22"/>
                <w:szCs w:val="22"/>
              </w:rPr>
            </w:pPr>
            <w:r w:rsidRPr="003D2EE5">
              <w:rPr>
                <w:rFonts w:hint="eastAsia"/>
                <w:spacing w:val="-10"/>
                <w:sz w:val="22"/>
                <w:szCs w:val="22"/>
              </w:rPr>
              <w:t>493</w:t>
            </w:r>
            <w:r w:rsidRPr="003D2EE5">
              <w:rPr>
                <w:spacing w:val="-10"/>
                <w:sz w:val="22"/>
                <w:szCs w:val="22"/>
              </w:rPr>
              <w:t>,</w:t>
            </w:r>
            <w:r w:rsidRPr="003D2EE5">
              <w:rPr>
                <w:rFonts w:hint="eastAsia"/>
                <w:spacing w:val="-10"/>
                <w:sz w:val="22"/>
                <w:szCs w:val="22"/>
              </w:rPr>
              <w:t>842</w:t>
            </w:r>
          </w:p>
        </w:tc>
        <w:tc>
          <w:tcPr>
            <w:tcW w:w="964" w:type="dxa"/>
            <w:vAlign w:val="center"/>
          </w:tcPr>
          <w:p w14:paraId="2EC62744"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,034</w:t>
            </w:r>
          </w:p>
        </w:tc>
        <w:tc>
          <w:tcPr>
            <w:tcW w:w="1247" w:type="dxa"/>
            <w:shd w:val="clear" w:color="auto" w:fill="auto"/>
            <w:vAlign w:val="center"/>
          </w:tcPr>
          <w:p w14:paraId="02DD35FF" w14:textId="77777777" w:rsidR="00273E24" w:rsidRPr="003D2EE5" w:rsidRDefault="00273E24" w:rsidP="004D0127">
            <w:pPr>
              <w:pStyle w:val="142"/>
              <w:jc w:val="right"/>
              <w:rPr>
                <w:spacing w:val="-10"/>
                <w:sz w:val="22"/>
                <w:szCs w:val="22"/>
              </w:rPr>
            </w:pPr>
            <w:r w:rsidRPr="003D2EE5">
              <w:rPr>
                <w:rFonts w:hint="eastAsia"/>
                <w:spacing w:val="-10"/>
                <w:sz w:val="22"/>
                <w:szCs w:val="22"/>
              </w:rPr>
              <w:t>494,876</w:t>
            </w:r>
          </w:p>
        </w:tc>
      </w:tr>
      <w:tr w:rsidR="00273E24" w:rsidRPr="00A9020C" w14:paraId="02532D48" w14:textId="77777777" w:rsidTr="00467DFB">
        <w:tc>
          <w:tcPr>
            <w:tcW w:w="1226" w:type="dxa"/>
            <w:shd w:val="clear" w:color="auto" w:fill="auto"/>
            <w:vAlign w:val="center"/>
          </w:tcPr>
          <w:p w14:paraId="2566B15C" w14:textId="77777777" w:rsidR="00273E24" w:rsidRPr="003D2EE5" w:rsidRDefault="00273E24" w:rsidP="004D0127">
            <w:pPr>
              <w:pStyle w:val="142"/>
              <w:rPr>
                <w:spacing w:val="-10"/>
                <w:sz w:val="22"/>
                <w:szCs w:val="22"/>
              </w:rPr>
            </w:pPr>
            <w:r w:rsidRPr="003D2EE5">
              <w:rPr>
                <w:rFonts w:hint="eastAsia"/>
                <w:spacing w:val="-10"/>
                <w:sz w:val="22"/>
                <w:szCs w:val="22"/>
              </w:rPr>
              <w:t>矯正署</w:t>
            </w:r>
          </w:p>
        </w:tc>
        <w:tc>
          <w:tcPr>
            <w:tcW w:w="1219" w:type="dxa"/>
            <w:vAlign w:val="center"/>
          </w:tcPr>
          <w:p w14:paraId="6FAED788"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16,363,321 </w:t>
            </w:r>
          </w:p>
        </w:tc>
        <w:tc>
          <w:tcPr>
            <w:tcW w:w="1219" w:type="dxa"/>
            <w:shd w:val="clear" w:color="auto" w:fill="auto"/>
            <w:vAlign w:val="center"/>
          </w:tcPr>
          <w:p w14:paraId="218F76B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6,531,356</w:t>
            </w:r>
          </w:p>
        </w:tc>
        <w:tc>
          <w:tcPr>
            <w:tcW w:w="928" w:type="dxa"/>
            <w:vAlign w:val="center"/>
          </w:tcPr>
          <w:p w14:paraId="17C92890"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173,081 </w:t>
            </w:r>
          </w:p>
        </w:tc>
        <w:tc>
          <w:tcPr>
            <w:tcW w:w="826" w:type="dxa"/>
            <w:vAlign w:val="center"/>
          </w:tcPr>
          <w:p w14:paraId="1B25E200"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15,000 </w:t>
            </w:r>
          </w:p>
        </w:tc>
        <w:tc>
          <w:tcPr>
            <w:tcW w:w="918" w:type="dxa"/>
            <w:shd w:val="clear" w:color="auto" w:fill="auto"/>
            <w:vAlign w:val="center"/>
          </w:tcPr>
          <w:p w14:paraId="175BCAA2" w14:textId="77777777" w:rsidR="00273E24" w:rsidRPr="003D2EE5" w:rsidRDefault="00273E24" w:rsidP="004D0127">
            <w:pPr>
              <w:pStyle w:val="142"/>
              <w:jc w:val="right"/>
              <w:rPr>
                <w:spacing w:val="-10"/>
                <w:sz w:val="22"/>
                <w:szCs w:val="22"/>
              </w:rPr>
            </w:pPr>
            <w:r w:rsidRPr="003D2EE5">
              <w:rPr>
                <w:rFonts w:hint="eastAsia"/>
                <w:spacing w:val="-10"/>
                <w:sz w:val="22"/>
                <w:szCs w:val="22"/>
              </w:rPr>
              <w:t>188,081</w:t>
            </w:r>
          </w:p>
        </w:tc>
        <w:tc>
          <w:tcPr>
            <w:tcW w:w="1219" w:type="dxa"/>
            <w:vAlign w:val="center"/>
          </w:tcPr>
          <w:p w14:paraId="377957E8" w14:textId="77777777" w:rsidR="00273E24" w:rsidRPr="003D2EE5" w:rsidRDefault="00273E24" w:rsidP="004D0127">
            <w:pPr>
              <w:pStyle w:val="142"/>
              <w:jc w:val="right"/>
              <w:rPr>
                <w:spacing w:val="-10"/>
                <w:sz w:val="22"/>
                <w:szCs w:val="22"/>
              </w:rPr>
            </w:pPr>
            <w:r w:rsidRPr="003D2EE5">
              <w:rPr>
                <w:rFonts w:hint="eastAsia"/>
                <w:spacing w:val="-10"/>
                <w:sz w:val="22"/>
                <w:szCs w:val="22"/>
              </w:rPr>
              <w:t>16</w:t>
            </w:r>
            <w:r w:rsidRPr="003D2EE5">
              <w:rPr>
                <w:spacing w:val="-10"/>
                <w:sz w:val="22"/>
                <w:szCs w:val="22"/>
              </w:rPr>
              <w:t>,</w:t>
            </w:r>
            <w:r w:rsidRPr="003D2EE5">
              <w:rPr>
                <w:rFonts w:hint="eastAsia"/>
                <w:spacing w:val="-10"/>
                <w:sz w:val="22"/>
                <w:szCs w:val="22"/>
              </w:rPr>
              <w:t>343</w:t>
            </w:r>
            <w:r w:rsidRPr="003D2EE5">
              <w:rPr>
                <w:spacing w:val="-10"/>
                <w:sz w:val="22"/>
                <w:szCs w:val="22"/>
              </w:rPr>
              <w:t>,</w:t>
            </w:r>
            <w:r w:rsidRPr="003D2EE5">
              <w:rPr>
                <w:rFonts w:hint="eastAsia"/>
                <w:spacing w:val="-10"/>
                <w:sz w:val="22"/>
                <w:szCs w:val="22"/>
              </w:rPr>
              <w:t>275</w:t>
            </w:r>
          </w:p>
        </w:tc>
        <w:tc>
          <w:tcPr>
            <w:tcW w:w="964" w:type="dxa"/>
            <w:vAlign w:val="center"/>
          </w:tcPr>
          <w:p w14:paraId="452E3BD1"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,723</w:t>
            </w:r>
          </w:p>
        </w:tc>
        <w:tc>
          <w:tcPr>
            <w:tcW w:w="1247" w:type="dxa"/>
            <w:shd w:val="clear" w:color="auto" w:fill="auto"/>
            <w:vAlign w:val="center"/>
          </w:tcPr>
          <w:p w14:paraId="19B9A748" w14:textId="77777777" w:rsidR="00273E24" w:rsidRPr="003D2EE5" w:rsidRDefault="00273E24" w:rsidP="004D0127">
            <w:pPr>
              <w:pStyle w:val="142"/>
              <w:jc w:val="right"/>
              <w:rPr>
                <w:spacing w:val="-10"/>
                <w:sz w:val="22"/>
                <w:szCs w:val="22"/>
              </w:rPr>
            </w:pPr>
            <w:r w:rsidRPr="003D2EE5">
              <w:rPr>
                <w:rFonts w:hint="eastAsia"/>
                <w:spacing w:val="-10"/>
                <w:sz w:val="22"/>
                <w:szCs w:val="22"/>
              </w:rPr>
              <w:t>16,346,998</w:t>
            </w:r>
          </w:p>
        </w:tc>
      </w:tr>
      <w:tr w:rsidR="00273E24" w:rsidRPr="00A9020C" w14:paraId="1F0312F3" w14:textId="77777777" w:rsidTr="00467DFB">
        <w:tc>
          <w:tcPr>
            <w:tcW w:w="1226" w:type="dxa"/>
            <w:shd w:val="clear" w:color="auto" w:fill="auto"/>
            <w:vAlign w:val="center"/>
          </w:tcPr>
          <w:p w14:paraId="4BFCD881" w14:textId="77777777" w:rsidR="00273E24" w:rsidRPr="003D2EE5" w:rsidRDefault="00273E24" w:rsidP="004D0127">
            <w:pPr>
              <w:pStyle w:val="142"/>
              <w:rPr>
                <w:spacing w:val="-10"/>
                <w:sz w:val="22"/>
                <w:szCs w:val="22"/>
              </w:rPr>
            </w:pPr>
            <w:r w:rsidRPr="003D2EE5">
              <w:rPr>
                <w:rFonts w:hint="eastAsia"/>
                <w:spacing w:val="-10"/>
                <w:sz w:val="22"/>
                <w:szCs w:val="22"/>
              </w:rPr>
              <w:t>行政執行署</w:t>
            </w:r>
          </w:p>
        </w:tc>
        <w:tc>
          <w:tcPr>
            <w:tcW w:w="1219" w:type="dxa"/>
            <w:vAlign w:val="center"/>
          </w:tcPr>
          <w:p w14:paraId="3E0AB34B"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1,651,717 </w:t>
            </w:r>
          </w:p>
        </w:tc>
        <w:tc>
          <w:tcPr>
            <w:tcW w:w="1219" w:type="dxa"/>
            <w:shd w:val="clear" w:color="auto" w:fill="auto"/>
            <w:vAlign w:val="center"/>
          </w:tcPr>
          <w:p w14:paraId="3B8D1A57"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,993,091</w:t>
            </w:r>
          </w:p>
        </w:tc>
        <w:tc>
          <w:tcPr>
            <w:tcW w:w="928" w:type="dxa"/>
            <w:vAlign w:val="center"/>
          </w:tcPr>
          <w:p w14:paraId="2F384A2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52,504 </w:t>
            </w:r>
          </w:p>
        </w:tc>
        <w:tc>
          <w:tcPr>
            <w:tcW w:w="826" w:type="dxa"/>
            <w:vAlign w:val="center"/>
          </w:tcPr>
          <w:p w14:paraId="1D80BB9E"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EAA57E4" w14:textId="77777777" w:rsidR="00273E24" w:rsidRPr="003D2EE5" w:rsidRDefault="00273E24" w:rsidP="004D0127">
            <w:pPr>
              <w:pStyle w:val="142"/>
              <w:jc w:val="right"/>
              <w:rPr>
                <w:spacing w:val="-10"/>
                <w:sz w:val="22"/>
                <w:szCs w:val="22"/>
              </w:rPr>
            </w:pPr>
            <w:r w:rsidRPr="003D2EE5">
              <w:rPr>
                <w:rFonts w:hint="eastAsia"/>
                <w:spacing w:val="-10"/>
                <w:sz w:val="22"/>
                <w:szCs w:val="22"/>
              </w:rPr>
              <w:t>52,504</w:t>
            </w:r>
          </w:p>
        </w:tc>
        <w:tc>
          <w:tcPr>
            <w:tcW w:w="1219" w:type="dxa"/>
            <w:vAlign w:val="center"/>
          </w:tcPr>
          <w:p w14:paraId="17FAA836"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w:t>
            </w:r>
            <w:r w:rsidRPr="003D2EE5">
              <w:rPr>
                <w:rFonts w:hint="eastAsia"/>
                <w:spacing w:val="-10"/>
                <w:sz w:val="22"/>
                <w:szCs w:val="22"/>
              </w:rPr>
              <w:t>940</w:t>
            </w:r>
            <w:r w:rsidRPr="003D2EE5">
              <w:rPr>
                <w:spacing w:val="-10"/>
                <w:sz w:val="22"/>
                <w:szCs w:val="22"/>
              </w:rPr>
              <w:t>,</w:t>
            </w:r>
            <w:r w:rsidRPr="003D2EE5">
              <w:rPr>
                <w:rFonts w:hint="eastAsia"/>
                <w:spacing w:val="-10"/>
                <w:sz w:val="22"/>
                <w:szCs w:val="22"/>
              </w:rPr>
              <w:t>587</w:t>
            </w:r>
          </w:p>
        </w:tc>
        <w:tc>
          <w:tcPr>
            <w:tcW w:w="964" w:type="dxa"/>
            <w:vAlign w:val="center"/>
          </w:tcPr>
          <w:p w14:paraId="0613E62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,616</w:t>
            </w:r>
          </w:p>
        </w:tc>
        <w:tc>
          <w:tcPr>
            <w:tcW w:w="1247" w:type="dxa"/>
            <w:shd w:val="clear" w:color="auto" w:fill="auto"/>
            <w:vAlign w:val="center"/>
          </w:tcPr>
          <w:p w14:paraId="4470308B" w14:textId="77777777" w:rsidR="00273E24" w:rsidRPr="003D2EE5" w:rsidRDefault="00273E24" w:rsidP="004D0127">
            <w:pPr>
              <w:pStyle w:val="142"/>
              <w:jc w:val="right"/>
              <w:rPr>
                <w:spacing w:val="-10"/>
                <w:sz w:val="22"/>
                <w:szCs w:val="22"/>
              </w:rPr>
            </w:pPr>
            <w:r w:rsidRPr="003D2EE5">
              <w:rPr>
                <w:rFonts w:hint="eastAsia"/>
                <w:spacing w:val="-10"/>
                <w:sz w:val="22"/>
                <w:szCs w:val="22"/>
              </w:rPr>
              <w:t>1,942,203</w:t>
            </w:r>
          </w:p>
        </w:tc>
      </w:tr>
      <w:tr w:rsidR="00273E24" w:rsidRPr="00A9020C" w14:paraId="77F631F8" w14:textId="77777777" w:rsidTr="00467DFB">
        <w:tc>
          <w:tcPr>
            <w:tcW w:w="1226" w:type="dxa"/>
            <w:shd w:val="clear" w:color="auto" w:fill="auto"/>
            <w:vAlign w:val="center"/>
          </w:tcPr>
          <w:p w14:paraId="53FAAE92" w14:textId="77777777" w:rsidR="00273E24" w:rsidRPr="003D2EE5" w:rsidRDefault="00273E24" w:rsidP="004D0127">
            <w:pPr>
              <w:pStyle w:val="142"/>
              <w:rPr>
                <w:spacing w:val="-10"/>
                <w:sz w:val="22"/>
                <w:szCs w:val="22"/>
              </w:rPr>
            </w:pPr>
            <w:r w:rsidRPr="003D2EE5">
              <w:rPr>
                <w:rFonts w:hint="eastAsia"/>
                <w:spacing w:val="-10"/>
                <w:sz w:val="22"/>
                <w:szCs w:val="22"/>
              </w:rPr>
              <w:t>最高檢察署</w:t>
            </w:r>
          </w:p>
        </w:tc>
        <w:tc>
          <w:tcPr>
            <w:tcW w:w="1219" w:type="dxa"/>
            <w:vAlign w:val="center"/>
          </w:tcPr>
          <w:p w14:paraId="5307FD04"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203,718 </w:t>
            </w:r>
          </w:p>
        </w:tc>
        <w:tc>
          <w:tcPr>
            <w:tcW w:w="1219" w:type="dxa"/>
            <w:shd w:val="clear" w:color="auto" w:fill="auto"/>
            <w:vAlign w:val="center"/>
          </w:tcPr>
          <w:p w14:paraId="74826475"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76,148</w:t>
            </w:r>
          </w:p>
        </w:tc>
        <w:tc>
          <w:tcPr>
            <w:tcW w:w="928" w:type="dxa"/>
            <w:vAlign w:val="center"/>
          </w:tcPr>
          <w:p w14:paraId="4954CCD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3,207 </w:t>
            </w:r>
          </w:p>
        </w:tc>
        <w:tc>
          <w:tcPr>
            <w:tcW w:w="826" w:type="dxa"/>
            <w:vAlign w:val="center"/>
          </w:tcPr>
          <w:p w14:paraId="554278EB"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7225A709" w14:textId="77777777" w:rsidR="00273E24" w:rsidRPr="003D2EE5" w:rsidRDefault="00273E24" w:rsidP="004D0127">
            <w:pPr>
              <w:pStyle w:val="142"/>
              <w:jc w:val="right"/>
              <w:rPr>
                <w:spacing w:val="-10"/>
                <w:sz w:val="22"/>
                <w:szCs w:val="22"/>
              </w:rPr>
            </w:pPr>
            <w:r w:rsidRPr="003D2EE5">
              <w:rPr>
                <w:rFonts w:hint="eastAsia"/>
                <w:spacing w:val="-10"/>
                <w:sz w:val="22"/>
                <w:szCs w:val="22"/>
              </w:rPr>
              <w:t>3,207</w:t>
            </w:r>
          </w:p>
        </w:tc>
        <w:tc>
          <w:tcPr>
            <w:tcW w:w="1219" w:type="dxa"/>
            <w:vAlign w:val="center"/>
          </w:tcPr>
          <w:p w14:paraId="2985F20B" w14:textId="77777777" w:rsidR="00273E24" w:rsidRPr="003D2EE5" w:rsidRDefault="00273E24" w:rsidP="004D0127">
            <w:pPr>
              <w:pStyle w:val="142"/>
              <w:jc w:val="right"/>
              <w:rPr>
                <w:spacing w:val="-10"/>
                <w:sz w:val="22"/>
                <w:szCs w:val="22"/>
              </w:rPr>
            </w:pPr>
            <w:r w:rsidRPr="003D2EE5">
              <w:rPr>
                <w:rFonts w:hint="eastAsia"/>
                <w:spacing w:val="-10"/>
                <w:sz w:val="22"/>
                <w:szCs w:val="22"/>
              </w:rPr>
              <w:t>172</w:t>
            </w:r>
            <w:r w:rsidRPr="003D2EE5">
              <w:rPr>
                <w:spacing w:val="-10"/>
                <w:sz w:val="22"/>
                <w:szCs w:val="22"/>
              </w:rPr>
              <w:t>,</w:t>
            </w:r>
            <w:r w:rsidRPr="003D2EE5">
              <w:rPr>
                <w:rFonts w:hint="eastAsia"/>
                <w:spacing w:val="-10"/>
                <w:sz w:val="22"/>
                <w:szCs w:val="22"/>
              </w:rPr>
              <w:t>941</w:t>
            </w:r>
          </w:p>
        </w:tc>
        <w:tc>
          <w:tcPr>
            <w:tcW w:w="964" w:type="dxa"/>
            <w:vAlign w:val="center"/>
          </w:tcPr>
          <w:p w14:paraId="12A34785" w14:textId="77777777" w:rsidR="00273E24" w:rsidRPr="003D2EE5" w:rsidRDefault="00273E24" w:rsidP="004D0127">
            <w:pPr>
              <w:pStyle w:val="142"/>
              <w:jc w:val="right"/>
              <w:rPr>
                <w:spacing w:val="-10"/>
                <w:sz w:val="22"/>
                <w:szCs w:val="22"/>
              </w:rPr>
            </w:pPr>
            <w:r w:rsidRPr="003D2EE5">
              <w:rPr>
                <w:rFonts w:hint="eastAsia"/>
                <w:spacing w:val="-10"/>
                <w:sz w:val="22"/>
                <w:szCs w:val="22"/>
              </w:rPr>
              <w:t>6</w:t>
            </w:r>
            <w:r w:rsidRPr="003D2EE5">
              <w:rPr>
                <w:spacing w:val="-10"/>
                <w:sz w:val="22"/>
                <w:szCs w:val="22"/>
              </w:rPr>
              <w:t>01</w:t>
            </w:r>
          </w:p>
        </w:tc>
        <w:tc>
          <w:tcPr>
            <w:tcW w:w="1247" w:type="dxa"/>
            <w:shd w:val="clear" w:color="auto" w:fill="auto"/>
            <w:vAlign w:val="center"/>
          </w:tcPr>
          <w:p w14:paraId="1CFB83A6" w14:textId="77777777" w:rsidR="00273E24" w:rsidRPr="003D2EE5" w:rsidRDefault="00273E24" w:rsidP="004D0127">
            <w:pPr>
              <w:pStyle w:val="142"/>
              <w:jc w:val="right"/>
              <w:rPr>
                <w:spacing w:val="-10"/>
                <w:sz w:val="22"/>
                <w:szCs w:val="22"/>
              </w:rPr>
            </w:pPr>
            <w:r w:rsidRPr="003D2EE5">
              <w:rPr>
                <w:rFonts w:hint="eastAsia"/>
                <w:spacing w:val="-10"/>
                <w:sz w:val="22"/>
                <w:szCs w:val="22"/>
              </w:rPr>
              <w:t>173,542</w:t>
            </w:r>
          </w:p>
        </w:tc>
      </w:tr>
      <w:tr w:rsidR="00273E24" w:rsidRPr="00A9020C" w14:paraId="015D0A1B" w14:textId="77777777" w:rsidTr="00467DFB">
        <w:tc>
          <w:tcPr>
            <w:tcW w:w="1226" w:type="dxa"/>
            <w:shd w:val="clear" w:color="auto" w:fill="auto"/>
            <w:vAlign w:val="center"/>
          </w:tcPr>
          <w:p w14:paraId="3AE7FFEA" w14:textId="77777777" w:rsidR="00273E24" w:rsidRPr="003D2EE5" w:rsidRDefault="00273E24" w:rsidP="004D0127">
            <w:pPr>
              <w:pStyle w:val="142"/>
              <w:rPr>
                <w:spacing w:val="-10"/>
                <w:sz w:val="22"/>
                <w:szCs w:val="22"/>
              </w:rPr>
            </w:pPr>
            <w:r w:rsidRPr="003D2EE5">
              <w:rPr>
                <w:rFonts w:hint="eastAsia"/>
                <w:spacing w:val="-10"/>
                <w:sz w:val="22"/>
                <w:szCs w:val="22"/>
              </w:rPr>
              <w:t>臺高檢署</w:t>
            </w:r>
          </w:p>
        </w:tc>
        <w:tc>
          <w:tcPr>
            <w:tcW w:w="1219" w:type="dxa"/>
            <w:vAlign w:val="center"/>
          </w:tcPr>
          <w:p w14:paraId="7151818E"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2,208,617 </w:t>
            </w:r>
          </w:p>
        </w:tc>
        <w:tc>
          <w:tcPr>
            <w:tcW w:w="1219" w:type="dxa"/>
            <w:shd w:val="clear" w:color="auto" w:fill="auto"/>
            <w:vAlign w:val="center"/>
          </w:tcPr>
          <w:p w14:paraId="5EE424B6"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,131,079</w:t>
            </w:r>
          </w:p>
        </w:tc>
        <w:tc>
          <w:tcPr>
            <w:tcW w:w="928" w:type="dxa"/>
            <w:vAlign w:val="center"/>
          </w:tcPr>
          <w:p w14:paraId="71614B5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106,359 </w:t>
            </w:r>
          </w:p>
        </w:tc>
        <w:tc>
          <w:tcPr>
            <w:tcW w:w="826" w:type="dxa"/>
            <w:vAlign w:val="center"/>
          </w:tcPr>
          <w:p w14:paraId="3C93E75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30,440 </w:t>
            </w:r>
          </w:p>
        </w:tc>
        <w:tc>
          <w:tcPr>
            <w:tcW w:w="918" w:type="dxa"/>
            <w:shd w:val="clear" w:color="auto" w:fill="auto"/>
            <w:vAlign w:val="center"/>
          </w:tcPr>
          <w:p w14:paraId="111E4747" w14:textId="77777777" w:rsidR="00273E24" w:rsidRPr="003D2EE5" w:rsidRDefault="00273E24" w:rsidP="004D0127">
            <w:pPr>
              <w:pStyle w:val="142"/>
              <w:jc w:val="right"/>
              <w:rPr>
                <w:spacing w:val="-10"/>
                <w:sz w:val="22"/>
                <w:szCs w:val="22"/>
              </w:rPr>
            </w:pPr>
            <w:r w:rsidRPr="003D2EE5">
              <w:rPr>
                <w:rFonts w:hint="eastAsia"/>
                <w:spacing w:val="-10"/>
                <w:sz w:val="22"/>
                <w:szCs w:val="22"/>
              </w:rPr>
              <w:t>136,799</w:t>
            </w:r>
          </w:p>
        </w:tc>
        <w:tc>
          <w:tcPr>
            <w:tcW w:w="1219" w:type="dxa"/>
            <w:vAlign w:val="center"/>
          </w:tcPr>
          <w:p w14:paraId="51A12664"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w:t>
            </w:r>
            <w:r w:rsidRPr="003D2EE5">
              <w:rPr>
                <w:rFonts w:hint="eastAsia"/>
                <w:spacing w:val="-10"/>
                <w:sz w:val="22"/>
                <w:szCs w:val="22"/>
              </w:rPr>
              <w:t>994</w:t>
            </w:r>
            <w:r w:rsidRPr="003D2EE5">
              <w:rPr>
                <w:spacing w:val="-10"/>
                <w:sz w:val="22"/>
                <w:szCs w:val="22"/>
              </w:rPr>
              <w:t>,</w:t>
            </w:r>
            <w:r w:rsidRPr="003D2EE5">
              <w:rPr>
                <w:rFonts w:hint="eastAsia"/>
                <w:spacing w:val="-10"/>
                <w:sz w:val="22"/>
                <w:szCs w:val="22"/>
              </w:rPr>
              <w:t>280</w:t>
            </w:r>
          </w:p>
        </w:tc>
        <w:tc>
          <w:tcPr>
            <w:tcW w:w="964" w:type="dxa"/>
            <w:vAlign w:val="center"/>
          </w:tcPr>
          <w:p w14:paraId="2E4A9BA0"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,164</w:t>
            </w:r>
          </w:p>
        </w:tc>
        <w:tc>
          <w:tcPr>
            <w:tcW w:w="1247" w:type="dxa"/>
            <w:shd w:val="clear" w:color="auto" w:fill="auto"/>
            <w:vAlign w:val="center"/>
          </w:tcPr>
          <w:p w14:paraId="7F412608" w14:textId="77777777" w:rsidR="00273E24" w:rsidRPr="003D2EE5" w:rsidRDefault="00273E24" w:rsidP="004D0127">
            <w:pPr>
              <w:pStyle w:val="142"/>
              <w:jc w:val="right"/>
              <w:rPr>
                <w:spacing w:val="-10"/>
                <w:sz w:val="22"/>
                <w:szCs w:val="22"/>
              </w:rPr>
            </w:pPr>
            <w:r w:rsidRPr="003D2EE5">
              <w:rPr>
                <w:rFonts w:hint="eastAsia"/>
                <w:spacing w:val="-10"/>
                <w:sz w:val="22"/>
                <w:szCs w:val="22"/>
              </w:rPr>
              <w:t>1,995,444</w:t>
            </w:r>
          </w:p>
        </w:tc>
      </w:tr>
      <w:tr w:rsidR="00273E24" w:rsidRPr="00A9020C" w14:paraId="40C231C5" w14:textId="77777777" w:rsidTr="00467DFB">
        <w:tc>
          <w:tcPr>
            <w:tcW w:w="1226" w:type="dxa"/>
            <w:shd w:val="clear" w:color="auto" w:fill="auto"/>
            <w:vAlign w:val="center"/>
          </w:tcPr>
          <w:p w14:paraId="69595166" w14:textId="77777777" w:rsidR="00273E24" w:rsidRPr="003D2EE5" w:rsidRDefault="00273E24" w:rsidP="004D0127">
            <w:pPr>
              <w:pStyle w:val="142"/>
              <w:rPr>
                <w:spacing w:val="-10"/>
                <w:sz w:val="22"/>
                <w:szCs w:val="22"/>
              </w:rPr>
            </w:pPr>
            <w:r w:rsidRPr="003D2EE5">
              <w:rPr>
                <w:rFonts w:hint="eastAsia"/>
                <w:spacing w:val="-10"/>
                <w:sz w:val="22"/>
                <w:szCs w:val="22"/>
              </w:rPr>
              <w:t>臺中高分檢</w:t>
            </w:r>
          </w:p>
        </w:tc>
        <w:tc>
          <w:tcPr>
            <w:tcW w:w="1219" w:type="dxa"/>
            <w:vAlign w:val="center"/>
          </w:tcPr>
          <w:p w14:paraId="22949A9D"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176,357 </w:t>
            </w:r>
          </w:p>
        </w:tc>
        <w:tc>
          <w:tcPr>
            <w:tcW w:w="1219" w:type="dxa"/>
            <w:shd w:val="clear" w:color="auto" w:fill="auto"/>
            <w:vAlign w:val="center"/>
          </w:tcPr>
          <w:p w14:paraId="39FC2ED6"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69,980</w:t>
            </w:r>
          </w:p>
        </w:tc>
        <w:tc>
          <w:tcPr>
            <w:tcW w:w="928" w:type="dxa"/>
            <w:vAlign w:val="center"/>
          </w:tcPr>
          <w:p w14:paraId="1A9D8B41" w14:textId="77777777" w:rsidR="00273E24" w:rsidRPr="003D2EE5" w:rsidRDefault="00273E24" w:rsidP="004D0127">
            <w:pPr>
              <w:pStyle w:val="142"/>
              <w:jc w:val="right"/>
              <w:rPr>
                <w:spacing w:val="-10"/>
                <w:sz w:val="22"/>
                <w:szCs w:val="22"/>
              </w:rPr>
            </w:pPr>
            <w:r w:rsidRPr="003D2EE5">
              <w:rPr>
                <w:snapToGrid/>
                <w:spacing w:val="-10"/>
                <w:sz w:val="22"/>
                <w:szCs w:val="22"/>
              </w:rPr>
              <w:t xml:space="preserve">704 </w:t>
            </w:r>
          </w:p>
        </w:tc>
        <w:tc>
          <w:tcPr>
            <w:tcW w:w="826" w:type="dxa"/>
            <w:vAlign w:val="center"/>
          </w:tcPr>
          <w:p w14:paraId="28F4095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35172872" w14:textId="77777777" w:rsidR="00273E24" w:rsidRPr="003D2EE5" w:rsidRDefault="00273E24" w:rsidP="004D0127">
            <w:pPr>
              <w:pStyle w:val="142"/>
              <w:jc w:val="right"/>
              <w:rPr>
                <w:spacing w:val="-10"/>
                <w:sz w:val="22"/>
                <w:szCs w:val="22"/>
              </w:rPr>
            </w:pPr>
            <w:r w:rsidRPr="003D2EE5">
              <w:rPr>
                <w:rFonts w:hint="eastAsia"/>
                <w:spacing w:val="-10"/>
                <w:sz w:val="22"/>
                <w:szCs w:val="22"/>
              </w:rPr>
              <w:t>704</w:t>
            </w:r>
          </w:p>
        </w:tc>
        <w:tc>
          <w:tcPr>
            <w:tcW w:w="1219" w:type="dxa"/>
            <w:vAlign w:val="center"/>
          </w:tcPr>
          <w:p w14:paraId="54776F16" w14:textId="77777777" w:rsidR="00273E24" w:rsidRPr="003D2EE5" w:rsidRDefault="00273E24" w:rsidP="004D0127">
            <w:pPr>
              <w:pStyle w:val="142"/>
              <w:jc w:val="right"/>
              <w:rPr>
                <w:spacing w:val="-10"/>
                <w:sz w:val="22"/>
                <w:szCs w:val="22"/>
              </w:rPr>
            </w:pPr>
            <w:r w:rsidRPr="003D2EE5">
              <w:rPr>
                <w:rFonts w:hint="eastAsia"/>
                <w:spacing w:val="-10"/>
                <w:sz w:val="22"/>
                <w:szCs w:val="22"/>
              </w:rPr>
              <w:t>169</w:t>
            </w:r>
            <w:r w:rsidRPr="003D2EE5">
              <w:rPr>
                <w:spacing w:val="-10"/>
                <w:sz w:val="22"/>
                <w:szCs w:val="22"/>
              </w:rPr>
              <w:t>,</w:t>
            </w:r>
            <w:r w:rsidRPr="003D2EE5">
              <w:rPr>
                <w:rFonts w:hint="eastAsia"/>
                <w:spacing w:val="-10"/>
                <w:sz w:val="22"/>
                <w:szCs w:val="22"/>
              </w:rPr>
              <w:t>276</w:t>
            </w:r>
          </w:p>
        </w:tc>
        <w:tc>
          <w:tcPr>
            <w:tcW w:w="964" w:type="dxa"/>
            <w:vAlign w:val="center"/>
          </w:tcPr>
          <w:p w14:paraId="04ED7863"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53</w:t>
            </w:r>
          </w:p>
        </w:tc>
        <w:tc>
          <w:tcPr>
            <w:tcW w:w="1247" w:type="dxa"/>
            <w:shd w:val="clear" w:color="auto" w:fill="auto"/>
            <w:vAlign w:val="center"/>
          </w:tcPr>
          <w:p w14:paraId="253015D4" w14:textId="77777777" w:rsidR="00273E24" w:rsidRPr="003D2EE5" w:rsidRDefault="00273E24" w:rsidP="004D0127">
            <w:pPr>
              <w:pStyle w:val="142"/>
              <w:jc w:val="right"/>
              <w:rPr>
                <w:spacing w:val="-10"/>
                <w:sz w:val="22"/>
                <w:szCs w:val="22"/>
              </w:rPr>
            </w:pPr>
            <w:r w:rsidRPr="003D2EE5">
              <w:rPr>
                <w:rFonts w:hint="eastAsia"/>
                <w:spacing w:val="-10"/>
                <w:sz w:val="22"/>
                <w:szCs w:val="22"/>
              </w:rPr>
              <w:t>169,429</w:t>
            </w:r>
          </w:p>
        </w:tc>
      </w:tr>
      <w:tr w:rsidR="00273E24" w:rsidRPr="00A9020C" w14:paraId="474EC36F" w14:textId="77777777" w:rsidTr="00467DFB">
        <w:tc>
          <w:tcPr>
            <w:tcW w:w="1226" w:type="dxa"/>
            <w:shd w:val="clear" w:color="auto" w:fill="auto"/>
            <w:vAlign w:val="center"/>
          </w:tcPr>
          <w:p w14:paraId="74FC1E8A" w14:textId="77777777" w:rsidR="00273E24" w:rsidRPr="003D2EE5" w:rsidRDefault="00273E24" w:rsidP="004D0127">
            <w:pPr>
              <w:pStyle w:val="142"/>
              <w:rPr>
                <w:spacing w:val="-10"/>
                <w:sz w:val="22"/>
                <w:szCs w:val="22"/>
              </w:rPr>
            </w:pPr>
            <w:r w:rsidRPr="003D2EE5">
              <w:rPr>
                <w:rFonts w:hint="eastAsia"/>
                <w:spacing w:val="-10"/>
                <w:sz w:val="22"/>
                <w:szCs w:val="22"/>
              </w:rPr>
              <w:t>臺南高分檢</w:t>
            </w:r>
          </w:p>
        </w:tc>
        <w:tc>
          <w:tcPr>
            <w:tcW w:w="1219" w:type="dxa"/>
            <w:vAlign w:val="center"/>
          </w:tcPr>
          <w:p w14:paraId="072C9B62"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136,729 </w:t>
            </w:r>
          </w:p>
        </w:tc>
        <w:tc>
          <w:tcPr>
            <w:tcW w:w="1219" w:type="dxa"/>
            <w:shd w:val="clear" w:color="auto" w:fill="auto"/>
            <w:vAlign w:val="center"/>
          </w:tcPr>
          <w:p w14:paraId="5551ACD5"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31,964</w:t>
            </w:r>
          </w:p>
        </w:tc>
        <w:tc>
          <w:tcPr>
            <w:tcW w:w="928" w:type="dxa"/>
            <w:vAlign w:val="center"/>
          </w:tcPr>
          <w:p w14:paraId="396043FE" w14:textId="77777777" w:rsidR="00273E24" w:rsidRPr="003D2EE5" w:rsidRDefault="00273E24" w:rsidP="004D0127">
            <w:pPr>
              <w:pStyle w:val="142"/>
              <w:jc w:val="right"/>
              <w:rPr>
                <w:spacing w:val="-10"/>
                <w:sz w:val="22"/>
                <w:szCs w:val="22"/>
              </w:rPr>
            </w:pPr>
            <w:r w:rsidRPr="003D2EE5">
              <w:rPr>
                <w:snapToGrid/>
                <w:spacing w:val="-10"/>
                <w:sz w:val="22"/>
                <w:szCs w:val="22"/>
              </w:rPr>
              <w:t xml:space="preserve">666 </w:t>
            </w:r>
          </w:p>
        </w:tc>
        <w:tc>
          <w:tcPr>
            <w:tcW w:w="826" w:type="dxa"/>
            <w:vAlign w:val="center"/>
          </w:tcPr>
          <w:p w14:paraId="3D1D2E3B"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238367CD" w14:textId="77777777" w:rsidR="00273E24" w:rsidRPr="003D2EE5" w:rsidRDefault="00273E24" w:rsidP="004D0127">
            <w:pPr>
              <w:pStyle w:val="142"/>
              <w:jc w:val="right"/>
              <w:rPr>
                <w:spacing w:val="-10"/>
                <w:sz w:val="22"/>
                <w:szCs w:val="22"/>
              </w:rPr>
            </w:pPr>
            <w:r w:rsidRPr="003D2EE5">
              <w:rPr>
                <w:rFonts w:hint="eastAsia"/>
                <w:spacing w:val="-10"/>
                <w:sz w:val="22"/>
                <w:szCs w:val="22"/>
              </w:rPr>
              <w:t>666</w:t>
            </w:r>
          </w:p>
        </w:tc>
        <w:tc>
          <w:tcPr>
            <w:tcW w:w="1219" w:type="dxa"/>
            <w:vAlign w:val="center"/>
          </w:tcPr>
          <w:p w14:paraId="0331D933" w14:textId="77777777" w:rsidR="00273E24" w:rsidRPr="003D2EE5" w:rsidRDefault="00273E24" w:rsidP="004D0127">
            <w:pPr>
              <w:pStyle w:val="142"/>
              <w:jc w:val="right"/>
              <w:rPr>
                <w:spacing w:val="-10"/>
                <w:sz w:val="22"/>
                <w:szCs w:val="22"/>
              </w:rPr>
            </w:pPr>
            <w:r w:rsidRPr="003D2EE5">
              <w:rPr>
                <w:rFonts w:hint="eastAsia"/>
                <w:spacing w:val="-10"/>
                <w:sz w:val="22"/>
                <w:szCs w:val="22"/>
              </w:rPr>
              <w:t>131</w:t>
            </w:r>
            <w:r w:rsidRPr="003D2EE5">
              <w:rPr>
                <w:spacing w:val="-10"/>
                <w:sz w:val="22"/>
                <w:szCs w:val="22"/>
              </w:rPr>
              <w:t>,</w:t>
            </w:r>
            <w:r w:rsidRPr="003D2EE5">
              <w:rPr>
                <w:rFonts w:hint="eastAsia"/>
                <w:spacing w:val="-10"/>
                <w:sz w:val="22"/>
                <w:szCs w:val="22"/>
              </w:rPr>
              <w:t>298</w:t>
            </w:r>
          </w:p>
        </w:tc>
        <w:tc>
          <w:tcPr>
            <w:tcW w:w="964" w:type="dxa"/>
            <w:vAlign w:val="center"/>
          </w:tcPr>
          <w:p w14:paraId="2A663612"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48</w:t>
            </w:r>
          </w:p>
        </w:tc>
        <w:tc>
          <w:tcPr>
            <w:tcW w:w="1247" w:type="dxa"/>
            <w:shd w:val="clear" w:color="auto" w:fill="auto"/>
            <w:vAlign w:val="center"/>
          </w:tcPr>
          <w:p w14:paraId="2E352164" w14:textId="77777777" w:rsidR="00273E24" w:rsidRPr="003D2EE5" w:rsidRDefault="00273E24" w:rsidP="004D0127">
            <w:pPr>
              <w:pStyle w:val="142"/>
              <w:jc w:val="right"/>
              <w:rPr>
                <w:spacing w:val="-10"/>
                <w:sz w:val="22"/>
                <w:szCs w:val="22"/>
              </w:rPr>
            </w:pPr>
            <w:r w:rsidRPr="003D2EE5">
              <w:rPr>
                <w:rFonts w:hint="eastAsia"/>
                <w:spacing w:val="-10"/>
                <w:sz w:val="22"/>
                <w:szCs w:val="22"/>
              </w:rPr>
              <w:t>131,446</w:t>
            </w:r>
          </w:p>
        </w:tc>
      </w:tr>
      <w:tr w:rsidR="00273E24" w:rsidRPr="00A9020C" w14:paraId="5AFF1570" w14:textId="77777777" w:rsidTr="00467DFB">
        <w:tc>
          <w:tcPr>
            <w:tcW w:w="1226" w:type="dxa"/>
            <w:shd w:val="clear" w:color="auto" w:fill="auto"/>
            <w:vAlign w:val="center"/>
          </w:tcPr>
          <w:p w14:paraId="33AC4574" w14:textId="77777777" w:rsidR="00273E24" w:rsidRPr="003D2EE5" w:rsidRDefault="00273E24" w:rsidP="004D0127">
            <w:pPr>
              <w:pStyle w:val="142"/>
              <w:rPr>
                <w:spacing w:val="-10"/>
                <w:sz w:val="22"/>
                <w:szCs w:val="22"/>
              </w:rPr>
            </w:pPr>
            <w:r w:rsidRPr="003D2EE5">
              <w:rPr>
                <w:rFonts w:hint="eastAsia"/>
                <w:spacing w:val="-10"/>
                <w:sz w:val="22"/>
                <w:szCs w:val="22"/>
              </w:rPr>
              <w:t>高雄高分檢</w:t>
            </w:r>
          </w:p>
        </w:tc>
        <w:tc>
          <w:tcPr>
            <w:tcW w:w="1219" w:type="dxa"/>
            <w:vAlign w:val="center"/>
          </w:tcPr>
          <w:p w14:paraId="72F13B98"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172,277 </w:t>
            </w:r>
          </w:p>
        </w:tc>
        <w:tc>
          <w:tcPr>
            <w:tcW w:w="1219" w:type="dxa"/>
            <w:shd w:val="clear" w:color="auto" w:fill="auto"/>
            <w:vAlign w:val="center"/>
          </w:tcPr>
          <w:p w14:paraId="2B8828DC"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79,489</w:t>
            </w:r>
          </w:p>
        </w:tc>
        <w:tc>
          <w:tcPr>
            <w:tcW w:w="928" w:type="dxa"/>
            <w:vAlign w:val="center"/>
          </w:tcPr>
          <w:p w14:paraId="2194567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1,050 </w:t>
            </w:r>
          </w:p>
        </w:tc>
        <w:tc>
          <w:tcPr>
            <w:tcW w:w="826" w:type="dxa"/>
            <w:vAlign w:val="center"/>
          </w:tcPr>
          <w:p w14:paraId="52C5E53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CF6CACB" w14:textId="77777777" w:rsidR="00273E24" w:rsidRPr="003D2EE5" w:rsidRDefault="00273E24" w:rsidP="004D0127">
            <w:pPr>
              <w:pStyle w:val="142"/>
              <w:jc w:val="right"/>
              <w:rPr>
                <w:spacing w:val="-10"/>
                <w:sz w:val="22"/>
                <w:szCs w:val="22"/>
              </w:rPr>
            </w:pPr>
            <w:r w:rsidRPr="003D2EE5">
              <w:rPr>
                <w:rFonts w:hint="eastAsia"/>
                <w:spacing w:val="-10"/>
                <w:sz w:val="22"/>
                <w:szCs w:val="22"/>
              </w:rPr>
              <w:t>1,050</w:t>
            </w:r>
          </w:p>
        </w:tc>
        <w:tc>
          <w:tcPr>
            <w:tcW w:w="1219" w:type="dxa"/>
            <w:vAlign w:val="center"/>
          </w:tcPr>
          <w:p w14:paraId="72CE8B7C" w14:textId="77777777" w:rsidR="00273E24" w:rsidRPr="003D2EE5" w:rsidRDefault="00273E24" w:rsidP="004D0127">
            <w:pPr>
              <w:pStyle w:val="142"/>
              <w:jc w:val="right"/>
              <w:rPr>
                <w:spacing w:val="-10"/>
                <w:sz w:val="22"/>
                <w:szCs w:val="22"/>
              </w:rPr>
            </w:pPr>
            <w:r w:rsidRPr="003D2EE5">
              <w:rPr>
                <w:rFonts w:hint="eastAsia"/>
                <w:spacing w:val="-10"/>
                <w:sz w:val="22"/>
                <w:szCs w:val="22"/>
              </w:rPr>
              <w:t>178</w:t>
            </w:r>
            <w:r w:rsidRPr="003D2EE5">
              <w:rPr>
                <w:spacing w:val="-10"/>
                <w:sz w:val="22"/>
                <w:szCs w:val="22"/>
              </w:rPr>
              <w:t>,</w:t>
            </w:r>
            <w:r w:rsidRPr="003D2EE5">
              <w:rPr>
                <w:rFonts w:hint="eastAsia"/>
                <w:spacing w:val="-10"/>
                <w:sz w:val="22"/>
                <w:szCs w:val="22"/>
              </w:rPr>
              <w:t>439</w:t>
            </w:r>
          </w:p>
        </w:tc>
        <w:tc>
          <w:tcPr>
            <w:tcW w:w="964" w:type="dxa"/>
            <w:vAlign w:val="center"/>
          </w:tcPr>
          <w:p w14:paraId="78CA07A8"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14</w:t>
            </w:r>
          </w:p>
        </w:tc>
        <w:tc>
          <w:tcPr>
            <w:tcW w:w="1247" w:type="dxa"/>
            <w:shd w:val="clear" w:color="auto" w:fill="auto"/>
            <w:vAlign w:val="center"/>
          </w:tcPr>
          <w:p w14:paraId="7994C2B8" w14:textId="77777777" w:rsidR="00273E24" w:rsidRPr="003D2EE5" w:rsidRDefault="00273E24" w:rsidP="004D0127">
            <w:pPr>
              <w:pStyle w:val="142"/>
              <w:jc w:val="right"/>
              <w:rPr>
                <w:spacing w:val="-10"/>
                <w:sz w:val="22"/>
                <w:szCs w:val="22"/>
              </w:rPr>
            </w:pPr>
            <w:r w:rsidRPr="003D2EE5">
              <w:rPr>
                <w:rFonts w:hint="eastAsia"/>
                <w:spacing w:val="-10"/>
                <w:sz w:val="22"/>
                <w:szCs w:val="22"/>
              </w:rPr>
              <w:t>178,653</w:t>
            </w:r>
          </w:p>
        </w:tc>
      </w:tr>
      <w:tr w:rsidR="00273E24" w:rsidRPr="00A9020C" w14:paraId="6614C5EB" w14:textId="77777777" w:rsidTr="00467DFB">
        <w:tc>
          <w:tcPr>
            <w:tcW w:w="1226" w:type="dxa"/>
            <w:shd w:val="clear" w:color="auto" w:fill="auto"/>
            <w:vAlign w:val="center"/>
          </w:tcPr>
          <w:p w14:paraId="06E648A0" w14:textId="77777777" w:rsidR="00273E24" w:rsidRPr="003D2EE5" w:rsidRDefault="00273E24" w:rsidP="004D0127">
            <w:pPr>
              <w:pStyle w:val="142"/>
              <w:rPr>
                <w:spacing w:val="-10"/>
                <w:sz w:val="22"/>
                <w:szCs w:val="22"/>
              </w:rPr>
            </w:pPr>
            <w:r w:rsidRPr="003D2EE5">
              <w:rPr>
                <w:rFonts w:hint="eastAsia"/>
                <w:spacing w:val="-10"/>
                <w:sz w:val="22"/>
                <w:szCs w:val="22"/>
              </w:rPr>
              <w:t>花蓮高分檢</w:t>
            </w:r>
          </w:p>
        </w:tc>
        <w:tc>
          <w:tcPr>
            <w:tcW w:w="1219" w:type="dxa"/>
            <w:vAlign w:val="center"/>
          </w:tcPr>
          <w:p w14:paraId="4B7CDAEC"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66,263 </w:t>
            </w:r>
          </w:p>
        </w:tc>
        <w:tc>
          <w:tcPr>
            <w:tcW w:w="1219" w:type="dxa"/>
            <w:shd w:val="clear" w:color="auto" w:fill="auto"/>
            <w:vAlign w:val="center"/>
          </w:tcPr>
          <w:p w14:paraId="0FE75D70" w14:textId="77777777" w:rsidR="00273E24" w:rsidRPr="003D2EE5" w:rsidRDefault="00273E24" w:rsidP="004D0127">
            <w:pPr>
              <w:pStyle w:val="142"/>
              <w:jc w:val="right"/>
              <w:rPr>
                <w:spacing w:val="-10"/>
                <w:sz w:val="22"/>
                <w:szCs w:val="22"/>
              </w:rPr>
            </w:pPr>
            <w:r w:rsidRPr="003D2EE5">
              <w:rPr>
                <w:rFonts w:hint="eastAsia"/>
                <w:spacing w:val="-10"/>
                <w:sz w:val="22"/>
                <w:szCs w:val="22"/>
              </w:rPr>
              <w:t>6</w:t>
            </w:r>
            <w:r w:rsidRPr="003D2EE5">
              <w:rPr>
                <w:spacing w:val="-10"/>
                <w:sz w:val="22"/>
                <w:szCs w:val="22"/>
              </w:rPr>
              <w:t>1,641</w:t>
            </w:r>
          </w:p>
        </w:tc>
        <w:tc>
          <w:tcPr>
            <w:tcW w:w="928" w:type="dxa"/>
            <w:vAlign w:val="center"/>
          </w:tcPr>
          <w:p w14:paraId="39F8530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445 </w:t>
            </w:r>
          </w:p>
        </w:tc>
        <w:tc>
          <w:tcPr>
            <w:tcW w:w="826" w:type="dxa"/>
            <w:vAlign w:val="center"/>
          </w:tcPr>
          <w:p w14:paraId="0695F60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420B62A0" w14:textId="77777777" w:rsidR="00273E24" w:rsidRPr="003D2EE5" w:rsidRDefault="00273E24" w:rsidP="004D0127">
            <w:pPr>
              <w:pStyle w:val="142"/>
              <w:jc w:val="right"/>
              <w:rPr>
                <w:spacing w:val="-10"/>
                <w:sz w:val="22"/>
                <w:szCs w:val="22"/>
              </w:rPr>
            </w:pPr>
            <w:r w:rsidRPr="003D2EE5">
              <w:rPr>
                <w:rFonts w:hint="eastAsia"/>
                <w:spacing w:val="-10"/>
                <w:sz w:val="22"/>
                <w:szCs w:val="22"/>
              </w:rPr>
              <w:t>445</w:t>
            </w:r>
          </w:p>
        </w:tc>
        <w:tc>
          <w:tcPr>
            <w:tcW w:w="1219" w:type="dxa"/>
            <w:vAlign w:val="center"/>
          </w:tcPr>
          <w:p w14:paraId="49D35AEF" w14:textId="77777777" w:rsidR="00273E24" w:rsidRPr="003D2EE5" w:rsidRDefault="00273E24" w:rsidP="004D0127">
            <w:pPr>
              <w:pStyle w:val="142"/>
              <w:jc w:val="right"/>
              <w:rPr>
                <w:spacing w:val="-10"/>
                <w:sz w:val="22"/>
                <w:szCs w:val="22"/>
              </w:rPr>
            </w:pPr>
            <w:r w:rsidRPr="003D2EE5">
              <w:rPr>
                <w:rFonts w:hint="eastAsia"/>
                <w:spacing w:val="-10"/>
                <w:sz w:val="22"/>
                <w:szCs w:val="22"/>
              </w:rPr>
              <w:t>61</w:t>
            </w:r>
            <w:r w:rsidRPr="003D2EE5">
              <w:rPr>
                <w:spacing w:val="-10"/>
                <w:sz w:val="22"/>
                <w:szCs w:val="22"/>
              </w:rPr>
              <w:t>,</w:t>
            </w:r>
            <w:r w:rsidRPr="003D2EE5">
              <w:rPr>
                <w:rFonts w:hint="eastAsia"/>
                <w:spacing w:val="-10"/>
                <w:sz w:val="22"/>
                <w:szCs w:val="22"/>
              </w:rPr>
              <w:t>196</w:t>
            </w:r>
          </w:p>
        </w:tc>
        <w:tc>
          <w:tcPr>
            <w:tcW w:w="964" w:type="dxa"/>
            <w:vAlign w:val="center"/>
          </w:tcPr>
          <w:p w14:paraId="4C544F40"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48</w:t>
            </w:r>
          </w:p>
        </w:tc>
        <w:tc>
          <w:tcPr>
            <w:tcW w:w="1247" w:type="dxa"/>
            <w:shd w:val="clear" w:color="auto" w:fill="auto"/>
            <w:vAlign w:val="center"/>
          </w:tcPr>
          <w:p w14:paraId="59712E94" w14:textId="77777777" w:rsidR="00273E24" w:rsidRPr="003D2EE5" w:rsidRDefault="00273E24" w:rsidP="004D0127">
            <w:pPr>
              <w:pStyle w:val="142"/>
              <w:jc w:val="right"/>
              <w:rPr>
                <w:spacing w:val="-10"/>
                <w:sz w:val="22"/>
                <w:szCs w:val="22"/>
              </w:rPr>
            </w:pPr>
            <w:r w:rsidRPr="003D2EE5">
              <w:rPr>
                <w:rFonts w:hint="eastAsia"/>
                <w:spacing w:val="-10"/>
                <w:sz w:val="22"/>
                <w:szCs w:val="22"/>
              </w:rPr>
              <w:t>61,344</w:t>
            </w:r>
          </w:p>
        </w:tc>
      </w:tr>
      <w:tr w:rsidR="00273E24" w:rsidRPr="00A9020C" w14:paraId="418B7F8D" w14:textId="77777777" w:rsidTr="00467DFB">
        <w:tc>
          <w:tcPr>
            <w:tcW w:w="1226" w:type="dxa"/>
            <w:shd w:val="clear" w:color="auto" w:fill="auto"/>
            <w:vAlign w:val="center"/>
          </w:tcPr>
          <w:p w14:paraId="45F9C6A0" w14:textId="77777777" w:rsidR="00273E24" w:rsidRPr="003D2EE5" w:rsidRDefault="00273E24" w:rsidP="004D0127">
            <w:pPr>
              <w:pStyle w:val="142"/>
              <w:rPr>
                <w:spacing w:val="-10"/>
                <w:sz w:val="22"/>
                <w:szCs w:val="22"/>
              </w:rPr>
            </w:pPr>
            <w:r w:rsidRPr="003D2EE5">
              <w:rPr>
                <w:rFonts w:hint="eastAsia"/>
                <w:spacing w:val="-10"/>
                <w:sz w:val="22"/>
                <w:szCs w:val="22"/>
              </w:rPr>
              <w:t>智財分署</w:t>
            </w:r>
          </w:p>
        </w:tc>
        <w:tc>
          <w:tcPr>
            <w:tcW w:w="1219" w:type="dxa"/>
            <w:vAlign w:val="center"/>
          </w:tcPr>
          <w:p w14:paraId="1A45C470"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20,636 </w:t>
            </w:r>
          </w:p>
        </w:tc>
        <w:tc>
          <w:tcPr>
            <w:tcW w:w="1219" w:type="dxa"/>
            <w:shd w:val="clear" w:color="auto" w:fill="auto"/>
            <w:vAlign w:val="center"/>
          </w:tcPr>
          <w:p w14:paraId="018DCE24"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8,620</w:t>
            </w:r>
          </w:p>
        </w:tc>
        <w:tc>
          <w:tcPr>
            <w:tcW w:w="928" w:type="dxa"/>
            <w:vAlign w:val="center"/>
          </w:tcPr>
          <w:p w14:paraId="3829D933"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130 </w:t>
            </w:r>
          </w:p>
        </w:tc>
        <w:tc>
          <w:tcPr>
            <w:tcW w:w="826" w:type="dxa"/>
            <w:vAlign w:val="center"/>
          </w:tcPr>
          <w:p w14:paraId="387E541E"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16DD8FD" w14:textId="77777777" w:rsidR="00273E24" w:rsidRPr="003D2EE5" w:rsidRDefault="00273E24" w:rsidP="004D0127">
            <w:pPr>
              <w:pStyle w:val="142"/>
              <w:jc w:val="right"/>
              <w:rPr>
                <w:spacing w:val="-10"/>
                <w:sz w:val="22"/>
                <w:szCs w:val="22"/>
              </w:rPr>
            </w:pPr>
            <w:r w:rsidRPr="003D2EE5">
              <w:rPr>
                <w:rFonts w:hint="eastAsia"/>
                <w:spacing w:val="-10"/>
                <w:sz w:val="22"/>
                <w:szCs w:val="22"/>
              </w:rPr>
              <w:t>130</w:t>
            </w:r>
          </w:p>
        </w:tc>
        <w:tc>
          <w:tcPr>
            <w:tcW w:w="1219" w:type="dxa"/>
            <w:vAlign w:val="center"/>
          </w:tcPr>
          <w:p w14:paraId="4E2A56CC" w14:textId="77777777" w:rsidR="00273E24" w:rsidRPr="003D2EE5" w:rsidRDefault="00273E24" w:rsidP="004D0127">
            <w:pPr>
              <w:pStyle w:val="142"/>
              <w:jc w:val="right"/>
              <w:rPr>
                <w:spacing w:val="-10"/>
                <w:sz w:val="22"/>
                <w:szCs w:val="22"/>
              </w:rPr>
            </w:pPr>
            <w:r w:rsidRPr="003D2EE5">
              <w:rPr>
                <w:rFonts w:hint="eastAsia"/>
                <w:spacing w:val="-10"/>
                <w:sz w:val="22"/>
                <w:szCs w:val="22"/>
              </w:rPr>
              <w:t>18</w:t>
            </w:r>
            <w:r w:rsidRPr="003D2EE5">
              <w:rPr>
                <w:spacing w:val="-10"/>
                <w:sz w:val="22"/>
                <w:szCs w:val="22"/>
              </w:rPr>
              <w:t>,</w:t>
            </w:r>
            <w:r w:rsidRPr="003D2EE5">
              <w:rPr>
                <w:rFonts w:hint="eastAsia"/>
                <w:spacing w:val="-10"/>
                <w:sz w:val="22"/>
                <w:szCs w:val="22"/>
              </w:rPr>
              <w:t>490</w:t>
            </w:r>
          </w:p>
        </w:tc>
        <w:tc>
          <w:tcPr>
            <w:tcW w:w="964" w:type="dxa"/>
            <w:vAlign w:val="center"/>
          </w:tcPr>
          <w:p w14:paraId="4950B7BC"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3</w:t>
            </w:r>
          </w:p>
        </w:tc>
        <w:tc>
          <w:tcPr>
            <w:tcW w:w="1247" w:type="dxa"/>
            <w:shd w:val="clear" w:color="auto" w:fill="auto"/>
            <w:vAlign w:val="center"/>
          </w:tcPr>
          <w:p w14:paraId="38A58927" w14:textId="77777777" w:rsidR="00273E24" w:rsidRPr="003D2EE5" w:rsidRDefault="00273E24" w:rsidP="004D0127">
            <w:pPr>
              <w:pStyle w:val="142"/>
              <w:jc w:val="right"/>
              <w:rPr>
                <w:spacing w:val="-10"/>
                <w:sz w:val="22"/>
                <w:szCs w:val="22"/>
              </w:rPr>
            </w:pPr>
            <w:r w:rsidRPr="003D2EE5">
              <w:rPr>
                <w:rFonts w:hint="eastAsia"/>
                <w:spacing w:val="-10"/>
                <w:sz w:val="22"/>
                <w:szCs w:val="22"/>
              </w:rPr>
              <w:t>18,513</w:t>
            </w:r>
          </w:p>
        </w:tc>
      </w:tr>
      <w:tr w:rsidR="00273E24" w:rsidRPr="00A9020C" w14:paraId="2CDBA35C" w14:textId="77777777" w:rsidTr="00467DFB">
        <w:tc>
          <w:tcPr>
            <w:tcW w:w="1226" w:type="dxa"/>
            <w:shd w:val="clear" w:color="auto" w:fill="auto"/>
            <w:vAlign w:val="center"/>
          </w:tcPr>
          <w:p w14:paraId="1FA90AA8" w14:textId="77777777" w:rsidR="00273E24" w:rsidRPr="003D2EE5" w:rsidRDefault="00273E24" w:rsidP="004D0127">
            <w:pPr>
              <w:pStyle w:val="142"/>
              <w:rPr>
                <w:spacing w:val="-10"/>
                <w:sz w:val="22"/>
                <w:szCs w:val="22"/>
              </w:rPr>
            </w:pPr>
            <w:r w:rsidRPr="003D2EE5">
              <w:rPr>
                <w:rFonts w:hint="eastAsia"/>
                <w:spacing w:val="-10"/>
                <w:sz w:val="22"/>
                <w:szCs w:val="22"/>
              </w:rPr>
              <w:t>臺北地檢署</w:t>
            </w:r>
          </w:p>
        </w:tc>
        <w:tc>
          <w:tcPr>
            <w:tcW w:w="1219" w:type="dxa"/>
            <w:vAlign w:val="center"/>
          </w:tcPr>
          <w:p w14:paraId="330A9EFB"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1,782,181 </w:t>
            </w:r>
          </w:p>
        </w:tc>
        <w:tc>
          <w:tcPr>
            <w:tcW w:w="1219" w:type="dxa"/>
            <w:shd w:val="clear" w:color="auto" w:fill="auto"/>
            <w:vAlign w:val="center"/>
          </w:tcPr>
          <w:p w14:paraId="3981D5C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,899,801</w:t>
            </w:r>
          </w:p>
        </w:tc>
        <w:tc>
          <w:tcPr>
            <w:tcW w:w="928" w:type="dxa"/>
            <w:vAlign w:val="center"/>
          </w:tcPr>
          <w:p w14:paraId="44F22D6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41,587 </w:t>
            </w:r>
          </w:p>
        </w:tc>
        <w:tc>
          <w:tcPr>
            <w:tcW w:w="826" w:type="dxa"/>
            <w:vAlign w:val="center"/>
          </w:tcPr>
          <w:p w14:paraId="19C46531"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5,000 </w:t>
            </w:r>
          </w:p>
        </w:tc>
        <w:tc>
          <w:tcPr>
            <w:tcW w:w="918" w:type="dxa"/>
            <w:shd w:val="clear" w:color="auto" w:fill="auto"/>
            <w:vAlign w:val="center"/>
          </w:tcPr>
          <w:p w14:paraId="1E6AD90D" w14:textId="77777777" w:rsidR="00273E24" w:rsidRPr="003D2EE5" w:rsidRDefault="00273E24" w:rsidP="004D0127">
            <w:pPr>
              <w:pStyle w:val="142"/>
              <w:jc w:val="right"/>
              <w:rPr>
                <w:spacing w:val="-10"/>
                <w:sz w:val="22"/>
                <w:szCs w:val="22"/>
              </w:rPr>
            </w:pPr>
            <w:r w:rsidRPr="003D2EE5">
              <w:rPr>
                <w:rFonts w:hint="eastAsia"/>
                <w:spacing w:val="-10"/>
                <w:sz w:val="22"/>
                <w:szCs w:val="22"/>
              </w:rPr>
              <w:t>46,587</w:t>
            </w:r>
          </w:p>
        </w:tc>
        <w:tc>
          <w:tcPr>
            <w:tcW w:w="1219" w:type="dxa"/>
            <w:vAlign w:val="center"/>
          </w:tcPr>
          <w:p w14:paraId="04158FCF"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w:t>
            </w:r>
            <w:r w:rsidRPr="003D2EE5">
              <w:rPr>
                <w:rFonts w:hint="eastAsia"/>
                <w:spacing w:val="-10"/>
                <w:sz w:val="22"/>
                <w:szCs w:val="22"/>
              </w:rPr>
              <w:t>853</w:t>
            </w:r>
            <w:r w:rsidRPr="003D2EE5">
              <w:rPr>
                <w:spacing w:val="-10"/>
                <w:sz w:val="22"/>
                <w:szCs w:val="22"/>
              </w:rPr>
              <w:t>,</w:t>
            </w:r>
            <w:r w:rsidRPr="003D2EE5">
              <w:rPr>
                <w:rFonts w:hint="eastAsia"/>
                <w:spacing w:val="-10"/>
                <w:sz w:val="22"/>
                <w:szCs w:val="22"/>
              </w:rPr>
              <w:t>214</w:t>
            </w:r>
          </w:p>
        </w:tc>
        <w:tc>
          <w:tcPr>
            <w:tcW w:w="964" w:type="dxa"/>
            <w:vAlign w:val="center"/>
          </w:tcPr>
          <w:p w14:paraId="4A3AA1A2"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,379</w:t>
            </w:r>
          </w:p>
        </w:tc>
        <w:tc>
          <w:tcPr>
            <w:tcW w:w="1247" w:type="dxa"/>
            <w:shd w:val="clear" w:color="auto" w:fill="auto"/>
            <w:vAlign w:val="center"/>
          </w:tcPr>
          <w:p w14:paraId="4657AED9" w14:textId="77777777" w:rsidR="00273E24" w:rsidRPr="003D2EE5" w:rsidRDefault="00273E24" w:rsidP="004D0127">
            <w:pPr>
              <w:pStyle w:val="142"/>
              <w:jc w:val="right"/>
              <w:rPr>
                <w:spacing w:val="-10"/>
                <w:sz w:val="22"/>
                <w:szCs w:val="22"/>
              </w:rPr>
            </w:pPr>
            <w:r w:rsidRPr="003D2EE5">
              <w:rPr>
                <w:rFonts w:hint="eastAsia"/>
                <w:spacing w:val="-10"/>
                <w:sz w:val="22"/>
                <w:szCs w:val="22"/>
              </w:rPr>
              <w:t>1,855,593</w:t>
            </w:r>
          </w:p>
        </w:tc>
      </w:tr>
      <w:tr w:rsidR="00273E24" w:rsidRPr="00A9020C" w14:paraId="7DA98637" w14:textId="77777777" w:rsidTr="00467DFB">
        <w:tc>
          <w:tcPr>
            <w:tcW w:w="1226" w:type="dxa"/>
            <w:shd w:val="clear" w:color="auto" w:fill="auto"/>
            <w:vAlign w:val="center"/>
          </w:tcPr>
          <w:p w14:paraId="0116C2D0" w14:textId="77777777" w:rsidR="00273E24" w:rsidRPr="003D2EE5" w:rsidRDefault="00273E24" w:rsidP="004D0127">
            <w:pPr>
              <w:pStyle w:val="142"/>
              <w:rPr>
                <w:spacing w:val="-10"/>
                <w:sz w:val="22"/>
                <w:szCs w:val="22"/>
              </w:rPr>
            </w:pPr>
            <w:r w:rsidRPr="003D2EE5">
              <w:rPr>
                <w:rFonts w:hint="eastAsia"/>
                <w:spacing w:val="-10"/>
                <w:sz w:val="22"/>
                <w:szCs w:val="22"/>
              </w:rPr>
              <w:t>士林地檢署</w:t>
            </w:r>
          </w:p>
        </w:tc>
        <w:tc>
          <w:tcPr>
            <w:tcW w:w="1219" w:type="dxa"/>
            <w:vAlign w:val="center"/>
          </w:tcPr>
          <w:p w14:paraId="613C567D"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574,562 </w:t>
            </w:r>
          </w:p>
        </w:tc>
        <w:tc>
          <w:tcPr>
            <w:tcW w:w="1219" w:type="dxa"/>
            <w:shd w:val="clear" w:color="auto" w:fill="auto"/>
            <w:vAlign w:val="center"/>
          </w:tcPr>
          <w:p w14:paraId="62CEEAB3" w14:textId="77777777" w:rsidR="00273E24" w:rsidRPr="003D2EE5" w:rsidRDefault="00273E24" w:rsidP="004D0127">
            <w:pPr>
              <w:pStyle w:val="142"/>
              <w:jc w:val="right"/>
              <w:rPr>
                <w:spacing w:val="-10"/>
                <w:sz w:val="22"/>
                <w:szCs w:val="22"/>
              </w:rPr>
            </w:pPr>
            <w:r w:rsidRPr="003D2EE5">
              <w:rPr>
                <w:rFonts w:hint="eastAsia"/>
                <w:spacing w:val="-10"/>
                <w:sz w:val="22"/>
                <w:szCs w:val="22"/>
              </w:rPr>
              <w:t>6</w:t>
            </w:r>
            <w:r w:rsidRPr="003D2EE5">
              <w:rPr>
                <w:spacing w:val="-10"/>
                <w:sz w:val="22"/>
                <w:szCs w:val="22"/>
              </w:rPr>
              <w:t>27,495</w:t>
            </w:r>
          </w:p>
        </w:tc>
        <w:tc>
          <w:tcPr>
            <w:tcW w:w="928" w:type="dxa"/>
            <w:vAlign w:val="center"/>
          </w:tcPr>
          <w:p w14:paraId="370ED2E8"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5,123 </w:t>
            </w:r>
          </w:p>
        </w:tc>
        <w:tc>
          <w:tcPr>
            <w:tcW w:w="826" w:type="dxa"/>
            <w:vAlign w:val="center"/>
          </w:tcPr>
          <w:p w14:paraId="4EBDEE1D"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764B496" w14:textId="77777777" w:rsidR="00273E24" w:rsidRPr="003D2EE5" w:rsidRDefault="00273E24" w:rsidP="004D0127">
            <w:pPr>
              <w:pStyle w:val="142"/>
              <w:jc w:val="right"/>
              <w:rPr>
                <w:spacing w:val="-10"/>
                <w:sz w:val="22"/>
                <w:szCs w:val="22"/>
              </w:rPr>
            </w:pPr>
            <w:r w:rsidRPr="003D2EE5">
              <w:rPr>
                <w:rFonts w:hint="eastAsia"/>
                <w:spacing w:val="-10"/>
                <w:sz w:val="22"/>
                <w:szCs w:val="22"/>
              </w:rPr>
              <w:t>5,123</w:t>
            </w:r>
          </w:p>
        </w:tc>
        <w:tc>
          <w:tcPr>
            <w:tcW w:w="1219" w:type="dxa"/>
            <w:vAlign w:val="center"/>
          </w:tcPr>
          <w:p w14:paraId="1D70C778" w14:textId="77777777" w:rsidR="00273E24" w:rsidRPr="003D2EE5" w:rsidRDefault="00273E24" w:rsidP="004D0127">
            <w:pPr>
              <w:pStyle w:val="142"/>
              <w:jc w:val="right"/>
              <w:rPr>
                <w:spacing w:val="-10"/>
                <w:sz w:val="22"/>
                <w:szCs w:val="22"/>
              </w:rPr>
            </w:pPr>
            <w:r w:rsidRPr="003D2EE5">
              <w:rPr>
                <w:rFonts w:hint="eastAsia"/>
                <w:spacing w:val="-10"/>
                <w:sz w:val="22"/>
                <w:szCs w:val="22"/>
              </w:rPr>
              <w:t>622</w:t>
            </w:r>
            <w:r w:rsidRPr="003D2EE5">
              <w:rPr>
                <w:spacing w:val="-10"/>
                <w:sz w:val="22"/>
                <w:szCs w:val="22"/>
              </w:rPr>
              <w:t>,</w:t>
            </w:r>
            <w:r w:rsidRPr="003D2EE5">
              <w:rPr>
                <w:rFonts w:hint="eastAsia"/>
                <w:spacing w:val="-10"/>
                <w:sz w:val="22"/>
                <w:szCs w:val="22"/>
              </w:rPr>
              <w:t>372</w:t>
            </w:r>
          </w:p>
        </w:tc>
        <w:tc>
          <w:tcPr>
            <w:tcW w:w="964" w:type="dxa"/>
            <w:vAlign w:val="center"/>
          </w:tcPr>
          <w:p w14:paraId="0AA10C6E" w14:textId="77777777" w:rsidR="00273E24" w:rsidRPr="003D2EE5" w:rsidRDefault="00273E24" w:rsidP="004D0127">
            <w:pPr>
              <w:pStyle w:val="142"/>
              <w:jc w:val="right"/>
              <w:rPr>
                <w:spacing w:val="-10"/>
                <w:sz w:val="22"/>
                <w:szCs w:val="22"/>
              </w:rPr>
            </w:pPr>
            <w:r w:rsidRPr="003D2EE5">
              <w:rPr>
                <w:rFonts w:hint="eastAsia"/>
                <w:spacing w:val="-10"/>
                <w:sz w:val="22"/>
                <w:szCs w:val="22"/>
              </w:rPr>
              <w:t>8</w:t>
            </w:r>
            <w:r w:rsidRPr="003D2EE5">
              <w:rPr>
                <w:spacing w:val="-10"/>
                <w:sz w:val="22"/>
                <w:szCs w:val="22"/>
              </w:rPr>
              <w:t>86</w:t>
            </w:r>
          </w:p>
        </w:tc>
        <w:tc>
          <w:tcPr>
            <w:tcW w:w="1247" w:type="dxa"/>
            <w:shd w:val="clear" w:color="auto" w:fill="auto"/>
            <w:vAlign w:val="center"/>
          </w:tcPr>
          <w:p w14:paraId="5F669686" w14:textId="77777777" w:rsidR="00273E24" w:rsidRPr="003D2EE5" w:rsidRDefault="00273E24" w:rsidP="004D0127">
            <w:pPr>
              <w:pStyle w:val="142"/>
              <w:jc w:val="right"/>
              <w:rPr>
                <w:spacing w:val="-10"/>
                <w:sz w:val="22"/>
                <w:szCs w:val="22"/>
              </w:rPr>
            </w:pPr>
            <w:r w:rsidRPr="003D2EE5">
              <w:rPr>
                <w:rFonts w:hint="eastAsia"/>
                <w:spacing w:val="-10"/>
                <w:sz w:val="22"/>
                <w:szCs w:val="22"/>
              </w:rPr>
              <w:t>623,258</w:t>
            </w:r>
          </w:p>
        </w:tc>
      </w:tr>
      <w:tr w:rsidR="00273E24" w:rsidRPr="00A9020C" w14:paraId="2AF4B796" w14:textId="77777777" w:rsidTr="00467DFB">
        <w:tc>
          <w:tcPr>
            <w:tcW w:w="1226" w:type="dxa"/>
            <w:shd w:val="clear" w:color="auto" w:fill="auto"/>
            <w:vAlign w:val="center"/>
          </w:tcPr>
          <w:p w14:paraId="6B8EEFA1" w14:textId="77777777" w:rsidR="00273E24" w:rsidRPr="003D2EE5" w:rsidRDefault="00273E24" w:rsidP="004D0127">
            <w:pPr>
              <w:pStyle w:val="142"/>
              <w:rPr>
                <w:spacing w:val="-10"/>
                <w:sz w:val="22"/>
                <w:szCs w:val="22"/>
              </w:rPr>
            </w:pPr>
            <w:r w:rsidRPr="003D2EE5">
              <w:rPr>
                <w:rFonts w:hint="eastAsia"/>
                <w:spacing w:val="-10"/>
                <w:sz w:val="22"/>
                <w:szCs w:val="22"/>
              </w:rPr>
              <w:t>新北地檢署</w:t>
            </w:r>
          </w:p>
        </w:tc>
        <w:tc>
          <w:tcPr>
            <w:tcW w:w="1219" w:type="dxa"/>
            <w:vAlign w:val="center"/>
          </w:tcPr>
          <w:p w14:paraId="658BD2DF"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993,394 </w:t>
            </w:r>
          </w:p>
        </w:tc>
        <w:tc>
          <w:tcPr>
            <w:tcW w:w="1219" w:type="dxa"/>
            <w:shd w:val="clear" w:color="auto" w:fill="auto"/>
            <w:vAlign w:val="center"/>
          </w:tcPr>
          <w:p w14:paraId="402597B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,097,066</w:t>
            </w:r>
          </w:p>
        </w:tc>
        <w:tc>
          <w:tcPr>
            <w:tcW w:w="928" w:type="dxa"/>
            <w:vAlign w:val="center"/>
          </w:tcPr>
          <w:p w14:paraId="7D39439A"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5,940 </w:t>
            </w:r>
          </w:p>
        </w:tc>
        <w:tc>
          <w:tcPr>
            <w:tcW w:w="826" w:type="dxa"/>
            <w:vAlign w:val="center"/>
          </w:tcPr>
          <w:p w14:paraId="18E3772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95E4DDB" w14:textId="77777777" w:rsidR="00273E24" w:rsidRPr="003D2EE5" w:rsidRDefault="00273E24" w:rsidP="004D0127">
            <w:pPr>
              <w:pStyle w:val="142"/>
              <w:jc w:val="right"/>
              <w:rPr>
                <w:spacing w:val="-10"/>
                <w:sz w:val="22"/>
                <w:szCs w:val="22"/>
              </w:rPr>
            </w:pPr>
            <w:r w:rsidRPr="003D2EE5">
              <w:rPr>
                <w:rFonts w:hint="eastAsia"/>
                <w:spacing w:val="-10"/>
                <w:sz w:val="22"/>
                <w:szCs w:val="22"/>
              </w:rPr>
              <w:t>5,940</w:t>
            </w:r>
          </w:p>
        </w:tc>
        <w:tc>
          <w:tcPr>
            <w:tcW w:w="1219" w:type="dxa"/>
            <w:vAlign w:val="center"/>
          </w:tcPr>
          <w:p w14:paraId="61DDCA16"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w:t>
            </w:r>
            <w:r w:rsidRPr="003D2EE5">
              <w:rPr>
                <w:rFonts w:hint="eastAsia"/>
                <w:spacing w:val="-10"/>
                <w:sz w:val="22"/>
                <w:szCs w:val="22"/>
              </w:rPr>
              <w:t>091</w:t>
            </w:r>
            <w:r w:rsidRPr="003D2EE5">
              <w:rPr>
                <w:spacing w:val="-10"/>
                <w:sz w:val="22"/>
                <w:szCs w:val="22"/>
              </w:rPr>
              <w:t>,</w:t>
            </w:r>
            <w:r w:rsidRPr="003D2EE5">
              <w:rPr>
                <w:rFonts w:hint="eastAsia"/>
                <w:spacing w:val="-10"/>
                <w:sz w:val="22"/>
                <w:szCs w:val="22"/>
              </w:rPr>
              <w:t>126</w:t>
            </w:r>
          </w:p>
        </w:tc>
        <w:tc>
          <w:tcPr>
            <w:tcW w:w="964" w:type="dxa"/>
            <w:vAlign w:val="center"/>
          </w:tcPr>
          <w:p w14:paraId="149E8DAE"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,133</w:t>
            </w:r>
          </w:p>
        </w:tc>
        <w:tc>
          <w:tcPr>
            <w:tcW w:w="1247" w:type="dxa"/>
            <w:shd w:val="clear" w:color="auto" w:fill="auto"/>
            <w:vAlign w:val="center"/>
          </w:tcPr>
          <w:p w14:paraId="21ADFDF7" w14:textId="77777777" w:rsidR="00273E24" w:rsidRPr="003D2EE5" w:rsidRDefault="00273E24" w:rsidP="004D0127">
            <w:pPr>
              <w:pStyle w:val="142"/>
              <w:jc w:val="right"/>
              <w:rPr>
                <w:spacing w:val="-10"/>
                <w:sz w:val="22"/>
                <w:szCs w:val="22"/>
              </w:rPr>
            </w:pPr>
            <w:r w:rsidRPr="003D2EE5">
              <w:rPr>
                <w:rFonts w:hint="eastAsia"/>
                <w:spacing w:val="-10"/>
                <w:sz w:val="22"/>
                <w:szCs w:val="22"/>
              </w:rPr>
              <w:t>1,092,259</w:t>
            </w:r>
          </w:p>
        </w:tc>
      </w:tr>
      <w:tr w:rsidR="00273E24" w:rsidRPr="00A9020C" w14:paraId="781AA95C" w14:textId="77777777" w:rsidTr="00467DFB">
        <w:tc>
          <w:tcPr>
            <w:tcW w:w="1226" w:type="dxa"/>
            <w:shd w:val="clear" w:color="auto" w:fill="auto"/>
            <w:vAlign w:val="center"/>
          </w:tcPr>
          <w:p w14:paraId="0933BA94" w14:textId="77777777" w:rsidR="00273E24" w:rsidRPr="003D2EE5" w:rsidRDefault="00273E24" w:rsidP="004D0127">
            <w:pPr>
              <w:pStyle w:val="142"/>
              <w:rPr>
                <w:spacing w:val="-10"/>
                <w:sz w:val="22"/>
                <w:szCs w:val="22"/>
              </w:rPr>
            </w:pPr>
            <w:r w:rsidRPr="003D2EE5">
              <w:rPr>
                <w:rFonts w:hint="eastAsia"/>
                <w:spacing w:val="-10"/>
                <w:sz w:val="22"/>
                <w:szCs w:val="22"/>
              </w:rPr>
              <w:t>桃園地檢署</w:t>
            </w:r>
          </w:p>
        </w:tc>
        <w:tc>
          <w:tcPr>
            <w:tcW w:w="1219" w:type="dxa"/>
            <w:vAlign w:val="center"/>
          </w:tcPr>
          <w:p w14:paraId="20898560"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856,790 </w:t>
            </w:r>
          </w:p>
        </w:tc>
        <w:tc>
          <w:tcPr>
            <w:tcW w:w="1219" w:type="dxa"/>
            <w:shd w:val="clear" w:color="auto" w:fill="auto"/>
            <w:vAlign w:val="center"/>
          </w:tcPr>
          <w:p w14:paraId="56CE83E6" w14:textId="77777777" w:rsidR="00273E24" w:rsidRPr="003D2EE5" w:rsidRDefault="00273E24" w:rsidP="004D0127">
            <w:pPr>
              <w:pStyle w:val="142"/>
              <w:jc w:val="right"/>
              <w:rPr>
                <w:spacing w:val="-10"/>
                <w:sz w:val="22"/>
                <w:szCs w:val="22"/>
              </w:rPr>
            </w:pPr>
            <w:r w:rsidRPr="003D2EE5">
              <w:rPr>
                <w:rFonts w:hint="eastAsia"/>
                <w:spacing w:val="-10"/>
                <w:sz w:val="22"/>
                <w:szCs w:val="22"/>
              </w:rPr>
              <w:t>9</w:t>
            </w:r>
            <w:r w:rsidRPr="003D2EE5">
              <w:rPr>
                <w:spacing w:val="-10"/>
                <w:sz w:val="22"/>
                <w:szCs w:val="22"/>
              </w:rPr>
              <w:t>29,274</w:t>
            </w:r>
          </w:p>
        </w:tc>
        <w:tc>
          <w:tcPr>
            <w:tcW w:w="928" w:type="dxa"/>
            <w:vAlign w:val="center"/>
          </w:tcPr>
          <w:p w14:paraId="4BA6E818" w14:textId="77777777" w:rsidR="00273E24" w:rsidRPr="003D2EE5" w:rsidRDefault="00273E24" w:rsidP="004D0127">
            <w:pPr>
              <w:pStyle w:val="142"/>
              <w:jc w:val="right"/>
              <w:rPr>
                <w:spacing w:val="-10"/>
                <w:sz w:val="22"/>
                <w:szCs w:val="22"/>
              </w:rPr>
            </w:pPr>
            <w:r w:rsidRPr="003D2EE5">
              <w:rPr>
                <w:snapToGrid/>
                <w:spacing w:val="-10"/>
                <w:sz w:val="22"/>
                <w:szCs w:val="22"/>
              </w:rPr>
              <w:t xml:space="preserve">7,520 </w:t>
            </w:r>
          </w:p>
        </w:tc>
        <w:tc>
          <w:tcPr>
            <w:tcW w:w="826" w:type="dxa"/>
            <w:vAlign w:val="center"/>
          </w:tcPr>
          <w:p w14:paraId="5D22BCE1"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18B4ED9D" w14:textId="77777777" w:rsidR="00273E24" w:rsidRPr="003D2EE5" w:rsidRDefault="00273E24" w:rsidP="004D0127">
            <w:pPr>
              <w:pStyle w:val="142"/>
              <w:jc w:val="right"/>
              <w:rPr>
                <w:spacing w:val="-10"/>
                <w:sz w:val="22"/>
                <w:szCs w:val="22"/>
              </w:rPr>
            </w:pPr>
            <w:r w:rsidRPr="003D2EE5">
              <w:rPr>
                <w:rFonts w:hint="eastAsia"/>
                <w:spacing w:val="-10"/>
                <w:sz w:val="22"/>
                <w:szCs w:val="22"/>
              </w:rPr>
              <w:t>7,520</w:t>
            </w:r>
          </w:p>
        </w:tc>
        <w:tc>
          <w:tcPr>
            <w:tcW w:w="1219" w:type="dxa"/>
            <w:vAlign w:val="center"/>
          </w:tcPr>
          <w:p w14:paraId="700C6CC2" w14:textId="77777777" w:rsidR="00273E24" w:rsidRPr="003D2EE5" w:rsidRDefault="00273E24" w:rsidP="004D0127">
            <w:pPr>
              <w:pStyle w:val="142"/>
              <w:jc w:val="right"/>
              <w:rPr>
                <w:spacing w:val="-10"/>
                <w:sz w:val="22"/>
                <w:szCs w:val="22"/>
              </w:rPr>
            </w:pPr>
            <w:r w:rsidRPr="003D2EE5">
              <w:rPr>
                <w:rFonts w:hint="eastAsia"/>
                <w:spacing w:val="-10"/>
                <w:sz w:val="22"/>
                <w:szCs w:val="22"/>
              </w:rPr>
              <w:t>921</w:t>
            </w:r>
            <w:r w:rsidRPr="003D2EE5">
              <w:rPr>
                <w:spacing w:val="-10"/>
                <w:sz w:val="22"/>
                <w:szCs w:val="22"/>
              </w:rPr>
              <w:t>,</w:t>
            </w:r>
            <w:r w:rsidRPr="003D2EE5">
              <w:rPr>
                <w:rFonts w:hint="eastAsia"/>
                <w:spacing w:val="-10"/>
                <w:sz w:val="22"/>
                <w:szCs w:val="22"/>
              </w:rPr>
              <w:t>754</w:t>
            </w:r>
          </w:p>
        </w:tc>
        <w:tc>
          <w:tcPr>
            <w:tcW w:w="964" w:type="dxa"/>
            <w:vAlign w:val="center"/>
          </w:tcPr>
          <w:p w14:paraId="27B54EAE"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,708</w:t>
            </w:r>
          </w:p>
        </w:tc>
        <w:tc>
          <w:tcPr>
            <w:tcW w:w="1247" w:type="dxa"/>
            <w:shd w:val="clear" w:color="auto" w:fill="auto"/>
            <w:vAlign w:val="center"/>
          </w:tcPr>
          <w:p w14:paraId="71983AF4" w14:textId="77777777" w:rsidR="00273E24" w:rsidRPr="003D2EE5" w:rsidRDefault="00273E24" w:rsidP="004D0127">
            <w:pPr>
              <w:pStyle w:val="142"/>
              <w:jc w:val="right"/>
              <w:rPr>
                <w:spacing w:val="-10"/>
                <w:sz w:val="22"/>
                <w:szCs w:val="22"/>
              </w:rPr>
            </w:pPr>
            <w:r w:rsidRPr="003D2EE5">
              <w:rPr>
                <w:rFonts w:hint="eastAsia"/>
                <w:spacing w:val="-10"/>
                <w:sz w:val="22"/>
                <w:szCs w:val="22"/>
              </w:rPr>
              <w:t>923,462</w:t>
            </w:r>
          </w:p>
        </w:tc>
      </w:tr>
      <w:tr w:rsidR="00273E24" w:rsidRPr="00A9020C" w14:paraId="29145C06" w14:textId="77777777" w:rsidTr="00467DFB">
        <w:tc>
          <w:tcPr>
            <w:tcW w:w="1226" w:type="dxa"/>
            <w:shd w:val="clear" w:color="auto" w:fill="auto"/>
            <w:vAlign w:val="center"/>
          </w:tcPr>
          <w:p w14:paraId="31E01F0A" w14:textId="77777777" w:rsidR="00273E24" w:rsidRPr="003D2EE5" w:rsidRDefault="00273E24" w:rsidP="004D0127">
            <w:pPr>
              <w:pStyle w:val="142"/>
              <w:rPr>
                <w:spacing w:val="-10"/>
                <w:sz w:val="22"/>
                <w:szCs w:val="22"/>
              </w:rPr>
            </w:pPr>
            <w:r w:rsidRPr="003D2EE5">
              <w:rPr>
                <w:rFonts w:hint="eastAsia"/>
                <w:color w:val="000000"/>
                <w:spacing w:val="-10"/>
                <w:sz w:val="22"/>
                <w:szCs w:val="22"/>
              </w:rPr>
              <w:t>新竹</w:t>
            </w:r>
            <w:r w:rsidRPr="003D2EE5">
              <w:rPr>
                <w:rFonts w:hint="eastAsia"/>
                <w:spacing w:val="-10"/>
                <w:sz w:val="22"/>
                <w:szCs w:val="22"/>
              </w:rPr>
              <w:t>地檢署</w:t>
            </w:r>
          </w:p>
        </w:tc>
        <w:tc>
          <w:tcPr>
            <w:tcW w:w="1219" w:type="dxa"/>
            <w:vAlign w:val="center"/>
          </w:tcPr>
          <w:p w14:paraId="7E139CC5"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387,882 </w:t>
            </w:r>
          </w:p>
        </w:tc>
        <w:tc>
          <w:tcPr>
            <w:tcW w:w="1219" w:type="dxa"/>
            <w:shd w:val="clear" w:color="auto" w:fill="auto"/>
            <w:vAlign w:val="center"/>
          </w:tcPr>
          <w:p w14:paraId="51721F1C"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09,988</w:t>
            </w:r>
          </w:p>
        </w:tc>
        <w:tc>
          <w:tcPr>
            <w:tcW w:w="928" w:type="dxa"/>
            <w:vAlign w:val="center"/>
          </w:tcPr>
          <w:p w14:paraId="22206498" w14:textId="77777777" w:rsidR="00273E24" w:rsidRPr="003D2EE5" w:rsidRDefault="00273E24" w:rsidP="004D0127">
            <w:pPr>
              <w:pStyle w:val="142"/>
              <w:jc w:val="right"/>
              <w:rPr>
                <w:spacing w:val="-10"/>
                <w:sz w:val="22"/>
                <w:szCs w:val="22"/>
              </w:rPr>
            </w:pPr>
            <w:r w:rsidRPr="003D2EE5">
              <w:rPr>
                <w:snapToGrid/>
                <w:spacing w:val="-10"/>
                <w:sz w:val="22"/>
                <w:szCs w:val="22"/>
              </w:rPr>
              <w:t xml:space="preserve">3,036 </w:t>
            </w:r>
          </w:p>
        </w:tc>
        <w:tc>
          <w:tcPr>
            <w:tcW w:w="826" w:type="dxa"/>
            <w:vAlign w:val="center"/>
          </w:tcPr>
          <w:p w14:paraId="4FBFD28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CFBEDBE" w14:textId="77777777" w:rsidR="00273E24" w:rsidRPr="003D2EE5" w:rsidRDefault="00273E24" w:rsidP="004D0127">
            <w:pPr>
              <w:pStyle w:val="142"/>
              <w:jc w:val="right"/>
              <w:rPr>
                <w:spacing w:val="-10"/>
                <w:sz w:val="22"/>
                <w:szCs w:val="22"/>
              </w:rPr>
            </w:pPr>
            <w:r w:rsidRPr="003D2EE5">
              <w:rPr>
                <w:rFonts w:hint="eastAsia"/>
                <w:spacing w:val="-10"/>
                <w:sz w:val="22"/>
                <w:szCs w:val="22"/>
              </w:rPr>
              <w:t>3,036</w:t>
            </w:r>
          </w:p>
        </w:tc>
        <w:tc>
          <w:tcPr>
            <w:tcW w:w="1219" w:type="dxa"/>
            <w:vAlign w:val="center"/>
          </w:tcPr>
          <w:p w14:paraId="37DC590E" w14:textId="77777777" w:rsidR="00273E24" w:rsidRPr="003D2EE5" w:rsidRDefault="00273E24" w:rsidP="004D0127">
            <w:pPr>
              <w:pStyle w:val="142"/>
              <w:jc w:val="right"/>
              <w:rPr>
                <w:spacing w:val="-10"/>
                <w:sz w:val="22"/>
                <w:szCs w:val="22"/>
              </w:rPr>
            </w:pPr>
            <w:r w:rsidRPr="003D2EE5">
              <w:rPr>
                <w:rFonts w:hint="eastAsia"/>
                <w:spacing w:val="-10"/>
                <w:sz w:val="22"/>
                <w:szCs w:val="22"/>
              </w:rPr>
              <w:t>406</w:t>
            </w:r>
            <w:r w:rsidRPr="003D2EE5">
              <w:rPr>
                <w:spacing w:val="-10"/>
                <w:sz w:val="22"/>
                <w:szCs w:val="22"/>
              </w:rPr>
              <w:t>,</w:t>
            </w:r>
            <w:r w:rsidRPr="003D2EE5">
              <w:rPr>
                <w:rFonts w:hint="eastAsia"/>
                <w:spacing w:val="-10"/>
                <w:sz w:val="22"/>
                <w:szCs w:val="22"/>
              </w:rPr>
              <w:t>952</w:t>
            </w:r>
          </w:p>
        </w:tc>
        <w:tc>
          <w:tcPr>
            <w:tcW w:w="964" w:type="dxa"/>
            <w:vAlign w:val="center"/>
          </w:tcPr>
          <w:p w14:paraId="1B514F6C" w14:textId="77777777" w:rsidR="00273E24" w:rsidRPr="003D2EE5" w:rsidRDefault="00273E24" w:rsidP="004D0127">
            <w:pPr>
              <w:pStyle w:val="142"/>
              <w:jc w:val="right"/>
              <w:rPr>
                <w:spacing w:val="-10"/>
                <w:sz w:val="22"/>
                <w:szCs w:val="22"/>
              </w:rPr>
            </w:pPr>
            <w:r w:rsidRPr="003D2EE5">
              <w:rPr>
                <w:rFonts w:hint="eastAsia"/>
                <w:spacing w:val="-10"/>
                <w:sz w:val="22"/>
                <w:szCs w:val="22"/>
              </w:rPr>
              <w:t>8</w:t>
            </w:r>
            <w:r w:rsidRPr="003D2EE5">
              <w:rPr>
                <w:spacing w:val="-10"/>
                <w:sz w:val="22"/>
                <w:szCs w:val="22"/>
              </w:rPr>
              <w:t>49</w:t>
            </w:r>
          </w:p>
        </w:tc>
        <w:tc>
          <w:tcPr>
            <w:tcW w:w="1247" w:type="dxa"/>
            <w:shd w:val="clear" w:color="auto" w:fill="auto"/>
            <w:vAlign w:val="center"/>
          </w:tcPr>
          <w:p w14:paraId="196093D7" w14:textId="77777777" w:rsidR="00273E24" w:rsidRPr="003D2EE5" w:rsidRDefault="00273E24" w:rsidP="004D0127">
            <w:pPr>
              <w:pStyle w:val="142"/>
              <w:jc w:val="right"/>
              <w:rPr>
                <w:spacing w:val="-10"/>
                <w:sz w:val="22"/>
                <w:szCs w:val="22"/>
              </w:rPr>
            </w:pPr>
            <w:r w:rsidRPr="003D2EE5">
              <w:rPr>
                <w:rFonts w:hint="eastAsia"/>
                <w:spacing w:val="-10"/>
                <w:sz w:val="22"/>
                <w:szCs w:val="22"/>
              </w:rPr>
              <w:t>407,801</w:t>
            </w:r>
          </w:p>
        </w:tc>
      </w:tr>
      <w:tr w:rsidR="00273E24" w:rsidRPr="00A9020C" w14:paraId="571A67B9" w14:textId="77777777" w:rsidTr="00467DFB">
        <w:tc>
          <w:tcPr>
            <w:tcW w:w="1226" w:type="dxa"/>
            <w:shd w:val="clear" w:color="auto" w:fill="auto"/>
            <w:vAlign w:val="center"/>
          </w:tcPr>
          <w:p w14:paraId="0D1B1F82" w14:textId="77777777" w:rsidR="00273E24" w:rsidRPr="003D2EE5" w:rsidRDefault="00273E24" w:rsidP="004D0127">
            <w:pPr>
              <w:pStyle w:val="142"/>
              <w:rPr>
                <w:spacing w:val="-10"/>
                <w:sz w:val="22"/>
                <w:szCs w:val="22"/>
              </w:rPr>
            </w:pPr>
            <w:r w:rsidRPr="003D2EE5">
              <w:rPr>
                <w:rFonts w:hint="eastAsia"/>
                <w:color w:val="000000"/>
                <w:spacing w:val="-10"/>
                <w:sz w:val="22"/>
                <w:szCs w:val="22"/>
              </w:rPr>
              <w:t>苗栗</w:t>
            </w:r>
            <w:r w:rsidRPr="003D2EE5">
              <w:rPr>
                <w:rFonts w:hint="eastAsia"/>
                <w:spacing w:val="-10"/>
                <w:sz w:val="22"/>
                <w:szCs w:val="22"/>
              </w:rPr>
              <w:t>地檢署</w:t>
            </w:r>
          </w:p>
        </w:tc>
        <w:tc>
          <w:tcPr>
            <w:tcW w:w="1219" w:type="dxa"/>
            <w:vAlign w:val="center"/>
          </w:tcPr>
          <w:p w14:paraId="64948315"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273,688 </w:t>
            </w:r>
          </w:p>
        </w:tc>
        <w:tc>
          <w:tcPr>
            <w:tcW w:w="1219" w:type="dxa"/>
            <w:shd w:val="clear" w:color="auto" w:fill="auto"/>
            <w:vAlign w:val="center"/>
          </w:tcPr>
          <w:p w14:paraId="3075BA0F"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87,092</w:t>
            </w:r>
          </w:p>
        </w:tc>
        <w:tc>
          <w:tcPr>
            <w:tcW w:w="928" w:type="dxa"/>
            <w:vAlign w:val="center"/>
          </w:tcPr>
          <w:p w14:paraId="2F6FADD6"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2,682 </w:t>
            </w:r>
          </w:p>
        </w:tc>
        <w:tc>
          <w:tcPr>
            <w:tcW w:w="826" w:type="dxa"/>
            <w:vAlign w:val="center"/>
          </w:tcPr>
          <w:p w14:paraId="6A6CC328"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987BC41" w14:textId="77777777" w:rsidR="00273E24" w:rsidRPr="003D2EE5" w:rsidRDefault="00273E24" w:rsidP="004D0127">
            <w:pPr>
              <w:pStyle w:val="142"/>
              <w:jc w:val="right"/>
              <w:rPr>
                <w:spacing w:val="-10"/>
                <w:sz w:val="22"/>
                <w:szCs w:val="22"/>
              </w:rPr>
            </w:pPr>
            <w:r w:rsidRPr="003D2EE5">
              <w:rPr>
                <w:rFonts w:hint="eastAsia"/>
                <w:spacing w:val="-10"/>
                <w:sz w:val="22"/>
                <w:szCs w:val="22"/>
              </w:rPr>
              <w:t>2,682</w:t>
            </w:r>
          </w:p>
        </w:tc>
        <w:tc>
          <w:tcPr>
            <w:tcW w:w="1219" w:type="dxa"/>
            <w:vAlign w:val="center"/>
          </w:tcPr>
          <w:p w14:paraId="174E0AF1" w14:textId="77777777" w:rsidR="00273E24" w:rsidRPr="003D2EE5" w:rsidRDefault="00273E24" w:rsidP="004D0127">
            <w:pPr>
              <w:pStyle w:val="142"/>
              <w:jc w:val="right"/>
              <w:rPr>
                <w:spacing w:val="-10"/>
                <w:sz w:val="22"/>
                <w:szCs w:val="22"/>
              </w:rPr>
            </w:pPr>
            <w:r w:rsidRPr="003D2EE5">
              <w:rPr>
                <w:rFonts w:hint="eastAsia"/>
                <w:spacing w:val="-10"/>
                <w:sz w:val="22"/>
                <w:szCs w:val="22"/>
              </w:rPr>
              <w:t>284</w:t>
            </w:r>
            <w:r w:rsidRPr="003D2EE5">
              <w:rPr>
                <w:spacing w:val="-10"/>
                <w:sz w:val="22"/>
                <w:szCs w:val="22"/>
              </w:rPr>
              <w:t>,</w:t>
            </w:r>
            <w:r w:rsidRPr="003D2EE5">
              <w:rPr>
                <w:rFonts w:hint="eastAsia"/>
                <w:spacing w:val="-10"/>
                <w:sz w:val="22"/>
                <w:szCs w:val="22"/>
              </w:rPr>
              <w:t>410</w:t>
            </w:r>
          </w:p>
        </w:tc>
        <w:tc>
          <w:tcPr>
            <w:tcW w:w="964" w:type="dxa"/>
            <w:vAlign w:val="center"/>
          </w:tcPr>
          <w:p w14:paraId="280686A9" w14:textId="77777777" w:rsidR="00273E24" w:rsidRPr="003D2EE5" w:rsidRDefault="00273E24" w:rsidP="004D0127">
            <w:pPr>
              <w:pStyle w:val="142"/>
              <w:jc w:val="right"/>
              <w:rPr>
                <w:spacing w:val="-10"/>
                <w:sz w:val="22"/>
                <w:szCs w:val="22"/>
              </w:rPr>
            </w:pPr>
            <w:r w:rsidRPr="003D2EE5">
              <w:rPr>
                <w:rFonts w:hint="eastAsia"/>
                <w:spacing w:val="-10"/>
                <w:sz w:val="22"/>
                <w:szCs w:val="22"/>
              </w:rPr>
              <w:t>5</w:t>
            </w:r>
            <w:r w:rsidRPr="003D2EE5">
              <w:rPr>
                <w:spacing w:val="-10"/>
                <w:sz w:val="22"/>
                <w:szCs w:val="22"/>
              </w:rPr>
              <w:t>10</w:t>
            </w:r>
          </w:p>
        </w:tc>
        <w:tc>
          <w:tcPr>
            <w:tcW w:w="1247" w:type="dxa"/>
            <w:shd w:val="clear" w:color="auto" w:fill="auto"/>
            <w:vAlign w:val="center"/>
          </w:tcPr>
          <w:p w14:paraId="1D68C355" w14:textId="77777777" w:rsidR="00273E24" w:rsidRPr="003D2EE5" w:rsidRDefault="00273E24" w:rsidP="004D0127">
            <w:pPr>
              <w:pStyle w:val="142"/>
              <w:jc w:val="right"/>
              <w:rPr>
                <w:spacing w:val="-10"/>
                <w:sz w:val="22"/>
                <w:szCs w:val="22"/>
              </w:rPr>
            </w:pPr>
            <w:r w:rsidRPr="003D2EE5">
              <w:rPr>
                <w:rFonts w:hint="eastAsia"/>
                <w:spacing w:val="-10"/>
                <w:sz w:val="22"/>
                <w:szCs w:val="22"/>
              </w:rPr>
              <w:t>284,920</w:t>
            </w:r>
          </w:p>
        </w:tc>
      </w:tr>
      <w:tr w:rsidR="00273E24" w:rsidRPr="00A9020C" w14:paraId="19D422D1" w14:textId="77777777" w:rsidTr="00467DFB">
        <w:tc>
          <w:tcPr>
            <w:tcW w:w="1226" w:type="dxa"/>
            <w:shd w:val="clear" w:color="auto" w:fill="auto"/>
            <w:vAlign w:val="center"/>
          </w:tcPr>
          <w:p w14:paraId="2B0A07DD" w14:textId="77777777" w:rsidR="00273E24" w:rsidRPr="003D2EE5" w:rsidRDefault="00273E24" w:rsidP="004D0127">
            <w:pPr>
              <w:pStyle w:val="142"/>
              <w:rPr>
                <w:spacing w:val="-10"/>
                <w:sz w:val="22"/>
                <w:szCs w:val="22"/>
              </w:rPr>
            </w:pPr>
            <w:r w:rsidRPr="003D2EE5">
              <w:rPr>
                <w:rFonts w:hint="eastAsia"/>
                <w:color w:val="000000"/>
                <w:spacing w:val="-10"/>
                <w:sz w:val="22"/>
                <w:szCs w:val="22"/>
              </w:rPr>
              <w:t>臺中</w:t>
            </w:r>
            <w:r w:rsidRPr="003D2EE5">
              <w:rPr>
                <w:rFonts w:hint="eastAsia"/>
                <w:spacing w:val="-10"/>
                <w:sz w:val="22"/>
                <w:szCs w:val="22"/>
              </w:rPr>
              <w:t>地檢署</w:t>
            </w:r>
          </w:p>
        </w:tc>
        <w:tc>
          <w:tcPr>
            <w:tcW w:w="1219" w:type="dxa"/>
            <w:vAlign w:val="center"/>
          </w:tcPr>
          <w:p w14:paraId="3ADC7317"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1,389,475 </w:t>
            </w:r>
          </w:p>
        </w:tc>
        <w:tc>
          <w:tcPr>
            <w:tcW w:w="1219" w:type="dxa"/>
            <w:shd w:val="clear" w:color="auto" w:fill="auto"/>
            <w:vAlign w:val="center"/>
          </w:tcPr>
          <w:p w14:paraId="36380FF9"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,195,259</w:t>
            </w:r>
          </w:p>
        </w:tc>
        <w:tc>
          <w:tcPr>
            <w:tcW w:w="928" w:type="dxa"/>
            <w:vAlign w:val="center"/>
          </w:tcPr>
          <w:p w14:paraId="1FC99C66" w14:textId="77777777" w:rsidR="00273E24" w:rsidRPr="003D2EE5" w:rsidRDefault="00273E24" w:rsidP="004D0127">
            <w:pPr>
              <w:pStyle w:val="142"/>
              <w:jc w:val="right"/>
              <w:rPr>
                <w:spacing w:val="-10"/>
                <w:sz w:val="22"/>
                <w:szCs w:val="22"/>
              </w:rPr>
            </w:pPr>
            <w:r w:rsidRPr="003D2EE5">
              <w:rPr>
                <w:snapToGrid/>
                <w:spacing w:val="-10"/>
                <w:sz w:val="22"/>
                <w:szCs w:val="22"/>
              </w:rPr>
              <w:t xml:space="preserve">65,943 </w:t>
            </w:r>
          </w:p>
        </w:tc>
        <w:tc>
          <w:tcPr>
            <w:tcW w:w="826" w:type="dxa"/>
            <w:vAlign w:val="center"/>
          </w:tcPr>
          <w:p w14:paraId="1481BFD6"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50A932DB" w14:textId="77777777" w:rsidR="00273E24" w:rsidRPr="003D2EE5" w:rsidRDefault="00273E24" w:rsidP="004D0127">
            <w:pPr>
              <w:pStyle w:val="142"/>
              <w:jc w:val="right"/>
              <w:rPr>
                <w:spacing w:val="-10"/>
                <w:sz w:val="22"/>
                <w:szCs w:val="22"/>
              </w:rPr>
            </w:pPr>
            <w:r w:rsidRPr="003D2EE5">
              <w:rPr>
                <w:rFonts w:hint="eastAsia"/>
                <w:spacing w:val="-10"/>
                <w:sz w:val="22"/>
                <w:szCs w:val="22"/>
              </w:rPr>
              <w:t>65,943</w:t>
            </w:r>
          </w:p>
        </w:tc>
        <w:tc>
          <w:tcPr>
            <w:tcW w:w="1219" w:type="dxa"/>
            <w:vAlign w:val="center"/>
          </w:tcPr>
          <w:p w14:paraId="0610EBA8"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w:t>
            </w:r>
            <w:r w:rsidRPr="003D2EE5">
              <w:rPr>
                <w:rFonts w:hint="eastAsia"/>
                <w:spacing w:val="-10"/>
                <w:sz w:val="22"/>
                <w:szCs w:val="22"/>
              </w:rPr>
              <w:t>129</w:t>
            </w:r>
            <w:r w:rsidRPr="003D2EE5">
              <w:rPr>
                <w:spacing w:val="-10"/>
                <w:sz w:val="22"/>
                <w:szCs w:val="22"/>
              </w:rPr>
              <w:t>,</w:t>
            </w:r>
            <w:r w:rsidRPr="003D2EE5">
              <w:rPr>
                <w:rFonts w:hint="eastAsia"/>
                <w:spacing w:val="-10"/>
                <w:sz w:val="22"/>
                <w:szCs w:val="22"/>
              </w:rPr>
              <w:t>316</w:t>
            </w:r>
          </w:p>
        </w:tc>
        <w:tc>
          <w:tcPr>
            <w:tcW w:w="964" w:type="dxa"/>
            <w:vAlign w:val="center"/>
          </w:tcPr>
          <w:p w14:paraId="522D355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,307</w:t>
            </w:r>
          </w:p>
        </w:tc>
        <w:tc>
          <w:tcPr>
            <w:tcW w:w="1247" w:type="dxa"/>
            <w:shd w:val="clear" w:color="auto" w:fill="auto"/>
            <w:vAlign w:val="center"/>
          </w:tcPr>
          <w:p w14:paraId="2B63417D" w14:textId="77777777" w:rsidR="00273E24" w:rsidRPr="003D2EE5" w:rsidRDefault="00273E24" w:rsidP="004D0127">
            <w:pPr>
              <w:pStyle w:val="142"/>
              <w:jc w:val="right"/>
              <w:rPr>
                <w:spacing w:val="-10"/>
                <w:sz w:val="22"/>
                <w:szCs w:val="22"/>
              </w:rPr>
            </w:pPr>
            <w:r w:rsidRPr="003D2EE5">
              <w:rPr>
                <w:rFonts w:hint="eastAsia"/>
                <w:spacing w:val="-10"/>
                <w:sz w:val="22"/>
                <w:szCs w:val="22"/>
              </w:rPr>
              <w:t>2,130,623</w:t>
            </w:r>
          </w:p>
        </w:tc>
      </w:tr>
      <w:tr w:rsidR="00273E24" w:rsidRPr="00A9020C" w14:paraId="3622747D" w14:textId="77777777" w:rsidTr="00467DFB">
        <w:tc>
          <w:tcPr>
            <w:tcW w:w="1226" w:type="dxa"/>
            <w:shd w:val="clear" w:color="auto" w:fill="auto"/>
            <w:vAlign w:val="center"/>
          </w:tcPr>
          <w:p w14:paraId="7A486D8F" w14:textId="77777777" w:rsidR="00273E24" w:rsidRPr="003D2EE5" w:rsidRDefault="00273E24" w:rsidP="004D0127">
            <w:pPr>
              <w:pStyle w:val="142"/>
              <w:rPr>
                <w:spacing w:val="-10"/>
                <w:sz w:val="22"/>
                <w:szCs w:val="22"/>
              </w:rPr>
            </w:pPr>
            <w:r w:rsidRPr="003D2EE5">
              <w:rPr>
                <w:rFonts w:hint="eastAsia"/>
                <w:color w:val="000000"/>
                <w:spacing w:val="-10"/>
                <w:sz w:val="22"/>
                <w:szCs w:val="22"/>
              </w:rPr>
              <w:t>南投</w:t>
            </w:r>
            <w:r w:rsidRPr="003D2EE5">
              <w:rPr>
                <w:rFonts w:hint="eastAsia"/>
                <w:spacing w:val="-10"/>
                <w:sz w:val="22"/>
                <w:szCs w:val="22"/>
              </w:rPr>
              <w:t>地檢署</w:t>
            </w:r>
          </w:p>
        </w:tc>
        <w:tc>
          <w:tcPr>
            <w:tcW w:w="1219" w:type="dxa"/>
            <w:vAlign w:val="center"/>
          </w:tcPr>
          <w:p w14:paraId="47A00BA6"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240,695 </w:t>
            </w:r>
          </w:p>
        </w:tc>
        <w:tc>
          <w:tcPr>
            <w:tcW w:w="1219" w:type="dxa"/>
            <w:shd w:val="clear" w:color="auto" w:fill="auto"/>
            <w:vAlign w:val="center"/>
          </w:tcPr>
          <w:p w14:paraId="61EBAD27"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52,829</w:t>
            </w:r>
          </w:p>
        </w:tc>
        <w:tc>
          <w:tcPr>
            <w:tcW w:w="928" w:type="dxa"/>
            <w:vAlign w:val="center"/>
          </w:tcPr>
          <w:p w14:paraId="295EA6CF"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2,023 </w:t>
            </w:r>
          </w:p>
        </w:tc>
        <w:tc>
          <w:tcPr>
            <w:tcW w:w="826" w:type="dxa"/>
            <w:vAlign w:val="center"/>
          </w:tcPr>
          <w:p w14:paraId="2F320D6B"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2E39A0E2" w14:textId="77777777" w:rsidR="00273E24" w:rsidRPr="003D2EE5" w:rsidRDefault="00273E24" w:rsidP="004D0127">
            <w:pPr>
              <w:pStyle w:val="142"/>
              <w:jc w:val="right"/>
              <w:rPr>
                <w:spacing w:val="-10"/>
                <w:sz w:val="22"/>
                <w:szCs w:val="22"/>
              </w:rPr>
            </w:pPr>
            <w:r w:rsidRPr="003D2EE5">
              <w:rPr>
                <w:rFonts w:hint="eastAsia"/>
                <w:spacing w:val="-10"/>
                <w:sz w:val="22"/>
                <w:szCs w:val="22"/>
              </w:rPr>
              <w:t>2,023</w:t>
            </w:r>
          </w:p>
        </w:tc>
        <w:tc>
          <w:tcPr>
            <w:tcW w:w="1219" w:type="dxa"/>
            <w:vAlign w:val="center"/>
          </w:tcPr>
          <w:p w14:paraId="73DDBDDD" w14:textId="77777777" w:rsidR="00273E24" w:rsidRPr="003D2EE5" w:rsidRDefault="00273E24" w:rsidP="004D0127">
            <w:pPr>
              <w:pStyle w:val="142"/>
              <w:jc w:val="right"/>
              <w:rPr>
                <w:spacing w:val="-10"/>
                <w:sz w:val="22"/>
                <w:szCs w:val="22"/>
              </w:rPr>
            </w:pPr>
            <w:r w:rsidRPr="003D2EE5">
              <w:rPr>
                <w:rFonts w:hint="eastAsia"/>
                <w:spacing w:val="-10"/>
                <w:sz w:val="22"/>
                <w:szCs w:val="22"/>
              </w:rPr>
              <w:t>250</w:t>
            </w:r>
            <w:r w:rsidRPr="003D2EE5">
              <w:rPr>
                <w:spacing w:val="-10"/>
                <w:sz w:val="22"/>
                <w:szCs w:val="22"/>
              </w:rPr>
              <w:t>,</w:t>
            </w:r>
            <w:r w:rsidRPr="003D2EE5">
              <w:rPr>
                <w:rFonts w:hint="eastAsia"/>
                <w:spacing w:val="-10"/>
                <w:sz w:val="22"/>
                <w:szCs w:val="22"/>
              </w:rPr>
              <w:t>806</w:t>
            </w:r>
          </w:p>
        </w:tc>
        <w:tc>
          <w:tcPr>
            <w:tcW w:w="964" w:type="dxa"/>
            <w:vAlign w:val="center"/>
          </w:tcPr>
          <w:p w14:paraId="1CC9B73B"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84</w:t>
            </w:r>
          </w:p>
        </w:tc>
        <w:tc>
          <w:tcPr>
            <w:tcW w:w="1247" w:type="dxa"/>
            <w:shd w:val="clear" w:color="auto" w:fill="auto"/>
            <w:vAlign w:val="center"/>
          </w:tcPr>
          <w:p w14:paraId="0187144D" w14:textId="77777777" w:rsidR="00273E24" w:rsidRPr="003D2EE5" w:rsidRDefault="00273E24" w:rsidP="004D0127">
            <w:pPr>
              <w:pStyle w:val="142"/>
              <w:jc w:val="right"/>
              <w:rPr>
                <w:spacing w:val="-10"/>
                <w:sz w:val="22"/>
                <w:szCs w:val="22"/>
              </w:rPr>
            </w:pPr>
            <w:r w:rsidRPr="003D2EE5">
              <w:rPr>
                <w:rFonts w:hint="eastAsia"/>
                <w:spacing w:val="-10"/>
                <w:sz w:val="22"/>
                <w:szCs w:val="22"/>
              </w:rPr>
              <w:t>251,290</w:t>
            </w:r>
          </w:p>
        </w:tc>
      </w:tr>
      <w:tr w:rsidR="00273E24" w:rsidRPr="00A9020C" w14:paraId="74C4BD02" w14:textId="77777777" w:rsidTr="00467DFB">
        <w:tc>
          <w:tcPr>
            <w:tcW w:w="1226" w:type="dxa"/>
            <w:shd w:val="clear" w:color="auto" w:fill="auto"/>
            <w:vAlign w:val="center"/>
          </w:tcPr>
          <w:p w14:paraId="62DBA0D2" w14:textId="77777777" w:rsidR="00273E24" w:rsidRPr="003D2EE5" w:rsidRDefault="00273E24" w:rsidP="004D0127">
            <w:pPr>
              <w:pStyle w:val="142"/>
              <w:rPr>
                <w:spacing w:val="-10"/>
                <w:sz w:val="22"/>
                <w:szCs w:val="22"/>
              </w:rPr>
            </w:pPr>
            <w:r w:rsidRPr="003D2EE5">
              <w:rPr>
                <w:rFonts w:hint="eastAsia"/>
                <w:color w:val="000000"/>
                <w:spacing w:val="-10"/>
                <w:sz w:val="22"/>
                <w:szCs w:val="22"/>
              </w:rPr>
              <w:t>彰化</w:t>
            </w:r>
            <w:r w:rsidRPr="003D2EE5">
              <w:rPr>
                <w:rFonts w:hint="eastAsia"/>
                <w:spacing w:val="-10"/>
                <w:sz w:val="22"/>
                <w:szCs w:val="22"/>
              </w:rPr>
              <w:t>地檢署</w:t>
            </w:r>
          </w:p>
        </w:tc>
        <w:tc>
          <w:tcPr>
            <w:tcW w:w="1219" w:type="dxa"/>
            <w:vAlign w:val="center"/>
          </w:tcPr>
          <w:p w14:paraId="1EB5938C"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1,104,365 </w:t>
            </w:r>
          </w:p>
        </w:tc>
        <w:tc>
          <w:tcPr>
            <w:tcW w:w="1219" w:type="dxa"/>
            <w:shd w:val="clear" w:color="auto" w:fill="auto"/>
            <w:vAlign w:val="center"/>
          </w:tcPr>
          <w:p w14:paraId="36EA33FB"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80,329</w:t>
            </w:r>
          </w:p>
        </w:tc>
        <w:tc>
          <w:tcPr>
            <w:tcW w:w="928" w:type="dxa"/>
            <w:vAlign w:val="center"/>
          </w:tcPr>
          <w:p w14:paraId="51D9010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18,688 </w:t>
            </w:r>
          </w:p>
        </w:tc>
        <w:tc>
          <w:tcPr>
            <w:tcW w:w="826" w:type="dxa"/>
            <w:vAlign w:val="center"/>
          </w:tcPr>
          <w:p w14:paraId="0D08F8AF"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2C38F936" w14:textId="77777777" w:rsidR="00273E24" w:rsidRPr="003D2EE5" w:rsidRDefault="00273E24" w:rsidP="004D0127">
            <w:pPr>
              <w:pStyle w:val="142"/>
              <w:jc w:val="right"/>
              <w:rPr>
                <w:spacing w:val="-10"/>
                <w:sz w:val="22"/>
                <w:szCs w:val="22"/>
              </w:rPr>
            </w:pPr>
            <w:r w:rsidRPr="003D2EE5">
              <w:rPr>
                <w:rFonts w:hint="eastAsia"/>
                <w:spacing w:val="-10"/>
                <w:sz w:val="22"/>
                <w:szCs w:val="22"/>
              </w:rPr>
              <w:t>18,688</w:t>
            </w:r>
          </w:p>
        </w:tc>
        <w:tc>
          <w:tcPr>
            <w:tcW w:w="1219" w:type="dxa"/>
            <w:vAlign w:val="center"/>
          </w:tcPr>
          <w:p w14:paraId="20BD69D5" w14:textId="77777777" w:rsidR="00273E24" w:rsidRPr="003D2EE5" w:rsidRDefault="00273E24" w:rsidP="004D0127">
            <w:pPr>
              <w:pStyle w:val="142"/>
              <w:jc w:val="right"/>
              <w:rPr>
                <w:spacing w:val="-10"/>
                <w:sz w:val="22"/>
                <w:szCs w:val="22"/>
              </w:rPr>
            </w:pPr>
            <w:r w:rsidRPr="003D2EE5">
              <w:rPr>
                <w:rFonts w:hint="eastAsia"/>
                <w:spacing w:val="-10"/>
                <w:sz w:val="22"/>
                <w:szCs w:val="22"/>
              </w:rPr>
              <w:t>761</w:t>
            </w:r>
            <w:r w:rsidRPr="003D2EE5">
              <w:rPr>
                <w:spacing w:val="-10"/>
                <w:sz w:val="22"/>
                <w:szCs w:val="22"/>
              </w:rPr>
              <w:t>,</w:t>
            </w:r>
            <w:r w:rsidRPr="003D2EE5">
              <w:rPr>
                <w:rFonts w:hint="eastAsia"/>
                <w:spacing w:val="-10"/>
                <w:sz w:val="22"/>
                <w:szCs w:val="22"/>
              </w:rPr>
              <w:t>641</w:t>
            </w:r>
          </w:p>
        </w:tc>
        <w:tc>
          <w:tcPr>
            <w:tcW w:w="964" w:type="dxa"/>
            <w:vAlign w:val="center"/>
          </w:tcPr>
          <w:p w14:paraId="1D91C25C"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28</w:t>
            </w:r>
          </w:p>
        </w:tc>
        <w:tc>
          <w:tcPr>
            <w:tcW w:w="1247" w:type="dxa"/>
            <w:shd w:val="clear" w:color="auto" w:fill="auto"/>
            <w:vAlign w:val="center"/>
          </w:tcPr>
          <w:p w14:paraId="7BD9FCD0" w14:textId="77777777" w:rsidR="00273E24" w:rsidRPr="003D2EE5" w:rsidRDefault="00273E24" w:rsidP="004D0127">
            <w:pPr>
              <w:pStyle w:val="142"/>
              <w:jc w:val="right"/>
              <w:rPr>
                <w:spacing w:val="-10"/>
                <w:sz w:val="22"/>
                <w:szCs w:val="22"/>
              </w:rPr>
            </w:pPr>
            <w:r w:rsidRPr="003D2EE5">
              <w:rPr>
                <w:rFonts w:hint="eastAsia"/>
                <w:spacing w:val="-10"/>
                <w:sz w:val="22"/>
                <w:szCs w:val="22"/>
              </w:rPr>
              <w:t>762,369</w:t>
            </w:r>
          </w:p>
        </w:tc>
      </w:tr>
      <w:tr w:rsidR="00273E24" w:rsidRPr="00A9020C" w14:paraId="2BB10F22" w14:textId="77777777" w:rsidTr="00467DFB">
        <w:tc>
          <w:tcPr>
            <w:tcW w:w="1226" w:type="dxa"/>
            <w:shd w:val="clear" w:color="auto" w:fill="auto"/>
            <w:vAlign w:val="center"/>
          </w:tcPr>
          <w:p w14:paraId="3A93E2E6" w14:textId="77777777" w:rsidR="00273E24" w:rsidRPr="003D2EE5" w:rsidRDefault="00273E24" w:rsidP="004D0127">
            <w:pPr>
              <w:pStyle w:val="142"/>
              <w:rPr>
                <w:spacing w:val="-10"/>
                <w:sz w:val="22"/>
                <w:szCs w:val="22"/>
              </w:rPr>
            </w:pPr>
            <w:r w:rsidRPr="003D2EE5">
              <w:rPr>
                <w:rFonts w:hint="eastAsia"/>
                <w:color w:val="000000"/>
                <w:spacing w:val="-10"/>
                <w:sz w:val="22"/>
                <w:szCs w:val="22"/>
              </w:rPr>
              <w:t>雲林</w:t>
            </w:r>
            <w:r w:rsidRPr="003D2EE5">
              <w:rPr>
                <w:rFonts w:hint="eastAsia"/>
                <w:spacing w:val="-10"/>
                <w:sz w:val="22"/>
                <w:szCs w:val="22"/>
              </w:rPr>
              <w:t>地檢署</w:t>
            </w:r>
          </w:p>
        </w:tc>
        <w:tc>
          <w:tcPr>
            <w:tcW w:w="1219" w:type="dxa"/>
            <w:vAlign w:val="center"/>
          </w:tcPr>
          <w:p w14:paraId="56745E0E"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275,180 </w:t>
            </w:r>
          </w:p>
        </w:tc>
        <w:tc>
          <w:tcPr>
            <w:tcW w:w="1219" w:type="dxa"/>
            <w:shd w:val="clear" w:color="auto" w:fill="auto"/>
            <w:vAlign w:val="center"/>
          </w:tcPr>
          <w:p w14:paraId="49492A62"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92,345</w:t>
            </w:r>
          </w:p>
        </w:tc>
        <w:tc>
          <w:tcPr>
            <w:tcW w:w="928" w:type="dxa"/>
            <w:vAlign w:val="center"/>
          </w:tcPr>
          <w:p w14:paraId="16EBCFA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1,807 </w:t>
            </w:r>
          </w:p>
        </w:tc>
        <w:tc>
          <w:tcPr>
            <w:tcW w:w="826" w:type="dxa"/>
            <w:vAlign w:val="center"/>
          </w:tcPr>
          <w:p w14:paraId="6F89787A"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7DFDF7A" w14:textId="77777777" w:rsidR="00273E24" w:rsidRPr="003D2EE5" w:rsidRDefault="00273E24" w:rsidP="004D0127">
            <w:pPr>
              <w:pStyle w:val="142"/>
              <w:jc w:val="right"/>
              <w:rPr>
                <w:spacing w:val="-10"/>
                <w:sz w:val="22"/>
                <w:szCs w:val="22"/>
              </w:rPr>
            </w:pPr>
            <w:r w:rsidRPr="003D2EE5">
              <w:rPr>
                <w:rFonts w:hint="eastAsia"/>
                <w:spacing w:val="-10"/>
                <w:sz w:val="22"/>
                <w:szCs w:val="22"/>
              </w:rPr>
              <w:t>1,807</w:t>
            </w:r>
          </w:p>
        </w:tc>
        <w:tc>
          <w:tcPr>
            <w:tcW w:w="1219" w:type="dxa"/>
            <w:vAlign w:val="center"/>
          </w:tcPr>
          <w:p w14:paraId="328D083D" w14:textId="77777777" w:rsidR="00273E24" w:rsidRPr="003D2EE5" w:rsidRDefault="00273E24" w:rsidP="004D0127">
            <w:pPr>
              <w:pStyle w:val="142"/>
              <w:jc w:val="right"/>
              <w:rPr>
                <w:spacing w:val="-10"/>
                <w:sz w:val="22"/>
                <w:szCs w:val="22"/>
              </w:rPr>
            </w:pPr>
            <w:r w:rsidRPr="003D2EE5">
              <w:rPr>
                <w:rFonts w:hint="eastAsia"/>
                <w:spacing w:val="-10"/>
                <w:sz w:val="22"/>
                <w:szCs w:val="22"/>
              </w:rPr>
              <w:t>290</w:t>
            </w:r>
            <w:r w:rsidRPr="003D2EE5">
              <w:rPr>
                <w:spacing w:val="-10"/>
                <w:sz w:val="22"/>
                <w:szCs w:val="22"/>
              </w:rPr>
              <w:t>,</w:t>
            </w:r>
            <w:r w:rsidRPr="003D2EE5">
              <w:rPr>
                <w:rFonts w:hint="eastAsia"/>
                <w:spacing w:val="-10"/>
                <w:sz w:val="22"/>
                <w:szCs w:val="22"/>
              </w:rPr>
              <w:t>538</w:t>
            </w:r>
          </w:p>
        </w:tc>
        <w:tc>
          <w:tcPr>
            <w:tcW w:w="964" w:type="dxa"/>
            <w:vAlign w:val="center"/>
          </w:tcPr>
          <w:p w14:paraId="6781D97C"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07</w:t>
            </w:r>
          </w:p>
        </w:tc>
        <w:tc>
          <w:tcPr>
            <w:tcW w:w="1247" w:type="dxa"/>
            <w:shd w:val="clear" w:color="auto" w:fill="auto"/>
            <w:vAlign w:val="center"/>
          </w:tcPr>
          <w:p w14:paraId="7B815544" w14:textId="77777777" w:rsidR="00273E24" w:rsidRPr="003D2EE5" w:rsidRDefault="00273E24" w:rsidP="004D0127">
            <w:pPr>
              <w:pStyle w:val="142"/>
              <w:jc w:val="right"/>
              <w:rPr>
                <w:spacing w:val="-10"/>
                <w:sz w:val="22"/>
                <w:szCs w:val="22"/>
              </w:rPr>
            </w:pPr>
            <w:r w:rsidRPr="003D2EE5">
              <w:rPr>
                <w:rFonts w:hint="eastAsia"/>
                <w:spacing w:val="-10"/>
                <w:sz w:val="22"/>
                <w:szCs w:val="22"/>
              </w:rPr>
              <w:t>290,945</w:t>
            </w:r>
          </w:p>
        </w:tc>
      </w:tr>
      <w:tr w:rsidR="00273E24" w:rsidRPr="00A9020C" w14:paraId="734E96B7" w14:textId="77777777" w:rsidTr="00467DFB">
        <w:tc>
          <w:tcPr>
            <w:tcW w:w="1226" w:type="dxa"/>
            <w:shd w:val="clear" w:color="auto" w:fill="auto"/>
            <w:vAlign w:val="center"/>
          </w:tcPr>
          <w:p w14:paraId="429E67E3" w14:textId="77777777" w:rsidR="00273E24" w:rsidRPr="003D2EE5" w:rsidRDefault="00273E24" w:rsidP="004D0127">
            <w:pPr>
              <w:pStyle w:val="142"/>
              <w:rPr>
                <w:spacing w:val="-10"/>
                <w:sz w:val="22"/>
                <w:szCs w:val="22"/>
              </w:rPr>
            </w:pPr>
            <w:r w:rsidRPr="003D2EE5">
              <w:rPr>
                <w:rFonts w:hint="eastAsia"/>
                <w:color w:val="000000"/>
                <w:spacing w:val="-10"/>
                <w:sz w:val="22"/>
                <w:szCs w:val="22"/>
              </w:rPr>
              <w:t>嘉義</w:t>
            </w:r>
            <w:r w:rsidRPr="003D2EE5">
              <w:rPr>
                <w:rFonts w:hint="eastAsia"/>
                <w:spacing w:val="-10"/>
                <w:sz w:val="22"/>
                <w:szCs w:val="22"/>
              </w:rPr>
              <w:t>地檢署</w:t>
            </w:r>
          </w:p>
        </w:tc>
        <w:tc>
          <w:tcPr>
            <w:tcW w:w="1219" w:type="dxa"/>
            <w:vAlign w:val="center"/>
          </w:tcPr>
          <w:p w14:paraId="520455D1"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365,316 </w:t>
            </w:r>
          </w:p>
        </w:tc>
        <w:tc>
          <w:tcPr>
            <w:tcW w:w="1219" w:type="dxa"/>
            <w:shd w:val="clear" w:color="auto" w:fill="auto"/>
            <w:vAlign w:val="center"/>
          </w:tcPr>
          <w:p w14:paraId="0B5D116A"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82,586</w:t>
            </w:r>
          </w:p>
        </w:tc>
        <w:tc>
          <w:tcPr>
            <w:tcW w:w="928" w:type="dxa"/>
            <w:vAlign w:val="center"/>
          </w:tcPr>
          <w:p w14:paraId="0C71C4DC"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2,699 </w:t>
            </w:r>
          </w:p>
        </w:tc>
        <w:tc>
          <w:tcPr>
            <w:tcW w:w="826" w:type="dxa"/>
            <w:vAlign w:val="center"/>
          </w:tcPr>
          <w:p w14:paraId="0399EBFD"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42FF0800" w14:textId="77777777" w:rsidR="00273E24" w:rsidRPr="003D2EE5" w:rsidRDefault="00273E24" w:rsidP="004D0127">
            <w:pPr>
              <w:pStyle w:val="142"/>
              <w:jc w:val="right"/>
              <w:rPr>
                <w:spacing w:val="-10"/>
                <w:sz w:val="22"/>
                <w:szCs w:val="22"/>
              </w:rPr>
            </w:pPr>
            <w:r w:rsidRPr="003D2EE5">
              <w:rPr>
                <w:rFonts w:hint="eastAsia"/>
                <w:spacing w:val="-10"/>
                <w:sz w:val="22"/>
                <w:szCs w:val="22"/>
              </w:rPr>
              <w:t>2,699</w:t>
            </w:r>
          </w:p>
        </w:tc>
        <w:tc>
          <w:tcPr>
            <w:tcW w:w="1219" w:type="dxa"/>
            <w:vAlign w:val="center"/>
          </w:tcPr>
          <w:p w14:paraId="4CE2BF97" w14:textId="77777777" w:rsidR="00273E24" w:rsidRPr="003D2EE5" w:rsidRDefault="00273E24" w:rsidP="004D0127">
            <w:pPr>
              <w:pStyle w:val="142"/>
              <w:jc w:val="right"/>
              <w:rPr>
                <w:spacing w:val="-10"/>
                <w:sz w:val="22"/>
                <w:szCs w:val="22"/>
              </w:rPr>
            </w:pPr>
            <w:r w:rsidRPr="003D2EE5">
              <w:rPr>
                <w:rFonts w:hint="eastAsia"/>
                <w:spacing w:val="-10"/>
                <w:sz w:val="22"/>
                <w:szCs w:val="22"/>
              </w:rPr>
              <w:t>379</w:t>
            </w:r>
            <w:r w:rsidRPr="003D2EE5">
              <w:rPr>
                <w:spacing w:val="-10"/>
                <w:sz w:val="22"/>
                <w:szCs w:val="22"/>
              </w:rPr>
              <w:t>,</w:t>
            </w:r>
            <w:r w:rsidRPr="003D2EE5">
              <w:rPr>
                <w:rFonts w:hint="eastAsia"/>
                <w:spacing w:val="-10"/>
                <w:sz w:val="22"/>
                <w:szCs w:val="22"/>
              </w:rPr>
              <w:t>887</w:t>
            </w:r>
          </w:p>
        </w:tc>
        <w:tc>
          <w:tcPr>
            <w:tcW w:w="964" w:type="dxa"/>
            <w:vAlign w:val="center"/>
          </w:tcPr>
          <w:p w14:paraId="31DCEAA9" w14:textId="77777777" w:rsidR="00273E24" w:rsidRPr="003D2EE5" w:rsidRDefault="00273E24" w:rsidP="004D0127">
            <w:pPr>
              <w:pStyle w:val="142"/>
              <w:jc w:val="right"/>
              <w:rPr>
                <w:spacing w:val="-10"/>
                <w:sz w:val="22"/>
                <w:szCs w:val="22"/>
              </w:rPr>
            </w:pPr>
            <w:r w:rsidRPr="003D2EE5">
              <w:rPr>
                <w:rFonts w:hint="eastAsia"/>
                <w:spacing w:val="-10"/>
                <w:sz w:val="22"/>
                <w:szCs w:val="22"/>
              </w:rPr>
              <w:t>6</w:t>
            </w:r>
            <w:r w:rsidRPr="003D2EE5">
              <w:rPr>
                <w:spacing w:val="-10"/>
                <w:sz w:val="22"/>
                <w:szCs w:val="22"/>
              </w:rPr>
              <w:t>48</w:t>
            </w:r>
          </w:p>
        </w:tc>
        <w:tc>
          <w:tcPr>
            <w:tcW w:w="1247" w:type="dxa"/>
            <w:shd w:val="clear" w:color="auto" w:fill="auto"/>
            <w:vAlign w:val="center"/>
          </w:tcPr>
          <w:p w14:paraId="032310F7" w14:textId="77777777" w:rsidR="00273E24" w:rsidRPr="003D2EE5" w:rsidRDefault="00273E24" w:rsidP="004D0127">
            <w:pPr>
              <w:pStyle w:val="142"/>
              <w:jc w:val="right"/>
              <w:rPr>
                <w:spacing w:val="-10"/>
                <w:sz w:val="22"/>
                <w:szCs w:val="22"/>
              </w:rPr>
            </w:pPr>
            <w:r w:rsidRPr="003D2EE5">
              <w:rPr>
                <w:rFonts w:hint="eastAsia"/>
                <w:spacing w:val="-10"/>
                <w:sz w:val="22"/>
                <w:szCs w:val="22"/>
              </w:rPr>
              <w:t>380,535</w:t>
            </w:r>
          </w:p>
        </w:tc>
      </w:tr>
      <w:tr w:rsidR="00273E24" w:rsidRPr="00A9020C" w14:paraId="49FFC9D3" w14:textId="77777777" w:rsidTr="00467DFB">
        <w:tc>
          <w:tcPr>
            <w:tcW w:w="1226" w:type="dxa"/>
            <w:shd w:val="clear" w:color="auto" w:fill="auto"/>
            <w:vAlign w:val="center"/>
          </w:tcPr>
          <w:p w14:paraId="28F8D329" w14:textId="77777777" w:rsidR="00273E24" w:rsidRPr="003D2EE5" w:rsidRDefault="00273E24" w:rsidP="004D0127">
            <w:pPr>
              <w:pStyle w:val="142"/>
              <w:rPr>
                <w:spacing w:val="-10"/>
                <w:sz w:val="22"/>
                <w:szCs w:val="22"/>
              </w:rPr>
            </w:pPr>
            <w:r w:rsidRPr="003D2EE5">
              <w:rPr>
                <w:rFonts w:hint="eastAsia"/>
                <w:color w:val="000000"/>
                <w:spacing w:val="-10"/>
                <w:sz w:val="22"/>
                <w:szCs w:val="22"/>
              </w:rPr>
              <w:t>臺南</w:t>
            </w:r>
            <w:r w:rsidRPr="003D2EE5">
              <w:rPr>
                <w:rFonts w:hint="eastAsia"/>
                <w:spacing w:val="-10"/>
                <w:sz w:val="22"/>
                <w:szCs w:val="22"/>
              </w:rPr>
              <w:t>地檢署</w:t>
            </w:r>
          </w:p>
        </w:tc>
        <w:tc>
          <w:tcPr>
            <w:tcW w:w="1219" w:type="dxa"/>
            <w:vAlign w:val="center"/>
          </w:tcPr>
          <w:p w14:paraId="6CC98CDB"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708,204 </w:t>
            </w:r>
          </w:p>
        </w:tc>
        <w:tc>
          <w:tcPr>
            <w:tcW w:w="1219" w:type="dxa"/>
            <w:shd w:val="clear" w:color="auto" w:fill="auto"/>
            <w:vAlign w:val="center"/>
          </w:tcPr>
          <w:p w14:paraId="0B2D99E9"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48,255</w:t>
            </w:r>
          </w:p>
        </w:tc>
        <w:tc>
          <w:tcPr>
            <w:tcW w:w="928" w:type="dxa"/>
            <w:vAlign w:val="center"/>
          </w:tcPr>
          <w:p w14:paraId="6F7625EE"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5,393 </w:t>
            </w:r>
          </w:p>
        </w:tc>
        <w:tc>
          <w:tcPr>
            <w:tcW w:w="826" w:type="dxa"/>
            <w:vAlign w:val="center"/>
          </w:tcPr>
          <w:p w14:paraId="229A14B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C18C69C" w14:textId="77777777" w:rsidR="00273E24" w:rsidRPr="003D2EE5" w:rsidRDefault="00273E24" w:rsidP="004D0127">
            <w:pPr>
              <w:pStyle w:val="142"/>
              <w:jc w:val="right"/>
              <w:rPr>
                <w:spacing w:val="-10"/>
                <w:sz w:val="22"/>
                <w:szCs w:val="22"/>
              </w:rPr>
            </w:pPr>
            <w:r w:rsidRPr="003D2EE5">
              <w:rPr>
                <w:rFonts w:hint="eastAsia"/>
                <w:spacing w:val="-10"/>
                <w:sz w:val="22"/>
                <w:szCs w:val="22"/>
              </w:rPr>
              <w:t>5,393</w:t>
            </w:r>
          </w:p>
        </w:tc>
        <w:tc>
          <w:tcPr>
            <w:tcW w:w="1219" w:type="dxa"/>
            <w:vAlign w:val="center"/>
          </w:tcPr>
          <w:p w14:paraId="2D880F43" w14:textId="77777777" w:rsidR="00273E24" w:rsidRPr="003D2EE5" w:rsidRDefault="00273E24" w:rsidP="004D0127">
            <w:pPr>
              <w:pStyle w:val="142"/>
              <w:jc w:val="right"/>
              <w:rPr>
                <w:spacing w:val="-10"/>
                <w:sz w:val="22"/>
                <w:szCs w:val="22"/>
              </w:rPr>
            </w:pPr>
            <w:r w:rsidRPr="003D2EE5">
              <w:rPr>
                <w:rFonts w:hint="eastAsia"/>
                <w:spacing w:val="-10"/>
                <w:sz w:val="22"/>
                <w:szCs w:val="22"/>
              </w:rPr>
              <w:t>742</w:t>
            </w:r>
            <w:r w:rsidRPr="003D2EE5">
              <w:rPr>
                <w:spacing w:val="-10"/>
                <w:sz w:val="22"/>
                <w:szCs w:val="22"/>
              </w:rPr>
              <w:t>,</w:t>
            </w:r>
            <w:r w:rsidRPr="003D2EE5">
              <w:rPr>
                <w:rFonts w:hint="eastAsia"/>
                <w:spacing w:val="-10"/>
                <w:sz w:val="22"/>
                <w:szCs w:val="22"/>
              </w:rPr>
              <w:t>862</w:t>
            </w:r>
          </w:p>
        </w:tc>
        <w:tc>
          <w:tcPr>
            <w:tcW w:w="964" w:type="dxa"/>
            <w:vAlign w:val="center"/>
          </w:tcPr>
          <w:p w14:paraId="57BE46D8"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,255</w:t>
            </w:r>
          </w:p>
        </w:tc>
        <w:tc>
          <w:tcPr>
            <w:tcW w:w="1247" w:type="dxa"/>
            <w:shd w:val="clear" w:color="auto" w:fill="auto"/>
            <w:vAlign w:val="center"/>
          </w:tcPr>
          <w:p w14:paraId="39B0AD94" w14:textId="77777777" w:rsidR="00273E24" w:rsidRPr="003D2EE5" w:rsidRDefault="00273E24" w:rsidP="004D0127">
            <w:pPr>
              <w:pStyle w:val="142"/>
              <w:jc w:val="right"/>
              <w:rPr>
                <w:spacing w:val="-10"/>
                <w:sz w:val="22"/>
                <w:szCs w:val="22"/>
              </w:rPr>
            </w:pPr>
            <w:r w:rsidRPr="003D2EE5">
              <w:rPr>
                <w:rFonts w:hint="eastAsia"/>
                <w:spacing w:val="-10"/>
                <w:sz w:val="22"/>
                <w:szCs w:val="22"/>
              </w:rPr>
              <w:t>744,117</w:t>
            </w:r>
          </w:p>
        </w:tc>
      </w:tr>
      <w:tr w:rsidR="00273E24" w:rsidRPr="00A9020C" w14:paraId="7AFC469E" w14:textId="77777777" w:rsidTr="00467DFB">
        <w:tc>
          <w:tcPr>
            <w:tcW w:w="1226" w:type="dxa"/>
            <w:shd w:val="clear" w:color="auto" w:fill="auto"/>
            <w:vAlign w:val="center"/>
          </w:tcPr>
          <w:p w14:paraId="74EE934B" w14:textId="77777777" w:rsidR="00273E24" w:rsidRPr="003D2EE5" w:rsidRDefault="00273E24" w:rsidP="004D0127">
            <w:pPr>
              <w:pStyle w:val="142"/>
              <w:rPr>
                <w:spacing w:val="-10"/>
                <w:sz w:val="22"/>
                <w:szCs w:val="22"/>
              </w:rPr>
            </w:pPr>
            <w:r w:rsidRPr="003D2EE5">
              <w:rPr>
                <w:rFonts w:hint="eastAsia"/>
                <w:color w:val="000000"/>
                <w:spacing w:val="-10"/>
                <w:sz w:val="22"/>
                <w:szCs w:val="22"/>
              </w:rPr>
              <w:t>橋頭</w:t>
            </w:r>
            <w:r w:rsidRPr="003D2EE5">
              <w:rPr>
                <w:rFonts w:hint="eastAsia"/>
                <w:spacing w:val="-10"/>
                <w:sz w:val="22"/>
                <w:szCs w:val="22"/>
              </w:rPr>
              <w:t>地檢署</w:t>
            </w:r>
          </w:p>
        </w:tc>
        <w:tc>
          <w:tcPr>
            <w:tcW w:w="1219" w:type="dxa"/>
            <w:vAlign w:val="center"/>
          </w:tcPr>
          <w:p w14:paraId="7F9596CF"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465,659 </w:t>
            </w:r>
          </w:p>
        </w:tc>
        <w:tc>
          <w:tcPr>
            <w:tcW w:w="1219" w:type="dxa"/>
            <w:shd w:val="clear" w:color="auto" w:fill="auto"/>
            <w:vAlign w:val="center"/>
          </w:tcPr>
          <w:p w14:paraId="28C77910"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94,208</w:t>
            </w:r>
          </w:p>
        </w:tc>
        <w:tc>
          <w:tcPr>
            <w:tcW w:w="928" w:type="dxa"/>
            <w:vAlign w:val="center"/>
          </w:tcPr>
          <w:p w14:paraId="077C2A0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4,764 </w:t>
            </w:r>
          </w:p>
        </w:tc>
        <w:tc>
          <w:tcPr>
            <w:tcW w:w="826" w:type="dxa"/>
            <w:vAlign w:val="center"/>
          </w:tcPr>
          <w:p w14:paraId="41648EB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49C37285" w14:textId="77777777" w:rsidR="00273E24" w:rsidRPr="003D2EE5" w:rsidRDefault="00273E24" w:rsidP="004D0127">
            <w:pPr>
              <w:pStyle w:val="142"/>
              <w:jc w:val="right"/>
              <w:rPr>
                <w:spacing w:val="-10"/>
                <w:sz w:val="22"/>
                <w:szCs w:val="22"/>
              </w:rPr>
            </w:pPr>
            <w:r w:rsidRPr="003D2EE5">
              <w:rPr>
                <w:rFonts w:hint="eastAsia"/>
                <w:spacing w:val="-10"/>
                <w:sz w:val="22"/>
                <w:szCs w:val="22"/>
              </w:rPr>
              <w:t>4,764</w:t>
            </w:r>
          </w:p>
        </w:tc>
        <w:tc>
          <w:tcPr>
            <w:tcW w:w="1219" w:type="dxa"/>
            <w:vAlign w:val="center"/>
          </w:tcPr>
          <w:p w14:paraId="6A0D3E11" w14:textId="77777777" w:rsidR="00273E24" w:rsidRPr="003D2EE5" w:rsidRDefault="00273E24" w:rsidP="004D0127">
            <w:pPr>
              <w:pStyle w:val="142"/>
              <w:jc w:val="right"/>
              <w:rPr>
                <w:spacing w:val="-10"/>
                <w:sz w:val="22"/>
                <w:szCs w:val="22"/>
              </w:rPr>
            </w:pPr>
            <w:r w:rsidRPr="003D2EE5">
              <w:rPr>
                <w:rFonts w:hint="eastAsia"/>
                <w:spacing w:val="-10"/>
                <w:sz w:val="22"/>
                <w:szCs w:val="22"/>
              </w:rPr>
              <w:t>489</w:t>
            </w:r>
            <w:r w:rsidRPr="003D2EE5">
              <w:rPr>
                <w:spacing w:val="-10"/>
                <w:sz w:val="22"/>
                <w:szCs w:val="22"/>
              </w:rPr>
              <w:t>,</w:t>
            </w:r>
            <w:r w:rsidRPr="003D2EE5">
              <w:rPr>
                <w:rFonts w:hint="eastAsia"/>
                <w:spacing w:val="-10"/>
                <w:sz w:val="22"/>
                <w:szCs w:val="22"/>
              </w:rPr>
              <w:t>444</w:t>
            </w:r>
          </w:p>
        </w:tc>
        <w:tc>
          <w:tcPr>
            <w:tcW w:w="964" w:type="dxa"/>
            <w:vAlign w:val="center"/>
          </w:tcPr>
          <w:p w14:paraId="191305A5"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49</w:t>
            </w:r>
          </w:p>
        </w:tc>
        <w:tc>
          <w:tcPr>
            <w:tcW w:w="1247" w:type="dxa"/>
            <w:shd w:val="clear" w:color="auto" w:fill="auto"/>
            <w:vAlign w:val="center"/>
          </w:tcPr>
          <w:p w14:paraId="09CC3AE6" w14:textId="77777777" w:rsidR="00273E24" w:rsidRPr="003D2EE5" w:rsidRDefault="00273E24" w:rsidP="004D0127">
            <w:pPr>
              <w:pStyle w:val="142"/>
              <w:jc w:val="right"/>
              <w:rPr>
                <w:spacing w:val="-10"/>
                <w:sz w:val="22"/>
                <w:szCs w:val="22"/>
              </w:rPr>
            </w:pPr>
            <w:r w:rsidRPr="003D2EE5">
              <w:rPr>
                <w:rFonts w:hint="eastAsia"/>
                <w:spacing w:val="-10"/>
                <w:sz w:val="22"/>
                <w:szCs w:val="22"/>
              </w:rPr>
              <w:t>490,193</w:t>
            </w:r>
          </w:p>
        </w:tc>
      </w:tr>
      <w:tr w:rsidR="00273E24" w:rsidRPr="00A9020C" w14:paraId="7156B7F5" w14:textId="77777777" w:rsidTr="00467DFB">
        <w:tc>
          <w:tcPr>
            <w:tcW w:w="1226" w:type="dxa"/>
            <w:shd w:val="clear" w:color="auto" w:fill="auto"/>
            <w:vAlign w:val="center"/>
          </w:tcPr>
          <w:p w14:paraId="3B2E1D06" w14:textId="77777777" w:rsidR="00273E24" w:rsidRPr="003D2EE5" w:rsidRDefault="00273E24" w:rsidP="004D0127">
            <w:pPr>
              <w:pStyle w:val="142"/>
              <w:rPr>
                <w:spacing w:val="-10"/>
                <w:sz w:val="22"/>
                <w:szCs w:val="22"/>
              </w:rPr>
            </w:pPr>
            <w:r w:rsidRPr="003D2EE5">
              <w:rPr>
                <w:rFonts w:hint="eastAsia"/>
                <w:color w:val="000000"/>
                <w:spacing w:val="-10"/>
                <w:sz w:val="22"/>
                <w:szCs w:val="22"/>
              </w:rPr>
              <w:t>高雄</w:t>
            </w:r>
            <w:r w:rsidRPr="003D2EE5">
              <w:rPr>
                <w:rFonts w:hint="eastAsia"/>
                <w:spacing w:val="-10"/>
                <w:sz w:val="22"/>
                <w:szCs w:val="22"/>
              </w:rPr>
              <w:t>地檢署</w:t>
            </w:r>
          </w:p>
        </w:tc>
        <w:tc>
          <w:tcPr>
            <w:tcW w:w="1219" w:type="dxa"/>
            <w:vAlign w:val="center"/>
          </w:tcPr>
          <w:p w14:paraId="731C524F"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930,301 </w:t>
            </w:r>
          </w:p>
        </w:tc>
        <w:tc>
          <w:tcPr>
            <w:tcW w:w="1219" w:type="dxa"/>
            <w:shd w:val="clear" w:color="auto" w:fill="auto"/>
            <w:vAlign w:val="center"/>
          </w:tcPr>
          <w:p w14:paraId="208E8674" w14:textId="77777777" w:rsidR="00273E24" w:rsidRPr="003D2EE5" w:rsidRDefault="00273E24" w:rsidP="004D0127">
            <w:pPr>
              <w:pStyle w:val="142"/>
              <w:jc w:val="right"/>
              <w:rPr>
                <w:spacing w:val="-10"/>
                <w:sz w:val="22"/>
                <w:szCs w:val="22"/>
              </w:rPr>
            </w:pPr>
            <w:r w:rsidRPr="003D2EE5">
              <w:rPr>
                <w:rFonts w:hint="eastAsia"/>
                <w:spacing w:val="-10"/>
                <w:sz w:val="22"/>
                <w:szCs w:val="22"/>
              </w:rPr>
              <w:t>9</w:t>
            </w:r>
            <w:r w:rsidRPr="003D2EE5">
              <w:rPr>
                <w:spacing w:val="-10"/>
                <w:sz w:val="22"/>
                <w:szCs w:val="22"/>
              </w:rPr>
              <w:t>52,083</w:t>
            </w:r>
          </w:p>
        </w:tc>
        <w:tc>
          <w:tcPr>
            <w:tcW w:w="928" w:type="dxa"/>
            <w:vAlign w:val="center"/>
          </w:tcPr>
          <w:p w14:paraId="16C8DD6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6,338 </w:t>
            </w:r>
          </w:p>
        </w:tc>
        <w:tc>
          <w:tcPr>
            <w:tcW w:w="826" w:type="dxa"/>
            <w:vAlign w:val="center"/>
          </w:tcPr>
          <w:p w14:paraId="32E2299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29621451" w14:textId="77777777" w:rsidR="00273E24" w:rsidRPr="003D2EE5" w:rsidRDefault="00273E24" w:rsidP="004D0127">
            <w:pPr>
              <w:pStyle w:val="142"/>
              <w:jc w:val="right"/>
              <w:rPr>
                <w:spacing w:val="-10"/>
                <w:sz w:val="22"/>
                <w:szCs w:val="22"/>
              </w:rPr>
            </w:pPr>
            <w:r w:rsidRPr="003D2EE5">
              <w:rPr>
                <w:rFonts w:hint="eastAsia"/>
                <w:spacing w:val="-10"/>
                <w:sz w:val="22"/>
                <w:szCs w:val="22"/>
              </w:rPr>
              <w:t>6,338</w:t>
            </w:r>
          </w:p>
        </w:tc>
        <w:tc>
          <w:tcPr>
            <w:tcW w:w="1219" w:type="dxa"/>
            <w:vAlign w:val="center"/>
          </w:tcPr>
          <w:p w14:paraId="32B24370" w14:textId="77777777" w:rsidR="00273E24" w:rsidRPr="003D2EE5" w:rsidRDefault="00273E24" w:rsidP="004D0127">
            <w:pPr>
              <w:pStyle w:val="142"/>
              <w:jc w:val="right"/>
              <w:rPr>
                <w:spacing w:val="-10"/>
                <w:sz w:val="22"/>
                <w:szCs w:val="22"/>
              </w:rPr>
            </w:pPr>
            <w:r w:rsidRPr="003D2EE5">
              <w:rPr>
                <w:rFonts w:hint="eastAsia"/>
                <w:spacing w:val="-10"/>
                <w:sz w:val="22"/>
                <w:szCs w:val="22"/>
              </w:rPr>
              <w:t>945</w:t>
            </w:r>
            <w:r w:rsidRPr="003D2EE5">
              <w:rPr>
                <w:spacing w:val="-10"/>
                <w:sz w:val="22"/>
                <w:szCs w:val="22"/>
              </w:rPr>
              <w:t>,</w:t>
            </w:r>
            <w:r w:rsidRPr="003D2EE5">
              <w:rPr>
                <w:rFonts w:hint="eastAsia"/>
                <w:spacing w:val="-10"/>
                <w:sz w:val="22"/>
                <w:szCs w:val="22"/>
              </w:rPr>
              <w:t>745</w:t>
            </w:r>
          </w:p>
        </w:tc>
        <w:tc>
          <w:tcPr>
            <w:tcW w:w="964" w:type="dxa"/>
            <w:vAlign w:val="center"/>
          </w:tcPr>
          <w:p w14:paraId="7BD1FB9F" w14:textId="77777777" w:rsidR="00273E24" w:rsidRPr="003D2EE5" w:rsidRDefault="00273E24" w:rsidP="004D0127">
            <w:pPr>
              <w:pStyle w:val="142"/>
              <w:jc w:val="right"/>
              <w:rPr>
                <w:spacing w:val="-10"/>
                <w:sz w:val="22"/>
                <w:szCs w:val="22"/>
              </w:rPr>
            </w:pPr>
            <w:r w:rsidRPr="003D2EE5">
              <w:rPr>
                <w:rFonts w:hint="eastAsia"/>
                <w:spacing w:val="-10"/>
                <w:sz w:val="22"/>
                <w:szCs w:val="22"/>
              </w:rPr>
              <w:t>9</w:t>
            </w:r>
            <w:r w:rsidRPr="003D2EE5">
              <w:rPr>
                <w:spacing w:val="-10"/>
                <w:sz w:val="22"/>
                <w:szCs w:val="22"/>
              </w:rPr>
              <w:t>95</w:t>
            </w:r>
          </w:p>
        </w:tc>
        <w:tc>
          <w:tcPr>
            <w:tcW w:w="1247" w:type="dxa"/>
            <w:shd w:val="clear" w:color="auto" w:fill="auto"/>
            <w:vAlign w:val="center"/>
          </w:tcPr>
          <w:p w14:paraId="41AEFE18" w14:textId="77777777" w:rsidR="00273E24" w:rsidRPr="003D2EE5" w:rsidRDefault="00273E24" w:rsidP="004D0127">
            <w:pPr>
              <w:pStyle w:val="142"/>
              <w:jc w:val="right"/>
              <w:rPr>
                <w:spacing w:val="-10"/>
                <w:sz w:val="22"/>
                <w:szCs w:val="22"/>
              </w:rPr>
            </w:pPr>
            <w:r w:rsidRPr="003D2EE5">
              <w:rPr>
                <w:rFonts w:hint="eastAsia"/>
                <w:spacing w:val="-10"/>
                <w:sz w:val="22"/>
                <w:szCs w:val="22"/>
              </w:rPr>
              <w:t>946,740</w:t>
            </w:r>
          </w:p>
        </w:tc>
      </w:tr>
      <w:tr w:rsidR="00273E24" w:rsidRPr="00A9020C" w14:paraId="72B80E3C" w14:textId="77777777" w:rsidTr="00467DFB">
        <w:tc>
          <w:tcPr>
            <w:tcW w:w="1226" w:type="dxa"/>
            <w:shd w:val="clear" w:color="auto" w:fill="auto"/>
            <w:vAlign w:val="center"/>
          </w:tcPr>
          <w:p w14:paraId="26DC18A8" w14:textId="77777777" w:rsidR="00273E24" w:rsidRPr="003D2EE5" w:rsidRDefault="00273E24" w:rsidP="004D0127">
            <w:pPr>
              <w:pStyle w:val="142"/>
              <w:rPr>
                <w:spacing w:val="-10"/>
                <w:sz w:val="22"/>
                <w:szCs w:val="22"/>
              </w:rPr>
            </w:pPr>
            <w:r w:rsidRPr="003D2EE5">
              <w:rPr>
                <w:rFonts w:hint="eastAsia"/>
                <w:color w:val="000000"/>
                <w:spacing w:val="-10"/>
                <w:sz w:val="22"/>
                <w:szCs w:val="22"/>
              </w:rPr>
              <w:t>屏東</w:t>
            </w:r>
            <w:r w:rsidRPr="003D2EE5">
              <w:rPr>
                <w:rFonts w:hint="eastAsia"/>
                <w:spacing w:val="-10"/>
                <w:sz w:val="22"/>
                <w:szCs w:val="22"/>
              </w:rPr>
              <w:t>地檢署</w:t>
            </w:r>
          </w:p>
        </w:tc>
        <w:tc>
          <w:tcPr>
            <w:tcW w:w="1219" w:type="dxa"/>
            <w:vAlign w:val="center"/>
          </w:tcPr>
          <w:p w14:paraId="64AAB92C"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373,346 </w:t>
            </w:r>
          </w:p>
        </w:tc>
        <w:tc>
          <w:tcPr>
            <w:tcW w:w="1219" w:type="dxa"/>
            <w:shd w:val="clear" w:color="auto" w:fill="auto"/>
            <w:vAlign w:val="center"/>
          </w:tcPr>
          <w:p w14:paraId="048ECC84"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96,793</w:t>
            </w:r>
          </w:p>
        </w:tc>
        <w:tc>
          <w:tcPr>
            <w:tcW w:w="928" w:type="dxa"/>
            <w:vAlign w:val="center"/>
          </w:tcPr>
          <w:p w14:paraId="75489D4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2,775 </w:t>
            </w:r>
          </w:p>
        </w:tc>
        <w:tc>
          <w:tcPr>
            <w:tcW w:w="826" w:type="dxa"/>
            <w:vAlign w:val="center"/>
          </w:tcPr>
          <w:p w14:paraId="7DC65E8B"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3E25EBB7" w14:textId="77777777" w:rsidR="00273E24" w:rsidRPr="003D2EE5" w:rsidRDefault="00273E24" w:rsidP="004D0127">
            <w:pPr>
              <w:pStyle w:val="142"/>
              <w:jc w:val="right"/>
              <w:rPr>
                <w:spacing w:val="-10"/>
                <w:sz w:val="22"/>
                <w:szCs w:val="22"/>
              </w:rPr>
            </w:pPr>
            <w:r w:rsidRPr="003D2EE5">
              <w:rPr>
                <w:rFonts w:hint="eastAsia"/>
                <w:spacing w:val="-10"/>
                <w:sz w:val="22"/>
                <w:szCs w:val="22"/>
              </w:rPr>
              <w:t>2,775</w:t>
            </w:r>
          </w:p>
        </w:tc>
        <w:tc>
          <w:tcPr>
            <w:tcW w:w="1219" w:type="dxa"/>
            <w:vAlign w:val="center"/>
          </w:tcPr>
          <w:p w14:paraId="4FD090A3" w14:textId="77777777" w:rsidR="00273E24" w:rsidRPr="003D2EE5" w:rsidRDefault="00273E24" w:rsidP="004D0127">
            <w:pPr>
              <w:pStyle w:val="142"/>
              <w:jc w:val="right"/>
              <w:rPr>
                <w:spacing w:val="-10"/>
                <w:sz w:val="22"/>
                <w:szCs w:val="22"/>
              </w:rPr>
            </w:pPr>
            <w:r w:rsidRPr="003D2EE5">
              <w:rPr>
                <w:rFonts w:hint="eastAsia"/>
                <w:spacing w:val="-10"/>
                <w:sz w:val="22"/>
                <w:szCs w:val="22"/>
              </w:rPr>
              <w:t>394</w:t>
            </w:r>
            <w:r w:rsidRPr="003D2EE5">
              <w:rPr>
                <w:spacing w:val="-10"/>
                <w:sz w:val="22"/>
                <w:szCs w:val="22"/>
              </w:rPr>
              <w:t>,</w:t>
            </w:r>
            <w:r w:rsidRPr="003D2EE5">
              <w:rPr>
                <w:rFonts w:hint="eastAsia"/>
                <w:spacing w:val="-10"/>
                <w:sz w:val="22"/>
                <w:szCs w:val="22"/>
              </w:rPr>
              <w:t>018</w:t>
            </w:r>
          </w:p>
        </w:tc>
        <w:tc>
          <w:tcPr>
            <w:tcW w:w="964" w:type="dxa"/>
            <w:vAlign w:val="center"/>
          </w:tcPr>
          <w:p w14:paraId="0F49B028"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04</w:t>
            </w:r>
          </w:p>
        </w:tc>
        <w:tc>
          <w:tcPr>
            <w:tcW w:w="1247" w:type="dxa"/>
            <w:shd w:val="clear" w:color="auto" w:fill="auto"/>
            <w:vAlign w:val="center"/>
          </w:tcPr>
          <w:p w14:paraId="18F7BA70" w14:textId="77777777" w:rsidR="00273E24" w:rsidRPr="003D2EE5" w:rsidRDefault="00273E24" w:rsidP="004D0127">
            <w:pPr>
              <w:pStyle w:val="142"/>
              <w:jc w:val="right"/>
              <w:rPr>
                <w:spacing w:val="-10"/>
                <w:sz w:val="22"/>
                <w:szCs w:val="22"/>
              </w:rPr>
            </w:pPr>
            <w:r w:rsidRPr="003D2EE5">
              <w:rPr>
                <w:rFonts w:hint="eastAsia"/>
                <w:spacing w:val="-10"/>
                <w:sz w:val="22"/>
                <w:szCs w:val="22"/>
              </w:rPr>
              <w:t>394,722</w:t>
            </w:r>
          </w:p>
        </w:tc>
      </w:tr>
      <w:tr w:rsidR="00273E24" w:rsidRPr="00A9020C" w14:paraId="4E1616D0" w14:textId="77777777" w:rsidTr="00467DFB">
        <w:tc>
          <w:tcPr>
            <w:tcW w:w="1226" w:type="dxa"/>
            <w:shd w:val="clear" w:color="auto" w:fill="auto"/>
            <w:vAlign w:val="center"/>
          </w:tcPr>
          <w:p w14:paraId="1A0712CE" w14:textId="77777777" w:rsidR="00273E24" w:rsidRPr="003D2EE5" w:rsidRDefault="00273E24" w:rsidP="004D0127">
            <w:pPr>
              <w:pStyle w:val="142"/>
              <w:rPr>
                <w:spacing w:val="-10"/>
                <w:sz w:val="22"/>
                <w:szCs w:val="22"/>
              </w:rPr>
            </w:pPr>
            <w:r w:rsidRPr="003D2EE5">
              <w:rPr>
                <w:rFonts w:hint="eastAsia"/>
                <w:color w:val="000000"/>
                <w:spacing w:val="-10"/>
                <w:sz w:val="22"/>
                <w:szCs w:val="22"/>
              </w:rPr>
              <w:t>臺東</w:t>
            </w:r>
            <w:r w:rsidRPr="003D2EE5">
              <w:rPr>
                <w:rFonts w:hint="eastAsia"/>
                <w:spacing w:val="-10"/>
                <w:sz w:val="22"/>
                <w:szCs w:val="22"/>
              </w:rPr>
              <w:t>地檢署</w:t>
            </w:r>
          </w:p>
        </w:tc>
        <w:tc>
          <w:tcPr>
            <w:tcW w:w="1219" w:type="dxa"/>
            <w:vAlign w:val="center"/>
          </w:tcPr>
          <w:p w14:paraId="1C6917D2"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170,319 </w:t>
            </w:r>
          </w:p>
        </w:tc>
        <w:tc>
          <w:tcPr>
            <w:tcW w:w="1219" w:type="dxa"/>
            <w:shd w:val="clear" w:color="auto" w:fill="auto"/>
            <w:vAlign w:val="center"/>
          </w:tcPr>
          <w:p w14:paraId="06C3827F"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81,012</w:t>
            </w:r>
          </w:p>
        </w:tc>
        <w:tc>
          <w:tcPr>
            <w:tcW w:w="928" w:type="dxa"/>
            <w:vAlign w:val="center"/>
          </w:tcPr>
          <w:p w14:paraId="15720640"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1,677 </w:t>
            </w:r>
          </w:p>
        </w:tc>
        <w:tc>
          <w:tcPr>
            <w:tcW w:w="826" w:type="dxa"/>
            <w:vAlign w:val="center"/>
          </w:tcPr>
          <w:p w14:paraId="52667CFF"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40D621DF" w14:textId="77777777" w:rsidR="00273E24" w:rsidRPr="003D2EE5" w:rsidRDefault="00273E24" w:rsidP="004D0127">
            <w:pPr>
              <w:pStyle w:val="142"/>
              <w:jc w:val="right"/>
              <w:rPr>
                <w:spacing w:val="-10"/>
                <w:sz w:val="22"/>
                <w:szCs w:val="22"/>
              </w:rPr>
            </w:pPr>
            <w:r w:rsidRPr="003D2EE5">
              <w:rPr>
                <w:rFonts w:hint="eastAsia"/>
                <w:spacing w:val="-10"/>
                <w:sz w:val="22"/>
                <w:szCs w:val="22"/>
              </w:rPr>
              <w:t>1,677</w:t>
            </w:r>
          </w:p>
        </w:tc>
        <w:tc>
          <w:tcPr>
            <w:tcW w:w="1219" w:type="dxa"/>
            <w:vAlign w:val="center"/>
          </w:tcPr>
          <w:p w14:paraId="71DE3CAE" w14:textId="77777777" w:rsidR="00273E24" w:rsidRPr="003D2EE5" w:rsidRDefault="00273E24" w:rsidP="004D0127">
            <w:pPr>
              <w:pStyle w:val="142"/>
              <w:jc w:val="right"/>
              <w:rPr>
                <w:spacing w:val="-10"/>
                <w:sz w:val="22"/>
                <w:szCs w:val="22"/>
              </w:rPr>
            </w:pPr>
            <w:r w:rsidRPr="003D2EE5">
              <w:rPr>
                <w:rFonts w:hint="eastAsia"/>
                <w:spacing w:val="-10"/>
                <w:sz w:val="22"/>
                <w:szCs w:val="22"/>
              </w:rPr>
              <w:t>179</w:t>
            </w:r>
            <w:r w:rsidRPr="003D2EE5">
              <w:rPr>
                <w:spacing w:val="-10"/>
                <w:sz w:val="22"/>
                <w:szCs w:val="22"/>
              </w:rPr>
              <w:t>,</w:t>
            </w:r>
            <w:r w:rsidRPr="003D2EE5">
              <w:rPr>
                <w:rFonts w:hint="eastAsia"/>
                <w:spacing w:val="-10"/>
                <w:sz w:val="22"/>
                <w:szCs w:val="22"/>
              </w:rPr>
              <w:t>335</w:t>
            </w:r>
          </w:p>
        </w:tc>
        <w:tc>
          <w:tcPr>
            <w:tcW w:w="964" w:type="dxa"/>
            <w:vAlign w:val="center"/>
          </w:tcPr>
          <w:p w14:paraId="75CAC2CA"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90</w:t>
            </w:r>
          </w:p>
        </w:tc>
        <w:tc>
          <w:tcPr>
            <w:tcW w:w="1247" w:type="dxa"/>
            <w:shd w:val="clear" w:color="auto" w:fill="auto"/>
            <w:vAlign w:val="center"/>
          </w:tcPr>
          <w:p w14:paraId="7E9FA8A7" w14:textId="77777777" w:rsidR="00273E24" w:rsidRPr="003D2EE5" w:rsidRDefault="00273E24" w:rsidP="004D0127">
            <w:pPr>
              <w:pStyle w:val="142"/>
              <w:jc w:val="right"/>
              <w:rPr>
                <w:spacing w:val="-10"/>
                <w:sz w:val="22"/>
                <w:szCs w:val="22"/>
              </w:rPr>
            </w:pPr>
            <w:r w:rsidRPr="003D2EE5">
              <w:rPr>
                <w:rFonts w:hint="eastAsia"/>
                <w:spacing w:val="-10"/>
                <w:sz w:val="22"/>
                <w:szCs w:val="22"/>
              </w:rPr>
              <w:t>179,625</w:t>
            </w:r>
          </w:p>
        </w:tc>
      </w:tr>
      <w:tr w:rsidR="00273E24" w:rsidRPr="00A9020C" w14:paraId="7053B86D" w14:textId="77777777" w:rsidTr="00467DFB">
        <w:tc>
          <w:tcPr>
            <w:tcW w:w="1226" w:type="dxa"/>
            <w:shd w:val="clear" w:color="auto" w:fill="auto"/>
            <w:vAlign w:val="center"/>
          </w:tcPr>
          <w:p w14:paraId="4076050D" w14:textId="77777777" w:rsidR="00273E24" w:rsidRPr="003D2EE5" w:rsidRDefault="00273E24" w:rsidP="004D0127">
            <w:pPr>
              <w:pStyle w:val="142"/>
              <w:rPr>
                <w:spacing w:val="-10"/>
                <w:sz w:val="22"/>
                <w:szCs w:val="22"/>
              </w:rPr>
            </w:pPr>
            <w:r w:rsidRPr="003D2EE5">
              <w:rPr>
                <w:rFonts w:hint="eastAsia"/>
                <w:color w:val="000000"/>
                <w:spacing w:val="-10"/>
                <w:sz w:val="22"/>
                <w:szCs w:val="22"/>
              </w:rPr>
              <w:t>花蓮</w:t>
            </w:r>
            <w:r w:rsidRPr="003D2EE5">
              <w:rPr>
                <w:rFonts w:hint="eastAsia"/>
                <w:spacing w:val="-10"/>
                <w:sz w:val="22"/>
                <w:szCs w:val="22"/>
              </w:rPr>
              <w:t>地檢署</w:t>
            </w:r>
          </w:p>
        </w:tc>
        <w:tc>
          <w:tcPr>
            <w:tcW w:w="1219" w:type="dxa"/>
            <w:vAlign w:val="center"/>
          </w:tcPr>
          <w:p w14:paraId="0AAC9540"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239,450 </w:t>
            </w:r>
          </w:p>
        </w:tc>
        <w:tc>
          <w:tcPr>
            <w:tcW w:w="1219" w:type="dxa"/>
            <w:shd w:val="clear" w:color="auto" w:fill="auto"/>
            <w:vAlign w:val="center"/>
          </w:tcPr>
          <w:p w14:paraId="19E65D58"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53,960</w:t>
            </w:r>
          </w:p>
        </w:tc>
        <w:tc>
          <w:tcPr>
            <w:tcW w:w="928" w:type="dxa"/>
            <w:vAlign w:val="center"/>
          </w:tcPr>
          <w:p w14:paraId="3597A913"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2,105 </w:t>
            </w:r>
          </w:p>
        </w:tc>
        <w:tc>
          <w:tcPr>
            <w:tcW w:w="826" w:type="dxa"/>
            <w:vAlign w:val="center"/>
          </w:tcPr>
          <w:p w14:paraId="163E08E9"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4E87F4D" w14:textId="77777777" w:rsidR="00273E24" w:rsidRPr="003D2EE5" w:rsidRDefault="00273E24" w:rsidP="004D0127">
            <w:pPr>
              <w:pStyle w:val="142"/>
              <w:jc w:val="right"/>
              <w:rPr>
                <w:spacing w:val="-10"/>
                <w:sz w:val="22"/>
                <w:szCs w:val="22"/>
              </w:rPr>
            </w:pPr>
            <w:r w:rsidRPr="003D2EE5">
              <w:rPr>
                <w:rFonts w:hint="eastAsia"/>
                <w:spacing w:val="-10"/>
                <w:sz w:val="22"/>
                <w:szCs w:val="22"/>
              </w:rPr>
              <w:t>2,105</w:t>
            </w:r>
          </w:p>
        </w:tc>
        <w:tc>
          <w:tcPr>
            <w:tcW w:w="1219" w:type="dxa"/>
            <w:vAlign w:val="center"/>
          </w:tcPr>
          <w:p w14:paraId="466890B4" w14:textId="77777777" w:rsidR="00273E24" w:rsidRPr="003D2EE5" w:rsidRDefault="00273E24" w:rsidP="004D0127">
            <w:pPr>
              <w:pStyle w:val="142"/>
              <w:jc w:val="right"/>
              <w:rPr>
                <w:spacing w:val="-10"/>
                <w:sz w:val="22"/>
                <w:szCs w:val="22"/>
              </w:rPr>
            </w:pPr>
            <w:r w:rsidRPr="003D2EE5">
              <w:rPr>
                <w:rFonts w:hint="eastAsia"/>
                <w:spacing w:val="-10"/>
                <w:sz w:val="22"/>
                <w:szCs w:val="22"/>
              </w:rPr>
              <w:t>251</w:t>
            </w:r>
            <w:r w:rsidRPr="003D2EE5">
              <w:rPr>
                <w:spacing w:val="-10"/>
                <w:sz w:val="22"/>
                <w:szCs w:val="22"/>
              </w:rPr>
              <w:t>,</w:t>
            </w:r>
            <w:r w:rsidRPr="003D2EE5">
              <w:rPr>
                <w:rFonts w:hint="eastAsia"/>
                <w:spacing w:val="-10"/>
                <w:sz w:val="22"/>
                <w:szCs w:val="22"/>
              </w:rPr>
              <w:t>855</w:t>
            </w:r>
          </w:p>
        </w:tc>
        <w:tc>
          <w:tcPr>
            <w:tcW w:w="964" w:type="dxa"/>
            <w:vAlign w:val="center"/>
          </w:tcPr>
          <w:p w14:paraId="34841A2A"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18</w:t>
            </w:r>
          </w:p>
        </w:tc>
        <w:tc>
          <w:tcPr>
            <w:tcW w:w="1247" w:type="dxa"/>
            <w:shd w:val="clear" w:color="auto" w:fill="auto"/>
            <w:vAlign w:val="center"/>
          </w:tcPr>
          <w:p w14:paraId="4AEC8FC1" w14:textId="77777777" w:rsidR="00273E24" w:rsidRPr="003D2EE5" w:rsidRDefault="00273E24" w:rsidP="004D0127">
            <w:pPr>
              <w:pStyle w:val="142"/>
              <w:jc w:val="right"/>
              <w:rPr>
                <w:spacing w:val="-10"/>
                <w:sz w:val="22"/>
                <w:szCs w:val="22"/>
              </w:rPr>
            </w:pPr>
            <w:r w:rsidRPr="003D2EE5">
              <w:rPr>
                <w:rFonts w:hint="eastAsia"/>
                <w:spacing w:val="-10"/>
                <w:sz w:val="22"/>
                <w:szCs w:val="22"/>
              </w:rPr>
              <w:t>252,173</w:t>
            </w:r>
          </w:p>
        </w:tc>
      </w:tr>
      <w:tr w:rsidR="00273E24" w:rsidRPr="00A9020C" w14:paraId="2A5F39AC" w14:textId="77777777" w:rsidTr="00467DFB">
        <w:tc>
          <w:tcPr>
            <w:tcW w:w="1226" w:type="dxa"/>
            <w:shd w:val="clear" w:color="auto" w:fill="auto"/>
            <w:vAlign w:val="center"/>
          </w:tcPr>
          <w:p w14:paraId="56D71B37" w14:textId="77777777" w:rsidR="00273E24" w:rsidRPr="003D2EE5" w:rsidRDefault="00273E24" w:rsidP="004D0127">
            <w:pPr>
              <w:pStyle w:val="142"/>
              <w:rPr>
                <w:spacing w:val="-10"/>
                <w:sz w:val="22"/>
                <w:szCs w:val="22"/>
              </w:rPr>
            </w:pPr>
            <w:r w:rsidRPr="003D2EE5">
              <w:rPr>
                <w:rFonts w:hint="eastAsia"/>
                <w:color w:val="000000"/>
                <w:spacing w:val="-10"/>
                <w:sz w:val="22"/>
                <w:szCs w:val="22"/>
              </w:rPr>
              <w:t>宜蘭</w:t>
            </w:r>
            <w:r w:rsidRPr="003D2EE5">
              <w:rPr>
                <w:rFonts w:hint="eastAsia"/>
                <w:spacing w:val="-10"/>
                <w:sz w:val="22"/>
                <w:szCs w:val="22"/>
              </w:rPr>
              <w:t>地檢署</w:t>
            </w:r>
          </w:p>
        </w:tc>
        <w:tc>
          <w:tcPr>
            <w:tcW w:w="1219" w:type="dxa"/>
            <w:vAlign w:val="center"/>
          </w:tcPr>
          <w:p w14:paraId="153C034C"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215,367 </w:t>
            </w:r>
          </w:p>
        </w:tc>
        <w:tc>
          <w:tcPr>
            <w:tcW w:w="1219" w:type="dxa"/>
            <w:shd w:val="clear" w:color="auto" w:fill="auto"/>
            <w:vAlign w:val="center"/>
          </w:tcPr>
          <w:p w14:paraId="3A5726D1"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40,162</w:t>
            </w:r>
          </w:p>
        </w:tc>
        <w:tc>
          <w:tcPr>
            <w:tcW w:w="928" w:type="dxa"/>
            <w:vAlign w:val="center"/>
          </w:tcPr>
          <w:p w14:paraId="3C790036"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2,022 </w:t>
            </w:r>
          </w:p>
        </w:tc>
        <w:tc>
          <w:tcPr>
            <w:tcW w:w="826" w:type="dxa"/>
            <w:vAlign w:val="center"/>
          </w:tcPr>
          <w:p w14:paraId="0909DAC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5A19EE5C" w14:textId="77777777" w:rsidR="00273E24" w:rsidRPr="003D2EE5" w:rsidRDefault="00273E24" w:rsidP="004D0127">
            <w:pPr>
              <w:pStyle w:val="142"/>
              <w:jc w:val="right"/>
              <w:rPr>
                <w:spacing w:val="-10"/>
                <w:sz w:val="22"/>
                <w:szCs w:val="22"/>
              </w:rPr>
            </w:pPr>
            <w:r w:rsidRPr="003D2EE5">
              <w:rPr>
                <w:rFonts w:hint="eastAsia"/>
                <w:spacing w:val="-10"/>
                <w:sz w:val="22"/>
                <w:szCs w:val="22"/>
              </w:rPr>
              <w:t>2,022</w:t>
            </w:r>
          </w:p>
        </w:tc>
        <w:tc>
          <w:tcPr>
            <w:tcW w:w="1219" w:type="dxa"/>
            <w:vAlign w:val="center"/>
          </w:tcPr>
          <w:p w14:paraId="2FDA2DDE" w14:textId="77777777" w:rsidR="00273E24" w:rsidRPr="003D2EE5" w:rsidRDefault="00273E24" w:rsidP="004D0127">
            <w:pPr>
              <w:pStyle w:val="142"/>
              <w:jc w:val="right"/>
              <w:rPr>
                <w:spacing w:val="-10"/>
                <w:sz w:val="22"/>
                <w:szCs w:val="22"/>
              </w:rPr>
            </w:pPr>
            <w:r w:rsidRPr="003D2EE5">
              <w:rPr>
                <w:rFonts w:hint="eastAsia"/>
                <w:spacing w:val="-10"/>
                <w:sz w:val="22"/>
                <w:szCs w:val="22"/>
              </w:rPr>
              <w:t>238</w:t>
            </w:r>
            <w:r w:rsidRPr="003D2EE5">
              <w:rPr>
                <w:spacing w:val="-10"/>
                <w:sz w:val="22"/>
                <w:szCs w:val="22"/>
              </w:rPr>
              <w:t>,</w:t>
            </w:r>
            <w:r w:rsidRPr="003D2EE5">
              <w:rPr>
                <w:rFonts w:hint="eastAsia"/>
                <w:spacing w:val="-10"/>
                <w:sz w:val="22"/>
                <w:szCs w:val="22"/>
              </w:rPr>
              <w:t>140</w:t>
            </w:r>
          </w:p>
        </w:tc>
        <w:tc>
          <w:tcPr>
            <w:tcW w:w="964" w:type="dxa"/>
            <w:vAlign w:val="center"/>
          </w:tcPr>
          <w:p w14:paraId="601E6D72"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11</w:t>
            </w:r>
          </w:p>
        </w:tc>
        <w:tc>
          <w:tcPr>
            <w:tcW w:w="1247" w:type="dxa"/>
            <w:shd w:val="clear" w:color="auto" w:fill="auto"/>
            <w:vAlign w:val="center"/>
          </w:tcPr>
          <w:p w14:paraId="0A59996A" w14:textId="77777777" w:rsidR="00273E24" w:rsidRPr="003D2EE5" w:rsidRDefault="00273E24" w:rsidP="004D0127">
            <w:pPr>
              <w:pStyle w:val="142"/>
              <w:jc w:val="right"/>
              <w:rPr>
                <w:spacing w:val="-10"/>
                <w:sz w:val="22"/>
                <w:szCs w:val="22"/>
              </w:rPr>
            </w:pPr>
            <w:r w:rsidRPr="003D2EE5">
              <w:rPr>
                <w:rFonts w:hint="eastAsia"/>
                <w:spacing w:val="-10"/>
                <w:sz w:val="22"/>
                <w:szCs w:val="22"/>
              </w:rPr>
              <w:t>238,551</w:t>
            </w:r>
          </w:p>
        </w:tc>
      </w:tr>
      <w:tr w:rsidR="00273E24" w:rsidRPr="00A9020C" w14:paraId="43DB61C2" w14:textId="77777777" w:rsidTr="00467DFB">
        <w:tc>
          <w:tcPr>
            <w:tcW w:w="1226" w:type="dxa"/>
            <w:shd w:val="clear" w:color="auto" w:fill="auto"/>
            <w:vAlign w:val="center"/>
          </w:tcPr>
          <w:p w14:paraId="22343DDF" w14:textId="77777777" w:rsidR="00273E24" w:rsidRPr="003D2EE5" w:rsidRDefault="00273E24" w:rsidP="004D0127">
            <w:pPr>
              <w:pStyle w:val="142"/>
              <w:rPr>
                <w:spacing w:val="-10"/>
                <w:sz w:val="22"/>
                <w:szCs w:val="22"/>
              </w:rPr>
            </w:pPr>
            <w:r w:rsidRPr="003D2EE5">
              <w:rPr>
                <w:rFonts w:hint="eastAsia"/>
                <w:color w:val="000000"/>
                <w:spacing w:val="-10"/>
                <w:sz w:val="22"/>
                <w:szCs w:val="22"/>
              </w:rPr>
              <w:t>基隆</w:t>
            </w:r>
            <w:r w:rsidRPr="003D2EE5">
              <w:rPr>
                <w:rFonts w:hint="eastAsia"/>
                <w:spacing w:val="-10"/>
                <w:sz w:val="22"/>
                <w:szCs w:val="22"/>
              </w:rPr>
              <w:t>地檢署</w:t>
            </w:r>
          </w:p>
        </w:tc>
        <w:tc>
          <w:tcPr>
            <w:tcW w:w="1219" w:type="dxa"/>
            <w:vAlign w:val="center"/>
          </w:tcPr>
          <w:p w14:paraId="49366B4E"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240,193 </w:t>
            </w:r>
          </w:p>
        </w:tc>
        <w:tc>
          <w:tcPr>
            <w:tcW w:w="1219" w:type="dxa"/>
            <w:shd w:val="clear" w:color="auto" w:fill="auto"/>
            <w:vAlign w:val="center"/>
          </w:tcPr>
          <w:p w14:paraId="47BF5A44"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58,009</w:t>
            </w:r>
          </w:p>
        </w:tc>
        <w:tc>
          <w:tcPr>
            <w:tcW w:w="928" w:type="dxa"/>
            <w:vAlign w:val="center"/>
          </w:tcPr>
          <w:p w14:paraId="12F6AEC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2,245 </w:t>
            </w:r>
          </w:p>
        </w:tc>
        <w:tc>
          <w:tcPr>
            <w:tcW w:w="826" w:type="dxa"/>
            <w:vAlign w:val="center"/>
          </w:tcPr>
          <w:p w14:paraId="1C9B09F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2DA1922" w14:textId="77777777" w:rsidR="00273E24" w:rsidRPr="003D2EE5" w:rsidRDefault="00273E24" w:rsidP="004D0127">
            <w:pPr>
              <w:pStyle w:val="142"/>
              <w:jc w:val="right"/>
              <w:rPr>
                <w:spacing w:val="-10"/>
                <w:sz w:val="22"/>
                <w:szCs w:val="22"/>
              </w:rPr>
            </w:pPr>
            <w:r w:rsidRPr="003D2EE5">
              <w:rPr>
                <w:rFonts w:hint="eastAsia"/>
                <w:spacing w:val="-10"/>
                <w:sz w:val="22"/>
                <w:szCs w:val="22"/>
              </w:rPr>
              <w:t>2,245</w:t>
            </w:r>
          </w:p>
        </w:tc>
        <w:tc>
          <w:tcPr>
            <w:tcW w:w="1219" w:type="dxa"/>
            <w:vAlign w:val="center"/>
          </w:tcPr>
          <w:p w14:paraId="0402DD03" w14:textId="77777777" w:rsidR="00273E24" w:rsidRPr="003D2EE5" w:rsidRDefault="00273E24" w:rsidP="004D0127">
            <w:pPr>
              <w:pStyle w:val="142"/>
              <w:jc w:val="right"/>
              <w:rPr>
                <w:spacing w:val="-10"/>
                <w:sz w:val="22"/>
                <w:szCs w:val="22"/>
              </w:rPr>
            </w:pPr>
            <w:r w:rsidRPr="003D2EE5">
              <w:rPr>
                <w:rFonts w:hint="eastAsia"/>
                <w:spacing w:val="-10"/>
                <w:sz w:val="22"/>
                <w:szCs w:val="22"/>
              </w:rPr>
              <w:t>255</w:t>
            </w:r>
            <w:r w:rsidRPr="003D2EE5">
              <w:rPr>
                <w:spacing w:val="-10"/>
                <w:sz w:val="22"/>
                <w:szCs w:val="22"/>
              </w:rPr>
              <w:t>,</w:t>
            </w:r>
            <w:r w:rsidRPr="003D2EE5">
              <w:rPr>
                <w:rFonts w:hint="eastAsia"/>
                <w:spacing w:val="-10"/>
                <w:sz w:val="22"/>
                <w:szCs w:val="22"/>
              </w:rPr>
              <w:t>764</w:t>
            </w:r>
          </w:p>
        </w:tc>
        <w:tc>
          <w:tcPr>
            <w:tcW w:w="964" w:type="dxa"/>
            <w:vAlign w:val="center"/>
          </w:tcPr>
          <w:p w14:paraId="7CE55D48"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85</w:t>
            </w:r>
          </w:p>
        </w:tc>
        <w:tc>
          <w:tcPr>
            <w:tcW w:w="1247" w:type="dxa"/>
            <w:shd w:val="clear" w:color="auto" w:fill="auto"/>
            <w:vAlign w:val="center"/>
          </w:tcPr>
          <w:p w14:paraId="063895E7" w14:textId="77777777" w:rsidR="00273E24" w:rsidRPr="003D2EE5" w:rsidRDefault="00273E24" w:rsidP="004D0127">
            <w:pPr>
              <w:pStyle w:val="142"/>
              <w:jc w:val="right"/>
              <w:rPr>
                <w:spacing w:val="-10"/>
                <w:sz w:val="22"/>
                <w:szCs w:val="22"/>
              </w:rPr>
            </w:pPr>
            <w:r w:rsidRPr="003D2EE5">
              <w:rPr>
                <w:rFonts w:hint="eastAsia"/>
                <w:spacing w:val="-10"/>
                <w:sz w:val="22"/>
                <w:szCs w:val="22"/>
              </w:rPr>
              <w:t>256,149</w:t>
            </w:r>
          </w:p>
        </w:tc>
      </w:tr>
      <w:tr w:rsidR="00273E24" w:rsidRPr="00A9020C" w14:paraId="22FDF5D8" w14:textId="77777777" w:rsidTr="00467DFB">
        <w:tc>
          <w:tcPr>
            <w:tcW w:w="1226" w:type="dxa"/>
            <w:shd w:val="clear" w:color="auto" w:fill="auto"/>
            <w:vAlign w:val="center"/>
          </w:tcPr>
          <w:p w14:paraId="52423B13" w14:textId="77777777" w:rsidR="00273E24" w:rsidRPr="003D2EE5" w:rsidRDefault="00273E24" w:rsidP="004D0127">
            <w:pPr>
              <w:pStyle w:val="142"/>
              <w:rPr>
                <w:spacing w:val="-10"/>
                <w:sz w:val="22"/>
                <w:szCs w:val="22"/>
              </w:rPr>
            </w:pPr>
            <w:r w:rsidRPr="003D2EE5">
              <w:rPr>
                <w:rFonts w:hint="eastAsia"/>
                <w:color w:val="000000"/>
                <w:spacing w:val="-10"/>
                <w:sz w:val="22"/>
                <w:szCs w:val="22"/>
              </w:rPr>
              <w:t>澎湖</w:t>
            </w:r>
            <w:r w:rsidRPr="003D2EE5">
              <w:rPr>
                <w:rFonts w:hint="eastAsia"/>
                <w:spacing w:val="-10"/>
                <w:sz w:val="22"/>
                <w:szCs w:val="22"/>
              </w:rPr>
              <w:t>地檢署</w:t>
            </w:r>
          </w:p>
        </w:tc>
        <w:tc>
          <w:tcPr>
            <w:tcW w:w="1219" w:type="dxa"/>
            <w:vAlign w:val="center"/>
          </w:tcPr>
          <w:p w14:paraId="51E11B72"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101,458 </w:t>
            </w:r>
          </w:p>
        </w:tc>
        <w:tc>
          <w:tcPr>
            <w:tcW w:w="1219" w:type="dxa"/>
            <w:shd w:val="clear" w:color="auto" w:fill="auto"/>
            <w:vAlign w:val="center"/>
          </w:tcPr>
          <w:p w14:paraId="43E6D28F"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04,770</w:t>
            </w:r>
          </w:p>
        </w:tc>
        <w:tc>
          <w:tcPr>
            <w:tcW w:w="928" w:type="dxa"/>
            <w:vAlign w:val="center"/>
          </w:tcPr>
          <w:p w14:paraId="0928923E"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1,019 </w:t>
            </w:r>
          </w:p>
        </w:tc>
        <w:tc>
          <w:tcPr>
            <w:tcW w:w="826" w:type="dxa"/>
            <w:vAlign w:val="center"/>
          </w:tcPr>
          <w:p w14:paraId="747F034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47ADA1D2" w14:textId="77777777" w:rsidR="00273E24" w:rsidRPr="003D2EE5" w:rsidRDefault="00273E24" w:rsidP="004D0127">
            <w:pPr>
              <w:pStyle w:val="142"/>
              <w:jc w:val="right"/>
              <w:rPr>
                <w:spacing w:val="-10"/>
                <w:sz w:val="22"/>
                <w:szCs w:val="22"/>
              </w:rPr>
            </w:pPr>
            <w:r w:rsidRPr="003D2EE5">
              <w:rPr>
                <w:rFonts w:hint="eastAsia"/>
                <w:spacing w:val="-10"/>
                <w:sz w:val="22"/>
                <w:szCs w:val="22"/>
              </w:rPr>
              <w:t>1,019</w:t>
            </w:r>
          </w:p>
        </w:tc>
        <w:tc>
          <w:tcPr>
            <w:tcW w:w="1219" w:type="dxa"/>
            <w:vAlign w:val="center"/>
          </w:tcPr>
          <w:p w14:paraId="6B25C5D6" w14:textId="77777777" w:rsidR="00273E24" w:rsidRPr="003D2EE5" w:rsidRDefault="00273E24" w:rsidP="004D0127">
            <w:pPr>
              <w:pStyle w:val="142"/>
              <w:jc w:val="right"/>
              <w:rPr>
                <w:spacing w:val="-10"/>
                <w:sz w:val="22"/>
                <w:szCs w:val="22"/>
              </w:rPr>
            </w:pPr>
            <w:r w:rsidRPr="003D2EE5">
              <w:rPr>
                <w:rFonts w:hint="eastAsia"/>
                <w:spacing w:val="-10"/>
                <w:sz w:val="22"/>
                <w:szCs w:val="22"/>
              </w:rPr>
              <w:t>103</w:t>
            </w:r>
            <w:r w:rsidRPr="003D2EE5">
              <w:rPr>
                <w:spacing w:val="-10"/>
                <w:sz w:val="22"/>
                <w:szCs w:val="22"/>
              </w:rPr>
              <w:t>,</w:t>
            </w:r>
            <w:r w:rsidRPr="003D2EE5">
              <w:rPr>
                <w:rFonts w:hint="eastAsia"/>
                <w:spacing w:val="-10"/>
                <w:sz w:val="22"/>
                <w:szCs w:val="22"/>
              </w:rPr>
              <w:t>751</w:t>
            </w:r>
          </w:p>
        </w:tc>
        <w:tc>
          <w:tcPr>
            <w:tcW w:w="964" w:type="dxa"/>
            <w:vAlign w:val="center"/>
          </w:tcPr>
          <w:p w14:paraId="232386B3"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25</w:t>
            </w:r>
          </w:p>
        </w:tc>
        <w:tc>
          <w:tcPr>
            <w:tcW w:w="1247" w:type="dxa"/>
            <w:shd w:val="clear" w:color="auto" w:fill="auto"/>
            <w:vAlign w:val="center"/>
          </w:tcPr>
          <w:p w14:paraId="24F3407E" w14:textId="77777777" w:rsidR="00273E24" w:rsidRPr="003D2EE5" w:rsidRDefault="00273E24" w:rsidP="004D0127">
            <w:pPr>
              <w:pStyle w:val="142"/>
              <w:jc w:val="right"/>
              <w:rPr>
                <w:spacing w:val="-10"/>
                <w:sz w:val="22"/>
                <w:szCs w:val="22"/>
              </w:rPr>
            </w:pPr>
            <w:r w:rsidRPr="003D2EE5">
              <w:rPr>
                <w:rFonts w:hint="eastAsia"/>
                <w:spacing w:val="-10"/>
                <w:sz w:val="22"/>
                <w:szCs w:val="22"/>
              </w:rPr>
              <w:t>103,976</w:t>
            </w:r>
          </w:p>
        </w:tc>
      </w:tr>
      <w:tr w:rsidR="00273E24" w:rsidRPr="00A9020C" w14:paraId="1D835FDC" w14:textId="77777777" w:rsidTr="00467DFB">
        <w:tc>
          <w:tcPr>
            <w:tcW w:w="1226" w:type="dxa"/>
            <w:shd w:val="clear" w:color="auto" w:fill="auto"/>
            <w:vAlign w:val="center"/>
          </w:tcPr>
          <w:p w14:paraId="03CD31AB" w14:textId="77777777" w:rsidR="00273E24" w:rsidRPr="003D2EE5" w:rsidRDefault="00273E24" w:rsidP="004D0127">
            <w:pPr>
              <w:pStyle w:val="142"/>
              <w:rPr>
                <w:spacing w:val="-10"/>
                <w:sz w:val="22"/>
                <w:szCs w:val="22"/>
              </w:rPr>
            </w:pPr>
            <w:r w:rsidRPr="003D2EE5">
              <w:rPr>
                <w:rFonts w:hint="eastAsia"/>
                <w:color w:val="000000"/>
                <w:spacing w:val="-10"/>
                <w:sz w:val="22"/>
                <w:szCs w:val="22"/>
              </w:rPr>
              <w:t>金門高分檢</w:t>
            </w:r>
          </w:p>
        </w:tc>
        <w:tc>
          <w:tcPr>
            <w:tcW w:w="1219" w:type="dxa"/>
            <w:vAlign w:val="center"/>
          </w:tcPr>
          <w:p w14:paraId="71F72A8F"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23,199 </w:t>
            </w:r>
          </w:p>
        </w:tc>
        <w:tc>
          <w:tcPr>
            <w:tcW w:w="1219" w:type="dxa"/>
            <w:shd w:val="clear" w:color="auto" w:fill="auto"/>
            <w:vAlign w:val="center"/>
          </w:tcPr>
          <w:p w14:paraId="3228AE0E"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4,547</w:t>
            </w:r>
          </w:p>
        </w:tc>
        <w:tc>
          <w:tcPr>
            <w:tcW w:w="928" w:type="dxa"/>
            <w:vAlign w:val="center"/>
          </w:tcPr>
          <w:p w14:paraId="5DAA1D89" w14:textId="77777777" w:rsidR="00273E24" w:rsidRPr="003D2EE5" w:rsidRDefault="00273E24" w:rsidP="004D0127">
            <w:pPr>
              <w:pStyle w:val="142"/>
              <w:jc w:val="right"/>
              <w:rPr>
                <w:spacing w:val="-10"/>
                <w:sz w:val="22"/>
                <w:szCs w:val="22"/>
              </w:rPr>
            </w:pPr>
            <w:r w:rsidRPr="003D2EE5">
              <w:rPr>
                <w:snapToGrid/>
                <w:spacing w:val="-10"/>
                <w:sz w:val="22"/>
                <w:szCs w:val="22"/>
              </w:rPr>
              <w:t xml:space="preserve">346 </w:t>
            </w:r>
          </w:p>
        </w:tc>
        <w:tc>
          <w:tcPr>
            <w:tcW w:w="826" w:type="dxa"/>
            <w:vAlign w:val="center"/>
          </w:tcPr>
          <w:p w14:paraId="623BF16D"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30A9C894" w14:textId="77777777" w:rsidR="00273E24" w:rsidRPr="003D2EE5" w:rsidRDefault="00273E24" w:rsidP="004D0127">
            <w:pPr>
              <w:pStyle w:val="142"/>
              <w:jc w:val="right"/>
              <w:rPr>
                <w:spacing w:val="-10"/>
                <w:sz w:val="22"/>
                <w:szCs w:val="22"/>
              </w:rPr>
            </w:pPr>
            <w:r w:rsidRPr="003D2EE5">
              <w:rPr>
                <w:rFonts w:hint="eastAsia"/>
                <w:spacing w:val="-10"/>
                <w:sz w:val="22"/>
                <w:szCs w:val="22"/>
              </w:rPr>
              <w:t>346</w:t>
            </w:r>
          </w:p>
        </w:tc>
        <w:tc>
          <w:tcPr>
            <w:tcW w:w="1219" w:type="dxa"/>
            <w:vAlign w:val="center"/>
          </w:tcPr>
          <w:p w14:paraId="7C809168" w14:textId="77777777" w:rsidR="00273E24" w:rsidRPr="003D2EE5" w:rsidRDefault="00273E24" w:rsidP="004D0127">
            <w:pPr>
              <w:pStyle w:val="142"/>
              <w:jc w:val="right"/>
              <w:rPr>
                <w:spacing w:val="-10"/>
                <w:sz w:val="22"/>
                <w:szCs w:val="22"/>
              </w:rPr>
            </w:pPr>
            <w:r w:rsidRPr="003D2EE5">
              <w:rPr>
                <w:rFonts w:hint="eastAsia"/>
                <w:spacing w:val="-10"/>
                <w:sz w:val="22"/>
                <w:szCs w:val="22"/>
              </w:rPr>
              <w:t>24</w:t>
            </w:r>
            <w:r w:rsidRPr="003D2EE5">
              <w:rPr>
                <w:spacing w:val="-10"/>
                <w:sz w:val="22"/>
                <w:szCs w:val="22"/>
              </w:rPr>
              <w:t>,</w:t>
            </w:r>
            <w:r w:rsidRPr="003D2EE5">
              <w:rPr>
                <w:rFonts w:hint="eastAsia"/>
                <w:spacing w:val="-10"/>
                <w:sz w:val="22"/>
                <w:szCs w:val="22"/>
              </w:rPr>
              <w:t>201</w:t>
            </w:r>
          </w:p>
        </w:tc>
        <w:tc>
          <w:tcPr>
            <w:tcW w:w="964" w:type="dxa"/>
            <w:vAlign w:val="center"/>
          </w:tcPr>
          <w:p w14:paraId="6B573319"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26</w:t>
            </w:r>
          </w:p>
        </w:tc>
        <w:tc>
          <w:tcPr>
            <w:tcW w:w="1247" w:type="dxa"/>
            <w:shd w:val="clear" w:color="auto" w:fill="auto"/>
            <w:vAlign w:val="center"/>
          </w:tcPr>
          <w:p w14:paraId="0B502AB7" w14:textId="77777777" w:rsidR="00273E24" w:rsidRPr="003D2EE5" w:rsidRDefault="00273E24" w:rsidP="004D0127">
            <w:pPr>
              <w:pStyle w:val="142"/>
              <w:jc w:val="right"/>
              <w:rPr>
                <w:spacing w:val="-10"/>
                <w:sz w:val="22"/>
                <w:szCs w:val="22"/>
              </w:rPr>
            </w:pPr>
            <w:r w:rsidRPr="003D2EE5">
              <w:rPr>
                <w:rFonts w:hint="eastAsia"/>
                <w:spacing w:val="-10"/>
                <w:sz w:val="22"/>
                <w:szCs w:val="22"/>
              </w:rPr>
              <w:t>24,327</w:t>
            </w:r>
          </w:p>
        </w:tc>
      </w:tr>
      <w:tr w:rsidR="00273E24" w:rsidRPr="00A9020C" w14:paraId="6708F7F3" w14:textId="77777777" w:rsidTr="00467DFB">
        <w:tc>
          <w:tcPr>
            <w:tcW w:w="1226" w:type="dxa"/>
            <w:shd w:val="clear" w:color="auto" w:fill="auto"/>
            <w:vAlign w:val="center"/>
          </w:tcPr>
          <w:p w14:paraId="5401494C" w14:textId="77777777" w:rsidR="00273E24" w:rsidRPr="003D2EE5" w:rsidRDefault="00273E24" w:rsidP="004D0127">
            <w:pPr>
              <w:pStyle w:val="142"/>
              <w:rPr>
                <w:spacing w:val="-10"/>
                <w:sz w:val="22"/>
                <w:szCs w:val="22"/>
              </w:rPr>
            </w:pPr>
            <w:r w:rsidRPr="003D2EE5">
              <w:rPr>
                <w:rFonts w:hint="eastAsia"/>
                <w:color w:val="000000"/>
                <w:spacing w:val="-10"/>
                <w:sz w:val="22"/>
                <w:szCs w:val="22"/>
              </w:rPr>
              <w:t>金門</w:t>
            </w:r>
            <w:r w:rsidRPr="003D2EE5">
              <w:rPr>
                <w:rFonts w:hint="eastAsia"/>
                <w:spacing w:val="-10"/>
                <w:sz w:val="22"/>
                <w:szCs w:val="22"/>
              </w:rPr>
              <w:t>地檢署</w:t>
            </w:r>
          </w:p>
        </w:tc>
        <w:tc>
          <w:tcPr>
            <w:tcW w:w="1219" w:type="dxa"/>
            <w:vAlign w:val="center"/>
          </w:tcPr>
          <w:p w14:paraId="5065C24C"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68,246 </w:t>
            </w:r>
          </w:p>
        </w:tc>
        <w:tc>
          <w:tcPr>
            <w:tcW w:w="1219" w:type="dxa"/>
            <w:shd w:val="clear" w:color="auto" w:fill="auto"/>
            <w:vAlign w:val="center"/>
          </w:tcPr>
          <w:p w14:paraId="6ADBC7B5" w14:textId="77777777" w:rsidR="00273E24" w:rsidRPr="003D2EE5" w:rsidRDefault="00273E24" w:rsidP="004D0127">
            <w:pPr>
              <w:pStyle w:val="142"/>
              <w:jc w:val="right"/>
              <w:rPr>
                <w:spacing w:val="-10"/>
                <w:sz w:val="22"/>
                <w:szCs w:val="22"/>
              </w:rPr>
            </w:pPr>
            <w:r w:rsidRPr="003D2EE5">
              <w:rPr>
                <w:rFonts w:hint="eastAsia"/>
                <w:spacing w:val="-10"/>
                <w:sz w:val="22"/>
                <w:szCs w:val="22"/>
              </w:rPr>
              <w:t>6</w:t>
            </w:r>
            <w:r w:rsidRPr="003D2EE5">
              <w:rPr>
                <w:spacing w:val="-10"/>
                <w:sz w:val="22"/>
                <w:szCs w:val="22"/>
              </w:rPr>
              <w:t>8,043</w:t>
            </w:r>
          </w:p>
        </w:tc>
        <w:tc>
          <w:tcPr>
            <w:tcW w:w="928" w:type="dxa"/>
            <w:vAlign w:val="center"/>
          </w:tcPr>
          <w:p w14:paraId="0C894C6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541 </w:t>
            </w:r>
          </w:p>
        </w:tc>
        <w:tc>
          <w:tcPr>
            <w:tcW w:w="826" w:type="dxa"/>
            <w:vAlign w:val="center"/>
          </w:tcPr>
          <w:p w14:paraId="0A443F8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774584B7" w14:textId="77777777" w:rsidR="00273E24" w:rsidRPr="003D2EE5" w:rsidRDefault="00273E24" w:rsidP="004D0127">
            <w:pPr>
              <w:pStyle w:val="142"/>
              <w:jc w:val="right"/>
              <w:rPr>
                <w:spacing w:val="-10"/>
                <w:sz w:val="22"/>
                <w:szCs w:val="22"/>
              </w:rPr>
            </w:pPr>
            <w:r w:rsidRPr="003D2EE5">
              <w:rPr>
                <w:rFonts w:hint="eastAsia"/>
                <w:spacing w:val="-10"/>
                <w:sz w:val="22"/>
                <w:szCs w:val="22"/>
              </w:rPr>
              <w:t>541</w:t>
            </w:r>
          </w:p>
        </w:tc>
        <w:tc>
          <w:tcPr>
            <w:tcW w:w="1219" w:type="dxa"/>
            <w:vAlign w:val="center"/>
          </w:tcPr>
          <w:p w14:paraId="4101518C" w14:textId="77777777" w:rsidR="00273E24" w:rsidRPr="003D2EE5" w:rsidRDefault="00273E24" w:rsidP="004D0127">
            <w:pPr>
              <w:pStyle w:val="142"/>
              <w:jc w:val="right"/>
              <w:rPr>
                <w:spacing w:val="-10"/>
                <w:sz w:val="22"/>
                <w:szCs w:val="22"/>
              </w:rPr>
            </w:pPr>
            <w:r w:rsidRPr="003D2EE5">
              <w:rPr>
                <w:rFonts w:hint="eastAsia"/>
                <w:spacing w:val="-10"/>
                <w:sz w:val="22"/>
                <w:szCs w:val="22"/>
              </w:rPr>
              <w:t>67</w:t>
            </w:r>
            <w:r w:rsidRPr="003D2EE5">
              <w:rPr>
                <w:spacing w:val="-10"/>
                <w:sz w:val="22"/>
                <w:szCs w:val="22"/>
              </w:rPr>
              <w:t>,</w:t>
            </w:r>
            <w:r w:rsidRPr="003D2EE5">
              <w:rPr>
                <w:rFonts w:hint="eastAsia"/>
                <w:spacing w:val="-10"/>
                <w:sz w:val="22"/>
                <w:szCs w:val="22"/>
              </w:rPr>
              <w:t>502</w:t>
            </w:r>
          </w:p>
        </w:tc>
        <w:tc>
          <w:tcPr>
            <w:tcW w:w="964" w:type="dxa"/>
            <w:vAlign w:val="center"/>
          </w:tcPr>
          <w:p w14:paraId="6AA2457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32</w:t>
            </w:r>
          </w:p>
        </w:tc>
        <w:tc>
          <w:tcPr>
            <w:tcW w:w="1247" w:type="dxa"/>
            <w:shd w:val="clear" w:color="auto" w:fill="auto"/>
            <w:vAlign w:val="center"/>
          </w:tcPr>
          <w:p w14:paraId="6E4EFB3B" w14:textId="77777777" w:rsidR="00273E24" w:rsidRPr="003D2EE5" w:rsidRDefault="00273E24" w:rsidP="004D0127">
            <w:pPr>
              <w:pStyle w:val="142"/>
              <w:jc w:val="right"/>
              <w:rPr>
                <w:spacing w:val="-10"/>
                <w:sz w:val="22"/>
                <w:szCs w:val="22"/>
              </w:rPr>
            </w:pPr>
            <w:r w:rsidRPr="003D2EE5">
              <w:rPr>
                <w:rFonts w:hint="eastAsia"/>
                <w:spacing w:val="-10"/>
                <w:sz w:val="22"/>
                <w:szCs w:val="22"/>
              </w:rPr>
              <w:t>67,634</w:t>
            </w:r>
          </w:p>
        </w:tc>
      </w:tr>
      <w:tr w:rsidR="00273E24" w:rsidRPr="00A9020C" w14:paraId="353DCDDB" w14:textId="77777777" w:rsidTr="00467DFB">
        <w:tc>
          <w:tcPr>
            <w:tcW w:w="1226" w:type="dxa"/>
            <w:shd w:val="clear" w:color="auto" w:fill="auto"/>
            <w:vAlign w:val="center"/>
          </w:tcPr>
          <w:p w14:paraId="5E1D064F" w14:textId="77777777" w:rsidR="00273E24" w:rsidRPr="003D2EE5" w:rsidRDefault="00273E24" w:rsidP="004D0127">
            <w:pPr>
              <w:pStyle w:val="142"/>
              <w:rPr>
                <w:spacing w:val="-10"/>
                <w:sz w:val="22"/>
                <w:szCs w:val="22"/>
              </w:rPr>
            </w:pPr>
            <w:r w:rsidRPr="003D2EE5">
              <w:rPr>
                <w:rFonts w:hint="eastAsia"/>
                <w:color w:val="000000"/>
                <w:spacing w:val="-10"/>
                <w:sz w:val="22"/>
                <w:szCs w:val="22"/>
              </w:rPr>
              <w:t>連江</w:t>
            </w:r>
            <w:r w:rsidRPr="003D2EE5">
              <w:rPr>
                <w:rFonts w:hint="eastAsia"/>
                <w:spacing w:val="-10"/>
                <w:sz w:val="22"/>
                <w:szCs w:val="22"/>
              </w:rPr>
              <w:t>地檢署</w:t>
            </w:r>
          </w:p>
        </w:tc>
        <w:tc>
          <w:tcPr>
            <w:tcW w:w="1219" w:type="dxa"/>
            <w:vAlign w:val="center"/>
          </w:tcPr>
          <w:p w14:paraId="1A87E728"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21,344 </w:t>
            </w:r>
          </w:p>
        </w:tc>
        <w:tc>
          <w:tcPr>
            <w:tcW w:w="1219" w:type="dxa"/>
            <w:shd w:val="clear" w:color="auto" w:fill="auto"/>
            <w:vAlign w:val="center"/>
          </w:tcPr>
          <w:p w14:paraId="6ABBB6EE"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4,569</w:t>
            </w:r>
          </w:p>
        </w:tc>
        <w:tc>
          <w:tcPr>
            <w:tcW w:w="928" w:type="dxa"/>
            <w:vAlign w:val="center"/>
          </w:tcPr>
          <w:p w14:paraId="3E65BAA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496 </w:t>
            </w:r>
          </w:p>
        </w:tc>
        <w:tc>
          <w:tcPr>
            <w:tcW w:w="826" w:type="dxa"/>
            <w:vAlign w:val="center"/>
          </w:tcPr>
          <w:p w14:paraId="5FB66B9D"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744B42CB" w14:textId="77777777" w:rsidR="00273E24" w:rsidRPr="003D2EE5" w:rsidRDefault="00273E24" w:rsidP="004D0127">
            <w:pPr>
              <w:pStyle w:val="142"/>
              <w:jc w:val="right"/>
              <w:rPr>
                <w:spacing w:val="-10"/>
                <w:sz w:val="22"/>
                <w:szCs w:val="22"/>
              </w:rPr>
            </w:pPr>
            <w:r w:rsidRPr="003D2EE5">
              <w:rPr>
                <w:rFonts w:hint="eastAsia"/>
                <w:spacing w:val="-10"/>
                <w:sz w:val="22"/>
                <w:szCs w:val="22"/>
              </w:rPr>
              <w:t>496</w:t>
            </w:r>
          </w:p>
        </w:tc>
        <w:tc>
          <w:tcPr>
            <w:tcW w:w="1219" w:type="dxa"/>
            <w:vAlign w:val="center"/>
          </w:tcPr>
          <w:p w14:paraId="064E6102" w14:textId="77777777" w:rsidR="00273E24" w:rsidRPr="003D2EE5" w:rsidRDefault="00273E24" w:rsidP="004D0127">
            <w:pPr>
              <w:pStyle w:val="142"/>
              <w:jc w:val="right"/>
              <w:rPr>
                <w:spacing w:val="-10"/>
                <w:sz w:val="22"/>
                <w:szCs w:val="22"/>
              </w:rPr>
            </w:pPr>
            <w:r w:rsidRPr="003D2EE5">
              <w:rPr>
                <w:rFonts w:hint="eastAsia"/>
                <w:spacing w:val="-10"/>
                <w:sz w:val="22"/>
                <w:szCs w:val="22"/>
              </w:rPr>
              <w:t>24</w:t>
            </w:r>
            <w:r w:rsidRPr="003D2EE5">
              <w:rPr>
                <w:spacing w:val="-10"/>
                <w:sz w:val="22"/>
                <w:szCs w:val="22"/>
              </w:rPr>
              <w:t>,</w:t>
            </w:r>
            <w:r w:rsidRPr="003D2EE5">
              <w:rPr>
                <w:rFonts w:hint="eastAsia"/>
                <w:spacing w:val="-10"/>
                <w:sz w:val="22"/>
                <w:szCs w:val="22"/>
              </w:rPr>
              <w:t>073</w:t>
            </w:r>
          </w:p>
        </w:tc>
        <w:tc>
          <w:tcPr>
            <w:tcW w:w="964" w:type="dxa"/>
            <w:vAlign w:val="center"/>
          </w:tcPr>
          <w:p w14:paraId="07EC3590"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03</w:t>
            </w:r>
          </w:p>
        </w:tc>
        <w:tc>
          <w:tcPr>
            <w:tcW w:w="1247" w:type="dxa"/>
            <w:shd w:val="clear" w:color="auto" w:fill="auto"/>
            <w:vAlign w:val="center"/>
          </w:tcPr>
          <w:p w14:paraId="0BCF92C2" w14:textId="77777777" w:rsidR="00273E24" w:rsidRPr="003D2EE5" w:rsidRDefault="00273E24" w:rsidP="004D0127">
            <w:pPr>
              <w:pStyle w:val="142"/>
              <w:jc w:val="right"/>
              <w:rPr>
                <w:spacing w:val="-10"/>
                <w:sz w:val="22"/>
                <w:szCs w:val="22"/>
              </w:rPr>
            </w:pPr>
            <w:r w:rsidRPr="003D2EE5">
              <w:rPr>
                <w:rFonts w:hint="eastAsia"/>
                <w:spacing w:val="-10"/>
                <w:sz w:val="22"/>
                <w:szCs w:val="22"/>
              </w:rPr>
              <w:t>24,176</w:t>
            </w:r>
          </w:p>
        </w:tc>
      </w:tr>
      <w:tr w:rsidR="00273E24" w:rsidRPr="00A9020C" w14:paraId="7DF0C5F1" w14:textId="77777777" w:rsidTr="00467DFB">
        <w:tc>
          <w:tcPr>
            <w:tcW w:w="1226" w:type="dxa"/>
            <w:shd w:val="clear" w:color="auto" w:fill="auto"/>
            <w:vAlign w:val="center"/>
          </w:tcPr>
          <w:p w14:paraId="1F0F18F0" w14:textId="77777777" w:rsidR="00273E24" w:rsidRPr="003D2EE5" w:rsidRDefault="00273E24" w:rsidP="004D0127">
            <w:pPr>
              <w:pStyle w:val="142"/>
              <w:rPr>
                <w:spacing w:val="-10"/>
                <w:sz w:val="22"/>
                <w:szCs w:val="22"/>
              </w:rPr>
            </w:pPr>
            <w:r w:rsidRPr="003D2EE5">
              <w:rPr>
                <w:rFonts w:hint="eastAsia"/>
                <w:spacing w:val="-10"/>
                <w:sz w:val="22"/>
                <w:szCs w:val="22"/>
              </w:rPr>
              <w:t>調查局</w:t>
            </w:r>
          </w:p>
        </w:tc>
        <w:tc>
          <w:tcPr>
            <w:tcW w:w="1219" w:type="dxa"/>
            <w:vAlign w:val="center"/>
          </w:tcPr>
          <w:p w14:paraId="213C6284"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6,926,852 </w:t>
            </w:r>
          </w:p>
        </w:tc>
        <w:tc>
          <w:tcPr>
            <w:tcW w:w="1219" w:type="dxa"/>
            <w:shd w:val="clear" w:color="auto" w:fill="auto"/>
            <w:vAlign w:val="center"/>
          </w:tcPr>
          <w:p w14:paraId="249C25B1"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,336,746</w:t>
            </w:r>
          </w:p>
        </w:tc>
        <w:tc>
          <w:tcPr>
            <w:tcW w:w="928" w:type="dxa"/>
            <w:vAlign w:val="center"/>
          </w:tcPr>
          <w:p w14:paraId="155EB29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138,806 </w:t>
            </w:r>
          </w:p>
        </w:tc>
        <w:tc>
          <w:tcPr>
            <w:tcW w:w="826" w:type="dxa"/>
            <w:vAlign w:val="center"/>
          </w:tcPr>
          <w:p w14:paraId="6CF55883"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4,000 </w:t>
            </w:r>
          </w:p>
        </w:tc>
        <w:tc>
          <w:tcPr>
            <w:tcW w:w="918" w:type="dxa"/>
            <w:shd w:val="clear" w:color="auto" w:fill="auto"/>
            <w:vAlign w:val="center"/>
          </w:tcPr>
          <w:p w14:paraId="1B5192C0" w14:textId="77777777" w:rsidR="00273E24" w:rsidRPr="003D2EE5" w:rsidRDefault="00273E24" w:rsidP="004D0127">
            <w:pPr>
              <w:pStyle w:val="142"/>
              <w:jc w:val="right"/>
              <w:rPr>
                <w:spacing w:val="-10"/>
                <w:sz w:val="22"/>
                <w:szCs w:val="22"/>
              </w:rPr>
            </w:pPr>
            <w:r w:rsidRPr="003D2EE5">
              <w:rPr>
                <w:rFonts w:hint="eastAsia"/>
                <w:spacing w:val="-10"/>
                <w:sz w:val="22"/>
                <w:szCs w:val="22"/>
              </w:rPr>
              <w:t>142,806</w:t>
            </w:r>
          </w:p>
        </w:tc>
        <w:tc>
          <w:tcPr>
            <w:tcW w:w="1219" w:type="dxa"/>
            <w:vAlign w:val="center"/>
          </w:tcPr>
          <w:p w14:paraId="23779EA7"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w:t>
            </w:r>
            <w:r w:rsidRPr="003D2EE5">
              <w:rPr>
                <w:rFonts w:hint="eastAsia"/>
                <w:spacing w:val="-10"/>
                <w:sz w:val="22"/>
                <w:szCs w:val="22"/>
              </w:rPr>
              <w:t>193</w:t>
            </w:r>
            <w:r w:rsidRPr="003D2EE5">
              <w:rPr>
                <w:spacing w:val="-10"/>
                <w:sz w:val="22"/>
                <w:szCs w:val="22"/>
              </w:rPr>
              <w:t>,</w:t>
            </w:r>
            <w:r w:rsidRPr="003D2EE5">
              <w:rPr>
                <w:rFonts w:hint="eastAsia"/>
                <w:spacing w:val="-10"/>
                <w:sz w:val="22"/>
                <w:szCs w:val="22"/>
              </w:rPr>
              <w:t>940</w:t>
            </w:r>
          </w:p>
        </w:tc>
        <w:tc>
          <w:tcPr>
            <w:tcW w:w="964" w:type="dxa"/>
            <w:vAlign w:val="center"/>
          </w:tcPr>
          <w:p w14:paraId="3F0E2A69" w14:textId="77777777" w:rsidR="00273E24" w:rsidRPr="003D2EE5" w:rsidRDefault="00273E24" w:rsidP="004D0127">
            <w:pPr>
              <w:pStyle w:val="142"/>
              <w:jc w:val="right"/>
              <w:rPr>
                <w:spacing w:val="-10"/>
                <w:sz w:val="22"/>
                <w:szCs w:val="22"/>
              </w:rPr>
            </w:pPr>
            <w:r w:rsidRPr="003D2EE5">
              <w:rPr>
                <w:rFonts w:hint="eastAsia"/>
                <w:spacing w:val="-10"/>
                <w:sz w:val="22"/>
                <w:szCs w:val="22"/>
              </w:rPr>
              <w:t>8,</w:t>
            </w:r>
            <w:r w:rsidRPr="003D2EE5">
              <w:rPr>
                <w:spacing w:val="-10"/>
                <w:sz w:val="22"/>
                <w:szCs w:val="22"/>
              </w:rPr>
              <w:t>622</w:t>
            </w:r>
          </w:p>
        </w:tc>
        <w:tc>
          <w:tcPr>
            <w:tcW w:w="1247" w:type="dxa"/>
            <w:shd w:val="clear" w:color="auto" w:fill="auto"/>
            <w:vAlign w:val="center"/>
          </w:tcPr>
          <w:p w14:paraId="1D7DCB66" w14:textId="77777777" w:rsidR="00273E24" w:rsidRPr="003D2EE5" w:rsidRDefault="00273E24" w:rsidP="004D0127">
            <w:pPr>
              <w:pStyle w:val="142"/>
              <w:jc w:val="right"/>
              <w:rPr>
                <w:spacing w:val="-10"/>
                <w:sz w:val="22"/>
                <w:szCs w:val="22"/>
              </w:rPr>
            </w:pPr>
            <w:r w:rsidRPr="003D2EE5">
              <w:rPr>
                <w:rFonts w:hint="eastAsia"/>
                <w:spacing w:val="-10"/>
                <w:sz w:val="22"/>
                <w:szCs w:val="22"/>
              </w:rPr>
              <w:t>7,202,562</w:t>
            </w:r>
          </w:p>
        </w:tc>
      </w:tr>
      <w:tr w:rsidR="00273E24" w:rsidRPr="00A9020C" w14:paraId="78608744" w14:textId="77777777" w:rsidTr="00467DFB">
        <w:tc>
          <w:tcPr>
            <w:tcW w:w="1226" w:type="dxa"/>
            <w:shd w:val="clear" w:color="auto" w:fill="auto"/>
            <w:vAlign w:val="center"/>
          </w:tcPr>
          <w:p w14:paraId="18E6B01B" w14:textId="77777777" w:rsidR="00273E24" w:rsidRPr="003D2EE5" w:rsidRDefault="00273E24" w:rsidP="004D0127">
            <w:pPr>
              <w:pStyle w:val="142"/>
              <w:jc w:val="center"/>
              <w:rPr>
                <w:b/>
                <w:bCs/>
                <w:spacing w:val="-10"/>
                <w:sz w:val="22"/>
                <w:szCs w:val="22"/>
              </w:rPr>
            </w:pPr>
            <w:r w:rsidRPr="003D2EE5">
              <w:rPr>
                <w:rFonts w:hint="eastAsia"/>
                <w:b/>
                <w:bCs/>
                <w:spacing w:val="-10"/>
                <w:sz w:val="22"/>
                <w:szCs w:val="22"/>
              </w:rPr>
              <w:t>合計</w:t>
            </w:r>
          </w:p>
        </w:tc>
        <w:tc>
          <w:tcPr>
            <w:tcW w:w="1219" w:type="dxa"/>
            <w:vAlign w:val="center"/>
          </w:tcPr>
          <w:p w14:paraId="64FEB188"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 xml:space="preserve">43,593,912 </w:t>
            </w:r>
          </w:p>
        </w:tc>
        <w:tc>
          <w:tcPr>
            <w:tcW w:w="1219" w:type="dxa"/>
            <w:shd w:val="clear" w:color="auto" w:fill="auto"/>
            <w:vAlign w:val="center"/>
          </w:tcPr>
          <w:p w14:paraId="19ED9150"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45</w:t>
            </w:r>
            <w:r w:rsidRPr="003D2EE5">
              <w:rPr>
                <w:b/>
                <w:bCs/>
                <w:spacing w:val="-10"/>
                <w:sz w:val="22"/>
                <w:szCs w:val="22"/>
              </w:rPr>
              <w:t>,</w:t>
            </w:r>
            <w:r w:rsidRPr="003D2EE5">
              <w:rPr>
                <w:rFonts w:hint="eastAsia"/>
                <w:b/>
                <w:bCs/>
                <w:spacing w:val="-10"/>
                <w:sz w:val="22"/>
                <w:szCs w:val="22"/>
              </w:rPr>
              <w:t>622</w:t>
            </w:r>
            <w:r w:rsidRPr="003D2EE5">
              <w:rPr>
                <w:b/>
                <w:bCs/>
                <w:spacing w:val="-10"/>
                <w:sz w:val="22"/>
                <w:szCs w:val="22"/>
              </w:rPr>
              <w:t>,</w:t>
            </w:r>
            <w:r w:rsidRPr="003D2EE5">
              <w:rPr>
                <w:rFonts w:hint="eastAsia"/>
                <w:b/>
                <w:bCs/>
                <w:spacing w:val="-10"/>
                <w:sz w:val="22"/>
                <w:szCs w:val="22"/>
              </w:rPr>
              <w:t>624</w:t>
            </w:r>
          </w:p>
        </w:tc>
        <w:tc>
          <w:tcPr>
            <w:tcW w:w="928" w:type="dxa"/>
          </w:tcPr>
          <w:p w14:paraId="49EC7AE9"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7</w:t>
            </w:r>
            <w:r w:rsidRPr="003D2EE5">
              <w:rPr>
                <w:b/>
                <w:bCs/>
                <w:spacing w:val="-10"/>
                <w:sz w:val="22"/>
                <w:szCs w:val="22"/>
              </w:rPr>
              <w:t>28,048</w:t>
            </w:r>
          </w:p>
        </w:tc>
        <w:tc>
          <w:tcPr>
            <w:tcW w:w="826" w:type="dxa"/>
          </w:tcPr>
          <w:p w14:paraId="1034161D"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6</w:t>
            </w:r>
            <w:r w:rsidRPr="003D2EE5">
              <w:rPr>
                <w:b/>
                <w:bCs/>
                <w:spacing w:val="-10"/>
                <w:sz w:val="22"/>
                <w:szCs w:val="22"/>
              </w:rPr>
              <w:t>8</w:t>
            </w:r>
            <w:r w:rsidRPr="003D2EE5">
              <w:rPr>
                <w:rFonts w:hint="eastAsia"/>
                <w:b/>
                <w:bCs/>
                <w:spacing w:val="-10"/>
                <w:sz w:val="22"/>
                <w:szCs w:val="22"/>
              </w:rPr>
              <w:t>,</w:t>
            </w:r>
            <w:r w:rsidRPr="003D2EE5">
              <w:rPr>
                <w:b/>
                <w:bCs/>
                <w:spacing w:val="-10"/>
                <w:sz w:val="22"/>
                <w:szCs w:val="22"/>
              </w:rPr>
              <w:t>916</w:t>
            </w:r>
          </w:p>
        </w:tc>
        <w:tc>
          <w:tcPr>
            <w:tcW w:w="918" w:type="dxa"/>
            <w:shd w:val="clear" w:color="auto" w:fill="auto"/>
            <w:vAlign w:val="center"/>
          </w:tcPr>
          <w:p w14:paraId="3941055E"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796,964</w:t>
            </w:r>
          </w:p>
        </w:tc>
        <w:tc>
          <w:tcPr>
            <w:tcW w:w="1219" w:type="dxa"/>
            <w:vAlign w:val="center"/>
          </w:tcPr>
          <w:p w14:paraId="0E77AEC9"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44</w:t>
            </w:r>
            <w:r w:rsidRPr="003D2EE5">
              <w:rPr>
                <w:b/>
                <w:bCs/>
                <w:spacing w:val="-10"/>
                <w:sz w:val="22"/>
                <w:szCs w:val="22"/>
              </w:rPr>
              <w:t>,</w:t>
            </w:r>
            <w:r w:rsidRPr="003D2EE5">
              <w:rPr>
                <w:rFonts w:hint="eastAsia"/>
                <w:b/>
                <w:bCs/>
                <w:spacing w:val="-10"/>
                <w:sz w:val="22"/>
                <w:szCs w:val="22"/>
              </w:rPr>
              <w:t>825,660</w:t>
            </w:r>
          </w:p>
        </w:tc>
        <w:tc>
          <w:tcPr>
            <w:tcW w:w="964" w:type="dxa"/>
            <w:vAlign w:val="center"/>
          </w:tcPr>
          <w:p w14:paraId="2078FB03"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4</w:t>
            </w:r>
            <w:r w:rsidRPr="003D2EE5">
              <w:rPr>
                <w:b/>
                <w:bCs/>
                <w:spacing w:val="-10"/>
                <w:sz w:val="22"/>
                <w:szCs w:val="22"/>
              </w:rPr>
              <w:t>6,011</w:t>
            </w:r>
          </w:p>
        </w:tc>
        <w:tc>
          <w:tcPr>
            <w:tcW w:w="1247" w:type="dxa"/>
            <w:shd w:val="clear" w:color="auto" w:fill="auto"/>
            <w:vAlign w:val="center"/>
          </w:tcPr>
          <w:p w14:paraId="5C425916"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44,871,671</w:t>
            </w:r>
          </w:p>
        </w:tc>
      </w:tr>
    </w:tbl>
    <w:p w14:paraId="2A323996" w14:textId="77777777" w:rsidR="00273E24" w:rsidRDefault="00273E24" w:rsidP="003D2EE5">
      <w:pPr>
        <w:pStyle w:val="142"/>
        <w:ind w:leftChars="-200" w:left="650" w:rightChars="-200" w:right="-566" w:hangingChars="500" w:hanging="1216"/>
      </w:pPr>
      <w:r>
        <w:rPr>
          <w:rFonts w:hint="eastAsia"/>
        </w:rPr>
        <w:t>說    明：表內指定刪減數=預算刪減數-通案刪減數；另表內追加預算數均為114年度預算案刪減數之回編金額。</w:t>
      </w:r>
    </w:p>
    <w:p w14:paraId="63D7E8F6" w14:textId="77777777" w:rsidR="00273E24" w:rsidRDefault="00273E24" w:rsidP="000C4CF4">
      <w:pPr>
        <w:pStyle w:val="142"/>
        <w:ind w:leftChars="-200" w:left="682" w:hangingChars="513" w:hanging="1248"/>
      </w:pPr>
      <w:r w:rsidRPr="00D52BEB">
        <w:rPr>
          <w:rFonts w:hint="eastAsia"/>
        </w:rPr>
        <w:t>資料來源：</w:t>
      </w:r>
      <w:r w:rsidRPr="008F1F4C">
        <w:rPr>
          <w:rFonts w:hint="eastAsia"/>
          <w:lang w:eastAsia="zh-HK"/>
        </w:rPr>
        <w:t>114年度中央政府總預算追加預算案</w:t>
      </w:r>
      <w:r>
        <w:rPr>
          <w:rFonts w:hint="eastAsia"/>
        </w:rPr>
        <w:t>及法務部；本中心整理</w:t>
      </w:r>
      <w:r w:rsidRPr="00D52BEB">
        <w:rPr>
          <w:rFonts w:hint="eastAsia"/>
        </w:rPr>
        <w:t>。</w:t>
      </w:r>
    </w:p>
    <w:p w14:paraId="6D110B6B" w14:textId="77777777" w:rsidR="00273E24" w:rsidRDefault="00273E24" w:rsidP="007C19B3">
      <w:pPr>
        <w:ind w:left="566" w:firstLine="566"/>
      </w:pPr>
    </w:p>
    <w:p w14:paraId="41EFF0D9" w14:textId="77777777" w:rsidR="00273E24" w:rsidRDefault="00273E24" w:rsidP="00F4614D">
      <w:pPr>
        <w:pStyle w:val="a4"/>
        <w:ind w:left="567" w:hanging="567"/>
      </w:pPr>
      <w:r>
        <w:rPr>
          <w:rFonts w:hint="eastAsia"/>
        </w:rPr>
        <w:t>一、法務部主管追加預算數之用途別以「國內旅費」為最大宗，主要係因應</w:t>
      </w:r>
      <w:r w:rsidRPr="00E4747E">
        <w:rPr>
          <w:rFonts w:hint="eastAsia"/>
        </w:rPr>
        <w:t>臺</w:t>
      </w:r>
      <w:r>
        <w:rPr>
          <w:rFonts w:hint="eastAsia"/>
        </w:rPr>
        <w:t>鐵票價調漲等因素，惟仍宜</w:t>
      </w:r>
      <w:r w:rsidRPr="00FA4B03">
        <w:rPr>
          <w:rFonts w:hint="eastAsia"/>
        </w:rPr>
        <w:t>視實際需要核實編列</w:t>
      </w:r>
      <w:r>
        <w:rPr>
          <w:rFonts w:hint="eastAsia"/>
        </w:rPr>
        <w:t>並撙節運用</w:t>
      </w:r>
    </w:p>
    <w:p w14:paraId="2CF77ABE" w14:textId="77777777" w:rsidR="00273E24" w:rsidRDefault="00273E24" w:rsidP="001B1B3F">
      <w:pPr>
        <w:ind w:left="566" w:firstLine="566"/>
        <w:rPr>
          <w:rFonts w:hAnsi="標楷體"/>
        </w:rPr>
      </w:pPr>
      <w:r>
        <w:rPr>
          <w:rFonts w:hAnsi="標楷體" w:hint="eastAsia"/>
        </w:rPr>
        <w:t>法務部主管114年度追加預算關於</w:t>
      </w:r>
      <w:r>
        <w:rPr>
          <w:rFonts w:hint="eastAsia"/>
        </w:rPr>
        <w:t>「</w:t>
      </w:r>
      <w:r>
        <w:rPr>
          <w:rFonts w:hint="eastAsia"/>
          <w:lang w:eastAsia="zh-HK"/>
        </w:rPr>
        <w:t>國內旅費」科目合共編列</w:t>
      </w:r>
      <w:r>
        <w:rPr>
          <w:rFonts w:hint="eastAsia"/>
        </w:rPr>
        <w:t>2</w:t>
      </w:r>
      <w:r>
        <w:t>,</w:t>
      </w:r>
      <w:r>
        <w:rPr>
          <w:rFonts w:hint="eastAsia"/>
        </w:rPr>
        <w:t>905萬7千元，占全部追加預算數4</w:t>
      </w:r>
      <w:r>
        <w:t>,</w:t>
      </w:r>
      <w:r>
        <w:rPr>
          <w:rFonts w:hint="eastAsia"/>
        </w:rPr>
        <w:t>601萬1千元之63.2%，為各用途別科目之最大宗；該科目屬通刪項目且不得流用。</w:t>
      </w:r>
      <w:r>
        <w:rPr>
          <w:rFonts w:hAnsi="標楷體" w:hint="eastAsia"/>
        </w:rPr>
        <w:t>經查：</w:t>
      </w:r>
    </w:p>
    <w:p w14:paraId="2D2C908F" w14:textId="77777777" w:rsidR="00273E24" w:rsidRDefault="00273E24" w:rsidP="009847FF">
      <w:pPr>
        <w:pStyle w:val="a6"/>
        <w:ind w:left="849" w:hanging="283"/>
        <w:rPr>
          <w:b/>
        </w:rPr>
      </w:pPr>
      <w:r w:rsidRPr="002914A9">
        <w:rPr>
          <w:rFonts w:hint="eastAsia"/>
          <w:b/>
        </w:rPr>
        <w:t>(一)</w:t>
      </w:r>
      <w:r>
        <w:rPr>
          <w:rFonts w:hint="eastAsia"/>
          <w:b/>
        </w:rPr>
        <w:t>法務部主管之37個機關中，28個機關之</w:t>
      </w:r>
      <w:r w:rsidRPr="00DD3805">
        <w:rPr>
          <w:rFonts w:hint="eastAsia"/>
          <w:b/>
        </w:rPr>
        <w:t>「</w:t>
      </w:r>
      <w:r w:rsidRPr="009847FF">
        <w:rPr>
          <w:rFonts w:hint="eastAsia"/>
          <w:b/>
        </w:rPr>
        <w:t>國內旅費</w:t>
      </w:r>
      <w:r w:rsidRPr="00DD3805">
        <w:rPr>
          <w:rFonts w:hint="eastAsia"/>
          <w:b/>
        </w:rPr>
        <w:t>」</w:t>
      </w:r>
      <w:r>
        <w:rPr>
          <w:rFonts w:hint="eastAsia"/>
          <w:b/>
        </w:rPr>
        <w:t>追加預算數均依刪減數全數回編，惟仍宜視實際需要核實編列</w:t>
      </w:r>
    </w:p>
    <w:p w14:paraId="21B28702" w14:textId="77777777" w:rsidR="00273E24" w:rsidRDefault="00273E24" w:rsidP="007133C7">
      <w:pPr>
        <w:pStyle w:val="21"/>
        <w:ind w:left="850" w:firstLine="566"/>
      </w:pPr>
      <w:r>
        <w:rPr>
          <w:rFonts w:hAnsi="標楷體" w:hint="eastAsia"/>
        </w:rPr>
        <w:t>法務部主管114年度追加預算關於</w:t>
      </w:r>
      <w:r>
        <w:rPr>
          <w:rFonts w:hint="eastAsia"/>
        </w:rPr>
        <w:t>「</w:t>
      </w:r>
      <w:r>
        <w:rPr>
          <w:rFonts w:hint="eastAsia"/>
          <w:lang w:eastAsia="zh-HK"/>
        </w:rPr>
        <w:t>國內旅費」科目合共編列</w:t>
      </w:r>
      <w:r>
        <w:rPr>
          <w:rFonts w:hint="eastAsia"/>
        </w:rPr>
        <w:t>2</w:t>
      </w:r>
      <w:r>
        <w:t>,</w:t>
      </w:r>
      <w:r>
        <w:rPr>
          <w:rFonts w:hint="eastAsia"/>
        </w:rPr>
        <w:t>905萬7千元(詳表1</w:t>
      </w:r>
      <w:r>
        <w:t>)</w:t>
      </w:r>
      <w:r>
        <w:rPr>
          <w:rFonts w:hint="eastAsia"/>
        </w:rPr>
        <w:t>，該部暨所轄36個機關中僅廉政署、矯正署、行政執行署、最高檢察署、</w:t>
      </w:r>
      <w:r w:rsidRPr="006A5EF5">
        <w:rPr>
          <w:rFonts w:hint="eastAsia"/>
        </w:rPr>
        <w:t>臺高檢署</w:t>
      </w:r>
      <w:r>
        <w:rPr>
          <w:rFonts w:hint="eastAsia"/>
        </w:rPr>
        <w:t>及調查局等6個機關未全數回編，前揭機關「</w:t>
      </w:r>
      <w:r>
        <w:rPr>
          <w:rFonts w:hint="eastAsia"/>
          <w:lang w:eastAsia="zh-HK"/>
        </w:rPr>
        <w:t>國內旅費」</w:t>
      </w:r>
      <w:r>
        <w:rPr>
          <w:rFonts w:hint="eastAsia"/>
        </w:rPr>
        <w:t>之回編率</w:t>
      </w:r>
      <w:r>
        <w:rPr>
          <w:rStyle w:val="afb"/>
        </w:rPr>
        <w:footnoteReference w:id="64"/>
      </w:r>
      <w:r>
        <w:rPr>
          <w:rFonts w:hint="eastAsia"/>
        </w:rPr>
        <w:t>分別為</w:t>
      </w:r>
      <w:r>
        <w:t>41.8</w:t>
      </w:r>
      <w:r>
        <w:rPr>
          <w:rFonts w:hint="eastAsia"/>
        </w:rPr>
        <w:t>%、</w:t>
      </w:r>
      <w:r>
        <w:t>43.2%</w:t>
      </w:r>
      <w:r>
        <w:rPr>
          <w:rFonts w:hint="eastAsia"/>
        </w:rPr>
        <w:t>、</w:t>
      </w:r>
      <w:r>
        <w:t>76.6</w:t>
      </w:r>
      <w:r>
        <w:rPr>
          <w:rFonts w:hint="eastAsia"/>
        </w:rPr>
        <w:t>%、</w:t>
      </w:r>
      <w:r>
        <w:t>41.7</w:t>
      </w:r>
      <w:r>
        <w:rPr>
          <w:rFonts w:hint="eastAsia"/>
        </w:rPr>
        <w:t>%、</w:t>
      </w:r>
      <w:r>
        <w:t>41.7</w:t>
      </w:r>
      <w:r>
        <w:rPr>
          <w:rFonts w:hint="eastAsia"/>
        </w:rPr>
        <w:t>%及68.8%。至於法務部、</w:t>
      </w:r>
      <w:r w:rsidRPr="00C97284">
        <w:rPr>
          <w:rFonts w:hint="eastAsia"/>
        </w:rPr>
        <w:t>司法官學院</w:t>
      </w:r>
      <w:r>
        <w:rPr>
          <w:rFonts w:hint="eastAsia"/>
        </w:rPr>
        <w:t>、</w:t>
      </w:r>
      <w:r w:rsidRPr="00C97284">
        <w:rPr>
          <w:rFonts w:hint="eastAsia"/>
        </w:rPr>
        <w:t>法醫研究所</w:t>
      </w:r>
      <w:r>
        <w:rPr>
          <w:rFonts w:hint="eastAsia"/>
        </w:rPr>
        <w:t>及</w:t>
      </w:r>
      <w:r w:rsidRPr="00C97284">
        <w:rPr>
          <w:rFonts w:hint="eastAsia"/>
        </w:rPr>
        <w:t>臺中高分檢</w:t>
      </w:r>
      <w:r>
        <w:rPr>
          <w:rFonts w:hint="eastAsia"/>
        </w:rPr>
        <w:t>等28個檢察機關，「</w:t>
      </w:r>
      <w:r>
        <w:rPr>
          <w:rFonts w:hint="eastAsia"/>
          <w:lang w:eastAsia="zh-HK"/>
        </w:rPr>
        <w:t>國內旅費」</w:t>
      </w:r>
      <w:r>
        <w:rPr>
          <w:rFonts w:hint="eastAsia"/>
        </w:rPr>
        <w:t>之追加預算則依刪減數全數回編，惟前述回編率100%之機關中，</w:t>
      </w:r>
      <w:r w:rsidRPr="00C97284">
        <w:rPr>
          <w:rFonts w:hint="eastAsia"/>
        </w:rPr>
        <w:t>司法官學院</w:t>
      </w:r>
      <w:r>
        <w:rPr>
          <w:rFonts w:hint="eastAsia"/>
        </w:rPr>
        <w:t>、高雄高分檢、智財分署、臺北、桃園、新竹、苗栗、雲林、宜蘭、基隆等地檢署及金門高分檢等11個機關，其114年度法定預算數即已高於113年度決算數，爰逕將114年度刪減數全額編列追加預算恐非妥適，允宜評估114年度實際需求核實編列追加金額。</w:t>
      </w:r>
    </w:p>
    <w:p w14:paraId="58F20F06" w14:textId="77777777" w:rsidR="00273E24" w:rsidRDefault="00273E24" w:rsidP="00E45DEF">
      <w:pPr>
        <w:pStyle w:val="a6"/>
        <w:ind w:left="849" w:hanging="283"/>
        <w:rPr>
          <w:b/>
          <w:bCs/>
        </w:rPr>
      </w:pPr>
      <w:r w:rsidRPr="00E45DEF">
        <w:rPr>
          <w:rFonts w:hint="eastAsia"/>
          <w:b/>
          <w:bCs/>
        </w:rPr>
        <w:t>(二)</w:t>
      </w:r>
      <w:r>
        <w:rPr>
          <w:rFonts w:hint="eastAsia"/>
          <w:b/>
          <w:bCs/>
        </w:rPr>
        <w:t>法務部針對</w:t>
      </w:r>
      <w:r w:rsidRPr="00E45DEF">
        <w:rPr>
          <w:rFonts w:hint="eastAsia"/>
          <w:b/>
          <w:bCs/>
        </w:rPr>
        <w:t>「國內旅費」</w:t>
      </w:r>
      <w:r>
        <w:rPr>
          <w:rFonts w:hint="eastAsia"/>
          <w:b/>
          <w:bCs/>
        </w:rPr>
        <w:t>編列</w:t>
      </w:r>
      <w:r w:rsidRPr="00E45DEF">
        <w:rPr>
          <w:rFonts w:hint="eastAsia"/>
          <w:b/>
          <w:bCs/>
        </w:rPr>
        <w:t>追加預算</w:t>
      </w:r>
      <w:r>
        <w:rPr>
          <w:rFonts w:hint="eastAsia"/>
          <w:b/>
          <w:bCs/>
        </w:rPr>
        <w:t>，除</w:t>
      </w:r>
      <w:r w:rsidRPr="00E45DEF">
        <w:rPr>
          <w:rFonts w:hint="eastAsia"/>
          <w:b/>
          <w:bCs/>
        </w:rPr>
        <w:t>考量</w:t>
      </w:r>
      <w:r>
        <w:rPr>
          <w:rFonts w:hint="eastAsia"/>
          <w:b/>
          <w:bCs/>
        </w:rPr>
        <w:t>臺</w:t>
      </w:r>
      <w:r w:rsidRPr="00E45DEF">
        <w:rPr>
          <w:rFonts w:hint="eastAsia"/>
          <w:b/>
          <w:bCs/>
        </w:rPr>
        <w:t>鐵票價調漲</w:t>
      </w:r>
      <w:r>
        <w:rPr>
          <w:rFonts w:hint="eastAsia"/>
          <w:b/>
          <w:bCs/>
        </w:rPr>
        <w:t>外，甚至納入</w:t>
      </w:r>
      <w:r w:rsidRPr="00D55538">
        <w:rPr>
          <w:rFonts w:hint="eastAsia"/>
          <w:b/>
          <w:bCs/>
        </w:rPr>
        <w:t>住宿費調增</w:t>
      </w:r>
      <w:r w:rsidRPr="00E45DEF">
        <w:rPr>
          <w:rFonts w:hint="eastAsia"/>
          <w:b/>
          <w:bCs/>
        </w:rPr>
        <w:t>因素，</w:t>
      </w:r>
      <w:r>
        <w:rPr>
          <w:rFonts w:hint="eastAsia"/>
          <w:b/>
          <w:bCs/>
        </w:rPr>
        <w:t>惟後者並非難以預估，允宜</w:t>
      </w:r>
      <w:r w:rsidRPr="00F903EF">
        <w:rPr>
          <w:rFonts w:hint="eastAsia"/>
          <w:b/>
          <w:bCs/>
        </w:rPr>
        <w:t>撙節運用</w:t>
      </w:r>
      <w:r>
        <w:rPr>
          <w:rFonts w:hint="eastAsia"/>
          <w:b/>
          <w:bCs/>
        </w:rPr>
        <w:t>，俾利各項業務衡平使用</w:t>
      </w:r>
    </w:p>
    <w:p w14:paraId="593734F7" w14:textId="77777777" w:rsidR="00273E24" w:rsidRDefault="00273E24" w:rsidP="001E56A1">
      <w:pPr>
        <w:pStyle w:val="21"/>
        <w:ind w:left="850" w:firstLine="566"/>
      </w:pPr>
      <w:r>
        <w:rPr>
          <w:rFonts w:hint="eastAsia"/>
        </w:rPr>
        <w:t>按「國內旅費」之定義，係處理經常一般公務或特定工作計畫於台澎金馬等地區所需之差旅費，經洽據法務部表示，編列追加預算係因近期</w:t>
      </w:r>
      <w:r w:rsidRPr="005F4452">
        <w:rPr>
          <w:rFonts w:hint="eastAsia"/>
        </w:rPr>
        <w:t>臺鐵票價調漲</w:t>
      </w:r>
      <w:r>
        <w:rPr>
          <w:rFonts w:hint="eastAsia"/>
        </w:rPr>
        <w:t>，及</w:t>
      </w:r>
      <w:r w:rsidRPr="005F4452">
        <w:rPr>
          <w:rFonts w:hint="eastAsia"/>
        </w:rPr>
        <w:t>國內出差旅費報支要點自114年度起提高住宿費標準等因素</w:t>
      </w:r>
      <w:r>
        <w:rPr>
          <w:rFonts w:hint="eastAsia"/>
        </w:rPr>
        <w:t>。經查，</w:t>
      </w:r>
      <w:r w:rsidRPr="000A6FE7">
        <w:rPr>
          <w:rFonts w:hint="eastAsia"/>
        </w:rPr>
        <w:t>臺鐵票價合理化方案於114年3月28日獲行政院核定，新票價</w:t>
      </w:r>
      <w:r>
        <w:rPr>
          <w:rFonts w:hint="eastAsia"/>
        </w:rPr>
        <w:t>自</w:t>
      </w:r>
      <w:r w:rsidRPr="000A6FE7">
        <w:rPr>
          <w:rFonts w:hint="eastAsia"/>
        </w:rPr>
        <w:t>同年6月23日起實施</w:t>
      </w:r>
      <w:r>
        <w:rPr>
          <w:rFonts w:hint="eastAsia"/>
        </w:rPr>
        <w:t>，</w:t>
      </w:r>
      <w:r w:rsidRPr="000A6FE7">
        <w:rPr>
          <w:rFonts w:hint="eastAsia"/>
        </w:rPr>
        <w:t>平均漲幅26.8%</w:t>
      </w:r>
      <w:r>
        <w:rPr>
          <w:rFonts w:hint="eastAsia"/>
        </w:rPr>
        <w:t>；另114年1月1日生效之</w:t>
      </w:r>
      <w:r w:rsidRPr="000A6FE7">
        <w:rPr>
          <w:rFonts w:hint="eastAsia"/>
        </w:rPr>
        <w:t>「國內出差旅費報支要點」</w:t>
      </w:r>
      <w:r>
        <w:rPr>
          <w:rFonts w:hint="eastAsia"/>
        </w:rPr>
        <w:t>，其修正重點之一係</w:t>
      </w:r>
      <w:r w:rsidRPr="000A6FE7">
        <w:rPr>
          <w:rFonts w:hint="eastAsia"/>
        </w:rPr>
        <w:t>住宿費</w:t>
      </w:r>
      <w:r>
        <w:rPr>
          <w:rFonts w:hint="eastAsia"/>
        </w:rPr>
        <w:t>每日上限調增，原依職級身分可報支2</w:t>
      </w:r>
      <w:r>
        <w:t>,</w:t>
      </w:r>
      <w:r>
        <w:rPr>
          <w:rFonts w:hint="eastAsia"/>
        </w:rPr>
        <w:t>000元或2</w:t>
      </w:r>
      <w:r>
        <w:t>,</w:t>
      </w:r>
      <w:r>
        <w:rPr>
          <w:rFonts w:hint="eastAsia"/>
        </w:rPr>
        <w:t>400元，修正為不分職務等級，</w:t>
      </w:r>
      <w:r w:rsidRPr="000A6FE7">
        <w:rPr>
          <w:rFonts w:hint="eastAsia"/>
        </w:rPr>
        <w:t>平日</w:t>
      </w:r>
      <w:r>
        <w:rPr>
          <w:rFonts w:hint="eastAsia"/>
        </w:rPr>
        <w:t>及</w:t>
      </w:r>
      <w:r w:rsidRPr="000A6FE7">
        <w:rPr>
          <w:rFonts w:hint="eastAsia"/>
        </w:rPr>
        <w:t>假日上限</w:t>
      </w:r>
      <w:r>
        <w:rPr>
          <w:rFonts w:hint="eastAsia"/>
        </w:rPr>
        <w:t>各為</w:t>
      </w:r>
      <w:r w:rsidRPr="000A6FE7">
        <w:rPr>
          <w:rFonts w:hint="eastAsia"/>
        </w:rPr>
        <w:t>3,500元</w:t>
      </w:r>
      <w:r>
        <w:rPr>
          <w:rFonts w:hint="eastAsia"/>
        </w:rPr>
        <w:t>及4</w:t>
      </w:r>
      <w:r w:rsidRPr="000A6FE7">
        <w:rPr>
          <w:rFonts w:hint="eastAsia"/>
        </w:rPr>
        <w:t>,500元</w:t>
      </w:r>
      <w:r>
        <w:rPr>
          <w:rFonts w:hint="eastAsia"/>
        </w:rPr>
        <w:t>；惟前開</w:t>
      </w:r>
      <w:r w:rsidRPr="000A6FE7">
        <w:rPr>
          <w:rFonts w:hint="eastAsia"/>
        </w:rPr>
        <w:t>報支</w:t>
      </w:r>
      <w:r>
        <w:rPr>
          <w:rFonts w:hint="eastAsia"/>
        </w:rPr>
        <w:t>要點係依據</w:t>
      </w:r>
      <w:r w:rsidRPr="00951B63">
        <w:rPr>
          <w:rFonts w:hint="eastAsia"/>
        </w:rPr>
        <w:t>行政院113年5月16日院授主預字第1130101358號函修正</w:t>
      </w:r>
      <w:r>
        <w:rPr>
          <w:rFonts w:hint="eastAsia"/>
        </w:rPr>
        <w:t>，自應於114年度預算案依相關規定估列所需經費，爰以住宿費調增作為追加預算之原因，恐未盡合宜。另「國內旅費」科目支應範圍，除各機關配合公務需求之出差旅費外，22個地檢署尚需核付</w:t>
      </w:r>
      <w:r w:rsidRPr="00E75450">
        <w:rPr>
          <w:rFonts w:hint="eastAsia"/>
        </w:rPr>
        <w:t>證人、特約通譯及鑑定人日旅費</w:t>
      </w:r>
      <w:r>
        <w:rPr>
          <w:rFonts w:hint="eastAsia"/>
        </w:rPr>
        <w:t>等</w:t>
      </w:r>
      <w:r w:rsidRPr="00E75450">
        <w:rPr>
          <w:rFonts w:hint="eastAsia"/>
        </w:rPr>
        <w:t>，</w:t>
      </w:r>
      <w:r>
        <w:rPr>
          <w:rFonts w:hint="eastAsia"/>
        </w:rPr>
        <w:t>為避免影響業務執行，相關經費允宜撙節運用</w:t>
      </w:r>
      <w:r w:rsidRPr="004367C4">
        <w:rPr>
          <w:rFonts w:hint="eastAsia"/>
        </w:rPr>
        <w:t>，俾利各項業務衡平使用</w:t>
      </w:r>
      <w:r>
        <w:rPr>
          <w:rFonts w:hint="eastAsia"/>
        </w:rPr>
        <w:t>。</w:t>
      </w:r>
    </w:p>
    <w:p w14:paraId="35F7D520" w14:textId="77777777" w:rsidR="00273E24" w:rsidRPr="00E45DEF" w:rsidRDefault="00273E24" w:rsidP="004367C4">
      <w:pPr>
        <w:ind w:left="566" w:firstLine="566"/>
      </w:pPr>
      <w:r>
        <w:rPr>
          <w:rFonts w:hint="eastAsia"/>
        </w:rPr>
        <w:t>綜上，</w:t>
      </w:r>
      <w:r>
        <w:rPr>
          <w:rFonts w:hAnsi="標楷體" w:hint="eastAsia"/>
        </w:rPr>
        <w:t>法務部主管114年度追加預算中編列</w:t>
      </w:r>
      <w:r>
        <w:rPr>
          <w:rFonts w:hint="eastAsia"/>
        </w:rPr>
        <w:t>2</w:t>
      </w:r>
      <w:r>
        <w:t>,</w:t>
      </w:r>
      <w:r>
        <w:rPr>
          <w:rFonts w:hint="eastAsia"/>
        </w:rPr>
        <w:t>905萬7千元用於支應各機關「</w:t>
      </w:r>
      <w:r>
        <w:rPr>
          <w:rFonts w:hint="eastAsia"/>
          <w:lang w:eastAsia="zh-HK"/>
        </w:rPr>
        <w:t>國內旅費」所需</w:t>
      </w:r>
      <w:r w:rsidRPr="004367C4">
        <w:rPr>
          <w:rFonts w:hint="eastAsia"/>
        </w:rPr>
        <w:t>，惟多數機關係依刪減數全數回編，未能參考上半年執行情形，並妥為預估下半年需求據以核實籌編，恐有失周延；此外，「國內旅費」追加原因除</w:t>
      </w:r>
      <w:r w:rsidRPr="00AA4BA5">
        <w:rPr>
          <w:rFonts w:hint="eastAsia"/>
        </w:rPr>
        <w:t>考量臺鐵票價調漲外，</w:t>
      </w:r>
      <w:r>
        <w:rPr>
          <w:rFonts w:hint="eastAsia"/>
        </w:rPr>
        <w:t>亦將</w:t>
      </w:r>
      <w:r w:rsidRPr="00AA4BA5">
        <w:rPr>
          <w:rFonts w:hint="eastAsia"/>
        </w:rPr>
        <w:t>住宿費調增因素</w:t>
      </w:r>
      <w:r>
        <w:rPr>
          <w:rFonts w:hint="eastAsia"/>
        </w:rPr>
        <w:t>納入</w:t>
      </w:r>
      <w:r w:rsidRPr="00AA4BA5">
        <w:rPr>
          <w:rFonts w:hint="eastAsia"/>
        </w:rPr>
        <w:t>，惟</w:t>
      </w:r>
      <w:r w:rsidRPr="000A6FE7">
        <w:rPr>
          <w:rFonts w:hint="eastAsia"/>
        </w:rPr>
        <w:t>「國內出差旅費報支要點」</w:t>
      </w:r>
      <w:r>
        <w:rPr>
          <w:rFonts w:hint="eastAsia"/>
        </w:rPr>
        <w:t>前於113年</w:t>
      </w:r>
      <w:r w:rsidRPr="00951B63">
        <w:rPr>
          <w:rFonts w:hint="eastAsia"/>
        </w:rPr>
        <w:t>5月</w:t>
      </w:r>
      <w:r>
        <w:rPr>
          <w:rFonts w:hint="eastAsia"/>
        </w:rPr>
        <w:t>即已公布，</w:t>
      </w:r>
      <w:r w:rsidRPr="00AA4BA5">
        <w:rPr>
          <w:rFonts w:hint="eastAsia"/>
        </w:rPr>
        <w:t>並非難以預估，</w:t>
      </w:r>
      <w:r>
        <w:rPr>
          <w:rFonts w:hint="eastAsia"/>
        </w:rPr>
        <w:t>鑒於該項經費除機關公務使用外，各地檢署尚須核付</w:t>
      </w:r>
      <w:r w:rsidRPr="00E75450">
        <w:rPr>
          <w:rFonts w:hint="eastAsia"/>
        </w:rPr>
        <w:t>證人、特約通譯及鑑定人日旅費</w:t>
      </w:r>
      <w:r>
        <w:rPr>
          <w:rFonts w:hint="eastAsia"/>
        </w:rPr>
        <w:t>等，允宜加強經費控管並</w:t>
      </w:r>
      <w:r w:rsidRPr="00AA4BA5">
        <w:rPr>
          <w:rFonts w:hint="eastAsia"/>
        </w:rPr>
        <w:t>撙節運用</w:t>
      </w:r>
      <w:r>
        <w:rPr>
          <w:rFonts w:hint="eastAsia"/>
        </w:rPr>
        <w:t>，</w:t>
      </w:r>
      <w:r w:rsidRPr="00AA4BA5">
        <w:rPr>
          <w:rFonts w:hint="eastAsia"/>
        </w:rPr>
        <w:t>俾利各項業務</w:t>
      </w:r>
      <w:r>
        <w:rPr>
          <w:rFonts w:hint="eastAsia"/>
        </w:rPr>
        <w:t>衡平順利執行。</w:t>
      </w:r>
    </w:p>
    <w:p w14:paraId="7FB80DF4" w14:textId="77777777" w:rsidR="00273E24" w:rsidRPr="004367C4" w:rsidRDefault="00273E24" w:rsidP="00D16B1B">
      <w:pPr>
        <w:ind w:leftChars="0" w:left="543" w:hangingChars="200" w:hanging="543"/>
        <w:rPr>
          <w:b/>
          <w:bCs/>
          <w:spacing w:val="-6"/>
        </w:rPr>
      </w:pPr>
      <w:r w:rsidRPr="004367C4">
        <w:rPr>
          <w:rFonts w:hint="eastAsia"/>
          <w:b/>
          <w:bCs/>
          <w:spacing w:val="-6"/>
        </w:rPr>
        <w:t>表</w:t>
      </w:r>
      <w:r>
        <w:rPr>
          <w:rFonts w:hint="eastAsia"/>
          <w:b/>
          <w:bCs/>
          <w:spacing w:val="-6"/>
        </w:rPr>
        <w:t>1</w:t>
      </w:r>
      <w:r w:rsidRPr="004367C4">
        <w:rPr>
          <w:rFonts w:hint="eastAsia"/>
          <w:b/>
          <w:bCs/>
          <w:spacing w:val="-6"/>
        </w:rPr>
        <w:t xml:space="preserve">  法務部主管114年度「國內旅費」預算編列及113年度執行情形表</w:t>
      </w:r>
    </w:p>
    <w:p w14:paraId="52FC47F8" w14:textId="77777777" w:rsidR="00273E24" w:rsidRDefault="00273E24" w:rsidP="00D16B1B">
      <w:pPr>
        <w:pStyle w:val="142"/>
        <w:ind w:left="647" w:hanging="647"/>
        <w:jc w:val="right"/>
      </w:pPr>
      <w:r w:rsidRPr="00E150F5">
        <w:rPr>
          <w:rFonts w:hint="eastAsia"/>
        </w:rPr>
        <w:t>單位：新臺幣千元</w:t>
      </w:r>
      <w:r>
        <w:rPr>
          <w:rFonts w:hint="eastAsia"/>
        </w:rPr>
        <w:t>；%</w:t>
      </w:r>
    </w:p>
    <w:tbl>
      <w:tblPr>
        <w:tblW w:w="850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7"/>
        <w:gridCol w:w="1247"/>
        <w:gridCol w:w="1247"/>
        <w:gridCol w:w="1247"/>
        <w:gridCol w:w="1247"/>
        <w:gridCol w:w="964"/>
        <w:gridCol w:w="1134"/>
      </w:tblGrid>
      <w:tr w:rsidR="00273E24" w:rsidRPr="00AA4BA5" w14:paraId="062E1DEA" w14:textId="77777777" w:rsidTr="009A00C8">
        <w:trPr>
          <w:tblHeader/>
        </w:trPr>
        <w:tc>
          <w:tcPr>
            <w:tcW w:w="1417" w:type="dxa"/>
            <w:shd w:val="clear" w:color="auto" w:fill="auto"/>
            <w:vAlign w:val="center"/>
          </w:tcPr>
          <w:p w14:paraId="3361D886" w14:textId="77777777" w:rsidR="00273E24" w:rsidRPr="00C97284" w:rsidRDefault="00273E24" w:rsidP="00AA4BA5">
            <w:pPr>
              <w:pStyle w:val="142"/>
              <w:jc w:val="center"/>
            </w:pPr>
            <w:r w:rsidRPr="00C97284">
              <w:rPr>
                <w:rFonts w:hint="eastAsia"/>
              </w:rPr>
              <w:t>機關名稱</w:t>
            </w:r>
            <w:r w:rsidRPr="00C97284">
              <w:br/>
            </w:r>
            <w:r w:rsidRPr="00C97284">
              <w:rPr>
                <w:rFonts w:hint="eastAsia"/>
              </w:rPr>
              <w:t>(含所屬)</w:t>
            </w:r>
          </w:p>
        </w:tc>
        <w:tc>
          <w:tcPr>
            <w:tcW w:w="1247" w:type="dxa"/>
            <w:shd w:val="clear" w:color="auto" w:fill="auto"/>
            <w:vAlign w:val="center"/>
          </w:tcPr>
          <w:p w14:paraId="4BBC67F1" w14:textId="77777777" w:rsidR="00273E24" w:rsidRPr="00C97284" w:rsidRDefault="00273E24" w:rsidP="009A00C8">
            <w:pPr>
              <w:pStyle w:val="142"/>
              <w:jc w:val="center"/>
            </w:pPr>
            <w:r>
              <w:rPr>
                <w:rFonts w:hint="eastAsia"/>
              </w:rPr>
              <w:t>1</w:t>
            </w:r>
            <w:r>
              <w:t>14</w:t>
            </w:r>
            <w:r>
              <w:rPr>
                <w:rFonts w:hint="eastAsia"/>
              </w:rPr>
              <w:t>年度</w:t>
            </w:r>
            <w:r w:rsidRPr="00C97284">
              <w:rPr>
                <w:rFonts w:hint="eastAsia"/>
              </w:rPr>
              <w:t>預算案數</w:t>
            </w:r>
          </w:p>
        </w:tc>
        <w:tc>
          <w:tcPr>
            <w:tcW w:w="1247" w:type="dxa"/>
            <w:shd w:val="clear" w:color="auto" w:fill="auto"/>
            <w:vAlign w:val="center"/>
          </w:tcPr>
          <w:p w14:paraId="15EC6B89" w14:textId="77777777" w:rsidR="00273E24" w:rsidRPr="009A00C8" w:rsidRDefault="00273E24" w:rsidP="00AA4BA5">
            <w:pPr>
              <w:pStyle w:val="142"/>
              <w:jc w:val="center"/>
              <w:rPr>
                <w:spacing w:val="-10"/>
              </w:rPr>
            </w:pPr>
            <w:r w:rsidRPr="009A00C8">
              <w:rPr>
                <w:rFonts w:hint="eastAsia"/>
                <w:spacing w:val="-10"/>
              </w:rPr>
              <w:t>1</w:t>
            </w:r>
            <w:r w:rsidRPr="009A00C8">
              <w:rPr>
                <w:spacing w:val="-10"/>
              </w:rPr>
              <w:t>14</w:t>
            </w:r>
            <w:r w:rsidRPr="009A00C8">
              <w:rPr>
                <w:rFonts w:hint="eastAsia"/>
                <w:spacing w:val="-10"/>
              </w:rPr>
              <w:t>年度預算刪減數</w:t>
            </w:r>
          </w:p>
        </w:tc>
        <w:tc>
          <w:tcPr>
            <w:tcW w:w="1247" w:type="dxa"/>
            <w:shd w:val="clear" w:color="auto" w:fill="auto"/>
            <w:vAlign w:val="center"/>
          </w:tcPr>
          <w:p w14:paraId="29E61839" w14:textId="77777777" w:rsidR="00273E24" w:rsidRPr="00AA4BA5" w:rsidRDefault="00273E24" w:rsidP="009A00C8">
            <w:pPr>
              <w:pStyle w:val="142"/>
              <w:jc w:val="center"/>
              <w:rPr>
                <w:spacing w:val="-10"/>
              </w:rPr>
            </w:pPr>
            <w:r w:rsidRPr="00AA4BA5">
              <w:rPr>
                <w:rFonts w:hint="eastAsia"/>
                <w:spacing w:val="-10"/>
              </w:rPr>
              <w:t>1</w:t>
            </w:r>
            <w:r w:rsidRPr="00AA4BA5">
              <w:rPr>
                <w:spacing w:val="-10"/>
              </w:rPr>
              <w:t>14</w:t>
            </w:r>
            <w:r w:rsidRPr="00AA4BA5">
              <w:rPr>
                <w:rFonts w:hint="eastAsia"/>
                <w:spacing w:val="-10"/>
              </w:rPr>
              <w:t>年度法定預算數</w:t>
            </w:r>
          </w:p>
        </w:tc>
        <w:tc>
          <w:tcPr>
            <w:tcW w:w="1247" w:type="dxa"/>
            <w:shd w:val="clear" w:color="auto" w:fill="auto"/>
            <w:vAlign w:val="center"/>
          </w:tcPr>
          <w:p w14:paraId="7B3C180C" w14:textId="77777777" w:rsidR="00273E24" w:rsidRPr="00AA4BA5" w:rsidRDefault="00273E24" w:rsidP="009A00C8">
            <w:pPr>
              <w:pStyle w:val="142"/>
              <w:jc w:val="center"/>
              <w:rPr>
                <w:spacing w:val="-10"/>
              </w:rPr>
            </w:pPr>
            <w:r w:rsidRPr="00AA4BA5">
              <w:rPr>
                <w:rFonts w:hint="eastAsia"/>
                <w:spacing w:val="-10"/>
              </w:rPr>
              <w:t>1</w:t>
            </w:r>
            <w:r w:rsidRPr="00AA4BA5">
              <w:rPr>
                <w:spacing w:val="-10"/>
              </w:rPr>
              <w:t>14</w:t>
            </w:r>
            <w:r w:rsidRPr="00AA4BA5">
              <w:rPr>
                <w:rFonts w:hint="eastAsia"/>
                <w:spacing w:val="-10"/>
              </w:rPr>
              <w:t>年度追加預算數</w:t>
            </w:r>
          </w:p>
        </w:tc>
        <w:tc>
          <w:tcPr>
            <w:tcW w:w="964" w:type="dxa"/>
            <w:tcBorders>
              <w:right w:val="double" w:sz="4" w:space="0" w:color="auto"/>
            </w:tcBorders>
            <w:shd w:val="clear" w:color="auto" w:fill="auto"/>
            <w:vAlign w:val="center"/>
          </w:tcPr>
          <w:p w14:paraId="4B73804A" w14:textId="77777777" w:rsidR="00273E24" w:rsidRPr="00C97284" w:rsidRDefault="00273E24" w:rsidP="00AA4BA5">
            <w:pPr>
              <w:pStyle w:val="142"/>
              <w:jc w:val="center"/>
            </w:pPr>
            <w:r w:rsidRPr="00C97284">
              <w:t>回編率</w:t>
            </w:r>
          </w:p>
        </w:tc>
        <w:tc>
          <w:tcPr>
            <w:tcW w:w="1134" w:type="dxa"/>
            <w:tcBorders>
              <w:top w:val="single" w:sz="12" w:space="0" w:color="auto"/>
              <w:left w:val="double" w:sz="4" w:space="0" w:color="auto"/>
              <w:bottom w:val="single" w:sz="4" w:space="0" w:color="auto"/>
            </w:tcBorders>
            <w:shd w:val="clear" w:color="auto" w:fill="auto"/>
            <w:vAlign w:val="center"/>
          </w:tcPr>
          <w:p w14:paraId="290D8182" w14:textId="77777777" w:rsidR="00273E24" w:rsidRPr="00C97284" w:rsidRDefault="00273E24" w:rsidP="00AA4BA5">
            <w:pPr>
              <w:pStyle w:val="142"/>
              <w:jc w:val="center"/>
            </w:pPr>
            <w:r>
              <w:rPr>
                <w:rFonts w:hint="eastAsia"/>
              </w:rPr>
              <w:t>113年度決算數</w:t>
            </w:r>
          </w:p>
        </w:tc>
      </w:tr>
      <w:tr w:rsidR="00273E24" w:rsidRPr="00AA4BA5" w14:paraId="28A22180" w14:textId="77777777" w:rsidTr="009A00C8">
        <w:tc>
          <w:tcPr>
            <w:tcW w:w="1417" w:type="dxa"/>
            <w:shd w:val="clear" w:color="auto" w:fill="auto"/>
            <w:vAlign w:val="center"/>
          </w:tcPr>
          <w:p w14:paraId="323E4AA3" w14:textId="77777777" w:rsidR="00273E24" w:rsidRPr="00C97284" w:rsidRDefault="00273E24" w:rsidP="00F17707">
            <w:pPr>
              <w:pStyle w:val="142"/>
            </w:pPr>
            <w:r w:rsidRPr="00C97284">
              <w:rPr>
                <w:rFonts w:hint="eastAsia"/>
              </w:rPr>
              <w:t>法務部</w:t>
            </w:r>
          </w:p>
        </w:tc>
        <w:tc>
          <w:tcPr>
            <w:tcW w:w="1247" w:type="dxa"/>
            <w:shd w:val="clear" w:color="auto" w:fill="auto"/>
            <w:vAlign w:val="center"/>
          </w:tcPr>
          <w:p w14:paraId="1AC224A3" w14:textId="77777777" w:rsidR="00273E24" w:rsidRDefault="00273E24" w:rsidP="00AA4BA5">
            <w:pPr>
              <w:pStyle w:val="142"/>
              <w:jc w:val="right"/>
            </w:pPr>
            <w:r w:rsidRPr="00AA4BA5">
              <w:rPr>
                <w:rFonts w:hint="eastAsia"/>
                <w:color w:val="000000"/>
              </w:rPr>
              <w:t xml:space="preserve">2,645 </w:t>
            </w:r>
          </w:p>
        </w:tc>
        <w:tc>
          <w:tcPr>
            <w:tcW w:w="1247" w:type="dxa"/>
            <w:shd w:val="clear" w:color="auto" w:fill="auto"/>
            <w:vAlign w:val="center"/>
          </w:tcPr>
          <w:p w14:paraId="25043764" w14:textId="77777777" w:rsidR="00273E24" w:rsidRDefault="00273E24" w:rsidP="00AA4BA5">
            <w:pPr>
              <w:pStyle w:val="142"/>
              <w:jc w:val="right"/>
            </w:pPr>
            <w:r w:rsidRPr="00AA4BA5">
              <w:rPr>
                <w:rFonts w:hint="eastAsia"/>
                <w:color w:val="000000"/>
              </w:rPr>
              <w:t xml:space="preserve">529 </w:t>
            </w:r>
          </w:p>
        </w:tc>
        <w:tc>
          <w:tcPr>
            <w:tcW w:w="1247" w:type="dxa"/>
            <w:shd w:val="clear" w:color="auto" w:fill="auto"/>
            <w:vAlign w:val="center"/>
          </w:tcPr>
          <w:p w14:paraId="2DCDB751" w14:textId="77777777" w:rsidR="00273E24" w:rsidRDefault="00273E24" w:rsidP="00AA4BA5">
            <w:pPr>
              <w:pStyle w:val="142"/>
              <w:jc w:val="right"/>
            </w:pPr>
            <w:r w:rsidRPr="00AA4BA5">
              <w:rPr>
                <w:rFonts w:hint="eastAsia"/>
                <w:color w:val="000000"/>
              </w:rPr>
              <w:t xml:space="preserve">2,116 </w:t>
            </w:r>
          </w:p>
        </w:tc>
        <w:tc>
          <w:tcPr>
            <w:tcW w:w="1247" w:type="dxa"/>
            <w:shd w:val="clear" w:color="auto" w:fill="auto"/>
            <w:vAlign w:val="center"/>
          </w:tcPr>
          <w:p w14:paraId="47FE7CE9" w14:textId="77777777" w:rsidR="00273E24" w:rsidRDefault="00273E24" w:rsidP="00AA4BA5">
            <w:pPr>
              <w:pStyle w:val="142"/>
              <w:jc w:val="right"/>
            </w:pPr>
            <w:r w:rsidRPr="00AA4BA5">
              <w:rPr>
                <w:rFonts w:hint="eastAsia"/>
                <w:color w:val="000000"/>
              </w:rPr>
              <w:t xml:space="preserve">529 </w:t>
            </w:r>
          </w:p>
        </w:tc>
        <w:tc>
          <w:tcPr>
            <w:tcW w:w="964" w:type="dxa"/>
            <w:tcBorders>
              <w:right w:val="double" w:sz="4" w:space="0" w:color="auto"/>
            </w:tcBorders>
            <w:shd w:val="clear" w:color="auto" w:fill="auto"/>
            <w:vAlign w:val="center"/>
          </w:tcPr>
          <w:p w14:paraId="090AD25C"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7F34D37B" w14:textId="77777777" w:rsidR="00273E24" w:rsidRPr="00F17707" w:rsidRDefault="00273E24" w:rsidP="00AA4BA5">
            <w:pPr>
              <w:pStyle w:val="142"/>
              <w:jc w:val="right"/>
            </w:pPr>
            <w:r w:rsidRPr="00F17707">
              <w:t xml:space="preserve">4,095 </w:t>
            </w:r>
          </w:p>
        </w:tc>
      </w:tr>
      <w:tr w:rsidR="00273E24" w:rsidRPr="00AA4BA5" w14:paraId="4528E9E1" w14:textId="77777777" w:rsidTr="009A00C8">
        <w:tc>
          <w:tcPr>
            <w:tcW w:w="1417" w:type="dxa"/>
            <w:shd w:val="clear" w:color="auto" w:fill="auto"/>
            <w:vAlign w:val="center"/>
          </w:tcPr>
          <w:p w14:paraId="6EEC033D" w14:textId="77777777" w:rsidR="00273E24" w:rsidRPr="00C97284" w:rsidRDefault="00273E24" w:rsidP="00F17707">
            <w:pPr>
              <w:pStyle w:val="142"/>
            </w:pPr>
            <w:r w:rsidRPr="00C97284">
              <w:rPr>
                <w:rFonts w:hint="eastAsia"/>
              </w:rPr>
              <w:t>司法官學院</w:t>
            </w:r>
          </w:p>
        </w:tc>
        <w:tc>
          <w:tcPr>
            <w:tcW w:w="1247" w:type="dxa"/>
            <w:shd w:val="clear" w:color="auto" w:fill="auto"/>
            <w:vAlign w:val="center"/>
          </w:tcPr>
          <w:p w14:paraId="6F452FE5" w14:textId="77777777" w:rsidR="00273E24" w:rsidRDefault="00273E24" w:rsidP="00AA4BA5">
            <w:pPr>
              <w:pStyle w:val="142"/>
              <w:jc w:val="right"/>
            </w:pPr>
            <w:r w:rsidRPr="00AA4BA5">
              <w:rPr>
                <w:rFonts w:hint="eastAsia"/>
                <w:color w:val="000000"/>
              </w:rPr>
              <w:t xml:space="preserve">422 </w:t>
            </w:r>
          </w:p>
        </w:tc>
        <w:tc>
          <w:tcPr>
            <w:tcW w:w="1247" w:type="dxa"/>
            <w:shd w:val="clear" w:color="auto" w:fill="auto"/>
            <w:vAlign w:val="center"/>
          </w:tcPr>
          <w:p w14:paraId="4C4B6465" w14:textId="77777777" w:rsidR="00273E24" w:rsidRDefault="00273E24" w:rsidP="00AA4BA5">
            <w:pPr>
              <w:pStyle w:val="142"/>
              <w:jc w:val="right"/>
            </w:pPr>
            <w:r w:rsidRPr="00AA4BA5">
              <w:rPr>
                <w:rFonts w:hint="eastAsia"/>
                <w:color w:val="000000"/>
              </w:rPr>
              <w:t xml:space="preserve">84 </w:t>
            </w:r>
          </w:p>
        </w:tc>
        <w:tc>
          <w:tcPr>
            <w:tcW w:w="1247" w:type="dxa"/>
            <w:shd w:val="clear" w:color="auto" w:fill="auto"/>
            <w:vAlign w:val="center"/>
          </w:tcPr>
          <w:p w14:paraId="03574871" w14:textId="77777777" w:rsidR="00273E24" w:rsidRDefault="00273E24" w:rsidP="00AA4BA5">
            <w:pPr>
              <w:pStyle w:val="142"/>
              <w:jc w:val="right"/>
            </w:pPr>
            <w:r w:rsidRPr="00AA4BA5">
              <w:rPr>
                <w:rFonts w:hint="eastAsia"/>
                <w:color w:val="000000"/>
              </w:rPr>
              <w:t xml:space="preserve">338 </w:t>
            </w:r>
          </w:p>
        </w:tc>
        <w:tc>
          <w:tcPr>
            <w:tcW w:w="1247" w:type="dxa"/>
            <w:shd w:val="clear" w:color="auto" w:fill="auto"/>
            <w:vAlign w:val="center"/>
          </w:tcPr>
          <w:p w14:paraId="4682D10C" w14:textId="77777777" w:rsidR="00273E24" w:rsidRDefault="00273E24" w:rsidP="00AA4BA5">
            <w:pPr>
              <w:pStyle w:val="142"/>
              <w:jc w:val="right"/>
            </w:pPr>
            <w:r w:rsidRPr="00AA4BA5">
              <w:rPr>
                <w:rFonts w:hint="eastAsia"/>
                <w:color w:val="000000"/>
              </w:rPr>
              <w:t xml:space="preserve">84 </w:t>
            </w:r>
          </w:p>
        </w:tc>
        <w:tc>
          <w:tcPr>
            <w:tcW w:w="964" w:type="dxa"/>
            <w:tcBorders>
              <w:right w:val="double" w:sz="4" w:space="0" w:color="auto"/>
            </w:tcBorders>
            <w:shd w:val="clear" w:color="auto" w:fill="auto"/>
            <w:vAlign w:val="center"/>
          </w:tcPr>
          <w:p w14:paraId="239A8377"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79B2385B" w14:textId="77777777" w:rsidR="00273E24" w:rsidRPr="00F17707" w:rsidRDefault="00273E24" w:rsidP="00AA4BA5">
            <w:pPr>
              <w:pStyle w:val="142"/>
              <w:jc w:val="right"/>
            </w:pPr>
            <w:r w:rsidRPr="00F17707">
              <w:t xml:space="preserve">290 </w:t>
            </w:r>
          </w:p>
        </w:tc>
      </w:tr>
      <w:tr w:rsidR="00273E24" w:rsidRPr="00AA4BA5" w14:paraId="2EFBBD64" w14:textId="77777777" w:rsidTr="009A00C8">
        <w:tc>
          <w:tcPr>
            <w:tcW w:w="1417" w:type="dxa"/>
            <w:shd w:val="clear" w:color="auto" w:fill="auto"/>
            <w:vAlign w:val="center"/>
          </w:tcPr>
          <w:p w14:paraId="4DA12917" w14:textId="77777777" w:rsidR="00273E24" w:rsidRPr="00C97284" w:rsidRDefault="00273E24" w:rsidP="00F17707">
            <w:pPr>
              <w:pStyle w:val="142"/>
            </w:pPr>
            <w:r w:rsidRPr="00C97284">
              <w:rPr>
                <w:rFonts w:hint="eastAsia"/>
              </w:rPr>
              <w:t>法醫研究所</w:t>
            </w:r>
          </w:p>
        </w:tc>
        <w:tc>
          <w:tcPr>
            <w:tcW w:w="1247" w:type="dxa"/>
            <w:shd w:val="clear" w:color="auto" w:fill="auto"/>
            <w:vAlign w:val="center"/>
          </w:tcPr>
          <w:p w14:paraId="3AB234B7" w14:textId="77777777" w:rsidR="00273E24" w:rsidRDefault="00273E24" w:rsidP="00AA4BA5">
            <w:pPr>
              <w:pStyle w:val="142"/>
              <w:jc w:val="right"/>
            </w:pPr>
            <w:r w:rsidRPr="00AA4BA5">
              <w:rPr>
                <w:rFonts w:hint="eastAsia"/>
                <w:color w:val="000000"/>
              </w:rPr>
              <w:t xml:space="preserve">745 </w:t>
            </w:r>
          </w:p>
        </w:tc>
        <w:tc>
          <w:tcPr>
            <w:tcW w:w="1247" w:type="dxa"/>
            <w:shd w:val="clear" w:color="auto" w:fill="auto"/>
            <w:vAlign w:val="center"/>
          </w:tcPr>
          <w:p w14:paraId="619D36C2" w14:textId="77777777" w:rsidR="00273E24" w:rsidRDefault="00273E24" w:rsidP="00AA4BA5">
            <w:pPr>
              <w:pStyle w:val="142"/>
              <w:jc w:val="right"/>
            </w:pPr>
            <w:r w:rsidRPr="00AA4BA5">
              <w:rPr>
                <w:rFonts w:hint="eastAsia"/>
                <w:color w:val="000000"/>
              </w:rPr>
              <w:t xml:space="preserve">149 </w:t>
            </w:r>
          </w:p>
        </w:tc>
        <w:tc>
          <w:tcPr>
            <w:tcW w:w="1247" w:type="dxa"/>
            <w:shd w:val="clear" w:color="auto" w:fill="auto"/>
            <w:vAlign w:val="center"/>
          </w:tcPr>
          <w:p w14:paraId="674A87FE" w14:textId="77777777" w:rsidR="00273E24" w:rsidRDefault="00273E24" w:rsidP="00AA4BA5">
            <w:pPr>
              <w:pStyle w:val="142"/>
              <w:jc w:val="right"/>
            </w:pPr>
            <w:r w:rsidRPr="00AA4BA5">
              <w:rPr>
                <w:rFonts w:hint="eastAsia"/>
                <w:color w:val="000000"/>
              </w:rPr>
              <w:t xml:space="preserve">596 </w:t>
            </w:r>
          </w:p>
        </w:tc>
        <w:tc>
          <w:tcPr>
            <w:tcW w:w="1247" w:type="dxa"/>
            <w:shd w:val="clear" w:color="auto" w:fill="auto"/>
            <w:vAlign w:val="center"/>
          </w:tcPr>
          <w:p w14:paraId="314FFB1C" w14:textId="77777777" w:rsidR="00273E24" w:rsidRDefault="00273E24" w:rsidP="00AA4BA5">
            <w:pPr>
              <w:pStyle w:val="142"/>
              <w:jc w:val="right"/>
            </w:pPr>
            <w:r w:rsidRPr="00AA4BA5">
              <w:rPr>
                <w:rFonts w:hint="eastAsia"/>
                <w:color w:val="000000"/>
              </w:rPr>
              <w:t xml:space="preserve">149 </w:t>
            </w:r>
          </w:p>
        </w:tc>
        <w:tc>
          <w:tcPr>
            <w:tcW w:w="964" w:type="dxa"/>
            <w:tcBorders>
              <w:right w:val="double" w:sz="4" w:space="0" w:color="auto"/>
            </w:tcBorders>
            <w:shd w:val="clear" w:color="auto" w:fill="auto"/>
            <w:vAlign w:val="center"/>
          </w:tcPr>
          <w:p w14:paraId="646120DC"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7D3680E5" w14:textId="77777777" w:rsidR="00273E24" w:rsidRPr="00F17707" w:rsidRDefault="00273E24" w:rsidP="00AA4BA5">
            <w:pPr>
              <w:pStyle w:val="142"/>
              <w:jc w:val="right"/>
            </w:pPr>
            <w:r w:rsidRPr="00F17707">
              <w:t xml:space="preserve">810 </w:t>
            </w:r>
          </w:p>
        </w:tc>
      </w:tr>
      <w:tr w:rsidR="00273E24" w:rsidRPr="00AA4BA5" w14:paraId="115000ED" w14:textId="77777777" w:rsidTr="009A00C8">
        <w:tc>
          <w:tcPr>
            <w:tcW w:w="1417" w:type="dxa"/>
            <w:shd w:val="clear" w:color="auto" w:fill="auto"/>
            <w:vAlign w:val="center"/>
          </w:tcPr>
          <w:p w14:paraId="0A9D63E6" w14:textId="77777777" w:rsidR="00273E24" w:rsidRPr="00C97284" w:rsidRDefault="00273E24" w:rsidP="00F17707">
            <w:pPr>
              <w:pStyle w:val="142"/>
            </w:pPr>
            <w:r w:rsidRPr="00C97284">
              <w:rPr>
                <w:rFonts w:hint="eastAsia"/>
              </w:rPr>
              <w:t>廉政署</w:t>
            </w:r>
          </w:p>
        </w:tc>
        <w:tc>
          <w:tcPr>
            <w:tcW w:w="1247" w:type="dxa"/>
            <w:shd w:val="clear" w:color="auto" w:fill="auto"/>
            <w:vAlign w:val="center"/>
          </w:tcPr>
          <w:p w14:paraId="530E155E" w14:textId="77777777" w:rsidR="00273E24" w:rsidRDefault="00273E24" w:rsidP="00AA4BA5">
            <w:pPr>
              <w:pStyle w:val="142"/>
              <w:jc w:val="right"/>
            </w:pPr>
            <w:r w:rsidRPr="00AA4BA5">
              <w:rPr>
                <w:rFonts w:hint="eastAsia"/>
                <w:color w:val="000000"/>
              </w:rPr>
              <w:t xml:space="preserve">8,862 </w:t>
            </w:r>
          </w:p>
        </w:tc>
        <w:tc>
          <w:tcPr>
            <w:tcW w:w="1247" w:type="dxa"/>
            <w:shd w:val="clear" w:color="auto" w:fill="auto"/>
            <w:vAlign w:val="center"/>
          </w:tcPr>
          <w:p w14:paraId="5E56946F" w14:textId="77777777" w:rsidR="00273E24" w:rsidRDefault="00273E24" w:rsidP="00AA4BA5">
            <w:pPr>
              <w:pStyle w:val="142"/>
              <w:jc w:val="right"/>
            </w:pPr>
            <w:r w:rsidRPr="00AA4BA5">
              <w:rPr>
                <w:rFonts w:hint="eastAsia"/>
                <w:color w:val="000000"/>
              </w:rPr>
              <w:t xml:space="preserve">1,772 </w:t>
            </w:r>
          </w:p>
        </w:tc>
        <w:tc>
          <w:tcPr>
            <w:tcW w:w="1247" w:type="dxa"/>
            <w:shd w:val="clear" w:color="auto" w:fill="auto"/>
            <w:vAlign w:val="center"/>
          </w:tcPr>
          <w:p w14:paraId="3A8945A2" w14:textId="77777777" w:rsidR="00273E24" w:rsidRDefault="00273E24" w:rsidP="00AA4BA5">
            <w:pPr>
              <w:pStyle w:val="142"/>
              <w:jc w:val="right"/>
            </w:pPr>
            <w:r w:rsidRPr="00AA4BA5">
              <w:rPr>
                <w:rFonts w:hint="eastAsia"/>
                <w:color w:val="000000"/>
              </w:rPr>
              <w:t xml:space="preserve">7,090 </w:t>
            </w:r>
          </w:p>
        </w:tc>
        <w:tc>
          <w:tcPr>
            <w:tcW w:w="1247" w:type="dxa"/>
            <w:shd w:val="clear" w:color="auto" w:fill="auto"/>
            <w:vAlign w:val="center"/>
          </w:tcPr>
          <w:p w14:paraId="3F41337D" w14:textId="77777777" w:rsidR="00273E24" w:rsidRDefault="00273E24" w:rsidP="00AA4BA5">
            <w:pPr>
              <w:pStyle w:val="142"/>
              <w:jc w:val="right"/>
            </w:pPr>
            <w:r w:rsidRPr="00AA4BA5">
              <w:rPr>
                <w:rFonts w:hint="eastAsia"/>
                <w:color w:val="000000"/>
              </w:rPr>
              <w:t xml:space="preserve">740 </w:t>
            </w:r>
          </w:p>
        </w:tc>
        <w:tc>
          <w:tcPr>
            <w:tcW w:w="964" w:type="dxa"/>
            <w:tcBorders>
              <w:right w:val="double" w:sz="4" w:space="0" w:color="auto"/>
            </w:tcBorders>
            <w:shd w:val="clear" w:color="auto" w:fill="auto"/>
            <w:vAlign w:val="center"/>
          </w:tcPr>
          <w:p w14:paraId="436121DE" w14:textId="77777777" w:rsidR="00273E24" w:rsidRDefault="00273E24" w:rsidP="00AA4BA5">
            <w:pPr>
              <w:pStyle w:val="142"/>
              <w:jc w:val="right"/>
            </w:pPr>
            <w:r w:rsidRPr="00AA4BA5">
              <w:rPr>
                <w:rFonts w:hint="eastAsia"/>
                <w:color w:val="000000"/>
              </w:rPr>
              <w:t xml:space="preserve">41.8 </w:t>
            </w:r>
          </w:p>
        </w:tc>
        <w:tc>
          <w:tcPr>
            <w:tcW w:w="1134" w:type="dxa"/>
            <w:tcBorders>
              <w:top w:val="single" w:sz="4" w:space="0" w:color="auto"/>
              <w:left w:val="double" w:sz="4" w:space="0" w:color="auto"/>
              <w:bottom w:val="single" w:sz="4" w:space="0" w:color="auto"/>
            </w:tcBorders>
            <w:shd w:val="clear" w:color="auto" w:fill="auto"/>
            <w:vAlign w:val="center"/>
          </w:tcPr>
          <w:p w14:paraId="005D2B3A" w14:textId="77777777" w:rsidR="00273E24" w:rsidRPr="00F17707" w:rsidRDefault="00273E24" w:rsidP="00AA4BA5">
            <w:pPr>
              <w:pStyle w:val="142"/>
              <w:jc w:val="right"/>
            </w:pPr>
            <w:r w:rsidRPr="00F17707">
              <w:t xml:space="preserve">5,352 </w:t>
            </w:r>
          </w:p>
        </w:tc>
      </w:tr>
      <w:tr w:rsidR="00273E24" w:rsidRPr="00AA4BA5" w14:paraId="323832E4" w14:textId="77777777" w:rsidTr="009A00C8">
        <w:tc>
          <w:tcPr>
            <w:tcW w:w="1417" w:type="dxa"/>
            <w:shd w:val="clear" w:color="auto" w:fill="auto"/>
            <w:vAlign w:val="center"/>
          </w:tcPr>
          <w:p w14:paraId="4540480F" w14:textId="77777777" w:rsidR="00273E24" w:rsidRPr="00C97284" w:rsidRDefault="00273E24" w:rsidP="00F17707">
            <w:pPr>
              <w:pStyle w:val="142"/>
            </w:pPr>
            <w:r w:rsidRPr="00C97284">
              <w:rPr>
                <w:rFonts w:hint="eastAsia"/>
              </w:rPr>
              <w:t>矯正署</w:t>
            </w:r>
          </w:p>
        </w:tc>
        <w:tc>
          <w:tcPr>
            <w:tcW w:w="1247" w:type="dxa"/>
            <w:shd w:val="clear" w:color="auto" w:fill="auto"/>
            <w:vAlign w:val="center"/>
          </w:tcPr>
          <w:p w14:paraId="4E1945FD" w14:textId="77777777" w:rsidR="00273E24" w:rsidRDefault="00273E24" w:rsidP="00AA4BA5">
            <w:pPr>
              <w:pStyle w:val="142"/>
              <w:jc w:val="right"/>
            </w:pPr>
            <w:r w:rsidRPr="00AA4BA5">
              <w:rPr>
                <w:rFonts w:hint="eastAsia"/>
                <w:color w:val="000000"/>
              </w:rPr>
              <w:t xml:space="preserve">25,124 </w:t>
            </w:r>
          </w:p>
        </w:tc>
        <w:tc>
          <w:tcPr>
            <w:tcW w:w="1247" w:type="dxa"/>
            <w:shd w:val="clear" w:color="auto" w:fill="auto"/>
            <w:vAlign w:val="center"/>
          </w:tcPr>
          <w:p w14:paraId="3A9EE575" w14:textId="77777777" w:rsidR="00273E24" w:rsidRDefault="00273E24" w:rsidP="00AA4BA5">
            <w:pPr>
              <w:pStyle w:val="142"/>
              <w:jc w:val="right"/>
            </w:pPr>
            <w:r w:rsidRPr="00AA4BA5">
              <w:rPr>
                <w:rFonts w:hint="eastAsia"/>
                <w:color w:val="000000"/>
              </w:rPr>
              <w:t xml:space="preserve">5,025 </w:t>
            </w:r>
          </w:p>
        </w:tc>
        <w:tc>
          <w:tcPr>
            <w:tcW w:w="1247" w:type="dxa"/>
            <w:shd w:val="clear" w:color="auto" w:fill="auto"/>
            <w:vAlign w:val="center"/>
          </w:tcPr>
          <w:p w14:paraId="7CD59E94" w14:textId="77777777" w:rsidR="00273E24" w:rsidRDefault="00273E24" w:rsidP="00AA4BA5">
            <w:pPr>
              <w:pStyle w:val="142"/>
              <w:jc w:val="right"/>
            </w:pPr>
            <w:r w:rsidRPr="00AA4BA5">
              <w:rPr>
                <w:rFonts w:hint="eastAsia"/>
                <w:color w:val="000000"/>
              </w:rPr>
              <w:t xml:space="preserve">20,099 </w:t>
            </w:r>
          </w:p>
        </w:tc>
        <w:tc>
          <w:tcPr>
            <w:tcW w:w="1247" w:type="dxa"/>
            <w:shd w:val="clear" w:color="auto" w:fill="auto"/>
            <w:vAlign w:val="center"/>
          </w:tcPr>
          <w:p w14:paraId="2A31953E" w14:textId="77777777" w:rsidR="00273E24" w:rsidRDefault="00273E24" w:rsidP="00AA4BA5">
            <w:pPr>
              <w:pStyle w:val="142"/>
              <w:jc w:val="right"/>
            </w:pPr>
            <w:r w:rsidRPr="00AA4BA5">
              <w:rPr>
                <w:rFonts w:hint="eastAsia"/>
                <w:color w:val="000000"/>
              </w:rPr>
              <w:t xml:space="preserve">2,169 </w:t>
            </w:r>
          </w:p>
        </w:tc>
        <w:tc>
          <w:tcPr>
            <w:tcW w:w="964" w:type="dxa"/>
            <w:tcBorders>
              <w:right w:val="double" w:sz="4" w:space="0" w:color="auto"/>
            </w:tcBorders>
            <w:shd w:val="clear" w:color="auto" w:fill="auto"/>
            <w:vAlign w:val="center"/>
          </w:tcPr>
          <w:p w14:paraId="4B374091" w14:textId="77777777" w:rsidR="00273E24" w:rsidRDefault="00273E24" w:rsidP="00AA4BA5">
            <w:pPr>
              <w:pStyle w:val="142"/>
              <w:jc w:val="right"/>
            </w:pPr>
            <w:r w:rsidRPr="00AA4BA5">
              <w:rPr>
                <w:rFonts w:hint="eastAsia"/>
                <w:color w:val="000000"/>
              </w:rPr>
              <w:t xml:space="preserve">43.2 </w:t>
            </w:r>
          </w:p>
        </w:tc>
        <w:tc>
          <w:tcPr>
            <w:tcW w:w="1134" w:type="dxa"/>
            <w:tcBorders>
              <w:top w:val="single" w:sz="4" w:space="0" w:color="auto"/>
              <w:left w:val="double" w:sz="4" w:space="0" w:color="auto"/>
              <w:bottom w:val="single" w:sz="4" w:space="0" w:color="auto"/>
            </w:tcBorders>
            <w:shd w:val="clear" w:color="auto" w:fill="auto"/>
            <w:vAlign w:val="center"/>
          </w:tcPr>
          <w:p w14:paraId="21B4DABC" w14:textId="77777777" w:rsidR="00273E24" w:rsidRPr="00F17707" w:rsidRDefault="00273E24" w:rsidP="00AA4BA5">
            <w:pPr>
              <w:pStyle w:val="142"/>
              <w:jc w:val="right"/>
            </w:pPr>
            <w:r w:rsidRPr="00F17707">
              <w:t xml:space="preserve">17,842 </w:t>
            </w:r>
          </w:p>
        </w:tc>
      </w:tr>
      <w:tr w:rsidR="00273E24" w:rsidRPr="00AA4BA5" w14:paraId="0A87C497" w14:textId="77777777" w:rsidTr="009A00C8">
        <w:tc>
          <w:tcPr>
            <w:tcW w:w="1417" w:type="dxa"/>
            <w:shd w:val="clear" w:color="auto" w:fill="auto"/>
            <w:vAlign w:val="center"/>
          </w:tcPr>
          <w:p w14:paraId="31053171" w14:textId="77777777" w:rsidR="00273E24" w:rsidRPr="00C97284" w:rsidRDefault="00273E24" w:rsidP="00F17707">
            <w:pPr>
              <w:pStyle w:val="142"/>
            </w:pPr>
            <w:r w:rsidRPr="00C97284">
              <w:rPr>
                <w:rFonts w:hint="eastAsia"/>
              </w:rPr>
              <w:t>行政執行署</w:t>
            </w:r>
          </w:p>
        </w:tc>
        <w:tc>
          <w:tcPr>
            <w:tcW w:w="1247" w:type="dxa"/>
            <w:shd w:val="clear" w:color="auto" w:fill="auto"/>
            <w:vAlign w:val="center"/>
          </w:tcPr>
          <w:p w14:paraId="2F468302" w14:textId="77777777" w:rsidR="00273E24" w:rsidRDefault="00273E24" w:rsidP="00AA4BA5">
            <w:pPr>
              <w:pStyle w:val="142"/>
              <w:jc w:val="right"/>
            </w:pPr>
            <w:r w:rsidRPr="00AA4BA5">
              <w:rPr>
                <w:rFonts w:hint="eastAsia"/>
                <w:color w:val="000000"/>
              </w:rPr>
              <w:t xml:space="preserve">6,170 </w:t>
            </w:r>
          </w:p>
        </w:tc>
        <w:tc>
          <w:tcPr>
            <w:tcW w:w="1247" w:type="dxa"/>
            <w:shd w:val="clear" w:color="auto" w:fill="auto"/>
            <w:vAlign w:val="center"/>
          </w:tcPr>
          <w:p w14:paraId="3F1CBE17" w14:textId="77777777" w:rsidR="00273E24" w:rsidRDefault="00273E24" w:rsidP="00AA4BA5">
            <w:pPr>
              <w:pStyle w:val="142"/>
              <w:jc w:val="right"/>
            </w:pPr>
            <w:r w:rsidRPr="00AA4BA5">
              <w:rPr>
                <w:rFonts w:hint="eastAsia"/>
                <w:color w:val="000000"/>
              </w:rPr>
              <w:t xml:space="preserve">1,235 </w:t>
            </w:r>
          </w:p>
        </w:tc>
        <w:tc>
          <w:tcPr>
            <w:tcW w:w="1247" w:type="dxa"/>
            <w:shd w:val="clear" w:color="auto" w:fill="auto"/>
            <w:vAlign w:val="center"/>
          </w:tcPr>
          <w:p w14:paraId="4CB55471" w14:textId="77777777" w:rsidR="00273E24" w:rsidRDefault="00273E24" w:rsidP="00AA4BA5">
            <w:pPr>
              <w:pStyle w:val="142"/>
              <w:jc w:val="right"/>
            </w:pPr>
            <w:r w:rsidRPr="00AA4BA5">
              <w:rPr>
                <w:rFonts w:hint="eastAsia"/>
                <w:color w:val="000000"/>
              </w:rPr>
              <w:t xml:space="preserve">4,935 </w:t>
            </w:r>
          </w:p>
        </w:tc>
        <w:tc>
          <w:tcPr>
            <w:tcW w:w="1247" w:type="dxa"/>
            <w:shd w:val="clear" w:color="auto" w:fill="auto"/>
            <w:vAlign w:val="center"/>
          </w:tcPr>
          <w:p w14:paraId="637555F4" w14:textId="77777777" w:rsidR="00273E24" w:rsidRDefault="00273E24" w:rsidP="00AA4BA5">
            <w:pPr>
              <w:pStyle w:val="142"/>
              <w:jc w:val="right"/>
            </w:pPr>
            <w:r w:rsidRPr="00AA4BA5">
              <w:rPr>
                <w:rFonts w:hint="eastAsia"/>
                <w:color w:val="000000"/>
              </w:rPr>
              <w:t xml:space="preserve">946 </w:t>
            </w:r>
          </w:p>
        </w:tc>
        <w:tc>
          <w:tcPr>
            <w:tcW w:w="964" w:type="dxa"/>
            <w:tcBorders>
              <w:right w:val="double" w:sz="4" w:space="0" w:color="auto"/>
            </w:tcBorders>
            <w:shd w:val="clear" w:color="auto" w:fill="auto"/>
            <w:vAlign w:val="center"/>
          </w:tcPr>
          <w:p w14:paraId="276F68DA" w14:textId="77777777" w:rsidR="00273E24" w:rsidRDefault="00273E24" w:rsidP="00AA4BA5">
            <w:pPr>
              <w:pStyle w:val="142"/>
              <w:jc w:val="right"/>
            </w:pPr>
            <w:r w:rsidRPr="00AA4BA5">
              <w:rPr>
                <w:rFonts w:hint="eastAsia"/>
                <w:color w:val="000000"/>
              </w:rPr>
              <w:t xml:space="preserve">76.6 </w:t>
            </w:r>
          </w:p>
        </w:tc>
        <w:tc>
          <w:tcPr>
            <w:tcW w:w="1134" w:type="dxa"/>
            <w:tcBorders>
              <w:top w:val="single" w:sz="4" w:space="0" w:color="auto"/>
              <w:left w:val="double" w:sz="4" w:space="0" w:color="auto"/>
              <w:bottom w:val="single" w:sz="4" w:space="0" w:color="auto"/>
            </w:tcBorders>
            <w:shd w:val="clear" w:color="auto" w:fill="auto"/>
            <w:vAlign w:val="center"/>
          </w:tcPr>
          <w:p w14:paraId="78164CA8" w14:textId="77777777" w:rsidR="00273E24" w:rsidRPr="00F17707" w:rsidRDefault="00273E24" w:rsidP="00AA4BA5">
            <w:pPr>
              <w:pStyle w:val="142"/>
              <w:jc w:val="right"/>
            </w:pPr>
            <w:r w:rsidRPr="00F17707">
              <w:t xml:space="preserve">5,832 </w:t>
            </w:r>
          </w:p>
        </w:tc>
      </w:tr>
      <w:tr w:rsidR="00273E24" w:rsidRPr="00AA4BA5" w14:paraId="47942030" w14:textId="77777777" w:rsidTr="009A00C8">
        <w:tc>
          <w:tcPr>
            <w:tcW w:w="1417" w:type="dxa"/>
            <w:shd w:val="clear" w:color="auto" w:fill="auto"/>
            <w:vAlign w:val="center"/>
          </w:tcPr>
          <w:p w14:paraId="158D9C91" w14:textId="77777777" w:rsidR="00273E24" w:rsidRPr="00C97284" w:rsidRDefault="00273E24" w:rsidP="00F17707">
            <w:pPr>
              <w:pStyle w:val="142"/>
            </w:pPr>
            <w:r w:rsidRPr="00C97284">
              <w:rPr>
                <w:rFonts w:hint="eastAsia"/>
              </w:rPr>
              <w:t>最高檢察署</w:t>
            </w:r>
          </w:p>
        </w:tc>
        <w:tc>
          <w:tcPr>
            <w:tcW w:w="1247" w:type="dxa"/>
            <w:shd w:val="clear" w:color="auto" w:fill="auto"/>
            <w:vAlign w:val="center"/>
          </w:tcPr>
          <w:p w14:paraId="74BC13A1" w14:textId="77777777" w:rsidR="00273E24" w:rsidRDefault="00273E24" w:rsidP="00AA4BA5">
            <w:pPr>
              <w:pStyle w:val="142"/>
              <w:jc w:val="right"/>
            </w:pPr>
            <w:r w:rsidRPr="00AA4BA5">
              <w:rPr>
                <w:rFonts w:hint="eastAsia"/>
                <w:color w:val="000000"/>
              </w:rPr>
              <w:t xml:space="preserve">715 </w:t>
            </w:r>
          </w:p>
        </w:tc>
        <w:tc>
          <w:tcPr>
            <w:tcW w:w="1247" w:type="dxa"/>
            <w:shd w:val="clear" w:color="auto" w:fill="auto"/>
            <w:vAlign w:val="center"/>
          </w:tcPr>
          <w:p w14:paraId="6E4A0717" w14:textId="77777777" w:rsidR="00273E24" w:rsidRDefault="00273E24" w:rsidP="00AA4BA5">
            <w:pPr>
              <w:pStyle w:val="142"/>
              <w:jc w:val="right"/>
            </w:pPr>
            <w:r w:rsidRPr="00AA4BA5">
              <w:rPr>
                <w:rFonts w:hint="eastAsia"/>
                <w:color w:val="000000"/>
              </w:rPr>
              <w:t xml:space="preserve">151 </w:t>
            </w:r>
          </w:p>
        </w:tc>
        <w:tc>
          <w:tcPr>
            <w:tcW w:w="1247" w:type="dxa"/>
            <w:shd w:val="clear" w:color="auto" w:fill="auto"/>
            <w:vAlign w:val="center"/>
          </w:tcPr>
          <w:p w14:paraId="28FEE415" w14:textId="77777777" w:rsidR="00273E24" w:rsidRDefault="00273E24" w:rsidP="00AA4BA5">
            <w:pPr>
              <w:pStyle w:val="142"/>
              <w:jc w:val="right"/>
            </w:pPr>
            <w:r w:rsidRPr="00AA4BA5">
              <w:rPr>
                <w:rFonts w:hint="eastAsia"/>
                <w:color w:val="000000"/>
              </w:rPr>
              <w:t xml:space="preserve">564 </w:t>
            </w:r>
          </w:p>
        </w:tc>
        <w:tc>
          <w:tcPr>
            <w:tcW w:w="1247" w:type="dxa"/>
            <w:shd w:val="clear" w:color="auto" w:fill="auto"/>
            <w:vAlign w:val="center"/>
          </w:tcPr>
          <w:p w14:paraId="5580D4AA" w14:textId="77777777" w:rsidR="00273E24" w:rsidRDefault="00273E24" w:rsidP="00AA4BA5">
            <w:pPr>
              <w:pStyle w:val="142"/>
              <w:jc w:val="right"/>
            </w:pPr>
            <w:r w:rsidRPr="00AA4BA5">
              <w:rPr>
                <w:rFonts w:hint="eastAsia"/>
                <w:color w:val="000000"/>
              </w:rPr>
              <w:t xml:space="preserve">63 </w:t>
            </w:r>
          </w:p>
        </w:tc>
        <w:tc>
          <w:tcPr>
            <w:tcW w:w="964" w:type="dxa"/>
            <w:tcBorders>
              <w:right w:val="double" w:sz="4" w:space="0" w:color="auto"/>
            </w:tcBorders>
            <w:shd w:val="clear" w:color="auto" w:fill="auto"/>
            <w:vAlign w:val="center"/>
          </w:tcPr>
          <w:p w14:paraId="4A6B7232" w14:textId="77777777" w:rsidR="00273E24" w:rsidRDefault="00273E24" w:rsidP="00AA4BA5">
            <w:pPr>
              <w:pStyle w:val="142"/>
              <w:jc w:val="right"/>
            </w:pPr>
            <w:r w:rsidRPr="00AA4BA5">
              <w:rPr>
                <w:rFonts w:hint="eastAsia"/>
                <w:color w:val="000000"/>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1708CC59" w14:textId="77777777" w:rsidR="00273E24" w:rsidRPr="00F17707" w:rsidRDefault="00273E24" w:rsidP="00AA4BA5">
            <w:pPr>
              <w:pStyle w:val="142"/>
              <w:jc w:val="right"/>
            </w:pPr>
            <w:r w:rsidRPr="00F17707">
              <w:t xml:space="preserve">850 </w:t>
            </w:r>
          </w:p>
        </w:tc>
      </w:tr>
      <w:tr w:rsidR="00273E24" w:rsidRPr="00AA4BA5" w14:paraId="04E2A084" w14:textId="77777777" w:rsidTr="009A00C8">
        <w:tc>
          <w:tcPr>
            <w:tcW w:w="1417" w:type="dxa"/>
            <w:shd w:val="clear" w:color="auto" w:fill="auto"/>
            <w:vAlign w:val="center"/>
          </w:tcPr>
          <w:p w14:paraId="18A3B193" w14:textId="77777777" w:rsidR="00273E24" w:rsidRPr="00C97284" w:rsidRDefault="00273E24" w:rsidP="00F17707">
            <w:pPr>
              <w:pStyle w:val="142"/>
            </w:pPr>
            <w:r w:rsidRPr="00C97284">
              <w:rPr>
                <w:rFonts w:hint="eastAsia"/>
              </w:rPr>
              <w:t>臺高檢署</w:t>
            </w:r>
          </w:p>
        </w:tc>
        <w:tc>
          <w:tcPr>
            <w:tcW w:w="1247" w:type="dxa"/>
            <w:shd w:val="clear" w:color="auto" w:fill="auto"/>
            <w:vAlign w:val="center"/>
          </w:tcPr>
          <w:p w14:paraId="5AE0099A" w14:textId="77777777" w:rsidR="00273E24" w:rsidRDefault="00273E24" w:rsidP="00AA4BA5">
            <w:pPr>
              <w:pStyle w:val="142"/>
              <w:jc w:val="right"/>
            </w:pPr>
            <w:r w:rsidRPr="00AA4BA5">
              <w:rPr>
                <w:rFonts w:hint="eastAsia"/>
                <w:color w:val="000000"/>
              </w:rPr>
              <w:t xml:space="preserve">9,537 </w:t>
            </w:r>
          </w:p>
        </w:tc>
        <w:tc>
          <w:tcPr>
            <w:tcW w:w="1247" w:type="dxa"/>
            <w:shd w:val="clear" w:color="auto" w:fill="auto"/>
            <w:vAlign w:val="center"/>
          </w:tcPr>
          <w:p w14:paraId="5FDD316F" w14:textId="77777777" w:rsidR="00273E24" w:rsidRDefault="00273E24" w:rsidP="00AA4BA5">
            <w:pPr>
              <w:pStyle w:val="142"/>
              <w:jc w:val="right"/>
            </w:pPr>
            <w:r w:rsidRPr="00AA4BA5">
              <w:rPr>
                <w:rFonts w:hint="eastAsia"/>
                <w:color w:val="000000"/>
              </w:rPr>
              <w:t xml:space="preserve">2,012 </w:t>
            </w:r>
          </w:p>
        </w:tc>
        <w:tc>
          <w:tcPr>
            <w:tcW w:w="1247" w:type="dxa"/>
            <w:shd w:val="clear" w:color="auto" w:fill="auto"/>
            <w:vAlign w:val="center"/>
          </w:tcPr>
          <w:p w14:paraId="43BE5D05" w14:textId="77777777" w:rsidR="00273E24" w:rsidRDefault="00273E24" w:rsidP="00AA4BA5">
            <w:pPr>
              <w:pStyle w:val="142"/>
              <w:jc w:val="right"/>
            </w:pPr>
            <w:r w:rsidRPr="00AA4BA5">
              <w:rPr>
                <w:rFonts w:hint="eastAsia"/>
                <w:color w:val="000000"/>
              </w:rPr>
              <w:t xml:space="preserve">7,525 </w:t>
            </w:r>
          </w:p>
        </w:tc>
        <w:tc>
          <w:tcPr>
            <w:tcW w:w="1247" w:type="dxa"/>
            <w:shd w:val="clear" w:color="auto" w:fill="auto"/>
            <w:vAlign w:val="center"/>
          </w:tcPr>
          <w:p w14:paraId="79035FA8" w14:textId="77777777" w:rsidR="00273E24" w:rsidRDefault="00273E24" w:rsidP="00AA4BA5">
            <w:pPr>
              <w:pStyle w:val="142"/>
              <w:jc w:val="right"/>
            </w:pPr>
            <w:r w:rsidRPr="00AA4BA5">
              <w:rPr>
                <w:rFonts w:hint="eastAsia"/>
                <w:color w:val="000000"/>
              </w:rPr>
              <w:t xml:space="preserve">838 </w:t>
            </w:r>
          </w:p>
        </w:tc>
        <w:tc>
          <w:tcPr>
            <w:tcW w:w="964" w:type="dxa"/>
            <w:tcBorders>
              <w:right w:val="double" w:sz="4" w:space="0" w:color="auto"/>
            </w:tcBorders>
            <w:shd w:val="clear" w:color="auto" w:fill="auto"/>
            <w:vAlign w:val="center"/>
          </w:tcPr>
          <w:p w14:paraId="11799DE1" w14:textId="77777777" w:rsidR="00273E24" w:rsidRDefault="00273E24" w:rsidP="00AA4BA5">
            <w:pPr>
              <w:pStyle w:val="142"/>
              <w:jc w:val="right"/>
            </w:pPr>
            <w:r w:rsidRPr="00AA4BA5">
              <w:rPr>
                <w:rFonts w:hint="eastAsia"/>
                <w:color w:val="000000"/>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01AA7F4F" w14:textId="77777777" w:rsidR="00273E24" w:rsidRPr="00F17707" w:rsidRDefault="00273E24" w:rsidP="00AA4BA5">
            <w:pPr>
              <w:pStyle w:val="142"/>
              <w:jc w:val="right"/>
            </w:pPr>
            <w:r w:rsidRPr="00F17707">
              <w:t xml:space="preserve">3,034 </w:t>
            </w:r>
          </w:p>
        </w:tc>
      </w:tr>
      <w:tr w:rsidR="00273E24" w:rsidRPr="00AA4BA5" w14:paraId="005CE437" w14:textId="77777777" w:rsidTr="009A00C8">
        <w:tc>
          <w:tcPr>
            <w:tcW w:w="1417" w:type="dxa"/>
            <w:shd w:val="clear" w:color="auto" w:fill="auto"/>
            <w:vAlign w:val="center"/>
          </w:tcPr>
          <w:p w14:paraId="05349EE2" w14:textId="77777777" w:rsidR="00273E24" w:rsidRPr="00C97284" w:rsidRDefault="00273E24" w:rsidP="00F17707">
            <w:pPr>
              <w:pStyle w:val="142"/>
            </w:pPr>
            <w:r w:rsidRPr="00C97284">
              <w:rPr>
                <w:rFonts w:hint="eastAsia"/>
              </w:rPr>
              <w:t>臺中高分檢</w:t>
            </w:r>
          </w:p>
        </w:tc>
        <w:tc>
          <w:tcPr>
            <w:tcW w:w="1247" w:type="dxa"/>
            <w:shd w:val="clear" w:color="auto" w:fill="auto"/>
            <w:vAlign w:val="center"/>
          </w:tcPr>
          <w:p w14:paraId="4EBFEDAD" w14:textId="77777777" w:rsidR="00273E24" w:rsidRDefault="00273E24" w:rsidP="00AA4BA5">
            <w:pPr>
              <w:pStyle w:val="142"/>
              <w:jc w:val="right"/>
            </w:pPr>
            <w:r w:rsidRPr="00AA4BA5">
              <w:rPr>
                <w:rFonts w:hint="eastAsia"/>
                <w:color w:val="000000"/>
              </w:rPr>
              <w:t xml:space="preserve">557 </w:t>
            </w:r>
          </w:p>
        </w:tc>
        <w:tc>
          <w:tcPr>
            <w:tcW w:w="1247" w:type="dxa"/>
            <w:shd w:val="clear" w:color="auto" w:fill="auto"/>
            <w:vAlign w:val="center"/>
          </w:tcPr>
          <w:p w14:paraId="340DEF87" w14:textId="77777777" w:rsidR="00273E24" w:rsidRDefault="00273E24" w:rsidP="00AA4BA5">
            <w:pPr>
              <w:pStyle w:val="142"/>
              <w:jc w:val="right"/>
            </w:pPr>
            <w:r w:rsidRPr="00AA4BA5">
              <w:rPr>
                <w:rFonts w:hint="eastAsia"/>
                <w:color w:val="000000"/>
              </w:rPr>
              <w:t xml:space="preserve">111 </w:t>
            </w:r>
          </w:p>
        </w:tc>
        <w:tc>
          <w:tcPr>
            <w:tcW w:w="1247" w:type="dxa"/>
            <w:shd w:val="clear" w:color="auto" w:fill="auto"/>
            <w:vAlign w:val="center"/>
          </w:tcPr>
          <w:p w14:paraId="15AACD49" w14:textId="77777777" w:rsidR="00273E24" w:rsidRDefault="00273E24" w:rsidP="00AA4BA5">
            <w:pPr>
              <w:pStyle w:val="142"/>
              <w:jc w:val="right"/>
            </w:pPr>
            <w:r w:rsidRPr="00AA4BA5">
              <w:rPr>
                <w:rFonts w:hint="eastAsia"/>
                <w:color w:val="000000"/>
              </w:rPr>
              <w:t xml:space="preserve">446 </w:t>
            </w:r>
          </w:p>
        </w:tc>
        <w:tc>
          <w:tcPr>
            <w:tcW w:w="1247" w:type="dxa"/>
            <w:shd w:val="clear" w:color="auto" w:fill="auto"/>
            <w:vAlign w:val="center"/>
          </w:tcPr>
          <w:p w14:paraId="549228AF" w14:textId="77777777" w:rsidR="00273E24" w:rsidRDefault="00273E24" w:rsidP="00AA4BA5">
            <w:pPr>
              <w:pStyle w:val="142"/>
              <w:jc w:val="right"/>
            </w:pPr>
            <w:r w:rsidRPr="00AA4BA5">
              <w:rPr>
                <w:rFonts w:hint="eastAsia"/>
                <w:color w:val="000000"/>
              </w:rPr>
              <w:t xml:space="preserve">111 </w:t>
            </w:r>
          </w:p>
        </w:tc>
        <w:tc>
          <w:tcPr>
            <w:tcW w:w="964" w:type="dxa"/>
            <w:tcBorders>
              <w:right w:val="double" w:sz="4" w:space="0" w:color="auto"/>
            </w:tcBorders>
            <w:shd w:val="clear" w:color="auto" w:fill="auto"/>
            <w:vAlign w:val="center"/>
          </w:tcPr>
          <w:p w14:paraId="062FA023"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C1F1B08" w14:textId="77777777" w:rsidR="00273E24" w:rsidRPr="00F17707" w:rsidRDefault="00273E24" w:rsidP="00AA4BA5">
            <w:pPr>
              <w:pStyle w:val="142"/>
              <w:jc w:val="right"/>
            </w:pPr>
            <w:r w:rsidRPr="00F17707">
              <w:t xml:space="preserve">532 </w:t>
            </w:r>
          </w:p>
        </w:tc>
      </w:tr>
      <w:tr w:rsidR="00273E24" w:rsidRPr="00AA4BA5" w14:paraId="2EE4387F" w14:textId="77777777" w:rsidTr="009A00C8">
        <w:tc>
          <w:tcPr>
            <w:tcW w:w="1417" w:type="dxa"/>
            <w:shd w:val="clear" w:color="auto" w:fill="auto"/>
            <w:vAlign w:val="center"/>
          </w:tcPr>
          <w:p w14:paraId="06ABD173" w14:textId="77777777" w:rsidR="00273E24" w:rsidRPr="00C97284" w:rsidRDefault="00273E24" w:rsidP="00F17707">
            <w:pPr>
              <w:pStyle w:val="142"/>
            </w:pPr>
            <w:r w:rsidRPr="00C97284">
              <w:rPr>
                <w:rFonts w:hint="eastAsia"/>
              </w:rPr>
              <w:t>臺南高分檢</w:t>
            </w:r>
          </w:p>
        </w:tc>
        <w:tc>
          <w:tcPr>
            <w:tcW w:w="1247" w:type="dxa"/>
            <w:shd w:val="clear" w:color="auto" w:fill="auto"/>
            <w:vAlign w:val="center"/>
          </w:tcPr>
          <w:p w14:paraId="088ED67D" w14:textId="77777777" w:rsidR="00273E24" w:rsidRDefault="00273E24" w:rsidP="00AA4BA5">
            <w:pPr>
              <w:pStyle w:val="142"/>
              <w:jc w:val="right"/>
            </w:pPr>
            <w:r w:rsidRPr="00AA4BA5">
              <w:rPr>
                <w:rFonts w:hint="eastAsia"/>
                <w:color w:val="000000"/>
              </w:rPr>
              <w:t xml:space="preserve">528 </w:t>
            </w:r>
          </w:p>
        </w:tc>
        <w:tc>
          <w:tcPr>
            <w:tcW w:w="1247" w:type="dxa"/>
            <w:shd w:val="clear" w:color="auto" w:fill="auto"/>
            <w:vAlign w:val="center"/>
          </w:tcPr>
          <w:p w14:paraId="6AC7339E" w14:textId="77777777" w:rsidR="00273E24" w:rsidRDefault="00273E24" w:rsidP="00AA4BA5">
            <w:pPr>
              <w:pStyle w:val="142"/>
              <w:jc w:val="right"/>
            </w:pPr>
            <w:r w:rsidRPr="00AA4BA5">
              <w:rPr>
                <w:rFonts w:hint="eastAsia"/>
                <w:color w:val="000000"/>
              </w:rPr>
              <w:t xml:space="preserve">106 </w:t>
            </w:r>
          </w:p>
        </w:tc>
        <w:tc>
          <w:tcPr>
            <w:tcW w:w="1247" w:type="dxa"/>
            <w:shd w:val="clear" w:color="auto" w:fill="auto"/>
            <w:vAlign w:val="center"/>
          </w:tcPr>
          <w:p w14:paraId="77142A83" w14:textId="77777777" w:rsidR="00273E24" w:rsidRDefault="00273E24" w:rsidP="00AA4BA5">
            <w:pPr>
              <w:pStyle w:val="142"/>
              <w:jc w:val="right"/>
            </w:pPr>
            <w:r w:rsidRPr="00AA4BA5">
              <w:rPr>
                <w:rFonts w:hint="eastAsia"/>
                <w:color w:val="000000"/>
              </w:rPr>
              <w:t xml:space="preserve">422 </w:t>
            </w:r>
          </w:p>
        </w:tc>
        <w:tc>
          <w:tcPr>
            <w:tcW w:w="1247" w:type="dxa"/>
            <w:shd w:val="clear" w:color="auto" w:fill="auto"/>
            <w:vAlign w:val="center"/>
          </w:tcPr>
          <w:p w14:paraId="5BAFCF1C" w14:textId="77777777" w:rsidR="00273E24" w:rsidRDefault="00273E24" w:rsidP="00AA4BA5">
            <w:pPr>
              <w:pStyle w:val="142"/>
              <w:jc w:val="right"/>
            </w:pPr>
            <w:r w:rsidRPr="00AA4BA5">
              <w:rPr>
                <w:rFonts w:hint="eastAsia"/>
                <w:color w:val="000000"/>
              </w:rPr>
              <w:t xml:space="preserve">106 </w:t>
            </w:r>
          </w:p>
        </w:tc>
        <w:tc>
          <w:tcPr>
            <w:tcW w:w="964" w:type="dxa"/>
            <w:tcBorders>
              <w:right w:val="double" w:sz="4" w:space="0" w:color="auto"/>
            </w:tcBorders>
            <w:shd w:val="clear" w:color="auto" w:fill="auto"/>
            <w:vAlign w:val="center"/>
          </w:tcPr>
          <w:p w14:paraId="02A95831"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5A8FC4F" w14:textId="77777777" w:rsidR="00273E24" w:rsidRPr="00F17707" w:rsidRDefault="00273E24" w:rsidP="00AA4BA5">
            <w:pPr>
              <w:pStyle w:val="142"/>
              <w:jc w:val="right"/>
            </w:pPr>
            <w:r w:rsidRPr="00F17707">
              <w:t xml:space="preserve">542 </w:t>
            </w:r>
          </w:p>
        </w:tc>
      </w:tr>
      <w:tr w:rsidR="00273E24" w:rsidRPr="00AA4BA5" w14:paraId="20D72D9A" w14:textId="77777777" w:rsidTr="009A00C8">
        <w:tc>
          <w:tcPr>
            <w:tcW w:w="1417" w:type="dxa"/>
            <w:shd w:val="clear" w:color="auto" w:fill="auto"/>
            <w:vAlign w:val="center"/>
          </w:tcPr>
          <w:p w14:paraId="045829CC" w14:textId="77777777" w:rsidR="00273E24" w:rsidRPr="00C97284" w:rsidRDefault="00273E24" w:rsidP="00F17707">
            <w:pPr>
              <w:pStyle w:val="142"/>
            </w:pPr>
            <w:r w:rsidRPr="00C97284">
              <w:rPr>
                <w:rFonts w:hint="eastAsia"/>
              </w:rPr>
              <w:t>高雄高分檢</w:t>
            </w:r>
          </w:p>
        </w:tc>
        <w:tc>
          <w:tcPr>
            <w:tcW w:w="1247" w:type="dxa"/>
            <w:shd w:val="clear" w:color="auto" w:fill="auto"/>
            <w:vAlign w:val="center"/>
          </w:tcPr>
          <w:p w14:paraId="4548196D" w14:textId="77777777" w:rsidR="00273E24" w:rsidRDefault="00273E24" w:rsidP="00AA4BA5">
            <w:pPr>
              <w:pStyle w:val="142"/>
              <w:jc w:val="right"/>
            </w:pPr>
            <w:r w:rsidRPr="00AA4BA5">
              <w:rPr>
                <w:rFonts w:hint="eastAsia"/>
                <w:color w:val="000000"/>
              </w:rPr>
              <w:t xml:space="preserve">776 </w:t>
            </w:r>
          </w:p>
        </w:tc>
        <w:tc>
          <w:tcPr>
            <w:tcW w:w="1247" w:type="dxa"/>
            <w:shd w:val="clear" w:color="auto" w:fill="auto"/>
            <w:vAlign w:val="center"/>
          </w:tcPr>
          <w:p w14:paraId="7A044BC7" w14:textId="77777777" w:rsidR="00273E24" w:rsidRDefault="00273E24" w:rsidP="00AA4BA5">
            <w:pPr>
              <w:pStyle w:val="142"/>
              <w:jc w:val="right"/>
            </w:pPr>
            <w:r w:rsidRPr="00AA4BA5">
              <w:rPr>
                <w:rFonts w:hint="eastAsia"/>
                <w:color w:val="000000"/>
              </w:rPr>
              <w:t xml:space="preserve">172 </w:t>
            </w:r>
          </w:p>
        </w:tc>
        <w:tc>
          <w:tcPr>
            <w:tcW w:w="1247" w:type="dxa"/>
            <w:shd w:val="clear" w:color="auto" w:fill="auto"/>
            <w:vAlign w:val="center"/>
          </w:tcPr>
          <w:p w14:paraId="11DC01B0" w14:textId="77777777" w:rsidR="00273E24" w:rsidRDefault="00273E24" w:rsidP="00AA4BA5">
            <w:pPr>
              <w:pStyle w:val="142"/>
              <w:jc w:val="right"/>
            </w:pPr>
            <w:r w:rsidRPr="00AA4BA5">
              <w:rPr>
                <w:rFonts w:hint="eastAsia"/>
                <w:color w:val="000000"/>
              </w:rPr>
              <w:t xml:space="preserve">604 </w:t>
            </w:r>
          </w:p>
        </w:tc>
        <w:tc>
          <w:tcPr>
            <w:tcW w:w="1247" w:type="dxa"/>
            <w:shd w:val="clear" w:color="auto" w:fill="auto"/>
            <w:vAlign w:val="center"/>
          </w:tcPr>
          <w:p w14:paraId="40398219" w14:textId="77777777" w:rsidR="00273E24" w:rsidRDefault="00273E24" w:rsidP="00AA4BA5">
            <w:pPr>
              <w:pStyle w:val="142"/>
              <w:jc w:val="right"/>
            </w:pPr>
            <w:r w:rsidRPr="00AA4BA5">
              <w:rPr>
                <w:rFonts w:hint="eastAsia"/>
                <w:color w:val="000000"/>
              </w:rPr>
              <w:t xml:space="preserve">172 </w:t>
            </w:r>
          </w:p>
        </w:tc>
        <w:tc>
          <w:tcPr>
            <w:tcW w:w="964" w:type="dxa"/>
            <w:tcBorders>
              <w:right w:val="double" w:sz="4" w:space="0" w:color="auto"/>
            </w:tcBorders>
            <w:shd w:val="clear" w:color="auto" w:fill="auto"/>
            <w:vAlign w:val="center"/>
          </w:tcPr>
          <w:p w14:paraId="7940C5A8"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44EBB04C" w14:textId="77777777" w:rsidR="00273E24" w:rsidRPr="00F17707" w:rsidRDefault="00273E24" w:rsidP="00AA4BA5">
            <w:pPr>
              <w:pStyle w:val="142"/>
              <w:jc w:val="right"/>
            </w:pPr>
            <w:r w:rsidRPr="00F17707">
              <w:t xml:space="preserve">536 </w:t>
            </w:r>
          </w:p>
        </w:tc>
      </w:tr>
      <w:tr w:rsidR="00273E24" w:rsidRPr="00AA4BA5" w14:paraId="60BF97D2" w14:textId="77777777" w:rsidTr="009A00C8">
        <w:tc>
          <w:tcPr>
            <w:tcW w:w="1417" w:type="dxa"/>
            <w:shd w:val="clear" w:color="auto" w:fill="auto"/>
            <w:vAlign w:val="center"/>
          </w:tcPr>
          <w:p w14:paraId="79FD2630" w14:textId="77777777" w:rsidR="00273E24" w:rsidRPr="00C97284" w:rsidRDefault="00273E24" w:rsidP="00F17707">
            <w:pPr>
              <w:pStyle w:val="142"/>
            </w:pPr>
            <w:r w:rsidRPr="00C97284">
              <w:rPr>
                <w:rFonts w:hint="eastAsia"/>
              </w:rPr>
              <w:t>花蓮高分檢</w:t>
            </w:r>
          </w:p>
        </w:tc>
        <w:tc>
          <w:tcPr>
            <w:tcW w:w="1247" w:type="dxa"/>
            <w:shd w:val="clear" w:color="auto" w:fill="auto"/>
            <w:vAlign w:val="center"/>
          </w:tcPr>
          <w:p w14:paraId="7FAEF6F2" w14:textId="77777777" w:rsidR="00273E24" w:rsidRDefault="00273E24" w:rsidP="00AA4BA5">
            <w:pPr>
              <w:pStyle w:val="142"/>
              <w:jc w:val="right"/>
            </w:pPr>
            <w:r w:rsidRPr="00AA4BA5">
              <w:rPr>
                <w:rFonts w:hint="eastAsia"/>
                <w:color w:val="000000"/>
              </w:rPr>
              <w:t xml:space="preserve">490 </w:t>
            </w:r>
          </w:p>
        </w:tc>
        <w:tc>
          <w:tcPr>
            <w:tcW w:w="1247" w:type="dxa"/>
            <w:shd w:val="clear" w:color="auto" w:fill="auto"/>
            <w:vAlign w:val="center"/>
          </w:tcPr>
          <w:p w14:paraId="76449753" w14:textId="77777777" w:rsidR="00273E24" w:rsidRDefault="00273E24" w:rsidP="00AA4BA5">
            <w:pPr>
              <w:pStyle w:val="142"/>
              <w:jc w:val="right"/>
            </w:pPr>
            <w:r w:rsidRPr="00AA4BA5">
              <w:rPr>
                <w:rFonts w:hint="eastAsia"/>
                <w:color w:val="000000"/>
              </w:rPr>
              <w:t xml:space="preserve">106 </w:t>
            </w:r>
          </w:p>
        </w:tc>
        <w:tc>
          <w:tcPr>
            <w:tcW w:w="1247" w:type="dxa"/>
            <w:shd w:val="clear" w:color="auto" w:fill="auto"/>
            <w:vAlign w:val="center"/>
          </w:tcPr>
          <w:p w14:paraId="406E3D45" w14:textId="77777777" w:rsidR="00273E24" w:rsidRDefault="00273E24" w:rsidP="00AA4BA5">
            <w:pPr>
              <w:pStyle w:val="142"/>
              <w:jc w:val="right"/>
            </w:pPr>
            <w:r w:rsidRPr="00AA4BA5">
              <w:rPr>
                <w:rFonts w:hint="eastAsia"/>
                <w:color w:val="000000"/>
              </w:rPr>
              <w:t xml:space="preserve">384 </w:t>
            </w:r>
          </w:p>
        </w:tc>
        <w:tc>
          <w:tcPr>
            <w:tcW w:w="1247" w:type="dxa"/>
            <w:shd w:val="clear" w:color="auto" w:fill="auto"/>
            <w:vAlign w:val="center"/>
          </w:tcPr>
          <w:p w14:paraId="60314C1E" w14:textId="77777777" w:rsidR="00273E24" w:rsidRDefault="00273E24" w:rsidP="00AA4BA5">
            <w:pPr>
              <w:pStyle w:val="142"/>
              <w:jc w:val="right"/>
            </w:pPr>
            <w:r w:rsidRPr="00AA4BA5">
              <w:rPr>
                <w:rFonts w:hint="eastAsia"/>
                <w:color w:val="000000"/>
              </w:rPr>
              <w:t xml:space="preserve">106 </w:t>
            </w:r>
          </w:p>
        </w:tc>
        <w:tc>
          <w:tcPr>
            <w:tcW w:w="964" w:type="dxa"/>
            <w:tcBorders>
              <w:right w:val="double" w:sz="4" w:space="0" w:color="auto"/>
            </w:tcBorders>
            <w:shd w:val="clear" w:color="auto" w:fill="auto"/>
            <w:vAlign w:val="center"/>
          </w:tcPr>
          <w:p w14:paraId="5E4202BF"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25705026" w14:textId="77777777" w:rsidR="00273E24" w:rsidRPr="00F17707" w:rsidRDefault="00273E24" w:rsidP="00AA4BA5">
            <w:pPr>
              <w:pStyle w:val="142"/>
              <w:jc w:val="right"/>
            </w:pPr>
            <w:r w:rsidRPr="00F17707">
              <w:t xml:space="preserve">526 </w:t>
            </w:r>
          </w:p>
        </w:tc>
      </w:tr>
      <w:tr w:rsidR="00273E24" w:rsidRPr="00AA4BA5" w14:paraId="2EBA1782" w14:textId="77777777" w:rsidTr="009A00C8">
        <w:tc>
          <w:tcPr>
            <w:tcW w:w="1417" w:type="dxa"/>
            <w:shd w:val="clear" w:color="auto" w:fill="auto"/>
            <w:vAlign w:val="center"/>
          </w:tcPr>
          <w:p w14:paraId="31304136" w14:textId="77777777" w:rsidR="00273E24" w:rsidRPr="00C97284" w:rsidRDefault="00273E24" w:rsidP="00F17707">
            <w:pPr>
              <w:pStyle w:val="142"/>
            </w:pPr>
            <w:r w:rsidRPr="00C97284">
              <w:rPr>
                <w:rFonts w:hint="eastAsia"/>
              </w:rPr>
              <w:t>智財分署</w:t>
            </w:r>
          </w:p>
        </w:tc>
        <w:tc>
          <w:tcPr>
            <w:tcW w:w="1247" w:type="dxa"/>
            <w:shd w:val="clear" w:color="auto" w:fill="auto"/>
            <w:vAlign w:val="center"/>
          </w:tcPr>
          <w:p w14:paraId="23427A01" w14:textId="77777777" w:rsidR="00273E24" w:rsidRDefault="00273E24" w:rsidP="00AA4BA5">
            <w:pPr>
              <w:pStyle w:val="142"/>
              <w:jc w:val="right"/>
            </w:pPr>
            <w:r w:rsidRPr="00AA4BA5">
              <w:rPr>
                <w:rFonts w:hint="eastAsia"/>
                <w:color w:val="000000"/>
              </w:rPr>
              <w:t xml:space="preserve">96 </w:t>
            </w:r>
          </w:p>
        </w:tc>
        <w:tc>
          <w:tcPr>
            <w:tcW w:w="1247" w:type="dxa"/>
            <w:shd w:val="clear" w:color="auto" w:fill="auto"/>
            <w:vAlign w:val="center"/>
          </w:tcPr>
          <w:p w14:paraId="484F337B" w14:textId="77777777" w:rsidR="00273E24" w:rsidRDefault="00273E24" w:rsidP="00AA4BA5">
            <w:pPr>
              <w:pStyle w:val="142"/>
              <w:jc w:val="right"/>
            </w:pPr>
            <w:r w:rsidRPr="00AA4BA5">
              <w:rPr>
                <w:rFonts w:hint="eastAsia"/>
                <w:color w:val="000000"/>
              </w:rPr>
              <w:t xml:space="preserve">23 </w:t>
            </w:r>
          </w:p>
        </w:tc>
        <w:tc>
          <w:tcPr>
            <w:tcW w:w="1247" w:type="dxa"/>
            <w:shd w:val="clear" w:color="auto" w:fill="auto"/>
            <w:vAlign w:val="center"/>
          </w:tcPr>
          <w:p w14:paraId="2176DB97" w14:textId="77777777" w:rsidR="00273E24" w:rsidRDefault="00273E24" w:rsidP="00AA4BA5">
            <w:pPr>
              <w:pStyle w:val="142"/>
              <w:jc w:val="right"/>
            </w:pPr>
            <w:r w:rsidRPr="00AA4BA5">
              <w:rPr>
                <w:rFonts w:hint="eastAsia"/>
                <w:color w:val="000000"/>
              </w:rPr>
              <w:t xml:space="preserve">73 </w:t>
            </w:r>
          </w:p>
        </w:tc>
        <w:tc>
          <w:tcPr>
            <w:tcW w:w="1247" w:type="dxa"/>
            <w:shd w:val="clear" w:color="auto" w:fill="auto"/>
            <w:vAlign w:val="center"/>
          </w:tcPr>
          <w:p w14:paraId="67D2E487" w14:textId="77777777" w:rsidR="00273E24" w:rsidRDefault="00273E24" w:rsidP="00AA4BA5">
            <w:pPr>
              <w:pStyle w:val="142"/>
              <w:jc w:val="right"/>
            </w:pPr>
            <w:r w:rsidRPr="00AA4BA5">
              <w:rPr>
                <w:rFonts w:hint="eastAsia"/>
                <w:color w:val="000000"/>
              </w:rPr>
              <w:t xml:space="preserve">23 </w:t>
            </w:r>
          </w:p>
        </w:tc>
        <w:tc>
          <w:tcPr>
            <w:tcW w:w="964" w:type="dxa"/>
            <w:tcBorders>
              <w:right w:val="double" w:sz="4" w:space="0" w:color="auto"/>
            </w:tcBorders>
            <w:shd w:val="clear" w:color="auto" w:fill="auto"/>
            <w:vAlign w:val="center"/>
          </w:tcPr>
          <w:p w14:paraId="2096037C"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61069DD" w14:textId="77777777" w:rsidR="00273E24" w:rsidRPr="00F17707" w:rsidRDefault="00273E24" w:rsidP="00AA4BA5">
            <w:pPr>
              <w:pStyle w:val="142"/>
              <w:jc w:val="right"/>
            </w:pPr>
            <w:r w:rsidRPr="00F17707">
              <w:t xml:space="preserve">71 </w:t>
            </w:r>
          </w:p>
        </w:tc>
      </w:tr>
      <w:tr w:rsidR="00273E24" w:rsidRPr="00AA4BA5" w14:paraId="3D33B129" w14:textId="77777777" w:rsidTr="009A00C8">
        <w:tc>
          <w:tcPr>
            <w:tcW w:w="1417" w:type="dxa"/>
            <w:shd w:val="clear" w:color="auto" w:fill="auto"/>
            <w:vAlign w:val="center"/>
          </w:tcPr>
          <w:p w14:paraId="34248FFF" w14:textId="77777777" w:rsidR="00273E24" w:rsidRPr="00C97284" w:rsidRDefault="00273E24" w:rsidP="00F17707">
            <w:pPr>
              <w:pStyle w:val="142"/>
            </w:pPr>
            <w:r w:rsidRPr="00C97284">
              <w:rPr>
                <w:rFonts w:hint="eastAsia"/>
              </w:rPr>
              <w:t>臺北地檢署</w:t>
            </w:r>
          </w:p>
        </w:tc>
        <w:tc>
          <w:tcPr>
            <w:tcW w:w="1247" w:type="dxa"/>
            <w:shd w:val="clear" w:color="auto" w:fill="auto"/>
            <w:vAlign w:val="center"/>
          </w:tcPr>
          <w:p w14:paraId="79B50532" w14:textId="77777777" w:rsidR="00273E24" w:rsidRDefault="00273E24" w:rsidP="00AA4BA5">
            <w:pPr>
              <w:pStyle w:val="142"/>
              <w:jc w:val="right"/>
            </w:pPr>
            <w:r w:rsidRPr="00AA4BA5">
              <w:rPr>
                <w:rFonts w:hint="eastAsia"/>
                <w:color w:val="000000"/>
              </w:rPr>
              <w:t xml:space="preserve">7,622 </w:t>
            </w:r>
          </w:p>
        </w:tc>
        <w:tc>
          <w:tcPr>
            <w:tcW w:w="1247" w:type="dxa"/>
            <w:shd w:val="clear" w:color="auto" w:fill="auto"/>
            <w:vAlign w:val="center"/>
          </w:tcPr>
          <w:p w14:paraId="30954E05" w14:textId="77777777" w:rsidR="00273E24" w:rsidRDefault="00273E24" w:rsidP="00AA4BA5">
            <w:pPr>
              <w:pStyle w:val="142"/>
              <w:jc w:val="right"/>
            </w:pPr>
            <w:r w:rsidRPr="00AA4BA5">
              <w:rPr>
                <w:rFonts w:hint="eastAsia"/>
                <w:color w:val="000000"/>
              </w:rPr>
              <w:t xml:space="preserve">2,337 </w:t>
            </w:r>
          </w:p>
        </w:tc>
        <w:tc>
          <w:tcPr>
            <w:tcW w:w="1247" w:type="dxa"/>
            <w:shd w:val="clear" w:color="auto" w:fill="auto"/>
            <w:vAlign w:val="center"/>
          </w:tcPr>
          <w:p w14:paraId="6ADEDD39" w14:textId="77777777" w:rsidR="00273E24" w:rsidRDefault="00273E24" w:rsidP="00AA4BA5">
            <w:pPr>
              <w:pStyle w:val="142"/>
              <w:jc w:val="right"/>
            </w:pPr>
            <w:r w:rsidRPr="00AA4BA5">
              <w:rPr>
                <w:rFonts w:hint="eastAsia"/>
                <w:color w:val="000000"/>
              </w:rPr>
              <w:t xml:space="preserve">5,285 </w:t>
            </w:r>
          </w:p>
        </w:tc>
        <w:tc>
          <w:tcPr>
            <w:tcW w:w="1247" w:type="dxa"/>
            <w:shd w:val="clear" w:color="auto" w:fill="auto"/>
            <w:vAlign w:val="center"/>
          </w:tcPr>
          <w:p w14:paraId="02D9B185" w14:textId="77777777" w:rsidR="00273E24" w:rsidRDefault="00273E24" w:rsidP="00AA4BA5">
            <w:pPr>
              <w:pStyle w:val="142"/>
              <w:jc w:val="right"/>
            </w:pPr>
            <w:r w:rsidRPr="00AA4BA5">
              <w:rPr>
                <w:rFonts w:hint="eastAsia"/>
                <w:color w:val="000000"/>
              </w:rPr>
              <w:t xml:space="preserve">2,337 </w:t>
            </w:r>
          </w:p>
        </w:tc>
        <w:tc>
          <w:tcPr>
            <w:tcW w:w="964" w:type="dxa"/>
            <w:tcBorders>
              <w:right w:val="double" w:sz="4" w:space="0" w:color="auto"/>
            </w:tcBorders>
            <w:shd w:val="clear" w:color="auto" w:fill="auto"/>
            <w:vAlign w:val="center"/>
          </w:tcPr>
          <w:p w14:paraId="747BFEAD"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53E61801" w14:textId="77777777" w:rsidR="00273E24" w:rsidRPr="00F17707" w:rsidRDefault="00273E24" w:rsidP="00AA4BA5">
            <w:pPr>
              <w:pStyle w:val="142"/>
              <w:jc w:val="right"/>
            </w:pPr>
            <w:r w:rsidRPr="00F17707">
              <w:t xml:space="preserve">5,216 </w:t>
            </w:r>
          </w:p>
        </w:tc>
      </w:tr>
      <w:tr w:rsidR="00273E24" w:rsidRPr="00AA4BA5" w14:paraId="08A5B3B7" w14:textId="77777777" w:rsidTr="009A00C8">
        <w:tc>
          <w:tcPr>
            <w:tcW w:w="1417" w:type="dxa"/>
            <w:shd w:val="clear" w:color="auto" w:fill="auto"/>
            <w:vAlign w:val="center"/>
          </w:tcPr>
          <w:p w14:paraId="032040B9" w14:textId="77777777" w:rsidR="00273E24" w:rsidRPr="00C97284" w:rsidRDefault="00273E24" w:rsidP="00F17707">
            <w:pPr>
              <w:pStyle w:val="142"/>
            </w:pPr>
            <w:r w:rsidRPr="00C97284">
              <w:rPr>
                <w:rFonts w:hint="eastAsia"/>
              </w:rPr>
              <w:t>士林地檢署</w:t>
            </w:r>
          </w:p>
        </w:tc>
        <w:tc>
          <w:tcPr>
            <w:tcW w:w="1247" w:type="dxa"/>
            <w:shd w:val="clear" w:color="auto" w:fill="auto"/>
            <w:vAlign w:val="center"/>
          </w:tcPr>
          <w:p w14:paraId="075FAFFC" w14:textId="77777777" w:rsidR="00273E24" w:rsidRDefault="00273E24" w:rsidP="00AA4BA5">
            <w:pPr>
              <w:pStyle w:val="142"/>
              <w:jc w:val="right"/>
            </w:pPr>
            <w:r w:rsidRPr="00AA4BA5">
              <w:rPr>
                <w:rFonts w:hint="eastAsia"/>
                <w:color w:val="000000"/>
              </w:rPr>
              <w:t xml:space="preserve">4,220 </w:t>
            </w:r>
          </w:p>
        </w:tc>
        <w:tc>
          <w:tcPr>
            <w:tcW w:w="1247" w:type="dxa"/>
            <w:shd w:val="clear" w:color="auto" w:fill="auto"/>
            <w:vAlign w:val="center"/>
          </w:tcPr>
          <w:p w14:paraId="7CEF018E" w14:textId="77777777" w:rsidR="00273E24" w:rsidRDefault="00273E24" w:rsidP="00AA4BA5">
            <w:pPr>
              <w:pStyle w:val="142"/>
              <w:jc w:val="right"/>
            </w:pPr>
            <w:r w:rsidRPr="00AA4BA5">
              <w:rPr>
                <w:rFonts w:hint="eastAsia"/>
                <w:color w:val="000000"/>
              </w:rPr>
              <w:t xml:space="preserve">844 </w:t>
            </w:r>
          </w:p>
        </w:tc>
        <w:tc>
          <w:tcPr>
            <w:tcW w:w="1247" w:type="dxa"/>
            <w:shd w:val="clear" w:color="auto" w:fill="auto"/>
            <w:vAlign w:val="center"/>
          </w:tcPr>
          <w:p w14:paraId="781B9F75" w14:textId="77777777" w:rsidR="00273E24" w:rsidRDefault="00273E24" w:rsidP="00AA4BA5">
            <w:pPr>
              <w:pStyle w:val="142"/>
              <w:jc w:val="right"/>
            </w:pPr>
            <w:r w:rsidRPr="00AA4BA5">
              <w:rPr>
                <w:rFonts w:hint="eastAsia"/>
                <w:color w:val="000000"/>
              </w:rPr>
              <w:t xml:space="preserve">3,376 </w:t>
            </w:r>
          </w:p>
        </w:tc>
        <w:tc>
          <w:tcPr>
            <w:tcW w:w="1247" w:type="dxa"/>
            <w:shd w:val="clear" w:color="auto" w:fill="auto"/>
            <w:vAlign w:val="center"/>
          </w:tcPr>
          <w:p w14:paraId="56C13860" w14:textId="77777777" w:rsidR="00273E24" w:rsidRDefault="00273E24" w:rsidP="00AA4BA5">
            <w:pPr>
              <w:pStyle w:val="142"/>
              <w:jc w:val="right"/>
            </w:pPr>
            <w:r w:rsidRPr="00AA4BA5">
              <w:rPr>
                <w:rFonts w:hint="eastAsia"/>
                <w:color w:val="000000"/>
              </w:rPr>
              <w:t xml:space="preserve">844 </w:t>
            </w:r>
          </w:p>
        </w:tc>
        <w:tc>
          <w:tcPr>
            <w:tcW w:w="964" w:type="dxa"/>
            <w:tcBorders>
              <w:right w:val="double" w:sz="4" w:space="0" w:color="auto"/>
            </w:tcBorders>
            <w:shd w:val="clear" w:color="auto" w:fill="auto"/>
            <w:vAlign w:val="center"/>
          </w:tcPr>
          <w:p w14:paraId="4D9C91DE"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0A94C712" w14:textId="77777777" w:rsidR="00273E24" w:rsidRPr="00F17707" w:rsidRDefault="00273E24" w:rsidP="00AA4BA5">
            <w:pPr>
              <w:pStyle w:val="142"/>
              <w:jc w:val="right"/>
            </w:pPr>
            <w:r w:rsidRPr="00F17707">
              <w:t xml:space="preserve">3,832 </w:t>
            </w:r>
          </w:p>
        </w:tc>
      </w:tr>
      <w:tr w:rsidR="00273E24" w:rsidRPr="00AA4BA5" w14:paraId="072411F0" w14:textId="77777777" w:rsidTr="009A00C8">
        <w:tc>
          <w:tcPr>
            <w:tcW w:w="1417" w:type="dxa"/>
            <w:shd w:val="clear" w:color="auto" w:fill="auto"/>
            <w:vAlign w:val="center"/>
          </w:tcPr>
          <w:p w14:paraId="57EC3378" w14:textId="77777777" w:rsidR="00273E24" w:rsidRPr="00C97284" w:rsidRDefault="00273E24" w:rsidP="00F17707">
            <w:pPr>
              <w:pStyle w:val="142"/>
            </w:pPr>
            <w:r w:rsidRPr="00C97284">
              <w:rPr>
                <w:rFonts w:hint="eastAsia"/>
              </w:rPr>
              <w:t>新北地檢署</w:t>
            </w:r>
          </w:p>
        </w:tc>
        <w:tc>
          <w:tcPr>
            <w:tcW w:w="1247" w:type="dxa"/>
            <w:shd w:val="clear" w:color="auto" w:fill="auto"/>
            <w:vAlign w:val="center"/>
          </w:tcPr>
          <w:p w14:paraId="1B7F6115" w14:textId="77777777" w:rsidR="00273E24" w:rsidRDefault="00273E24" w:rsidP="00AA4BA5">
            <w:pPr>
              <w:pStyle w:val="142"/>
              <w:jc w:val="right"/>
            </w:pPr>
            <w:r w:rsidRPr="00AA4BA5">
              <w:rPr>
                <w:rFonts w:hint="eastAsia"/>
                <w:color w:val="000000"/>
              </w:rPr>
              <w:t xml:space="preserve">5,455 </w:t>
            </w:r>
          </w:p>
        </w:tc>
        <w:tc>
          <w:tcPr>
            <w:tcW w:w="1247" w:type="dxa"/>
            <w:shd w:val="clear" w:color="auto" w:fill="auto"/>
            <w:vAlign w:val="center"/>
          </w:tcPr>
          <w:p w14:paraId="00BC17FB" w14:textId="77777777" w:rsidR="00273E24" w:rsidRDefault="00273E24" w:rsidP="00AA4BA5">
            <w:pPr>
              <w:pStyle w:val="142"/>
              <w:jc w:val="right"/>
            </w:pPr>
            <w:r w:rsidRPr="00AA4BA5">
              <w:rPr>
                <w:rFonts w:hint="eastAsia"/>
                <w:color w:val="000000"/>
              </w:rPr>
              <w:t xml:space="preserve">1,091 </w:t>
            </w:r>
          </w:p>
        </w:tc>
        <w:tc>
          <w:tcPr>
            <w:tcW w:w="1247" w:type="dxa"/>
            <w:shd w:val="clear" w:color="auto" w:fill="auto"/>
            <w:vAlign w:val="center"/>
          </w:tcPr>
          <w:p w14:paraId="4AF0B83F" w14:textId="77777777" w:rsidR="00273E24" w:rsidRDefault="00273E24" w:rsidP="00AA4BA5">
            <w:pPr>
              <w:pStyle w:val="142"/>
              <w:jc w:val="right"/>
            </w:pPr>
            <w:r w:rsidRPr="00AA4BA5">
              <w:rPr>
                <w:rFonts w:hint="eastAsia"/>
                <w:color w:val="000000"/>
              </w:rPr>
              <w:t xml:space="preserve">4,364 </w:t>
            </w:r>
          </w:p>
        </w:tc>
        <w:tc>
          <w:tcPr>
            <w:tcW w:w="1247" w:type="dxa"/>
            <w:shd w:val="clear" w:color="auto" w:fill="auto"/>
            <w:vAlign w:val="center"/>
          </w:tcPr>
          <w:p w14:paraId="0FD92E58" w14:textId="77777777" w:rsidR="00273E24" w:rsidRDefault="00273E24" w:rsidP="00AA4BA5">
            <w:pPr>
              <w:pStyle w:val="142"/>
              <w:jc w:val="right"/>
            </w:pPr>
            <w:r w:rsidRPr="00AA4BA5">
              <w:rPr>
                <w:rFonts w:hint="eastAsia"/>
                <w:color w:val="000000"/>
              </w:rPr>
              <w:t xml:space="preserve">1,091 </w:t>
            </w:r>
          </w:p>
        </w:tc>
        <w:tc>
          <w:tcPr>
            <w:tcW w:w="964" w:type="dxa"/>
            <w:tcBorders>
              <w:right w:val="double" w:sz="4" w:space="0" w:color="auto"/>
            </w:tcBorders>
            <w:shd w:val="clear" w:color="auto" w:fill="auto"/>
            <w:vAlign w:val="center"/>
          </w:tcPr>
          <w:p w14:paraId="19D3A2AA"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7140C2D" w14:textId="77777777" w:rsidR="00273E24" w:rsidRPr="00F17707" w:rsidRDefault="00273E24" w:rsidP="00AA4BA5">
            <w:pPr>
              <w:pStyle w:val="142"/>
              <w:jc w:val="right"/>
            </w:pPr>
            <w:r w:rsidRPr="00F17707">
              <w:t xml:space="preserve">4,971 </w:t>
            </w:r>
          </w:p>
        </w:tc>
      </w:tr>
      <w:tr w:rsidR="00273E24" w:rsidRPr="00AA4BA5" w14:paraId="3E70345A" w14:textId="77777777" w:rsidTr="009A00C8">
        <w:tc>
          <w:tcPr>
            <w:tcW w:w="1417" w:type="dxa"/>
            <w:shd w:val="clear" w:color="auto" w:fill="auto"/>
            <w:vAlign w:val="center"/>
          </w:tcPr>
          <w:p w14:paraId="0DD0D3C5" w14:textId="77777777" w:rsidR="00273E24" w:rsidRPr="00C97284" w:rsidRDefault="00273E24" w:rsidP="00F17707">
            <w:pPr>
              <w:pStyle w:val="142"/>
            </w:pPr>
            <w:r w:rsidRPr="00C97284">
              <w:rPr>
                <w:rFonts w:hint="eastAsia"/>
              </w:rPr>
              <w:t>桃園地檢署</w:t>
            </w:r>
          </w:p>
        </w:tc>
        <w:tc>
          <w:tcPr>
            <w:tcW w:w="1247" w:type="dxa"/>
            <w:shd w:val="clear" w:color="auto" w:fill="auto"/>
            <w:vAlign w:val="center"/>
          </w:tcPr>
          <w:p w14:paraId="1F58ED28" w14:textId="77777777" w:rsidR="00273E24" w:rsidRDefault="00273E24" w:rsidP="00AA4BA5">
            <w:pPr>
              <w:pStyle w:val="142"/>
              <w:jc w:val="right"/>
            </w:pPr>
            <w:r w:rsidRPr="00AA4BA5">
              <w:rPr>
                <w:rFonts w:hint="eastAsia"/>
                <w:color w:val="000000"/>
              </w:rPr>
              <w:t xml:space="preserve">8,331 </w:t>
            </w:r>
          </w:p>
        </w:tc>
        <w:tc>
          <w:tcPr>
            <w:tcW w:w="1247" w:type="dxa"/>
            <w:shd w:val="clear" w:color="auto" w:fill="auto"/>
            <w:vAlign w:val="center"/>
          </w:tcPr>
          <w:p w14:paraId="318EE10A" w14:textId="77777777" w:rsidR="00273E24" w:rsidRDefault="00273E24" w:rsidP="00AA4BA5">
            <w:pPr>
              <w:pStyle w:val="142"/>
              <w:jc w:val="right"/>
            </w:pPr>
            <w:r w:rsidRPr="00AA4BA5">
              <w:rPr>
                <w:rFonts w:hint="eastAsia"/>
                <w:color w:val="000000"/>
              </w:rPr>
              <w:t xml:space="preserve">1,666 </w:t>
            </w:r>
          </w:p>
        </w:tc>
        <w:tc>
          <w:tcPr>
            <w:tcW w:w="1247" w:type="dxa"/>
            <w:shd w:val="clear" w:color="auto" w:fill="auto"/>
            <w:vAlign w:val="center"/>
          </w:tcPr>
          <w:p w14:paraId="515BF760" w14:textId="77777777" w:rsidR="00273E24" w:rsidRDefault="00273E24" w:rsidP="00AA4BA5">
            <w:pPr>
              <w:pStyle w:val="142"/>
              <w:jc w:val="right"/>
            </w:pPr>
            <w:r w:rsidRPr="00AA4BA5">
              <w:rPr>
                <w:rFonts w:hint="eastAsia"/>
                <w:color w:val="000000"/>
              </w:rPr>
              <w:t xml:space="preserve">6,665 </w:t>
            </w:r>
          </w:p>
        </w:tc>
        <w:tc>
          <w:tcPr>
            <w:tcW w:w="1247" w:type="dxa"/>
            <w:shd w:val="clear" w:color="auto" w:fill="auto"/>
            <w:vAlign w:val="center"/>
          </w:tcPr>
          <w:p w14:paraId="502E074C" w14:textId="77777777" w:rsidR="00273E24" w:rsidRDefault="00273E24" w:rsidP="00AA4BA5">
            <w:pPr>
              <w:pStyle w:val="142"/>
              <w:jc w:val="right"/>
            </w:pPr>
            <w:r w:rsidRPr="00AA4BA5">
              <w:rPr>
                <w:rFonts w:hint="eastAsia"/>
                <w:color w:val="000000"/>
              </w:rPr>
              <w:t xml:space="preserve">1,666 </w:t>
            </w:r>
          </w:p>
        </w:tc>
        <w:tc>
          <w:tcPr>
            <w:tcW w:w="964" w:type="dxa"/>
            <w:tcBorders>
              <w:right w:val="double" w:sz="4" w:space="0" w:color="auto"/>
            </w:tcBorders>
            <w:shd w:val="clear" w:color="auto" w:fill="auto"/>
            <w:vAlign w:val="center"/>
          </w:tcPr>
          <w:p w14:paraId="10DADE41"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78D2FD1" w14:textId="77777777" w:rsidR="00273E24" w:rsidRPr="00F17707" w:rsidRDefault="00273E24" w:rsidP="00AA4BA5">
            <w:pPr>
              <w:pStyle w:val="142"/>
              <w:jc w:val="right"/>
            </w:pPr>
            <w:r w:rsidRPr="00F17707">
              <w:t xml:space="preserve">6,198 </w:t>
            </w:r>
          </w:p>
        </w:tc>
      </w:tr>
      <w:tr w:rsidR="00273E24" w:rsidRPr="00AA4BA5" w14:paraId="409B8C01" w14:textId="77777777" w:rsidTr="009A00C8">
        <w:tc>
          <w:tcPr>
            <w:tcW w:w="1417" w:type="dxa"/>
            <w:shd w:val="clear" w:color="auto" w:fill="auto"/>
            <w:vAlign w:val="center"/>
          </w:tcPr>
          <w:p w14:paraId="719528D9" w14:textId="77777777" w:rsidR="00273E24" w:rsidRPr="00C97284" w:rsidRDefault="00273E24" w:rsidP="00F17707">
            <w:pPr>
              <w:pStyle w:val="142"/>
            </w:pPr>
            <w:r w:rsidRPr="00C97284">
              <w:rPr>
                <w:rFonts w:hint="eastAsia"/>
              </w:rPr>
              <w:t>新竹地檢署</w:t>
            </w:r>
          </w:p>
        </w:tc>
        <w:tc>
          <w:tcPr>
            <w:tcW w:w="1247" w:type="dxa"/>
            <w:shd w:val="clear" w:color="auto" w:fill="auto"/>
            <w:vAlign w:val="center"/>
          </w:tcPr>
          <w:p w14:paraId="024D09F7" w14:textId="77777777" w:rsidR="00273E24" w:rsidRDefault="00273E24" w:rsidP="00AA4BA5">
            <w:pPr>
              <w:pStyle w:val="142"/>
              <w:jc w:val="right"/>
            </w:pPr>
            <w:r w:rsidRPr="00AA4BA5">
              <w:rPr>
                <w:rFonts w:hint="eastAsia"/>
                <w:color w:val="000000"/>
              </w:rPr>
              <w:t xml:space="preserve">4,085 </w:t>
            </w:r>
          </w:p>
        </w:tc>
        <w:tc>
          <w:tcPr>
            <w:tcW w:w="1247" w:type="dxa"/>
            <w:shd w:val="clear" w:color="auto" w:fill="auto"/>
            <w:vAlign w:val="center"/>
          </w:tcPr>
          <w:p w14:paraId="60840964" w14:textId="77777777" w:rsidR="00273E24" w:rsidRDefault="00273E24" w:rsidP="00AA4BA5">
            <w:pPr>
              <w:pStyle w:val="142"/>
              <w:jc w:val="right"/>
            </w:pPr>
            <w:r w:rsidRPr="00AA4BA5">
              <w:rPr>
                <w:rFonts w:hint="eastAsia"/>
                <w:color w:val="000000"/>
              </w:rPr>
              <w:t xml:space="preserve">817 </w:t>
            </w:r>
          </w:p>
        </w:tc>
        <w:tc>
          <w:tcPr>
            <w:tcW w:w="1247" w:type="dxa"/>
            <w:shd w:val="clear" w:color="auto" w:fill="auto"/>
            <w:vAlign w:val="center"/>
          </w:tcPr>
          <w:p w14:paraId="4469382B" w14:textId="77777777" w:rsidR="00273E24" w:rsidRDefault="00273E24" w:rsidP="00AA4BA5">
            <w:pPr>
              <w:pStyle w:val="142"/>
              <w:jc w:val="right"/>
            </w:pPr>
            <w:r w:rsidRPr="00AA4BA5">
              <w:rPr>
                <w:rFonts w:hint="eastAsia"/>
                <w:color w:val="000000"/>
              </w:rPr>
              <w:t xml:space="preserve">3,268 </w:t>
            </w:r>
          </w:p>
        </w:tc>
        <w:tc>
          <w:tcPr>
            <w:tcW w:w="1247" w:type="dxa"/>
            <w:shd w:val="clear" w:color="auto" w:fill="auto"/>
            <w:vAlign w:val="center"/>
          </w:tcPr>
          <w:p w14:paraId="139C9740" w14:textId="77777777" w:rsidR="00273E24" w:rsidRDefault="00273E24" w:rsidP="00AA4BA5">
            <w:pPr>
              <w:pStyle w:val="142"/>
              <w:jc w:val="right"/>
            </w:pPr>
            <w:r w:rsidRPr="00AA4BA5">
              <w:rPr>
                <w:rFonts w:hint="eastAsia"/>
                <w:color w:val="000000"/>
              </w:rPr>
              <w:t xml:space="preserve">817 </w:t>
            </w:r>
          </w:p>
        </w:tc>
        <w:tc>
          <w:tcPr>
            <w:tcW w:w="964" w:type="dxa"/>
            <w:tcBorders>
              <w:right w:val="double" w:sz="4" w:space="0" w:color="auto"/>
            </w:tcBorders>
            <w:shd w:val="clear" w:color="auto" w:fill="auto"/>
            <w:vAlign w:val="center"/>
          </w:tcPr>
          <w:p w14:paraId="79632C9E"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CB39657" w14:textId="77777777" w:rsidR="00273E24" w:rsidRPr="00F17707" w:rsidRDefault="00273E24" w:rsidP="00AA4BA5">
            <w:pPr>
              <w:pStyle w:val="142"/>
              <w:jc w:val="right"/>
            </w:pPr>
            <w:r w:rsidRPr="00F17707">
              <w:t xml:space="preserve">3,022 </w:t>
            </w:r>
          </w:p>
        </w:tc>
      </w:tr>
      <w:tr w:rsidR="00273E24" w:rsidRPr="00AA4BA5" w14:paraId="31CAC736" w14:textId="77777777" w:rsidTr="009A00C8">
        <w:tc>
          <w:tcPr>
            <w:tcW w:w="1417" w:type="dxa"/>
            <w:shd w:val="clear" w:color="auto" w:fill="auto"/>
            <w:vAlign w:val="center"/>
          </w:tcPr>
          <w:p w14:paraId="2A56DAB5" w14:textId="77777777" w:rsidR="00273E24" w:rsidRPr="00C97284" w:rsidRDefault="00273E24" w:rsidP="00F17707">
            <w:pPr>
              <w:pStyle w:val="142"/>
            </w:pPr>
            <w:r w:rsidRPr="00C97284">
              <w:rPr>
                <w:rFonts w:hint="eastAsia"/>
              </w:rPr>
              <w:t>苗栗地檢署</w:t>
            </w:r>
          </w:p>
        </w:tc>
        <w:tc>
          <w:tcPr>
            <w:tcW w:w="1247" w:type="dxa"/>
            <w:shd w:val="clear" w:color="auto" w:fill="auto"/>
            <w:vAlign w:val="center"/>
          </w:tcPr>
          <w:p w14:paraId="61110B26" w14:textId="77777777" w:rsidR="00273E24" w:rsidRDefault="00273E24" w:rsidP="00AA4BA5">
            <w:pPr>
              <w:pStyle w:val="142"/>
              <w:jc w:val="right"/>
            </w:pPr>
            <w:r w:rsidRPr="00AA4BA5">
              <w:rPr>
                <w:rFonts w:hint="eastAsia"/>
                <w:color w:val="000000"/>
              </w:rPr>
              <w:t xml:space="preserve">2,390 </w:t>
            </w:r>
          </w:p>
        </w:tc>
        <w:tc>
          <w:tcPr>
            <w:tcW w:w="1247" w:type="dxa"/>
            <w:shd w:val="clear" w:color="auto" w:fill="auto"/>
            <w:vAlign w:val="center"/>
          </w:tcPr>
          <w:p w14:paraId="65E58FE3" w14:textId="77777777" w:rsidR="00273E24" w:rsidRDefault="00273E24" w:rsidP="00AA4BA5">
            <w:pPr>
              <w:pStyle w:val="142"/>
              <w:jc w:val="right"/>
            </w:pPr>
            <w:r w:rsidRPr="00AA4BA5">
              <w:rPr>
                <w:rFonts w:hint="eastAsia"/>
                <w:color w:val="000000"/>
              </w:rPr>
              <w:t xml:space="preserve">478 </w:t>
            </w:r>
          </w:p>
        </w:tc>
        <w:tc>
          <w:tcPr>
            <w:tcW w:w="1247" w:type="dxa"/>
            <w:shd w:val="clear" w:color="auto" w:fill="auto"/>
            <w:vAlign w:val="center"/>
          </w:tcPr>
          <w:p w14:paraId="32CDE490" w14:textId="77777777" w:rsidR="00273E24" w:rsidRDefault="00273E24" w:rsidP="00AA4BA5">
            <w:pPr>
              <w:pStyle w:val="142"/>
              <w:jc w:val="right"/>
            </w:pPr>
            <w:r w:rsidRPr="00AA4BA5">
              <w:rPr>
                <w:rFonts w:hint="eastAsia"/>
                <w:color w:val="000000"/>
              </w:rPr>
              <w:t xml:space="preserve">1,912 </w:t>
            </w:r>
          </w:p>
        </w:tc>
        <w:tc>
          <w:tcPr>
            <w:tcW w:w="1247" w:type="dxa"/>
            <w:shd w:val="clear" w:color="auto" w:fill="auto"/>
            <w:vAlign w:val="center"/>
          </w:tcPr>
          <w:p w14:paraId="1FC62DC6" w14:textId="77777777" w:rsidR="00273E24" w:rsidRDefault="00273E24" w:rsidP="00AA4BA5">
            <w:pPr>
              <w:pStyle w:val="142"/>
              <w:jc w:val="right"/>
            </w:pPr>
            <w:r w:rsidRPr="00AA4BA5">
              <w:rPr>
                <w:rFonts w:hint="eastAsia"/>
                <w:color w:val="000000"/>
              </w:rPr>
              <w:t xml:space="preserve">478 </w:t>
            </w:r>
          </w:p>
        </w:tc>
        <w:tc>
          <w:tcPr>
            <w:tcW w:w="964" w:type="dxa"/>
            <w:tcBorders>
              <w:right w:val="double" w:sz="4" w:space="0" w:color="auto"/>
            </w:tcBorders>
            <w:shd w:val="clear" w:color="auto" w:fill="auto"/>
            <w:vAlign w:val="center"/>
          </w:tcPr>
          <w:p w14:paraId="10D6C705"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1A9DC63D" w14:textId="77777777" w:rsidR="00273E24" w:rsidRPr="00F17707" w:rsidRDefault="00273E24" w:rsidP="00AA4BA5">
            <w:pPr>
              <w:pStyle w:val="142"/>
              <w:jc w:val="right"/>
            </w:pPr>
            <w:r w:rsidRPr="00F17707">
              <w:t xml:space="preserve">1,886 </w:t>
            </w:r>
          </w:p>
        </w:tc>
      </w:tr>
      <w:tr w:rsidR="00273E24" w:rsidRPr="00AA4BA5" w14:paraId="479C71C4" w14:textId="77777777" w:rsidTr="009A00C8">
        <w:tc>
          <w:tcPr>
            <w:tcW w:w="1417" w:type="dxa"/>
            <w:shd w:val="clear" w:color="auto" w:fill="auto"/>
            <w:vAlign w:val="center"/>
          </w:tcPr>
          <w:p w14:paraId="4B492D2C" w14:textId="77777777" w:rsidR="00273E24" w:rsidRPr="00C97284" w:rsidRDefault="00273E24" w:rsidP="00F17707">
            <w:pPr>
              <w:pStyle w:val="142"/>
            </w:pPr>
            <w:r w:rsidRPr="00C97284">
              <w:rPr>
                <w:rFonts w:hint="eastAsia"/>
              </w:rPr>
              <w:t>臺中地檢署</w:t>
            </w:r>
          </w:p>
        </w:tc>
        <w:tc>
          <w:tcPr>
            <w:tcW w:w="1247" w:type="dxa"/>
            <w:shd w:val="clear" w:color="auto" w:fill="auto"/>
            <w:vAlign w:val="center"/>
          </w:tcPr>
          <w:p w14:paraId="5156C08F" w14:textId="77777777" w:rsidR="00273E24" w:rsidRDefault="00273E24" w:rsidP="00AA4BA5">
            <w:pPr>
              <w:pStyle w:val="142"/>
              <w:jc w:val="right"/>
            </w:pPr>
            <w:r w:rsidRPr="00AA4BA5">
              <w:rPr>
                <w:rFonts w:hint="eastAsia"/>
                <w:color w:val="000000"/>
              </w:rPr>
              <w:t xml:space="preserve">6,326 </w:t>
            </w:r>
          </w:p>
        </w:tc>
        <w:tc>
          <w:tcPr>
            <w:tcW w:w="1247" w:type="dxa"/>
            <w:shd w:val="clear" w:color="auto" w:fill="auto"/>
            <w:vAlign w:val="center"/>
          </w:tcPr>
          <w:p w14:paraId="0826040C" w14:textId="77777777" w:rsidR="00273E24" w:rsidRDefault="00273E24" w:rsidP="00AA4BA5">
            <w:pPr>
              <w:pStyle w:val="142"/>
              <w:jc w:val="right"/>
            </w:pPr>
            <w:r w:rsidRPr="00AA4BA5">
              <w:rPr>
                <w:rFonts w:hint="eastAsia"/>
                <w:color w:val="000000"/>
              </w:rPr>
              <w:t xml:space="preserve">1,265 </w:t>
            </w:r>
          </w:p>
        </w:tc>
        <w:tc>
          <w:tcPr>
            <w:tcW w:w="1247" w:type="dxa"/>
            <w:shd w:val="clear" w:color="auto" w:fill="auto"/>
            <w:vAlign w:val="center"/>
          </w:tcPr>
          <w:p w14:paraId="3575E886" w14:textId="77777777" w:rsidR="00273E24" w:rsidRDefault="00273E24" w:rsidP="00AA4BA5">
            <w:pPr>
              <w:pStyle w:val="142"/>
              <w:jc w:val="right"/>
            </w:pPr>
            <w:r w:rsidRPr="00AA4BA5">
              <w:rPr>
                <w:rFonts w:hint="eastAsia"/>
                <w:color w:val="000000"/>
              </w:rPr>
              <w:t xml:space="preserve">5,061 </w:t>
            </w:r>
          </w:p>
        </w:tc>
        <w:tc>
          <w:tcPr>
            <w:tcW w:w="1247" w:type="dxa"/>
            <w:shd w:val="clear" w:color="auto" w:fill="auto"/>
            <w:vAlign w:val="center"/>
          </w:tcPr>
          <w:p w14:paraId="07661DF2" w14:textId="77777777" w:rsidR="00273E24" w:rsidRDefault="00273E24" w:rsidP="00AA4BA5">
            <w:pPr>
              <w:pStyle w:val="142"/>
              <w:jc w:val="right"/>
            </w:pPr>
            <w:r w:rsidRPr="00AA4BA5">
              <w:rPr>
                <w:rFonts w:hint="eastAsia"/>
                <w:color w:val="000000"/>
              </w:rPr>
              <w:t xml:space="preserve">1,265 </w:t>
            </w:r>
          </w:p>
        </w:tc>
        <w:tc>
          <w:tcPr>
            <w:tcW w:w="964" w:type="dxa"/>
            <w:tcBorders>
              <w:right w:val="double" w:sz="4" w:space="0" w:color="auto"/>
            </w:tcBorders>
            <w:shd w:val="clear" w:color="auto" w:fill="auto"/>
            <w:vAlign w:val="center"/>
          </w:tcPr>
          <w:p w14:paraId="73978868"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1758E02A" w14:textId="77777777" w:rsidR="00273E24" w:rsidRPr="00F17707" w:rsidRDefault="00273E24" w:rsidP="00AA4BA5">
            <w:pPr>
              <w:pStyle w:val="142"/>
              <w:jc w:val="right"/>
            </w:pPr>
            <w:r w:rsidRPr="00F17707">
              <w:t xml:space="preserve">6,015 </w:t>
            </w:r>
          </w:p>
        </w:tc>
      </w:tr>
      <w:tr w:rsidR="00273E24" w:rsidRPr="00AA4BA5" w14:paraId="46DBD92E" w14:textId="77777777" w:rsidTr="009A00C8">
        <w:tc>
          <w:tcPr>
            <w:tcW w:w="1417" w:type="dxa"/>
            <w:shd w:val="clear" w:color="auto" w:fill="auto"/>
            <w:vAlign w:val="center"/>
          </w:tcPr>
          <w:p w14:paraId="57C5431E" w14:textId="77777777" w:rsidR="00273E24" w:rsidRPr="00C97284" w:rsidRDefault="00273E24" w:rsidP="00F17707">
            <w:pPr>
              <w:pStyle w:val="142"/>
            </w:pPr>
            <w:r w:rsidRPr="00C97284">
              <w:rPr>
                <w:rFonts w:hint="eastAsia"/>
              </w:rPr>
              <w:t>南投地檢署</w:t>
            </w:r>
          </w:p>
        </w:tc>
        <w:tc>
          <w:tcPr>
            <w:tcW w:w="1247" w:type="dxa"/>
            <w:shd w:val="clear" w:color="auto" w:fill="auto"/>
            <w:vAlign w:val="center"/>
          </w:tcPr>
          <w:p w14:paraId="45ACCAB6" w14:textId="77777777" w:rsidR="00273E24" w:rsidRDefault="00273E24" w:rsidP="00AA4BA5">
            <w:pPr>
              <w:pStyle w:val="142"/>
              <w:jc w:val="right"/>
            </w:pPr>
            <w:r w:rsidRPr="00AA4BA5">
              <w:rPr>
                <w:rFonts w:hint="eastAsia"/>
                <w:color w:val="000000"/>
              </w:rPr>
              <w:t xml:space="preserve">2,162 </w:t>
            </w:r>
          </w:p>
        </w:tc>
        <w:tc>
          <w:tcPr>
            <w:tcW w:w="1247" w:type="dxa"/>
            <w:shd w:val="clear" w:color="auto" w:fill="auto"/>
            <w:vAlign w:val="center"/>
          </w:tcPr>
          <w:p w14:paraId="10E988C7" w14:textId="77777777" w:rsidR="00273E24" w:rsidRDefault="00273E24" w:rsidP="00AA4BA5">
            <w:pPr>
              <w:pStyle w:val="142"/>
              <w:jc w:val="right"/>
            </w:pPr>
            <w:r w:rsidRPr="00AA4BA5">
              <w:rPr>
                <w:rFonts w:hint="eastAsia"/>
                <w:color w:val="000000"/>
              </w:rPr>
              <w:t xml:space="preserve">452 </w:t>
            </w:r>
          </w:p>
        </w:tc>
        <w:tc>
          <w:tcPr>
            <w:tcW w:w="1247" w:type="dxa"/>
            <w:shd w:val="clear" w:color="auto" w:fill="auto"/>
            <w:vAlign w:val="center"/>
          </w:tcPr>
          <w:p w14:paraId="6A30F9E8" w14:textId="77777777" w:rsidR="00273E24" w:rsidRDefault="00273E24" w:rsidP="00AA4BA5">
            <w:pPr>
              <w:pStyle w:val="142"/>
              <w:jc w:val="right"/>
            </w:pPr>
            <w:r w:rsidRPr="00AA4BA5">
              <w:rPr>
                <w:rFonts w:hint="eastAsia"/>
                <w:color w:val="000000"/>
              </w:rPr>
              <w:t xml:space="preserve">1,710 </w:t>
            </w:r>
          </w:p>
        </w:tc>
        <w:tc>
          <w:tcPr>
            <w:tcW w:w="1247" w:type="dxa"/>
            <w:shd w:val="clear" w:color="auto" w:fill="auto"/>
            <w:vAlign w:val="center"/>
          </w:tcPr>
          <w:p w14:paraId="73F01B49" w14:textId="77777777" w:rsidR="00273E24" w:rsidRDefault="00273E24" w:rsidP="00AA4BA5">
            <w:pPr>
              <w:pStyle w:val="142"/>
              <w:jc w:val="right"/>
            </w:pPr>
            <w:r w:rsidRPr="00AA4BA5">
              <w:rPr>
                <w:rFonts w:hint="eastAsia"/>
                <w:color w:val="000000"/>
              </w:rPr>
              <w:t xml:space="preserve">452 </w:t>
            </w:r>
          </w:p>
        </w:tc>
        <w:tc>
          <w:tcPr>
            <w:tcW w:w="964" w:type="dxa"/>
            <w:tcBorders>
              <w:right w:val="double" w:sz="4" w:space="0" w:color="auto"/>
            </w:tcBorders>
            <w:shd w:val="clear" w:color="auto" w:fill="auto"/>
            <w:vAlign w:val="center"/>
          </w:tcPr>
          <w:p w14:paraId="5D53AFD6"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E8D895E" w14:textId="77777777" w:rsidR="00273E24" w:rsidRPr="00F17707" w:rsidRDefault="00273E24" w:rsidP="00AA4BA5">
            <w:pPr>
              <w:pStyle w:val="142"/>
              <w:jc w:val="right"/>
            </w:pPr>
            <w:r w:rsidRPr="00F17707">
              <w:t xml:space="preserve">1,811 </w:t>
            </w:r>
          </w:p>
        </w:tc>
      </w:tr>
      <w:tr w:rsidR="00273E24" w:rsidRPr="00AA4BA5" w14:paraId="12AC1FF5" w14:textId="77777777" w:rsidTr="009A00C8">
        <w:tc>
          <w:tcPr>
            <w:tcW w:w="1417" w:type="dxa"/>
            <w:shd w:val="clear" w:color="auto" w:fill="auto"/>
            <w:vAlign w:val="center"/>
          </w:tcPr>
          <w:p w14:paraId="7B278144" w14:textId="77777777" w:rsidR="00273E24" w:rsidRPr="00C97284" w:rsidRDefault="00273E24" w:rsidP="00F17707">
            <w:pPr>
              <w:pStyle w:val="142"/>
            </w:pPr>
            <w:r w:rsidRPr="00C97284">
              <w:rPr>
                <w:rFonts w:hint="eastAsia"/>
              </w:rPr>
              <w:t>彰化地檢署</w:t>
            </w:r>
          </w:p>
        </w:tc>
        <w:tc>
          <w:tcPr>
            <w:tcW w:w="1247" w:type="dxa"/>
            <w:shd w:val="clear" w:color="auto" w:fill="auto"/>
            <w:vAlign w:val="center"/>
          </w:tcPr>
          <w:p w14:paraId="3596F973" w14:textId="77777777" w:rsidR="00273E24" w:rsidRDefault="00273E24" w:rsidP="00AA4BA5">
            <w:pPr>
              <w:pStyle w:val="142"/>
              <w:jc w:val="right"/>
            </w:pPr>
            <w:r w:rsidRPr="00AA4BA5">
              <w:rPr>
                <w:rFonts w:hint="eastAsia"/>
                <w:color w:val="000000"/>
              </w:rPr>
              <w:t xml:space="preserve">3,298 </w:t>
            </w:r>
          </w:p>
        </w:tc>
        <w:tc>
          <w:tcPr>
            <w:tcW w:w="1247" w:type="dxa"/>
            <w:shd w:val="clear" w:color="auto" w:fill="auto"/>
            <w:vAlign w:val="center"/>
          </w:tcPr>
          <w:p w14:paraId="7BEC9268" w14:textId="77777777" w:rsidR="00273E24" w:rsidRDefault="00273E24" w:rsidP="00AA4BA5">
            <w:pPr>
              <w:pStyle w:val="142"/>
              <w:jc w:val="right"/>
            </w:pPr>
            <w:r w:rsidRPr="00AA4BA5">
              <w:rPr>
                <w:rFonts w:hint="eastAsia"/>
                <w:color w:val="000000"/>
              </w:rPr>
              <w:t xml:space="preserve">696 </w:t>
            </w:r>
          </w:p>
        </w:tc>
        <w:tc>
          <w:tcPr>
            <w:tcW w:w="1247" w:type="dxa"/>
            <w:shd w:val="clear" w:color="auto" w:fill="auto"/>
            <w:vAlign w:val="center"/>
          </w:tcPr>
          <w:p w14:paraId="3DB9939F" w14:textId="77777777" w:rsidR="00273E24" w:rsidRDefault="00273E24" w:rsidP="00AA4BA5">
            <w:pPr>
              <w:pStyle w:val="142"/>
              <w:jc w:val="right"/>
            </w:pPr>
            <w:r w:rsidRPr="00AA4BA5">
              <w:rPr>
                <w:rFonts w:hint="eastAsia"/>
                <w:color w:val="000000"/>
              </w:rPr>
              <w:t xml:space="preserve">2,602 </w:t>
            </w:r>
          </w:p>
        </w:tc>
        <w:tc>
          <w:tcPr>
            <w:tcW w:w="1247" w:type="dxa"/>
            <w:shd w:val="clear" w:color="auto" w:fill="auto"/>
            <w:vAlign w:val="center"/>
          </w:tcPr>
          <w:p w14:paraId="13610DB6" w14:textId="77777777" w:rsidR="00273E24" w:rsidRDefault="00273E24" w:rsidP="00AA4BA5">
            <w:pPr>
              <w:pStyle w:val="142"/>
              <w:jc w:val="right"/>
            </w:pPr>
            <w:r w:rsidRPr="00AA4BA5">
              <w:rPr>
                <w:rFonts w:hint="eastAsia"/>
                <w:color w:val="000000"/>
              </w:rPr>
              <w:t xml:space="preserve">696 </w:t>
            </w:r>
          </w:p>
        </w:tc>
        <w:tc>
          <w:tcPr>
            <w:tcW w:w="964" w:type="dxa"/>
            <w:tcBorders>
              <w:right w:val="double" w:sz="4" w:space="0" w:color="auto"/>
            </w:tcBorders>
            <w:shd w:val="clear" w:color="auto" w:fill="auto"/>
            <w:vAlign w:val="center"/>
          </w:tcPr>
          <w:p w14:paraId="0D57B585"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78DB5DD8" w14:textId="77777777" w:rsidR="00273E24" w:rsidRPr="00F17707" w:rsidRDefault="00273E24" w:rsidP="00AA4BA5">
            <w:pPr>
              <w:pStyle w:val="142"/>
              <w:jc w:val="right"/>
            </w:pPr>
            <w:r w:rsidRPr="00F17707">
              <w:t xml:space="preserve">2,966 </w:t>
            </w:r>
          </w:p>
        </w:tc>
      </w:tr>
      <w:tr w:rsidR="00273E24" w:rsidRPr="00AA4BA5" w14:paraId="5000E83B" w14:textId="77777777" w:rsidTr="009A00C8">
        <w:tc>
          <w:tcPr>
            <w:tcW w:w="1417" w:type="dxa"/>
            <w:shd w:val="clear" w:color="auto" w:fill="auto"/>
            <w:vAlign w:val="center"/>
          </w:tcPr>
          <w:p w14:paraId="7052B079" w14:textId="77777777" w:rsidR="00273E24" w:rsidRPr="00C97284" w:rsidRDefault="00273E24" w:rsidP="00F17707">
            <w:pPr>
              <w:pStyle w:val="142"/>
            </w:pPr>
            <w:r w:rsidRPr="00C97284">
              <w:rPr>
                <w:rFonts w:hint="eastAsia"/>
              </w:rPr>
              <w:t>雲林地檢署</w:t>
            </w:r>
          </w:p>
        </w:tc>
        <w:tc>
          <w:tcPr>
            <w:tcW w:w="1247" w:type="dxa"/>
            <w:shd w:val="clear" w:color="auto" w:fill="auto"/>
            <w:vAlign w:val="center"/>
          </w:tcPr>
          <w:p w14:paraId="2F49142F" w14:textId="77777777" w:rsidR="00273E24" w:rsidRDefault="00273E24" w:rsidP="00AA4BA5">
            <w:pPr>
              <w:pStyle w:val="142"/>
              <w:jc w:val="right"/>
            </w:pPr>
            <w:r w:rsidRPr="00AA4BA5">
              <w:rPr>
                <w:rFonts w:hint="eastAsia"/>
                <w:color w:val="000000"/>
              </w:rPr>
              <w:t xml:space="preserve">1,771 </w:t>
            </w:r>
          </w:p>
        </w:tc>
        <w:tc>
          <w:tcPr>
            <w:tcW w:w="1247" w:type="dxa"/>
            <w:shd w:val="clear" w:color="auto" w:fill="auto"/>
            <w:vAlign w:val="center"/>
          </w:tcPr>
          <w:p w14:paraId="21981D3A" w14:textId="77777777" w:rsidR="00273E24" w:rsidRDefault="00273E24" w:rsidP="00AA4BA5">
            <w:pPr>
              <w:pStyle w:val="142"/>
              <w:jc w:val="right"/>
            </w:pPr>
            <w:r w:rsidRPr="00AA4BA5">
              <w:rPr>
                <w:rFonts w:hint="eastAsia"/>
                <w:color w:val="000000"/>
              </w:rPr>
              <w:t xml:space="preserve">375 </w:t>
            </w:r>
          </w:p>
        </w:tc>
        <w:tc>
          <w:tcPr>
            <w:tcW w:w="1247" w:type="dxa"/>
            <w:shd w:val="clear" w:color="auto" w:fill="auto"/>
            <w:vAlign w:val="center"/>
          </w:tcPr>
          <w:p w14:paraId="63A5FEDA" w14:textId="77777777" w:rsidR="00273E24" w:rsidRDefault="00273E24" w:rsidP="00AA4BA5">
            <w:pPr>
              <w:pStyle w:val="142"/>
              <w:jc w:val="right"/>
            </w:pPr>
            <w:r w:rsidRPr="00AA4BA5">
              <w:rPr>
                <w:rFonts w:hint="eastAsia"/>
                <w:color w:val="000000"/>
              </w:rPr>
              <w:t xml:space="preserve">1,396 </w:t>
            </w:r>
          </w:p>
        </w:tc>
        <w:tc>
          <w:tcPr>
            <w:tcW w:w="1247" w:type="dxa"/>
            <w:shd w:val="clear" w:color="auto" w:fill="auto"/>
            <w:vAlign w:val="center"/>
          </w:tcPr>
          <w:p w14:paraId="722EE7A7" w14:textId="77777777" w:rsidR="00273E24" w:rsidRDefault="00273E24" w:rsidP="00AA4BA5">
            <w:pPr>
              <w:pStyle w:val="142"/>
              <w:jc w:val="right"/>
            </w:pPr>
            <w:r w:rsidRPr="00AA4BA5">
              <w:rPr>
                <w:rFonts w:hint="eastAsia"/>
                <w:color w:val="000000"/>
              </w:rPr>
              <w:t xml:space="preserve">375 </w:t>
            </w:r>
          </w:p>
        </w:tc>
        <w:tc>
          <w:tcPr>
            <w:tcW w:w="964" w:type="dxa"/>
            <w:tcBorders>
              <w:right w:val="double" w:sz="4" w:space="0" w:color="auto"/>
            </w:tcBorders>
            <w:shd w:val="clear" w:color="auto" w:fill="auto"/>
            <w:vAlign w:val="center"/>
          </w:tcPr>
          <w:p w14:paraId="0C79F88B"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E409E2D" w14:textId="77777777" w:rsidR="00273E24" w:rsidRPr="00F17707" w:rsidRDefault="00273E24" w:rsidP="00AA4BA5">
            <w:pPr>
              <w:pStyle w:val="142"/>
              <w:jc w:val="right"/>
            </w:pPr>
            <w:r w:rsidRPr="00F17707">
              <w:t xml:space="preserve">1,359 </w:t>
            </w:r>
          </w:p>
        </w:tc>
      </w:tr>
      <w:tr w:rsidR="00273E24" w:rsidRPr="00AA4BA5" w14:paraId="61801DD9" w14:textId="77777777" w:rsidTr="009A00C8">
        <w:tc>
          <w:tcPr>
            <w:tcW w:w="1417" w:type="dxa"/>
            <w:shd w:val="clear" w:color="auto" w:fill="auto"/>
            <w:vAlign w:val="center"/>
          </w:tcPr>
          <w:p w14:paraId="4DDA0F00" w14:textId="77777777" w:rsidR="00273E24" w:rsidRPr="00C97284" w:rsidRDefault="00273E24" w:rsidP="00F17707">
            <w:pPr>
              <w:pStyle w:val="142"/>
            </w:pPr>
            <w:r w:rsidRPr="00C97284">
              <w:rPr>
                <w:rFonts w:hint="eastAsia"/>
              </w:rPr>
              <w:t>嘉義地檢署</w:t>
            </w:r>
          </w:p>
        </w:tc>
        <w:tc>
          <w:tcPr>
            <w:tcW w:w="1247" w:type="dxa"/>
            <w:shd w:val="clear" w:color="auto" w:fill="auto"/>
            <w:vAlign w:val="center"/>
          </w:tcPr>
          <w:p w14:paraId="417E5E99" w14:textId="77777777" w:rsidR="00273E24" w:rsidRDefault="00273E24" w:rsidP="00AA4BA5">
            <w:pPr>
              <w:pStyle w:val="142"/>
              <w:jc w:val="right"/>
            </w:pPr>
            <w:r w:rsidRPr="00AA4BA5">
              <w:rPr>
                <w:rFonts w:hint="eastAsia"/>
                <w:color w:val="000000"/>
              </w:rPr>
              <w:t xml:space="preserve">2,891 </w:t>
            </w:r>
          </w:p>
        </w:tc>
        <w:tc>
          <w:tcPr>
            <w:tcW w:w="1247" w:type="dxa"/>
            <w:shd w:val="clear" w:color="auto" w:fill="auto"/>
            <w:vAlign w:val="center"/>
          </w:tcPr>
          <w:p w14:paraId="27FFE721" w14:textId="77777777" w:rsidR="00273E24" w:rsidRDefault="00273E24" w:rsidP="00AA4BA5">
            <w:pPr>
              <w:pStyle w:val="142"/>
              <w:jc w:val="right"/>
            </w:pPr>
            <w:r w:rsidRPr="00AA4BA5">
              <w:rPr>
                <w:rFonts w:hint="eastAsia"/>
                <w:color w:val="000000"/>
              </w:rPr>
              <w:t xml:space="preserve">616 </w:t>
            </w:r>
          </w:p>
        </w:tc>
        <w:tc>
          <w:tcPr>
            <w:tcW w:w="1247" w:type="dxa"/>
            <w:shd w:val="clear" w:color="auto" w:fill="auto"/>
            <w:vAlign w:val="center"/>
          </w:tcPr>
          <w:p w14:paraId="1F52A4C6" w14:textId="77777777" w:rsidR="00273E24" w:rsidRDefault="00273E24" w:rsidP="00AA4BA5">
            <w:pPr>
              <w:pStyle w:val="142"/>
              <w:jc w:val="right"/>
            </w:pPr>
            <w:r w:rsidRPr="00AA4BA5">
              <w:rPr>
                <w:rFonts w:hint="eastAsia"/>
                <w:color w:val="000000"/>
              </w:rPr>
              <w:t xml:space="preserve">2,275 </w:t>
            </w:r>
          </w:p>
        </w:tc>
        <w:tc>
          <w:tcPr>
            <w:tcW w:w="1247" w:type="dxa"/>
            <w:shd w:val="clear" w:color="auto" w:fill="auto"/>
            <w:vAlign w:val="center"/>
          </w:tcPr>
          <w:p w14:paraId="4087F3DB" w14:textId="77777777" w:rsidR="00273E24" w:rsidRDefault="00273E24" w:rsidP="00AA4BA5">
            <w:pPr>
              <w:pStyle w:val="142"/>
              <w:jc w:val="right"/>
            </w:pPr>
            <w:r w:rsidRPr="00AA4BA5">
              <w:rPr>
                <w:rFonts w:hint="eastAsia"/>
                <w:color w:val="000000"/>
              </w:rPr>
              <w:t xml:space="preserve">616 </w:t>
            </w:r>
          </w:p>
        </w:tc>
        <w:tc>
          <w:tcPr>
            <w:tcW w:w="964" w:type="dxa"/>
            <w:tcBorders>
              <w:right w:val="double" w:sz="4" w:space="0" w:color="auto"/>
            </w:tcBorders>
            <w:shd w:val="clear" w:color="auto" w:fill="auto"/>
            <w:vAlign w:val="center"/>
          </w:tcPr>
          <w:p w14:paraId="3AA2EDAE"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1784ECE0" w14:textId="77777777" w:rsidR="00273E24" w:rsidRPr="00F17707" w:rsidRDefault="00273E24" w:rsidP="00AA4BA5">
            <w:pPr>
              <w:pStyle w:val="142"/>
              <w:jc w:val="right"/>
            </w:pPr>
            <w:r w:rsidRPr="00F17707">
              <w:t xml:space="preserve">2,325 </w:t>
            </w:r>
          </w:p>
        </w:tc>
      </w:tr>
      <w:tr w:rsidR="00273E24" w:rsidRPr="00AA4BA5" w14:paraId="4D1D8FA8" w14:textId="77777777" w:rsidTr="009A00C8">
        <w:tc>
          <w:tcPr>
            <w:tcW w:w="1417" w:type="dxa"/>
            <w:shd w:val="clear" w:color="auto" w:fill="auto"/>
            <w:vAlign w:val="center"/>
          </w:tcPr>
          <w:p w14:paraId="0B05EAD2" w14:textId="77777777" w:rsidR="00273E24" w:rsidRPr="00C97284" w:rsidRDefault="00273E24" w:rsidP="00F17707">
            <w:pPr>
              <w:pStyle w:val="142"/>
            </w:pPr>
            <w:r w:rsidRPr="00C97284">
              <w:rPr>
                <w:rFonts w:hint="eastAsia"/>
              </w:rPr>
              <w:t>臺南地檢署</w:t>
            </w:r>
          </w:p>
        </w:tc>
        <w:tc>
          <w:tcPr>
            <w:tcW w:w="1247" w:type="dxa"/>
            <w:shd w:val="clear" w:color="auto" w:fill="auto"/>
            <w:vAlign w:val="center"/>
          </w:tcPr>
          <w:p w14:paraId="7D0E3DB9" w14:textId="77777777" w:rsidR="00273E24" w:rsidRDefault="00273E24" w:rsidP="00AA4BA5">
            <w:pPr>
              <w:pStyle w:val="142"/>
              <w:jc w:val="right"/>
            </w:pPr>
            <w:r w:rsidRPr="00AA4BA5">
              <w:rPr>
                <w:rFonts w:hint="eastAsia"/>
                <w:color w:val="000000"/>
              </w:rPr>
              <w:t xml:space="preserve">6,062 </w:t>
            </w:r>
          </w:p>
        </w:tc>
        <w:tc>
          <w:tcPr>
            <w:tcW w:w="1247" w:type="dxa"/>
            <w:shd w:val="clear" w:color="auto" w:fill="auto"/>
            <w:vAlign w:val="center"/>
          </w:tcPr>
          <w:p w14:paraId="2662CE55" w14:textId="77777777" w:rsidR="00273E24" w:rsidRDefault="00273E24" w:rsidP="00AA4BA5">
            <w:pPr>
              <w:pStyle w:val="142"/>
              <w:jc w:val="right"/>
            </w:pPr>
            <w:r w:rsidRPr="00AA4BA5">
              <w:rPr>
                <w:rFonts w:hint="eastAsia"/>
                <w:color w:val="000000"/>
              </w:rPr>
              <w:t xml:space="preserve">1,213 </w:t>
            </w:r>
          </w:p>
        </w:tc>
        <w:tc>
          <w:tcPr>
            <w:tcW w:w="1247" w:type="dxa"/>
            <w:shd w:val="clear" w:color="auto" w:fill="auto"/>
            <w:vAlign w:val="center"/>
          </w:tcPr>
          <w:p w14:paraId="37924A8D" w14:textId="77777777" w:rsidR="00273E24" w:rsidRDefault="00273E24" w:rsidP="00AA4BA5">
            <w:pPr>
              <w:pStyle w:val="142"/>
              <w:jc w:val="right"/>
            </w:pPr>
            <w:r w:rsidRPr="00AA4BA5">
              <w:rPr>
                <w:rFonts w:hint="eastAsia"/>
                <w:color w:val="000000"/>
              </w:rPr>
              <w:t xml:space="preserve">4,849 </w:t>
            </w:r>
          </w:p>
        </w:tc>
        <w:tc>
          <w:tcPr>
            <w:tcW w:w="1247" w:type="dxa"/>
            <w:shd w:val="clear" w:color="auto" w:fill="auto"/>
            <w:vAlign w:val="center"/>
          </w:tcPr>
          <w:p w14:paraId="0242DB7E" w14:textId="77777777" w:rsidR="00273E24" w:rsidRDefault="00273E24" w:rsidP="00AA4BA5">
            <w:pPr>
              <w:pStyle w:val="142"/>
              <w:jc w:val="right"/>
            </w:pPr>
            <w:r w:rsidRPr="00AA4BA5">
              <w:rPr>
                <w:rFonts w:hint="eastAsia"/>
                <w:color w:val="000000"/>
              </w:rPr>
              <w:t xml:space="preserve">1,213 </w:t>
            </w:r>
          </w:p>
        </w:tc>
        <w:tc>
          <w:tcPr>
            <w:tcW w:w="964" w:type="dxa"/>
            <w:tcBorders>
              <w:right w:val="double" w:sz="4" w:space="0" w:color="auto"/>
            </w:tcBorders>
            <w:shd w:val="clear" w:color="auto" w:fill="auto"/>
            <w:vAlign w:val="center"/>
          </w:tcPr>
          <w:p w14:paraId="59EB2333"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2CB23EBC" w14:textId="77777777" w:rsidR="00273E24" w:rsidRPr="00F17707" w:rsidRDefault="00273E24" w:rsidP="00AA4BA5">
            <w:pPr>
              <w:pStyle w:val="142"/>
              <w:jc w:val="right"/>
            </w:pPr>
            <w:r w:rsidRPr="00F17707">
              <w:t xml:space="preserve">5,115 </w:t>
            </w:r>
          </w:p>
        </w:tc>
      </w:tr>
      <w:tr w:rsidR="00273E24" w:rsidRPr="00AA4BA5" w14:paraId="3CF8E537" w14:textId="77777777" w:rsidTr="009A00C8">
        <w:tc>
          <w:tcPr>
            <w:tcW w:w="1417" w:type="dxa"/>
            <w:shd w:val="clear" w:color="auto" w:fill="auto"/>
            <w:vAlign w:val="center"/>
          </w:tcPr>
          <w:p w14:paraId="021D0650" w14:textId="77777777" w:rsidR="00273E24" w:rsidRPr="00C97284" w:rsidRDefault="00273E24" w:rsidP="00F17707">
            <w:pPr>
              <w:pStyle w:val="142"/>
            </w:pPr>
            <w:r w:rsidRPr="00C97284">
              <w:rPr>
                <w:rFonts w:hint="eastAsia"/>
              </w:rPr>
              <w:t>橋頭地檢署</w:t>
            </w:r>
          </w:p>
        </w:tc>
        <w:tc>
          <w:tcPr>
            <w:tcW w:w="1247" w:type="dxa"/>
            <w:shd w:val="clear" w:color="auto" w:fill="auto"/>
            <w:vAlign w:val="center"/>
          </w:tcPr>
          <w:p w14:paraId="2E87DC38" w14:textId="77777777" w:rsidR="00273E24" w:rsidRDefault="00273E24" w:rsidP="00AA4BA5">
            <w:pPr>
              <w:pStyle w:val="142"/>
              <w:jc w:val="right"/>
            </w:pPr>
            <w:r w:rsidRPr="00AA4BA5">
              <w:rPr>
                <w:rFonts w:hint="eastAsia"/>
                <w:color w:val="000000"/>
              </w:rPr>
              <w:t xml:space="preserve">3,423 </w:t>
            </w:r>
          </w:p>
        </w:tc>
        <w:tc>
          <w:tcPr>
            <w:tcW w:w="1247" w:type="dxa"/>
            <w:shd w:val="clear" w:color="auto" w:fill="auto"/>
            <w:vAlign w:val="center"/>
          </w:tcPr>
          <w:p w14:paraId="2D1809D1" w14:textId="77777777" w:rsidR="00273E24" w:rsidRDefault="00273E24" w:rsidP="00AA4BA5">
            <w:pPr>
              <w:pStyle w:val="142"/>
              <w:jc w:val="right"/>
            </w:pPr>
            <w:r w:rsidRPr="00AA4BA5">
              <w:rPr>
                <w:rFonts w:hint="eastAsia"/>
                <w:color w:val="000000"/>
              </w:rPr>
              <w:t xml:space="preserve">707 </w:t>
            </w:r>
          </w:p>
        </w:tc>
        <w:tc>
          <w:tcPr>
            <w:tcW w:w="1247" w:type="dxa"/>
            <w:shd w:val="clear" w:color="auto" w:fill="auto"/>
            <w:vAlign w:val="center"/>
          </w:tcPr>
          <w:p w14:paraId="0E3D6D9F" w14:textId="77777777" w:rsidR="00273E24" w:rsidRDefault="00273E24" w:rsidP="00AA4BA5">
            <w:pPr>
              <w:pStyle w:val="142"/>
              <w:jc w:val="right"/>
            </w:pPr>
            <w:r w:rsidRPr="00AA4BA5">
              <w:rPr>
                <w:rFonts w:hint="eastAsia"/>
                <w:color w:val="000000"/>
              </w:rPr>
              <w:t xml:space="preserve">2,716 </w:t>
            </w:r>
          </w:p>
        </w:tc>
        <w:tc>
          <w:tcPr>
            <w:tcW w:w="1247" w:type="dxa"/>
            <w:shd w:val="clear" w:color="auto" w:fill="auto"/>
            <w:vAlign w:val="center"/>
          </w:tcPr>
          <w:p w14:paraId="65A3264E" w14:textId="77777777" w:rsidR="00273E24" w:rsidRDefault="00273E24" w:rsidP="00AA4BA5">
            <w:pPr>
              <w:pStyle w:val="142"/>
              <w:jc w:val="right"/>
            </w:pPr>
            <w:r w:rsidRPr="00AA4BA5">
              <w:rPr>
                <w:rFonts w:hint="eastAsia"/>
                <w:color w:val="000000"/>
              </w:rPr>
              <w:t xml:space="preserve">707 </w:t>
            </w:r>
          </w:p>
        </w:tc>
        <w:tc>
          <w:tcPr>
            <w:tcW w:w="964" w:type="dxa"/>
            <w:tcBorders>
              <w:right w:val="double" w:sz="4" w:space="0" w:color="auto"/>
            </w:tcBorders>
            <w:shd w:val="clear" w:color="auto" w:fill="auto"/>
            <w:vAlign w:val="center"/>
          </w:tcPr>
          <w:p w14:paraId="3F016B5B"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48066EA" w14:textId="77777777" w:rsidR="00273E24" w:rsidRPr="00F17707" w:rsidRDefault="00273E24" w:rsidP="00AA4BA5">
            <w:pPr>
              <w:pStyle w:val="142"/>
              <w:jc w:val="right"/>
            </w:pPr>
            <w:r w:rsidRPr="00F17707">
              <w:t xml:space="preserve">3,003 </w:t>
            </w:r>
          </w:p>
        </w:tc>
      </w:tr>
      <w:tr w:rsidR="00273E24" w:rsidRPr="00AA4BA5" w14:paraId="37407E12" w14:textId="77777777" w:rsidTr="009A00C8">
        <w:tc>
          <w:tcPr>
            <w:tcW w:w="1417" w:type="dxa"/>
            <w:shd w:val="clear" w:color="auto" w:fill="auto"/>
            <w:vAlign w:val="center"/>
          </w:tcPr>
          <w:p w14:paraId="337E5063" w14:textId="77777777" w:rsidR="00273E24" w:rsidRPr="00C97284" w:rsidRDefault="00273E24" w:rsidP="00F17707">
            <w:pPr>
              <w:pStyle w:val="142"/>
            </w:pPr>
            <w:r w:rsidRPr="00C97284">
              <w:rPr>
                <w:rFonts w:hint="eastAsia"/>
              </w:rPr>
              <w:t>高雄地檢署</w:t>
            </w:r>
          </w:p>
        </w:tc>
        <w:tc>
          <w:tcPr>
            <w:tcW w:w="1247" w:type="dxa"/>
            <w:shd w:val="clear" w:color="auto" w:fill="auto"/>
            <w:vAlign w:val="center"/>
          </w:tcPr>
          <w:p w14:paraId="0FDEC4E7" w14:textId="77777777" w:rsidR="00273E24" w:rsidRDefault="00273E24" w:rsidP="00AA4BA5">
            <w:pPr>
              <w:pStyle w:val="142"/>
              <w:jc w:val="right"/>
            </w:pPr>
            <w:r w:rsidRPr="00AA4BA5">
              <w:rPr>
                <w:rFonts w:hint="eastAsia"/>
                <w:color w:val="000000"/>
              </w:rPr>
              <w:t xml:space="preserve">4,766 </w:t>
            </w:r>
          </w:p>
        </w:tc>
        <w:tc>
          <w:tcPr>
            <w:tcW w:w="1247" w:type="dxa"/>
            <w:shd w:val="clear" w:color="auto" w:fill="auto"/>
            <w:vAlign w:val="center"/>
          </w:tcPr>
          <w:p w14:paraId="70348AB6" w14:textId="77777777" w:rsidR="00273E24" w:rsidRDefault="00273E24" w:rsidP="00AA4BA5">
            <w:pPr>
              <w:pStyle w:val="142"/>
              <w:jc w:val="right"/>
            </w:pPr>
            <w:r w:rsidRPr="00AA4BA5">
              <w:rPr>
                <w:rFonts w:hint="eastAsia"/>
                <w:color w:val="000000"/>
              </w:rPr>
              <w:t xml:space="preserve">953 </w:t>
            </w:r>
          </w:p>
        </w:tc>
        <w:tc>
          <w:tcPr>
            <w:tcW w:w="1247" w:type="dxa"/>
            <w:shd w:val="clear" w:color="auto" w:fill="auto"/>
            <w:vAlign w:val="center"/>
          </w:tcPr>
          <w:p w14:paraId="2ABA5C2F" w14:textId="77777777" w:rsidR="00273E24" w:rsidRDefault="00273E24" w:rsidP="00AA4BA5">
            <w:pPr>
              <w:pStyle w:val="142"/>
              <w:jc w:val="right"/>
            </w:pPr>
            <w:r w:rsidRPr="00AA4BA5">
              <w:rPr>
                <w:rFonts w:hint="eastAsia"/>
                <w:color w:val="000000"/>
              </w:rPr>
              <w:t xml:space="preserve">3,813 </w:t>
            </w:r>
          </w:p>
        </w:tc>
        <w:tc>
          <w:tcPr>
            <w:tcW w:w="1247" w:type="dxa"/>
            <w:shd w:val="clear" w:color="auto" w:fill="auto"/>
            <w:vAlign w:val="center"/>
          </w:tcPr>
          <w:p w14:paraId="4A6F387C" w14:textId="77777777" w:rsidR="00273E24" w:rsidRDefault="00273E24" w:rsidP="00AA4BA5">
            <w:pPr>
              <w:pStyle w:val="142"/>
              <w:jc w:val="right"/>
            </w:pPr>
            <w:r w:rsidRPr="00AA4BA5">
              <w:rPr>
                <w:rFonts w:hint="eastAsia"/>
                <w:color w:val="000000"/>
              </w:rPr>
              <w:t xml:space="preserve">953 </w:t>
            </w:r>
          </w:p>
        </w:tc>
        <w:tc>
          <w:tcPr>
            <w:tcW w:w="964" w:type="dxa"/>
            <w:tcBorders>
              <w:right w:val="double" w:sz="4" w:space="0" w:color="auto"/>
            </w:tcBorders>
            <w:shd w:val="clear" w:color="auto" w:fill="auto"/>
            <w:vAlign w:val="center"/>
          </w:tcPr>
          <w:p w14:paraId="27D6DCD7"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78E2FE3E" w14:textId="77777777" w:rsidR="00273E24" w:rsidRPr="00F17707" w:rsidRDefault="00273E24" w:rsidP="00AA4BA5">
            <w:pPr>
              <w:pStyle w:val="142"/>
              <w:jc w:val="right"/>
            </w:pPr>
            <w:r w:rsidRPr="00F17707">
              <w:t xml:space="preserve">4,307 </w:t>
            </w:r>
          </w:p>
        </w:tc>
      </w:tr>
      <w:tr w:rsidR="00273E24" w:rsidRPr="00AA4BA5" w14:paraId="62308F96" w14:textId="77777777" w:rsidTr="009A00C8">
        <w:tc>
          <w:tcPr>
            <w:tcW w:w="1417" w:type="dxa"/>
            <w:shd w:val="clear" w:color="auto" w:fill="auto"/>
            <w:vAlign w:val="center"/>
          </w:tcPr>
          <w:p w14:paraId="40314198" w14:textId="77777777" w:rsidR="00273E24" w:rsidRPr="00C97284" w:rsidRDefault="00273E24" w:rsidP="00F17707">
            <w:pPr>
              <w:pStyle w:val="142"/>
            </w:pPr>
            <w:r w:rsidRPr="00C97284">
              <w:rPr>
                <w:rFonts w:hint="eastAsia"/>
              </w:rPr>
              <w:t>屏東地檢署</w:t>
            </w:r>
          </w:p>
        </w:tc>
        <w:tc>
          <w:tcPr>
            <w:tcW w:w="1247" w:type="dxa"/>
            <w:shd w:val="clear" w:color="auto" w:fill="auto"/>
            <w:vAlign w:val="center"/>
          </w:tcPr>
          <w:p w14:paraId="3CAE41E1" w14:textId="77777777" w:rsidR="00273E24" w:rsidRDefault="00273E24" w:rsidP="00AA4BA5">
            <w:pPr>
              <w:pStyle w:val="142"/>
              <w:jc w:val="right"/>
            </w:pPr>
            <w:r w:rsidRPr="00AA4BA5">
              <w:rPr>
                <w:rFonts w:hint="eastAsia"/>
                <w:color w:val="000000"/>
              </w:rPr>
              <w:t xml:space="preserve">3,050 </w:t>
            </w:r>
          </w:p>
        </w:tc>
        <w:tc>
          <w:tcPr>
            <w:tcW w:w="1247" w:type="dxa"/>
            <w:shd w:val="clear" w:color="auto" w:fill="auto"/>
            <w:vAlign w:val="center"/>
          </w:tcPr>
          <w:p w14:paraId="04223088" w14:textId="77777777" w:rsidR="00273E24" w:rsidRDefault="00273E24" w:rsidP="00AA4BA5">
            <w:pPr>
              <w:pStyle w:val="142"/>
              <w:jc w:val="right"/>
            </w:pPr>
            <w:r w:rsidRPr="00AA4BA5">
              <w:rPr>
                <w:rFonts w:hint="eastAsia"/>
                <w:color w:val="000000"/>
              </w:rPr>
              <w:t xml:space="preserve">672 </w:t>
            </w:r>
          </w:p>
        </w:tc>
        <w:tc>
          <w:tcPr>
            <w:tcW w:w="1247" w:type="dxa"/>
            <w:shd w:val="clear" w:color="auto" w:fill="auto"/>
            <w:vAlign w:val="center"/>
          </w:tcPr>
          <w:p w14:paraId="2EAC7214" w14:textId="77777777" w:rsidR="00273E24" w:rsidRDefault="00273E24" w:rsidP="00AA4BA5">
            <w:pPr>
              <w:pStyle w:val="142"/>
              <w:jc w:val="right"/>
            </w:pPr>
            <w:r w:rsidRPr="00AA4BA5">
              <w:rPr>
                <w:rFonts w:hint="eastAsia"/>
                <w:color w:val="000000"/>
              </w:rPr>
              <w:t xml:space="preserve">2,378 </w:t>
            </w:r>
          </w:p>
        </w:tc>
        <w:tc>
          <w:tcPr>
            <w:tcW w:w="1247" w:type="dxa"/>
            <w:shd w:val="clear" w:color="auto" w:fill="auto"/>
            <w:vAlign w:val="center"/>
          </w:tcPr>
          <w:p w14:paraId="28A1243C" w14:textId="77777777" w:rsidR="00273E24" w:rsidRDefault="00273E24" w:rsidP="00AA4BA5">
            <w:pPr>
              <w:pStyle w:val="142"/>
              <w:jc w:val="right"/>
            </w:pPr>
            <w:r w:rsidRPr="00AA4BA5">
              <w:rPr>
                <w:rFonts w:hint="eastAsia"/>
                <w:color w:val="000000"/>
              </w:rPr>
              <w:t xml:space="preserve">672 </w:t>
            </w:r>
          </w:p>
        </w:tc>
        <w:tc>
          <w:tcPr>
            <w:tcW w:w="964" w:type="dxa"/>
            <w:tcBorders>
              <w:right w:val="double" w:sz="4" w:space="0" w:color="auto"/>
            </w:tcBorders>
            <w:shd w:val="clear" w:color="auto" w:fill="auto"/>
            <w:vAlign w:val="center"/>
          </w:tcPr>
          <w:p w14:paraId="48F7E9C3"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9CFC11E" w14:textId="77777777" w:rsidR="00273E24" w:rsidRPr="00F17707" w:rsidRDefault="00273E24" w:rsidP="00AA4BA5">
            <w:pPr>
              <w:pStyle w:val="142"/>
              <w:jc w:val="right"/>
            </w:pPr>
            <w:r w:rsidRPr="00F17707">
              <w:t xml:space="preserve">2,803 </w:t>
            </w:r>
          </w:p>
        </w:tc>
      </w:tr>
      <w:tr w:rsidR="00273E24" w:rsidRPr="00AA4BA5" w14:paraId="50281EC2" w14:textId="77777777" w:rsidTr="009A00C8">
        <w:tc>
          <w:tcPr>
            <w:tcW w:w="1417" w:type="dxa"/>
            <w:shd w:val="clear" w:color="auto" w:fill="auto"/>
            <w:vAlign w:val="center"/>
          </w:tcPr>
          <w:p w14:paraId="7C0158B6" w14:textId="77777777" w:rsidR="00273E24" w:rsidRPr="00C97284" w:rsidRDefault="00273E24" w:rsidP="00F17707">
            <w:pPr>
              <w:pStyle w:val="142"/>
            </w:pPr>
            <w:r w:rsidRPr="00C97284">
              <w:rPr>
                <w:rFonts w:hint="eastAsia"/>
              </w:rPr>
              <w:t>臺東地檢署</w:t>
            </w:r>
          </w:p>
        </w:tc>
        <w:tc>
          <w:tcPr>
            <w:tcW w:w="1247" w:type="dxa"/>
            <w:shd w:val="clear" w:color="auto" w:fill="auto"/>
            <w:vAlign w:val="center"/>
          </w:tcPr>
          <w:p w14:paraId="5AB53B8C" w14:textId="77777777" w:rsidR="00273E24" w:rsidRDefault="00273E24" w:rsidP="00AA4BA5">
            <w:pPr>
              <w:pStyle w:val="142"/>
              <w:jc w:val="right"/>
            </w:pPr>
            <w:r w:rsidRPr="00AA4BA5">
              <w:rPr>
                <w:rFonts w:hint="eastAsia"/>
                <w:color w:val="000000"/>
              </w:rPr>
              <w:t xml:space="preserve">1,292 </w:t>
            </w:r>
          </w:p>
        </w:tc>
        <w:tc>
          <w:tcPr>
            <w:tcW w:w="1247" w:type="dxa"/>
            <w:shd w:val="clear" w:color="auto" w:fill="auto"/>
            <w:vAlign w:val="center"/>
          </w:tcPr>
          <w:p w14:paraId="75BA4665" w14:textId="77777777" w:rsidR="00273E24" w:rsidRDefault="00273E24" w:rsidP="00AA4BA5">
            <w:pPr>
              <w:pStyle w:val="142"/>
              <w:jc w:val="right"/>
            </w:pPr>
            <w:r w:rsidRPr="00AA4BA5">
              <w:rPr>
                <w:rFonts w:hint="eastAsia"/>
                <w:color w:val="000000"/>
              </w:rPr>
              <w:t xml:space="preserve">258 </w:t>
            </w:r>
          </w:p>
        </w:tc>
        <w:tc>
          <w:tcPr>
            <w:tcW w:w="1247" w:type="dxa"/>
            <w:shd w:val="clear" w:color="auto" w:fill="auto"/>
            <w:vAlign w:val="center"/>
          </w:tcPr>
          <w:p w14:paraId="062B770C" w14:textId="77777777" w:rsidR="00273E24" w:rsidRDefault="00273E24" w:rsidP="00AA4BA5">
            <w:pPr>
              <w:pStyle w:val="142"/>
              <w:jc w:val="right"/>
            </w:pPr>
            <w:r w:rsidRPr="00AA4BA5">
              <w:rPr>
                <w:rFonts w:hint="eastAsia"/>
                <w:color w:val="000000"/>
              </w:rPr>
              <w:t xml:space="preserve">1,034 </w:t>
            </w:r>
          </w:p>
        </w:tc>
        <w:tc>
          <w:tcPr>
            <w:tcW w:w="1247" w:type="dxa"/>
            <w:shd w:val="clear" w:color="auto" w:fill="auto"/>
            <w:vAlign w:val="center"/>
          </w:tcPr>
          <w:p w14:paraId="4C82BFA1" w14:textId="77777777" w:rsidR="00273E24" w:rsidRDefault="00273E24" w:rsidP="00AA4BA5">
            <w:pPr>
              <w:pStyle w:val="142"/>
              <w:jc w:val="right"/>
            </w:pPr>
            <w:r w:rsidRPr="00AA4BA5">
              <w:rPr>
                <w:rFonts w:hint="eastAsia"/>
                <w:color w:val="000000"/>
              </w:rPr>
              <w:t xml:space="preserve">258 </w:t>
            </w:r>
          </w:p>
        </w:tc>
        <w:tc>
          <w:tcPr>
            <w:tcW w:w="964" w:type="dxa"/>
            <w:tcBorders>
              <w:right w:val="double" w:sz="4" w:space="0" w:color="auto"/>
            </w:tcBorders>
            <w:shd w:val="clear" w:color="auto" w:fill="auto"/>
            <w:vAlign w:val="center"/>
          </w:tcPr>
          <w:p w14:paraId="4EFE6D23"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11ADB5E7" w14:textId="77777777" w:rsidR="00273E24" w:rsidRPr="00F17707" w:rsidRDefault="00273E24" w:rsidP="00AA4BA5">
            <w:pPr>
              <w:pStyle w:val="142"/>
              <w:jc w:val="right"/>
            </w:pPr>
            <w:r w:rsidRPr="00F17707">
              <w:t xml:space="preserve">1,256 </w:t>
            </w:r>
          </w:p>
        </w:tc>
      </w:tr>
      <w:tr w:rsidR="00273E24" w:rsidRPr="00AA4BA5" w14:paraId="690714A0" w14:textId="77777777" w:rsidTr="009A00C8">
        <w:tc>
          <w:tcPr>
            <w:tcW w:w="1417" w:type="dxa"/>
            <w:shd w:val="clear" w:color="auto" w:fill="auto"/>
            <w:vAlign w:val="center"/>
          </w:tcPr>
          <w:p w14:paraId="2E30C907" w14:textId="77777777" w:rsidR="00273E24" w:rsidRPr="00C97284" w:rsidRDefault="00273E24" w:rsidP="00F17707">
            <w:pPr>
              <w:pStyle w:val="142"/>
            </w:pPr>
            <w:r w:rsidRPr="00C97284">
              <w:rPr>
                <w:rFonts w:hint="eastAsia"/>
              </w:rPr>
              <w:t>花蓮地檢署</w:t>
            </w:r>
          </w:p>
        </w:tc>
        <w:tc>
          <w:tcPr>
            <w:tcW w:w="1247" w:type="dxa"/>
            <w:shd w:val="clear" w:color="auto" w:fill="auto"/>
            <w:vAlign w:val="center"/>
          </w:tcPr>
          <w:p w14:paraId="209CCF23" w14:textId="77777777" w:rsidR="00273E24" w:rsidRDefault="00273E24" w:rsidP="00AA4BA5">
            <w:pPr>
              <w:pStyle w:val="142"/>
              <w:jc w:val="right"/>
            </w:pPr>
            <w:r w:rsidRPr="00AA4BA5">
              <w:rPr>
                <w:rFonts w:hint="eastAsia"/>
                <w:color w:val="000000"/>
              </w:rPr>
              <w:t xml:space="preserve">1,431 </w:t>
            </w:r>
          </w:p>
        </w:tc>
        <w:tc>
          <w:tcPr>
            <w:tcW w:w="1247" w:type="dxa"/>
            <w:shd w:val="clear" w:color="auto" w:fill="auto"/>
            <w:vAlign w:val="center"/>
          </w:tcPr>
          <w:p w14:paraId="3AC33108" w14:textId="77777777" w:rsidR="00273E24" w:rsidRDefault="00273E24" w:rsidP="00AA4BA5">
            <w:pPr>
              <w:pStyle w:val="142"/>
              <w:jc w:val="right"/>
            </w:pPr>
            <w:r w:rsidRPr="00AA4BA5">
              <w:rPr>
                <w:rFonts w:hint="eastAsia"/>
                <w:color w:val="000000"/>
              </w:rPr>
              <w:t xml:space="preserve">286 </w:t>
            </w:r>
          </w:p>
        </w:tc>
        <w:tc>
          <w:tcPr>
            <w:tcW w:w="1247" w:type="dxa"/>
            <w:shd w:val="clear" w:color="auto" w:fill="auto"/>
            <w:vAlign w:val="center"/>
          </w:tcPr>
          <w:p w14:paraId="6D3CC609" w14:textId="77777777" w:rsidR="00273E24" w:rsidRDefault="00273E24" w:rsidP="00AA4BA5">
            <w:pPr>
              <w:pStyle w:val="142"/>
              <w:jc w:val="right"/>
            </w:pPr>
            <w:r w:rsidRPr="00AA4BA5">
              <w:rPr>
                <w:rFonts w:hint="eastAsia"/>
                <w:color w:val="000000"/>
              </w:rPr>
              <w:t xml:space="preserve">1,145 </w:t>
            </w:r>
          </w:p>
        </w:tc>
        <w:tc>
          <w:tcPr>
            <w:tcW w:w="1247" w:type="dxa"/>
            <w:shd w:val="clear" w:color="auto" w:fill="auto"/>
            <w:vAlign w:val="center"/>
          </w:tcPr>
          <w:p w14:paraId="4F864812" w14:textId="77777777" w:rsidR="00273E24" w:rsidRDefault="00273E24" w:rsidP="00AA4BA5">
            <w:pPr>
              <w:pStyle w:val="142"/>
              <w:jc w:val="right"/>
            </w:pPr>
            <w:r w:rsidRPr="00AA4BA5">
              <w:rPr>
                <w:rFonts w:hint="eastAsia"/>
                <w:color w:val="000000"/>
              </w:rPr>
              <w:t xml:space="preserve">286 </w:t>
            </w:r>
          </w:p>
        </w:tc>
        <w:tc>
          <w:tcPr>
            <w:tcW w:w="964" w:type="dxa"/>
            <w:tcBorders>
              <w:right w:val="double" w:sz="4" w:space="0" w:color="auto"/>
            </w:tcBorders>
            <w:shd w:val="clear" w:color="auto" w:fill="auto"/>
            <w:vAlign w:val="center"/>
          </w:tcPr>
          <w:p w14:paraId="6D87BDAB"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0B842EE1" w14:textId="77777777" w:rsidR="00273E24" w:rsidRPr="00F17707" w:rsidRDefault="00273E24" w:rsidP="00AA4BA5">
            <w:pPr>
              <w:pStyle w:val="142"/>
              <w:jc w:val="right"/>
            </w:pPr>
            <w:r w:rsidRPr="00F17707">
              <w:t xml:space="preserve">1,290 </w:t>
            </w:r>
          </w:p>
        </w:tc>
      </w:tr>
      <w:tr w:rsidR="00273E24" w:rsidRPr="00AA4BA5" w14:paraId="37B541FB" w14:textId="77777777" w:rsidTr="009A00C8">
        <w:tc>
          <w:tcPr>
            <w:tcW w:w="1417" w:type="dxa"/>
            <w:shd w:val="clear" w:color="auto" w:fill="auto"/>
            <w:vAlign w:val="center"/>
          </w:tcPr>
          <w:p w14:paraId="4FAF2261" w14:textId="77777777" w:rsidR="00273E24" w:rsidRPr="00C97284" w:rsidRDefault="00273E24" w:rsidP="00F17707">
            <w:pPr>
              <w:pStyle w:val="142"/>
            </w:pPr>
            <w:r w:rsidRPr="00C97284">
              <w:rPr>
                <w:rFonts w:hint="eastAsia"/>
              </w:rPr>
              <w:t>宜蘭地檢署</w:t>
            </w:r>
          </w:p>
        </w:tc>
        <w:tc>
          <w:tcPr>
            <w:tcW w:w="1247" w:type="dxa"/>
            <w:shd w:val="clear" w:color="auto" w:fill="auto"/>
            <w:vAlign w:val="center"/>
          </w:tcPr>
          <w:p w14:paraId="0CC6BE6E" w14:textId="77777777" w:rsidR="00273E24" w:rsidRDefault="00273E24" w:rsidP="00AA4BA5">
            <w:pPr>
              <w:pStyle w:val="142"/>
              <w:jc w:val="right"/>
            </w:pPr>
            <w:r w:rsidRPr="00AA4BA5">
              <w:rPr>
                <w:rFonts w:hint="eastAsia"/>
                <w:color w:val="000000"/>
              </w:rPr>
              <w:t xml:space="preserve">1,805 </w:t>
            </w:r>
          </w:p>
        </w:tc>
        <w:tc>
          <w:tcPr>
            <w:tcW w:w="1247" w:type="dxa"/>
            <w:shd w:val="clear" w:color="auto" w:fill="auto"/>
            <w:vAlign w:val="center"/>
          </w:tcPr>
          <w:p w14:paraId="3F84379C" w14:textId="77777777" w:rsidR="00273E24" w:rsidRDefault="00273E24" w:rsidP="00AA4BA5">
            <w:pPr>
              <w:pStyle w:val="142"/>
              <w:jc w:val="right"/>
            </w:pPr>
            <w:r w:rsidRPr="00AA4BA5">
              <w:rPr>
                <w:rFonts w:hint="eastAsia"/>
                <w:color w:val="000000"/>
              </w:rPr>
              <w:t xml:space="preserve">379 </w:t>
            </w:r>
          </w:p>
        </w:tc>
        <w:tc>
          <w:tcPr>
            <w:tcW w:w="1247" w:type="dxa"/>
            <w:shd w:val="clear" w:color="auto" w:fill="auto"/>
            <w:vAlign w:val="center"/>
          </w:tcPr>
          <w:p w14:paraId="4E56379C" w14:textId="77777777" w:rsidR="00273E24" w:rsidRDefault="00273E24" w:rsidP="00AA4BA5">
            <w:pPr>
              <w:pStyle w:val="142"/>
              <w:jc w:val="right"/>
            </w:pPr>
            <w:r w:rsidRPr="00AA4BA5">
              <w:rPr>
                <w:rFonts w:hint="eastAsia"/>
                <w:color w:val="000000"/>
              </w:rPr>
              <w:t xml:space="preserve">1,426 </w:t>
            </w:r>
          </w:p>
        </w:tc>
        <w:tc>
          <w:tcPr>
            <w:tcW w:w="1247" w:type="dxa"/>
            <w:shd w:val="clear" w:color="auto" w:fill="auto"/>
            <w:vAlign w:val="center"/>
          </w:tcPr>
          <w:p w14:paraId="5CA030A4" w14:textId="77777777" w:rsidR="00273E24" w:rsidRDefault="00273E24" w:rsidP="00AA4BA5">
            <w:pPr>
              <w:pStyle w:val="142"/>
              <w:jc w:val="right"/>
            </w:pPr>
            <w:r w:rsidRPr="00AA4BA5">
              <w:rPr>
                <w:rFonts w:hint="eastAsia"/>
                <w:color w:val="000000"/>
              </w:rPr>
              <w:t xml:space="preserve">379 </w:t>
            </w:r>
          </w:p>
        </w:tc>
        <w:tc>
          <w:tcPr>
            <w:tcW w:w="964" w:type="dxa"/>
            <w:tcBorders>
              <w:right w:val="double" w:sz="4" w:space="0" w:color="auto"/>
            </w:tcBorders>
            <w:shd w:val="clear" w:color="auto" w:fill="auto"/>
            <w:vAlign w:val="center"/>
          </w:tcPr>
          <w:p w14:paraId="0876DCAC"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52FC64D6" w14:textId="77777777" w:rsidR="00273E24" w:rsidRPr="00F17707" w:rsidRDefault="00273E24" w:rsidP="00AA4BA5">
            <w:pPr>
              <w:pStyle w:val="142"/>
              <w:jc w:val="right"/>
            </w:pPr>
            <w:r w:rsidRPr="00F17707">
              <w:t xml:space="preserve">1,321 </w:t>
            </w:r>
          </w:p>
        </w:tc>
      </w:tr>
      <w:tr w:rsidR="00273E24" w:rsidRPr="00AA4BA5" w14:paraId="161732AA" w14:textId="77777777" w:rsidTr="009A00C8">
        <w:tc>
          <w:tcPr>
            <w:tcW w:w="1417" w:type="dxa"/>
            <w:shd w:val="clear" w:color="auto" w:fill="auto"/>
            <w:vAlign w:val="center"/>
          </w:tcPr>
          <w:p w14:paraId="3FB104AA" w14:textId="77777777" w:rsidR="00273E24" w:rsidRPr="00C97284" w:rsidRDefault="00273E24" w:rsidP="00F17707">
            <w:pPr>
              <w:pStyle w:val="142"/>
            </w:pPr>
            <w:r w:rsidRPr="00C97284">
              <w:rPr>
                <w:rFonts w:hint="eastAsia"/>
              </w:rPr>
              <w:t>基隆地檢署</w:t>
            </w:r>
          </w:p>
        </w:tc>
        <w:tc>
          <w:tcPr>
            <w:tcW w:w="1247" w:type="dxa"/>
            <w:shd w:val="clear" w:color="auto" w:fill="auto"/>
            <w:vAlign w:val="center"/>
          </w:tcPr>
          <w:p w14:paraId="050CB65E" w14:textId="77777777" w:rsidR="00273E24" w:rsidRDefault="00273E24" w:rsidP="00AA4BA5">
            <w:pPr>
              <w:pStyle w:val="142"/>
              <w:jc w:val="right"/>
            </w:pPr>
            <w:r w:rsidRPr="00AA4BA5">
              <w:rPr>
                <w:rFonts w:hint="eastAsia"/>
                <w:color w:val="000000"/>
              </w:rPr>
              <w:t xml:space="preserve">1,674 </w:t>
            </w:r>
          </w:p>
        </w:tc>
        <w:tc>
          <w:tcPr>
            <w:tcW w:w="1247" w:type="dxa"/>
            <w:shd w:val="clear" w:color="auto" w:fill="auto"/>
            <w:vAlign w:val="center"/>
          </w:tcPr>
          <w:p w14:paraId="53BCE7FF" w14:textId="77777777" w:rsidR="00273E24" w:rsidRDefault="00273E24" w:rsidP="00AA4BA5">
            <w:pPr>
              <w:pStyle w:val="142"/>
              <w:jc w:val="right"/>
            </w:pPr>
            <w:r w:rsidRPr="00AA4BA5">
              <w:rPr>
                <w:rFonts w:hint="eastAsia"/>
                <w:color w:val="000000"/>
              </w:rPr>
              <w:t xml:space="preserve">353 </w:t>
            </w:r>
          </w:p>
        </w:tc>
        <w:tc>
          <w:tcPr>
            <w:tcW w:w="1247" w:type="dxa"/>
            <w:shd w:val="clear" w:color="auto" w:fill="auto"/>
            <w:vAlign w:val="center"/>
          </w:tcPr>
          <w:p w14:paraId="111D1627" w14:textId="77777777" w:rsidR="00273E24" w:rsidRDefault="00273E24" w:rsidP="00AA4BA5">
            <w:pPr>
              <w:pStyle w:val="142"/>
              <w:jc w:val="right"/>
            </w:pPr>
            <w:r w:rsidRPr="00AA4BA5">
              <w:rPr>
                <w:rFonts w:hint="eastAsia"/>
                <w:color w:val="000000"/>
              </w:rPr>
              <w:t xml:space="preserve">1,321 </w:t>
            </w:r>
          </w:p>
        </w:tc>
        <w:tc>
          <w:tcPr>
            <w:tcW w:w="1247" w:type="dxa"/>
            <w:shd w:val="clear" w:color="auto" w:fill="auto"/>
            <w:vAlign w:val="center"/>
          </w:tcPr>
          <w:p w14:paraId="23E79AF4" w14:textId="77777777" w:rsidR="00273E24" w:rsidRDefault="00273E24" w:rsidP="00AA4BA5">
            <w:pPr>
              <w:pStyle w:val="142"/>
              <w:jc w:val="right"/>
            </w:pPr>
            <w:r w:rsidRPr="00AA4BA5">
              <w:rPr>
                <w:rFonts w:hint="eastAsia"/>
                <w:color w:val="000000"/>
              </w:rPr>
              <w:t xml:space="preserve">353 </w:t>
            </w:r>
          </w:p>
        </w:tc>
        <w:tc>
          <w:tcPr>
            <w:tcW w:w="964" w:type="dxa"/>
            <w:tcBorders>
              <w:right w:val="double" w:sz="4" w:space="0" w:color="auto"/>
            </w:tcBorders>
            <w:shd w:val="clear" w:color="auto" w:fill="auto"/>
            <w:vAlign w:val="center"/>
          </w:tcPr>
          <w:p w14:paraId="073052BE"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3E2FD2A" w14:textId="77777777" w:rsidR="00273E24" w:rsidRPr="00F17707" w:rsidRDefault="00273E24" w:rsidP="00AA4BA5">
            <w:pPr>
              <w:pStyle w:val="142"/>
              <w:jc w:val="right"/>
            </w:pPr>
            <w:r w:rsidRPr="00F17707">
              <w:t xml:space="preserve">975 </w:t>
            </w:r>
          </w:p>
        </w:tc>
      </w:tr>
      <w:tr w:rsidR="00273E24" w:rsidRPr="00AA4BA5" w14:paraId="2536C77D" w14:textId="77777777" w:rsidTr="009A00C8">
        <w:tc>
          <w:tcPr>
            <w:tcW w:w="1417" w:type="dxa"/>
            <w:shd w:val="clear" w:color="auto" w:fill="auto"/>
            <w:vAlign w:val="center"/>
          </w:tcPr>
          <w:p w14:paraId="12FF67A5" w14:textId="77777777" w:rsidR="00273E24" w:rsidRPr="00C97284" w:rsidRDefault="00273E24" w:rsidP="00F17707">
            <w:pPr>
              <w:pStyle w:val="142"/>
            </w:pPr>
            <w:r w:rsidRPr="00C97284">
              <w:rPr>
                <w:rFonts w:hint="eastAsia"/>
              </w:rPr>
              <w:t>澎湖地檢署</w:t>
            </w:r>
          </w:p>
        </w:tc>
        <w:tc>
          <w:tcPr>
            <w:tcW w:w="1247" w:type="dxa"/>
            <w:shd w:val="clear" w:color="auto" w:fill="auto"/>
            <w:vAlign w:val="center"/>
          </w:tcPr>
          <w:p w14:paraId="6B37EE25" w14:textId="77777777" w:rsidR="00273E24" w:rsidRDefault="00273E24" w:rsidP="00AA4BA5">
            <w:pPr>
              <w:pStyle w:val="142"/>
              <w:jc w:val="right"/>
            </w:pPr>
            <w:r w:rsidRPr="00AA4BA5">
              <w:rPr>
                <w:rFonts w:hint="eastAsia"/>
                <w:color w:val="000000"/>
              </w:rPr>
              <w:t xml:space="preserve">965 </w:t>
            </w:r>
          </w:p>
        </w:tc>
        <w:tc>
          <w:tcPr>
            <w:tcW w:w="1247" w:type="dxa"/>
            <w:shd w:val="clear" w:color="auto" w:fill="auto"/>
            <w:vAlign w:val="center"/>
          </w:tcPr>
          <w:p w14:paraId="5BB7ED09" w14:textId="77777777" w:rsidR="00273E24" w:rsidRDefault="00273E24" w:rsidP="00AA4BA5">
            <w:pPr>
              <w:pStyle w:val="142"/>
              <w:jc w:val="right"/>
            </w:pPr>
            <w:r w:rsidRPr="00AA4BA5">
              <w:rPr>
                <w:rFonts w:hint="eastAsia"/>
                <w:color w:val="000000"/>
              </w:rPr>
              <w:t xml:space="preserve">193 </w:t>
            </w:r>
          </w:p>
        </w:tc>
        <w:tc>
          <w:tcPr>
            <w:tcW w:w="1247" w:type="dxa"/>
            <w:shd w:val="clear" w:color="auto" w:fill="auto"/>
            <w:vAlign w:val="center"/>
          </w:tcPr>
          <w:p w14:paraId="3A0D6C2E" w14:textId="77777777" w:rsidR="00273E24" w:rsidRDefault="00273E24" w:rsidP="00AA4BA5">
            <w:pPr>
              <w:pStyle w:val="142"/>
              <w:jc w:val="right"/>
            </w:pPr>
            <w:r w:rsidRPr="00AA4BA5">
              <w:rPr>
                <w:rFonts w:hint="eastAsia"/>
                <w:color w:val="000000"/>
              </w:rPr>
              <w:t xml:space="preserve">772 </w:t>
            </w:r>
          </w:p>
        </w:tc>
        <w:tc>
          <w:tcPr>
            <w:tcW w:w="1247" w:type="dxa"/>
            <w:shd w:val="clear" w:color="auto" w:fill="auto"/>
            <w:vAlign w:val="center"/>
          </w:tcPr>
          <w:p w14:paraId="2FFBE87E" w14:textId="77777777" w:rsidR="00273E24" w:rsidRDefault="00273E24" w:rsidP="00AA4BA5">
            <w:pPr>
              <w:pStyle w:val="142"/>
              <w:jc w:val="right"/>
            </w:pPr>
            <w:r w:rsidRPr="00AA4BA5">
              <w:rPr>
                <w:rFonts w:hint="eastAsia"/>
                <w:color w:val="000000"/>
              </w:rPr>
              <w:t xml:space="preserve">193 </w:t>
            </w:r>
          </w:p>
        </w:tc>
        <w:tc>
          <w:tcPr>
            <w:tcW w:w="964" w:type="dxa"/>
            <w:tcBorders>
              <w:right w:val="double" w:sz="4" w:space="0" w:color="auto"/>
            </w:tcBorders>
            <w:shd w:val="clear" w:color="auto" w:fill="auto"/>
            <w:vAlign w:val="center"/>
          </w:tcPr>
          <w:p w14:paraId="6E13040F"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A8FAEEE" w14:textId="77777777" w:rsidR="00273E24" w:rsidRPr="00F17707" w:rsidRDefault="00273E24" w:rsidP="00AA4BA5">
            <w:pPr>
              <w:pStyle w:val="142"/>
              <w:jc w:val="right"/>
            </w:pPr>
            <w:r w:rsidRPr="00F17707">
              <w:t xml:space="preserve">939 </w:t>
            </w:r>
          </w:p>
        </w:tc>
      </w:tr>
      <w:tr w:rsidR="00273E24" w:rsidRPr="00AA4BA5" w14:paraId="5A4CC323" w14:textId="77777777" w:rsidTr="009A00C8">
        <w:tc>
          <w:tcPr>
            <w:tcW w:w="1417" w:type="dxa"/>
            <w:shd w:val="clear" w:color="auto" w:fill="auto"/>
            <w:vAlign w:val="center"/>
          </w:tcPr>
          <w:p w14:paraId="418FD6E2" w14:textId="77777777" w:rsidR="00273E24" w:rsidRPr="00C97284" w:rsidRDefault="00273E24" w:rsidP="00F17707">
            <w:pPr>
              <w:pStyle w:val="142"/>
            </w:pPr>
            <w:r w:rsidRPr="00C97284">
              <w:rPr>
                <w:rFonts w:hint="eastAsia"/>
              </w:rPr>
              <w:t>金門高分檢</w:t>
            </w:r>
          </w:p>
        </w:tc>
        <w:tc>
          <w:tcPr>
            <w:tcW w:w="1247" w:type="dxa"/>
            <w:shd w:val="clear" w:color="auto" w:fill="auto"/>
            <w:vAlign w:val="center"/>
          </w:tcPr>
          <w:p w14:paraId="46337916" w14:textId="77777777" w:rsidR="00273E24" w:rsidRDefault="00273E24" w:rsidP="00AA4BA5">
            <w:pPr>
              <w:pStyle w:val="142"/>
              <w:jc w:val="right"/>
            </w:pPr>
            <w:r w:rsidRPr="00AA4BA5">
              <w:rPr>
                <w:rFonts w:hint="eastAsia"/>
                <w:color w:val="000000"/>
              </w:rPr>
              <w:t xml:space="preserve">418 </w:t>
            </w:r>
          </w:p>
        </w:tc>
        <w:tc>
          <w:tcPr>
            <w:tcW w:w="1247" w:type="dxa"/>
            <w:shd w:val="clear" w:color="auto" w:fill="auto"/>
            <w:vAlign w:val="center"/>
          </w:tcPr>
          <w:p w14:paraId="3FB92ACB" w14:textId="77777777" w:rsidR="00273E24" w:rsidRDefault="00273E24" w:rsidP="00AA4BA5">
            <w:pPr>
              <w:pStyle w:val="142"/>
              <w:jc w:val="right"/>
            </w:pPr>
            <w:r w:rsidRPr="00AA4BA5">
              <w:rPr>
                <w:rFonts w:hint="eastAsia"/>
                <w:color w:val="000000"/>
              </w:rPr>
              <w:t xml:space="preserve">84 </w:t>
            </w:r>
          </w:p>
        </w:tc>
        <w:tc>
          <w:tcPr>
            <w:tcW w:w="1247" w:type="dxa"/>
            <w:shd w:val="clear" w:color="auto" w:fill="auto"/>
            <w:vAlign w:val="center"/>
          </w:tcPr>
          <w:p w14:paraId="3DAB7381" w14:textId="77777777" w:rsidR="00273E24" w:rsidRDefault="00273E24" w:rsidP="00AA4BA5">
            <w:pPr>
              <w:pStyle w:val="142"/>
              <w:jc w:val="right"/>
            </w:pPr>
            <w:r w:rsidRPr="00AA4BA5">
              <w:rPr>
                <w:rFonts w:hint="eastAsia"/>
                <w:color w:val="000000"/>
              </w:rPr>
              <w:t xml:space="preserve">334 </w:t>
            </w:r>
          </w:p>
        </w:tc>
        <w:tc>
          <w:tcPr>
            <w:tcW w:w="1247" w:type="dxa"/>
            <w:shd w:val="clear" w:color="auto" w:fill="auto"/>
            <w:vAlign w:val="center"/>
          </w:tcPr>
          <w:p w14:paraId="757AF9D2" w14:textId="77777777" w:rsidR="00273E24" w:rsidRDefault="00273E24" w:rsidP="00AA4BA5">
            <w:pPr>
              <w:pStyle w:val="142"/>
              <w:jc w:val="right"/>
            </w:pPr>
            <w:r w:rsidRPr="00AA4BA5">
              <w:rPr>
                <w:rFonts w:hint="eastAsia"/>
                <w:color w:val="000000"/>
              </w:rPr>
              <w:t xml:space="preserve">84 </w:t>
            </w:r>
          </w:p>
        </w:tc>
        <w:tc>
          <w:tcPr>
            <w:tcW w:w="964" w:type="dxa"/>
            <w:tcBorders>
              <w:right w:val="double" w:sz="4" w:space="0" w:color="auto"/>
            </w:tcBorders>
            <w:shd w:val="clear" w:color="auto" w:fill="auto"/>
            <w:vAlign w:val="center"/>
          </w:tcPr>
          <w:p w14:paraId="09CEE4F4"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1321B43" w14:textId="77777777" w:rsidR="00273E24" w:rsidRPr="00F17707" w:rsidRDefault="00273E24" w:rsidP="00AA4BA5">
            <w:pPr>
              <w:pStyle w:val="142"/>
              <w:jc w:val="right"/>
            </w:pPr>
            <w:r w:rsidRPr="00F17707">
              <w:t xml:space="preserve">297 </w:t>
            </w:r>
          </w:p>
        </w:tc>
      </w:tr>
      <w:tr w:rsidR="00273E24" w:rsidRPr="00AA4BA5" w14:paraId="11C5371C" w14:textId="77777777" w:rsidTr="009A00C8">
        <w:tc>
          <w:tcPr>
            <w:tcW w:w="1417" w:type="dxa"/>
            <w:shd w:val="clear" w:color="auto" w:fill="auto"/>
            <w:vAlign w:val="center"/>
          </w:tcPr>
          <w:p w14:paraId="4DE701D6" w14:textId="77777777" w:rsidR="00273E24" w:rsidRPr="00C97284" w:rsidRDefault="00273E24" w:rsidP="00F17707">
            <w:pPr>
              <w:pStyle w:val="142"/>
            </w:pPr>
            <w:r w:rsidRPr="00C97284">
              <w:rPr>
                <w:rFonts w:hint="eastAsia"/>
              </w:rPr>
              <w:t>金門地檢署</w:t>
            </w:r>
          </w:p>
        </w:tc>
        <w:tc>
          <w:tcPr>
            <w:tcW w:w="1247" w:type="dxa"/>
            <w:shd w:val="clear" w:color="auto" w:fill="auto"/>
            <w:vAlign w:val="center"/>
          </w:tcPr>
          <w:p w14:paraId="323E4CB4" w14:textId="77777777" w:rsidR="00273E24" w:rsidRDefault="00273E24" w:rsidP="00AA4BA5">
            <w:pPr>
              <w:pStyle w:val="142"/>
              <w:jc w:val="right"/>
            </w:pPr>
            <w:r w:rsidRPr="00AA4BA5">
              <w:rPr>
                <w:rFonts w:hint="eastAsia"/>
                <w:color w:val="000000"/>
              </w:rPr>
              <w:t xml:space="preserve">500 </w:t>
            </w:r>
          </w:p>
        </w:tc>
        <w:tc>
          <w:tcPr>
            <w:tcW w:w="1247" w:type="dxa"/>
            <w:shd w:val="clear" w:color="auto" w:fill="auto"/>
            <w:vAlign w:val="center"/>
          </w:tcPr>
          <w:p w14:paraId="1B1166B1" w14:textId="77777777" w:rsidR="00273E24" w:rsidRDefault="00273E24" w:rsidP="00AA4BA5">
            <w:pPr>
              <w:pStyle w:val="142"/>
              <w:jc w:val="right"/>
            </w:pPr>
            <w:r w:rsidRPr="00AA4BA5">
              <w:rPr>
                <w:rFonts w:hint="eastAsia"/>
                <w:color w:val="000000"/>
              </w:rPr>
              <w:t xml:space="preserve">100 </w:t>
            </w:r>
          </w:p>
        </w:tc>
        <w:tc>
          <w:tcPr>
            <w:tcW w:w="1247" w:type="dxa"/>
            <w:shd w:val="clear" w:color="auto" w:fill="auto"/>
            <w:vAlign w:val="center"/>
          </w:tcPr>
          <w:p w14:paraId="059D4ADA" w14:textId="77777777" w:rsidR="00273E24" w:rsidRDefault="00273E24" w:rsidP="00AA4BA5">
            <w:pPr>
              <w:pStyle w:val="142"/>
              <w:jc w:val="right"/>
            </w:pPr>
            <w:r w:rsidRPr="00AA4BA5">
              <w:rPr>
                <w:rFonts w:hint="eastAsia"/>
                <w:color w:val="000000"/>
              </w:rPr>
              <w:t xml:space="preserve">400 </w:t>
            </w:r>
          </w:p>
        </w:tc>
        <w:tc>
          <w:tcPr>
            <w:tcW w:w="1247" w:type="dxa"/>
            <w:shd w:val="clear" w:color="auto" w:fill="auto"/>
            <w:vAlign w:val="center"/>
          </w:tcPr>
          <w:p w14:paraId="7E4D49A9" w14:textId="77777777" w:rsidR="00273E24" w:rsidRDefault="00273E24" w:rsidP="00AA4BA5">
            <w:pPr>
              <w:pStyle w:val="142"/>
              <w:jc w:val="right"/>
            </w:pPr>
            <w:r w:rsidRPr="00AA4BA5">
              <w:rPr>
                <w:rFonts w:hint="eastAsia"/>
                <w:color w:val="000000"/>
              </w:rPr>
              <w:t xml:space="preserve">100 </w:t>
            </w:r>
          </w:p>
        </w:tc>
        <w:tc>
          <w:tcPr>
            <w:tcW w:w="964" w:type="dxa"/>
            <w:tcBorders>
              <w:right w:val="double" w:sz="4" w:space="0" w:color="auto"/>
            </w:tcBorders>
            <w:shd w:val="clear" w:color="auto" w:fill="auto"/>
            <w:vAlign w:val="center"/>
          </w:tcPr>
          <w:p w14:paraId="760FC8A2"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5690F2F3" w14:textId="77777777" w:rsidR="00273E24" w:rsidRPr="00F17707" w:rsidRDefault="00273E24" w:rsidP="00AA4BA5">
            <w:pPr>
              <w:pStyle w:val="142"/>
              <w:jc w:val="right"/>
            </w:pPr>
            <w:r w:rsidRPr="00F17707">
              <w:t xml:space="preserve">519 </w:t>
            </w:r>
          </w:p>
        </w:tc>
      </w:tr>
      <w:tr w:rsidR="00273E24" w:rsidRPr="00AA4BA5" w14:paraId="0FEFCD09" w14:textId="77777777" w:rsidTr="009A00C8">
        <w:tc>
          <w:tcPr>
            <w:tcW w:w="1417" w:type="dxa"/>
            <w:shd w:val="clear" w:color="auto" w:fill="auto"/>
            <w:vAlign w:val="center"/>
          </w:tcPr>
          <w:p w14:paraId="55DFF70D" w14:textId="77777777" w:rsidR="00273E24" w:rsidRPr="00C97284" w:rsidRDefault="00273E24" w:rsidP="00F17707">
            <w:pPr>
              <w:pStyle w:val="142"/>
            </w:pPr>
            <w:r w:rsidRPr="00C97284">
              <w:rPr>
                <w:rFonts w:hint="eastAsia"/>
              </w:rPr>
              <w:t>連江地檢署</w:t>
            </w:r>
          </w:p>
        </w:tc>
        <w:tc>
          <w:tcPr>
            <w:tcW w:w="1247" w:type="dxa"/>
            <w:shd w:val="clear" w:color="auto" w:fill="auto"/>
            <w:vAlign w:val="center"/>
          </w:tcPr>
          <w:p w14:paraId="0C158B50" w14:textId="77777777" w:rsidR="00273E24" w:rsidRDefault="00273E24" w:rsidP="00AA4BA5">
            <w:pPr>
              <w:pStyle w:val="142"/>
              <w:jc w:val="right"/>
            </w:pPr>
            <w:r w:rsidRPr="00AA4BA5">
              <w:rPr>
                <w:rFonts w:hint="eastAsia"/>
                <w:color w:val="000000"/>
              </w:rPr>
              <w:t xml:space="preserve">357 </w:t>
            </w:r>
          </w:p>
        </w:tc>
        <w:tc>
          <w:tcPr>
            <w:tcW w:w="1247" w:type="dxa"/>
            <w:shd w:val="clear" w:color="auto" w:fill="auto"/>
            <w:vAlign w:val="center"/>
          </w:tcPr>
          <w:p w14:paraId="318E2A85" w14:textId="77777777" w:rsidR="00273E24" w:rsidRDefault="00273E24" w:rsidP="00AA4BA5">
            <w:pPr>
              <w:pStyle w:val="142"/>
              <w:jc w:val="right"/>
            </w:pPr>
            <w:r w:rsidRPr="00AA4BA5">
              <w:rPr>
                <w:rFonts w:hint="eastAsia"/>
                <w:color w:val="000000"/>
              </w:rPr>
              <w:t xml:space="preserve">71 </w:t>
            </w:r>
          </w:p>
        </w:tc>
        <w:tc>
          <w:tcPr>
            <w:tcW w:w="1247" w:type="dxa"/>
            <w:shd w:val="clear" w:color="auto" w:fill="auto"/>
            <w:vAlign w:val="center"/>
          </w:tcPr>
          <w:p w14:paraId="3601FB78" w14:textId="77777777" w:rsidR="00273E24" w:rsidRDefault="00273E24" w:rsidP="00AA4BA5">
            <w:pPr>
              <w:pStyle w:val="142"/>
              <w:jc w:val="right"/>
            </w:pPr>
            <w:r w:rsidRPr="00AA4BA5">
              <w:rPr>
                <w:rFonts w:hint="eastAsia"/>
                <w:color w:val="000000"/>
              </w:rPr>
              <w:t xml:space="preserve">286 </w:t>
            </w:r>
          </w:p>
        </w:tc>
        <w:tc>
          <w:tcPr>
            <w:tcW w:w="1247" w:type="dxa"/>
            <w:shd w:val="clear" w:color="auto" w:fill="auto"/>
            <w:vAlign w:val="center"/>
          </w:tcPr>
          <w:p w14:paraId="05190B8E" w14:textId="77777777" w:rsidR="00273E24" w:rsidRDefault="00273E24" w:rsidP="00AA4BA5">
            <w:pPr>
              <w:pStyle w:val="142"/>
              <w:jc w:val="right"/>
            </w:pPr>
            <w:r w:rsidRPr="00AA4BA5">
              <w:rPr>
                <w:rFonts w:hint="eastAsia"/>
                <w:color w:val="000000"/>
              </w:rPr>
              <w:t xml:space="preserve">71 </w:t>
            </w:r>
          </w:p>
        </w:tc>
        <w:tc>
          <w:tcPr>
            <w:tcW w:w="964" w:type="dxa"/>
            <w:tcBorders>
              <w:right w:val="double" w:sz="4" w:space="0" w:color="auto"/>
            </w:tcBorders>
            <w:shd w:val="clear" w:color="auto" w:fill="auto"/>
            <w:vAlign w:val="center"/>
          </w:tcPr>
          <w:p w14:paraId="2CDCFBB6"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4B146A4" w14:textId="77777777" w:rsidR="00273E24" w:rsidRPr="00F17707" w:rsidRDefault="00273E24" w:rsidP="00AA4BA5">
            <w:pPr>
              <w:pStyle w:val="142"/>
              <w:jc w:val="right"/>
            </w:pPr>
            <w:r w:rsidRPr="00F17707">
              <w:t xml:space="preserve">292 </w:t>
            </w:r>
          </w:p>
        </w:tc>
      </w:tr>
      <w:tr w:rsidR="00273E24" w:rsidRPr="00AA4BA5" w14:paraId="14F2F472" w14:textId="77777777" w:rsidTr="009A00C8">
        <w:tc>
          <w:tcPr>
            <w:tcW w:w="1417" w:type="dxa"/>
            <w:shd w:val="clear" w:color="auto" w:fill="auto"/>
            <w:vAlign w:val="center"/>
          </w:tcPr>
          <w:p w14:paraId="7D99825F" w14:textId="77777777" w:rsidR="00273E24" w:rsidRPr="00C97284" w:rsidRDefault="00273E24" w:rsidP="00F17707">
            <w:pPr>
              <w:pStyle w:val="142"/>
            </w:pPr>
            <w:r w:rsidRPr="00C97284">
              <w:rPr>
                <w:rFonts w:hint="eastAsia"/>
              </w:rPr>
              <w:t>調查局</w:t>
            </w:r>
          </w:p>
        </w:tc>
        <w:tc>
          <w:tcPr>
            <w:tcW w:w="1247" w:type="dxa"/>
            <w:shd w:val="clear" w:color="auto" w:fill="auto"/>
            <w:vAlign w:val="center"/>
          </w:tcPr>
          <w:p w14:paraId="052B67E2" w14:textId="77777777" w:rsidR="00273E24" w:rsidRPr="007A3B2B" w:rsidRDefault="00273E24" w:rsidP="00AA4BA5">
            <w:pPr>
              <w:pStyle w:val="142"/>
              <w:jc w:val="right"/>
            </w:pPr>
            <w:r w:rsidRPr="007A3B2B">
              <w:t xml:space="preserve">50,452 </w:t>
            </w:r>
          </w:p>
        </w:tc>
        <w:tc>
          <w:tcPr>
            <w:tcW w:w="1247" w:type="dxa"/>
            <w:shd w:val="clear" w:color="auto" w:fill="auto"/>
            <w:vAlign w:val="center"/>
          </w:tcPr>
          <w:p w14:paraId="6D3CF5D5" w14:textId="77777777" w:rsidR="00273E24" w:rsidRPr="007A3B2B" w:rsidRDefault="00273E24" w:rsidP="00AA4BA5">
            <w:pPr>
              <w:pStyle w:val="142"/>
              <w:jc w:val="right"/>
            </w:pPr>
            <w:r w:rsidRPr="007A3B2B">
              <w:t xml:space="preserve">10,348 </w:t>
            </w:r>
          </w:p>
        </w:tc>
        <w:tc>
          <w:tcPr>
            <w:tcW w:w="1247" w:type="dxa"/>
            <w:shd w:val="clear" w:color="auto" w:fill="auto"/>
            <w:vAlign w:val="center"/>
          </w:tcPr>
          <w:p w14:paraId="56AFD713" w14:textId="77777777" w:rsidR="00273E24" w:rsidRPr="007A3B2B" w:rsidRDefault="00273E24" w:rsidP="00AA4BA5">
            <w:pPr>
              <w:pStyle w:val="142"/>
              <w:jc w:val="right"/>
            </w:pPr>
            <w:r w:rsidRPr="007A3B2B">
              <w:t xml:space="preserve">40,104 </w:t>
            </w:r>
          </w:p>
        </w:tc>
        <w:tc>
          <w:tcPr>
            <w:tcW w:w="1247" w:type="dxa"/>
            <w:shd w:val="clear" w:color="auto" w:fill="auto"/>
            <w:vAlign w:val="center"/>
          </w:tcPr>
          <w:p w14:paraId="32DAE6EB" w14:textId="77777777" w:rsidR="00273E24" w:rsidRPr="007A3B2B" w:rsidRDefault="00273E24" w:rsidP="00AA4BA5">
            <w:pPr>
              <w:pStyle w:val="142"/>
              <w:jc w:val="right"/>
            </w:pPr>
            <w:r w:rsidRPr="007A3B2B">
              <w:t xml:space="preserve">7,115 </w:t>
            </w:r>
          </w:p>
        </w:tc>
        <w:tc>
          <w:tcPr>
            <w:tcW w:w="964" w:type="dxa"/>
            <w:tcBorders>
              <w:right w:val="double" w:sz="4" w:space="0" w:color="auto"/>
            </w:tcBorders>
            <w:shd w:val="clear" w:color="auto" w:fill="auto"/>
            <w:vAlign w:val="center"/>
          </w:tcPr>
          <w:p w14:paraId="12D9983F" w14:textId="77777777" w:rsidR="00273E24" w:rsidRPr="00AA4BA5" w:rsidRDefault="00273E24" w:rsidP="00AA4BA5">
            <w:pPr>
              <w:pStyle w:val="142"/>
              <w:jc w:val="right"/>
              <w:rPr>
                <w:color w:val="000000"/>
              </w:rPr>
            </w:pPr>
            <w:r w:rsidRPr="00AA4BA5">
              <w:rPr>
                <w:rFonts w:hint="eastAsia"/>
                <w:color w:val="000000"/>
              </w:rPr>
              <w:t>68.8</w:t>
            </w:r>
          </w:p>
        </w:tc>
        <w:tc>
          <w:tcPr>
            <w:tcW w:w="1134" w:type="dxa"/>
            <w:tcBorders>
              <w:top w:val="single" w:sz="4" w:space="0" w:color="auto"/>
              <w:left w:val="double" w:sz="4" w:space="0" w:color="auto"/>
              <w:bottom w:val="single" w:sz="4" w:space="0" w:color="auto"/>
            </w:tcBorders>
            <w:shd w:val="clear" w:color="auto" w:fill="auto"/>
            <w:vAlign w:val="center"/>
          </w:tcPr>
          <w:p w14:paraId="40B25851" w14:textId="77777777" w:rsidR="00273E24" w:rsidRPr="00F17707" w:rsidRDefault="00273E24" w:rsidP="00AA4BA5">
            <w:pPr>
              <w:pStyle w:val="142"/>
              <w:jc w:val="right"/>
            </w:pPr>
            <w:r w:rsidRPr="00F17707">
              <w:t xml:space="preserve">32,381 </w:t>
            </w:r>
          </w:p>
        </w:tc>
      </w:tr>
      <w:tr w:rsidR="00273E24" w:rsidRPr="00AA4BA5" w14:paraId="0E6E847E" w14:textId="77777777" w:rsidTr="009A00C8">
        <w:tc>
          <w:tcPr>
            <w:tcW w:w="1417" w:type="dxa"/>
            <w:shd w:val="clear" w:color="auto" w:fill="auto"/>
          </w:tcPr>
          <w:p w14:paraId="479864CC" w14:textId="77777777" w:rsidR="00273E24" w:rsidRPr="00C97284" w:rsidRDefault="00273E24" w:rsidP="0023034A">
            <w:pPr>
              <w:pStyle w:val="142"/>
              <w:jc w:val="center"/>
            </w:pPr>
            <w:r w:rsidRPr="00C97284">
              <w:rPr>
                <w:rFonts w:hint="eastAsia"/>
              </w:rPr>
              <w:t>合計</w:t>
            </w:r>
          </w:p>
        </w:tc>
        <w:tc>
          <w:tcPr>
            <w:tcW w:w="1247" w:type="dxa"/>
            <w:shd w:val="clear" w:color="auto" w:fill="auto"/>
          </w:tcPr>
          <w:p w14:paraId="3C5FC678" w14:textId="77777777" w:rsidR="00273E24" w:rsidRDefault="00273E24" w:rsidP="00AA4BA5">
            <w:pPr>
              <w:pStyle w:val="142"/>
              <w:ind w:left="647" w:hanging="647"/>
              <w:jc w:val="right"/>
            </w:pPr>
            <w:r w:rsidRPr="00AA4BA5">
              <w:rPr>
                <w:rFonts w:hint="eastAsia"/>
                <w:color w:val="000000"/>
              </w:rPr>
              <w:t xml:space="preserve">181,413 </w:t>
            </w:r>
          </w:p>
        </w:tc>
        <w:tc>
          <w:tcPr>
            <w:tcW w:w="1247" w:type="dxa"/>
            <w:shd w:val="clear" w:color="auto" w:fill="auto"/>
          </w:tcPr>
          <w:p w14:paraId="414DB3B3" w14:textId="77777777" w:rsidR="00273E24" w:rsidRDefault="00273E24" w:rsidP="00AA4BA5">
            <w:pPr>
              <w:pStyle w:val="142"/>
              <w:ind w:left="647" w:hanging="647"/>
              <w:jc w:val="right"/>
            </w:pPr>
            <w:r w:rsidRPr="00AA4BA5">
              <w:rPr>
                <w:rFonts w:hint="eastAsia"/>
                <w:color w:val="000000"/>
              </w:rPr>
              <w:t xml:space="preserve">37,729 </w:t>
            </w:r>
          </w:p>
        </w:tc>
        <w:tc>
          <w:tcPr>
            <w:tcW w:w="1247" w:type="dxa"/>
            <w:shd w:val="clear" w:color="auto" w:fill="auto"/>
          </w:tcPr>
          <w:p w14:paraId="5CF3A627" w14:textId="77777777" w:rsidR="00273E24" w:rsidRDefault="00273E24" w:rsidP="00AA4BA5">
            <w:pPr>
              <w:pStyle w:val="142"/>
              <w:ind w:left="647" w:hanging="647"/>
              <w:jc w:val="right"/>
            </w:pPr>
            <w:r w:rsidRPr="00AA4BA5">
              <w:rPr>
                <w:rFonts w:hint="eastAsia"/>
                <w:color w:val="000000"/>
              </w:rPr>
              <w:t xml:space="preserve">143,684 </w:t>
            </w:r>
          </w:p>
        </w:tc>
        <w:tc>
          <w:tcPr>
            <w:tcW w:w="1247" w:type="dxa"/>
            <w:shd w:val="clear" w:color="auto" w:fill="auto"/>
          </w:tcPr>
          <w:p w14:paraId="0A3A14FE" w14:textId="77777777" w:rsidR="00273E24" w:rsidRDefault="00273E24" w:rsidP="00AA4BA5">
            <w:pPr>
              <w:pStyle w:val="142"/>
              <w:ind w:left="647" w:hanging="647"/>
              <w:jc w:val="right"/>
            </w:pPr>
            <w:r w:rsidRPr="00AA4BA5">
              <w:rPr>
                <w:rFonts w:hint="eastAsia"/>
                <w:color w:val="000000"/>
              </w:rPr>
              <w:t xml:space="preserve">29,057 </w:t>
            </w:r>
          </w:p>
        </w:tc>
        <w:tc>
          <w:tcPr>
            <w:tcW w:w="964" w:type="dxa"/>
            <w:tcBorders>
              <w:right w:val="double" w:sz="4" w:space="0" w:color="auto"/>
            </w:tcBorders>
            <w:shd w:val="clear" w:color="auto" w:fill="auto"/>
          </w:tcPr>
          <w:p w14:paraId="7143FA2F" w14:textId="77777777" w:rsidR="00273E24" w:rsidRDefault="00273E24" w:rsidP="00AA4BA5">
            <w:pPr>
              <w:pStyle w:val="142"/>
              <w:ind w:left="647" w:hanging="647"/>
              <w:jc w:val="right"/>
            </w:pPr>
            <w:r w:rsidRPr="00AA4BA5">
              <w:rPr>
                <w:rFonts w:hint="eastAsia"/>
                <w:color w:val="000000"/>
              </w:rPr>
              <w:t xml:space="preserve">77.0 </w:t>
            </w:r>
          </w:p>
        </w:tc>
        <w:tc>
          <w:tcPr>
            <w:tcW w:w="1134" w:type="dxa"/>
            <w:tcBorders>
              <w:top w:val="single" w:sz="4" w:space="0" w:color="auto"/>
              <w:left w:val="double" w:sz="4" w:space="0" w:color="auto"/>
              <w:bottom w:val="single" w:sz="12" w:space="0" w:color="auto"/>
            </w:tcBorders>
            <w:shd w:val="clear" w:color="auto" w:fill="auto"/>
          </w:tcPr>
          <w:p w14:paraId="57E1D9D4" w14:textId="77777777" w:rsidR="00273E24" w:rsidRPr="00AA4BA5" w:rsidRDefault="00273E24" w:rsidP="00AA4BA5">
            <w:pPr>
              <w:pStyle w:val="142"/>
              <w:ind w:left="647" w:hanging="647"/>
              <w:jc w:val="right"/>
              <w:rPr>
                <w:color w:val="000000"/>
              </w:rPr>
            </w:pPr>
            <w:r w:rsidRPr="00AA4BA5">
              <w:rPr>
                <w:color w:val="000000"/>
              </w:rPr>
              <w:t>134,411</w:t>
            </w:r>
          </w:p>
        </w:tc>
      </w:tr>
    </w:tbl>
    <w:p w14:paraId="40DD8D85" w14:textId="77777777" w:rsidR="00273E24" w:rsidRDefault="00273E24" w:rsidP="007E101B">
      <w:pPr>
        <w:pStyle w:val="142"/>
      </w:pPr>
      <w:r>
        <w:rPr>
          <w:rFonts w:hint="eastAsia"/>
        </w:rPr>
        <w:t>說    明：回編率=</w:t>
      </w:r>
      <w:r w:rsidRPr="005B2B7F">
        <w:rPr>
          <w:rFonts w:hint="eastAsia"/>
        </w:rPr>
        <w:t>追加預算數</w:t>
      </w:r>
      <w:r>
        <w:rPr>
          <w:rFonts w:hint="eastAsia"/>
        </w:rPr>
        <w:t>(屬回編部分)</w:t>
      </w:r>
      <w:r w:rsidRPr="005B2B7F">
        <w:rPr>
          <w:rFonts w:hint="eastAsia"/>
        </w:rPr>
        <w:t>÷預算刪減數×100%</w:t>
      </w:r>
      <w:r>
        <w:rPr>
          <w:rFonts w:hint="eastAsia"/>
        </w:rPr>
        <w:t>。</w:t>
      </w:r>
    </w:p>
    <w:p w14:paraId="0E8B068E" w14:textId="77777777" w:rsidR="00273E24" w:rsidRDefault="00273E24" w:rsidP="007E101B">
      <w:pPr>
        <w:pStyle w:val="142"/>
      </w:pPr>
      <w:r>
        <w:rPr>
          <w:rFonts w:hint="eastAsia"/>
        </w:rPr>
        <w:t>資料來源：法務部提供；本中心彙整。</w:t>
      </w:r>
    </w:p>
    <w:p w14:paraId="068723E5" w14:textId="77777777" w:rsidR="00273E24" w:rsidRPr="009847FF" w:rsidRDefault="00273E24" w:rsidP="00320DE9">
      <w:pPr>
        <w:ind w:left="566" w:firstLine="566"/>
      </w:pPr>
    </w:p>
    <w:p w14:paraId="0978C569" w14:textId="77777777" w:rsidR="00273E24" w:rsidRDefault="00273E24" w:rsidP="00F4614D">
      <w:pPr>
        <w:pStyle w:val="a4"/>
        <w:ind w:left="567" w:hanging="567"/>
        <w:rPr>
          <w:lang w:eastAsia="zh-HK"/>
        </w:rPr>
      </w:pPr>
      <w:r>
        <w:rPr>
          <w:rFonts w:hint="eastAsia"/>
        </w:rPr>
        <w:t>二</w:t>
      </w:r>
      <w:r w:rsidRPr="002914A9">
        <w:rPr>
          <w:rFonts w:hint="eastAsia"/>
        </w:rPr>
        <w:t>、</w:t>
      </w:r>
      <w:r>
        <w:rPr>
          <w:rFonts w:hint="eastAsia"/>
        </w:rPr>
        <w:t>廉政署等機關編列之</w:t>
      </w:r>
      <w:r w:rsidRPr="00DD3805">
        <w:rPr>
          <w:rFonts w:hint="eastAsia"/>
        </w:rPr>
        <w:t>「媒體政策及業務宣導費」</w:t>
      </w:r>
      <w:r w:rsidRPr="00603B7F">
        <w:rPr>
          <w:rFonts w:hint="eastAsia"/>
        </w:rPr>
        <w:t>追加預算數與本院刪減數相同</w:t>
      </w:r>
      <w:r>
        <w:rPr>
          <w:rFonts w:hint="eastAsia"/>
        </w:rPr>
        <w:t>，考量該項目預算</w:t>
      </w:r>
      <w:r>
        <w:rPr>
          <w:rFonts w:hint="eastAsia"/>
          <w:lang w:eastAsia="zh-HK"/>
        </w:rPr>
        <w:t>執行率欠佳，允宜審酌辦理追加預算之必要性</w:t>
      </w:r>
    </w:p>
    <w:p w14:paraId="793A0FFA" w14:textId="77777777" w:rsidR="00273E24" w:rsidRDefault="00273E24" w:rsidP="00DD3805">
      <w:pPr>
        <w:ind w:left="566" w:firstLine="566"/>
        <w:rPr>
          <w:rFonts w:hAnsi="標楷體"/>
        </w:rPr>
      </w:pPr>
      <w:r>
        <w:rPr>
          <w:rFonts w:hAnsi="標楷體" w:hint="eastAsia"/>
        </w:rPr>
        <w:t>法務部主管114年度追加預算關於</w:t>
      </w:r>
      <w:r>
        <w:rPr>
          <w:rFonts w:hint="eastAsia"/>
        </w:rPr>
        <w:t>「</w:t>
      </w:r>
      <w:r>
        <w:rPr>
          <w:rFonts w:hint="eastAsia"/>
          <w:lang w:eastAsia="zh-HK"/>
        </w:rPr>
        <w:t>媒體政策及業務宣導費」合共編列</w:t>
      </w:r>
      <w:r>
        <w:rPr>
          <w:rFonts w:hint="eastAsia"/>
        </w:rPr>
        <w:t>610萬1千元，占全部追加預算數4</w:t>
      </w:r>
      <w:r>
        <w:t>,</w:t>
      </w:r>
      <w:r>
        <w:rPr>
          <w:rFonts w:hint="eastAsia"/>
        </w:rPr>
        <w:t>601萬1千元之13.3%；該科目屬通刪項目，通刪比率以60%為原則。</w:t>
      </w:r>
      <w:r>
        <w:rPr>
          <w:rFonts w:hAnsi="標楷體" w:hint="eastAsia"/>
        </w:rPr>
        <w:t>經查：</w:t>
      </w:r>
    </w:p>
    <w:p w14:paraId="4383EAEC" w14:textId="77777777" w:rsidR="00273E24" w:rsidRDefault="00273E24" w:rsidP="00F4614D">
      <w:pPr>
        <w:pStyle w:val="a6"/>
        <w:ind w:left="849" w:hanging="283"/>
        <w:rPr>
          <w:b/>
        </w:rPr>
      </w:pPr>
      <w:r w:rsidRPr="002914A9">
        <w:rPr>
          <w:rFonts w:hint="eastAsia"/>
          <w:b/>
        </w:rPr>
        <w:t>(一)</w:t>
      </w:r>
      <w:r>
        <w:rPr>
          <w:rFonts w:hint="eastAsia"/>
          <w:b/>
        </w:rPr>
        <w:t>部分機關</w:t>
      </w:r>
      <w:r w:rsidRPr="00DD3805">
        <w:rPr>
          <w:rFonts w:hint="eastAsia"/>
          <w:b/>
        </w:rPr>
        <w:t>「媒體政策及業務宣導費」</w:t>
      </w:r>
      <w:r>
        <w:rPr>
          <w:rFonts w:hint="eastAsia"/>
          <w:b/>
        </w:rPr>
        <w:t>之追加預算數與本院刪減數相同，回編率甚高</w:t>
      </w:r>
    </w:p>
    <w:p w14:paraId="36D83860" w14:textId="77777777" w:rsidR="00273E24" w:rsidRDefault="00273E24" w:rsidP="00E150F5">
      <w:pPr>
        <w:pStyle w:val="21"/>
        <w:ind w:left="850" w:firstLine="566"/>
      </w:pPr>
      <w:r>
        <w:rPr>
          <w:rFonts w:hAnsi="標楷體" w:hint="eastAsia"/>
        </w:rPr>
        <w:t>法務部主管114年度追加預算案關於</w:t>
      </w:r>
      <w:r>
        <w:rPr>
          <w:rFonts w:hint="eastAsia"/>
        </w:rPr>
        <w:t>「</w:t>
      </w:r>
      <w:r>
        <w:rPr>
          <w:rFonts w:hint="eastAsia"/>
          <w:lang w:eastAsia="zh-HK"/>
        </w:rPr>
        <w:t>媒體政策及業務宣導費」合共編列</w:t>
      </w:r>
      <w:r>
        <w:rPr>
          <w:rFonts w:hint="eastAsia"/>
        </w:rPr>
        <w:t>610萬1千元(如表1)，包含法務部為辦理洗錢防制、法律推廣、毒品防制、打擊詐欺、修復式司法及反賄選等政策宣導需要編列468萬7千元、廉政署為</w:t>
      </w:r>
      <w:r w:rsidRPr="0040548A">
        <w:rPr>
          <w:rFonts w:hint="eastAsia"/>
        </w:rPr>
        <w:t>辦理透明晶質獎、聯合國反貪腐公約國際審查會議</w:t>
      </w:r>
      <w:r>
        <w:rPr>
          <w:rFonts w:hint="eastAsia"/>
        </w:rPr>
        <w:t>等</w:t>
      </w:r>
      <w:r w:rsidRPr="0040548A">
        <w:rPr>
          <w:rFonts w:hint="eastAsia"/>
        </w:rPr>
        <w:t>政策宣導</w:t>
      </w:r>
      <w:r>
        <w:rPr>
          <w:rFonts w:hint="eastAsia"/>
        </w:rPr>
        <w:t>需要編列24萬元、行政執行署為辦理</w:t>
      </w:r>
      <w:r w:rsidRPr="00CF3D64">
        <w:rPr>
          <w:rFonts w:hint="eastAsia"/>
        </w:rPr>
        <w:t>執行案件法令與政策及法拍活動</w:t>
      </w:r>
      <w:r>
        <w:rPr>
          <w:rFonts w:hint="eastAsia"/>
        </w:rPr>
        <w:t>等</w:t>
      </w:r>
      <w:r w:rsidRPr="00CF3D64">
        <w:rPr>
          <w:rFonts w:hint="eastAsia"/>
        </w:rPr>
        <w:t>政策宣導</w:t>
      </w:r>
      <w:r>
        <w:rPr>
          <w:rFonts w:hint="eastAsia"/>
        </w:rPr>
        <w:t>需要編列1</w:t>
      </w:r>
      <w:r>
        <w:t>2</w:t>
      </w:r>
      <w:r>
        <w:rPr>
          <w:rFonts w:hint="eastAsia"/>
        </w:rPr>
        <w:t>萬7千元、最高檢察署為辦理</w:t>
      </w:r>
      <w:r w:rsidRPr="00AE2429">
        <w:rPr>
          <w:rFonts w:hint="eastAsia"/>
        </w:rPr>
        <w:t>國安、反詐</w:t>
      </w:r>
      <w:r>
        <w:rPr>
          <w:rFonts w:hint="eastAsia"/>
        </w:rPr>
        <w:t>騙及</w:t>
      </w:r>
      <w:r w:rsidRPr="00AE2429">
        <w:rPr>
          <w:rFonts w:hint="eastAsia"/>
        </w:rPr>
        <w:t>反賄選等</w:t>
      </w:r>
      <w:r>
        <w:rPr>
          <w:rFonts w:hint="eastAsia"/>
        </w:rPr>
        <w:t>議題之</w:t>
      </w:r>
      <w:r w:rsidRPr="00AE2429">
        <w:rPr>
          <w:rFonts w:hint="eastAsia"/>
        </w:rPr>
        <w:t>法律宣導動畫影片</w:t>
      </w:r>
      <w:r>
        <w:rPr>
          <w:rFonts w:hint="eastAsia"/>
        </w:rPr>
        <w:t>經費不足部分編列30萬元及調查局為辦理國家安全及犯罪防治等宣導活動編列74萬7千元；其中廉政署、行政執行署及最高檢察署追加預算金額與刪減數相同，回編率</w:t>
      </w:r>
      <w:r>
        <w:rPr>
          <w:rStyle w:val="afb"/>
        </w:rPr>
        <w:footnoteReference w:id="65"/>
      </w:r>
      <w:r>
        <w:rPr>
          <w:rFonts w:hint="eastAsia"/>
        </w:rPr>
        <w:t>100%，法務部則為63.3%，且追加預算通過後可執行月份僅約4個月，相關宣導業務恐集中於9至12月，其妥適性容待斟酌。</w:t>
      </w:r>
    </w:p>
    <w:p w14:paraId="1FF79025" w14:textId="77777777" w:rsidR="00273E24" w:rsidRPr="00D16B1B" w:rsidRDefault="00273E24" w:rsidP="00E150F5">
      <w:pPr>
        <w:ind w:leftChars="0" w:left="567" w:hangingChars="200" w:hanging="567"/>
        <w:rPr>
          <w:b/>
          <w:bCs/>
        </w:rPr>
      </w:pPr>
      <w:r w:rsidRPr="00D16B1B">
        <w:rPr>
          <w:rFonts w:hint="eastAsia"/>
          <w:b/>
          <w:bCs/>
        </w:rPr>
        <w:t>表</w:t>
      </w:r>
      <w:r>
        <w:rPr>
          <w:rFonts w:hint="eastAsia"/>
          <w:b/>
          <w:bCs/>
        </w:rPr>
        <w:t>1</w:t>
      </w:r>
      <w:r w:rsidRPr="00D16B1B">
        <w:rPr>
          <w:rFonts w:hint="eastAsia"/>
          <w:b/>
          <w:bCs/>
        </w:rPr>
        <w:t xml:space="preserve">  法務部主管114年度「媒體政策及業務宣導費」預算編列情形表</w:t>
      </w:r>
    </w:p>
    <w:p w14:paraId="7761AA0A" w14:textId="77777777" w:rsidR="00273E24" w:rsidRDefault="00273E24" w:rsidP="00E150F5">
      <w:pPr>
        <w:pStyle w:val="142"/>
        <w:jc w:val="right"/>
      </w:pPr>
      <w:r w:rsidRPr="00E150F5">
        <w:rPr>
          <w:rFonts w:hint="eastAsia"/>
        </w:rPr>
        <w:t>單位：新臺幣千元</w:t>
      </w:r>
    </w:p>
    <w:tbl>
      <w:tblPr>
        <w:tblW w:w="8390"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7"/>
        <w:gridCol w:w="1247"/>
        <w:gridCol w:w="1077"/>
        <w:gridCol w:w="1191"/>
        <w:gridCol w:w="1191"/>
        <w:gridCol w:w="1247"/>
        <w:gridCol w:w="1020"/>
      </w:tblGrid>
      <w:tr w:rsidR="00273E24" w14:paraId="33064033" w14:textId="77777777" w:rsidTr="009A00C8">
        <w:tc>
          <w:tcPr>
            <w:tcW w:w="1417" w:type="dxa"/>
            <w:shd w:val="clear" w:color="auto" w:fill="auto"/>
            <w:vAlign w:val="center"/>
          </w:tcPr>
          <w:p w14:paraId="78C53039" w14:textId="77777777" w:rsidR="00273E24" w:rsidRDefault="00273E24" w:rsidP="009A00C8">
            <w:pPr>
              <w:pStyle w:val="142"/>
              <w:jc w:val="center"/>
            </w:pPr>
            <w:r>
              <w:rPr>
                <w:rFonts w:hint="eastAsia"/>
              </w:rPr>
              <w:t>機關名稱</w:t>
            </w:r>
          </w:p>
        </w:tc>
        <w:tc>
          <w:tcPr>
            <w:tcW w:w="1247" w:type="dxa"/>
            <w:shd w:val="clear" w:color="auto" w:fill="auto"/>
            <w:vAlign w:val="center"/>
          </w:tcPr>
          <w:p w14:paraId="3FD7FECE" w14:textId="77777777" w:rsidR="00273E24" w:rsidRDefault="00273E24" w:rsidP="009A00C8">
            <w:pPr>
              <w:pStyle w:val="142"/>
              <w:jc w:val="center"/>
            </w:pPr>
            <w:r>
              <w:rPr>
                <w:rFonts w:hint="eastAsia"/>
              </w:rPr>
              <w:t>預算案數</w:t>
            </w:r>
          </w:p>
          <w:p w14:paraId="5C5707AA" w14:textId="77777777" w:rsidR="00273E24" w:rsidRDefault="00273E24" w:rsidP="009A00C8">
            <w:pPr>
              <w:pStyle w:val="142"/>
              <w:jc w:val="center"/>
            </w:pPr>
            <w:r>
              <w:rPr>
                <w:rFonts w:hint="eastAsia"/>
              </w:rPr>
              <w:t>A</w:t>
            </w:r>
          </w:p>
        </w:tc>
        <w:tc>
          <w:tcPr>
            <w:tcW w:w="1077" w:type="dxa"/>
            <w:shd w:val="clear" w:color="auto" w:fill="auto"/>
          </w:tcPr>
          <w:p w14:paraId="11CDF501" w14:textId="77777777" w:rsidR="00273E24" w:rsidRDefault="00273E24" w:rsidP="009A00C8">
            <w:pPr>
              <w:pStyle w:val="142"/>
              <w:jc w:val="center"/>
            </w:pPr>
            <w:r>
              <w:rPr>
                <w:rFonts w:hint="eastAsia"/>
              </w:rPr>
              <w:t>刪減數</w:t>
            </w:r>
          </w:p>
          <w:p w14:paraId="253CDE96" w14:textId="77777777" w:rsidR="00273E24" w:rsidRDefault="00273E24" w:rsidP="009A00C8">
            <w:pPr>
              <w:pStyle w:val="142"/>
              <w:jc w:val="center"/>
            </w:pPr>
            <w:r>
              <w:t>B</w:t>
            </w:r>
          </w:p>
        </w:tc>
        <w:tc>
          <w:tcPr>
            <w:tcW w:w="1191" w:type="dxa"/>
            <w:vAlign w:val="center"/>
          </w:tcPr>
          <w:p w14:paraId="2B33F550" w14:textId="77777777" w:rsidR="00273E24" w:rsidRDefault="00273E24" w:rsidP="009A00C8">
            <w:pPr>
              <w:pStyle w:val="142"/>
              <w:ind w:left="647" w:hanging="647"/>
              <w:jc w:val="center"/>
            </w:pPr>
            <w:r>
              <w:rPr>
                <w:rFonts w:hint="eastAsia"/>
              </w:rPr>
              <w:t>法定預算</w:t>
            </w:r>
          </w:p>
          <w:p w14:paraId="0356C938" w14:textId="77777777" w:rsidR="00273E24" w:rsidRDefault="00273E24" w:rsidP="009A00C8">
            <w:pPr>
              <w:pStyle w:val="142"/>
              <w:jc w:val="center"/>
            </w:pPr>
            <w:r>
              <w:rPr>
                <w:rFonts w:hint="eastAsia"/>
              </w:rPr>
              <w:t>C</w:t>
            </w:r>
            <w:r>
              <w:t>=A-B</w:t>
            </w:r>
          </w:p>
        </w:tc>
        <w:tc>
          <w:tcPr>
            <w:tcW w:w="1191" w:type="dxa"/>
            <w:shd w:val="clear" w:color="auto" w:fill="auto"/>
            <w:vAlign w:val="center"/>
          </w:tcPr>
          <w:p w14:paraId="337223F0" w14:textId="77777777" w:rsidR="00273E24" w:rsidRDefault="00273E24" w:rsidP="009A00C8">
            <w:pPr>
              <w:pStyle w:val="142"/>
              <w:jc w:val="center"/>
            </w:pPr>
            <w:r>
              <w:rPr>
                <w:rFonts w:hint="eastAsia"/>
              </w:rPr>
              <w:t>追加預算</w:t>
            </w:r>
          </w:p>
          <w:p w14:paraId="3CD989AD" w14:textId="77777777" w:rsidR="00273E24" w:rsidRDefault="00273E24" w:rsidP="009A00C8">
            <w:pPr>
              <w:pStyle w:val="142"/>
              <w:jc w:val="center"/>
            </w:pPr>
            <w:r>
              <w:t>D</w:t>
            </w:r>
          </w:p>
        </w:tc>
        <w:tc>
          <w:tcPr>
            <w:tcW w:w="1247" w:type="dxa"/>
            <w:tcBorders>
              <w:right w:val="double" w:sz="4" w:space="0" w:color="auto"/>
            </w:tcBorders>
            <w:shd w:val="clear" w:color="auto" w:fill="auto"/>
            <w:vAlign w:val="center"/>
          </w:tcPr>
          <w:p w14:paraId="00838360" w14:textId="77777777" w:rsidR="00273E24" w:rsidRDefault="00273E24" w:rsidP="009A00C8">
            <w:pPr>
              <w:pStyle w:val="142"/>
              <w:jc w:val="center"/>
            </w:pPr>
            <w:r>
              <w:rPr>
                <w:rFonts w:hint="eastAsia"/>
              </w:rPr>
              <w:t>追加後預算數=</w:t>
            </w:r>
            <w:r>
              <w:t>C+D</w:t>
            </w:r>
          </w:p>
        </w:tc>
        <w:tc>
          <w:tcPr>
            <w:tcW w:w="1020" w:type="dxa"/>
            <w:tcBorders>
              <w:top w:val="single" w:sz="12" w:space="0" w:color="auto"/>
              <w:left w:val="double" w:sz="4" w:space="0" w:color="auto"/>
              <w:bottom w:val="single" w:sz="4" w:space="0" w:color="auto"/>
            </w:tcBorders>
            <w:shd w:val="clear" w:color="auto" w:fill="auto"/>
            <w:vAlign w:val="center"/>
          </w:tcPr>
          <w:p w14:paraId="50539EF7" w14:textId="77777777" w:rsidR="00273E24" w:rsidRDefault="00273E24" w:rsidP="009A00C8">
            <w:pPr>
              <w:pStyle w:val="142"/>
              <w:jc w:val="center"/>
            </w:pPr>
            <w:r>
              <w:rPr>
                <w:rFonts w:hint="eastAsia"/>
              </w:rPr>
              <w:t>7月底</w:t>
            </w:r>
            <w:r>
              <w:br/>
            </w:r>
            <w:r>
              <w:rPr>
                <w:rFonts w:hint="eastAsia"/>
              </w:rPr>
              <w:t>執行數</w:t>
            </w:r>
          </w:p>
        </w:tc>
      </w:tr>
      <w:tr w:rsidR="00273E24" w14:paraId="0DCD4774" w14:textId="77777777" w:rsidTr="009A00C8">
        <w:tc>
          <w:tcPr>
            <w:tcW w:w="1417" w:type="dxa"/>
            <w:shd w:val="clear" w:color="auto" w:fill="auto"/>
          </w:tcPr>
          <w:p w14:paraId="11D9BAFF" w14:textId="77777777" w:rsidR="00273E24" w:rsidRDefault="00273E24" w:rsidP="009A00C8">
            <w:pPr>
              <w:pStyle w:val="142"/>
            </w:pPr>
            <w:r>
              <w:rPr>
                <w:rFonts w:hint="eastAsia"/>
              </w:rPr>
              <w:t>法務部</w:t>
            </w:r>
          </w:p>
        </w:tc>
        <w:tc>
          <w:tcPr>
            <w:tcW w:w="1247" w:type="dxa"/>
            <w:shd w:val="clear" w:color="auto" w:fill="auto"/>
            <w:vAlign w:val="center"/>
          </w:tcPr>
          <w:p w14:paraId="68E793A3" w14:textId="77777777" w:rsidR="00273E24" w:rsidRDefault="00273E24" w:rsidP="009A00C8">
            <w:pPr>
              <w:pStyle w:val="142"/>
              <w:jc w:val="right"/>
            </w:pPr>
            <w:r>
              <w:rPr>
                <w:rFonts w:hint="eastAsia"/>
              </w:rPr>
              <w:t>12</w:t>
            </w:r>
            <w:r>
              <w:t>,</w:t>
            </w:r>
            <w:r>
              <w:rPr>
                <w:rFonts w:hint="eastAsia"/>
              </w:rPr>
              <w:t>345</w:t>
            </w:r>
          </w:p>
        </w:tc>
        <w:tc>
          <w:tcPr>
            <w:tcW w:w="1077" w:type="dxa"/>
            <w:shd w:val="clear" w:color="auto" w:fill="auto"/>
          </w:tcPr>
          <w:p w14:paraId="1717CD9A" w14:textId="77777777" w:rsidR="00273E24" w:rsidRDefault="00273E24" w:rsidP="009A00C8">
            <w:pPr>
              <w:pStyle w:val="142"/>
              <w:jc w:val="right"/>
            </w:pPr>
            <w:r>
              <w:rPr>
                <w:rFonts w:hint="eastAsia"/>
              </w:rPr>
              <w:t>7,407</w:t>
            </w:r>
          </w:p>
        </w:tc>
        <w:tc>
          <w:tcPr>
            <w:tcW w:w="1191" w:type="dxa"/>
            <w:vAlign w:val="center"/>
          </w:tcPr>
          <w:p w14:paraId="07374A51" w14:textId="77777777" w:rsidR="00273E24" w:rsidRDefault="00273E24" w:rsidP="009A00C8">
            <w:pPr>
              <w:pStyle w:val="142"/>
              <w:jc w:val="right"/>
            </w:pPr>
            <w:r>
              <w:rPr>
                <w:rFonts w:hint="eastAsia"/>
              </w:rPr>
              <w:t>4</w:t>
            </w:r>
            <w:r>
              <w:t>,</w:t>
            </w:r>
            <w:r>
              <w:rPr>
                <w:rFonts w:hint="eastAsia"/>
              </w:rPr>
              <w:t>938</w:t>
            </w:r>
          </w:p>
        </w:tc>
        <w:tc>
          <w:tcPr>
            <w:tcW w:w="1191" w:type="dxa"/>
            <w:shd w:val="clear" w:color="auto" w:fill="auto"/>
            <w:vAlign w:val="center"/>
          </w:tcPr>
          <w:p w14:paraId="6F2AAFD5" w14:textId="77777777" w:rsidR="00273E24" w:rsidRDefault="00273E24" w:rsidP="009A00C8">
            <w:pPr>
              <w:pStyle w:val="142"/>
              <w:jc w:val="right"/>
            </w:pPr>
            <w:r>
              <w:rPr>
                <w:rFonts w:hint="eastAsia"/>
              </w:rPr>
              <w:t>4</w:t>
            </w:r>
            <w:r>
              <w:t>,</w:t>
            </w:r>
            <w:r>
              <w:rPr>
                <w:rFonts w:hint="eastAsia"/>
              </w:rPr>
              <w:t>687</w:t>
            </w:r>
          </w:p>
        </w:tc>
        <w:tc>
          <w:tcPr>
            <w:tcW w:w="1247" w:type="dxa"/>
            <w:tcBorders>
              <w:right w:val="double" w:sz="4" w:space="0" w:color="auto"/>
            </w:tcBorders>
            <w:shd w:val="clear" w:color="auto" w:fill="auto"/>
            <w:vAlign w:val="center"/>
          </w:tcPr>
          <w:p w14:paraId="53A8773D" w14:textId="77777777" w:rsidR="00273E24" w:rsidRDefault="00273E24" w:rsidP="009A00C8">
            <w:pPr>
              <w:pStyle w:val="142"/>
              <w:jc w:val="right"/>
            </w:pPr>
            <w:r>
              <w:rPr>
                <w:rFonts w:hint="eastAsia"/>
              </w:rPr>
              <w:t>9</w:t>
            </w:r>
            <w:r>
              <w:t>,</w:t>
            </w:r>
            <w:r>
              <w:rPr>
                <w:rFonts w:hint="eastAsia"/>
              </w:rPr>
              <w:t>625</w:t>
            </w:r>
          </w:p>
        </w:tc>
        <w:tc>
          <w:tcPr>
            <w:tcW w:w="1020" w:type="dxa"/>
            <w:tcBorders>
              <w:top w:val="single" w:sz="4" w:space="0" w:color="auto"/>
              <w:left w:val="double" w:sz="4" w:space="0" w:color="auto"/>
              <w:bottom w:val="single" w:sz="4" w:space="0" w:color="auto"/>
            </w:tcBorders>
            <w:shd w:val="clear" w:color="auto" w:fill="auto"/>
            <w:vAlign w:val="center"/>
          </w:tcPr>
          <w:p w14:paraId="00F3388E" w14:textId="77777777" w:rsidR="00273E24" w:rsidRDefault="00273E24" w:rsidP="009A00C8">
            <w:pPr>
              <w:pStyle w:val="142"/>
              <w:jc w:val="right"/>
            </w:pPr>
            <w:r>
              <w:rPr>
                <w:rFonts w:hint="eastAsia"/>
              </w:rPr>
              <w:t>528</w:t>
            </w:r>
          </w:p>
        </w:tc>
      </w:tr>
      <w:tr w:rsidR="00273E24" w14:paraId="3AD40238" w14:textId="77777777" w:rsidTr="009A00C8">
        <w:tc>
          <w:tcPr>
            <w:tcW w:w="1417" w:type="dxa"/>
            <w:shd w:val="clear" w:color="auto" w:fill="auto"/>
          </w:tcPr>
          <w:p w14:paraId="173AD289" w14:textId="77777777" w:rsidR="00273E24" w:rsidRDefault="00273E24" w:rsidP="009A00C8">
            <w:pPr>
              <w:pStyle w:val="142"/>
            </w:pPr>
            <w:r>
              <w:rPr>
                <w:rFonts w:hint="eastAsia"/>
              </w:rPr>
              <w:t>廉政署</w:t>
            </w:r>
          </w:p>
        </w:tc>
        <w:tc>
          <w:tcPr>
            <w:tcW w:w="1247" w:type="dxa"/>
            <w:shd w:val="clear" w:color="auto" w:fill="auto"/>
            <w:vAlign w:val="center"/>
          </w:tcPr>
          <w:p w14:paraId="46AB82E3" w14:textId="77777777" w:rsidR="00273E24" w:rsidRDefault="00273E24" w:rsidP="009A00C8">
            <w:pPr>
              <w:pStyle w:val="142"/>
              <w:jc w:val="right"/>
            </w:pPr>
            <w:r>
              <w:rPr>
                <w:rFonts w:hint="eastAsia"/>
              </w:rPr>
              <w:t>400</w:t>
            </w:r>
          </w:p>
        </w:tc>
        <w:tc>
          <w:tcPr>
            <w:tcW w:w="1077" w:type="dxa"/>
            <w:shd w:val="clear" w:color="auto" w:fill="auto"/>
          </w:tcPr>
          <w:p w14:paraId="3CC907A2" w14:textId="77777777" w:rsidR="00273E24" w:rsidRDefault="00273E24" w:rsidP="009A00C8">
            <w:pPr>
              <w:pStyle w:val="142"/>
              <w:jc w:val="right"/>
            </w:pPr>
            <w:r>
              <w:rPr>
                <w:rFonts w:hint="eastAsia"/>
              </w:rPr>
              <w:t>2</w:t>
            </w:r>
            <w:r>
              <w:t>40</w:t>
            </w:r>
          </w:p>
        </w:tc>
        <w:tc>
          <w:tcPr>
            <w:tcW w:w="1191" w:type="dxa"/>
            <w:vAlign w:val="center"/>
          </w:tcPr>
          <w:p w14:paraId="0736A6D3" w14:textId="77777777" w:rsidR="00273E24" w:rsidRDefault="00273E24" w:rsidP="009A00C8">
            <w:pPr>
              <w:pStyle w:val="142"/>
              <w:jc w:val="right"/>
            </w:pPr>
            <w:r>
              <w:rPr>
                <w:rFonts w:hint="eastAsia"/>
              </w:rPr>
              <w:t>160</w:t>
            </w:r>
          </w:p>
        </w:tc>
        <w:tc>
          <w:tcPr>
            <w:tcW w:w="1191" w:type="dxa"/>
            <w:shd w:val="clear" w:color="auto" w:fill="auto"/>
            <w:vAlign w:val="center"/>
          </w:tcPr>
          <w:p w14:paraId="56AA9F61" w14:textId="77777777" w:rsidR="00273E24" w:rsidRDefault="00273E24" w:rsidP="009A00C8">
            <w:pPr>
              <w:pStyle w:val="142"/>
              <w:jc w:val="right"/>
            </w:pPr>
            <w:r>
              <w:rPr>
                <w:rFonts w:hint="eastAsia"/>
              </w:rPr>
              <w:t>240</w:t>
            </w:r>
          </w:p>
        </w:tc>
        <w:tc>
          <w:tcPr>
            <w:tcW w:w="1247" w:type="dxa"/>
            <w:tcBorders>
              <w:right w:val="double" w:sz="4" w:space="0" w:color="auto"/>
            </w:tcBorders>
            <w:shd w:val="clear" w:color="auto" w:fill="auto"/>
            <w:vAlign w:val="center"/>
          </w:tcPr>
          <w:p w14:paraId="6AB124F3" w14:textId="77777777" w:rsidR="00273E24" w:rsidRDefault="00273E24" w:rsidP="009A00C8">
            <w:pPr>
              <w:pStyle w:val="142"/>
              <w:jc w:val="right"/>
            </w:pPr>
            <w:r>
              <w:rPr>
                <w:rFonts w:hint="eastAsia"/>
              </w:rPr>
              <w:t>400</w:t>
            </w:r>
          </w:p>
        </w:tc>
        <w:tc>
          <w:tcPr>
            <w:tcW w:w="1020" w:type="dxa"/>
            <w:tcBorders>
              <w:top w:val="single" w:sz="4" w:space="0" w:color="auto"/>
              <w:left w:val="double" w:sz="4" w:space="0" w:color="auto"/>
              <w:bottom w:val="single" w:sz="4" w:space="0" w:color="auto"/>
            </w:tcBorders>
            <w:shd w:val="clear" w:color="auto" w:fill="auto"/>
            <w:vAlign w:val="center"/>
          </w:tcPr>
          <w:p w14:paraId="28E380E1" w14:textId="77777777" w:rsidR="00273E24" w:rsidRDefault="00273E24" w:rsidP="009A00C8">
            <w:pPr>
              <w:pStyle w:val="142"/>
              <w:jc w:val="right"/>
            </w:pPr>
            <w:r>
              <w:rPr>
                <w:rFonts w:hint="eastAsia"/>
              </w:rPr>
              <w:t>0</w:t>
            </w:r>
          </w:p>
        </w:tc>
      </w:tr>
      <w:tr w:rsidR="00273E24" w14:paraId="68E74E5A" w14:textId="77777777" w:rsidTr="009A00C8">
        <w:tc>
          <w:tcPr>
            <w:tcW w:w="1417" w:type="dxa"/>
            <w:shd w:val="clear" w:color="auto" w:fill="auto"/>
          </w:tcPr>
          <w:p w14:paraId="7265E6F2" w14:textId="77777777" w:rsidR="00273E24" w:rsidRDefault="00273E24" w:rsidP="009A00C8">
            <w:pPr>
              <w:pStyle w:val="142"/>
            </w:pPr>
            <w:r>
              <w:rPr>
                <w:rFonts w:hint="eastAsia"/>
              </w:rPr>
              <w:t>行政執行署</w:t>
            </w:r>
          </w:p>
        </w:tc>
        <w:tc>
          <w:tcPr>
            <w:tcW w:w="1247" w:type="dxa"/>
            <w:shd w:val="clear" w:color="auto" w:fill="auto"/>
            <w:vAlign w:val="center"/>
          </w:tcPr>
          <w:p w14:paraId="4A59D27E" w14:textId="77777777" w:rsidR="00273E24" w:rsidRDefault="00273E24" w:rsidP="009A00C8">
            <w:pPr>
              <w:pStyle w:val="142"/>
              <w:jc w:val="right"/>
            </w:pPr>
            <w:r>
              <w:rPr>
                <w:rFonts w:hint="eastAsia"/>
              </w:rPr>
              <w:t>212</w:t>
            </w:r>
          </w:p>
        </w:tc>
        <w:tc>
          <w:tcPr>
            <w:tcW w:w="1077" w:type="dxa"/>
            <w:shd w:val="clear" w:color="auto" w:fill="auto"/>
          </w:tcPr>
          <w:p w14:paraId="72ECF9EC" w14:textId="77777777" w:rsidR="00273E24" w:rsidRDefault="00273E24" w:rsidP="009A00C8">
            <w:pPr>
              <w:pStyle w:val="142"/>
              <w:jc w:val="right"/>
            </w:pPr>
            <w:r>
              <w:rPr>
                <w:rFonts w:hint="eastAsia"/>
              </w:rPr>
              <w:t>1</w:t>
            </w:r>
            <w:r>
              <w:t>27</w:t>
            </w:r>
          </w:p>
        </w:tc>
        <w:tc>
          <w:tcPr>
            <w:tcW w:w="1191" w:type="dxa"/>
            <w:vAlign w:val="center"/>
          </w:tcPr>
          <w:p w14:paraId="083CBDE3" w14:textId="77777777" w:rsidR="00273E24" w:rsidRDefault="00273E24" w:rsidP="009A00C8">
            <w:pPr>
              <w:pStyle w:val="142"/>
              <w:jc w:val="right"/>
            </w:pPr>
            <w:r>
              <w:rPr>
                <w:rFonts w:hint="eastAsia"/>
              </w:rPr>
              <w:t>85</w:t>
            </w:r>
          </w:p>
        </w:tc>
        <w:tc>
          <w:tcPr>
            <w:tcW w:w="1191" w:type="dxa"/>
            <w:shd w:val="clear" w:color="auto" w:fill="auto"/>
            <w:vAlign w:val="center"/>
          </w:tcPr>
          <w:p w14:paraId="1D4D575A" w14:textId="77777777" w:rsidR="00273E24" w:rsidRDefault="00273E24" w:rsidP="009A00C8">
            <w:pPr>
              <w:pStyle w:val="142"/>
              <w:jc w:val="right"/>
            </w:pPr>
            <w:r>
              <w:rPr>
                <w:rFonts w:hint="eastAsia"/>
              </w:rPr>
              <w:t>127</w:t>
            </w:r>
          </w:p>
        </w:tc>
        <w:tc>
          <w:tcPr>
            <w:tcW w:w="1247" w:type="dxa"/>
            <w:tcBorders>
              <w:right w:val="double" w:sz="4" w:space="0" w:color="auto"/>
            </w:tcBorders>
            <w:shd w:val="clear" w:color="auto" w:fill="auto"/>
            <w:vAlign w:val="center"/>
          </w:tcPr>
          <w:p w14:paraId="3B1CDFC7" w14:textId="77777777" w:rsidR="00273E24" w:rsidRDefault="00273E24" w:rsidP="009A00C8">
            <w:pPr>
              <w:pStyle w:val="142"/>
              <w:jc w:val="right"/>
            </w:pPr>
            <w:r>
              <w:rPr>
                <w:rFonts w:hint="eastAsia"/>
              </w:rPr>
              <w:t>212</w:t>
            </w:r>
          </w:p>
        </w:tc>
        <w:tc>
          <w:tcPr>
            <w:tcW w:w="1020" w:type="dxa"/>
            <w:tcBorders>
              <w:top w:val="single" w:sz="4" w:space="0" w:color="auto"/>
              <w:left w:val="double" w:sz="4" w:space="0" w:color="auto"/>
              <w:bottom w:val="single" w:sz="4" w:space="0" w:color="auto"/>
            </w:tcBorders>
            <w:shd w:val="clear" w:color="auto" w:fill="auto"/>
            <w:vAlign w:val="center"/>
          </w:tcPr>
          <w:p w14:paraId="5DC1A517" w14:textId="77777777" w:rsidR="00273E24" w:rsidRDefault="00273E24" w:rsidP="009A00C8">
            <w:pPr>
              <w:pStyle w:val="142"/>
              <w:jc w:val="right"/>
            </w:pPr>
            <w:r>
              <w:rPr>
                <w:rFonts w:hint="eastAsia"/>
              </w:rPr>
              <w:t>52</w:t>
            </w:r>
          </w:p>
        </w:tc>
      </w:tr>
      <w:tr w:rsidR="00273E24" w14:paraId="22960093" w14:textId="77777777" w:rsidTr="009A00C8">
        <w:tc>
          <w:tcPr>
            <w:tcW w:w="1417" w:type="dxa"/>
            <w:shd w:val="clear" w:color="auto" w:fill="auto"/>
          </w:tcPr>
          <w:p w14:paraId="0CB5BB39" w14:textId="77777777" w:rsidR="00273E24" w:rsidRDefault="00273E24" w:rsidP="009A00C8">
            <w:pPr>
              <w:pStyle w:val="142"/>
            </w:pPr>
            <w:r>
              <w:rPr>
                <w:rFonts w:hint="eastAsia"/>
              </w:rPr>
              <w:t>最高檢察署</w:t>
            </w:r>
          </w:p>
        </w:tc>
        <w:tc>
          <w:tcPr>
            <w:tcW w:w="1247" w:type="dxa"/>
            <w:shd w:val="clear" w:color="auto" w:fill="auto"/>
            <w:vAlign w:val="center"/>
          </w:tcPr>
          <w:p w14:paraId="32DC3C18" w14:textId="77777777" w:rsidR="00273E24" w:rsidRDefault="00273E24" w:rsidP="009A00C8">
            <w:pPr>
              <w:pStyle w:val="142"/>
              <w:jc w:val="right"/>
            </w:pPr>
            <w:r>
              <w:rPr>
                <w:rFonts w:hint="eastAsia"/>
              </w:rPr>
              <w:t>500</w:t>
            </w:r>
          </w:p>
        </w:tc>
        <w:tc>
          <w:tcPr>
            <w:tcW w:w="1077" w:type="dxa"/>
            <w:shd w:val="clear" w:color="auto" w:fill="auto"/>
          </w:tcPr>
          <w:p w14:paraId="45FA3C03" w14:textId="77777777" w:rsidR="00273E24" w:rsidRDefault="00273E24" w:rsidP="009A00C8">
            <w:pPr>
              <w:pStyle w:val="142"/>
              <w:jc w:val="right"/>
            </w:pPr>
            <w:r>
              <w:rPr>
                <w:rFonts w:hint="eastAsia"/>
              </w:rPr>
              <w:t>3</w:t>
            </w:r>
            <w:r>
              <w:t>00</w:t>
            </w:r>
          </w:p>
        </w:tc>
        <w:tc>
          <w:tcPr>
            <w:tcW w:w="1191" w:type="dxa"/>
            <w:vAlign w:val="center"/>
          </w:tcPr>
          <w:p w14:paraId="2BDD0A05" w14:textId="77777777" w:rsidR="00273E24" w:rsidRDefault="00273E24" w:rsidP="009A00C8">
            <w:pPr>
              <w:pStyle w:val="142"/>
              <w:jc w:val="right"/>
            </w:pPr>
            <w:r>
              <w:rPr>
                <w:rFonts w:hint="eastAsia"/>
              </w:rPr>
              <w:t>200</w:t>
            </w:r>
          </w:p>
        </w:tc>
        <w:tc>
          <w:tcPr>
            <w:tcW w:w="1191" w:type="dxa"/>
            <w:shd w:val="clear" w:color="auto" w:fill="auto"/>
            <w:vAlign w:val="center"/>
          </w:tcPr>
          <w:p w14:paraId="59D62DDE" w14:textId="77777777" w:rsidR="00273E24" w:rsidRDefault="00273E24" w:rsidP="009A00C8">
            <w:pPr>
              <w:pStyle w:val="142"/>
              <w:jc w:val="right"/>
            </w:pPr>
            <w:r>
              <w:rPr>
                <w:rFonts w:hint="eastAsia"/>
              </w:rPr>
              <w:t>300</w:t>
            </w:r>
          </w:p>
        </w:tc>
        <w:tc>
          <w:tcPr>
            <w:tcW w:w="1247" w:type="dxa"/>
            <w:tcBorders>
              <w:right w:val="double" w:sz="4" w:space="0" w:color="auto"/>
            </w:tcBorders>
            <w:shd w:val="clear" w:color="auto" w:fill="auto"/>
            <w:vAlign w:val="center"/>
          </w:tcPr>
          <w:p w14:paraId="08AA8581" w14:textId="77777777" w:rsidR="00273E24" w:rsidRDefault="00273E24" w:rsidP="009A00C8">
            <w:pPr>
              <w:pStyle w:val="142"/>
              <w:jc w:val="right"/>
            </w:pPr>
            <w:r>
              <w:rPr>
                <w:rFonts w:hint="eastAsia"/>
              </w:rPr>
              <w:t>500</w:t>
            </w:r>
          </w:p>
        </w:tc>
        <w:tc>
          <w:tcPr>
            <w:tcW w:w="1020" w:type="dxa"/>
            <w:tcBorders>
              <w:top w:val="single" w:sz="4" w:space="0" w:color="auto"/>
              <w:left w:val="double" w:sz="4" w:space="0" w:color="auto"/>
              <w:bottom w:val="single" w:sz="4" w:space="0" w:color="auto"/>
            </w:tcBorders>
            <w:shd w:val="clear" w:color="auto" w:fill="auto"/>
            <w:vAlign w:val="center"/>
          </w:tcPr>
          <w:p w14:paraId="10D04FE7" w14:textId="77777777" w:rsidR="00273E24" w:rsidRDefault="00273E24" w:rsidP="009A00C8">
            <w:pPr>
              <w:pStyle w:val="142"/>
              <w:jc w:val="right"/>
            </w:pPr>
            <w:r>
              <w:rPr>
                <w:rFonts w:hint="eastAsia"/>
              </w:rPr>
              <w:t>22</w:t>
            </w:r>
          </w:p>
        </w:tc>
      </w:tr>
      <w:tr w:rsidR="00273E24" w14:paraId="3A807E11" w14:textId="77777777" w:rsidTr="009A00C8">
        <w:tc>
          <w:tcPr>
            <w:tcW w:w="1417" w:type="dxa"/>
            <w:shd w:val="clear" w:color="auto" w:fill="auto"/>
          </w:tcPr>
          <w:p w14:paraId="6FA0CEF5" w14:textId="77777777" w:rsidR="00273E24" w:rsidRDefault="00273E24" w:rsidP="009A00C8">
            <w:pPr>
              <w:pStyle w:val="142"/>
            </w:pPr>
            <w:r>
              <w:rPr>
                <w:rFonts w:hint="eastAsia"/>
              </w:rPr>
              <w:t>調查局</w:t>
            </w:r>
          </w:p>
        </w:tc>
        <w:tc>
          <w:tcPr>
            <w:tcW w:w="1247" w:type="dxa"/>
            <w:shd w:val="clear" w:color="auto" w:fill="auto"/>
            <w:vAlign w:val="center"/>
          </w:tcPr>
          <w:p w14:paraId="073078C1" w14:textId="77777777" w:rsidR="00273E24" w:rsidRDefault="00273E24" w:rsidP="009A00C8">
            <w:pPr>
              <w:pStyle w:val="142"/>
              <w:jc w:val="right"/>
            </w:pPr>
            <w:r>
              <w:rPr>
                <w:rFonts w:hint="eastAsia"/>
              </w:rPr>
              <w:t>2</w:t>
            </w:r>
            <w:r>
              <w:t>,</w:t>
            </w:r>
            <w:r>
              <w:rPr>
                <w:rFonts w:hint="eastAsia"/>
              </w:rPr>
              <w:t>986</w:t>
            </w:r>
          </w:p>
        </w:tc>
        <w:tc>
          <w:tcPr>
            <w:tcW w:w="1077" w:type="dxa"/>
            <w:shd w:val="clear" w:color="auto" w:fill="auto"/>
          </w:tcPr>
          <w:p w14:paraId="69953F61" w14:textId="77777777" w:rsidR="00273E24" w:rsidRDefault="00273E24" w:rsidP="009A00C8">
            <w:pPr>
              <w:pStyle w:val="142"/>
              <w:jc w:val="right"/>
            </w:pPr>
            <w:r>
              <w:rPr>
                <w:rFonts w:hint="eastAsia"/>
              </w:rPr>
              <w:t>1,</w:t>
            </w:r>
            <w:r>
              <w:t>792</w:t>
            </w:r>
          </w:p>
        </w:tc>
        <w:tc>
          <w:tcPr>
            <w:tcW w:w="1191" w:type="dxa"/>
            <w:vAlign w:val="center"/>
          </w:tcPr>
          <w:p w14:paraId="1DAD6014" w14:textId="77777777" w:rsidR="00273E24" w:rsidRDefault="00273E24" w:rsidP="009A00C8">
            <w:pPr>
              <w:pStyle w:val="142"/>
              <w:jc w:val="right"/>
            </w:pPr>
            <w:r>
              <w:rPr>
                <w:rFonts w:hint="eastAsia"/>
              </w:rPr>
              <w:t>1</w:t>
            </w:r>
            <w:r>
              <w:t>,</w:t>
            </w:r>
            <w:r>
              <w:rPr>
                <w:rFonts w:hint="eastAsia"/>
              </w:rPr>
              <w:t>194</w:t>
            </w:r>
          </w:p>
        </w:tc>
        <w:tc>
          <w:tcPr>
            <w:tcW w:w="1191" w:type="dxa"/>
            <w:shd w:val="clear" w:color="auto" w:fill="auto"/>
            <w:vAlign w:val="center"/>
          </w:tcPr>
          <w:p w14:paraId="1F4BB210" w14:textId="77777777" w:rsidR="00273E24" w:rsidRDefault="00273E24" w:rsidP="009A00C8">
            <w:pPr>
              <w:pStyle w:val="142"/>
              <w:jc w:val="right"/>
            </w:pPr>
            <w:r>
              <w:rPr>
                <w:rFonts w:hint="eastAsia"/>
              </w:rPr>
              <w:t>747</w:t>
            </w:r>
          </w:p>
        </w:tc>
        <w:tc>
          <w:tcPr>
            <w:tcW w:w="1247" w:type="dxa"/>
            <w:tcBorders>
              <w:right w:val="double" w:sz="4" w:space="0" w:color="auto"/>
            </w:tcBorders>
            <w:shd w:val="clear" w:color="auto" w:fill="auto"/>
            <w:vAlign w:val="center"/>
          </w:tcPr>
          <w:p w14:paraId="35FADEA3" w14:textId="77777777" w:rsidR="00273E24" w:rsidRDefault="00273E24" w:rsidP="009A00C8">
            <w:pPr>
              <w:pStyle w:val="142"/>
              <w:jc w:val="right"/>
            </w:pPr>
            <w:r>
              <w:rPr>
                <w:rFonts w:hint="eastAsia"/>
              </w:rPr>
              <w:t>1</w:t>
            </w:r>
            <w:r>
              <w:t>,</w:t>
            </w:r>
            <w:r>
              <w:rPr>
                <w:rFonts w:hint="eastAsia"/>
              </w:rPr>
              <w:t>941</w:t>
            </w:r>
          </w:p>
        </w:tc>
        <w:tc>
          <w:tcPr>
            <w:tcW w:w="1020" w:type="dxa"/>
            <w:tcBorders>
              <w:top w:val="single" w:sz="4" w:space="0" w:color="auto"/>
              <w:left w:val="double" w:sz="4" w:space="0" w:color="auto"/>
              <w:bottom w:val="single" w:sz="4" w:space="0" w:color="auto"/>
            </w:tcBorders>
            <w:shd w:val="clear" w:color="auto" w:fill="auto"/>
            <w:vAlign w:val="center"/>
          </w:tcPr>
          <w:p w14:paraId="743BF059" w14:textId="77777777" w:rsidR="00273E24" w:rsidRDefault="00273E24" w:rsidP="009A00C8">
            <w:pPr>
              <w:pStyle w:val="142"/>
              <w:jc w:val="right"/>
            </w:pPr>
            <w:r>
              <w:rPr>
                <w:rFonts w:hint="eastAsia"/>
              </w:rPr>
              <w:t>78</w:t>
            </w:r>
          </w:p>
        </w:tc>
      </w:tr>
      <w:tr w:rsidR="00273E24" w14:paraId="6CEE6916" w14:textId="77777777" w:rsidTr="009A00C8">
        <w:tc>
          <w:tcPr>
            <w:tcW w:w="1417" w:type="dxa"/>
            <w:shd w:val="clear" w:color="auto" w:fill="auto"/>
          </w:tcPr>
          <w:p w14:paraId="6E713634" w14:textId="77777777" w:rsidR="00273E24" w:rsidRDefault="00273E24" w:rsidP="006F1D2C">
            <w:pPr>
              <w:pStyle w:val="142"/>
              <w:jc w:val="center"/>
            </w:pPr>
            <w:r>
              <w:rPr>
                <w:rFonts w:hint="eastAsia"/>
              </w:rPr>
              <w:t>合計</w:t>
            </w:r>
          </w:p>
        </w:tc>
        <w:tc>
          <w:tcPr>
            <w:tcW w:w="1247" w:type="dxa"/>
            <w:shd w:val="clear" w:color="auto" w:fill="auto"/>
            <w:vAlign w:val="center"/>
          </w:tcPr>
          <w:p w14:paraId="0839558A" w14:textId="77777777" w:rsidR="00273E24" w:rsidRDefault="00273E24" w:rsidP="009A00C8">
            <w:pPr>
              <w:pStyle w:val="142"/>
              <w:jc w:val="right"/>
            </w:pPr>
            <w:r>
              <w:rPr>
                <w:rFonts w:hint="eastAsia"/>
              </w:rPr>
              <w:t>16</w:t>
            </w:r>
            <w:r>
              <w:t>,</w:t>
            </w:r>
            <w:r>
              <w:rPr>
                <w:rFonts w:hint="eastAsia"/>
              </w:rPr>
              <w:t>443</w:t>
            </w:r>
          </w:p>
        </w:tc>
        <w:tc>
          <w:tcPr>
            <w:tcW w:w="1077" w:type="dxa"/>
            <w:shd w:val="clear" w:color="auto" w:fill="auto"/>
          </w:tcPr>
          <w:p w14:paraId="1A93514C" w14:textId="77777777" w:rsidR="00273E24" w:rsidRDefault="00273E24" w:rsidP="009A00C8">
            <w:pPr>
              <w:pStyle w:val="142"/>
              <w:jc w:val="right"/>
            </w:pPr>
            <w:r>
              <w:rPr>
                <w:rFonts w:hint="eastAsia"/>
              </w:rPr>
              <w:t>1</w:t>
            </w:r>
            <w:r>
              <w:t>1</w:t>
            </w:r>
            <w:r>
              <w:rPr>
                <w:rFonts w:hint="eastAsia"/>
              </w:rPr>
              <w:t>,</w:t>
            </w:r>
            <w:r>
              <w:t>060</w:t>
            </w:r>
          </w:p>
        </w:tc>
        <w:tc>
          <w:tcPr>
            <w:tcW w:w="1191" w:type="dxa"/>
            <w:vAlign w:val="center"/>
          </w:tcPr>
          <w:p w14:paraId="20A29300" w14:textId="77777777" w:rsidR="00273E24" w:rsidRDefault="00273E24" w:rsidP="009A00C8">
            <w:pPr>
              <w:pStyle w:val="142"/>
              <w:jc w:val="right"/>
            </w:pPr>
            <w:r>
              <w:rPr>
                <w:rFonts w:hint="eastAsia"/>
              </w:rPr>
              <w:t>6</w:t>
            </w:r>
            <w:r>
              <w:t>,</w:t>
            </w:r>
            <w:r>
              <w:rPr>
                <w:rFonts w:hint="eastAsia"/>
              </w:rPr>
              <w:t>577</w:t>
            </w:r>
          </w:p>
        </w:tc>
        <w:tc>
          <w:tcPr>
            <w:tcW w:w="1191" w:type="dxa"/>
            <w:shd w:val="clear" w:color="auto" w:fill="auto"/>
            <w:vAlign w:val="center"/>
          </w:tcPr>
          <w:p w14:paraId="17EE17EE" w14:textId="77777777" w:rsidR="00273E24" w:rsidRDefault="00273E24" w:rsidP="009A00C8">
            <w:pPr>
              <w:pStyle w:val="142"/>
              <w:jc w:val="right"/>
            </w:pPr>
            <w:r>
              <w:rPr>
                <w:rFonts w:hint="eastAsia"/>
              </w:rPr>
              <w:t>6</w:t>
            </w:r>
            <w:r>
              <w:t>,</w:t>
            </w:r>
            <w:r>
              <w:rPr>
                <w:rFonts w:hint="eastAsia"/>
              </w:rPr>
              <w:t>101</w:t>
            </w:r>
          </w:p>
        </w:tc>
        <w:tc>
          <w:tcPr>
            <w:tcW w:w="1247" w:type="dxa"/>
            <w:tcBorders>
              <w:right w:val="double" w:sz="4" w:space="0" w:color="auto"/>
            </w:tcBorders>
            <w:shd w:val="clear" w:color="auto" w:fill="auto"/>
            <w:vAlign w:val="center"/>
          </w:tcPr>
          <w:p w14:paraId="2418D064" w14:textId="77777777" w:rsidR="00273E24" w:rsidRDefault="00273E24" w:rsidP="009A00C8">
            <w:pPr>
              <w:pStyle w:val="142"/>
              <w:jc w:val="right"/>
            </w:pPr>
            <w:r>
              <w:rPr>
                <w:rFonts w:hint="eastAsia"/>
              </w:rPr>
              <w:t>12</w:t>
            </w:r>
            <w:r>
              <w:t>,</w:t>
            </w:r>
            <w:r>
              <w:rPr>
                <w:rFonts w:hint="eastAsia"/>
              </w:rPr>
              <w:t>678</w:t>
            </w:r>
          </w:p>
        </w:tc>
        <w:tc>
          <w:tcPr>
            <w:tcW w:w="1020" w:type="dxa"/>
            <w:tcBorders>
              <w:top w:val="single" w:sz="4" w:space="0" w:color="auto"/>
              <w:left w:val="double" w:sz="4" w:space="0" w:color="auto"/>
              <w:bottom w:val="single" w:sz="12" w:space="0" w:color="auto"/>
            </w:tcBorders>
            <w:shd w:val="clear" w:color="auto" w:fill="auto"/>
            <w:vAlign w:val="center"/>
          </w:tcPr>
          <w:p w14:paraId="66FF5861" w14:textId="77777777" w:rsidR="00273E24" w:rsidRDefault="00273E24" w:rsidP="009A00C8">
            <w:pPr>
              <w:pStyle w:val="142"/>
              <w:jc w:val="right"/>
            </w:pPr>
            <w:r>
              <w:rPr>
                <w:rFonts w:hint="eastAsia"/>
              </w:rPr>
              <w:t>-</w:t>
            </w:r>
          </w:p>
        </w:tc>
      </w:tr>
    </w:tbl>
    <w:p w14:paraId="114267C2" w14:textId="77777777" w:rsidR="00273E24" w:rsidRPr="00E150F5" w:rsidRDefault="00273E24" w:rsidP="00E150F5">
      <w:pPr>
        <w:pStyle w:val="142"/>
      </w:pPr>
      <w:r>
        <w:rPr>
          <w:rFonts w:hint="eastAsia"/>
        </w:rPr>
        <w:t>資料來源：法務部提供；本中心彙整。</w:t>
      </w:r>
    </w:p>
    <w:p w14:paraId="3B932D35" w14:textId="77777777" w:rsidR="00273E24" w:rsidRDefault="00273E24" w:rsidP="00F4614D">
      <w:pPr>
        <w:pStyle w:val="a6"/>
        <w:ind w:left="849" w:hanging="283"/>
        <w:rPr>
          <w:b/>
        </w:rPr>
      </w:pPr>
      <w:r w:rsidRPr="002914A9">
        <w:rPr>
          <w:rFonts w:hint="eastAsia"/>
          <w:b/>
        </w:rPr>
        <w:t>(</w:t>
      </w:r>
      <w:r>
        <w:rPr>
          <w:rFonts w:hint="eastAsia"/>
          <w:b/>
        </w:rPr>
        <w:t>二</w:t>
      </w:r>
      <w:r w:rsidRPr="002914A9">
        <w:rPr>
          <w:rFonts w:hint="eastAsia"/>
          <w:b/>
        </w:rPr>
        <w:t>)</w:t>
      </w:r>
      <w:r w:rsidRPr="006F3CF0">
        <w:rPr>
          <w:rFonts w:hint="eastAsia"/>
          <w:b/>
          <w:bCs/>
        </w:rPr>
        <w:t>截至114年7月底，</w:t>
      </w:r>
      <w:r w:rsidRPr="006F3CF0">
        <w:rPr>
          <w:rFonts w:hint="eastAsia"/>
          <w:b/>
        </w:rPr>
        <w:t>媒體政策及業務宣導費</w:t>
      </w:r>
      <w:r>
        <w:rPr>
          <w:rFonts w:hint="eastAsia"/>
          <w:b/>
        </w:rPr>
        <w:t>執行情形未盡理想，允宜審酌辦理追加預算之必要性</w:t>
      </w:r>
    </w:p>
    <w:p w14:paraId="183A18C8" w14:textId="77777777" w:rsidR="00273E24" w:rsidRDefault="00273E24" w:rsidP="00D5781A">
      <w:pPr>
        <w:pStyle w:val="21"/>
        <w:ind w:left="850" w:firstLine="566"/>
      </w:pPr>
      <w:r>
        <w:rPr>
          <w:rFonts w:hint="eastAsia"/>
        </w:rPr>
        <w:t>依據表1資料顯示，法務部主管之「媒體政策及業務宣導費」截至114年7月底執行情形均未盡理想，其中法務部執行數為52萬8千元、執行率10.7%；廉政署尚無執行數；行政執行署執行數5萬2千元、執行率61.3%；最高檢察署執行數為2萬2千元、執行率11%；調查局執行數為7萬8千元、執行率6.5%。是以，除行政執行署外，法務部、廉政署、最高檢察署及調查局等機關之「媒體政策及業務宣導費」執行率均未及二成，</w:t>
      </w:r>
      <w:r w:rsidRPr="00D5781A">
        <w:rPr>
          <w:rFonts w:hint="eastAsia"/>
        </w:rPr>
        <w:t>允宜審酌辦理追加預算之必要性</w:t>
      </w:r>
      <w:r>
        <w:rPr>
          <w:rFonts w:hint="eastAsia"/>
        </w:rPr>
        <w:t>。</w:t>
      </w:r>
    </w:p>
    <w:p w14:paraId="07D571EC" w14:textId="77777777" w:rsidR="00273E24" w:rsidRDefault="00273E24" w:rsidP="009F2AFE">
      <w:pPr>
        <w:ind w:left="566" w:firstLine="566"/>
      </w:pPr>
      <w:r>
        <w:rPr>
          <w:rFonts w:hint="eastAsia"/>
        </w:rPr>
        <w:t>綜上，法務部及所屬4個機關114年度編列</w:t>
      </w:r>
      <w:r w:rsidRPr="009F2AFE">
        <w:rPr>
          <w:rFonts w:hint="eastAsia"/>
        </w:rPr>
        <w:t>「媒體政策及業務宣導費」</w:t>
      </w:r>
      <w:r>
        <w:rPr>
          <w:rFonts w:hint="eastAsia"/>
        </w:rPr>
        <w:t>之追加預算數合計610萬1千元，其中廉政署、行政執行署及最高檢察署追加預算金額與刪減數相同，法務部回編率亦超逾六成，為避免相關宣導業務均集中於9至12月辦理，其辦理追加預算之妥適性容待斟酌；此外，截至114年7月底止，法務部、廉政署、最高檢察署及調查局關於「媒體政策及業務宣導費」之執行率均未及二成，</w:t>
      </w:r>
      <w:r w:rsidRPr="00D5781A">
        <w:rPr>
          <w:rFonts w:hint="eastAsia"/>
        </w:rPr>
        <w:t>允宜審酌辦理追加預算之必要性</w:t>
      </w:r>
      <w:r>
        <w:rPr>
          <w:rFonts w:hint="eastAsia"/>
        </w:rPr>
        <w:t>。</w:t>
      </w:r>
    </w:p>
    <w:p w14:paraId="2280263B" w14:textId="77777777" w:rsidR="00273E24" w:rsidRDefault="00273E24" w:rsidP="009F2AFE">
      <w:pPr>
        <w:ind w:left="566" w:firstLine="566"/>
      </w:pPr>
    </w:p>
    <w:p w14:paraId="29476174" w14:textId="77777777" w:rsidR="00273E24" w:rsidRPr="00740AE1" w:rsidRDefault="00273E24" w:rsidP="004B69EF">
      <w:pPr>
        <w:pStyle w:val="a4"/>
        <w:ind w:left="567" w:hanging="567"/>
      </w:pPr>
      <w:r w:rsidRPr="00740AE1">
        <w:rPr>
          <w:rFonts w:hint="eastAsia"/>
        </w:rPr>
        <w:t>三、法務部</w:t>
      </w:r>
      <w:r>
        <w:rPr>
          <w:rFonts w:hint="eastAsia"/>
        </w:rPr>
        <w:t>特別費業經本院決議全數刪減，現依據剩餘月份估算回編金額，恐與</w:t>
      </w:r>
      <w:r w:rsidRPr="008D3453">
        <w:rPr>
          <w:rFonts w:hint="eastAsia"/>
        </w:rPr>
        <w:t>本院刪減初衷未</w:t>
      </w:r>
      <w:r>
        <w:rPr>
          <w:rFonts w:hint="eastAsia"/>
        </w:rPr>
        <w:t>盡相</w:t>
      </w:r>
      <w:r w:rsidRPr="008D3453">
        <w:rPr>
          <w:rFonts w:hint="eastAsia"/>
        </w:rPr>
        <w:t>符，</w:t>
      </w:r>
      <w:r>
        <w:rPr>
          <w:rFonts w:hint="eastAsia"/>
        </w:rPr>
        <w:t>容有斟酌餘地</w:t>
      </w:r>
    </w:p>
    <w:p w14:paraId="32726593" w14:textId="77777777" w:rsidR="00273E24" w:rsidRDefault="00273E24" w:rsidP="005537BD">
      <w:pPr>
        <w:ind w:left="566" w:firstLine="566"/>
        <w:rPr>
          <w:rFonts w:hAnsi="標楷體"/>
        </w:rPr>
      </w:pPr>
      <w:r>
        <w:rPr>
          <w:rFonts w:hAnsi="標楷體" w:hint="eastAsia"/>
        </w:rPr>
        <w:t>法務部主管114年度追加預算關於</w:t>
      </w:r>
      <w:r>
        <w:rPr>
          <w:rFonts w:hint="eastAsia"/>
        </w:rPr>
        <w:t>「</w:t>
      </w:r>
      <w:r>
        <w:rPr>
          <w:rFonts w:hint="eastAsia"/>
          <w:lang w:eastAsia="zh-HK"/>
        </w:rPr>
        <w:t>特別費」合共編列</w:t>
      </w:r>
      <w:r>
        <w:rPr>
          <w:rFonts w:hAnsi="標楷體" w:hint="eastAsia"/>
        </w:rPr>
        <w:t>45</w:t>
      </w:r>
      <w:r>
        <w:rPr>
          <w:rFonts w:hAnsi="標楷體"/>
        </w:rPr>
        <w:t>5</w:t>
      </w:r>
      <w:r>
        <w:rPr>
          <w:rFonts w:hAnsi="標楷體" w:hint="eastAsia"/>
        </w:rPr>
        <w:t>萬6千元</w:t>
      </w:r>
      <w:r>
        <w:rPr>
          <w:rFonts w:hint="eastAsia"/>
        </w:rPr>
        <w:t>，占全部追加預算數4</w:t>
      </w:r>
      <w:r>
        <w:t>,</w:t>
      </w:r>
      <w:r>
        <w:rPr>
          <w:rFonts w:hint="eastAsia"/>
        </w:rPr>
        <w:t>601萬1千元之9.9%；該科目屬通刪項目。</w:t>
      </w:r>
      <w:r>
        <w:rPr>
          <w:rFonts w:hAnsi="標楷體" w:hint="eastAsia"/>
        </w:rPr>
        <w:t>經查：</w:t>
      </w:r>
    </w:p>
    <w:p w14:paraId="69AF8859" w14:textId="77777777" w:rsidR="00273E24" w:rsidRDefault="00273E24" w:rsidP="00387590">
      <w:pPr>
        <w:ind w:left="566" w:firstLine="566"/>
        <w:rPr>
          <w:rFonts w:hAnsi="標楷體"/>
        </w:rPr>
      </w:pPr>
      <w:r>
        <w:rPr>
          <w:rFonts w:hint="eastAsia"/>
        </w:rPr>
        <w:t>按「特別費」之定義係凡各機關、學校之首長、副首長等人員因公務所需，並經核定有案之特別費屬之</w:t>
      </w:r>
      <w:r w:rsidRPr="00387590">
        <w:rPr>
          <w:rFonts w:hint="eastAsia"/>
        </w:rPr>
        <w:t>。</w:t>
      </w:r>
      <w:r>
        <w:rPr>
          <w:rFonts w:hint="eastAsia"/>
        </w:rPr>
        <w:t>依據114年度總預算通刪項目表所載，「特別費」科目以通刪60%為原則，其中法務部係全數減列且不得流用。依據法務部提供資料顯示(詳表1)，該部暨所屬機關編列之追加預算數中，「特別費」科目合計</w:t>
      </w:r>
      <w:r>
        <w:rPr>
          <w:rFonts w:hAnsi="標楷體" w:hint="eastAsia"/>
        </w:rPr>
        <w:t>45</w:t>
      </w:r>
      <w:r>
        <w:rPr>
          <w:rFonts w:hAnsi="標楷體"/>
        </w:rPr>
        <w:t>5</w:t>
      </w:r>
      <w:r>
        <w:rPr>
          <w:rFonts w:hAnsi="標楷體" w:hint="eastAsia"/>
        </w:rPr>
        <w:t>萬6千元，其追加金額估算依據係以刪減數為基準，回編5個月份(8至12月份)，整體平均回編率為41.7%；又該部表示各機關「特別費」主要係用於</w:t>
      </w:r>
      <w:r w:rsidRPr="00387590">
        <w:rPr>
          <w:rFonts w:hint="eastAsia"/>
        </w:rPr>
        <w:t>對員工獎(犒)賞、慰勞(問)及因公餽贈等，</w:t>
      </w:r>
      <w:r>
        <w:rPr>
          <w:rFonts w:hint="eastAsia"/>
        </w:rPr>
        <w:t>用以</w:t>
      </w:r>
      <w:r w:rsidRPr="00387590">
        <w:rPr>
          <w:rFonts w:hint="eastAsia"/>
        </w:rPr>
        <w:t>提振員工士氣</w:t>
      </w:r>
      <w:r>
        <w:rPr>
          <w:rFonts w:hint="eastAsia"/>
        </w:rPr>
        <w:t>，爰有追加預算之需要。惟「特別費」之支出非與各機關業務直接相關，且該科目既經本院決議通案刪減，且係全數機關一體適用，即應妥為規劃</w:t>
      </w:r>
      <w:r w:rsidRPr="00387590">
        <w:rPr>
          <w:rFonts w:hint="eastAsia"/>
        </w:rPr>
        <w:t>提振員工士氣</w:t>
      </w:r>
      <w:r>
        <w:rPr>
          <w:rFonts w:hint="eastAsia"/>
        </w:rPr>
        <w:t>之相關替代方案或依撙節原則辦理。</w:t>
      </w:r>
    </w:p>
    <w:p w14:paraId="0E0EB745" w14:textId="77777777" w:rsidR="00273E24" w:rsidRDefault="00273E24" w:rsidP="005537BD">
      <w:pPr>
        <w:ind w:left="566" w:firstLine="566"/>
      </w:pPr>
      <w:r>
        <w:rPr>
          <w:rFonts w:hAnsi="標楷體" w:hint="eastAsia"/>
        </w:rPr>
        <w:t>綜上，法務部暨所屬機關於114年度追加預算案中編列「特別費」，依據</w:t>
      </w:r>
      <w:r>
        <w:rPr>
          <w:rFonts w:hint="eastAsia"/>
        </w:rPr>
        <w:t>剩餘月份估算後合共回編</w:t>
      </w:r>
      <w:r>
        <w:rPr>
          <w:rFonts w:hAnsi="標楷體" w:hint="eastAsia"/>
        </w:rPr>
        <w:t>45</w:t>
      </w:r>
      <w:r>
        <w:rPr>
          <w:rFonts w:hAnsi="標楷體"/>
        </w:rPr>
        <w:t>5</w:t>
      </w:r>
      <w:r>
        <w:rPr>
          <w:rFonts w:hAnsi="標楷體" w:hint="eastAsia"/>
        </w:rPr>
        <w:t>萬6千元，鑒於該科目</w:t>
      </w:r>
      <w:r>
        <w:rPr>
          <w:rFonts w:hint="eastAsia"/>
        </w:rPr>
        <w:t>經本院決議通案刪減或全數減列，辦理追加預算恐與</w:t>
      </w:r>
      <w:r w:rsidRPr="008D3453">
        <w:rPr>
          <w:rFonts w:hint="eastAsia"/>
        </w:rPr>
        <w:t>本院刪減初衷未</w:t>
      </w:r>
      <w:r>
        <w:rPr>
          <w:rFonts w:hint="eastAsia"/>
        </w:rPr>
        <w:t>盡相</w:t>
      </w:r>
      <w:r w:rsidRPr="008D3453">
        <w:rPr>
          <w:rFonts w:hint="eastAsia"/>
        </w:rPr>
        <w:t>符，</w:t>
      </w:r>
      <w:r>
        <w:rPr>
          <w:rFonts w:hint="eastAsia"/>
        </w:rPr>
        <w:t>容有斟酌餘地，如仍有</w:t>
      </w:r>
      <w:r w:rsidRPr="00387590">
        <w:rPr>
          <w:rFonts w:hint="eastAsia"/>
        </w:rPr>
        <w:t>提振員工士氣</w:t>
      </w:r>
      <w:r>
        <w:rPr>
          <w:rFonts w:hint="eastAsia"/>
        </w:rPr>
        <w:t>之需求，允宜優先尋求相關替代方案或依撙節原則辦理。</w:t>
      </w:r>
    </w:p>
    <w:p w14:paraId="65998BFC" w14:textId="77777777" w:rsidR="00273E24" w:rsidRPr="005C5310" w:rsidRDefault="00273E24" w:rsidP="005C5310">
      <w:pPr>
        <w:pStyle w:val="af0"/>
        <w:wordWrap w:val="0"/>
        <w:ind w:left="647" w:hanging="647"/>
        <w:rPr>
          <w:rFonts w:hAnsi="標楷體"/>
        </w:rPr>
      </w:pPr>
      <w:r>
        <w:rPr>
          <w:rFonts w:hint="eastAsia"/>
        </w:rPr>
        <w:t>(分機：1934 劉宜姈)</w:t>
      </w:r>
    </w:p>
    <w:p w14:paraId="4E9C2C0C" w14:textId="77777777" w:rsidR="00273E24" w:rsidRPr="00A52C06" w:rsidRDefault="00273E24" w:rsidP="005537BD">
      <w:pPr>
        <w:ind w:leftChars="0" w:left="559" w:hangingChars="200" w:hanging="559"/>
        <w:rPr>
          <w:b/>
          <w:bCs/>
          <w:spacing w:val="-2"/>
        </w:rPr>
      </w:pPr>
      <w:r w:rsidRPr="00A52C06">
        <w:rPr>
          <w:rFonts w:hint="eastAsia"/>
          <w:b/>
          <w:bCs/>
          <w:spacing w:val="-2"/>
        </w:rPr>
        <w:t>表</w:t>
      </w:r>
      <w:r>
        <w:rPr>
          <w:rFonts w:hint="eastAsia"/>
          <w:b/>
          <w:bCs/>
          <w:spacing w:val="-2"/>
        </w:rPr>
        <w:t>1</w:t>
      </w:r>
      <w:r w:rsidRPr="00A52C06">
        <w:rPr>
          <w:rFonts w:hint="eastAsia"/>
          <w:b/>
          <w:bCs/>
          <w:spacing w:val="-2"/>
        </w:rPr>
        <w:t xml:space="preserve">  法務部主管114年度「特別費」預算編列及113年度執行情形表</w:t>
      </w:r>
    </w:p>
    <w:p w14:paraId="5852989B" w14:textId="77777777" w:rsidR="00273E24" w:rsidRDefault="00273E24" w:rsidP="005537BD">
      <w:pPr>
        <w:pStyle w:val="142"/>
        <w:ind w:left="647" w:hanging="647"/>
        <w:jc w:val="right"/>
      </w:pPr>
      <w:r w:rsidRPr="00E150F5">
        <w:rPr>
          <w:rFonts w:hint="eastAsia"/>
        </w:rPr>
        <w:t>單位：新臺幣千元</w:t>
      </w:r>
      <w:r>
        <w:rPr>
          <w:rFonts w:hint="eastAsia"/>
        </w:rPr>
        <w:t>；%</w:t>
      </w:r>
    </w:p>
    <w:tbl>
      <w:tblPr>
        <w:tblW w:w="8560"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7"/>
        <w:gridCol w:w="1247"/>
        <w:gridCol w:w="1247"/>
        <w:gridCol w:w="1304"/>
        <w:gridCol w:w="1304"/>
        <w:gridCol w:w="907"/>
        <w:gridCol w:w="1134"/>
      </w:tblGrid>
      <w:tr w:rsidR="00273E24" w:rsidRPr="00FA34C8" w14:paraId="5D8C2B48" w14:textId="77777777" w:rsidTr="00FA34C8">
        <w:trPr>
          <w:tblHeader/>
        </w:trPr>
        <w:tc>
          <w:tcPr>
            <w:tcW w:w="1417" w:type="dxa"/>
            <w:shd w:val="clear" w:color="auto" w:fill="auto"/>
            <w:vAlign w:val="center"/>
          </w:tcPr>
          <w:p w14:paraId="73B560C0" w14:textId="77777777" w:rsidR="00273E24" w:rsidRPr="00FA34C8" w:rsidRDefault="00273E24" w:rsidP="00A52C06">
            <w:pPr>
              <w:pStyle w:val="142"/>
              <w:jc w:val="center"/>
              <w:rPr>
                <w:spacing w:val="-8"/>
              </w:rPr>
            </w:pPr>
            <w:r w:rsidRPr="00FA34C8">
              <w:rPr>
                <w:rFonts w:hint="eastAsia"/>
                <w:spacing w:val="-8"/>
              </w:rPr>
              <w:t>機關名稱</w:t>
            </w:r>
            <w:r w:rsidRPr="00FA34C8">
              <w:rPr>
                <w:spacing w:val="-8"/>
              </w:rPr>
              <w:br/>
            </w:r>
            <w:r w:rsidRPr="00FA34C8">
              <w:rPr>
                <w:rFonts w:hint="eastAsia"/>
                <w:spacing w:val="-8"/>
              </w:rPr>
              <w:t>(含所屬)</w:t>
            </w:r>
          </w:p>
        </w:tc>
        <w:tc>
          <w:tcPr>
            <w:tcW w:w="1247" w:type="dxa"/>
            <w:shd w:val="clear" w:color="auto" w:fill="auto"/>
            <w:vAlign w:val="center"/>
          </w:tcPr>
          <w:p w14:paraId="104D9BEA" w14:textId="77777777" w:rsidR="00273E24" w:rsidRPr="00FA34C8" w:rsidRDefault="00273E24" w:rsidP="00D621DF">
            <w:pPr>
              <w:pStyle w:val="142"/>
              <w:jc w:val="center"/>
              <w:rPr>
                <w:spacing w:val="-8"/>
              </w:rPr>
            </w:pPr>
            <w:r w:rsidRPr="00FA34C8">
              <w:rPr>
                <w:rFonts w:hint="eastAsia"/>
                <w:spacing w:val="-8"/>
              </w:rPr>
              <w:t>1</w:t>
            </w:r>
            <w:r w:rsidRPr="00FA34C8">
              <w:rPr>
                <w:spacing w:val="-8"/>
              </w:rPr>
              <w:t>14年度</w:t>
            </w:r>
            <w:r w:rsidRPr="00FA34C8">
              <w:rPr>
                <w:rFonts w:hint="eastAsia"/>
                <w:spacing w:val="-8"/>
              </w:rPr>
              <w:t>預算案數</w:t>
            </w:r>
          </w:p>
        </w:tc>
        <w:tc>
          <w:tcPr>
            <w:tcW w:w="1247" w:type="dxa"/>
            <w:shd w:val="clear" w:color="auto" w:fill="auto"/>
            <w:vAlign w:val="center"/>
          </w:tcPr>
          <w:p w14:paraId="0C6324B8" w14:textId="77777777" w:rsidR="00273E24" w:rsidRPr="00D621DF" w:rsidRDefault="00273E24" w:rsidP="00A52C06">
            <w:pPr>
              <w:pStyle w:val="142"/>
              <w:jc w:val="center"/>
              <w:rPr>
                <w:spacing w:val="-10"/>
              </w:rPr>
            </w:pPr>
            <w:r w:rsidRPr="00D621DF">
              <w:rPr>
                <w:rFonts w:hint="eastAsia"/>
                <w:spacing w:val="-10"/>
              </w:rPr>
              <w:t>1</w:t>
            </w:r>
            <w:r w:rsidRPr="00D621DF">
              <w:rPr>
                <w:spacing w:val="-10"/>
              </w:rPr>
              <w:t>14年度</w:t>
            </w:r>
            <w:r w:rsidRPr="00D621DF">
              <w:rPr>
                <w:rFonts w:hint="eastAsia"/>
                <w:spacing w:val="-10"/>
              </w:rPr>
              <w:t>預算刪減數</w:t>
            </w:r>
          </w:p>
        </w:tc>
        <w:tc>
          <w:tcPr>
            <w:tcW w:w="1304" w:type="dxa"/>
            <w:shd w:val="clear" w:color="auto" w:fill="auto"/>
            <w:vAlign w:val="center"/>
          </w:tcPr>
          <w:p w14:paraId="52846FF9" w14:textId="77777777" w:rsidR="00273E24" w:rsidRPr="00FA34C8" w:rsidRDefault="00273E24" w:rsidP="00D621DF">
            <w:pPr>
              <w:pStyle w:val="142"/>
              <w:jc w:val="center"/>
              <w:rPr>
                <w:spacing w:val="-8"/>
              </w:rPr>
            </w:pPr>
            <w:r w:rsidRPr="00FA34C8">
              <w:rPr>
                <w:rFonts w:hint="eastAsia"/>
                <w:spacing w:val="-8"/>
              </w:rPr>
              <w:t>1</w:t>
            </w:r>
            <w:r w:rsidRPr="00FA34C8">
              <w:rPr>
                <w:spacing w:val="-8"/>
              </w:rPr>
              <w:t>14年度</w:t>
            </w:r>
            <w:r w:rsidRPr="00FA34C8">
              <w:rPr>
                <w:rFonts w:hint="eastAsia"/>
                <w:spacing w:val="-8"/>
              </w:rPr>
              <w:t>法定預算數</w:t>
            </w:r>
          </w:p>
        </w:tc>
        <w:tc>
          <w:tcPr>
            <w:tcW w:w="1304" w:type="dxa"/>
            <w:shd w:val="clear" w:color="auto" w:fill="auto"/>
            <w:vAlign w:val="center"/>
          </w:tcPr>
          <w:p w14:paraId="3DC88816" w14:textId="77777777" w:rsidR="00273E24" w:rsidRPr="00FA34C8" w:rsidRDefault="00273E24" w:rsidP="00D621DF">
            <w:pPr>
              <w:pStyle w:val="142"/>
              <w:jc w:val="center"/>
              <w:rPr>
                <w:spacing w:val="-8"/>
              </w:rPr>
            </w:pPr>
            <w:r w:rsidRPr="00FA34C8">
              <w:rPr>
                <w:rFonts w:hint="eastAsia"/>
                <w:spacing w:val="-8"/>
              </w:rPr>
              <w:t>1</w:t>
            </w:r>
            <w:r w:rsidRPr="00FA34C8">
              <w:rPr>
                <w:spacing w:val="-8"/>
              </w:rPr>
              <w:t>14年度</w:t>
            </w:r>
            <w:r w:rsidRPr="00FA34C8">
              <w:rPr>
                <w:rFonts w:hint="eastAsia"/>
                <w:spacing w:val="-8"/>
              </w:rPr>
              <w:t>追加預算數</w:t>
            </w:r>
          </w:p>
        </w:tc>
        <w:tc>
          <w:tcPr>
            <w:tcW w:w="907" w:type="dxa"/>
            <w:tcBorders>
              <w:right w:val="double" w:sz="4" w:space="0" w:color="auto"/>
            </w:tcBorders>
            <w:shd w:val="clear" w:color="auto" w:fill="auto"/>
            <w:vAlign w:val="center"/>
          </w:tcPr>
          <w:p w14:paraId="51198BA8" w14:textId="77777777" w:rsidR="00273E24" w:rsidRPr="00FA34C8" w:rsidRDefault="00273E24" w:rsidP="00A52C06">
            <w:pPr>
              <w:pStyle w:val="142"/>
              <w:jc w:val="center"/>
              <w:rPr>
                <w:spacing w:val="-8"/>
              </w:rPr>
            </w:pPr>
            <w:r w:rsidRPr="00FA34C8">
              <w:rPr>
                <w:spacing w:val="-8"/>
              </w:rPr>
              <w:t>回編率</w:t>
            </w:r>
          </w:p>
        </w:tc>
        <w:tc>
          <w:tcPr>
            <w:tcW w:w="1134" w:type="dxa"/>
            <w:tcBorders>
              <w:top w:val="single" w:sz="12" w:space="0" w:color="auto"/>
              <w:left w:val="double" w:sz="4" w:space="0" w:color="auto"/>
              <w:bottom w:val="single" w:sz="4" w:space="0" w:color="auto"/>
            </w:tcBorders>
            <w:shd w:val="clear" w:color="auto" w:fill="auto"/>
            <w:vAlign w:val="center"/>
          </w:tcPr>
          <w:p w14:paraId="5C0F99CD" w14:textId="77777777" w:rsidR="00273E24" w:rsidRPr="00FA34C8" w:rsidRDefault="00273E24" w:rsidP="00A52C06">
            <w:pPr>
              <w:pStyle w:val="142"/>
              <w:jc w:val="center"/>
              <w:rPr>
                <w:spacing w:val="-8"/>
              </w:rPr>
            </w:pPr>
            <w:r w:rsidRPr="00FA34C8">
              <w:rPr>
                <w:spacing w:val="-8"/>
              </w:rPr>
              <w:t>113年度決算數</w:t>
            </w:r>
          </w:p>
        </w:tc>
      </w:tr>
      <w:tr w:rsidR="00273E24" w:rsidRPr="00AA4BA5" w14:paraId="7453B897" w14:textId="77777777" w:rsidTr="00FA34C8">
        <w:tc>
          <w:tcPr>
            <w:tcW w:w="1417" w:type="dxa"/>
            <w:shd w:val="clear" w:color="auto" w:fill="auto"/>
            <w:vAlign w:val="center"/>
          </w:tcPr>
          <w:p w14:paraId="656552E1" w14:textId="77777777" w:rsidR="00273E24" w:rsidRPr="00C97284" w:rsidRDefault="00273E24" w:rsidP="00A52C06">
            <w:pPr>
              <w:pStyle w:val="142"/>
              <w:ind w:left="647" w:hanging="647"/>
            </w:pPr>
            <w:r w:rsidRPr="00C97284">
              <w:rPr>
                <w:rFonts w:hint="eastAsia"/>
              </w:rPr>
              <w:t>法務部</w:t>
            </w:r>
          </w:p>
        </w:tc>
        <w:tc>
          <w:tcPr>
            <w:tcW w:w="1247" w:type="dxa"/>
            <w:shd w:val="clear" w:color="auto" w:fill="auto"/>
            <w:vAlign w:val="center"/>
          </w:tcPr>
          <w:p w14:paraId="7B2966E3" w14:textId="77777777" w:rsidR="00273E24" w:rsidRDefault="00273E24" w:rsidP="00A52C06">
            <w:pPr>
              <w:pStyle w:val="142"/>
              <w:jc w:val="right"/>
            </w:pPr>
            <w:r>
              <w:rPr>
                <w:rFonts w:hint="eastAsia"/>
              </w:rPr>
              <w:t xml:space="preserve">1,178 </w:t>
            </w:r>
          </w:p>
        </w:tc>
        <w:tc>
          <w:tcPr>
            <w:tcW w:w="1247" w:type="dxa"/>
            <w:shd w:val="clear" w:color="auto" w:fill="auto"/>
            <w:vAlign w:val="center"/>
          </w:tcPr>
          <w:p w14:paraId="7E5D1AE8" w14:textId="77777777" w:rsidR="00273E24" w:rsidRDefault="00273E24" w:rsidP="00A52C06">
            <w:pPr>
              <w:pStyle w:val="142"/>
              <w:jc w:val="right"/>
            </w:pPr>
            <w:r>
              <w:rPr>
                <w:rFonts w:hint="eastAsia"/>
              </w:rPr>
              <w:t xml:space="preserve">1,178 </w:t>
            </w:r>
          </w:p>
        </w:tc>
        <w:tc>
          <w:tcPr>
            <w:tcW w:w="1304" w:type="dxa"/>
            <w:shd w:val="clear" w:color="auto" w:fill="auto"/>
            <w:vAlign w:val="center"/>
          </w:tcPr>
          <w:p w14:paraId="54DE2DA4" w14:textId="77777777" w:rsidR="00273E24" w:rsidRDefault="00273E24" w:rsidP="00A52C06">
            <w:pPr>
              <w:pStyle w:val="142"/>
              <w:jc w:val="right"/>
            </w:pPr>
            <w:r>
              <w:rPr>
                <w:rFonts w:hint="eastAsia"/>
              </w:rPr>
              <w:t xml:space="preserve">0 </w:t>
            </w:r>
          </w:p>
        </w:tc>
        <w:tc>
          <w:tcPr>
            <w:tcW w:w="1304" w:type="dxa"/>
            <w:shd w:val="clear" w:color="auto" w:fill="auto"/>
            <w:vAlign w:val="center"/>
          </w:tcPr>
          <w:p w14:paraId="6A89D40D" w14:textId="77777777" w:rsidR="00273E24" w:rsidRDefault="00273E24" w:rsidP="00A52C06">
            <w:pPr>
              <w:pStyle w:val="142"/>
              <w:jc w:val="right"/>
            </w:pPr>
            <w:r>
              <w:rPr>
                <w:rFonts w:hint="eastAsia"/>
              </w:rPr>
              <w:t xml:space="preserve">491 </w:t>
            </w:r>
          </w:p>
        </w:tc>
        <w:tc>
          <w:tcPr>
            <w:tcW w:w="907" w:type="dxa"/>
            <w:tcBorders>
              <w:right w:val="double" w:sz="4" w:space="0" w:color="auto"/>
            </w:tcBorders>
            <w:shd w:val="clear" w:color="auto" w:fill="auto"/>
            <w:vAlign w:val="center"/>
          </w:tcPr>
          <w:p w14:paraId="4498F101" w14:textId="77777777" w:rsidR="00273E24" w:rsidRDefault="00273E24" w:rsidP="00A52C06">
            <w:pPr>
              <w:pStyle w:val="142"/>
              <w:jc w:val="right"/>
            </w:pPr>
            <w:r>
              <w:rPr>
                <w:rFonts w:hint="eastAsia"/>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3A629DFD" w14:textId="77777777" w:rsidR="00273E24" w:rsidRPr="00F17707" w:rsidRDefault="00273E24" w:rsidP="00A52C06">
            <w:pPr>
              <w:pStyle w:val="142"/>
              <w:jc w:val="right"/>
            </w:pPr>
            <w:r>
              <w:rPr>
                <w:rFonts w:hint="eastAsia"/>
              </w:rPr>
              <w:t xml:space="preserve">1,172 </w:t>
            </w:r>
          </w:p>
        </w:tc>
      </w:tr>
      <w:tr w:rsidR="00273E24" w:rsidRPr="00AA4BA5" w14:paraId="1BBAB196" w14:textId="77777777" w:rsidTr="00FA34C8">
        <w:tc>
          <w:tcPr>
            <w:tcW w:w="1417" w:type="dxa"/>
            <w:shd w:val="clear" w:color="auto" w:fill="auto"/>
            <w:vAlign w:val="center"/>
          </w:tcPr>
          <w:p w14:paraId="4ADD7636" w14:textId="77777777" w:rsidR="00273E24" w:rsidRPr="00C97284" w:rsidRDefault="00273E24" w:rsidP="00A52C06">
            <w:pPr>
              <w:pStyle w:val="142"/>
              <w:ind w:left="647" w:hanging="647"/>
            </w:pPr>
            <w:r w:rsidRPr="00C97284">
              <w:rPr>
                <w:rFonts w:hint="eastAsia"/>
              </w:rPr>
              <w:t>司法官學院</w:t>
            </w:r>
          </w:p>
        </w:tc>
        <w:tc>
          <w:tcPr>
            <w:tcW w:w="1247" w:type="dxa"/>
            <w:shd w:val="clear" w:color="auto" w:fill="auto"/>
            <w:vAlign w:val="center"/>
          </w:tcPr>
          <w:p w14:paraId="2D0CCB1D"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5ED8D4AD"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3F63D314"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73A5851F"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2FF0F4D1"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9ECC7D2" w14:textId="77777777" w:rsidR="00273E24" w:rsidRPr="00F17707" w:rsidRDefault="00273E24" w:rsidP="00A52C06">
            <w:pPr>
              <w:pStyle w:val="142"/>
              <w:jc w:val="right"/>
            </w:pPr>
            <w:r>
              <w:rPr>
                <w:rFonts w:hint="eastAsia"/>
              </w:rPr>
              <w:t xml:space="preserve">168 </w:t>
            </w:r>
          </w:p>
        </w:tc>
      </w:tr>
      <w:tr w:rsidR="00273E24" w:rsidRPr="00AA4BA5" w14:paraId="6D8B3CB9" w14:textId="77777777" w:rsidTr="00FA34C8">
        <w:tc>
          <w:tcPr>
            <w:tcW w:w="1417" w:type="dxa"/>
            <w:shd w:val="clear" w:color="auto" w:fill="auto"/>
            <w:vAlign w:val="center"/>
          </w:tcPr>
          <w:p w14:paraId="643B895A" w14:textId="77777777" w:rsidR="00273E24" w:rsidRPr="00C97284" w:rsidRDefault="00273E24" w:rsidP="00A52C06">
            <w:pPr>
              <w:pStyle w:val="142"/>
              <w:ind w:left="647" w:hanging="647"/>
            </w:pPr>
            <w:r w:rsidRPr="00C97284">
              <w:rPr>
                <w:rFonts w:hint="eastAsia"/>
              </w:rPr>
              <w:t>法醫研究所</w:t>
            </w:r>
          </w:p>
        </w:tc>
        <w:tc>
          <w:tcPr>
            <w:tcW w:w="1247" w:type="dxa"/>
            <w:shd w:val="clear" w:color="auto" w:fill="auto"/>
            <w:vAlign w:val="center"/>
          </w:tcPr>
          <w:p w14:paraId="5B1134EF"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3E289C9A"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370C8960"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76FF0203"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2FFD1AA3"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1BF3A846" w14:textId="77777777" w:rsidR="00273E24" w:rsidRPr="00F17707" w:rsidRDefault="00273E24" w:rsidP="00A52C06">
            <w:pPr>
              <w:pStyle w:val="142"/>
              <w:jc w:val="right"/>
            </w:pPr>
            <w:r>
              <w:rPr>
                <w:rFonts w:hint="eastAsia"/>
              </w:rPr>
              <w:t xml:space="preserve">168 </w:t>
            </w:r>
          </w:p>
        </w:tc>
      </w:tr>
      <w:tr w:rsidR="00273E24" w:rsidRPr="00AA4BA5" w14:paraId="00DBD62E" w14:textId="77777777" w:rsidTr="00FA34C8">
        <w:tc>
          <w:tcPr>
            <w:tcW w:w="1417" w:type="dxa"/>
            <w:shd w:val="clear" w:color="auto" w:fill="auto"/>
            <w:vAlign w:val="center"/>
          </w:tcPr>
          <w:p w14:paraId="11A5875C" w14:textId="77777777" w:rsidR="00273E24" w:rsidRPr="00C97284" w:rsidRDefault="00273E24" w:rsidP="00A52C06">
            <w:pPr>
              <w:pStyle w:val="142"/>
              <w:ind w:left="647" w:hanging="647"/>
            </w:pPr>
            <w:r w:rsidRPr="00C97284">
              <w:rPr>
                <w:rFonts w:hint="eastAsia"/>
              </w:rPr>
              <w:t>廉政署</w:t>
            </w:r>
          </w:p>
        </w:tc>
        <w:tc>
          <w:tcPr>
            <w:tcW w:w="1247" w:type="dxa"/>
            <w:shd w:val="clear" w:color="auto" w:fill="auto"/>
            <w:vAlign w:val="center"/>
          </w:tcPr>
          <w:p w14:paraId="16469B88" w14:textId="77777777" w:rsidR="00273E24" w:rsidRDefault="00273E24" w:rsidP="00A52C06">
            <w:pPr>
              <w:pStyle w:val="142"/>
              <w:jc w:val="right"/>
            </w:pPr>
            <w:r>
              <w:rPr>
                <w:rFonts w:hint="eastAsia"/>
              </w:rPr>
              <w:t xml:space="preserve">217 </w:t>
            </w:r>
          </w:p>
        </w:tc>
        <w:tc>
          <w:tcPr>
            <w:tcW w:w="1247" w:type="dxa"/>
            <w:shd w:val="clear" w:color="auto" w:fill="auto"/>
            <w:vAlign w:val="center"/>
          </w:tcPr>
          <w:p w14:paraId="2DC97258" w14:textId="77777777" w:rsidR="00273E24" w:rsidRDefault="00273E24" w:rsidP="00A52C06">
            <w:pPr>
              <w:pStyle w:val="142"/>
              <w:jc w:val="right"/>
            </w:pPr>
            <w:r>
              <w:rPr>
                <w:rFonts w:hint="eastAsia"/>
              </w:rPr>
              <w:t xml:space="preserve">130 </w:t>
            </w:r>
          </w:p>
        </w:tc>
        <w:tc>
          <w:tcPr>
            <w:tcW w:w="1304" w:type="dxa"/>
            <w:shd w:val="clear" w:color="auto" w:fill="auto"/>
            <w:vAlign w:val="center"/>
          </w:tcPr>
          <w:p w14:paraId="24346DD1" w14:textId="77777777" w:rsidR="00273E24" w:rsidRDefault="00273E24" w:rsidP="00A52C06">
            <w:pPr>
              <w:pStyle w:val="142"/>
              <w:jc w:val="right"/>
            </w:pPr>
            <w:r>
              <w:rPr>
                <w:rFonts w:hint="eastAsia"/>
              </w:rPr>
              <w:t xml:space="preserve">87 </w:t>
            </w:r>
          </w:p>
        </w:tc>
        <w:tc>
          <w:tcPr>
            <w:tcW w:w="1304" w:type="dxa"/>
            <w:shd w:val="clear" w:color="auto" w:fill="auto"/>
            <w:vAlign w:val="center"/>
          </w:tcPr>
          <w:p w14:paraId="0A65A839" w14:textId="77777777" w:rsidR="00273E24" w:rsidRDefault="00273E24" w:rsidP="00A52C06">
            <w:pPr>
              <w:pStyle w:val="142"/>
              <w:jc w:val="right"/>
            </w:pPr>
            <w:r>
              <w:rPr>
                <w:rFonts w:hint="eastAsia"/>
              </w:rPr>
              <w:t xml:space="preserve">54 </w:t>
            </w:r>
          </w:p>
        </w:tc>
        <w:tc>
          <w:tcPr>
            <w:tcW w:w="907" w:type="dxa"/>
            <w:tcBorders>
              <w:right w:val="double" w:sz="4" w:space="0" w:color="auto"/>
            </w:tcBorders>
            <w:shd w:val="clear" w:color="auto" w:fill="auto"/>
            <w:vAlign w:val="center"/>
          </w:tcPr>
          <w:p w14:paraId="78F33625" w14:textId="77777777" w:rsidR="00273E24" w:rsidRDefault="00273E24" w:rsidP="00A52C06">
            <w:pPr>
              <w:pStyle w:val="142"/>
              <w:jc w:val="right"/>
            </w:pPr>
            <w:r>
              <w:rPr>
                <w:rFonts w:hint="eastAsia"/>
              </w:rPr>
              <w:t xml:space="preserve">41.5 </w:t>
            </w:r>
          </w:p>
        </w:tc>
        <w:tc>
          <w:tcPr>
            <w:tcW w:w="1134" w:type="dxa"/>
            <w:tcBorders>
              <w:top w:val="single" w:sz="4" w:space="0" w:color="auto"/>
              <w:left w:val="double" w:sz="4" w:space="0" w:color="auto"/>
              <w:bottom w:val="single" w:sz="4" w:space="0" w:color="auto"/>
            </w:tcBorders>
            <w:shd w:val="clear" w:color="auto" w:fill="auto"/>
            <w:vAlign w:val="center"/>
          </w:tcPr>
          <w:p w14:paraId="2571266C" w14:textId="77777777" w:rsidR="00273E24" w:rsidRPr="00F17707" w:rsidRDefault="00273E24" w:rsidP="00A52C06">
            <w:pPr>
              <w:pStyle w:val="142"/>
              <w:jc w:val="right"/>
            </w:pPr>
            <w:r>
              <w:rPr>
                <w:rFonts w:hint="eastAsia"/>
              </w:rPr>
              <w:t xml:space="preserve">216 </w:t>
            </w:r>
          </w:p>
        </w:tc>
      </w:tr>
      <w:tr w:rsidR="00273E24" w:rsidRPr="00AA4BA5" w14:paraId="50A6D39F" w14:textId="77777777" w:rsidTr="00FA34C8">
        <w:tc>
          <w:tcPr>
            <w:tcW w:w="1417" w:type="dxa"/>
            <w:shd w:val="clear" w:color="auto" w:fill="auto"/>
            <w:vAlign w:val="center"/>
          </w:tcPr>
          <w:p w14:paraId="0CB44721" w14:textId="77777777" w:rsidR="00273E24" w:rsidRPr="00C97284" w:rsidRDefault="00273E24" w:rsidP="00A52C06">
            <w:pPr>
              <w:pStyle w:val="142"/>
              <w:ind w:left="647" w:hanging="647"/>
            </w:pPr>
            <w:r w:rsidRPr="00C97284">
              <w:rPr>
                <w:rFonts w:hint="eastAsia"/>
              </w:rPr>
              <w:t>矯正署</w:t>
            </w:r>
          </w:p>
        </w:tc>
        <w:tc>
          <w:tcPr>
            <w:tcW w:w="1247" w:type="dxa"/>
            <w:shd w:val="clear" w:color="auto" w:fill="auto"/>
            <w:vAlign w:val="center"/>
          </w:tcPr>
          <w:p w14:paraId="7B197B1A" w14:textId="77777777" w:rsidR="00273E24" w:rsidRDefault="00273E24" w:rsidP="00A52C06">
            <w:pPr>
              <w:pStyle w:val="142"/>
              <w:jc w:val="right"/>
            </w:pPr>
            <w:r>
              <w:rPr>
                <w:rFonts w:hint="eastAsia"/>
              </w:rPr>
              <w:t xml:space="preserve">5,827 </w:t>
            </w:r>
          </w:p>
        </w:tc>
        <w:tc>
          <w:tcPr>
            <w:tcW w:w="1247" w:type="dxa"/>
            <w:shd w:val="clear" w:color="auto" w:fill="auto"/>
            <w:vAlign w:val="center"/>
          </w:tcPr>
          <w:p w14:paraId="1B94900B" w14:textId="77777777" w:rsidR="00273E24" w:rsidRDefault="00273E24" w:rsidP="00A52C06">
            <w:pPr>
              <w:pStyle w:val="142"/>
              <w:jc w:val="right"/>
            </w:pPr>
            <w:r>
              <w:rPr>
                <w:rFonts w:hint="eastAsia"/>
              </w:rPr>
              <w:t xml:space="preserve">3,496 </w:t>
            </w:r>
          </w:p>
        </w:tc>
        <w:tc>
          <w:tcPr>
            <w:tcW w:w="1304" w:type="dxa"/>
            <w:shd w:val="clear" w:color="auto" w:fill="auto"/>
            <w:vAlign w:val="center"/>
          </w:tcPr>
          <w:p w14:paraId="2D66ADF8" w14:textId="77777777" w:rsidR="00273E24" w:rsidRDefault="00273E24" w:rsidP="00A52C06">
            <w:pPr>
              <w:pStyle w:val="142"/>
              <w:jc w:val="right"/>
            </w:pPr>
            <w:r>
              <w:rPr>
                <w:rFonts w:hint="eastAsia"/>
              </w:rPr>
              <w:t xml:space="preserve">2,331 </w:t>
            </w:r>
          </w:p>
        </w:tc>
        <w:tc>
          <w:tcPr>
            <w:tcW w:w="1304" w:type="dxa"/>
            <w:shd w:val="clear" w:color="auto" w:fill="auto"/>
            <w:vAlign w:val="center"/>
          </w:tcPr>
          <w:p w14:paraId="572CD0DE" w14:textId="77777777" w:rsidR="00273E24" w:rsidRDefault="00273E24" w:rsidP="00A52C06">
            <w:pPr>
              <w:pStyle w:val="142"/>
              <w:jc w:val="right"/>
            </w:pPr>
            <w:r>
              <w:rPr>
                <w:rFonts w:hint="eastAsia"/>
              </w:rPr>
              <w:t xml:space="preserve">1,457 </w:t>
            </w:r>
          </w:p>
        </w:tc>
        <w:tc>
          <w:tcPr>
            <w:tcW w:w="907" w:type="dxa"/>
            <w:tcBorders>
              <w:right w:val="double" w:sz="4" w:space="0" w:color="auto"/>
            </w:tcBorders>
            <w:shd w:val="clear" w:color="auto" w:fill="auto"/>
            <w:vAlign w:val="center"/>
          </w:tcPr>
          <w:p w14:paraId="6D55C351" w14:textId="77777777" w:rsidR="00273E24" w:rsidRDefault="00273E24" w:rsidP="00A52C06">
            <w:pPr>
              <w:pStyle w:val="142"/>
              <w:jc w:val="right"/>
            </w:pPr>
            <w:r>
              <w:rPr>
                <w:rFonts w:hint="eastAsia"/>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0E32DF22" w14:textId="77777777" w:rsidR="00273E24" w:rsidRPr="00F17707" w:rsidRDefault="00273E24" w:rsidP="00A52C06">
            <w:pPr>
              <w:pStyle w:val="142"/>
              <w:jc w:val="right"/>
            </w:pPr>
            <w:r>
              <w:rPr>
                <w:rFonts w:hint="eastAsia"/>
              </w:rPr>
              <w:t>5</w:t>
            </w:r>
            <w:r>
              <w:t>,</w:t>
            </w:r>
            <w:r>
              <w:rPr>
                <w:rFonts w:hint="eastAsia"/>
              </w:rPr>
              <w:t xml:space="preserve">820 </w:t>
            </w:r>
          </w:p>
        </w:tc>
      </w:tr>
      <w:tr w:rsidR="00273E24" w:rsidRPr="00AA4BA5" w14:paraId="13AF7B05" w14:textId="77777777" w:rsidTr="00FA34C8">
        <w:tc>
          <w:tcPr>
            <w:tcW w:w="1417" w:type="dxa"/>
            <w:shd w:val="clear" w:color="auto" w:fill="auto"/>
            <w:vAlign w:val="center"/>
          </w:tcPr>
          <w:p w14:paraId="2B11646A" w14:textId="77777777" w:rsidR="00273E24" w:rsidRPr="00C97284" w:rsidRDefault="00273E24" w:rsidP="00A52C06">
            <w:pPr>
              <w:pStyle w:val="142"/>
              <w:ind w:left="647" w:hanging="647"/>
            </w:pPr>
            <w:r w:rsidRPr="00C97284">
              <w:rPr>
                <w:rFonts w:hint="eastAsia"/>
              </w:rPr>
              <w:t>行政執行署</w:t>
            </w:r>
          </w:p>
        </w:tc>
        <w:tc>
          <w:tcPr>
            <w:tcW w:w="1247" w:type="dxa"/>
            <w:shd w:val="clear" w:color="auto" w:fill="auto"/>
            <w:vAlign w:val="center"/>
          </w:tcPr>
          <w:p w14:paraId="5545EE54" w14:textId="77777777" w:rsidR="00273E24" w:rsidRDefault="00273E24" w:rsidP="00A52C06">
            <w:pPr>
              <w:pStyle w:val="142"/>
              <w:jc w:val="right"/>
            </w:pPr>
            <w:r>
              <w:rPr>
                <w:rFonts w:hint="eastAsia"/>
              </w:rPr>
              <w:t xml:space="preserve">2,170 </w:t>
            </w:r>
          </w:p>
        </w:tc>
        <w:tc>
          <w:tcPr>
            <w:tcW w:w="1247" w:type="dxa"/>
            <w:shd w:val="clear" w:color="auto" w:fill="auto"/>
            <w:vAlign w:val="center"/>
          </w:tcPr>
          <w:p w14:paraId="76D4F2B7" w14:textId="77777777" w:rsidR="00273E24" w:rsidRDefault="00273E24" w:rsidP="00A52C06">
            <w:pPr>
              <w:pStyle w:val="142"/>
              <w:jc w:val="right"/>
            </w:pPr>
            <w:r>
              <w:rPr>
                <w:rFonts w:hint="eastAsia"/>
              </w:rPr>
              <w:t xml:space="preserve">1,302 </w:t>
            </w:r>
          </w:p>
        </w:tc>
        <w:tc>
          <w:tcPr>
            <w:tcW w:w="1304" w:type="dxa"/>
            <w:shd w:val="clear" w:color="auto" w:fill="auto"/>
            <w:vAlign w:val="center"/>
          </w:tcPr>
          <w:p w14:paraId="62704D64" w14:textId="77777777" w:rsidR="00273E24" w:rsidRDefault="00273E24" w:rsidP="00A52C06">
            <w:pPr>
              <w:pStyle w:val="142"/>
              <w:jc w:val="right"/>
            </w:pPr>
            <w:r>
              <w:rPr>
                <w:rFonts w:hint="eastAsia"/>
              </w:rPr>
              <w:t xml:space="preserve">868 </w:t>
            </w:r>
          </w:p>
        </w:tc>
        <w:tc>
          <w:tcPr>
            <w:tcW w:w="1304" w:type="dxa"/>
            <w:shd w:val="clear" w:color="auto" w:fill="auto"/>
            <w:vAlign w:val="center"/>
          </w:tcPr>
          <w:p w14:paraId="0955D95C" w14:textId="77777777" w:rsidR="00273E24" w:rsidRDefault="00273E24" w:rsidP="00A52C06">
            <w:pPr>
              <w:pStyle w:val="142"/>
              <w:jc w:val="right"/>
            </w:pPr>
            <w:r>
              <w:rPr>
                <w:rFonts w:hint="eastAsia"/>
              </w:rPr>
              <w:t xml:space="preserve">543 </w:t>
            </w:r>
          </w:p>
        </w:tc>
        <w:tc>
          <w:tcPr>
            <w:tcW w:w="907" w:type="dxa"/>
            <w:tcBorders>
              <w:right w:val="double" w:sz="4" w:space="0" w:color="auto"/>
            </w:tcBorders>
            <w:shd w:val="clear" w:color="auto" w:fill="auto"/>
            <w:vAlign w:val="center"/>
          </w:tcPr>
          <w:p w14:paraId="3D8064B5" w14:textId="77777777" w:rsidR="00273E24" w:rsidRDefault="00273E24" w:rsidP="00A52C06">
            <w:pPr>
              <w:pStyle w:val="142"/>
              <w:jc w:val="right"/>
            </w:pPr>
            <w:r>
              <w:rPr>
                <w:rFonts w:hint="eastAsia"/>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01A435C5" w14:textId="77777777" w:rsidR="00273E24" w:rsidRPr="00F17707" w:rsidRDefault="00273E24" w:rsidP="00A52C06">
            <w:pPr>
              <w:pStyle w:val="142"/>
              <w:jc w:val="right"/>
            </w:pPr>
            <w:r>
              <w:rPr>
                <w:rFonts w:hint="eastAsia"/>
              </w:rPr>
              <w:t>2</w:t>
            </w:r>
            <w:r>
              <w:t>,</w:t>
            </w:r>
            <w:r>
              <w:rPr>
                <w:rFonts w:hint="eastAsia"/>
              </w:rPr>
              <w:t xml:space="preserve">130 </w:t>
            </w:r>
          </w:p>
        </w:tc>
      </w:tr>
      <w:tr w:rsidR="00273E24" w:rsidRPr="00AA4BA5" w14:paraId="06A88EF9" w14:textId="77777777" w:rsidTr="00FA34C8">
        <w:tc>
          <w:tcPr>
            <w:tcW w:w="1417" w:type="dxa"/>
            <w:shd w:val="clear" w:color="auto" w:fill="auto"/>
            <w:vAlign w:val="center"/>
          </w:tcPr>
          <w:p w14:paraId="4E0F27FD" w14:textId="77777777" w:rsidR="00273E24" w:rsidRPr="00C97284" w:rsidRDefault="00273E24" w:rsidP="00A52C06">
            <w:pPr>
              <w:pStyle w:val="142"/>
              <w:ind w:left="647" w:hanging="647"/>
            </w:pPr>
            <w:r w:rsidRPr="00C97284">
              <w:rPr>
                <w:rFonts w:hint="eastAsia"/>
              </w:rPr>
              <w:t>最高檢察署</w:t>
            </w:r>
          </w:p>
        </w:tc>
        <w:tc>
          <w:tcPr>
            <w:tcW w:w="1247" w:type="dxa"/>
            <w:shd w:val="clear" w:color="auto" w:fill="auto"/>
            <w:vAlign w:val="center"/>
          </w:tcPr>
          <w:p w14:paraId="367DEA97" w14:textId="77777777" w:rsidR="00273E24" w:rsidRDefault="00273E24" w:rsidP="00A52C06">
            <w:pPr>
              <w:pStyle w:val="142"/>
              <w:jc w:val="right"/>
            </w:pPr>
            <w:r>
              <w:rPr>
                <w:rFonts w:hint="eastAsia"/>
              </w:rPr>
              <w:t xml:space="preserve">476 </w:t>
            </w:r>
          </w:p>
        </w:tc>
        <w:tc>
          <w:tcPr>
            <w:tcW w:w="1247" w:type="dxa"/>
            <w:shd w:val="clear" w:color="auto" w:fill="auto"/>
            <w:vAlign w:val="center"/>
          </w:tcPr>
          <w:p w14:paraId="179D8491" w14:textId="77777777" w:rsidR="00273E24" w:rsidRDefault="00273E24" w:rsidP="00A52C06">
            <w:pPr>
              <w:pStyle w:val="142"/>
              <w:jc w:val="right"/>
            </w:pPr>
            <w:r>
              <w:rPr>
                <w:rFonts w:hint="eastAsia"/>
              </w:rPr>
              <w:t xml:space="preserve">286 </w:t>
            </w:r>
          </w:p>
        </w:tc>
        <w:tc>
          <w:tcPr>
            <w:tcW w:w="1304" w:type="dxa"/>
            <w:shd w:val="clear" w:color="auto" w:fill="auto"/>
            <w:vAlign w:val="center"/>
          </w:tcPr>
          <w:p w14:paraId="10F35CC3" w14:textId="77777777" w:rsidR="00273E24" w:rsidRDefault="00273E24" w:rsidP="00A52C06">
            <w:pPr>
              <w:pStyle w:val="142"/>
              <w:jc w:val="right"/>
            </w:pPr>
            <w:r>
              <w:rPr>
                <w:rFonts w:hint="eastAsia"/>
              </w:rPr>
              <w:t xml:space="preserve">190 </w:t>
            </w:r>
          </w:p>
        </w:tc>
        <w:tc>
          <w:tcPr>
            <w:tcW w:w="1304" w:type="dxa"/>
            <w:shd w:val="clear" w:color="auto" w:fill="auto"/>
            <w:vAlign w:val="center"/>
          </w:tcPr>
          <w:p w14:paraId="633A4D26" w14:textId="77777777" w:rsidR="00273E24" w:rsidRDefault="00273E24" w:rsidP="00A52C06">
            <w:pPr>
              <w:pStyle w:val="142"/>
              <w:jc w:val="right"/>
            </w:pPr>
            <w:r>
              <w:rPr>
                <w:rFonts w:hint="eastAsia"/>
              </w:rPr>
              <w:t xml:space="preserve">119 </w:t>
            </w:r>
          </w:p>
        </w:tc>
        <w:tc>
          <w:tcPr>
            <w:tcW w:w="907" w:type="dxa"/>
            <w:tcBorders>
              <w:right w:val="double" w:sz="4" w:space="0" w:color="auto"/>
            </w:tcBorders>
            <w:shd w:val="clear" w:color="auto" w:fill="auto"/>
            <w:vAlign w:val="center"/>
          </w:tcPr>
          <w:p w14:paraId="4EAEA05E"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1C4B0FC4" w14:textId="77777777" w:rsidR="00273E24" w:rsidRPr="00F17707" w:rsidRDefault="00273E24" w:rsidP="00A52C06">
            <w:pPr>
              <w:pStyle w:val="142"/>
              <w:jc w:val="right"/>
            </w:pPr>
            <w:r>
              <w:rPr>
                <w:rFonts w:hint="eastAsia"/>
              </w:rPr>
              <w:t xml:space="preserve">476 </w:t>
            </w:r>
          </w:p>
        </w:tc>
      </w:tr>
      <w:tr w:rsidR="00273E24" w:rsidRPr="00AA4BA5" w14:paraId="03DBC9B8" w14:textId="77777777" w:rsidTr="00FA34C8">
        <w:tc>
          <w:tcPr>
            <w:tcW w:w="1417" w:type="dxa"/>
            <w:shd w:val="clear" w:color="auto" w:fill="auto"/>
            <w:vAlign w:val="center"/>
          </w:tcPr>
          <w:p w14:paraId="0B81A5DA" w14:textId="77777777" w:rsidR="00273E24" w:rsidRPr="00C97284" w:rsidRDefault="00273E24" w:rsidP="00A52C06">
            <w:pPr>
              <w:pStyle w:val="142"/>
              <w:ind w:left="647" w:hanging="647"/>
            </w:pPr>
            <w:r w:rsidRPr="00C97284">
              <w:rPr>
                <w:rFonts w:hint="eastAsia"/>
              </w:rPr>
              <w:t>臺高檢署</w:t>
            </w:r>
          </w:p>
        </w:tc>
        <w:tc>
          <w:tcPr>
            <w:tcW w:w="1247" w:type="dxa"/>
            <w:shd w:val="clear" w:color="auto" w:fill="auto"/>
            <w:vAlign w:val="center"/>
          </w:tcPr>
          <w:p w14:paraId="07C442F0" w14:textId="77777777" w:rsidR="00273E24" w:rsidRDefault="00273E24" w:rsidP="00A52C06">
            <w:pPr>
              <w:pStyle w:val="142"/>
              <w:jc w:val="right"/>
            </w:pPr>
            <w:r>
              <w:rPr>
                <w:rFonts w:hint="eastAsia"/>
              </w:rPr>
              <w:t xml:space="preserve">217 </w:t>
            </w:r>
          </w:p>
        </w:tc>
        <w:tc>
          <w:tcPr>
            <w:tcW w:w="1247" w:type="dxa"/>
            <w:shd w:val="clear" w:color="auto" w:fill="auto"/>
            <w:vAlign w:val="center"/>
          </w:tcPr>
          <w:p w14:paraId="0F48A125" w14:textId="77777777" w:rsidR="00273E24" w:rsidRDefault="00273E24" w:rsidP="00A52C06">
            <w:pPr>
              <w:pStyle w:val="142"/>
              <w:jc w:val="right"/>
            </w:pPr>
            <w:r>
              <w:rPr>
                <w:rFonts w:hint="eastAsia"/>
              </w:rPr>
              <w:t xml:space="preserve">130 </w:t>
            </w:r>
          </w:p>
        </w:tc>
        <w:tc>
          <w:tcPr>
            <w:tcW w:w="1304" w:type="dxa"/>
            <w:shd w:val="clear" w:color="auto" w:fill="auto"/>
            <w:vAlign w:val="center"/>
          </w:tcPr>
          <w:p w14:paraId="705AC581" w14:textId="77777777" w:rsidR="00273E24" w:rsidRDefault="00273E24" w:rsidP="00A52C06">
            <w:pPr>
              <w:pStyle w:val="142"/>
              <w:jc w:val="right"/>
            </w:pPr>
            <w:r>
              <w:rPr>
                <w:rFonts w:hint="eastAsia"/>
              </w:rPr>
              <w:t xml:space="preserve">87 </w:t>
            </w:r>
          </w:p>
        </w:tc>
        <w:tc>
          <w:tcPr>
            <w:tcW w:w="1304" w:type="dxa"/>
            <w:shd w:val="clear" w:color="auto" w:fill="auto"/>
            <w:vAlign w:val="center"/>
          </w:tcPr>
          <w:p w14:paraId="6557E77D" w14:textId="77777777" w:rsidR="00273E24" w:rsidRDefault="00273E24" w:rsidP="00A52C06">
            <w:pPr>
              <w:pStyle w:val="142"/>
              <w:jc w:val="right"/>
            </w:pPr>
            <w:r>
              <w:rPr>
                <w:rFonts w:hint="eastAsia"/>
              </w:rPr>
              <w:t xml:space="preserve">54 </w:t>
            </w:r>
          </w:p>
        </w:tc>
        <w:tc>
          <w:tcPr>
            <w:tcW w:w="907" w:type="dxa"/>
            <w:tcBorders>
              <w:right w:val="double" w:sz="4" w:space="0" w:color="auto"/>
            </w:tcBorders>
            <w:shd w:val="clear" w:color="auto" w:fill="auto"/>
            <w:vAlign w:val="center"/>
          </w:tcPr>
          <w:p w14:paraId="7858898A" w14:textId="77777777" w:rsidR="00273E24" w:rsidRDefault="00273E24" w:rsidP="00A52C06">
            <w:pPr>
              <w:pStyle w:val="142"/>
              <w:jc w:val="right"/>
            </w:pPr>
            <w:r>
              <w:rPr>
                <w:rFonts w:hint="eastAsia"/>
              </w:rPr>
              <w:t xml:space="preserve">41.5 </w:t>
            </w:r>
          </w:p>
        </w:tc>
        <w:tc>
          <w:tcPr>
            <w:tcW w:w="1134" w:type="dxa"/>
            <w:tcBorders>
              <w:top w:val="single" w:sz="4" w:space="0" w:color="auto"/>
              <w:left w:val="double" w:sz="4" w:space="0" w:color="auto"/>
              <w:bottom w:val="single" w:sz="4" w:space="0" w:color="auto"/>
            </w:tcBorders>
            <w:shd w:val="clear" w:color="auto" w:fill="auto"/>
            <w:vAlign w:val="center"/>
          </w:tcPr>
          <w:p w14:paraId="77A158E2" w14:textId="77777777" w:rsidR="00273E24" w:rsidRPr="00F17707" w:rsidRDefault="00273E24" w:rsidP="00A52C06">
            <w:pPr>
              <w:pStyle w:val="142"/>
              <w:jc w:val="right"/>
            </w:pPr>
            <w:r>
              <w:rPr>
                <w:rFonts w:hint="eastAsia"/>
              </w:rPr>
              <w:t xml:space="preserve">217 </w:t>
            </w:r>
          </w:p>
        </w:tc>
      </w:tr>
      <w:tr w:rsidR="00273E24" w:rsidRPr="00AA4BA5" w14:paraId="19553A5F" w14:textId="77777777" w:rsidTr="00FA34C8">
        <w:tc>
          <w:tcPr>
            <w:tcW w:w="1417" w:type="dxa"/>
            <w:shd w:val="clear" w:color="auto" w:fill="auto"/>
            <w:vAlign w:val="center"/>
          </w:tcPr>
          <w:p w14:paraId="21D655D0" w14:textId="77777777" w:rsidR="00273E24" w:rsidRPr="00C97284" w:rsidRDefault="00273E24" w:rsidP="00A52C06">
            <w:pPr>
              <w:pStyle w:val="142"/>
              <w:ind w:left="647" w:hanging="647"/>
            </w:pPr>
            <w:r w:rsidRPr="00C97284">
              <w:rPr>
                <w:rFonts w:hint="eastAsia"/>
              </w:rPr>
              <w:t>臺中高分檢</w:t>
            </w:r>
          </w:p>
        </w:tc>
        <w:tc>
          <w:tcPr>
            <w:tcW w:w="1247" w:type="dxa"/>
            <w:shd w:val="clear" w:color="auto" w:fill="auto"/>
            <w:vAlign w:val="center"/>
          </w:tcPr>
          <w:p w14:paraId="36A6C85B"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376122F3"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2486A097"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5BCB924D"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2BB87ED2"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5FE618E0" w14:textId="77777777" w:rsidR="00273E24" w:rsidRPr="00F17707" w:rsidRDefault="00273E24" w:rsidP="00A52C06">
            <w:pPr>
              <w:pStyle w:val="142"/>
              <w:jc w:val="right"/>
            </w:pPr>
            <w:r>
              <w:rPr>
                <w:rFonts w:hint="eastAsia"/>
              </w:rPr>
              <w:t xml:space="preserve">168 </w:t>
            </w:r>
          </w:p>
        </w:tc>
      </w:tr>
      <w:tr w:rsidR="00273E24" w:rsidRPr="00AA4BA5" w14:paraId="18F79781" w14:textId="77777777" w:rsidTr="00FA34C8">
        <w:tc>
          <w:tcPr>
            <w:tcW w:w="1417" w:type="dxa"/>
            <w:shd w:val="clear" w:color="auto" w:fill="auto"/>
            <w:vAlign w:val="center"/>
          </w:tcPr>
          <w:p w14:paraId="75ACFEB0" w14:textId="77777777" w:rsidR="00273E24" w:rsidRPr="00C97284" w:rsidRDefault="00273E24" w:rsidP="00A52C06">
            <w:pPr>
              <w:pStyle w:val="142"/>
              <w:ind w:left="647" w:hanging="647"/>
            </w:pPr>
            <w:r w:rsidRPr="00C97284">
              <w:rPr>
                <w:rFonts w:hint="eastAsia"/>
              </w:rPr>
              <w:t>臺南高分檢</w:t>
            </w:r>
          </w:p>
        </w:tc>
        <w:tc>
          <w:tcPr>
            <w:tcW w:w="1247" w:type="dxa"/>
            <w:shd w:val="clear" w:color="auto" w:fill="auto"/>
            <w:vAlign w:val="center"/>
          </w:tcPr>
          <w:p w14:paraId="08B39E47"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6DCBB27A"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3A8AE45D"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7D6788F1"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07FD787F"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20445D4" w14:textId="77777777" w:rsidR="00273E24" w:rsidRPr="00F17707" w:rsidRDefault="00273E24" w:rsidP="00A52C06">
            <w:pPr>
              <w:pStyle w:val="142"/>
              <w:jc w:val="right"/>
            </w:pPr>
            <w:r>
              <w:rPr>
                <w:rFonts w:hint="eastAsia"/>
              </w:rPr>
              <w:t xml:space="preserve">168 </w:t>
            </w:r>
          </w:p>
        </w:tc>
      </w:tr>
      <w:tr w:rsidR="00273E24" w:rsidRPr="00AA4BA5" w14:paraId="586468EF" w14:textId="77777777" w:rsidTr="00FA34C8">
        <w:tc>
          <w:tcPr>
            <w:tcW w:w="1417" w:type="dxa"/>
            <w:shd w:val="clear" w:color="auto" w:fill="auto"/>
            <w:vAlign w:val="center"/>
          </w:tcPr>
          <w:p w14:paraId="6D7C0042" w14:textId="77777777" w:rsidR="00273E24" w:rsidRPr="00C97284" w:rsidRDefault="00273E24" w:rsidP="00A52C06">
            <w:pPr>
              <w:pStyle w:val="142"/>
              <w:ind w:left="647" w:hanging="647"/>
            </w:pPr>
            <w:r w:rsidRPr="00C97284">
              <w:rPr>
                <w:rFonts w:hint="eastAsia"/>
              </w:rPr>
              <w:t>高雄高分檢</w:t>
            </w:r>
          </w:p>
        </w:tc>
        <w:tc>
          <w:tcPr>
            <w:tcW w:w="1247" w:type="dxa"/>
            <w:shd w:val="clear" w:color="auto" w:fill="auto"/>
            <w:vAlign w:val="center"/>
          </w:tcPr>
          <w:p w14:paraId="4922E05B"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5A05F0FA"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30FA9292"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17D5A629"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7A54326E"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0B1FA75E" w14:textId="77777777" w:rsidR="00273E24" w:rsidRPr="00F17707" w:rsidRDefault="00273E24" w:rsidP="00A52C06">
            <w:pPr>
              <w:pStyle w:val="142"/>
              <w:jc w:val="right"/>
            </w:pPr>
            <w:r>
              <w:rPr>
                <w:rFonts w:hint="eastAsia"/>
              </w:rPr>
              <w:t xml:space="preserve">168 </w:t>
            </w:r>
          </w:p>
        </w:tc>
      </w:tr>
      <w:tr w:rsidR="00273E24" w:rsidRPr="00AA4BA5" w14:paraId="5AA31497" w14:textId="77777777" w:rsidTr="00FA34C8">
        <w:tc>
          <w:tcPr>
            <w:tcW w:w="1417" w:type="dxa"/>
            <w:shd w:val="clear" w:color="auto" w:fill="auto"/>
            <w:vAlign w:val="center"/>
          </w:tcPr>
          <w:p w14:paraId="1F1A83F9" w14:textId="77777777" w:rsidR="00273E24" w:rsidRPr="00C97284" w:rsidRDefault="00273E24" w:rsidP="00A52C06">
            <w:pPr>
              <w:pStyle w:val="142"/>
              <w:ind w:left="647" w:hanging="647"/>
            </w:pPr>
            <w:r w:rsidRPr="00C97284">
              <w:rPr>
                <w:rFonts w:hint="eastAsia"/>
              </w:rPr>
              <w:t>花蓮高分檢</w:t>
            </w:r>
          </w:p>
        </w:tc>
        <w:tc>
          <w:tcPr>
            <w:tcW w:w="1247" w:type="dxa"/>
            <w:shd w:val="clear" w:color="auto" w:fill="auto"/>
            <w:vAlign w:val="center"/>
          </w:tcPr>
          <w:p w14:paraId="5745B78E"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289FA318"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0F40A7C3"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3E70A7BA"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02DF53C8"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C9DBE87" w14:textId="77777777" w:rsidR="00273E24" w:rsidRPr="00F17707" w:rsidRDefault="00273E24" w:rsidP="00A52C06">
            <w:pPr>
              <w:pStyle w:val="142"/>
              <w:jc w:val="right"/>
            </w:pPr>
            <w:r>
              <w:rPr>
                <w:rFonts w:hint="eastAsia"/>
              </w:rPr>
              <w:t xml:space="preserve">168 </w:t>
            </w:r>
          </w:p>
        </w:tc>
      </w:tr>
      <w:tr w:rsidR="00273E24" w:rsidRPr="00AA4BA5" w14:paraId="4FC8F556" w14:textId="77777777" w:rsidTr="00FA34C8">
        <w:tc>
          <w:tcPr>
            <w:tcW w:w="1417" w:type="dxa"/>
            <w:shd w:val="clear" w:color="auto" w:fill="auto"/>
            <w:vAlign w:val="center"/>
          </w:tcPr>
          <w:p w14:paraId="3D59C3A4" w14:textId="77777777" w:rsidR="00273E24" w:rsidRPr="00C97284" w:rsidRDefault="00273E24" w:rsidP="00A52C06">
            <w:pPr>
              <w:pStyle w:val="142"/>
              <w:ind w:left="647" w:hanging="647"/>
            </w:pPr>
            <w:r w:rsidRPr="00C97284">
              <w:rPr>
                <w:rFonts w:hint="eastAsia"/>
              </w:rPr>
              <w:t>智財分署</w:t>
            </w:r>
          </w:p>
        </w:tc>
        <w:tc>
          <w:tcPr>
            <w:tcW w:w="1247" w:type="dxa"/>
            <w:shd w:val="clear" w:color="auto" w:fill="auto"/>
            <w:vAlign w:val="center"/>
          </w:tcPr>
          <w:p w14:paraId="37B33BCD" w14:textId="77777777" w:rsidR="00273E24" w:rsidRDefault="00273E24" w:rsidP="00A52C06">
            <w:pPr>
              <w:pStyle w:val="142"/>
              <w:jc w:val="right"/>
            </w:pPr>
            <w:r>
              <w:rPr>
                <w:rFonts w:hint="eastAsia"/>
              </w:rPr>
              <w:t>-</w:t>
            </w:r>
          </w:p>
        </w:tc>
        <w:tc>
          <w:tcPr>
            <w:tcW w:w="1247" w:type="dxa"/>
            <w:shd w:val="clear" w:color="auto" w:fill="auto"/>
            <w:vAlign w:val="center"/>
          </w:tcPr>
          <w:p w14:paraId="7209FD6A" w14:textId="77777777" w:rsidR="00273E24" w:rsidRDefault="00273E24" w:rsidP="00A52C06">
            <w:pPr>
              <w:pStyle w:val="142"/>
              <w:jc w:val="right"/>
            </w:pPr>
            <w:r>
              <w:rPr>
                <w:rFonts w:hint="eastAsia"/>
              </w:rPr>
              <w:t>-</w:t>
            </w:r>
          </w:p>
        </w:tc>
        <w:tc>
          <w:tcPr>
            <w:tcW w:w="1304" w:type="dxa"/>
            <w:shd w:val="clear" w:color="auto" w:fill="auto"/>
            <w:vAlign w:val="center"/>
          </w:tcPr>
          <w:p w14:paraId="044BB277" w14:textId="77777777" w:rsidR="00273E24" w:rsidRDefault="00273E24" w:rsidP="00A52C06">
            <w:pPr>
              <w:pStyle w:val="142"/>
              <w:jc w:val="right"/>
            </w:pPr>
            <w:r>
              <w:rPr>
                <w:rFonts w:hint="eastAsia"/>
              </w:rPr>
              <w:t>-</w:t>
            </w:r>
          </w:p>
        </w:tc>
        <w:tc>
          <w:tcPr>
            <w:tcW w:w="1304" w:type="dxa"/>
            <w:shd w:val="clear" w:color="auto" w:fill="auto"/>
            <w:vAlign w:val="center"/>
          </w:tcPr>
          <w:p w14:paraId="670A2285" w14:textId="77777777" w:rsidR="00273E24" w:rsidRDefault="00273E24" w:rsidP="00A52C06">
            <w:pPr>
              <w:pStyle w:val="142"/>
              <w:jc w:val="right"/>
            </w:pPr>
            <w:r>
              <w:rPr>
                <w:rFonts w:hint="eastAsia"/>
              </w:rPr>
              <w:t>-</w:t>
            </w:r>
          </w:p>
        </w:tc>
        <w:tc>
          <w:tcPr>
            <w:tcW w:w="907" w:type="dxa"/>
            <w:tcBorders>
              <w:right w:val="double" w:sz="4" w:space="0" w:color="auto"/>
            </w:tcBorders>
            <w:shd w:val="clear" w:color="auto" w:fill="auto"/>
            <w:vAlign w:val="center"/>
          </w:tcPr>
          <w:p w14:paraId="0ADB375D" w14:textId="77777777" w:rsidR="00273E24" w:rsidRDefault="00273E24" w:rsidP="00A52C06">
            <w:pPr>
              <w:pStyle w:val="142"/>
              <w:jc w:val="right"/>
            </w:pPr>
            <w:r>
              <w:rPr>
                <w:rFonts w:hint="eastAsia"/>
              </w:rPr>
              <w:t>-</w:t>
            </w:r>
          </w:p>
        </w:tc>
        <w:tc>
          <w:tcPr>
            <w:tcW w:w="1134" w:type="dxa"/>
            <w:tcBorders>
              <w:top w:val="single" w:sz="4" w:space="0" w:color="auto"/>
              <w:left w:val="double" w:sz="4" w:space="0" w:color="auto"/>
              <w:bottom w:val="single" w:sz="4" w:space="0" w:color="auto"/>
            </w:tcBorders>
            <w:shd w:val="clear" w:color="auto" w:fill="auto"/>
            <w:vAlign w:val="center"/>
          </w:tcPr>
          <w:p w14:paraId="16E7A59B" w14:textId="77777777" w:rsidR="00273E24" w:rsidRPr="00F17707" w:rsidRDefault="00273E24" w:rsidP="00A52C06">
            <w:pPr>
              <w:pStyle w:val="142"/>
              <w:jc w:val="right"/>
            </w:pPr>
            <w:r>
              <w:rPr>
                <w:rFonts w:hint="eastAsia"/>
              </w:rPr>
              <w:t>-</w:t>
            </w:r>
          </w:p>
        </w:tc>
      </w:tr>
      <w:tr w:rsidR="00273E24" w:rsidRPr="00AA4BA5" w14:paraId="068699B0" w14:textId="77777777" w:rsidTr="00FA34C8">
        <w:tc>
          <w:tcPr>
            <w:tcW w:w="1417" w:type="dxa"/>
            <w:shd w:val="clear" w:color="auto" w:fill="auto"/>
            <w:vAlign w:val="center"/>
          </w:tcPr>
          <w:p w14:paraId="6B78CFC3" w14:textId="77777777" w:rsidR="00273E24" w:rsidRPr="00C97284" w:rsidRDefault="00273E24" w:rsidP="00A52C06">
            <w:pPr>
              <w:pStyle w:val="142"/>
              <w:ind w:left="647" w:hanging="647"/>
            </w:pPr>
            <w:r w:rsidRPr="00C97284">
              <w:rPr>
                <w:rFonts w:hint="eastAsia"/>
              </w:rPr>
              <w:t>臺北地檢署</w:t>
            </w:r>
          </w:p>
        </w:tc>
        <w:tc>
          <w:tcPr>
            <w:tcW w:w="1247" w:type="dxa"/>
            <w:shd w:val="clear" w:color="auto" w:fill="auto"/>
            <w:vAlign w:val="center"/>
          </w:tcPr>
          <w:p w14:paraId="14C75EC8"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3F8BEAB5"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75B8099A"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30554FB5"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53DFA8D8"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65D5B5B" w14:textId="77777777" w:rsidR="00273E24" w:rsidRPr="00F17707" w:rsidRDefault="00273E24" w:rsidP="00A52C06">
            <w:pPr>
              <w:pStyle w:val="142"/>
              <w:jc w:val="right"/>
            </w:pPr>
            <w:r>
              <w:rPr>
                <w:rFonts w:hint="eastAsia"/>
              </w:rPr>
              <w:t xml:space="preserve">168 </w:t>
            </w:r>
          </w:p>
        </w:tc>
      </w:tr>
      <w:tr w:rsidR="00273E24" w:rsidRPr="00AA4BA5" w14:paraId="5D75154C" w14:textId="77777777" w:rsidTr="00FA34C8">
        <w:tc>
          <w:tcPr>
            <w:tcW w:w="1417" w:type="dxa"/>
            <w:shd w:val="clear" w:color="auto" w:fill="auto"/>
            <w:vAlign w:val="center"/>
          </w:tcPr>
          <w:p w14:paraId="74C2B06D" w14:textId="77777777" w:rsidR="00273E24" w:rsidRPr="00C97284" w:rsidRDefault="00273E24" w:rsidP="00A52C06">
            <w:pPr>
              <w:pStyle w:val="142"/>
              <w:ind w:left="647" w:hanging="647"/>
            </w:pPr>
            <w:r w:rsidRPr="00C97284">
              <w:rPr>
                <w:rFonts w:hint="eastAsia"/>
              </w:rPr>
              <w:t>士林地檢署</w:t>
            </w:r>
          </w:p>
        </w:tc>
        <w:tc>
          <w:tcPr>
            <w:tcW w:w="1247" w:type="dxa"/>
            <w:shd w:val="clear" w:color="auto" w:fill="auto"/>
            <w:vAlign w:val="center"/>
          </w:tcPr>
          <w:p w14:paraId="6BF74E57"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09854C7B"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59D3BB50"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2AC5C17B"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7F9C6837"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E5712B2" w14:textId="77777777" w:rsidR="00273E24" w:rsidRPr="00F17707" w:rsidRDefault="00273E24" w:rsidP="00A52C06">
            <w:pPr>
              <w:pStyle w:val="142"/>
              <w:jc w:val="right"/>
            </w:pPr>
            <w:r>
              <w:rPr>
                <w:rFonts w:hint="eastAsia"/>
              </w:rPr>
              <w:t xml:space="preserve">168 </w:t>
            </w:r>
          </w:p>
        </w:tc>
      </w:tr>
      <w:tr w:rsidR="00273E24" w:rsidRPr="00AA4BA5" w14:paraId="360FB386" w14:textId="77777777" w:rsidTr="00FA34C8">
        <w:tc>
          <w:tcPr>
            <w:tcW w:w="1417" w:type="dxa"/>
            <w:shd w:val="clear" w:color="auto" w:fill="auto"/>
            <w:vAlign w:val="center"/>
          </w:tcPr>
          <w:p w14:paraId="6FBEEE41" w14:textId="77777777" w:rsidR="00273E24" w:rsidRPr="00C97284" w:rsidRDefault="00273E24" w:rsidP="00A52C06">
            <w:pPr>
              <w:pStyle w:val="142"/>
              <w:ind w:left="647" w:hanging="647"/>
            </w:pPr>
            <w:r w:rsidRPr="00C97284">
              <w:rPr>
                <w:rFonts w:hint="eastAsia"/>
              </w:rPr>
              <w:t>新北地檢署</w:t>
            </w:r>
          </w:p>
        </w:tc>
        <w:tc>
          <w:tcPr>
            <w:tcW w:w="1247" w:type="dxa"/>
            <w:shd w:val="clear" w:color="auto" w:fill="auto"/>
            <w:vAlign w:val="center"/>
          </w:tcPr>
          <w:p w14:paraId="0AC7382A"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17C2632D"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17636681"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5B601C55"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112BCEEF"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58AE696F" w14:textId="77777777" w:rsidR="00273E24" w:rsidRPr="00F17707" w:rsidRDefault="00273E24" w:rsidP="00A52C06">
            <w:pPr>
              <w:pStyle w:val="142"/>
              <w:jc w:val="right"/>
            </w:pPr>
            <w:r>
              <w:rPr>
                <w:rFonts w:hint="eastAsia"/>
              </w:rPr>
              <w:t xml:space="preserve">168 </w:t>
            </w:r>
          </w:p>
        </w:tc>
      </w:tr>
      <w:tr w:rsidR="00273E24" w:rsidRPr="00AA4BA5" w14:paraId="12FD53AE" w14:textId="77777777" w:rsidTr="00FA34C8">
        <w:tc>
          <w:tcPr>
            <w:tcW w:w="1417" w:type="dxa"/>
            <w:shd w:val="clear" w:color="auto" w:fill="auto"/>
            <w:vAlign w:val="center"/>
          </w:tcPr>
          <w:p w14:paraId="1366DA3F" w14:textId="77777777" w:rsidR="00273E24" w:rsidRPr="00C97284" w:rsidRDefault="00273E24" w:rsidP="00A52C06">
            <w:pPr>
              <w:pStyle w:val="142"/>
              <w:ind w:left="647" w:hanging="647"/>
            </w:pPr>
            <w:r w:rsidRPr="00C97284">
              <w:rPr>
                <w:rFonts w:hint="eastAsia"/>
              </w:rPr>
              <w:t>桃園地檢署</w:t>
            </w:r>
          </w:p>
        </w:tc>
        <w:tc>
          <w:tcPr>
            <w:tcW w:w="1247" w:type="dxa"/>
            <w:shd w:val="clear" w:color="auto" w:fill="auto"/>
            <w:vAlign w:val="center"/>
          </w:tcPr>
          <w:p w14:paraId="6BCF700F"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100AF31A"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0F1CE578"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629BE8D6"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12403515"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4412A37" w14:textId="77777777" w:rsidR="00273E24" w:rsidRPr="00F17707" w:rsidRDefault="00273E24" w:rsidP="00A52C06">
            <w:pPr>
              <w:pStyle w:val="142"/>
              <w:jc w:val="right"/>
            </w:pPr>
            <w:r>
              <w:rPr>
                <w:rFonts w:hint="eastAsia"/>
              </w:rPr>
              <w:t xml:space="preserve">168 </w:t>
            </w:r>
          </w:p>
        </w:tc>
      </w:tr>
      <w:tr w:rsidR="00273E24" w:rsidRPr="00AA4BA5" w14:paraId="00B6265B" w14:textId="77777777" w:rsidTr="00FA34C8">
        <w:tc>
          <w:tcPr>
            <w:tcW w:w="1417" w:type="dxa"/>
            <w:shd w:val="clear" w:color="auto" w:fill="auto"/>
            <w:vAlign w:val="center"/>
          </w:tcPr>
          <w:p w14:paraId="1B7FE991" w14:textId="77777777" w:rsidR="00273E24" w:rsidRPr="00C97284" w:rsidRDefault="00273E24" w:rsidP="00A52C06">
            <w:pPr>
              <w:pStyle w:val="142"/>
              <w:ind w:left="647" w:hanging="647"/>
            </w:pPr>
            <w:r w:rsidRPr="00C97284">
              <w:rPr>
                <w:rFonts w:hint="eastAsia"/>
              </w:rPr>
              <w:t>新竹地檢署</w:t>
            </w:r>
          </w:p>
        </w:tc>
        <w:tc>
          <w:tcPr>
            <w:tcW w:w="1247" w:type="dxa"/>
            <w:shd w:val="clear" w:color="auto" w:fill="auto"/>
            <w:vAlign w:val="center"/>
          </w:tcPr>
          <w:p w14:paraId="153031BA"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74F05C12"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440924E3"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2DD8E62B"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7502C0F5"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05B15FD5" w14:textId="77777777" w:rsidR="00273E24" w:rsidRPr="00F17707" w:rsidRDefault="00273E24" w:rsidP="00A52C06">
            <w:pPr>
              <w:pStyle w:val="142"/>
              <w:jc w:val="right"/>
            </w:pPr>
            <w:r>
              <w:rPr>
                <w:rFonts w:hint="eastAsia"/>
              </w:rPr>
              <w:t xml:space="preserve">129 </w:t>
            </w:r>
          </w:p>
        </w:tc>
      </w:tr>
      <w:tr w:rsidR="00273E24" w:rsidRPr="00AA4BA5" w14:paraId="522DAFB6" w14:textId="77777777" w:rsidTr="00FA34C8">
        <w:tc>
          <w:tcPr>
            <w:tcW w:w="1417" w:type="dxa"/>
            <w:shd w:val="clear" w:color="auto" w:fill="auto"/>
            <w:vAlign w:val="center"/>
          </w:tcPr>
          <w:p w14:paraId="66EA1878" w14:textId="77777777" w:rsidR="00273E24" w:rsidRPr="00C97284" w:rsidRDefault="00273E24" w:rsidP="00A52C06">
            <w:pPr>
              <w:pStyle w:val="142"/>
              <w:ind w:left="647" w:hanging="647"/>
            </w:pPr>
            <w:r w:rsidRPr="00C97284">
              <w:rPr>
                <w:rFonts w:hint="eastAsia"/>
              </w:rPr>
              <w:t>苗栗地檢署</w:t>
            </w:r>
          </w:p>
        </w:tc>
        <w:tc>
          <w:tcPr>
            <w:tcW w:w="1247" w:type="dxa"/>
            <w:shd w:val="clear" w:color="auto" w:fill="auto"/>
            <w:vAlign w:val="center"/>
          </w:tcPr>
          <w:p w14:paraId="3DB9A244"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1592D483"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3CEF55D8"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44BD1869"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255E3EED"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BA0C837" w14:textId="77777777" w:rsidR="00273E24" w:rsidRPr="00F17707" w:rsidRDefault="00273E24" w:rsidP="00A52C06">
            <w:pPr>
              <w:pStyle w:val="142"/>
              <w:jc w:val="right"/>
            </w:pPr>
            <w:r>
              <w:rPr>
                <w:rFonts w:hint="eastAsia"/>
              </w:rPr>
              <w:t xml:space="preserve">129 </w:t>
            </w:r>
          </w:p>
        </w:tc>
      </w:tr>
      <w:tr w:rsidR="00273E24" w:rsidRPr="00AA4BA5" w14:paraId="5EAC58C7" w14:textId="77777777" w:rsidTr="00FA34C8">
        <w:tc>
          <w:tcPr>
            <w:tcW w:w="1417" w:type="dxa"/>
            <w:shd w:val="clear" w:color="auto" w:fill="auto"/>
            <w:vAlign w:val="center"/>
          </w:tcPr>
          <w:p w14:paraId="3DBAA8C4" w14:textId="77777777" w:rsidR="00273E24" w:rsidRPr="00C97284" w:rsidRDefault="00273E24" w:rsidP="00A52C06">
            <w:pPr>
              <w:pStyle w:val="142"/>
              <w:ind w:left="647" w:hanging="647"/>
            </w:pPr>
            <w:r w:rsidRPr="00C97284">
              <w:rPr>
                <w:rFonts w:hint="eastAsia"/>
              </w:rPr>
              <w:t>臺中地檢署</w:t>
            </w:r>
          </w:p>
        </w:tc>
        <w:tc>
          <w:tcPr>
            <w:tcW w:w="1247" w:type="dxa"/>
            <w:shd w:val="clear" w:color="auto" w:fill="auto"/>
            <w:vAlign w:val="center"/>
          </w:tcPr>
          <w:p w14:paraId="3CE94444"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5BECAF1B"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220686D0"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6F6E9188"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7FD2028B"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36B87D51" w14:textId="77777777" w:rsidR="00273E24" w:rsidRPr="00F17707" w:rsidRDefault="00273E24" w:rsidP="00A52C06">
            <w:pPr>
              <w:pStyle w:val="142"/>
              <w:jc w:val="right"/>
            </w:pPr>
            <w:r>
              <w:rPr>
                <w:rFonts w:hint="eastAsia"/>
              </w:rPr>
              <w:t xml:space="preserve">168 </w:t>
            </w:r>
          </w:p>
        </w:tc>
      </w:tr>
      <w:tr w:rsidR="00273E24" w:rsidRPr="00AA4BA5" w14:paraId="1715C174" w14:textId="77777777" w:rsidTr="00FA34C8">
        <w:tc>
          <w:tcPr>
            <w:tcW w:w="1417" w:type="dxa"/>
            <w:shd w:val="clear" w:color="auto" w:fill="auto"/>
            <w:vAlign w:val="center"/>
          </w:tcPr>
          <w:p w14:paraId="14D6A7A8" w14:textId="77777777" w:rsidR="00273E24" w:rsidRPr="00C97284" w:rsidRDefault="00273E24" w:rsidP="00A52C06">
            <w:pPr>
              <w:pStyle w:val="142"/>
              <w:ind w:left="647" w:hanging="647"/>
            </w:pPr>
            <w:r w:rsidRPr="00C97284">
              <w:rPr>
                <w:rFonts w:hint="eastAsia"/>
              </w:rPr>
              <w:t>南投地檢署</w:t>
            </w:r>
          </w:p>
        </w:tc>
        <w:tc>
          <w:tcPr>
            <w:tcW w:w="1247" w:type="dxa"/>
            <w:shd w:val="clear" w:color="auto" w:fill="auto"/>
            <w:vAlign w:val="center"/>
          </w:tcPr>
          <w:p w14:paraId="09EA97F3"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07D3F66F"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69A1B9CB"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7C6186CC"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447D2915"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109DF6E7" w14:textId="77777777" w:rsidR="00273E24" w:rsidRPr="00F17707" w:rsidRDefault="00273E24" w:rsidP="00A52C06">
            <w:pPr>
              <w:pStyle w:val="142"/>
              <w:jc w:val="right"/>
            </w:pPr>
            <w:r>
              <w:rPr>
                <w:rFonts w:hint="eastAsia"/>
              </w:rPr>
              <w:t xml:space="preserve">125 </w:t>
            </w:r>
          </w:p>
        </w:tc>
      </w:tr>
      <w:tr w:rsidR="00273E24" w:rsidRPr="00AA4BA5" w14:paraId="633CA038" w14:textId="77777777" w:rsidTr="00FA34C8">
        <w:tc>
          <w:tcPr>
            <w:tcW w:w="1417" w:type="dxa"/>
            <w:shd w:val="clear" w:color="auto" w:fill="auto"/>
            <w:vAlign w:val="center"/>
          </w:tcPr>
          <w:p w14:paraId="38AB4832" w14:textId="77777777" w:rsidR="00273E24" w:rsidRPr="00C97284" w:rsidRDefault="00273E24" w:rsidP="00A52C06">
            <w:pPr>
              <w:pStyle w:val="142"/>
              <w:ind w:left="647" w:hanging="647"/>
            </w:pPr>
            <w:r w:rsidRPr="00C97284">
              <w:rPr>
                <w:rFonts w:hint="eastAsia"/>
              </w:rPr>
              <w:t>彰化地檢署</w:t>
            </w:r>
          </w:p>
        </w:tc>
        <w:tc>
          <w:tcPr>
            <w:tcW w:w="1247" w:type="dxa"/>
            <w:shd w:val="clear" w:color="auto" w:fill="auto"/>
            <w:vAlign w:val="center"/>
          </w:tcPr>
          <w:p w14:paraId="1DFD83D4"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21B71171"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0724E316"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2D287DF6"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05751E56"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79198628" w14:textId="77777777" w:rsidR="00273E24" w:rsidRPr="00F17707" w:rsidRDefault="00273E24" w:rsidP="00A52C06">
            <w:pPr>
              <w:pStyle w:val="142"/>
              <w:jc w:val="right"/>
            </w:pPr>
            <w:r>
              <w:rPr>
                <w:rFonts w:hint="eastAsia"/>
              </w:rPr>
              <w:t xml:space="preserve">129 </w:t>
            </w:r>
          </w:p>
        </w:tc>
      </w:tr>
      <w:tr w:rsidR="00273E24" w:rsidRPr="00AA4BA5" w14:paraId="75B41E7E" w14:textId="77777777" w:rsidTr="00FA34C8">
        <w:tc>
          <w:tcPr>
            <w:tcW w:w="1417" w:type="dxa"/>
            <w:shd w:val="clear" w:color="auto" w:fill="auto"/>
            <w:vAlign w:val="center"/>
          </w:tcPr>
          <w:p w14:paraId="27DB6F91" w14:textId="77777777" w:rsidR="00273E24" w:rsidRPr="00C97284" w:rsidRDefault="00273E24" w:rsidP="00A52C06">
            <w:pPr>
              <w:pStyle w:val="142"/>
              <w:ind w:left="647" w:hanging="647"/>
            </w:pPr>
            <w:r w:rsidRPr="00C97284">
              <w:rPr>
                <w:rFonts w:hint="eastAsia"/>
              </w:rPr>
              <w:t>雲林地檢署</w:t>
            </w:r>
          </w:p>
        </w:tc>
        <w:tc>
          <w:tcPr>
            <w:tcW w:w="1247" w:type="dxa"/>
            <w:shd w:val="clear" w:color="auto" w:fill="auto"/>
            <w:vAlign w:val="center"/>
          </w:tcPr>
          <w:p w14:paraId="2853E4BF"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357B2969"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50F0798F"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347449AD"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6C3B4CCF"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39FE8EAC" w14:textId="77777777" w:rsidR="00273E24" w:rsidRPr="00F17707" w:rsidRDefault="00273E24" w:rsidP="00A52C06">
            <w:pPr>
              <w:pStyle w:val="142"/>
              <w:jc w:val="right"/>
            </w:pPr>
            <w:r>
              <w:rPr>
                <w:rFonts w:hint="eastAsia"/>
              </w:rPr>
              <w:t xml:space="preserve">129 </w:t>
            </w:r>
          </w:p>
        </w:tc>
      </w:tr>
      <w:tr w:rsidR="00273E24" w:rsidRPr="00AA4BA5" w14:paraId="3F3A81EE" w14:textId="77777777" w:rsidTr="00FA34C8">
        <w:tc>
          <w:tcPr>
            <w:tcW w:w="1417" w:type="dxa"/>
            <w:shd w:val="clear" w:color="auto" w:fill="auto"/>
            <w:vAlign w:val="center"/>
          </w:tcPr>
          <w:p w14:paraId="1A02C8F4" w14:textId="77777777" w:rsidR="00273E24" w:rsidRPr="00C97284" w:rsidRDefault="00273E24" w:rsidP="00A52C06">
            <w:pPr>
              <w:pStyle w:val="142"/>
              <w:ind w:left="647" w:hanging="647"/>
            </w:pPr>
            <w:r w:rsidRPr="00C97284">
              <w:rPr>
                <w:rFonts w:hint="eastAsia"/>
              </w:rPr>
              <w:t>嘉義地檢署</w:t>
            </w:r>
          </w:p>
        </w:tc>
        <w:tc>
          <w:tcPr>
            <w:tcW w:w="1247" w:type="dxa"/>
            <w:shd w:val="clear" w:color="auto" w:fill="auto"/>
            <w:vAlign w:val="center"/>
          </w:tcPr>
          <w:p w14:paraId="77E3F1CF"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7EC082BD"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3A648645"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3D7FD76A"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6C77C8E2"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A627BF7" w14:textId="77777777" w:rsidR="00273E24" w:rsidRPr="00F17707" w:rsidRDefault="00273E24" w:rsidP="00A52C06">
            <w:pPr>
              <w:pStyle w:val="142"/>
              <w:jc w:val="right"/>
            </w:pPr>
            <w:r>
              <w:rPr>
                <w:rFonts w:hint="eastAsia"/>
              </w:rPr>
              <w:t xml:space="preserve">129 </w:t>
            </w:r>
          </w:p>
        </w:tc>
      </w:tr>
      <w:tr w:rsidR="00273E24" w:rsidRPr="00AA4BA5" w14:paraId="21B2E4F5" w14:textId="77777777" w:rsidTr="00FA34C8">
        <w:tc>
          <w:tcPr>
            <w:tcW w:w="1417" w:type="dxa"/>
            <w:shd w:val="clear" w:color="auto" w:fill="auto"/>
            <w:vAlign w:val="center"/>
          </w:tcPr>
          <w:p w14:paraId="42976113" w14:textId="77777777" w:rsidR="00273E24" w:rsidRPr="00C97284" w:rsidRDefault="00273E24" w:rsidP="00682394">
            <w:pPr>
              <w:pStyle w:val="142"/>
              <w:ind w:left="647" w:hanging="647"/>
            </w:pPr>
            <w:r w:rsidRPr="00C97284">
              <w:rPr>
                <w:rFonts w:hint="eastAsia"/>
              </w:rPr>
              <w:t>臺南地檢署</w:t>
            </w:r>
          </w:p>
        </w:tc>
        <w:tc>
          <w:tcPr>
            <w:tcW w:w="1247" w:type="dxa"/>
            <w:shd w:val="clear" w:color="auto" w:fill="auto"/>
            <w:vAlign w:val="center"/>
          </w:tcPr>
          <w:p w14:paraId="4473F908" w14:textId="77777777" w:rsidR="00273E24" w:rsidRDefault="00273E24" w:rsidP="00682394">
            <w:pPr>
              <w:pStyle w:val="142"/>
              <w:jc w:val="right"/>
            </w:pPr>
            <w:r>
              <w:rPr>
                <w:rFonts w:hint="eastAsia"/>
              </w:rPr>
              <w:t xml:space="preserve">168 </w:t>
            </w:r>
          </w:p>
        </w:tc>
        <w:tc>
          <w:tcPr>
            <w:tcW w:w="1247" w:type="dxa"/>
            <w:shd w:val="clear" w:color="auto" w:fill="auto"/>
            <w:vAlign w:val="center"/>
          </w:tcPr>
          <w:p w14:paraId="30258DA9" w14:textId="77777777" w:rsidR="00273E24" w:rsidRDefault="00273E24" w:rsidP="00682394">
            <w:pPr>
              <w:pStyle w:val="142"/>
              <w:jc w:val="right"/>
            </w:pPr>
            <w:r>
              <w:rPr>
                <w:rFonts w:hint="eastAsia"/>
              </w:rPr>
              <w:t xml:space="preserve">101 </w:t>
            </w:r>
          </w:p>
        </w:tc>
        <w:tc>
          <w:tcPr>
            <w:tcW w:w="1304" w:type="dxa"/>
            <w:shd w:val="clear" w:color="auto" w:fill="auto"/>
            <w:vAlign w:val="center"/>
          </w:tcPr>
          <w:p w14:paraId="2BB8597F" w14:textId="77777777" w:rsidR="00273E24" w:rsidRDefault="00273E24" w:rsidP="00682394">
            <w:pPr>
              <w:pStyle w:val="142"/>
              <w:jc w:val="right"/>
            </w:pPr>
            <w:r>
              <w:rPr>
                <w:rFonts w:hint="eastAsia"/>
              </w:rPr>
              <w:t xml:space="preserve">67 </w:t>
            </w:r>
          </w:p>
        </w:tc>
        <w:tc>
          <w:tcPr>
            <w:tcW w:w="1304" w:type="dxa"/>
            <w:shd w:val="clear" w:color="auto" w:fill="auto"/>
            <w:vAlign w:val="center"/>
          </w:tcPr>
          <w:p w14:paraId="5A4E3374" w14:textId="77777777" w:rsidR="00273E24" w:rsidRDefault="00273E24" w:rsidP="00682394">
            <w:pPr>
              <w:pStyle w:val="142"/>
              <w:jc w:val="right"/>
            </w:pPr>
            <w:r>
              <w:rPr>
                <w:rFonts w:hint="eastAsia"/>
              </w:rPr>
              <w:t xml:space="preserve">42 </w:t>
            </w:r>
          </w:p>
        </w:tc>
        <w:tc>
          <w:tcPr>
            <w:tcW w:w="907" w:type="dxa"/>
            <w:tcBorders>
              <w:right w:val="double" w:sz="4" w:space="0" w:color="auto"/>
            </w:tcBorders>
            <w:shd w:val="clear" w:color="auto" w:fill="auto"/>
            <w:vAlign w:val="center"/>
          </w:tcPr>
          <w:p w14:paraId="0518CC93" w14:textId="77777777" w:rsidR="00273E24" w:rsidRDefault="00273E24" w:rsidP="00682394">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36CD84E" w14:textId="77777777" w:rsidR="00273E24" w:rsidRPr="00F17707" w:rsidRDefault="00273E24" w:rsidP="00682394">
            <w:pPr>
              <w:pStyle w:val="142"/>
              <w:jc w:val="right"/>
            </w:pPr>
            <w:r>
              <w:rPr>
                <w:rFonts w:hint="eastAsia"/>
              </w:rPr>
              <w:t xml:space="preserve">168 </w:t>
            </w:r>
          </w:p>
        </w:tc>
      </w:tr>
      <w:tr w:rsidR="00273E24" w:rsidRPr="00AA4BA5" w14:paraId="4DD5B44F" w14:textId="77777777" w:rsidTr="00FA34C8">
        <w:tc>
          <w:tcPr>
            <w:tcW w:w="1417" w:type="dxa"/>
            <w:shd w:val="clear" w:color="auto" w:fill="auto"/>
            <w:vAlign w:val="center"/>
          </w:tcPr>
          <w:p w14:paraId="67063C74" w14:textId="77777777" w:rsidR="00273E24" w:rsidRPr="00C97284" w:rsidRDefault="00273E24" w:rsidP="00A52C06">
            <w:pPr>
              <w:pStyle w:val="142"/>
              <w:ind w:left="647" w:hanging="647"/>
            </w:pPr>
            <w:r w:rsidRPr="00C97284">
              <w:rPr>
                <w:rFonts w:hint="eastAsia"/>
              </w:rPr>
              <w:t>橋頭地檢署</w:t>
            </w:r>
          </w:p>
        </w:tc>
        <w:tc>
          <w:tcPr>
            <w:tcW w:w="1247" w:type="dxa"/>
            <w:shd w:val="clear" w:color="auto" w:fill="auto"/>
            <w:vAlign w:val="center"/>
          </w:tcPr>
          <w:p w14:paraId="754A29D8"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39343F67"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247116AE"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217FD6E5"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4063E62F"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53826E7E" w14:textId="77777777" w:rsidR="00273E24" w:rsidRPr="00F17707" w:rsidRDefault="00273E24" w:rsidP="00A52C06">
            <w:pPr>
              <w:pStyle w:val="142"/>
              <w:jc w:val="right"/>
            </w:pPr>
            <w:r>
              <w:rPr>
                <w:rFonts w:hint="eastAsia"/>
              </w:rPr>
              <w:t xml:space="preserve">168 </w:t>
            </w:r>
          </w:p>
        </w:tc>
      </w:tr>
      <w:tr w:rsidR="00273E24" w:rsidRPr="00AA4BA5" w14:paraId="5EF140E2" w14:textId="77777777" w:rsidTr="00FA34C8">
        <w:tc>
          <w:tcPr>
            <w:tcW w:w="1417" w:type="dxa"/>
            <w:shd w:val="clear" w:color="auto" w:fill="auto"/>
            <w:vAlign w:val="center"/>
          </w:tcPr>
          <w:p w14:paraId="1A73210E" w14:textId="77777777" w:rsidR="00273E24" w:rsidRPr="00C97284" w:rsidRDefault="00273E24" w:rsidP="00A52C06">
            <w:pPr>
              <w:pStyle w:val="142"/>
              <w:ind w:left="647" w:hanging="647"/>
            </w:pPr>
            <w:r w:rsidRPr="00C97284">
              <w:rPr>
                <w:rFonts w:hint="eastAsia"/>
              </w:rPr>
              <w:t>高雄地檢署</w:t>
            </w:r>
          </w:p>
        </w:tc>
        <w:tc>
          <w:tcPr>
            <w:tcW w:w="1247" w:type="dxa"/>
            <w:shd w:val="clear" w:color="auto" w:fill="auto"/>
            <w:vAlign w:val="center"/>
          </w:tcPr>
          <w:p w14:paraId="4DC7CE35"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053EA2F8"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4EFEC428"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1EB817FD"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177CF624"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FFB8385" w14:textId="77777777" w:rsidR="00273E24" w:rsidRPr="00F17707" w:rsidRDefault="00273E24" w:rsidP="00A52C06">
            <w:pPr>
              <w:pStyle w:val="142"/>
              <w:jc w:val="right"/>
            </w:pPr>
            <w:r>
              <w:rPr>
                <w:rFonts w:hint="eastAsia"/>
              </w:rPr>
              <w:t xml:space="preserve">168 </w:t>
            </w:r>
          </w:p>
        </w:tc>
      </w:tr>
      <w:tr w:rsidR="00273E24" w:rsidRPr="00AA4BA5" w14:paraId="466EB642" w14:textId="77777777" w:rsidTr="00FA34C8">
        <w:tc>
          <w:tcPr>
            <w:tcW w:w="1417" w:type="dxa"/>
            <w:shd w:val="clear" w:color="auto" w:fill="auto"/>
            <w:vAlign w:val="center"/>
          </w:tcPr>
          <w:p w14:paraId="68530773" w14:textId="77777777" w:rsidR="00273E24" w:rsidRPr="00C97284" w:rsidRDefault="00273E24" w:rsidP="00A52C06">
            <w:pPr>
              <w:pStyle w:val="142"/>
              <w:ind w:left="647" w:hanging="647"/>
            </w:pPr>
            <w:r w:rsidRPr="00C97284">
              <w:rPr>
                <w:rFonts w:hint="eastAsia"/>
              </w:rPr>
              <w:t>屏東地檢署</w:t>
            </w:r>
          </w:p>
        </w:tc>
        <w:tc>
          <w:tcPr>
            <w:tcW w:w="1247" w:type="dxa"/>
            <w:shd w:val="clear" w:color="auto" w:fill="auto"/>
            <w:vAlign w:val="center"/>
          </w:tcPr>
          <w:p w14:paraId="5451AF74"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5CC4C576"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03D83549"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1880D6D6"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21BE94C1"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75D6EC1" w14:textId="77777777" w:rsidR="00273E24" w:rsidRPr="00F17707" w:rsidRDefault="00273E24" w:rsidP="00A52C06">
            <w:pPr>
              <w:pStyle w:val="142"/>
              <w:jc w:val="right"/>
            </w:pPr>
            <w:r>
              <w:rPr>
                <w:rFonts w:hint="eastAsia"/>
              </w:rPr>
              <w:t xml:space="preserve">129 </w:t>
            </w:r>
          </w:p>
        </w:tc>
      </w:tr>
      <w:tr w:rsidR="00273E24" w:rsidRPr="00AA4BA5" w14:paraId="5084A03E" w14:textId="77777777" w:rsidTr="00FA34C8">
        <w:tc>
          <w:tcPr>
            <w:tcW w:w="1417" w:type="dxa"/>
            <w:shd w:val="clear" w:color="auto" w:fill="auto"/>
            <w:vAlign w:val="center"/>
          </w:tcPr>
          <w:p w14:paraId="2052DB25" w14:textId="77777777" w:rsidR="00273E24" w:rsidRPr="00C97284" w:rsidRDefault="00273E24" w:rsidP="00A52C06">
            <w:pPr>
              <w:pStyle w:val="142"/>
              <w:ind w:left="647" w:hanging="647"/>
            </w:pPr>
            <w:r w:rsidRPr="00C97284">
              <w:rPr>
                <w:rFonts w:hint="eastAsia"/>
              </w:rPr>
              <w:t>臺東地檢署</w:t>
            </w:r>
          </w:p>
        </w:tc>
        <w:tc>
          <w:tcPr>
            <w:tcW w:w="1247" w:type="dxa"/>
            <w:shd w:val="clear" w:color="auto" w:fill="auto"/>
            <w:vAlign w:val="center"/>
          </w:tcPr>
          <w:p w14:paraId="25ADD3C3"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18A1B7F5"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0F1AFCDC"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19634902"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10F49757"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125E8E45" w14:textId="77777777" w:rsidR="00273E24" w:rsidRPr="00F17707" w:rsidRDefault="00273E24" w:rsidP="00A52C06">
            <w:pPr>
              <w:pStyle w:val="142"/>
              <w:jc w:val="right"/>
            </w:pPr>
            <w:r>
              <w:rPr>
                <w:rFonts w:hint="eastAsia"/>
              </w:rPr>
              <w:t xml:space="preserve">129 </w:t>
            </w:r>
          </w:p>
        </w:tc>
      </w:tr>
      <w:tr w:rsidR="00273E24" w:rsidRPr="00AA4BA5" w14:paraId="1955406F" w14:textId="77777777" w:rsidTr="00FA34C8">
        <w:tc>
          <w:tcPr>
            <w:tcW w:w="1417" w:type="dxa"/>
            <w:shd w:val="clear" w:color="auto" w:fill="auto"/>
            <w:vAlign w:val="center"/>
          </w:tcPr>
          <w:p w14:paraId="0B0446B0" w14:textId="77777777" w:rsidR="00273E24" w:rsidRPr="00C97284" w:rsidRDefault="00273E24" w:rsidP="00A52C06">
            <w:pPr>
              <w:pStyle w:val="142"/>
              <w:ind w:left="647" w:hanging="647"/>
            </w:pPr>
            <w:r w:rsidRPr="00C97284">
              <w:rPr>
                <w:rFonts w:hint="eastAsia"/>
              </w:rPr>
              <w:t>花蓮地檢署</w:t>
            </w:r>
          </w:p>
        </w:tc>
        <w:tc>
          <w:tcPr>
            <w:tcW w:w="1247" w:type="dxa"/>
            <w:shd w:val="clear" w:color="auto" w:fill="auto"/>
            <w:vAlign w:val="center"/>
          </w:tcPr>
          <w:p w14:paraId="3E189173"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4F90B581"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7D8FEFB3"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15EB9E11"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0B1BA55B"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3EA349DC" w14:textId="77777777" w:rsidR="00273E24" w:rsidRPr="00F17707" w:rsidRDefault="00273E24" w:rsidP="00A52C06">
            <w:pPr>
              <w:pStyle w:val="142"/>
              <w:jc w:val="right"/>
            </w:pPr>
            <w:r>
              <w:rPr>
                <w:rFonts w:hint="eastAsia"/>
              </w:rPr>
              <w:t xml:space="preserve">129 </w:t>
            </w:r>
          </w:p>
        </w:tc>
      </w:tr>
      <w:tr w:rsidR="00273E24" w:rsidRPr="00AA4BA5" w14:paraId="7F3F0A1A" w14:textId="77777777" w:rsidTr="00FA34C8">
        <w:tc>
          <w:tcPr>
            <w:tcW w:w="1417" w:type="dxa"/>
            <w:shd w:val="clear" w:color="auto" w:fill="auto"/>
            <w:vAlign w:val="center"/>
          </w:tcPr>
          <w:p w14:paraId="7695AF0C" w14:textId="77777777" w:rsidR="00273E24" w:rsidRPr="00C97284" w:rsidRDefault="00273E24" w:rsidP="00A52C06">
            <w:pPr>
              <w:pStyle w:val="142"/>
              <w:ind w:left="647" w:hanging="647"/>
            </w:pPr>
            <w:r w:rsidRPr="00C97284">
              <w:rPr>
                <w:rFonts w:hint="eastAsia"/>
              </w:rPr>
              <w:t>宜蘭地檢署</w:t>
            </w:r>
          </w:p>
        </w:tc>
        <w:tc>
          <w:tcPr>
            <w:tcW w:w="1247" w:type="dxa"/>
            <w:shd w:val="clear" w:color="auto" w:fill="auto"/>
            <w:vAlign w:val="center"/>
          </w:tcPr>
          <w:p w14:paraId="67695F8F"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5083E90F"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6F90C4CE"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1FDB034E"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301A938A"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069AE490" w14:textId="77777777" w:rsidR="00273E24" w:rsidRPr="00F17707" w:rsidRDefault="00273E24" w:rsidP="00A52C06">
            <w:pPr>
              <w:pStyle w:val="142"/>
              <w:jc w:val="right"/>
            </w:pPr>
            <w:r>
              <w:rPr>
                <w:rFonts w:hint="eastAsia"/>
              </w:rPr>
              <w:t xml:space="preserve">129 </w:t>
            </w:r>
          </w:p>
        </w:tc>
      </w:tr>
      <w:tr w:rsidR="00273E24" w:rsidRPr="00AA4BA5" w14:paraId="4582F073" w14:textId="77777777" w:rsidTr="00FA34C8">
        <w:tc>
          <w:tcPr>
            <w:tcW w:w="1417" w:type="dxa"/>
            <w:shd w:val="clear" w:color="auto" w:fill="auto"/>
            <w:vAlign w:val="center"/>
          </w:tcPr>
          <w:p w14:paraId="30738494" w14:textId="77777777" w:rsidR="00273E24" w:rsidRPr="00C97284" w:rsidRDefault="00273E24" w:rsidP="00A52C06">
            <w:pPr>
              <w:pStyle w:val="142"/>
              <w:ind w:left="647" w:hanging="647"/>
            </w:pPr>
            <w:r w:rsidRPr="00C97284">
              <w:rPr>
                <w:rFonts w:hint="eastAsia"/>
              </w:rPr>
              <w:t>基隆地檢署</w:t>
            </w:r>
          </w:p>
        </w:tc>
        <w:tc>
          <w:tcPr>
            <w:tcW w:w="1247" w:type="dxa"/>
            <w:shd w:val="clear" w:color="auto" w:fill="auto"/>
            <w:vAlign w:val="center"/>
          </w:tcPr>
          <w:p w14:paraId="5AB1E26D"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7548666E"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758E8D4F"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78CFF992"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5DA64934"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F5330C6" w14:textId="77777777" w:rsidR="00273E24" w:rsidRPr="00F17707" w:rsidRDefault="00273E24" w:rsidP="00A52C06">
            <w:pPr>
              <w:pStyle w:val="142"/>
              <w:jc w:val="right"/>
            </w:pPr>
            <w:r>
              <w:rPr>
                <w:rFonts w:hint="eastAsia"/>
              </w:rPr>
              <w:t xml:space="preserve">129 </w:t>
            </w:r>
          </w:p>
        </w:tc>
      </w:tr>
      <w:tr w:rsidR="00273E24" w:rsidRPr="00AA4BA5" w14:paraId="2F7ED1AD" w14:textId="77777777" w:rsidTr="00FA34C8">
        <w:tc>
          <w:tcPr>
            <w:tcW w:w="1417" w:type="dxa"/>
            <w:shd w:val="clear" w:color="auto" w:fill="auto"/>
            <w:vAlign w:val="center"/>
          </w:tcPr>
          <w:p w14:paraId="4B4F416C" w14:textId="77777777" w:rsidR="00273E24" w:rsidRPr="00C97284" w:rsidRDefault="00273E24" w:rsidP="00A52C06">
            <w:pPr>
              <w:pStyle w:val="142"/>
              <w:ind w:left="647" w:hanging="647"/>
            </w:pPr>
            <w:r w:rsidRPr="00C97284">
              <w:rPr>
                <w:rFonts w:hint="eastAsia"/>
              </w:rPr>
              <w:t>澎湖地檢署</w:t>
            </w:r>
          </w:p>
        </w:tc>
        <w:tc>
          <w:tcPr>
            <w:tcW w:w="1247" w:type="dxa"/>
            <w:shd w:val="clear" w:color="auto" w:fill="auto"/>
            <w:vAlign w:val="center"/>
          </w:tcPr>
          <w:p w14:paraId="3A8D9750"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64F2B20D"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4DA57C55"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609F9A06"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65E4CD84"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15AD2C07" w14:textId="77777777" w:rsidR="00273E24" w:rsidRPr="00F17707" w:rsidRDefault="00273E24" w:rsidP="00A52C06">
            <w:pPr>
              <w:pStyle w:val="142"/>
              <w:jc w:val="right"/>
            </w:pPr>
            <w:r>
              <w:rPr>
                <w:rFonts w:hint="eastAsia"/>
              </w:rPr>
              <w:t xml:space="preserve">129 </w:t>
            </w:r>
          </w:p>
        </w:tc>
      </w:tr>
      <w:tr w:rsidR="00273E24" w:rsidRPr="00AA4BA5" w14:paraId="34FFA724" w14:textId="77777777" w:rsidTr="00FA34C8">
        <w:tc>
          <w:tcPr>
            <w:tcW w:w="1417" w:type="dxa"/>
            <w:shd w:val="clear" w:color="auto" w:fill="auto"/>
            <w:vAlign w:val="center"/>
          </w:tcPr>
          <w:p w14:paraId="2F3E981D" w14:textId="77777777" w:rsidR="00273E24" w:rsidRPr="00C97284" w:rsidRDefault="00273E24" w:rsidP="00A52C06">
            <w:pPr>
              <w:pStyle w:val="142"/>
              <w:ind w:left="647" w:hanging="647"/>
            </w:pPr>
            <w:r w:rsidRPr="00C97284">
              <w:rPr>
                <w:rFonts w:hint="eastAsia"/>
              </w:rPr>
              <w:t>金門高分檢</w:t>
            </w:r>
          </w:p>
        </w:tc>
        <w:tc>
          <w:tcPr>
            <w:tcW w:w="1247" w:type="dxa"/>
            <w:shd w:val="clear" w:color="auto" w:fill="auto"/>
            <w:vAlign w:val="center"/>
          </w:tcPr>
          <w:p w14:paraId="0F5E6834"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33D05A4C"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5B24F36B"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339B3999"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64FD615F"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678D5B97" w14:textId="77777777" w:rsidR="00273E24" w:rsidRPr="00F17707" w:rsidRDefault="00273E24" w:rsidP="00A52C06">
            <w:pPr>
              <w:pStyle w:val="142"/>
              <w:jc w:val="right"/>
            </w:pPr>
            <w:r>
              <w:rPr>
                <w:rFonts w:hint="eastAsia"/>
              </w:rPr>
              <w:t xml:space="preserve">168 </w:t>
            </w:r>
          </w:p>
        </w:tc>
      </w:tr>
      <w:tr w:rsidR="00273E24" w:rsidRPr="00AA4BA5" w14:paraId="326D53EB" w14:textId="77777777" w:rsidTr="00FA34C8">
        <w:tc>
          <w:tcPr>
            <w:tcW w:w="1417" w:type="dxa"/>
            <w:shd w:val="clear" w:color="auto" w:fill="auto"/>
            <w:vAlign w:val="center"/>
          </w:tcPr>
          <w:p w14:paraId="4EBBF083" w14:textId="77777777" w:rsidR="00273E24" w:rsidRPr="00C97284" w:rsidRDefault="00273E24" w:rsidP="00A52C06">
            <w:pPr>
              <w:pStyle w:val="142"/>
              <w:ind w:left="647" w:hanging="647"/>
            </w:pPr>
            <w:r w:rsidRPr="00C97284">
              <w:rPr>
                <w:rFonts w:hint="eastAsia"/>
              </w:rPr>
              <w:t>金門地檢署</w:t>
            </w:r>
          </w:p>
        </w:tc>
        <w:tc>
          <w:tcPr>
            <w:tcW w:w="1247" w:type="dxa"/>
            <w:shd w:val="clear" w:color="auto" w:fill="auto"/>
            <w:vAlign w:val="center"/>
          </w:tcPr>
          <w:p w14:paraId="1B06A2AA"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689B1BC3"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2184F709"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0505DD07"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4CFD1754"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474DDCA" w14:textId="77777777" w:rsidR="00273E24" w:rsidRPr="00F17707" w:rsidRDefault="00273E24" w:rsidP="00A52C06">
            <w:pPr>
              <w:pStyle w:val="142"/>
              <w:jc w:val="right"/>
            </w:pPr>
            <w:r>
              <w:rPr>
                <w:rFonts w:hint="eastAsia"/>
              </w:rPr>
              <w:t xml:space="preserve">129 </w:t>
            </w:r>
          </w:p>
        </w:tc>
      </w:tr>
      <w:tr w:rsidR="00273E24" w:rsidRPr="00AA4BA5" w14:paraId="4D43250F" w14:textId="77777777" w:rsidTr="00FA34C8">
        <w:tc>
          <w:tcPr>
            <w:tcW w:w="1417" w:type="dxa"/>
            <w:shd w:val="clear" w:color="auto" w:fill="auto"/>
            <w:vAlign w:val="center"/>
          </w:tcPr>
          <w:p w14:paraId="2739276E" w14:textId="77777777" w:rsidR="00273E24" w:rsidRPr="00C97284" w:rsidRDefault="00273E24" w:rsidP="00A52C06">
            <w:pPr>
              <w:pStyle w:val="142"/>
              <w:ind w:left="647" w:hanging="647"/>
            </w:pPr>
            <w:r w:rsidRPr="00C97284">
              <w:rPr>
                <w:rFonts w:hint="eastAsia"/>
              </w:rPr>
              <w:t>連江地檢署</w:t>
            </w:r>
          </w:p>
        </w:tc>
        <w:tc>
          <w:tcPr>
            <w:tcW w:w="1247" w:type="dxa"/>
            <w:shd w:val="clear" w:color="auto" w:fill="auto"/>
            <w:vAlign w:val="center"/>
          </w:tcPr>
          <w:p w14:paraId="56AA5E42"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60EEE5C3"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47F1573C"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10AC7A22"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43D61BF4"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07FB42ED" w14:textId="77777777" w:rsidR="00273E24" w:rsidRPr="00F17707" w:rsidRDefault="00273E24" w:rsidP="00A52C06">
            <w:pPr>
              <w:pStyle w:val="142"/>
              <w:jc w:val="right"/>
            </w:pPr>
            <w:r>
              <w:rPr>
                <w:rFonts w:hint="eastAsia"/>
              </w:rPr>
              <w:t xml:space="preserve">129 </w:t>
            </w:r>
          </w:p>
        </w:tc>
      </w:tr>
      <w:tr w:rsidR="00273E24" w:rsidRPr="00AA4BA5" w14:paraId="5BA211A2" w14:textId="77777777" w:rsidTr="00FA34C8">
        <w:tc>
          <w:tcPr>
            <w:tcW w:w="1417" w:type="dxa"/>
            <w:shd w:val="clear" w:color="auto" w:fill="auto"/>
            <w:vAlign w:val="center"/>
          </w:tcPr>
          <w:p w14:paraId="23F19BAC" w14:textId="77777777" w:rsidR="00273E24" w:rsidRPr="00C97284" w:rsidRDefault="00273E24" w:rsidP="00A52C06">
            <w:pPr>
              <w:pStyle w:val="142"/>
              <w:ind w:left="647" w:hanging="647"/>
            </w:pPr>
            <w:r w:rsidRPr="00C97284">
              <w:rPr>
                <w:rFonts w:hint="eastAsia"/>
              </w:rPr>
              <w:t>調查局</w:t>
            </w:r>
          </w:p>
        </w:tc>
        <w:tc>
          <w:tcPr>
            <w:tcW w:w="1247" w:type="dxa"/>
            <w:shd w:val="clear" w:color="auto" w:fill="auto"/>
            <w:vAlign w:val="center"/>
          </w:tcPr>
          <w:p w14:paraId="06EDEC8E" w14:textId="77777777" w:rsidR="00273E24" w:rsidRPr="007A3B2B" w:rsidRDefault="00273E24" w:rsidP="00A52C06">
            <w:pPr>
              <w:pStyle w:val="142"/>
              <w:jc w:val="right"/>
            </w:pPr>
            <w:r>
              <w:rPr>
                <w:rFonts w:hint="eastAsia"/>
              </w:rPr>
              <w:t xml:space="preserve">3,039 </w:t>
            </w:r>
          </w:p>
        </w:tc>
        <w:tc>
          <w:tcPr>
            <w:tcW w:w="1247" w:type="dxa"/>
            <w:shd w:val="clear" w:color="auto" w:fill="auto"/>
            <w:vAlign w:val="center"/>
          </w:tcPr>
          <w:p w14:paraId="7098B99B" w14:textId="77777777" w:rsidR="00273E24" w:rsidRPr="007A3B2B" w:rsidRDefault="00273E24" w:rsidP="00A52C06">
            <w:pPr>
              <w:pStyle w:val="142"/>
              <w:jc w:val="right"/>
            </w:pPr>
            <w:r>
              <w:rPr>
                <w:rFonts w:hint="eastAsia"/>
              </w:rPr>
              <w:t xml:space="preserve">1,823 </w:t>
            </w:r>
          </w:p>
        </w:tc>
        <w:tc>
          <w:tcPr>
            <w:tcW w:w="1304" w:type="dxa"/>
            <w:shd w:val="clear" w:color="auto" w:fill="auto"/>
            <w:vAlign w:val="center"/>
          </w:tcPr>
          <w:p w14:paraId="2E156E17" w14:textId="77777777" w:rsidR="00273E24" w:rsidRPr="007A3B2B" w:rsidRDefault="00273E24" w:rsidP="00A52C06">
            <w:pPr>
              <w:pStyle w:val="142"/>
              <w:jc w:val="right"/>
            </w:pPr>
            <w:r>
              <w:rPr>
                <w:rFonts w:hint="eastAsia"/>
              </w:rPr>
              <w:t xml:space="preserve">1,216 </w:t>
            </w:r>
          </w:p>
        </w:tc>
        <w:tc>
          <w:tcPr>
            <w:tcW w:w="1304" w:type="dxa"/>
            <w:shd w:val="clear" w:color="auto" w:fill="auto"/>
            <w:vAlign w:val="center"/>
          </w:tcPr>
          <w:p w14:paraId="072D28B9" w14:textId="77777777" w:rsidR="00273E24" w:rsidRPr="007A3B2B" w:rsidRDefault="00273E24" w:rsidP="00A52C06">
            <w:pPr>
              <w:pStyle w:val="142"/>
              <w:jc w:val="right"/>
            </w:pPr>
            <w:r>
              <w:rPr>
                <w:rFonts w:hint="eastAsia"/>
              </w:rPr>
              <w:t xml:space="preserve">760 </w:t>
            </w:r>
          </w:p>
        </w:tc>
        <w:tc>
          <w:tcPr>
            <w:tcW w:w="907" w:type="dxa"/>
            <w:tcBorders>
              <w:right w:val="double" w:sz="4" w:space="0" w:color="auto"/>
            </w:tcBorders>
            <w:shd w:val="clear" w:color="auto" w:fill="auto"/>
            <w:vAlign w:val="center"/>
          </w:tcPr>
          <w:p w14:paraId="6A7FF5CE" w14:textId="77777777" w:rsidR="00273E24" w:rsidRPr="00AA4BA5" w:rsidRDefault="00273E24" w:rsidP="00A52C06">
            <w:pPr>
              <w:pStyle w:val="142"/>
              <w:jc w:val="right"/>
            </w:pPr>
            <w:r>
              <w:rPr>
                <w:rFonts w:hint="eastAsia"/>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4A05CD4E" w14:textId="77777777" w:rsidR="00273E24" w:rsidRPr="00F17707" w:rsidRDefault="00273E24" w:rsidP="00A52C06">
            <w:pPr>
              <w:pStyle w:val="142"/>
              <w:jc w:val="right"/>
            </w:pPr>
            <w:r>
              <w:rPr>
                <w:rFonts w:hint="eastAsia"/>
              </w:rPr>
              <w:t xml:space="preserve">2,958 </w:t>
            </w:r>
          </w:p>
        </w:tc>
      </w:tr>
      <w:tr w:rsidR="00273E24" w:rsidRPr="00AA4BA5" w14:paraId="3E178085" w14:textId="77777777" w:rsidTr="00FA34C8">
        <w:tc>
          <w:tcPr>
            <w:tcW w:w="1417" w:type="dxa"/>
            <w:shd w:val="clear" w:color="auto" w:fill="auto"/>
          </w:tcPr>
          <w:p w14:paraId="738B6E0F" w14:textId="77777777" w:rsidR="00273E24" w:rsidRPr="00C97284" w:rsidRDefault="00273E24" w:rsidP="00A52C06">
            <w:pPr>
              <w:pStyle w:val="142"/>
              <w:ind w:left="647" w:hanging="647"/>
              <w:jc w:val="center"/>
            </w:pPr>
            <w:r w:rsidRPr="00C97284">
              <w:rPr>
                <w:rFonts w:hint="eastAsia"/>
              </w:rPr>
              <w:t>合計</w:t>
            </w:r>
          </w:p>
        </w:tc>
        <w:tc>
          <w:tcPr>
            <w:tcW w:w="1247" w:type="dxa"/>
            <w:shd w:val="clear" w:color="auto" w:fill="auto"/>
          </w:tcPr>
          <w:p w14:paraId="470A191B" w14:textId="77777777" w:rsidR="00273E24" w:rsidRDefault="00273E24" w:rsidP="00A52C06">
            <w:pPr>
              <w:pStyle w:val="142"/>
              <w:jc w:val="right"/>
            </w:pPr>
            <w:r w:rsidRPr="00AA4BA5">
              <w:rPr>
                <w:rFonts w:hint="eastAsia"/>
              </w:rPr>
              <w:t>1</w:t>
            </w:r>
            <w:r>
              <w:rPr>
                <w:rFonts w:hint="eastAsia"/>
              </w:rPr>
              <w:t>7</w:t>
            </w:r>
            <w:r w:rsidRPr="00AA4BA5">
              <w:rPr>
                <w:rFonts w:hint="eastAsia"/>
              </w:rPr>
              <w:t>,4</w:t>
            </w:r>
            <w:r>
              <w:rPr>
                <w:rFonts w:hint="eastAsia"/>
              </w:rPr>
              <w:t>50</w:t>
            </w:r>
            <w:r w:rsidRPr="00AA4BA5">
              <w:rPr>
                <w:rFonts w:hint="eastAsia"/>
              </w:rPr>
              <w:t xml:space="preserve"> </w:t>
            </w:r>
          </w:p>
        </w:tc>
        <w:tc>
          <w:tcPr>
            <w:tcW w:w="1247" w:type="dxa"/>
            <w:shd w:val="clear" w:color="auto" w:fill="auto"/>
          </w:tcPr>
          <w:p w14:paraId="6971EAC3" w14:textId="77777777" w:rsidR="00273E24" w:rsidRDefault="00273E24" w:rsidP="00A52C06">
            <w:pPr>
              <w:pStyle w:val="142"/>
              <w:jc w:val="right"/>
            </w:pPr>
            <w:r>
              <w:rPr>
                <w:rFonts w:hint="eastAsia"/>
              </w:rPr>
              <w:t>10</w:t>
            </w:r>
            <w:r w:rsidRPr="00AA4BA5">
              <w:rPr>
                <w:rFonts w:hint="eastAsia"/>
              </w:rPr>
              <w:t>,</w:t>
            </w:r>
            <w:r>
              <w:rPr>
                <w:rFonts w:hint="eastAsia"/>
              </w:rPr>
              <w:t>938</w:t>
            </w:r>
            <w:r w:rsidRPr="00AA4BA5">
              <w:rPr>
                <w:rFonts w:hint="eastAsia"/>
              </w:rPr>
              <w:t xml:space="preserve"> </w:t>
            </w:r>
          </w:p>
        </w:tc>
        <w:tc>
          <w:tcPr>
            <w:tcW w:w="1304" w:type="dxa"/>
            <w:shd w:val="clear" w:color="auto" w:fill="auto"/>
          </w:tcPr>
          <w:p w14:paraId="52481F65" w14:textId="77777777" w:rsidR="00273E24" w:rsidRDefault="00273E24" w:rsidP="00A52C06">
            <w:pPr>
              <w:pStyle w:val="142"/>
              <w:jc w:val="right"/>
            </w:pPr>
            <w:r>
              <w:rPr>
                <w:rFonts w:hint="eastAsia"/>
              </w:rPr>
              <w:t>6</w:t>
            </w:r>
            <w:r w:rsidRPr="00AA4BA5">
              <w:rPr>
                <w:rFonts w:hint="eastAsia"/>
              </w:rPr>
              <w:t>,</w:t>
            </w:r>
            <w:r>
              <w:rPr>
                <w:rFonts w:hint="eastAsia"/>
              </w:rPr>
              <w:t>512</w:t>
            </w:r>
            <w:r w:rsidRPr="00AA4BA5">
              <w:rPr>
                <w:rFonts w:hint="eastAsia"/>
              </w:rPr>
              <w:t xml:space="preserve"> </w:t>
            </w:r>
          </w:p>
        </w:tc>
        <w:tc>
          <w:tcPr>
            <w:tcW w:w="1304" w:type="dxa"/>
            <w:shd w:val="clear" w:color="auto" w:fill="auto"/>
          </w:tcPr>
          <w:p w14:paraId="33E93664" w14:textId="77777777" w:rsidR="00273E24" w:rsidRDefault="00273E24" w:rsidP="00A52C06">
            <w:pPr>
              <w:pStyle w:val="142"/>
              <w:jc w:val="right"/>
            </w:pPr>
            <w:r>
              <w:rPr>
                <w:rFonts w:hint="eastAsia"/>
              </w:rPr>
              <w:t>4</w:t>
            </w:r>
            <w:r>
              <w:t>,</w:t>
            </w:r>
            <w:r>
              <w:rPr>
                <w:rFonts w:hint="eastAsia"/>
              </w:rPr>
              <w:t>556</w:t>
            </w:r>
            <w:r w:rsidRPr="00AA4BA5">
              <w:rPr>
                <w:rFonts w:hint="eastAsia"/>
              </w:rPr>
              <w:t xml:space="preserve"> </w:t>
            </w:r>
          </w:p>
        </w:tc>
        <w:tc>
          <w:tcPr>
            <w:tcW w:w="907" w:type="dxa"/>
            <w:tcBorders>
              <w:right w:val="double" w:sz="4" w:space="0" w:color="auto"/>
            </w:tcBorders>
            <w:shd w:val="clear" w:color="auto" w:fill="auto"/>
          </w:tcPr>
          <w:p w14:paraId="14D865DC" w14:textId="77777777" w:rsidR="00273E24" w:rsidRDefault="00273E24" w:rsidP="00A52C06">
            <w:pPr>
              <w:pStyle w:val="142"/>
              <w:jc w:val="right"/>
            </w:pPr>
            <w:r>
              <w:t>41.7</w:t>
            </w:r>
            <w:r w:rsidRPr="00AA4BA5">
              <w:rPr>
                <w:rFonts w:hint="eastAsia"/>
              </w:rPr>
              <w:t xml:space="preserve"> </w:t>
            </w:r>
          </w:p>
        </w:tc>
        <w:tc>
          <w:tcPr>
            <w:tcW w:w="1134" w:type="dxa"/>
            <w:tcBorders>
              <w:top w:val="single" w:sz="4" w:space="0" w:color="auto"/>
              <w:left w:val="double" w:sz="4" w:space="0" w:color="auto"/>
              <w:bottom w:val="single" w:sz="12" w:space="0" w:color="auto"/>
            </w:tcBorders>
            <w:shd w:val="clear" w:color="auto" w:fill="auto"/>
          </w:tcPr>
          <w:p w14:paraId="4CC85FFE" w14:textId="77777777" w:rsidR="00273E24" w:rsidRPr="00AA4BA5" w:rsidRDefault="00273E24" w:rsidP="00A52C06">
            <w:pPr>
              <w:pStyle w:val="142"/>
              <w:jc w:val="right"/>
            </w:pPr>
            <w:r>
              <w:rPr>
                <w:rFonts w:hint="eastAsia"/>
              </w:rPr>
              <w:t>17</w:t>
            </w:r>
            <w:r>
              <w:t>,</w:t>
            </w:r>
            <w:r>
              <w:rPr>
                <w:rFonts w:hint="eastAsia"/>
              </w:rPr>
              <w:t>311</w:t>
            </w:r>
          </w:p>
        </w:tc>
      </w:tr>
    </w:tbl>
    <w:p w14:paraId="26AA41B7" w14:textId="77777777" w:rsidR="00273E24" w:rsidRDefault="00273E24" w:rsidP="005537BD">
      <w:pPr>
        <w:pStyle w:val="142"/>
        <w:ind w:left="647" w:hanging="647"/>
      </w:pPr>
      <w:r>
        <w:rPr>
          <w:rFonts w:hint="eastAsia"/>
        </w:rPr>
        <w:t>說    明：回編率=</w:t>
      </w:r>
      <w:r w:rsidRPr="005B2B7F">
        <w:rPr>
          <w:rFonts w:hint="eastAsia"/>
        </w:rPr>
        <w:t>追加預算數</w:t>
      </w:r>
      <w:r>
        <w:rPr>
          <w:rFonts w:hint="eastAsia"/>
        </w:rPr>
        <w:t>(屬回編部分)</w:t>
      </w:r>
      <w:r w:rsidRPr="005B2B7F">
        <w:rPr>
          <w:rFonts w:hint="eastAsia"/>
        </w:rPr>
        <w:t>÷預算刪減數×100%</w:t>
      </w:r>
      <w:r>
        <w:rPr>
          <w:rFonts w:hint="eastAsia"/>
        </w:rPr>
        <w:t>。</w:t>
      </w:r>
    </w:p>
    <w:p w14:paraId="6CA7C353" w14:textId="77777777" w:rsidR="00273E24" w:rsidRDefault="00273E24" w:rsidP="005537BD">
      <w:pPr>
        <w:pStyle w:val="142"/>
        <w:ind w:left="647" w:hanging="647"/>
      </w:pPr>
      <w:r>
        <w:rPr>
          <w:rFonts w:hint="eastAsia"/>
        </w:rPr>
        <w:t>資料來源：法務部提供；本中心彙整。</w:t>
      </w:r>
    </w:p>
    <w:p w14:paraId="275A285B" w14:textId="77777777" w:rsidR="00273E24" w:rsidRDefault="00273E24" w:rsidP="00273E24">
      <w:pPr>
        <w:pStyle w:val="23"/>
        <w:sectPr w:rsidR="00273E24" w:rsidSect="00E30B3B">
          <w:headerReference w:type="even" r:id="rId104"/>
          <w:headerReference w:type="default" r:id="rId105"/>
          <w:footerReference w:type="even" r:id="rId106"/>
          <w:footerReference w:type="default" r:id="rId107"/>
          <w:headerReference w:type="first" r:id="rId108"/>
          <w:footerReference w:type="first" r:id="rId109"/>
          <w:footnotePr>
            <w:numRestart w:val="eachSect"/>
          </w:footnotePr>
          <w:pgSz w:w="11906" w:h="16838" w:code="9"/>
          <w:pgMar w:top="1701" w:right="1701" w:bottom="1701" w:left="1701" w:header="0" w:footer="1134" w:gutter="0"/>
          <w:cols w:space="425"/>
          <w:docGrid w:type="linesAndChars" w:linePitch="510" w:charSpace="658"/>
        </w:sectPr>
      </w:pPr>
    </w:p>
    <w:p w14:paraId="4A91C4F1" w14:textId="77777777" w:rsidR="00273E24" w:rsidRPr="006F3076" w:rsidRDefault="00273E24" w:rsidP="00BC1DE1">
      <w:pPr>
        <w:pStyle w:val="144"/>
        <w:ind w:left="567" w:hanging="567"/>
        <w:rPr>
          <w:rFonts w:hAnsi="標楷體"/>
          <w:bCs/>
          <w:color w:val="000000"/>
        </w:rPr>
      </w:pPr>
      <w:bookmarkStart w:id="106" w:name="_Toc114846992"/>
      <w:bookmarkStart w:id="107" w:name="_Toc206750398"/>
      <w:r w:rsidRPr="006F3076">
        <w:rPr>
          <w:rFonts w:hAnsi="標楷體" w:hint="eastAsia"/>
          <w:bCs/>
          <w:color w:val="000000"/>
        </w:rPr>
        <w:t>第13款、經濟部主管</w:t>
      </w:r>
      <w:bookmarkEnd w:id="106"/>
      <w:bookmarkEnd w:id="107"/>
    </w:p>
    <w:p w14:paraId="553D1ECD" w14:textId="77777777" w:rsidR="00273E24" w:rsidRPr="00D22248" w:rsidRDefault="00273E24" w:rsidP="00BC1DE1">
      <w:pPr>
        <w:ind w:leftChars="0" w:left="0" w:firstLine="566"/>
        <w:rPr>
          <w:rFonts w:hAnsi="標楷體"/>
          <w:color w:val="000000"/>
        </w:rPr>
      </w:pPr>
      <w:bookmarkStart w:id="108" w:name="_Hlk113787342"/>
      <w:r>
        <w:rPr>
          <w:rFonts w:hint="eastAsia"/>
        </w:rPr>
        <w:t>1</w:t>
      </w:r>
      <w:r>
        <w:t>14</w:t>
      </w:r>
      <w:r>
        <w:rPr>
          <w:rFonts w:hint="eastAsia"/>
        </w:rPr>
        <w:t>年度中央政府總預算</w:t>
      </w:r>
      <w:r w:rsidRPr="00D22248">
        <w:rPr>
          <w:rFonts w:hAnsi="標楷體" w:hint="eastAsia"/>
          <w:color w:val="000000"/>
        </w:rPr>
        <w:t>經濟部</w:t>
      </w:r>
      <w:r w:rsidRPr="001429B3">
        <w:rPr>
          <w:rFonts w:hint="eastAsia"/>
        </w:rPr>
        <w:t>主管</w:t>
      </w:r>
      <w:r>
        <w:rPr>
          <w:rFonts w:hint="eastAsia"/>
        </w:rPr>
        <w:t>歲出</w:t>
      </w:r>
      <w:r w:rsidRPr="001429B3">
        <w:rPr>
          <w:rFonts w:hint="eastAsia"/>
        </w:rPr>
        <w:t>預算</w:t>
      </w:r>
      <w:r>
        <w:rPr>
          <w:rFonts w:hint="eastAsia"/>
          <w:lang w:eastAsia="zh-HK"/>
        </w:rPr>
        <w:t>案</w:t>
      </w:r>
      <w:r>
        <w:rPr>
          <w:rFonts w:hAnsi="標楷體" w:hint="eastAsia"/>
          <w:color w:val="000000"/>
        </w:rPr>
        <w:t>2,134</w:t>
      </w:r>
      <w:r>
        <w:rPr>
          <w:rFonts w:hAnsi="標楷體" w:hint="eastAsia"/>
          <w:color w:val="000000"/>
          <w:lang w:eastAsia="zh-HK"/>
        </w:rPr>
        <w:t>億</w:t>
      </w:r>
      <w:r>
        <w:rPr>
          <w:rFonts w:hAnsi="標楷體" w:hint="eastAsia"/>
          <w:color w:val="000000"/>
        </w:rPr>
        <w:t>1,111</w:t>
      </w:r>
      <w:r>
        <w:rPr>
          <w:rFonts w:hAnsi="標楷體" w:hint="eastAsia"/>
          <w:color w:val="000000"/>
          <w:lang w:eastAsia="zh-HK"/>
        </w:rPr>
        <w:t>萬</w:t>
      </w:r>
      <w:r>
        <w:rPr>
          <w:rFonts w:hAnsi="標楷體" w:hint="eastAsia"/>
          <w:color w:val="000000"/>
        </w:rPr>
        <w:t>9</w:t>
      </w:r>
      <w:r>
        <w:rPr>
          <w:rFonts w:hAnsi="標楷體" w:hint="eastAsia"/>
          <w:color w:val="000000"/>
          <w:lang w:eastAsia="zh-HK"/>
        </w:rPr>
        <w:t>千元，法定預算</w:t>
      </w:r>
      <w:r>
        <w:rPr>
          <w:rFonts w:hAnsi="標楷體" w:hint="eastAsia"/>
          <w:color w:val="000000"/>
        </w:rPr>
        <w:t>1,096</w:t>
      </w:r>
      <w:r>
        <w:rPr>
          <w:rFonts w:hAnsi="標楷體" w:hint="eastAsia"/>
          <w:color w:val="000000"/>
          <w:lang w:eastAsia="zh-HK"/>
        </w:rPr>
        <w:t>億</w:t>
      </w:r>
      <w:r>
        <w:rPr>
          <w:rFonts w:hAnsi="標楷體" w:hint="eastAsia"/>
          <w:color w:val="000000"/>
        </w:rPr>
        <w:t>8,593</w:t>
      </w:r>
      <w:r>
        <w:rPr>
          <w:rFonts w:hAnsi="標楷體" w:hint="eastAsia"/>
          <w:color w:val="000000"/>
          <w:lang w:eastAsia="zh-HK"/>
        </w:rPr>
        <w:t>萬</w:t>
      </w:r>
      <w:r>
        <w:rPr>
          <w:rFonts w:hAnsi="標楷體" w:hint="eastAsia"/>
          <w:color w:val="000000"/>
        </w:rPr>
        <w:t>5</w:t>
      </w:r>
      <w:r>
        <w:rPr>
          <w:rFonts w:hAnsi="標楷體" w:hint="eastAsia"/>
          <w:color w:val="000000"/>
          <w:lang w:eastAsia="zh-HK"/>
        </w:rPr>
        <w:t>千元，經本院審議結果，決議刪</w:t>
      </w:r>
      <w:r>
        <w:rPr>
          <w:rFonts w:hAnsi="標楷體" w:hint="eastAsia"/>
          <w:color w:val="000000"/>
        </w:rPr>
        <w:t>減</w:t>
      </w:r>
      <w:r>
        <w:rPr>
          <w:rFonts w:hAnsi="標楷體" w:hint="eastAsia"/>
          <w:color w:val="000000"/>
          <w:lang w:eastAsia="zh-HK"/>
        </w:rPr>
        <w:t>數</w:t>
      </w:r>
      <w:r w:rsidRPr="003F062F">
        <w:rPr>
          <w:rFonts w:hAnsi="標楷體" w:hint="eastAsia"/>
          <w:color w:val="000000"/>
          <w:spacing w:val="-10"/>
        </w:rPr>
        <w:t>1</w:t>
      </w:r>
      <w:r>
        <w:rPr>
          <w:rFonts w:hAnsi="標楷體" w:hint="eastAsia"/>
          <w:color w:val="000000"/>
          <w:spacing w:val="-10"/>
        </w:rPr>
        <w:t>,</w:t>
      </w:r>
      <w:r w:rsidRPr="003F062F">
        <w:rPr>
          <w:rFonts w:hAnsi="標楷體" w:hint="eastAsia"/>
          <w:color w:val="000000"/>
          <w:spacing w:val="-10"/>
        </w:rPr>
        <w:t>037</w:t>
      </w:r>
      <w:r>
        <w:rPr>
          <w:rFonts w:hAnsi="標楷體" w:hint="eastAsia"/>
          <w:color w:val="000000"/>
          <w:spacing w:val="-10"/>
          <w:lang w:eastAsia="zh-HK"/>
        </w:rPr>
        <w:t>億</w:t>
      </w:r>
      <w:r w:rsidRPr="003F062F">
        <w:rPr>
          <w:rFonts w:hAnsi="標楷體" w:hint="eastAsia"/>
          <w:color w:val="000000"/>
          <w:spacing w:val="-10"/>
        </w:rPr>
        <w:t>2</w:t>
      </w:r>
      <w:r>
        <w:rPr>
          <w:rFonts w:hAnsi="標楷體" w:hint="eastAsia"/>
          <w:color w:val="000000"/>
          <w:spacing w:val="-10"/>
        </w:rPr>
        <w:t>,</w:t>
      </w:r>
      <w:r w:rsidRPr="003F062F">
        <w:rPr>
          <w:rFonts w:hAnsi="標楷體" w:hint="eastAsia"/>
          <w:color w:val="000000"/>
          <w:spacing w:val="-10"/>
        </w:rPr>
        <w:t>518</w:t>
      </w:r>
      <w:r>
        <w:rPr>
          <w:rFonts w:hAnsi="標楷體" w:hint="eastAsia"/>
          <w:color w:val="000000"/>
          <w:spacing w:val="-10"/>
          <w:lang w:eastAsia="zh-HK"/>
        </w:rPr>
        <w:t>萬</w:t>
      </w:r>
      <w:r w:rsidRPr="003F062F">
        <w:rPr>
          <w:rFonts w:hAnsi="標楷體" w:hint="eastAsia"/>
          <w:color w:val="000000"/>
          <w:spacing w:val="-10"/>
        </w:rPr>
        <w:t>4</w:t>
      </w:r>
      <w:r>
        <w:rPr>
          <w:rFonts w:hAnsi="標楷體" w:hint="eastAsia"/>
          <w:color w:val="000000"/>
          <w:spacing w:val="-10"/>
          <w:lang w:eastAsia="zh-HK"/>
        </w:rPr>
        <w:t>千</w:t>
      </w:r>
      <w:r>
        <w:rPr>
          <w:rFonts w:hAnsi="標楷體" w:hint="eastAsia"/>
          <w:color w:val="000000"/>
          <w:lang w:eastAsia="zh-HK"/>
        </w:rPr>
        <w:t>元，</w:t>
      </w:r>
      <w:r>
        <w:rPr>
          <w:rFonts w:hint="eastAsia"/>
        </w:rPr>
        <w:t>本</w:t>
      </w:r>
      <w:r w:rsidRPr="001429B3">
        <w:rPr>
          <w:rFonts w:hint="eastAsia"/>
        </w:rPr>
        <w:t>追加預算</w:t>
      </w:r>
      <w:r>
        <w:rPr>
          <w:rFonts w:hint="eastAsia"/>
        </w:rPr>
        <w:t>案</w:t>
      </w:r>
      <w:r w:rsidRPr="001429B3">
        <w:rPr>
          <w:rFonts w:hint="eastAsia"/>
        </w:rPr>
        <w:t>編列</w:t>
      </w:r>
      <w:r w:rsidRPr="00DB610A">
        <w:rPr>
          <w:rFonts w:hAnsi="標楷體" w:hint="eastAsia"/>
        </w:rPr>
        <w:t>30億817萬8千元</w:t>
      </w:r>
      <w:r w:rsidRPr="00D22248">
        <w:rPr>
          <w:rFonts w:hAnsi="標楷體" w:hint="eastAsia"/>
          <w:color w:val="000000"/>
        </w:rPr>
        <w:t>，</w:t>
      </w:r>
      <w:r>
        <w:rPr>
          <w:rFonts w:hAnsi="標楷體" w:hint="eastAsia"/>
          <w:color w:val="000000"/>
          <w:spacing w:val="-10"/>
          <w:lang w:eastAsia="zh-HK"/>
        </w:rPr>
        <w:t>據經濟部及所屬機關表示，均係刪</w:t>
      </w:r>
      <w:r>
        <w:rPr>
          <w:rFonts w:hAnsi="標楷體" w:hint="eastAsia"/>
          <w:color w:val="000000"/>
          <w:spacing w:val="-10"/>
        </w:rPr>
        <w:t>減</w:t>
      </w:r>
      <w:r>
        <w:rPr>
          <w:rFonts w:hAnsi="標楷體" w:hint="eastAsia"/>
          <w:color w:val="000000"/>
          <w:spacing w:val="-10"/>
          <w:lang w:eastAsia="zh-HK"/>
        </w:rPr>
        <w:t>數回編，</w:t>
      </w:r>
      <w:r w:rsidRPr="00F33E40">
        <w:rPr>
          <w:rFonts w:hAnsi="標楷體" w:hint="eastAsia"/>
          <w:color w:val="000000"/>
          <w:spacing w:val="-10"/>
          <w:lang w:eastAsia="zh-HK"/>
        </w:rPr>
        <w:t>追加預算數占刪減數比率</w:t>
      </w:r>
      <w:r>
        <w:rPr>
          <w:rFonts w:hAnsi="標楷體" w:hint="eastAsia"/>
          <w:color w:val="000000"/>
          <w:spacing w:val="-10"/>
        </w:rPr>
        <w:t>(</w:t>
      </w:r>
      <w:r>
        <w:rPr>
          <w:rFonts w:hAnsi="標楷體" w:hint="eastAsia"/>
          <w:color w:val="000000"/>
          <w:spacing w:val="-10"/>
          <w:lang w:eastAsia="zh-HK"/>
        </w:rPr>
        <w:t>下同)達</w:t>
      </w:r>
      <w:r>
        <w:rPr>
          <w:rFonts w:hAnsi="標楷體" w:hint="eastAsia"/>
          <w:color w:val="000000"/>
          <w:spacing w:val="-10"/>
        </w:rPr>
        <w:t>80.75%</w:t>
      </w:r>
      <w:r>
        <w:rPr>
          <w:rFonts w:hAnsi="標楷體" w:hint="eastAsia"/>
          <w:color w:val="000000"/>
          <w:spacing w:val="-10"/>
          <w:lang w:eastAsia="zh-HK"/>
        </w:rPr>
        <w:t>。</w:t>
      </w:r>
      <w:r>
        <w:rPr>
          <w:rFonts w:hAnsi="標楷體" w:hint="eastAsia"/>
          <w:color w:val="000000"/>
          <w:lang w:eastAsia="zh-HK"/>
        </w:rPr>
        <w:t>主要為水利</w:t>
      </w:r>
      <w:r w:rsidRPr="00F33E40">
        <w:rPr>
          <w:rFonts w:hAnsi="標楷體" w:hint="eastAsia"/>
          <w:color w:val="000000"/>
          <w:spacing w:val="-10"/>
          <w:lang w:eastAsia="zh-HK"/>
        </w:rPr>
        <w:t>署及所署</w:t>
      </w:r>
      <w:r w:rsidRPr="002E1715">
        <w:rPr>
          <w:rFonts w:hAnsi="標楷體" w:hint="eastAsia"/>
          <w:color w:val="000000"/>
          <w:spacing w:val="-10"/>
          <w:lang w:eastAsia="zh-HK"/>
        </w:rPr>
        <w:t>19</w:t>
      </w:r>
      <w:r>
        <w:rPr>
          <w:rFonts w:hAnsi="標楷體" w:hint="eastAsia"/>
          <w:color w:val="000000"/>
          <w:spacing w:val="-10"/>
          <w:lang w:eastAsia="zh-HK"/>
        </w:rPr>
        <w:t>億</w:t>
      </w:r>
      <w:r w:rsidRPr="002E1715">
        <w:rPr>
          <w:rFonts w:hAnsi="標楷體" w:hint="eastAsia"/>
          <w:color w:val="000000"/>
          <w:spacing w:val="-10"/>
          <w:lang w:eastAsia="zh-HK"/>
        </w:rPr>
        <w:t>8</w:t>
      </w:r>
      <w:r>
        <w:rPr>
          <w:rFonts w:hAnsi="標楷體" w:hint="eastAsia"/>
          <w:color w:val="000000"/>
          <w:spacing w:val="-10"/>
          <w:lang w:eastAsia="zh-HK"/>
        </w:rPr>
        <w:t>,</w:t>
      </w:r>
      <w:r w:rsidRPr="002E1715">
        <w:rPr>
          <w:rFonts w:hAnsi="標楷體" w:hint="eastAsia"/>
          <w:color w:val="000000"/>
          <w:spacing w:val="-10"/>
          <w:lang w:eastAsia="zh-HK"/>
        </w:rPr>
        <w:t>054</w:t>
      </w:r>
      <w:r>
        <w:rPr>
          <w:rFonts w:hAnsi="標楷體" w:hint="eastAsia"/>
          <w:color w:val="000000"/>
          <w:spacing w:val="-10"/>
          <w:lang w:eastAsia="zh-HK"/>
        </w:rPr>
        <w:t>萬</w:t>
      </w:r>
      <w:r w:rsidRPr="002E1715">
        <w:rPr>
          <w:rFonts w:hAnsi="標楷體" w:hint="eastAsia"/>
          <w:color w:val="000000"/>
          <w:spacing w:val="-10"/>
          <w:lang w:eastAsia="zh-HK"/>
        </w:rPr>
        <w:t>1</w:t>
      </w:r>
      <w:r>
        <w:rPr>
          <w:rFonts w:hAnsi="標楷體" w:hint="eastAsia"/>
          <w:color w:val="000000"/>
          <w:spacing w:val="-10"/>
          <w:lang w:eastAsia="zh-HK"/>
        </w:rPr>
        <w:t>千元</w:t>
      </w:r>
      <w:r>
        <w:rPr>
          <w:rFonts w:hAnsi="標楷體" w:hint="eastAsia"/>
          <w:color w:val="000000"/>
          <w:spacing w:val="-10"/>
        </w:rPr>
        <w:t>(93.17</w:t>
      </w:r>
      <w:r>
        <w:rPr>
          <w:rFonts w:hAnsi="標楷體" w:hint="eastAsia"/>
          <w:color w:val="000000"/>
          <w:spacing w:val="-10"/>
          <w:lang w:eastAsia="zh-HK"/>
        </w:rPr>
        <w:t>%</w:t>
      </w:r>
      <w:r>
        <w:rPr>
          <w:rFonts w:hAnsi="標楷體" w:hint="eastAsia"/>
          <w:color w:val="000000"/>
          <w:spacing w:val="-10"/>
        </w:rPr>
        <w:t>)</w:t>
      </w:r>
      <w:r>
        <w:rPr>
          <w:rFonts w:hAnsi="標楷體" w:hint="eastAsia"/>
          <w:color w:val="000000"/>
          <w:spacing w:val="-10"/>
          <w:lang w:eastAsia="zh-HK"/>
        </w:rPr>
        <w:t>、</w:t>
      </w:r>
      <w:r w:rsidRPr="00F33E40">
        <w:rPr>
          <w:rFonts w:hAnsi="標楷體" w:hint="eastAsia"/>
          <w:color w:val="000000"/>
          <w:spacing w:val="-10"/>
          <w:lang w:eastAsia="zh-HK"/>
        </w:rPr>
        <w:t>產</w:t>
      </w:r>
      <w:r>
        <w:rPr>
          <w:rFonts w:hAnsi="標楷體" w:hint="eastAsia"/>
          <w:color w:val="000000"/>
          <w:lang w:eastAsia="zh-HK"/>
        </w:rPr>
        <w:t>業發展署</w:t>
      </w:r>
      <w:r w:rsidRPr="002E1715">
        <w:rPr>
          <w:rFonts w:hAnsi="標楷體" w:hint="eastAsia"/>
          <w:color w:val="000000"/>
          <w:spacing w:val="-10"/>
        </w:rPr>
        <w:t>6</w:t>
      </w:r>
      <w:r>
        <w:rPr>
          <w:rFonts w:hAnsi="標楷體" w:hint="eastAsia"/>
          <w:color w:val="000000"/>
          <w:spacing w:val="-10"/>
          <w:lang w:eastAsia="zh-HK"/>
        </w:rPr>
        <w:t>億</w:t>
      </w:r>
      <w:r w:rsidRPr="002E1715">
        <w:rPr>
          <w:rFonts w:hAnsi="標楷體" w:hint="eastAsia"/>
          <w:color w:val="000000"/>
          <w:spacing w:val="-10"/>
        </w:rPr>
        <w:t>7</w:t>
      </w:r>
      <w:r>
        <w:rPr>
          <w:rFonts w:hAnsi="標楷體" w:hint="eastAsia"/>
          <w:color w:val="000000"/>
          <w:spacing w:val="-10"/>
        </w:rPr>
        <w:t>,</w:t>
      </w:r>
      <w:r w:rsidRPr="002E1715">
        <w:rPr>
          <w:rFonts w:hAnsi="標楷體" w:hint="eastAsia"/>
          <w:color w:val="000000"/>
          <w:spacing w:val="-10"/>
        </w:rPr>
        <w:t>472</w:t>
      </w:r>
      <w:r>
        <w:rPr>
          <w:rFonts w:hAnsi="標楷體" w:hint="eastAsia"/>
          <w:color w:val="000000"/>
          <w:spacing w:val="-10"/>
          <w:lang w:eastAsia="zh-HK"/>
        </w:rPr>
        <w:t>萬</w:t>
      </w:r>
      <w:r w:rsidRPr="002E1715">
        <w:rPr>
          <w:rFonts w:hAnsi="標楷體" w:hint="eastAsia"/>
          <w:color w:val="000000"/>
          <w:spacing w:val="-10"/>
        </w:rPr>
        <w:t>9</w:t>
      </w:r>
      <w:r>
        <w:rPr>
          <w:rFonts w:hAnsi="標楷體" w:hint="eastAsia"/>
          <w:color w:val="000000"/>
          <w:spacing w:val="-10"/>
          <w:lang w:eastAsia="zh-HK"/>
        </w:rPr>
        <w:t>千元</w:t>
      </w:r>
      <w:r>
        <w:rPr>
          <w:rFonts w:hAnsi="標楷體" w:hint="eastAsia"/>
          <w:color w:val="000000"/>
          <w:spacing w:val="-10"/>
        </w:rPr>
        <w:t>(98.96%)</w:t>
      </w:r>
      <w:r>
        <w:rPr>
          <w:rFonts w:hAnsi="標楷體" w:hint="eastAsia"/>
          <w:color w:val="000000"/>
          <w:spacing w:val="-10"/>
          <w:lang w:eastAsia="zh-HK"/>
        </w:rPr>
        <w:t>、經濟部本部</w:t>
      </w:r>
      <w:r>
        <w:rPr>
          <w:rFonts w:hAnsi="標楷體" w:hint="eastAsia"/>
          <w:color w:val="000000"/>
          <w:spacing w:val="-10"/>
        </w:rPr>
        <w:t>1</w:t>
      </w:r>
      <w:r>
        <w:rPr>
          <w:rFonts w:hAnsi="標楷體" w:hint="eastAsia"/>
          <w:color w:val="000000"/>
          <w:spacing w:val="-10"/>
          <w:lang w:eastAsia="zh-HK"/>
        </w:rPr>
        <w:t>億</w:t>
      </w:r>
      <w:r>
        <w:rPr>
          <w:rFonts w:hAnsi="標楷體" w:hint="eastAsia"/>
          <w:color w:val="000000"/>
          <w:spacing w:val="-10"/>
        </w:rPr>
        <w:t>6,245</w:t>
      </w:r>
      <w:r>
        <w:rPr>
          <w:rFonts w:hAnsi="標楷體" w:hint="eastAsia"/>
          <w:color w:val="000000"/>
          <w:spacing w:val="-10"/>
          <w:lang w:eastAsia="zh-HK"/>
        </w:rPr>
        <w:t>萬</w:t>
      </w:r>
      <w:r>
        <w:rPr>
          <w:rFonts w:hAnsi="標楷體" w:hint="eastAsia"/>
          <w:color w:val="000000"/>
          <w:spacing w:val="-10"/>
        </w:rPr>
        <w:t>9</w:t>
      </w:r>
      <w:r>
        <w:rPr>
          <w:rFonts w:hAnsi="標楷體" w:hint="eastAsia"/>
          <w:color w:val="000000"/>
          <w:spacing w:val="-10"/>
          <w:lang w:eastAsia="zh-HK"/>
        </w:rPr>
        <w:t>千元</w:t>
      </w:r>
      <w:r>
        <w:rPr>
          <w:rFonts w:hAnsi="標楷體" w:hint="eastAsia"/>
          <w:color w:val="000000"/>
          <w:spacing w:val="-10"/>
        </w:rPr>
        <w:t>(67.04%)</w:t>
      </w:r>
      <w:r>
        <w:rPr>
          <w:rFonts w:hAnsi="標楷體" w:hint="eastAsia"/>
          <w:color w:val="000000"/>
          <w:spacing w:val="-10"/>
          <w:lang w:eastAsia="zh-HK"/>
        </w:rPr>
        <w:t>及商業發展署</w:t>
      </w:r>
      <w:r>
        <w:rPr>
          <w:rFonts w:hAnsi="標楷體" w:hint="eastAsia"/>
          <w:color w:val="000000"/>
          <w:spacing w:val="-10"/>
        </w:rPr>
        <w:t>1</w:t>
      </w:r>
      <w:r>
        <w:rPr>
          <w:rFonts w:hAnsi="標楷體" w:hint="eastAsia"/>
          <w:color w:val="000000"/>
          <w:spacing w:val="-10"/>
          <w:lang w:eastAsia="zh-HK"/>
        </w:rPr>
        <w:t>億</w:t>
      </w:r>
      <w:r>
        <w:rPr>
          <w:rFonts w:hAnsi="標楷體" w:hint="eastAsia"/>
          <w:color w:val="000000"/>
          <w:spacing w:val="-10"/>
        </w:rPr>
        <w:t>416</w:t>
      </w:r>
      <w:r>
        <w:rPr>
          <w:rFonts w:hAnsi="標楷體" w:hint="eastAsia"/>
          <w:color w:val="000000"/>
          <w:spacing w:val="-10"/>
          <w:lang w:eastAsia="zh-HK"/>
        </w:rPr>
        <w:t>萬</w:t>
      </w:r>
      <w:r>
        <w:rPr>
          <w:rFonts w:hAnsi="標楷體" w:hint="eastAsia"/>
          <w:color w:val="000000"/>
          <w:spacing w:val="-10"/>
        </w:rPr>
        <w:t>8</w:t>
      </w:r>
      <w:r>
        <w:rPr>
          <w:rFonts w:hAnsi="標楷體" w:hint="eastAsia"/>
          <w:color w:val="000000"/>
          <w:spacing w:val="-10"/>
          <w:lang w:eastAsia="zh-HK"/>
        </w:rPr>
        <w:t>千元</w:t>
      </w:r>
      <w:r>
        <w:rPr>
          <w:rFonts w:hAnsi="標楷體" w:hint="eastAsia"/>
          <w:color w:val="000000"/>
          <w:spacing w:val="-10"/>
        </w:rPr>
        <w:t>(99.90%)</w:t>
      </w:r>
      <w:r>
        <w:rPr>
          <w:rFonts w:hAnsi="標楷體" w:hint="eastAsia"/>
          <w:color w:val="000000"/>
          <w:lang w:eastAsia="zh-HK"/>
        </w:rPr>
        <w:t>，除經濟部外，其餘</w:t>
      </w:r>
      <w:r>
        <w:rPr>
          <w:rFonts w:hAnsi="標楷體" w:hint="eastAsia"/>
          <w:color w:val="000000"/>
        </w:rPr>
        <w:t>3</w:t>
      </w:r>
      <w:r>
        <w:rPr>
          <w:rFonts w:hAnsi="標楷體" w:hint="eastAsia"/>
          <w:color w:val="000000"/>
          <w:lang w:eastAsia="zh-HK"/>
        </w:rPr>
        <w:t>機關追加回編比率皆逾</w:t>
      </w:r>
      <w:r>
        <w:rPr>
          <w:rFonts w:hAnsi="標楷體" w:hint="eastAsia"/>
          <w:color w:val="000000"/>
        </w:rPr>
        <w:t>9</w:t>
      </w:r>
      <w:r>
        <w:rPr>
          <w:rFonts w:hAnsi="標楷體" w:hint="eastAsia"/>
          <w:color w:val="000000"/>
          <w:lang w:eastAsia="zh-HK"/>
        </w:rPr>
        <w:t>成</w:t>
      </w:r>
      <w:r w:rsidRPr="00D22248">
        <w:rPr>
          <w:rFonts w:hAnsi="標楷體" w:hint="eastAsia"/>
          <w:color w:val="000000"/>
        </w:rPr>
        <w:t>(詳表1)。</w:t>
      </w:r>
      <w:r>
        <w:rPr>
          <w:rFonts w:hAnsi="標楷體" w:hint="eastAsia"/>
          <w:color w:val="000000"/>
          <w:lang w:eastAsia="zh-HK"/>
        </w:rPr>
        <w:t>經查：</w:t>
      </w:r>
    </w:p>
    <w:p w14:paraId="24D382BB" w14:textId="77777777" w:rsidR="00273E24" w:rsidRDefault="00273E24" w:rsidP="00BC1DE1">
      <w:pPr>
        <w:ind w:leftChars="0" w:left="709" w:hangingChars="250" w:hanging="709"/>
        <w:rPr>
          <w:rFonts w:hAnsi="標楷體"/>
          <w:b/>
          <w:lang w:eastAsia="zh-HK"/>
        </w:rPr>
      </w:pPr>
      <w:r w:rsidRPr="00D22248">
        <w:rPr>
          <w:rFonts w:hAnsi="標楷體" w:hint="eastAsia"/>
          <w:b/>
          <w:color w:val="000000"/>
        </w:rPr>
        <w:t>表1</w:t>
      </w:r>
      <w:r w:rsidRPr="00D22248">
        <w:rPr>
          <w:rFonts w:hAnsi="標楷體"/>
          <w:b/>
          <w:color w:val="000000"/>
        </w:rPr>
        <w:t xml:space="preserve">  </w:t>
      </w:r>
      <w:r w:rsidRPr="00B825AF">
        <w:rPr>
          <w:rFonts w:hAnsi="標楷體" w:hint="eastAsia"/>
          <w:b/>
        </w:rPr>
        <w:t>中央政府總預算追加預算案</w:t>
      </w:r>
      <w:r>
        <w:rPr>
          <w:rFonts w:hAnsi="標楷體" w:hint="eastAsia"/>
          <w:b/>
          <w:lang w:eastAsia="zh-HK"/>
        </w:rPr>
        <w:t>經濟部</w:t>
      </w:r>
      <w:r w:rsidRPr="00B825AF">
        <w:rPr>
          <w:rFonts w:hAnsi="標楷體" w:hint="eastAsia"/>
          <w:b/>
        </w:rPr>
        <w:t>主管編列概況表</w:t>
      </w:r>
      <w:r>
        <w:rPr>
          <w:rFonts w:hAnsi="標楷體" w:hint="eastAsia"/>
          <w:b/>
        </w:rPr>
        <w:t>-</w:t>
      </w:r>
      <w:r>
        <w:rPr>
          <w:rFonts w:hAnsi="標楷體" w:hint="eastAsia"/>
          <w:b/>
          <w:lang w:eastAsia="zh-HK"/>
        </w:rPr>
        <w:t>機關別</w:t>
      </w:r>
    </w:p>
    <w:p w14:paraId="614AF4C2" w14:textId="77777777" w:rsidR="00273E24" w:rsidRPr="00D22248" w:rsidRDefault="00273E24" w:rsidP="00BC1DE1">
      <w:pPr>
        <w:ind w:leftChars="70" w:left="198" w:firstLineChars="0"/>
        <w:jc w:val="right"/>
        <w:rPr>
          <w:rFonts w:hAnsi="標楷體"/>
          <w:color w:val="000000"/>
          <w:spacing w:val="-14"/>
          <w:sz w:val="24"/>
        </w:rPr>
      </w:pPr>
      <w:r w:rsidRPr="00D22248">
        <w:rPr>
          <w:rFonts w:hAnsi="標楷體" w:hint="eastAsia"/>
          <w:color w:val="000000"/>
          <w:spacing w:val="-14"/>
          <w:sz w:val="24"/>
        </w:rPr>
        <w:t>單位：新臺幣千元</w:t>
      </w:r>
      <w:r>
        <w:rPr>
          <w:rFonts w:hAnsi="標楷體" w:hint="eastAsia"/>
          <w:color w:val="000000"/>
          <w:spacing w:val="-14"/>
          <w:sz w:val="24"/>
          <w:lang w:eastAsia="zh-HK"/>
        </w:rPr>
        <w:t>；</w:t>
      </w:r>
      <w:r>
        <w:rPr>
          <w:rFonts w:hAnsi="標楷體" w:hint="eastAsia"/>
          <w:color w:val="000000"/>
          <w:spacing w:val="-14"/>
          <w:sz w:val="24"/>
        </w:rPr>
        <w:t>%</w:t>
      </w:r>
      <w:r w:rsidRPr="00D22248">
        <w:rPr>
          <w:rFonts w:hAnsi="標楷體" w:hint="eastAsia"/>
          <w:color w:val="000000"/>
          <w:spacing w:val="-14"/>
        </w:rPr>
        <w:t xml:space="preserve">             </w:t>
      </w:r>
      <w:r w:rsidRPr="00D22248">
        <w:rPr>
          <w:rFonts w:hAnsi="標楷體"/>
          <w:color w:val="000000"/>
          <w:spacing w:val="-14"/>
        </w:rPr>
        <w:t xml:space="preserve">   </w:t>
      </w:r>
      <w:r w:rsidRPr="00D22248">
        <w:rPr>
          <w:rFonts w:hAnsi="標楷體" w:hint="eastAsia"/>
          <w:color w:val="000000"/>
          <w:spacing w:val="-14"/>
        </w:rPr>
        <w:t xml:space="preserve">   </w:t>
      </w:r>
      <w:r w:rsidRPr="00D22248">
        <w:rPr>
          <w:rFonts w:hAnsi="標楷體"/>
          <w:color w:val="000000"/>
          <w:spacing w:val="-14"/>
        </w:rPr>
        <w:t xml:space="preserve">  </w:t>
      </w:r>
      <w:r w:rsidRPr="00D22248">
        <w:rPr>
          <w:rFonts w:hAnsi="標楷體" w:hint="eastAsia"/>
          <w:color w:val="000000"/>
          <w:spacing w:val="-14"/>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559"/>
        <w:gridCol w:w="1417"/>
        <w:gridCol w:w="1418"/>
        <w:gridCol w:w="1417"/>
        <w:gridCol w:w="1134"/>
      </w:tblGrid>
      <w:tr w:rsidR="00273E24" w:rsidRPr="00D22248" w14:paraId="22E58DD4" w14:textId="77777777" w:rsidTr="00BC1DE1">
        <w:trPr>
          <w:trHeight w:val="397"/>
          <w:tblHeader/>
        </w:trPr>
        <w:tc>
          <w:tcPr>
            <w:tcW w:w="1560" w:type="dxa"/>
            <w:shd w:val="clear" w:color="auto" w:fill="auto"/>
            <w:vAlign w:val="center"/>
          </w:tcPr>
          <w:p w14:paraId="139C927E"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lang w:eastAsia="zh-HK"/>
              </w:rPr>
              <w:t>機關別</w:t>
            </w:r>
          </w:p>
        </w:tc>
        <w:tc>
          <w:tcPr>
            <w:tcW w:w="1559" w:type="dxa"/>
            <w:shd w:val="clear" w:color="auto" w:fill="auto"/>
            <w:vAlign w:val="center"/>
          </w:tcPr>
          <w:p w14:paraId="78ACA158" w14:textId="77777777" w:rsidR="00273E24" w:rsidRPr="00BC1DE1" w:rsidRDefault="00273E24" w:rsidP="00BC1DE1">
            <w:pPr>
              <w:pStyle w:val="142"/>
              <w:jc w:val="center"/>
              <w:rPr>
                <w:rFonts w:hAnsi="標楷體"/>
                <w:b/>
                <w:color w:val="000000"/>
                <w:spacing w:val="-12"/>
                <w:lang w:eastAsia="zh-HK"/>
              </w:rPr>
            </w:pPr>
            <w:r w:rsidRPr="00BC1DE1">
              <w:rPr>
                <w:rFonts w:hAnsi="標楷體" w:hint="eastAsia"/>
                <w:b/>
                <w:color w:val="000000"/>
                <w:spacing w:val="-12"/>
              </w:rPr>
              <w:t>預算案</w:t>
            </w:r>
            <w:r w:rsidRPr="00BC1DE1">
              <w:rPr>
                <w:rFonts w:hAnsi="標楷體" w:hint="eastAsia"/>
                <w:b/>
                <w:color w:val="000000"/>
                <w:spacing w:val="-12"/>
                <w:lang w:eastAsia="zh-HK"/>
              </w:rPr>
              <w:t>數</w:t>
            </w:r>
          </w:p>
          <w:p w14:paraId="11B6A84E"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rPr>
              <w:t>(A)</w:t>
            </w:r>
          </w:p>
        </w:tc>
        <w:tc>
          <w:tcPr>
            <w:tcW w:w="1417" w:type="dxa"/>
            <w:shd w:val="clear" w:color="auto" w:fill="auto"/>
            <w:vAlign w:val="center"/>
          </w:tcPr>
          <w:p w14:paraId="27636B37" w14:textId="77777777" w:rsidR="00273E24" w:rsidRPr="00BC1DE1" w:rsidRDefault="00273E24" w:rsidP="00BC1DE1">
            <w:pPr>
              <w:pStyle w:val="142"/>
              <w:jc w:val="center"/>
              <w:rPr>
                <w:rFonts w:hAnsi="標楷體"/>
                <w:b/>
                <w:color w:val="000000"/>
                <w:spacing w:val="-12"/>
                <w:lang w:eastAsia="zh-HK"/>
              </w:rPr>
            </w:pPr>
            <w:r w:rsidRPr="00BC1DE1">
              <w:rPr>
                <w:rFonts w:hAnsi="標楷體" w:hint="eastAsia"/>
                <w:b/>
                <w:color w:val="000000"/>
                <w:spacing w:val="-12"/>
              </w:rPr>
              <w:t>法定預算</w:t>
            </w:r>
            <w:r w:rsidRPr="00BC1DE1">
              <w:rPr>
                <w:rFonts w:hAnsi="標楷體" w:hint="eastAsia"/>
                <w:b/>
                <w:color w:val="000000"/>
                <w:spacing w:val="-12"/>
                <w:lang w:eastAsia="zh-HK"/>
              </w:rPr>
              <w:t>數</w:t>
            </w:r>
          </w:p>
          <w:p w14:paraId="2C14DD45"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rPr>
              <w:t>(B)</w:t>
            </w:r>
          </w:p>
        </w:tc>
        <w:tc>
          <w:tcPr>
            <w:tcW w:w="1418" w:type="dxa"/>
            <w:shd w:val="clear" w:color="auto" w:fill="auto"/>
            <w:vAlign w:val="center"/>
          </w:tcPr>
          <w:p w14:paraId="37797410"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rPr>
              <w:t>刪減數</w:t>
            </w:r>
          </w:p>
          <w:p w14:paraId="4966550A"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rPr>
              <w:t>(C</w:t>
            </w:r>
            <w:r w:rsidRPr="00BC1DE1">
              <w:rPr>
                <w:rFonts w:hAnsi="標楷體"/>
                <w:b/>
                <w:color w:val="000000"/>
                <w:spacing w:val="-12"/>
              </w:rPr>
              <w:t>=</w:t>
            </w:r>
            <w:r w:rsidRPr="00BC1DE1">
              <w:rPr>
                <w:rFonts w:hAnsi="標楷體" w:hint="eastAsia"/>
                <w:b/>
                <w:color w:val="000000"/>
                <w:spacing w:val="-12"/>
              </w:rPr>
              <w:t>A-B)</w:t>
            </w:r>
          </w:p>
        </w:tc>
        <w:tc>
          <w:tcPr>
            <w:tcW w:w="1417" w:type="dxa"/>
            <w:shd w:val="clear" w:color="auto" w:fill="auto"/>
            <w:vAlign w:val="center"/>
          </w:tcPr>
          <w:p w14:paraId="75D9488E" w14:textId="77777777" w:rsidR="00273E24" w:rsidRPr="00BC1DE1" w:rsidRDefault="00273E24" w:rsidP="00BC1DE1">
            <w:pPr>
              <w:pStyle w:val="142"/>
              <w:jc w:val="center"/>
              <w:rPr>
                <w:rFonts w:hAnsi="標楷體"/>
                <w:b/>
                <w:color w:val="000000"/>
                <w:spacing w:val="-12"/>
                <w:lang w:eastAsia="zh-HK"/>
              </w:rPr>
            </w:pPr>
            <w:r w:rsidRPr="00BC1DE1">
              <w:rPr>
                <w:rFonts w:hAnsi="標楷體" w:hint="eastAsia"/>
                <w:b/>
                <w:color w:val="000000"/>
                <w:spacing w:val="-12"/>
              </w:rPr>
              <w:t>追加預算</w:t>
            </w:r>
            <w:r w:rsidRPr="00BC1DE1">
              <w:rPr>
                <w:rFonts w:hAnsi="標楷體" w:hint="eastAsia"/>
                <w:b/>
                <w:color w:val="000000"/>
                <w:spacing w:val="-12"/>
                <w:lang w:eastAsia="zh-HK"/>
              </w:rPr>
              <w:t>數</w:t>
            </w:r>
          </w:p>
          <w:p w14:paraId="2BC16D51"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rPr>
              <w:t>(D)</w:t>
            </w:r>
          </w:p>
        </w:tc>
        <w:tc>
          <w:tcPr>
            <w:tcW w:w="1134" w:type="dxa"/>
          </w:tcPr>
          <w:p w14:paraId="368B8E79"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lang w:eastAsia="zh-HK"/>
              </w:rPr>
              <w:t>追加預算數占刪</w:t>
            </w:r>
            <w:r w:rsidRPr="00BC1DE1">
              <w:rPr>
                <w:rFonts w:hAnsi="標楷體" w:hint="eastAsia"/>
                <w:b/>
                <w:color w:val="000000"/>
                <w:spacing w:val="-12"/>
              </w:rPr>
              <w:t>減</w:t>
            </w:r>
            <w:r w:rsidRPr="00BC1DE1">
              <w:rPr>
                <w:rFonts w:hAnsi="標楷體" w:hint="eastAsia"/>
                <w:b/>
                <w:color w:val="000000"/>
                <w:spacing w:val="-12"/>
                <w:lang w:eastAsia="zh-HK"/>
              </w:rPr>
              <w:t>數比率</w:t>
            </w:r>
            <w:r w:rsidRPr="00BC1DE1">
              <w:rPr>
                <w:rFonts w:hAnsi="標楷體" w:hint="eastAsia"/>
                <w:b/>
                <w:color w:val="000000"/>
                <w:spacing w:val="-12"/>
              </w:rPr>
              <w:t>(D</w:t>
            </w:r>
            <w:r w:rsidRPr="00BC1DE1">
              <w:rPr>
                <w:rFonts w:hAnsi="標楷體"/>
                <w:b/>
                <w:color w:val="000000"/>
                <w:spacing w:val="-12"/>
              </w:rPr>
              <w:t>/C)</w:t>
            </w:r>
          </w:p>
        </w:tc>
      </w:tr>
      <w:tr w:rsidR="00273E24" w:rsidRPr="00D22248" w14:paraId="72B8A2EA" w14:textId="77777777" w:rsidTr="00BC1DE1">
        <w:trPr>
          <w:trHeight w:val="397"/>
        </w:trPr>
        <w:tc>
          <w:tcPr>
            <w:tcW w:w="1560" w:type="dxa"/>
            <w:shd w:val="clear" w:color="auto" w:fill="auto"/>
            <w:vAlign w:val="center"/>
          </w:tcPr>
          <w:p w14:paraId="5B7EB7A2" w14:textId="77777777" w:rsidR="00273E24" w:rsidRPr="00BC1DE1" w:rsidRDefault="00273E24" w:rsidP="00BC1DE1">
            <w:pPr>
              <w:pStyle w:val="142"/>
              <w:jc w:val="center"/>
              <w:rPr>
                <w:rFonts w:hAnsi="標楷體"/>
                <w:color w:val="000000"/>
                <w:spacing w:val="-12"/>
                <w:lang w:eastAsia="zh-HK"/>
              </w:rPr>
            </w:pPr>
            <w:r w:rsidRPr="00BC1DE1">
              <w:rPr>
                <w:rFonts w:hAnsi="標楷體" w:hint="eastAsia"/>
                <w:color w:val="000000"/>
                <w:spacing w:val="-12"/>
                <w:lang w:eastAsia="zh-HK"/>
              </w:rPr>
              <w:t>經濟部</w:t>
            </w:r>
          </w:p>
        </w:tc>
        <w:tc>
          <w:tcPr>
            <w:tcW w:w="1559" w:type="dxa"/>
            <w:shd w:val="clear" w:color="auto" w:fill="auto"/>
            <w:vAlign w:val="center"/>
          </w:tcPr>
          <w:p w14:paraId="2757B5D8"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129,974,401</w:t>
            </w:r>
          </w:p>
        </w:tc>
        <w:tc>
          <w:tcPr>
            <w:tcW w:w="1417" w:type="dxa"/>
            <w:shd w:val="clear" w:color="auto" w:fill="auto"/>
            <w:vAlign w:val="center"/>
          </w:tcPr>
          <w:p w14:paraId="6AE7D9D6" w14:textId="77777777" w:rsidR="00273E24" w:rsidRPr="00BC1DE1" w:rsidRDefault="00273E24" w:rsidP="00BC1DE1">
            <w:pPr>
              <w:pStyle w:val="142"/>
              <w:jc w:val="right"/>
              <w:rPr>
                <w:rFonts w:hAnsi="標楷體"/>
                <w:color w:val="000000"/>
                <w:spacing w:val="-12"/>
              </w:rPr>
            </w:pPr>
            <w:r w:rsidRPr="00BC1DE1">
              <w:rPr>
                <w:rFonts w:hAnsi="標楷體"/>
                <w:color w:val="000000"/>
                <w:spacing w:val="-12"/>
              </w:rPr>
              <w:t>29,732,053</w:t>
            </w:r>
          </w:p>
        </w:tc>
        <w:tc>
          <w:tcPr>
            <w:tcW w:w="1418" w:type="dxa"/>
            <w:shd w:val="clear" w:color="auto" w:fill="auto"/>
            <w:vAlign w:val="center"/>
          </w:tcPr>
          <w:p w14:paraId="5B9CD3B0"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100,242,348</w:t>
            </w:r>
          </w:p>
        </w:tc>
        <w:tc>
          <w:tcPr>
            <w:tcW w:w="1417" w:type="dxa"/>
            <w:shd w:val="clear" w:color="auto" w:fill="auto"/>
            <w:vAlign w:val="center"/>
          </w:tcPr>
          <w:p w14:paraId="2A71E4F9"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162,459</w:t>
            </w:r>
          </w:p>
        </w:tc>
        <w:tc>
          <w:tcPr>
            <w:tcW w:w="1134" w:type="dxa"/>
            <w:vAlign w:val="center"/>
          </w:tcPr>
          <w:p w14:paraId="6E69FCB8"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rPr>
              <w:t>6</w:t>
            </w:r>
            <w:r w:rsidRPr="00BC1DE1">
              <w:rPr>
                <w:rFonts w:hAnsi="標楷體"/>
                <w:b/>
                <w:color w:val="000000"/>
                <w:spacing w:val="-12"/>
              </w:rPr>
              <w:t>7.04</w:t>
            </w:r>
          </w:p>
          <w:p w14:paraId="73111DFF"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sz w:val="20"/>
              </w:rPr>
              <w:t>(</w:t>
            </w:r>
            <w:r w:rsidRPr="00BC1DE1">
              <w:rPr>
                <w:rFonts w:hAnsi="標楷體" w:hint="eastAsia"/>
                <w:b/>
                <w:color w:val="000000"/>
                <w:spacing w:val="-12"/>
                <w:sz w:val="20"/>
                <w:lang w:eastAsia="zh-HK"/>
              </w:rPr>
              <w:t>說明</w:t>
            </w:r>
            <w:r w:rsidRPr="00BC1DE1">
              <w:rPr>
                <w:rFonts w:hAnsi="標楷體" w:hint="eastAsia"/>
                <w:b/>
                <w:color w:val="000000"/>
                <w:spacing w:val="-12"/>
                <w:sz w:val="20"/>
              </w:rPr>
              <w:t>2)</w:t>
            </w:r>
          </w:p>
        </w:tc>
      </w:tr>
      <w:tr w:rsidR="00273E24" w:rsidRPr="00D22248" w14:paraId="36A389C9" w14:textId="77777777" w:rsidTr="00BC1DE1">
        <w:trPr>
          <w:trHeight w:val="397"/>
        </w:trPr>
        <w:tc>
          <w:tcPr>
            <w:tcW w:w="1560" w:type="dxa"/>
            <w:shd w:val="clear" w:color="auto" w:fill="auto"/>
            <w:vAlign w:val="center"/>
          </w:tcPr>
          <w:p w14:paraId="304EDEC6" w14:textId="77777777" w:rsidR="00273E24" w:rsidRPr="00BC1DE1" w:rsidRDefault="00273E24" w:rsidP="00BC1DE1">
            <w:pPr>
              <w:pStyle w:val="142"/>
              <w:jc w:val="center"/>
              <w:rPr>
                <w:rFonts w:hAnsi="標楷體"/>
                <w:color w:val="000000"/>
                <w:spacing w:val="-12"/>
                <w:lang w:eastAsia="zh-HK"/>
              </w:rPr>
            </w:pPr>
            <w:r w:rsidRPr="00BC1DE1">
              <w:rPr>
                <w:rFonts w:hAnsi="標楷體" w:hint="eastAsia"/>
                <w:color w:val="000000"/>
                <w:spacing w:val="-12"/>
                <w:lang w:eastAsia="zh-HK"/>
              </w:rPr>
              <w:t>產業發展署</w:t>
            </w:r>
          </w:p>
        </w:tc>
        <w:tc>
          <w:tcPr>
            <w:tcW w:w="1559" w:type="dxa"/>
            <w:shd w:val="clear" w:color="auto" w:fill="auto"/>
            <w:vAlign w:val="center"/>
          </w:tcPr>
          <w:p w14:paraId="5CC51DD5"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13,539,071</w:t>
            </w:r>
          </w:p>
        </w:tc>
        <w:tc>
          <w:tcPr>
            <w:tcW w:w="1417" w:type="dxa"/>
            <w:shd w:val="clear" w:color="auto" w:fill="auto"/>
            <w:vAlign w:val="center"/>
          </w:tcPr>
          <w:p w14:paraId="11164E4C" w14:textId="77777777" w:rsidR="00273E24" w:rsidRPr="00BC1DE1" w:rsidRDefault="00273E24" w:rsidP="00BC1DE1">
            <w:pPr>
              <w:pStyle w:val="142"/>
              <w:jc w:val="right"/>
              <w:rPr>
                <w:rFonts w:hAnsi="標楷體"/>
                <w:color w:val="000000"/>
                <w:spacing w:val="-12"/>
              </w:rPr>
            </w:pPr>
            <w:r w:rsidRPr="00BC1DE1">
              <w:rPr>
                <w:rFonts w:hAnsi="標楷體"/>
                <w:color w:val="000000"/>
                <w:spacing w:val="-12"/>
              </w:rPr>
              <w:t>12,857,242</w:t>
            </w:r>
          </w:p>
        </w:tc>
        <w:tc>
          <w:tcPr>
            <w:tcW w:w="1418" w:type="dxa"/>
            <w:shd w:val="clear" w:color="auto" w:fill="auto"/>
            <w:vAlign w:val="center"/>
          </w:tcPr>
          <w:p w14:paraId="1FC66BE3"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681,829</w:t>
            </w:r>
          </w:p>
        </w:tc>
        <w:tc>
          <w:tcPr>
            <w:tcW w:w="1417" w:type="dxa"/>
            <w:shd w:val="clear" w:color="auto" w:fill="auto"/>
            <w:vAlign w:val="center"/>
          </w:tcPr>
          <w:p w14:paraId="1A25B8BC"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674,729</w:t>
            </w:r>
          </w:p>
        </w:tc>
        <w:tc>
          <w:tcPr>
            <w:tcW w:w="1134" w:type="dxa"/>
            <w:vAlign w:val="center"/>
          </w:tcPr>
          <w:p w14:paraId="342CD2E6"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rPr>
              <w:t>9</w:t>
            </w:r>
            <w:r w:rsidRPr="00BC1DE1">
              <w:rPr>
                <w:rFonts w:hAnsi="標楷體"/>
                <w:b/>
                <w:color w:val="000000"/>
                <w:spacing w:val="-12"/>
              </w:rPr>
              <w:t>8.96</w:t>
            </w:r>
          </w:p>
        </w:tc>
      </w:tr>
      <w:tr w:rsidR="00273E24" w:rsidRPr="00D22248" w14:paraId="4DDED30F" w14:textId="77777777" w:rsidTr="00BC1DE1">
        <w:trPr>
          <w:trHeight w:val="397"/>
        </w:trPr>
        <w:tc>
          <w:tcPr>
            <w:tcW w:w="1560" w:type="dxa"/>
            <w:shd w:val="clear" w:color="auto" w:fill="auto"/>
            <w:vAlign w:val="center"/>
          </w:tcPr>
          <w:p w14:paraId="3AE9C1C1" w14:textId="77777777" w:rsidR="00273E24" w:rsidRPr="00BC1DE1" w:rsidRDefault="00273E24" w:rsidP="00BC1DE1">
            <w:pPr>
              <w:pStyle w:val="142"/>
              <w:jc w:val="center"/>
              <w:rPr>
                <w:rFonts w:hAnsi="標楷體"/>
                <w:color w:val="000000"/>
                <w:spacing w:val="-12"/>
                <w:lang w:eastAsia="zh-HK"/>
              </w:rPr>
            </w:pPr>
            <w:r w:rsidRPr="00BC1DE1">
              <w:rPr>
                <w:rFonts w:hAnsi="標楷體" w:hint="eastAsia"/>
                <w:color w:val="000000"/>
                <w:spacing w:val="-12"/>
                <w:lang w:eastAsia="zh-HK"/>
              </w:rPr>
              <w:t>水利署及所署</w:t>
            </w:r>
          </w:p>
        </w:tc>
        <w:tc>
          <w:tcPr>
            <w:tcW w:w="1559" w:type="dxa"/>
            <w:shd w:val="clear" w:color="auto" w:fill="auto"/>
            <w:vAlign w:val="center"/>
          </w:tcPr>
          <w:p w14:paraId="34BAEBDF"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40,669,040</w:t>
            </w:r>
          </w:p>
        </w:tc>
        <w:tc>
          <w:tcPr>
            <w:tcW w:w="1417" w:type="dxa"/>
            <w:shd w:val="clear" w:color="auto" w:fill="auto"/>
            <w:vAlign w:val="center"/>
          </w:tcPr>
          <w:p w14:paraId="01F78CED" w14:textId="77777777" w:rsidR="00273E24" w:rsidRPr="00BC1DE1" w:rsidRDefault="00273E24" w:rsidP="00BC1DE1">
            <w:pPr>
              <w:pStyle w:val="142"/>
              <w:jc w:val="right"/>
              <w:rPr>
                <w:rFonts w:hAnsi="標楷體"/>
                <w:color w:val="000000"/>
                <w:spacing w:val="-12"/>
              </w:rPr>
            </w:pPr>
            <w:r w:rsidRPr="00BC1DE1">
              <w:rPr>
                <w:rFonts w:hAnsi="標楷體"/>
                <w:color w:val="000000"/>
                <w:spacing w:val="-12"/>
              </w:rPr>
              <w:t>38,543,349</w:t>
            </w:r>
          </w:p>
        </w:tc>
        <w:tc>
          <w:tcPr>
            <w:tcW w:w="1418" w:type="dxa"/>
            <w:shd w:val="clear" w:color="auto" w:fill="auto"/>
            <w:vAlign w:val="center"/>
          </w:tcPr>
          <w:p w14:paraId="10E61B72"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2,125,691</w:t>
            </w:r>
          </w:p>
        </w:tc>
        <w:tc>
          <w:tcPr>
            <w:tcW w:w="1417" w:type="dxa"/>
            <w:shd w:val="clear" w:color="auto" w:fill="auto"/>
            <w:vAlign w:val="center"/>
          </w:tcPr>
          <w:p w14:paraId="66B7927F"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1,980,541</w:t>
            </w:r>
          </w:p>
        </w:tc>
        <w:tc>
          <w:tcPr>
            <w:tcW w:w="1134" w:type="dxa"/>
            <w:vAlign w:val="center"/>
          </w:tcPr>
          <w:p w14:paraId="2B7BF7D1"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rPr>
              <w:t>9</w:t>
            </w:r>
            <w:r w:rsidRPr="00BC1DE1">
              <w:rPr>
                <w:rFonts w:hAnsi="標楷體"/>
                <w:b/>
                <w:color w:val="000000"/>
                <w:spacing w:val="-12"/>
              </w:rPr>
              <w:t>3.17</w:t>
            </w:r>
          </w:p>
        </w:tc>
      </w:tr>
      <w:tr w:rsidR="00273E24" w:rsidRPr="00D22248" w14:paraId="1923733B" w14:textId="77777777" w:rsidTr="00BC1DE1">
        <w:trPr>
          <w:trHeight w:val="397"/>
        </w:trPr>
        <w:tc>
          <w:tcPr>
            <w:tcW w:w="1560" w:type="dxa"/>
            <w:shd w:val="clear" w:color="auto" w:fill="auto"/>
            <w:vAlign w:val="center"/>
          </w:tcPr>
          <w:p w14:paraId="7853C0E2" w14:textId="77777777" w:rsidR="00273E24" w:rsidRPr="00BC1DE1" w:rsidRDefault="00273E24" w:rsidP="00BC1DE1">
            <w:pPr>
              <w:pStyle w:val="142"/>
              <w:jc w:val="center"/>
              <w:rPr>
                <w:rFonts w:hAnsi="標楷體"/>
                <w:color w:val="000000"/>
                <w:spacing w:val="-12"/>
                <w:lang w:eastAsia="zh-HK"/>
              </w:rPr>
            </w:pPr>
            <w:r w:rsidRPr="00BC1DE1">
              <w:rPr>
                <w:rFonts w:hAnsi="標楷體" w:hint="eastAsia"/>
                <w:color w:val="000000"/>
                <w:spacing w:val="-12"/>
                <w:lang w:eastAsia="zh-HK"/>
              </w:rPr>
              <w:t>商業發展署</w:t>
            </w:r>
          </w:p>
        </w:tc>
        <w:tc>
          <w:tcPr>
            <w:tcW w:w="1559" w:type="dxa"/>
            <w:shd w:val="clear" w:color="auto" w:fill="auto"/>
            <w:vAlign w:val="center"/>
          </w:tcPr>
          <w:p w14:paraId="401BA785"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2,698,718</w:t>
            </w:r>
          </w:p>
        </w:tc>
        <w:tc>
          <w:tcPr>
            <w:tcW w:w="1417" w:type="dxa"/>
            <w:shd w:val="clear" w:color="auto" w:fill="auto"/>
            <w:vAlign w:val="center"/>
          </w:tcPr>
          <w:p w14:paraId="7FF6783F" w14:textId="77777777" w:rsidR="00273E24" w:rsidRPr="00BC1DE1" w:rsidRDefault="00273E24" w:rsidP="00BC1DE1">
            <w:pPr>
              <w:pStyle w:val="142"/>
              <w:jc w:val="right"/>
              <w:rPr>
                <w:rFonts w:hAnsi="標楷體"/>
                <w:color w:val="000000"/>
                <w:spacing w:val="-12"/>
              </w:rPr>
            </w:pPr>
            <w:r w:rsidRPr="00BC1DE1">
              <w:rPr>
                <w:rFonts w:hAnsi="標楷體"/>
                <w:color w:val="000000"/>
                <w:spacing w:val="-12"/>
              </w:rPr>
              <w:t>2,594,447</w:t>
            </w:r>
          </w:p>
        </w:tc>
        <w:tc>
          <w:tcPr>
            <w:tcW w:w="1418" w:type="dxa"/>
            <w:shd w:val="clear" w:color="auto" w:fill="auto"/>
            <w:vAlign w:val="center"/>
          </w:tcPr>
          <w:p w14:paraId="2D700E69"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104,271</w:t>
            </w:r>
          </w:p>
        </w:tc>
        <w:tc>
          <w:tcPr>
            <w:tcW w:w="1417" w:type="dxa"/>
            <w:shd w:val="clear" w:color="auto" w:fill="auto"/>
            <w:vAlign w:val="center"/>
          </w:tcPr>
          <w:p w14:paraId="3EE59FFF"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104,168</w:t>
            </w:r>
          </w:p>
        </w:tc>
        <w:tc>
          <w:tcPr>
            <w:tcW w:w="1134" w:type="dxa"/>
            <w:vAlign w:val="center"/>
          </w:tcPr>
          <w:p w14:paraId="0A37C8EA"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rPr>
              <w:t>9</w:t>
            </w:r>
            <w:r w:rsidRPr="00BC1DE1">
              <w:rPr>
                <w:rFonts w:hAnsi="標楷體"/>
                <w:b/>
                <w:color w:val="000000"/>
                <w:spacing w:val="-12"/>
              </w:rPr>
              <w:t>9.90</w:t>
            </w:r>
          </w:p>
        </w:tc>
      </w:tr>
      <w:tr w:rsidR="00273E24" w:rsidRPr="00D22248" w14:paraId="2E162790" w14:textId="77777777" w:rsidTr="00BC1DE1">
        <w:trPr>
          <w:trHeight w:val="397"/>
        </w:trPr>
        <w:tc>
          <w:tcPr>
            <w:tcW w:w="1560" w:type="dxa"/>
            <w:shd w:val="clear" w:color="auto" w:fill="auto"/>
            <w:vAlign w:val="center"/>
          </w:tcPr>
          <w:p w14:paraId="00085715" w14:textId="77777777" w:rsidR="00273E24" w:rsidRPr="00BC1DE1" w:rsidRDefault="00273E24" w:rsidP="00BC1DE1">
            <w:pPr>
              <w:pStyle w:val="142"/>
              <w:jc w:val="center"/>
              <w:rPr>
                <w:rFonts w:hAnsi="標楷體"/>
                <w:color w:val="000000"/>
                <w:spacing w:val="-12"/>
                <w:lang w:eastAsia="zh-HK"/>
              </w:rPr>
            </w:pPr>
            <w:r w:rsidRPr="00BC1DE1">
              <w:rPr>
                <w:rFonts w:hAnsi="標楷體" w:hint="eastAsia"/>
                <w:color w:val="000000"/>
                <w:spacing w:val="-12"/>
                <w:lang w:eastAsia="zh-HK"/>
              </w:rPr>
              <w:t>其他</w:t>
            </w:r>
            <w:r w:rsidRPr="00BC1DE1">
              <w:rPr>
                <w:rFonts w:hAnsi="標楷體" w:hint="eastAsia"/>
                <w:b/>
                <w:color w:val="000000"/>
                <w:spacing w:val="-12"/>
                <w:sz w:val="18"/>
              </w:rPr>
              <w:t>(說明3)</w:t>
            </w:r>
          </w:p>
        </w:tc>
        <w:tc>
          <w:tcPr>
            <w:tcW w:w="1559" w:type="dxa"/>
            <w:shd w:val="clear" w:color="auto" w:fill="auto"/>
            <w:vAlign w:val="center"/>
          </w:tcPr>
          <w:p w14:paraId="5B018064"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26,529,889</w:t>
            </w:r>
          </w:p>
        </w:tc>
        <w:tc>
          <w:tcPr>
            <w:tcW w:w="1417" w:type="dxa"/>
            <w:shd w:val="clear" w:color="auto" w:fill="auto"/>
            <w:vAlign w:val="center"/>
          </w:tcPr>
          <w:p w14:paraId="63A76C45"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25,958,844</w:t>
            </w:r>
          </w:p>
        </w:tc>
        <w:tc>
          <w:tcPr>
            <w:tcW w:w="1418" w:type="dxa"/>
            <w:shd w:val="clear" w:color="auto" w:fill="auto"/>
            <w:vAlign w:val="center"/>
          </w:tcPr>
          <w:p w14:paraId="28F188C8"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571,045</w:t>
            </w:r>
          </w:p>
        </w:tc>
        <w:tc>
          <w:tcPr>
            <w:tcW w:w="1417" w:type="dxa"/>
            <w:shd w:val="clear" w:color="auto" w:fill="auto"/>
            <w:vAlign w:val="center"/>
          </w:tcPr>
          <w:p w14:paraId="551921D8"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86,281</w:t>
            </w:r>
          </w:p>
        </w:tc>
        <w:tc>
          <w:tcPr>
            <w:tcW w:w="1134" w:type="dxa"/>
            <w:vAlign w:val="center"/>
          </w:tcPr>
          <w:p w14:paraId="4034365B"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rPr>
              <w:t>1</w:t>
            </w:r>
            <w:r w:rsidRPr="00BC1DE1">
              <w:rPr>
                <w:rFonts w:hAnsi="標楷體"/>
                <w:b/>
                <w:color w:val="000000"/>
                <w:spacing w:val="-12"/>
              </w:rPr>
              <w:t>5.11</w:t>
            </w:r>
          </w:p>
        </w:tc>
      </w:tr>
      <w:tr w:rsidR="00273E24" w:rsidRPr="00D22248" w14:paraId="59ED72E8" w14:textId="77777777" w:rsidTr="00BC1DE1">
        <w:trPr>
          <w:trHeight w:val="397"/>
        </w:trPr>
        <w:tc>
          <w:tcPr>
            <w:tcW w:w="1560" w:type="dxa"/>
            <w:shd w:val="clear" w:color="auto" w:fill="auto"/>
            <w:vAlign w:val="center"/>
          </w:tcPr>
          <w:p w14:paraId="22F8855F" w14:textId="77777777" w:rsidR="00273E24" w:rsidRPr="00C8088B" w:rsidRDefault="00273E24" w:rsidP="00BC1DE1">
            <w:pPr>
              <w:pStyle w:val="142"/>
              <w:jc w:val="center"/>
              <w:rPr>
                <w:rFonts w:hAnsi="標楷體"/>
                <w:b/>
                <w:color w:val="000000"/>
                <w:spacing w:val="-10"/>
              </w:rPr>
            </w:pPr>
            <w:r w:rsidRPr="00C8088B">
              <w:rPr>
                <w:rFonts w:hAnsi="標楷體" w:hint="eastAsia"/>
                <w:b/>
                <w:color w:val="000000"/>
                <w:lang w:eastAsia="zh-HK"/>
              </w:rPr>
              <w:t>總計</w:t>
            </w:r>
          </w:p>
        </w:tc>
        <w:tc>
          <w:tcPr>
            <w:tcW w:w="1559" w:type="dxa"/>
            <w:shd w:val="clear" w:color="auto" w:fill="auto"/>
            <w:vAlign w:val="center"/>
          </w:tcPr>
          <w:p w14:paraId="332160FC" w14:textId="77777777" w:rsidR="00273E24" w:rsidRPr="00BC1DE1" w:rsidRDefault="00273E24" w:rsidP="00BC1DE1">
            <w:pPr>
              <w:pStyle w:val="142"/>
              <w:jc w:val="right"/>
              <w:rPr>
                <w:rFonts w:hAnsi="標楷體"/>
                <w:b/>
                <w:color w:val="000000"/>
                <w:spacing w:val="-16"/>
              </w:rPr>
            </w:pPr>
            <w:r w:rsidRPr="00BC1DE1">
              <w:rPr>
                <w:rFonts w:hAnsi="標楷體" w:hint="eastAsia"/>
                <w:b/>
                <w:color w:val="000000"/>
                <w:spacing w:val="-16"/>
              </w:rPr>
              <w:t>213,411,119</w:t>
            </w:r>
          </w:p>
        </w:tc>
        <w:tc>
          <w:tcPr>
            <w:tcW w:w="1417" w:type="dxa"/>
            <w:shd w:val="clear" w:color="auto" w:fill="auto"/>
            <w:vAlign w:val="center"/>
          </w:tcPr>
          <w:p w14:paraId="2292645D" w14:textId="77777777" w:rsidR="00273E24" w:rsidRPr="00BC1DE1" w:rsidRDefault="00273E24" w:rsidP="00BC1DE1">
            <w:pPr>
              <w:pStyle w:val="142"/>
              <w:jc w:val="right"/>
              <w:rPr>
                <w:rFonts w:hAnsi="標楷體"/>
                <w:b/>
                <w:color w:val="000000"/>
                <w:spacing w:val="-16"/>
              </w:rPr>
            </w:pPr>
            <w:r w:rsidRPr="00BC1DE1">
              <w:rPr>
                <w:rFonts w:hAnsi="標楷體"/>
                <w:b/>
                <w:color w:val="000000"/>
                <w:spacing w:val="-16"/>
              </w:rPr>
              <w:t>109,685,935</w:t>
            </w:r>
          </w:p>
        </w:tc>
        <w:tc>
          <w:tcPr>
            <w:tcW w:w="1418" w:type="dxa"/>
            <w:shd w:val="clear" w:color="auto" w:fill="auto"/>
            <w:vAlign w:val="center"/>
          </w:tcPr>
          <w:p w14:paraId="6520FBD4" w14:textId="77777777" w:rsidR="00273E24" w:rsidRPr="00BC1DE1" w:rsidRDefault="00273E24" w:rsidP="00BC1DE1">
            <w:pPr>
              <w:pStyle w:val="142"/>
              <w:jc w:val="right"/>
              <w:rPr>
                <w:rFonts w:hAnsi="標楷體"/>
                <w:b/>
                <w:color w:val="000000"/>
                <w:spacing w:val="-16"/>
              </w:rPr>
            </w:pPr>
            <w:r w:rsidRPr="00BC1DE1">
              <w:rPr>
                <w:rFonts w:hAnsi="標楷體" w:hint="eastAsia"/>
                <w:b/>
                <w:color w:val="000000"/>
                <w:spacing w:val="-16"/>
              </w:rPr>
              <w:t>103,725,184</w:t>
            </w:r>
          </w:p>
        </w:tc>
        <w:tc>
          <w:tcPr>
            <w:tcW w:w="1417" w:type="dxa"/>
            <w:shd w:val="clear" w:color="auto" w:fill="auto"/>
            <w:vAlign w:val="center"/>
          </w:tcPr>
          <w:p w14:paraId="3D69EF20" w14:textId="77777777" w:rsidR="00273E24" w:rsidRPr="00BC1DE1" w:rsidRDefault="00273E24" w:rsidP="00BC1DE1">
            <w:pPr>
              <w:pStyle w:val="142"/>
              <w:jc w:val="right"/>
              <w:rPr>
                <w:rFonts w:hAnsi="標楷體"/>
                <w:b/>
                <w:color w:val="000000"/>
                <w:spacing w:val="-20"/>
              </w:rPr>
            </w:pPr>
            <w:r w:rsidRPr="00BC1DE1">
              <w:rPr>
                <w:rFonts w:hAnsi="標楷體" w:hint="eastAsia"/>
                <w:b/>
                <w:color w:val="000000"/>
                <w:spacing w:val="-20"/>
              </w:rPr>
              <w:t>3,008,178</w:t>
            </w:r>
          </w:p>
        </w:tc>
        <w:tc>
          <w:tcPr>
            <w:tcW w:w="1134" w:type="dxa"/>
            <w:vAlign w:val="center"/>
          </w:tcPr>
          <w:p w14:paraId="240762D0" w14:textId="77777777" w:rsidR="00273E24" w:rsidRDefault="00273E24" w:rsidP="00BC1DE1">
            <w:pPr>
              <w:pStyle w:val="142"/>
              <w:jc w:val="right"/>
              <w:rPr>
                <w:rFonts w:hAnsi="標楷體"/>
                <w:b/>
                <w:color w:val="000000"/>
                <w:spacing w:val="-10"/>
              </w:rPr>
            </w:pPr>
            <w:r>
              <w:rPr>
                <w:rFonts w:hAnsi="標楷體" w:hint="eastAsia"/>
                <w:b/>
                <w:color w:val="000000"/>
                <w:spacing w:val="-10"/>
              </w:rPr>
              <w:t>8</w:t>
            </w:r>
            <w:r>
              <w:rPr>
                <w:rFonts w:hAnsi="標楷體"/>
                <w:b/>
                <w:color w:val="000000"/>
                <w:spacing w:val="-10"/>
              </w:rPr>
              <w:t>0.75</w:t>
            </w:r>
          </w:p>
          <w:p w14:paraId="4A668447" w14:textId="77777777" w:rsidR="00273E24" w:rsidRPr="00C8088B" w:rsidRDefault="00273E24" w:rsidP="00BC1DE1">
            <w:pPr>
              <w:pStyle w:val="142"/>
              <w:jc w:val="right"/>
              <w:rPr>
                <w:rFonts w:hAnsi="標楷體"/>
                <w:b/>
                <w:color w:val="000000"/>
                <w:spacing w:val="-10"/>
              </w:rPr>
            </w:pPr>
            <w:r w:rsidRPr="00BF1269">
              <w:rPr>
                <w:rFonts w:hAnsi="標楷體" w:hint="eastAsia"/>
                <w:b/>
                <w:color w:val="000000"/>
                <w:spacing w:val="-10"/>
                <w:sz w:val="20"/>
              </w:rPr>
              <w:t>(</w:t>
            </w:r>
            <w:r w:rsidRPr="00BF1269">
              <w:rPr>
                <w:rFonts w:hAnsi="標楷體" w:hint="eastAsia"/>
                <w:b/>
                <w:color w:val="000000"/>
                <w:spacing w:val="-10"/>
                <w:sz w:val="20"/>
                <w:lang w:eastAsia="zh-HK"/>
              </w:rPr>
              <w:t>說明</w:t>
            </w:r>
            <w:r w:rsidRPr="00BF1269">
              <w:rPr>
                <w:rFonts w:hAnsi="標楷體" w:hint="eastAsia"/>
                <w:b/>
                <w:color w:val="000000"/>
                <w:spacing w:val="-10"/>
                <w:sz w:val="20"/>
              </w:rPr>
              <w:t>2)</w:t>
            </w:r>
          </w:p>
        </w:tc>
      </w:tr>
    </w:tbl>
    <w:p w14:paraId="055E0354" w14:textId="77777777" w:rsidR="00273E24" w:rsidRDefault="00273E24" w:rsidP="00BC1DE1">
      <w:pPr>
        <w:pStyle w:val="142"/>
        <w:ind w:left="1216" w:hangingChars="500" w:hanging="1216"/>
        <w:rPr>
          <w:rFonts w:hAnsi="標楷體"/>
          <w:color w:val="000000"/>
          <w:lang w:eastAsia="zh-HK"/>
        </w:rPr>
      </w:pPr>
      <w:r>
        <w:rPr>
          <w:rFonts w:hAnsi="標楷體" w:hint="eastAsia"/>
          <w:color w:val="000000"/>
          <w:lang w:eastAsia="zh-HK"/>
        </w:rPr>
        <w:t>說</w:t>
      </w:r>
      <w:r>
        <w:rPr>
          <w:rFonts w:hAnsi="標楷體" w:hint="eastAsia"/>
          <w:color w:val="000000"/>
        </w:rPr>
        <w:t xml:space="preserve"> </w:t>
      </w:r>
      <w:r>
        <w:rPr>
          <w:rFonts w:hAnsi="標楷體"/>
          <w:color w:val="000000"/>
        </w:rPr>
        <w:t xml:space="preserve">   </w:t>
      </w:r>
      <w:r>
        <w:rPr>
          <w:rFonts w:hAnsi="標楷體" w:hint="eastAsia"/>
          <w:color w:val="000000"/>
          <w:lang w:eastAsia="zh-HK"/>
        </w:rPr>
        <w:t>明：</w:t>
      </w:r>
      <w:r>
        <w:rPr>
          <w:rFonts w:hAnsi="標楷體" w:hint="eastAsia"/>
          <w:color w:val="000000"/>
        </w:rPr>
        <w:t>1.</w:t>
      </w:r>
      <w:r>
        <w:rPr>
          <w:rFonts w:hAnsi="標楷體" w:hint="eastAsia"/>
          <w:color w:val="000000"/>
          <w:lang w:eastAsia="zh-HK"/>
        </w:rPr>
        <w:t>本表僅</w:t>
      </w:r>
      <w:r>
        <w:rPr>
          <w:rFonts w:hAnsi="標楷體" w:hint="eastAsia"/>
          <w:color w:val="000000"/>
        </w:rPr>
        <w:t>列</w:t>
      </w:r>
      <w:r>
        <w:rPr>
          <w:rFonts w:hAnsi="標楷體" w:hint="eastAsia"/>
          <w:color w:val="000000"/>
          <w:lang w:eastAsia="zh-HK"/>
        </w:rPr>
        <w:t>示追加預算金額高於</w:t>
      </w:r>
      <w:r>
        <w:rPr>
          <w:rFonts w:hAnsi="標楷體" w:hint="eastAsia"/>
          <w:color w:val="000000"/>
        </w:rPr>
        <w:t>5</w:t>
      </w:r>
      <w:r>
        <w:rPr>
          <w:rFonts w:hAnsi="標楷體" w:hint="eastAsia"/>
          <w:color w:val="000000"/>
          <w:lang w:eastAsia="zh-HK"/>
        </w:rPr>
        <w:t>千萬元之機關。</w:t>
      </w:r>
    </w:p>
    <w:p w14:paraId="02B26737" w14:textId="77777777" w:rsidR="00273E24" w:rsidRDefault="00273E24" w:rsidP="00BC1DE1">
      <w:pPr>
        <w:pStyle w:val="142"/>
        <w:ind w:left="1459" w:hangingChars="600" w:hanging="1459"/>
        <w:jc w:val="both"/>
        <w:rPr>
          <w:rFonts w:hAnsi="標楷體"/>
          <w:color w:val="000000"/>
          <w:lang w:eastAsia="zh-HK"/>
        </w:rPr>
      </w:pPr>
      <w:r>
        <w:rPr>
          <w:rFonts w:hAnsi="標楷體" w:hint="eastAsia"/>
          <w:color w:val="000000"/>
        </w:rPr>
        <w:t xml:space="preserve"> </w:t>
      </w:r>
      <w:r>
        <w:rPr>
          <w:rFonts w:hAnsi="標楷體"/>
          <w:color w:val="000000"/>
        </w:rPr>
        <w:t xml:space="preserve">         </w:t>
      </w:r>
      <w:r>
        <w:rPr>
          <w:rFonts w:hAnsi="標楷體" w:hint="eastAsia"/>
          <w:color w:val="000000"/>
        </w:rPr>
        <w:t>2.</w:t>
      </w:r>
      <w:r>
        <w:rPr>
          <w:rFonts w:hAnsi="標楷體" w:hint="eastAsia"/>
          <w:color w:val="000000"/>
          <w:lang w:eastAsia="zh-HK"/>
        </w:rPr>
        <w:t>本表計算占比中，經濟部刪</w:t>
      </w:r>
      <w:r>
        <w:rPr>
          <w:rFonts w:hAnsi="標楷體" w:hint="eastAsia"/>
          <w:color w:val="000000"/>
        </w:rPr>
        <w:t>減</w:t>
      </w:r>
      <w:r>
        <w:rPr>
          <w:rFonts w:hAnsi="標楷體" w:hint="eastAsia"/>
          <w:color w:val="000000"/>
          <w:lang w:eastAsia="zh-HK"/>
        </w:rPr>
        <w:t>數不含撥補</w:t>
      </w:r>
      <w:r>
        <w:rPr>
          <w:rFonts w:hAnsi="標楷體" w:hint="eastAsia"/>
          <w:lang w:eastAsia="zh-HK"/>
        </w:rPr>
        <w:t>「由國庫撥補台灣電力股份有限公司因國際燃料成本上漲，為穩定物價及照顧民生、</w:t>
      </w:r>
      <w:r>
        <w:rPr>
          <w:rFonts w:hAnsi="標楷體" w:hint="eastAsia"/>
        </w:rPr>
        <w:t>弱</w:t>
      </w:r>
      <w:r>
        <w:rPr>
          <w:rFonts w:hAnsi="標楷體" w:hint="eastAsia"/>
          <w:lang w:eastAsia="zh-HK"/>
        </w:rPr>
        <w:t>勢吸收用電成本」</w:t>
      </w:r>
      <w:r>
        <w:rPr>
          <w:rFonts w:hAnsi="標楷體" w:hint="eastAsia"/>
          <w:color w:val="000000"/>
        </w:rPr>
        <w:t>1,000</w:t>
      </w:r>
      <w:r>
        <w:rPr>
          <w:rFonts w:hAnsi="標楷體" w:hint="eastAsia"/>
          <w:color w:val="000000"/>
          <w:lang w:eastAsia="zh-HK"/>
        </w:rPr>
        <w:t>億元。</w:t>
      </w:r>
    </w:p>
    <w:p w14:paraId="112E5737" w14:textId="77777777" w:rsidR="00273E24" w:rsidRDefault="00273E24" w:rsidP="00BC1DE1">
      <w:pPr>
        <w:pStyle w:val="142"/>
        <w:ind w:leftChars="400" w:left="1498" w:hangingChars="150" w:hanging="365"/>
        <w:rPr>
          <w:rFonts w:hAnsi="標楷體"/>
          <w:color w:val="000000"/>
          <w:lang w:eastAsia="zh-HK"/>
        </w:rPr>
      </w:pPr>
      <w:r>
        <w:rPr>
          <w:rFonts w:hAnsi="標楷體"/>
          <w:color w:val="000000"/>
        </w:rPr>
        <w:t xml:space="preserve"> 3</w:t>
      </w:r>
      <w:r>
        <w:rPr>
          <w:rFonts w:hAnsi="標楷體" w:hint="eastAsia"/>
          <w:color w:val="000000"/>
        </w:rPr>
        <w:t>.</w:t>
      </w:r>
      <w:r>
        <w:rPr>
          <w:rFonts w:hAnsi="標楷體" w:hint="eastAsia"/>
          <w:color w:val="000000"/>
          <w:lang w:eastAsia="zh-HK"/>
        </w:rPr>
        <w:t>其他包含國際貿易</w:t>
      </w:r>
      <w:r w:rsidRPr="00E7025C">
        <w:rPr>
          <w:rFonts w:hAnsi="標楷體" w:hint="eastAsia"/>
          <w:color w:val="000000"/>
          <w:lang w:eastAsia="zh-HK"/>
        </w:rPr>
        <w:t>署</w:t>
      </w:r>
      <w:r>
        <w:rPr>
          <w:rFonts w:hAnsi="標楷體" w:hint="eastAsia"/>
          <w:color w:val="000000"/>
          <w:lang w:eastAsia="zh-HK"/>
        </w:rPr>
        <w:t>、</w:t>
      </w:r>
      <w:r w:rsidRPr="00485A37">
        <w:rPr>
          <w:rFonts w:hAnsi="標楷體" w:hint="eastAsia"/>
          <w:color w:val="000000"/>
          <w:lang w:eastAsia="zh-HK"/>
        </w:rPr>
        <w:t>標準檢驗局及所屬</w:t>
      </w:r>
      <w:r>
        <w:rPr>
          <w:rFonts w:hAnsi="標楷體" w:hint="eastAsia"/>
          <w:color w:val="000000"/>
          <w:lang w:eastAsia="zh-HK"/>
        </w:rPr>
        <w:t>、智</w:t>
      </w:r>
      <w:r>
        <w:rPr>
          <w:rFonts w:hAnsi="標楷體" w:hint="eastAsia"/>
          <w:color w:val="000000"/>
        </w:rPr>
        <w:t>慧</w:t>
      </w:r>
      <w:r>
        <w:rPr>
          <w:rFonts w:hAnsi="標楷體" w:hint="eastAsia"/>
          <w:color w:val="000000"/>
          <w:lang w:eastAsia="zh-HK"/>
        </w:rPr>
        <w:t>財產局、中小及新創企業署、產業園區管理局及所屬、</w:t>
      </w:r>
      <w:r w:rsidRPr="00BF1269">
        <w:rPr>
          <w:rFonts w:hAnsi="標楷體" w:hint="eastAsia"/>
          <w:lang w:eastAsia="zh-HK"/>
        </w:rPr>
        <w:t>地質</w:t>
      </w:r>
      <w:r>
        <w:rPr>
          <w:rFonts w:hAnsi="標楷體" w:hint="eastAsia"/>
          <w:color w:val="000000"/>
          <w:lang w:eastAsia="zh-HK"/>
        </w:rPr>
        <w:t>調查及礦業管理中心及能源署。</w:t>
      </w:r>
    </w:p>
    <w:p w14:paraId="39D48F3B" w14:textId="77777777" w:rsidR="00273E24" w:rsidRDefault="00273E24" w:rsidP="00BC1DE1">
      <w:pPr>
        <w:pStyle w:val="142"/>
        <w:ind w:left="1216" w:hangingChars="500" w:hanging="1216"/>
        <w:rPr>
          <w:rFonts w:hAnsi="標楷體"/>
          <w:color w:val="000000"/>
        </w:rPr>
      </w:pPr>
      <w:r w:rsidRPr="00497B93">
        <w:rPr>
          <w:rFonts w:hAnsi="標楷體" w:hint="eastAsia"/>
          <w:color w:val="000000"/>
        </w:rPr>
        <w:t>資料來源：整理</w:t>
      </w:r>
      <w:r w:rsidRPr="00485A37">
        <w:rPr>
          <w:rFonts w:hAnsi="標楷體" w:hint="eastAsia"/>
          <w:color w:val="000000"/>
          <w:lang w:eastAsia="zh-HK"/>
        </w:rPr>
        <w:t>自</w:t>
      </w:r>
      <w:r>
        <w:rPr>
          <w:rFonts w:hAnsi="標楷體" w:hint="eastAsia"/>
          <w:color w:val="000000"/>
          <w:lang w:eastAsia="zh-HK"/>
        </w:rPr>
        <w:t>經濟部主管預算案、法定預算及本</w:t>
      </w:r>
      <w:r w:rsidRPr="00485A37">
        <w:rPr>
          <w:rFonts w:hAnsi="標楷體" w:hint="eastAsia"/>
          <w:color w:val="000000"/>
          <w:lang w:eastAsia="zh-HK"/>
        </w:rPr>
        <w:t>追加預算</w:t>
      </w:r>
      <w:r w:rsidRPr="00497B93">
        <w:rPr>
          <w:rFonts w:hAnsi="標楷體" w:hint="eastAsia"/>
          <w:color w:val="000000"/>
        </w:rPr>
        <w:t>案。</w:t>
      </w:r>
    </w:p>
    <w:p w14:paraId="2A87A865" w14:textId="77777777" w:rsidR="00273E24" w:rsidRDefault="00273E24" w:rsidP="00BC1DE1">
      <w:pPr>
        <w:pStyle w:val="142"/>
        <w:ind w:left="1216" w:hangingChars="500" w:hanging="1216"/>
        <w:rPr>
          <w:rFonts w:hAnsi="標楷體"/>
          <w:color w:val="000000"/>
        </w:rPr>
      </w:pPr>
    </w:p>
    <w:p w14:paraId="3153FBFD" w14:textId="77777777" w:rsidR="00273E24" w:rsidRDefault="00273E24" w:rsidP="00BC1DE1">
      <w:pPr>
        <w:pStyle w:val="142"/>
        <w:ind w:left="1216" w:hangingChars="500" w:hanging="1216"/>
        <w:rPr>
          <w:rFonts w:hAnsi="標楷體"/>
          <w:color w:val="000000"/>
        </w:rPr>
      </w:pPr>
    </w:p>
    <w:p w14:paraId="7DF6F5D1" w14:textId="77777777" w:rsidR="00273E24" w:rsidRDefault="00273E24" w:rsidP="00BC1DE1">
      <w:pPr>
        <w:pStyle w:val="142"/>
        <w:ind w:left="1216" w:hangingChars="500" w:hanging="1216"/>
        <w:rPr>
          <w:rFonts w:hAnsi="標楷體"/>
          <w:color w:val="000000"/>
        </w:rPr>
      </w:pPr>
    </w:p>
    <w:p w14:paraId="06415C20" w14:textId="77777777" w:rsidR="00273E24" w:rsidRPr="006F3076" w:rsidRDefault="00273E24" w:rsidP="00BC1DE1">
      <w:pPr>
        <w:pStyle w:val="a4"/>
        <w:ind w:left="567" w:hanging="567"/>
      </w:pPr>
      <w:r w:rsidRPr="006F3076">
        <w:rPr>
          <w:rFonts w:hint="eastAsia"/>
        </w:rPr>
        <w:t>一、經濟部主管部分追加預算項目</w:t>
      </w:r>
      <w:bookmarkEnd w:id="108"/>
      <w:r w:rsidRPr="006F3076">
        <w:rPr>
          <w:rFonts w:hint="eastAsia"/>
        </w:rPr>
        <w:t>核屬本院指定刪減項目再追加回編，編列合理性不無疑義，允宜說明釐清，以利審議</w:t>
      </w:r>
    </w:p>
    <w:p w14:paraId="1477DB38" w14:textId="77777777" w:rsidR="00273E24" w:rsidRPr="00DB610A" w:rsidRDefault="00273E24" w:rsidP="00BC1DE1">
      <w:pPr>
        <w:ind w:left="566" w:firstLine="566"/>
        <w:rPr>
          <w:rFonts w:hAnsi="標楷體"/>
        </w:rPr>
      </w:pPr>
      <w:r>
        <w:rPr>
          <w:rFonts w:hint="eastAsia"/>
        </w:rPr>
        <w:t>1</w:t>
      </w:r>
      <w:r>
        <w:t>14</w:t>
      </w:r>
      <w:r>
        <w:rPr>
          <w:rFonts w:hint="eastAsia"/>
        </w:rPr>
        <w:t>年度中央政府總預算</w:t>
      </w:r>
      <w:r w:rsidRPr="00D22248">
        <w:rPr>
          <w:rFonts w:hAnsi="標楷體" w:hint="eastAsia"/>
          <w:color w:val="000000"/>
        </w:rPr>
        <w:t>經濟部</w:t>
      </w:r>
      <w:r w:rsidRPr="001429B3">
        <w:rPr>
          <w:rFonts w:hint="eastAsia"/>
        </w:rPr>
        <w:t>主管</w:t>
      </w:r>
      <w:r>
        <w:rPr>
          <w:rFonts w:hAnsi="標楷體" w:hint="eastAsia"/>
        </w:rPr>
        <w:t>原列歲出</w:t>
      </w:r>
      <w:r>
        <w:rPr>
          <w:rFonts w:hAnsi="標楷體" w:hint="eastAsia"/>
          <w:lang w:eastAsia="zh-HK"/>
        </w:rPr>
        <w:t>預算</w:t>
      </w:r>
      <w:r w:rsidRPr="00DB610A">
        <w:rPr>
          <w:rFonts w:hAnsi="標楷體"/>
        </w:rPr>
        <w:t>1</w:t>
      </w:r>
      <w:r w:rsidRPr="00DB610A">
        <w:rPr>
          <w:rFonts w:hAnsi="標楷體" w:hint="eastAsia"/>
        </w:rPr>
        <w:t>,</w:t>
      </w:r>
      <w:r w:rsidRPr="00DB610A">
        <w:rPr>
          <w:rFonts w:hAnsi="標楷體"/>
        </w:rPr>
        <w:t>096</w:t>
      </w:r>
      <w:r w:rsidRPr="00DB610A">
        <w:rPr>
          <w:rFonts w:hAnsi="標楷體" w:hint="eastAsia"/>
        </w:rPr>
        <w:t>億</w:t>
      </w:r>
      <w:r w:rsidRPr="00DB610A">
        <w:rPr>
          <w:rFonts w:hAnsi="標楷體"/>
        </w:rPr>
        <w:t>8</w:t>
      </w:r>
      <w:r w:rsidRPr="00DB610A">
        <w:rPr>
          <w:rFonts w:hAnsi="標楷體" w:hint="eastAsia"/>
        </w:rPr>
        <w:t>,</w:t>
      </w:r>
      <w:r w:rsidRPr="00DB610A">
        <w:rPr>
          <w:rFonts w:hAnsi="標楷體"/>
        </w:rPr>
        <w:t>593</w:t>
      </w:r>
      <w:r w:rsidRPr="00DB610A">
        <w:rPr>
          <w:rFonts w:hAnsi="標楷體" w:hint="eastAsia"/>
        </w:rPr>
        <w:t>萬</w:t>
      </w:r>
      <w:r w:rsidRPr="00DB610A">
        <w:rPr>
          <w:rFonts w:hAnsi="標楷體"/>
        </w:rPr>
        <w:t>5</w:t>
      </w:r>
      <w:r w:rsidRPr="00DB610A">
        <w:rPr>
          <w:rFonts w:hAnsi="標楷體" w:hint="eastAsia"/>
        </w:rPr>
        <w:t>千元，</w:t>
      </w:r>
      <w:r>
        <w:rPr>
          <w:rFonts w:hAnsi="標楷體" w:hint="eastAsia"/>
          <w:lang w:eastAsia="zh-HK"/>
        </w:rPr>
        <w:t>加計本</w:t>
      </w:r>
      <w:r w:rsidRPr="00A2146D">
        <w:rPr>
          <w:rFonts w:hAnsi="標楷體" w:hint="eastAsia"/>
        </w:rPr>
        <w:t>追加預算案</w:t>
      </w:r>
      <w:r w:rsidRPr="00DB610A">
        <w:rPr>
          <w:rFonts w:hAnsi="標楷體" w:hint="eastAsia"/>
        </w:rPr>
        <w:t>編列30億</w:t>
      </w:r>
      <w:r w:rsidRPr="001F379E">
        <w:rPr>
          <w:rFonts w:hAnsi="標楷體" w:hint="eastAsia"/>
          <w:color w:val="000000"/>
          <w:lang w:eastAsia="zh-HK"/>
        </w:rPr>
        <w:t>817</w:t>
      </w:r>
      <w:r w:rsidRPr="00DB610A">
        <w:rPr>
          <w:rFonts w:hAnsi="標楷體" w:hint="eastAsia"/>
        </w:rPr>
        <w:t>萬8千元(包含業務費8億</w:t>
      </w:r>
      <w:r>
        <w:rPr>
          <w:rFonts w:hAnsi="標楷體" w:hint="eastAsia"/>
        </w:rPr>
        <w:t>3,770</w:t>
      </w:r>
      <w:r w:rsidRPr="00DB610A">
        <w:rPr>
          <w:rFonts w:hAnsi="標楷體" w:hint="eastAsia"/>
        </w:rPr>
        <w:t>萬</w:t>
      </w:r>
      <w:r>
        <w:rPr>
          <w:rFonts w:hAnsi="標楷體" w:hint="eastAsia"/>
        </w:rPr>
        <w:t>1</w:t>
      </w:r>
      <w:r w:rsidRPr="00DB610A">
        <w:rPr>
          <w:rFonts w:hAnsi="標楷體" w:hint="eastAsia"/>
        </w:rPr>
        <w:t>千元、設備及投資21億</w:t>
      </w:r>
      <w:r>
        <w:rPr>
          <w:rFonts w:hAnsi="標楷體" w:hint="eastAsia"/>
        </w:rPr>
        <w:t>359</w:t>
      </w:r>
      <w:r w:rsidRPr="00DB610A">
        <w:rPr>
          <w:rFonts w:hAnsi="標楷體" w:hint="eastAsia"/>
        </w:rPr>
        <w:t>萬</w:t>
      </w:r>
      <w:r>
        <w:rPr>
          <w:rFonts w:hAnsi="標楷體" w:hint="eastAsia"/>
        </w:rPr>
        <w:t>2</w:t>
      </w:r>
      <w:r w:rsidRPr="00DB610A">
        <w:rPr>
          <w:rFonts w:hAnsi="標楷體" w:hint="eastAsia"/>
        </w:rPr>
        <w:t>千元及獎補助費</w:t>
      </w:r>
      <w:r>
        <w:rPr>
          <w:rFonts w:hAnsi="標楷體" w:hint="eastAsia"/>
        </w:rPr>
        <w:t>6,688</w:t>
      </w:r>
      <w:r w:rsidRPr="00DB610A">
        <w:rPr>
          <w:rFonts w:hAnsi="標楷體" w:hint="eastAsia"/>
        </w:rPr>
        <w:t>萬</w:t>
      </w:r>
      <w:r>
        <w:rPr>
          <w:rFonts w:hAnsi="標楷體" w:hint="eastAsia"/>
        </w:rPr>
        <w:t>5</w:t>
      </w:r>
      <w:r w:rsidRPr="00DB610A">
        <w:rPr>
          <w:rFonts w:hAnsi="標楷體" w:hint="eastAsia"/>
        </w:rPr>
        <w:t>千元)，該部主管預算</w:t>
      </w:r>
      <w:r>
        <w:rPr>
          <w:rFonts w:hAnsi="標楷體" w:hint="eastAsia"/>
          <w:lang w:eastAsia="zh-HK"/>
        </w:rPr>
        <w:t>預計擴增達</w:t>
      </w:r>
      <w:r w:rsidRPr="00DB610A">
        <w:rPr>
          <w:rFonts w:hAnsi="標楷體" w:hint="eastAsia"/>
        </w:rPr>
        <w:t>1,126億9,411萬3千元(詳表1)，</w:t>
      </w:r>
      <w:r>
        <w:rPr>
          <w:rFonts w:hAnsi="標楷體" w:hint="eastAsia"/>
          <w:lang w:eastAsia="zh-HK"/>
        </w:rPr>
        <w:t>增幅</w:t>
      </w:r>
      <w:r>
        <w:rPr>
          <w:rFonts w:hAnsi="標楷體" w:hint="eastAsia"/>
        </w:rPr>
        <w:t>2.74%</w:t>
      </w:r>
      <w:r>
        <w:rPr>
          <w:rFonts w:hAnsi="標楷體" w:hint="eastAsia"/>
          <w:lang w:eastAsia="zh-HK"/>
        </w:rPr>
        <w:t>，</w:t>
      </w:r>
      <w:r w:rsidRPr="00DB610A">
        <w:rPr>
          <w:rFonts w:hAnsi="標楷體" w:hint="eastAsia"/>
        </w:rPr>
        <w:t>謹就相關預算評估如次：</w:t>
      </w:r>
    </w:p>
    <w:p w14:paraId="5521B189" w14:textId="77777777" w:rsidR="00273E24" w:rsidRDefault="00273E24" w:rsidP="00BC1DE1">
      <w:pPr>
        <w:ind w:leftChars="0" w:left="0" w:firstLineChars="0" w:firstLine="0"/>
        <w:rPr>
          <w:rFonts w:hAnsi="標楷體"/>
          <w:b/>
        </w:rPr>
      </w:pPr>
      <w:r w:rsidRPr="001429B3">
        <w:rPr>
          <w:rFonts w:hint="eastAsia"/>
          <w:b/>
          <w:spacing w:val="-4"/>
        </w:rPr>
        <w:t>表1</w:t>
      </w:r>
      <w:r w:rsidRPr="006C2CFB">
        <w:rPr>
          <w:rFonts w:hint="eastAsia"/>
          <w:b/>
        </w:rPr>
        <w:t xml:space="preserve">　</w:t>
      </w:r>
      <w:r w:rsidRPr="00B825AF">
        <w:rPr>
          <w:rFonts w:hAnsi="標楷體" w:hint="eastAsia"/>
          <w:b/>
        </w:rPr>
        <w:t>中央政府總預算追加預算案</w:t>
      </w:r>
      <w:r>
        <w:rPr>
          <w:rFonts w:hAnsi="標楷體" w:hint="eastAsia"/>
          <w:b/>
          <w:lang w:eastAsia="zh-HK"/>
        </w:rPr>
        <w:t>經濟部</w:t>
      </w:r>
      <w:r w:rsidRPr="00B825AF">
        <w:rPr>
          <w:rFonts w:hAnsi="標楷體" w:hint="eastAsia"/>
          <w:b/>
        </w:rPr>
        <w:t>主管編列概況表</w:t>
      </w:r>
      <w:r>
        <w:rPr>
          <w:rFonts w:hAnsi="標楷體" w:hint="eastAsia"/>
          <w:b/>
        </w:rPr>
        <w:t>-</w:t>
      </w:r>
      <w:r>
        <w:rPr>
          <w:rFonts w:hAnsi="標楷體" w:hint="eastAsia"/>
          <w:b/>
          <w:lang w:eastAsia="zh-HK"/>
        </w:rPr>
        <w:t>用途別科目</w:t>
      </w:r>
      <w:r w:rsidRPr="001429B3">
        <w:rPr>
          <w:rFonts w:hAnsi="標楷體" w:hint="eastAsia"/>
          <w:b/>
        </w:rPr>
        <w:t xml:space="preserve"> </w:t>
      </w:r>
    </w:p>
    <w:p w14:paraId="08A4A579" w14:textId="77777777" w:rsidR="00273E24" w:rsidRDefault="00273E24" w:rsidP="00BC1DE1">
      <w:pPr>
        <w:spacing w:line="440" w:lineRule="exact"/>
        <w:ind w:leftChars="0" w:left="0" w:firstLineChars="0" w:firstLine="0"/>
        <w:jc w:val="right"/>
        <w:rPr>
          <w:rFonts w:hAnsi="標楷體"/>
          <w:sz w:val="24"/>
        </w:rPr>
      </w:pPr>
      <w:r w:rsidRPr="00B825AF">
        <w:rPr>
          <w:rFonts w:hAnsi="標楷體"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328"/>
        <w:gridCol w:w="940"/>
        <w:gridCol w:w="1276"/>
        <w:gridCol w:w="1134"/>
        <w:gridCol w:w="1134"/>
        <w:gridCol w:w="1417"/>
      </w:tblGrid>
      <w:tr w:rsidR="00273E24" w:rsidRPr="00BC1DE1" w14:paraId="175E0896" w14:textId="77777777" w:rsidTr="00BF55A6">
        <w:trPr>
          <w:tblHeader/>
        </w:trPr>
        <w:tc>
          <w:tcPr>
            <w:tcW w:w="1276" w:type="dxa"/>
            <w:vMerge w:val="restart"/>
            <w:tcBorders>
              <w:top w:val="single" w:sz="12" w:space="0" w:color="auto"/>
              <w:left w:val="single" w:sz="12" w:space="0" w:color="auto"/>
            </w:tcBorders>
            <w:shd w:val="clear" w:color="auto" w:fill="auto"/>
            <w:vAlign w:val="center"/>
          </w:tcPr>
          <w:p w14:paraId="2F6CB81F"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機關別</w:t>
            </w:r>
          </w:p>
        </w:tc>
        <w:tc>
          <w:tcPr>
            <w:tcW w:w="1328" w:type="dxa"/>
            <w:vMerge w:val="restart"/>
            <w:tcBorders>
              <w:top w:val="single" w:sz="12" w:space="0" w:color="auto"/>
            </w:tcBorders>
            <w:shd w:val="clear" w:color="auto" w:fill="auto"/>
            <w:vAlign w:val="center"/>
          </w:tcPr>
          <w:p w14:paraId="78E05AB2"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lang w:eastAsia="zh-HK"/>
              </w:rPr>
              <w:t>法定</w:t>
            </w:r>
            <w:r w:rsidRPr="00BC1DE1">
              <w:rPr>
                <w:rFonts w:hint="eastAsia"/>
                <w:b/>
                <w:bCs/>
                <w:spacing w:val="-20"/>
                <w:sz w:val="24"/>
              </w:rPr>
              <w:t>預算</w:t>
            </w:r>
            <w:r w:rsidRPr="00BC1DE1">
              <w:rPr>
                <w:rFonts w:hint="eastAsia"/>
                <w:b/>
                <w:bCs/>
                <w:spacing w:val="-20"/>
                <w:sz w:val="24"/>
                <w:lang w:eastAsia="zh-HK"/>
              </w:rPr>
              <w:t>數</w:t>
            </w:r>
          </w:p>
        </w:tc>
        <w:tc>
          <w:tcPr>
            <w:tcW w:w="4484" w:type="dxa"/>
            <w:gridSpan w:val="4"/>
            <w:tcBorders>
              <w:top w:val="single" w:sz="12" w:space="0" w:color="auto"/>
            </w:tcBorders>
            <w:shd w:val="clear" w:color="auto" w:fill="auto"/>
            <w:vAlign w:val="center"/>
          </w:tcPr>
          <w:p w14:paraId="52044BE9"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追加預算數</w:t>
            </w:r>
          </w:p>
        </w:tc>
        <w:tc>
          <w:tcPr>
            <w:tcW w:w="1417" w:type="dxa"/>
            <w:vMerge w:val="restart"/>
            <w:tcBorders>
              <w:top w:val="single" w:sz="12" w:space="0" w:color="auto"/>
              <w:right w:val="single" w:sz="12" w:space="0" w:color="auto"/>
            </w:tcBorders>
            <w:shd w:val="clear" w:color="auto" w:fill="auto"/>
            <w:vAlign w:val="center"/>
          </w:tcPr>
          <w:p w14:paraId="09E0FD31"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合計</w:t>
            </w:r>
          </w:p>
        </w:tc>
      </w:tr>
      <w:tr w:rsidR="00273E24" w:rsidRPr="00BC1DE1" w14:paraId="3CE467A9" w14:textId="77777777" w:rsidTr="00BF55A6">
        <w:tc>
          <w:tcPr>
            <w:tcW w:w="1276" w:type="dxa"/>
            <w:vMerge/>
            <w:tcBorders>
              <w:left w:val="single" w:sz="12" w:space="0" w:color="auto"/>
            </w:tcBorders>
            <w:shd w:val="clear" w:color="auto" w:fill="auto"/>
            <w:vAlign w:val="center"/>
          </w:tcPr>
          <w:p w14:paraId="0D7C166C" w14:textId="77777777" w:rsidR="00273E24" w:rsidRPr="00BC1DE1" w:rsidRDefault="00273E24" w:rsidP="00BC1DE1">
            <w:pPr>
              <w:spacing w:line="280" w:lineRule="exact"/>
              <w:ind w:leftChars="0" w:left="0" w:firstLineChars="0" w:firstLine="0"/>
              <w:rPr>
                <w:b/>
                <w:bCs/>
                <w:spacing w:val="-20"/>
                <w:sz w:val="24"/>
              </w:rPr>
            </w:pPr>
          </w:p>
        </w:tc>
        <w:tc>
          <w:tcPr>
            <w:tcW w:w="1328" w:type="dxa"/>
            <w:vMerge/>
            <w:tcBorders>
              <w:bottom w:val="single" w:sz="4" w:space="0" w:color="auto"/>
            </w:tcBorders>
            <w:shd w:val="clear" w:color="auto" w:fill="auto"/>
            <w:vAlign w:val="center"/>
          </w:tcPr>
          <w:p w14:paraId="6C74DBFD" w14:textId="77777777" w:rsidR="00273E24" w:rsidRPr="00BC1DE1" w:rsidRDefault="00273E24" w:rsidP="00BC1DE1">
            <w:pPr>
              <w:spacing w:line="280" w:lineRule="exact"/>
              <w:ind w:leftChars="0" w:left="0" w:firstLineChars="0" w:firstLine="0"/>
              <w:jc w:val="right"/>
              <w:rPr>
                <w:b/>
                <w:bCs/>
                <w:spacing w:val="-20"/>
                <w:sz w:val="24"/>
              </w:rPr>
            </w:pPr>
          </w:p>
        </w:tc>
        <w:tc>
          <w:tcPr>
            <w:tcW w:w="940" w:type="dxa"/>
            <w:tcBorders>
              <w:top w:val="single" w:sz="4" w:space="0" w:color="auto"/>
              <w:bottom w:val="single" w:sz="4" w:space="0" w:color="auto"/>
              <w:right w:val="single" w:sz="4" w:space="0" w:color="auto"/>
            </w:tcBorders>
            <w:shd w:val="clear" w:color="auto" w:fill="auto"/>
            <w:vAlign w:val="center"/>
          </w:tcPr>
          <w:p w14:paraId="5A285FEF"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業務費</w:t>
            </w:r>
          </w:p>
        </w:tc>
        <w:tc>
          <w:tcPr>
            <w:tcW w:w="1276" w:type="dxa"/>
            <w:tcBorders>
              <w:top w:val="single" w:sz="4" w:space="0" w:color="auto"/>
              <w:left w:val="single" w:sz="4" w:space="0" w:color="auto"/>
              <w:bottom w:val="single" w:sz="4" w:space="0" w:color="auto"/>
              <w:right w:val="single" w:sz="4" w:space="0" w:color="auto"/>
            </w:tcBorders>
            <w:vAlign w:val="center"/>
          </w:tcPr>
          <w:p w14:paraId="59F54ABC"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設備及投資</w:t>
            </w:r>
          </w:p>
        </w:tc>
        <w:tc>
          <w:tcPr>
            <w:tcW w:w="1134" w:type="dxa"/>
            <w:tcBorders>
              <w:top w:val="single" w:sz="4" w:space="0" w:color="auto"/>
              <w:left w:val="single" w:sz="4" w:space="0" w:color="auto"/>
              <w:bottom w:val="single" w:sz="4" w:space="0" w:color="auto"/>
              <w:right w:val="single" w:sz="4" w:space="0" w:color="auto"/>
            </w:tcBorders>
            <w:vAlign w:val="center"/>
          </w:tcPr>
          <w:p w14:paraId="3240F241"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獎補助費</w:t>
            </w:r>
          </w:p>
        </w:tc>
        <w:tc>
          <w:tcPr>
            <w:tcW w:w="1134" w:type="dxa"/>
            <w:tcBorders>
              <w:top w:val="single" w:sz="4" w:space="0" w:color="auto"/>
              <w:left w:val="single" w:sz="4" w:space="0" w:color="auto"/>
              <w:bottom w:val="single" w:sz="4" w:space="0" w:color="auto"/>
            </w:tcBorders>
            <w:shd w:val="clear" w:color="auto" w:fill="auto"/>
            <w:vAlign w:val="center"/>
          </w:tcPr>
          <w:p w14:paraId="009A66EF"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小計</w:t>
            </w:r>
          </w:p>
        </w:tc>
        <w:tc>
          <w:tcPr>
            <w:tcW w:w="1417" w:type="dxa"/>
            <w:vMerge/>
            <w:tcBorders>
              <w:bottom w:val="single" w:sz="4" w:space="0" w:color="auto"/>
              <w:right w:val="single" w:sz="12" w:space="0" w:color="auto"/>
            </w:tcBorders>
            <w:shd w:val="clear" w:color="auto" w:fill="auto"/>
            <w:vAlign w:val="center"/>
          </w:tcPr>
          <w:p w14:paraId="3E6B7E98" w14:textId="77777777" w:rsidR="00273E24" w:rsidRPr="00BC1DE1" w:rsidRDefault="00273E24" w:rsidP="00BC1DE1">
            <w:pPr>
              <w:spacing w:line="280" w:lineRule="exact"/>
              <w:ind w:leftChars="0" w:left="0" w:firstLineChars="0" w:firstLine="0"/>
              <w:jc w:val="center"/>
              <w:rPr>
                <w:b/>
                <w:bCs/>
                <w:spacing w:val="-20"/>
                <w:sz w:val="24"/>
              </w:rPr>
            </w:pPr>
          </w:p>
        </w:tc>
      </w:tr>
      <w:tr w:rsidR="00273E24" w:rsidRPr="00BC1DE1" w14:paraId="3520C47A" w14:textId="77777777" w:rsidTr="00BF55A6">
        <w:trPr>
          <w:trHeight w:val="74"/>
        </w:trPr>
        <w:tc>
          <w:tcPr>
            <w:tcW w:w="1276" w:type="dxa"/>
            <w:tcBorders>
              <w:left w:val="single" w:sz="12" w:space="0" w:color="auto"/>
            </w:tcBorders>
            <w:shd w:val="clear" w:color="auto" w:fill="auto"/>
            <w:vAlign w:val="center"/>
          </w:tcPr>
          <w:p w14:paraId="2169868D"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經濟部</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85BA5FD"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29,732,053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EFBC1C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34,359</w:t>
            </w:r>
          </w:p>
        </w:tc>
        <w:tc>
          <w:tcPr>
            <w:tcW w:w="1276" w:type="dxa"/>
            <w:tcBorders>
              <w:top w:val="single" w:sz="4" w:space="0" w:color="auto"/>
              <w:left w:val="single" w:sz="4" w:space="0" w:color="auto"/>
              <w:bottom w:val="single" w:sz="4" w:space="0" w:color="auto"/>
              <w:right w:val="single" w:sz="4" w:space="0" w:color="auto"/>
            </w:tcBorders>
            <w:vAlign w:val="center"/>
          </w:tcPr>
          <w:p w14:paraId="3B4624EB"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128,080</w:t>
            </w:r>
          </w:p>
        </w:tc>
        <w:tc>
          <w:tcPr>
            <w:tcW w:w="1134" w:type="dxa"/>
            <w:tcBorders>
              <w:top w:val="single" w:sz="4" w:space="0" w:color="auto"/>
              <w:left w:val="single" w:sz="4" w:space="0" w:color="auto"/>
              <w:bottom w:val="single" w:sz="4" w:space="0" w:color="auto"/>
              <w:right w:val="single" w:sz="4" w:space="0" w:color="auto"/>
            </w:tcBorders>
            <w:vAlign w:val="center"/>
          </w:tcPr>
          <w:p w14:paraId="0D03309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6C46A2"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162,459</w:t>
            </w:r>
          </w:p>
        </w:tc>
        <w:tc>
          <w:tcPr>
            <w:tcW w:w="1417" w:type="dxa"/>
            <w:tcBorders>
              <w:top w:val="single" w:sz="4" w:space="0" w:color="auto"/>
              <w:left w:val="nil"/>
              <w:bottom w:val="single" w:sz="4" w:space="0" w:color="auto"/>
              <w:right w:val="single" w:sz="12" w:space="0" w:color="auto"/>
            </w:tcBorders>
            <w:shd w:val="clear" w:color="auto" w:fill="auto"/>
            <w:vAlign w:val="center"/>
          </w:tcPr>
          <w:p w14:paraId="2ADE81A8"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29,894,512</w:t>
            </w:r>
          </w:p>
        </w:tc>
      </w:tr>
      <w:tr w:rsidR="00273E24" w:rsidRPr="00BC1DE1" w14:paraId="71791E61" w14:textId="77777777" w:rsidTr="00BF55A6">
        <w:tc>
          <w:tcPr>
            <w:tcW w:w="1276" w:type="dxa"/>
            <w:tcBorders>
              <w:left w:val="single" w:sz="12" w:space="0" w:color="auto"/>
            </w:tcBorders>
            <w:shd w:val="clear" w:color="auto" w:fill="auto"/>
            <w:vAlign w:val="center"/>
          </w:tcPr>
          <w:p w14:paraId="451E49DF"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產業發展署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3604C9C7"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12,857,242</w:t>
            </w:r>
          </w:p>
        </w:tc>
        <w:tc>
          <w:tcPr>
            <w:tcW w:w="940" w:type="dxa"/>
            <w:tcBorders>
              <w:top w:val="nil"/>
              <w:left w:val="single" w:sz="4" w:space="0" w:color="auto"/>
              <w:bottom w:val="single" w:sz="4" w:space="0" w:color="auto"/>
              <w:right w:val="single" w:sz="4" w:space="0" w:color="auto"/>
            </w:tcBorders>
            <w:shd w:val="clear" w:color="auto" w:fill="auto"/>
            <w:vAlign w:val="center"/>
          </w:tcPr>
          <w:p w14:paraId="70BDA1FE"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674,729</w:t>
            </w:r>
          </w:p>
        </w:tc>
        <w:tc>
          <w:tcPr>
            <w:tcW w:w="1276" w:type="dxa"/>
            <w:tcBorders>
              <w:top w:val="nil"/>
              <w:left w:val="single" w:sz="4" w:space="0" w:color="auto"/>
              <w:bottom w:val="single" w:sz="4" w:space="0" w:color="auto"/>
              <w:right w:val="single" w:sz="4" w:space="0" w:color="auto"/>
            </w:tcBorders>
            <w:vAlign w:val="center"/>
          </w:tcPr>
          <w:p w14:paraId="35FC9126"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vAlign w:val="center"/>
          </w:tcPr>
          <w:p w14:paraId="35592CA8"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3912F84E"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674,729</w:t>
            </w:r>
          </w:p>
        </w:tc>
        <w:tc>
          <w:tcPr>
            <w:tcW w:w="1417" w:type="dxa"/>
            <w:tcBorders>
              <w:top w:val="nil"/>
              <w:left w:val="nil"/>
              <w:bottom w:val="single" w:sz="4" w:space="0" w:color="auto"/>
              <w:right w:val="single" w:sz="12" w:space="0" w:color="auto"/>
            </w:tcBorders>
            <w:shd w:val="clear" w:color="auto" w:fill="auto"/>
            <w:vAlign w:val="center"/>
          </w:tcPr>
          <w:p w14:paraId="27CCA8EC"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13,531,971</w:t>
            </w:r>
          </w:p>
        </w:tc>
      </w:tr>
      <w:tr w:rsidR="00273E24" w:rsidRPr="00BC1DE1" w14:paraId="5F9F8E54" w14:textId="77777777" w:rsidTr="00BF55A6">
        <w:tc>
          <w:tcPr>
            <w:tcW w:w="1276" w:type="dxa"/>
            <w:tcBorders>
              <w:left w:val="single" w:sz="12" w:space="0" w:color="auto"/>
            </w:tcBorders>
            <w:shd w:val="clear" w:color="auto" w:fill="auto"/>
            <w:vAlign w:val="center"/>
          </w:tcPr>
          <w:p w14:paraId="4E8F555D"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國際貿易</w:t>
            </w:r>
            <w:r w:rsidRPr="00E7025C">
              <w:rPr>
                <w:rFonts w:hAnsi="標楷體" w:hint="eastAsia"/>
                <w:color w:val="000000"/>
                <w:spacing w:val="-20"/>
                <w:lang w:eastAsia="zh-HK"/>
              </w:rPr>
              <w:t>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6BCAC0CD"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2,623,493</w:t>
            </w:r>
          </w:p>
        </w:tc>
        <w:tc>
          <w:tcPr>
            <w:tcW w:w="940" w:type="dxa"/>
            <w:tcBorders>
              <w:top w:val="nil"/>
              <w:left w:val="single" w:sz="4" w:space="0" w:color="auto"/>
              <w:bottom w:val="single" w:sz="4" w:space="0" w:color="auto"/>
              <w:right w:val="single" w:sz="4" w:space="0" w:color="auto"/>
            </w:tcBorders>
            <w:shd w:val="clear" w:color="auto" w:fill="auto"/>
            <w:vAlign w:val="center"/>
          </w:tcPr>
          <w:p w14:paraId="5C536784"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2,614</w:t>
            </w:r>
          </w:p>
        </w:tc>
        <w:tc>
          <w:tcPr>
            <w:tcW w:w="1276" w:type="dxa"/>
            <w:tcBorders>
              <w:top w:val="nil"/>
              <w:left w:val="single" w:sz="4" w:space="0" w:color="auto"/>
              <w:bottom w:val="single" w:sz="4" w:space="0" w:color="auto"/>
              <w:right w:val="single" w:sz="4" w:space="0" w:color="auto"/>
            </w:tcBorders>
            <w:vAlign w:val="center"/>
          </w:tcPr>
          <w:p w14:paraId="06B7144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vAlign w:val="center"/>
          </w:tcPr>
          <w:p w14:paraId="38920C7C"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55F5D453"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2,614</w:t>
            </w:r>
          </w:p>
        </w:tc>
        <w:tc>
          <w:tcPr>
            <w:tcW w:w="1417" w:type="dxa"/>
            <w:tcBorders>
              <w:top w:val="nil"/>
              <w:left w:val="nil"/>
              <w:bottom w:val="single" w:sz="4" w:space="0" w:color="auto"/>
              <w:right w:val="single" w:sz="12" w:space="0" w:color="auto"/>
            </w:tcBorders>
            <w:shd w:val="clear" w:color="auto" w:fill="auto"/>
            <w:vAlign w:val="center"/>
          </w:tcPr>
          <w:p w14:paraId="52DF67D7"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2,626,107</w:t>
            </w:r>
          </w:p>
        </w:tc>
      </w:tr>
      <w:tr w:rsidR="00273E24" w:rsidRPr="00BC1DE1" w14:paraId="7519A995" w14:textId="77777777" w:rsidTr="00BF55A6">
        <w:tc>
          <w:tcPr>
            <w:tcW w:w="1276" w:type="dxa"/>
            <w:tcBorders>
              <w:left w:val="single" w:sz="12" w:space="0" w:color="auto"/>
            </w:tcBorders>
            <w:shd w:val="clear" w:color="auto" w:fill="auto"/>
            <w:vAlign w:val="center"/>
          </w:tcPr>
          <w:p w14:paraId="07240396"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標準檢驗局及所屬</w:t>
            </w:r>
          </w:p>
        </w:tc>
        <w:tc>
          <w:tcPr>
            <w:tcW w:w="1328" w:type="dxa"/>
            <w:tcBorders>
              <w:top w:val="nil"/>
              <w:left w:val="single" w:sz="4" w:space="0" w:color="auto"/>
              <w:bottom w:val="single" w:sz="4" w:space="0" w:color="auto"/>
              <w:right w:val="single" w:sz="4" w:space="0" w:color="auto"/>
            </w:tcBorders>
            <w:shd w:val="clear" w:color="auto" w:fill="auto"/>
            <w:vAlign w:val="center"/>
          </w:tcPr>
          <w:p w14:paraId="0BAA4785"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2,505,558</w:t>
            </w:r>
          </w:p>
        </w:tc>
        <w:tc>
          <w:tcPr>
            <w:tcW w:w="940" w:type="dxa"/>
            <w:tcBorders>
              <w:top w:val="nil"/>
              <w:left w:val="single" w:sz="4" w:space="0" w:color="auto"/>
              <w:bottom w:val="single" w:sz="4" w:space="0" w:color="auto"/>
              <w:right w:val="single" w:sz="4" w:space="0" w:color="auto"/>
            </w:tcBorders>
            <w:shd w:val="clear" w:color="auto" w:fill="auto"/>
            <w:vAlign w:val="center"/>
          </w:tcPr>
          <w:p w14:paraId="1E866B5F"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36,571</w:t>
            </w:r>
          </w:p>
        </w:tc>
        <w:tc>
          <w:tcPr>
            <w:tcW w:w="1276" w:type="dxa"/>
            <w:tcBorders>
              <w:top w:val="nil"/>
              <w:left w:val="single" w:sz="4" w:space="0" w:color="auto"/>
              <w:bottom w:val="single" w:sz="4" w:space="0" w:color="auto"/>
              <w:right w:val="single" w:sz="4" w:space="0" w:color="auto"/>
            </w:tcBorders>
            <w:vAlign w:val="center"/>
          </w:tcPr>
          <w:p w14:paraId="25D1DBE1"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vAlign w:val="center"/>
          </w:tcPr>
          <w:p w14:paraId="7EECFB56"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472FFB6"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36,571</w:t>
            </w:r>
          </w:p>
        </w:tc>
        <w:tc>
          <w:tcPr>
            <w:tcW w:w="1417" w:type="dxa"/>
            <w:tcBorders>
              <w:top w:val="nil"/>
              <w:left w:val="nil"/>
              <w:bottom w:val="single" w:sz="4" w:space="0" w:color="auto"/>
              <w:right w:val="single" w:sz="12" w:space="0" w:color="auto"/>
            </w:tcBorders>
            <w:shd w:val="clear" w:color="auto" w:fill="auto"/>
            <w:vAlign w:val="center"/>
          </w:tcPr>
          <w:p w14:paraId="2AC8D17E"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2,542,129</w:t>
            </w:r>
          </w:p>
        </w:tc>
      </w:tr>
      <w:tr w:rsidR="00273E24" w:rsidRPr="00BC1DE1" w14:paraId="49805F7C" w14:textId="77777777" w:rsidTr="00BF55A6">
        <w:tc>
          <w:tcPr>
            <w:tcW w:w="1276" w:type="dxa"/>
            <w:tcBorders>
              <w:left w:val="single" w:sz="12" w:space="0" w:color="auto"/>
            </w:tcBorders>
            <w:shd w:val="clear" w:color="auto" w:fill="auto"/>
            <w:vAlign w:val="center"/>
          </w:tcPr>
          <w:p w14:paraId="748BBF06"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智慧財產局</w:t>
            </w:r>
          </w:p>
        </w:tc>
        <w:tc>
          <w:tcPr>
            <w:tcW w:w="1328" w:type="dxa"/>
            <w:tcBorders>
              <w:top w:val="nil"/>
              <w:left w:val="single" w:sz="4" w:space="0" w:color="auto"/>
              <w:bottom w:val="single" w:sz="4" w:space="0" w:color="auto"/>
              <w:right w:val="single" w:sz="4" w:space="0" w:color="auto"/>
            </w:tcBorders>
            <w:shd w:val="clear" w:color="auto" w:fill="auto"/>
            <w:vAlign w:val="center"/>
          </w:tcPr>
          <w:p w14:paraId="302C39CC"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1,691,569</w:t>
            </w:r>
          </w:p>
        </w:tc>
        <w:tc>
          <w:tcPr>
            <w:tcW w:w="940" w:type="dxa"/>
            <w:tcBorders>
              <w:top w:val="nil"/>
              <w:left w:val="single" w:sz="4" w:space="0" w:color="auto"/>
              <w:bottom w:val="single" w:sz="4" w:space="0" w:color="auto"/>
              <w:right w:val="single" w:sz="4" w:space="0" w:color="auto"/>
            </w:tcBorders>
            <w:shd w:val="clear" w:color="auto" w:fill="auto"/>
            <w:vAlign w:val="center"/>
          </w:tcPr>
          <w:p w14:paraId="2BB22140"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529</w:t>
            </w:r>
          </w:p>
        </w:tc>
        <w:tc>
          <w:tcPr>
            <w:tcW w:w="1276" w:type="dxa"/>
            <w:tcBorders>
              <w:top w:val="nil"/>
              <w:left w:val="single" w:sz="4" w:space="0" w:color="auto"/>
              <w:bottom w:val="single" w:sz="4" w:space="0" w:color="auto"/>
              <w:right w:val="single" w:sz="4" w:space="0" w:color="auto"/>
            </w:tcBorders>
            <w:vAlign w:val="center"/>
          </w:tcPr>
          <w:p w14:paraId="6BB25B6E"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vAlign w:val="center"/>
          </w:tcPr>
          <w:p w14:paraId="346A7A3B"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3DFF93B"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529</w:t>
            </w:r>
          </w:p>
        </w:tc>
        <w:tc>
          <w:tcPr>
            <w:tcW w:w="1417" w:type="dxa"/>
            <w:tcBorders>
              <w:top w:val="nil"/>
              <w:left w:val="nil"/>
              <w:bottom w:val="single" w:sz="4" w:space="0" w:color="auto"/>
              <w:right w:val="single" w:sz="12" w:space="0" w:color="auto"/>
            </w:tcBorders>
            <w:shd w:val="clear" w:color="auto" w:fill="auto"/>
            <w:vAlign w:val="center"/>
          </w:tcPr>
          <w:p w14:paraId="7269376E"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1,692,098</w:t>
            </w:r>
          </w:p>
        </w:tc>
      </w:tr>
      <w:tr w:rsidR="00273E24" w:rsidRPr="00BC1DE1" w14:paraId="4F000204" w14:textId="77777777" w:rsidTr="00BF55A6">
        <w:tc>
          <w:tcPr>
            <w:tcW w:w="1276" w:type="dxa"/>
            <w:tcBorders>
              <w:left w:val="single" w:sz="12" w:space="0" w:color="auto"/>
            </w:tcBorders>
            <w:shd w:val="clear" w:color="auto" w:fill="auto"/>
            <w:vAlign w:val="center"/>
          </w:tcPr>
          <w:p w14:paraId="5CDC00DF"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水利署及所署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7F1A4945"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38,543,349</w:t>
            </w:r>
          </w:p>
        </w:tc>
        <w:tc>
          <w:tcPr>
            <w:tcW w:w="940" w:type="dxa"/>
            <w:tcBorders>
              <w:top w:val="nil"/>
              <w:left w:val="single" w:sz="4" w:space="0" w:color="auto"/>
              <w:bottom w:val="single" w:sz="4" w:space="0" w:color="auto"/>
              <w:right w:val="single" w:sz="4" w:space="0" w:color="auto"/>
            </w:tcBorders>
            <w:shd w:val="clear" w:color="auto" w:fill="auto"/>
            <w:vAlign w:val="center"/>
          </w:tcPr>
          <w:p w14:paraId="2E79C93D"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12,0</w:t>
            </w:r>
            <w:r w:rsidRPr="00BC1DE1">
              <w:rPr>
                <w:rFonts w:hAnsi="標楷體" w:hint="eastAsia"/>
                <w:color w:val="000000"/>
                <w:spacing w:val="-20"/>
              </w:rPr>
              <w:t>2</w:t>
            </w:r>
            <w:r w:rsidRPr="00BC1DE1">
              <w:rPr>
                <w:rFonts w:hAnsi="標楷體" w:hint="eastAsia"/>
                <w:color w:val="000000"/>
                <w:spacing w:val="-20"/>
                <w:lang w:eastAsia="zh-HK"/>
              </w:rPr>
              <w:t>7</w:t>
            </w:r>
          </w:p>
        </w:tc>
        <w:tc>
          <w:tcPr>
            <w:tcW w:w="1276" w:type="dxa"/>
            <w:tcBorders>
              <w:top w:val="nil"/>
              <w:left w:val="single" w:sz="4" w:space="0" w:color="auto"/>
              <w:bottom w:val="single" w:sz="4" w:space="0" w:color="auto"/>
              <w:right w:val="single" w:sz="4" w:space="0" w:color="auto"/>
            </w:tcBorders>
            <w:vAlign w:val="center"/>
          </w:tcPr>
          <w:p w14:paraId="1129F5A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1,968,514</w:t>
            </w:r>
          </w:p>
        </w:tc>
        <w:tc>
          <w:tcPr>
            <w:tcW w:w="1134" w:type="dxa"/>
            <w:tcBorders>
              <w:top w:val="nil"/>
              <w:left w:val="single" w:sz="4" w:space="0" w:color="auto"/>
              <w:bottom w:val="single" w:sz="4" w:space="0" w:color="auto"/>
              <w:right w:val="single" w:sz="4" w:space="0" w:color="auto"/>
            </w:tcBorders>
            <w:vAlign w:val="center"/>
          </w:tcPr>
          <w:p w14:paraId="11C23FB2"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4124755"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1,980,541</w:t>
            </w:r>
          </w:p>
        </w:tc>
        <w:tc>
          <w:tcPr>
            <w:tcW w:w="1417" w:type="dxa"/>
            <w:tcBorders>
              <w:top w:val="nil"/>
              <w:left w:val="nil"/>
              <w:bottom w:val="single" w:sz="4" w:space="0" w:color="auto"/>
              <w:right w:val="single" w:sz="12" w:space="0" w:color="auto"/>
            </w:tcBorders>
            <w:shd w:val="clear" w:color="auto" w:fill="auto"/>
            <w:vAlign w:val="center"/>
          </w:tcPr>
          <w:p w14:paraId="2C478682"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40,523,890</w:t>
            </w:r>
          </w:p>
        </w:tc>
      </w:tr>
      <w:tr w:rsidR="00273E24" w:rsidRPr="00BC1DE1" w14:paraId="77BC078D" w14:textId="77777777" w:rsidTr="00BF55A6">
        <w:tc>
          <w:tcPr>
            <w:tcW w:w="1276" w:type="dxa"/>
            <w:tcBorders>
              <w:left w:val="single" w:sz="12" w:space="0" w:color="auto"/>
            </w:tcBorders>
            <w:shd w:val="clear" w:color="auto" w:fill="auto"/>
            <w:vAlign w:val="center"/>
          </w:tcPr>
          <w:p w14:paraId="4E5A36A8"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商業發展署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75EFB7C0"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2,594,447</w:t>
            </w:r>
          </w:p>
        </w:tc>
        <w:tc>
          <w:tcPr>
            <w:tcW w:w="940" w:type="dxa"/>
            <w:tcBorders>
              <w:top w:val="nil"/>
              <w:left w:val="single" w:sz="4" w:space="0" w:color="auto"/>
              <w:bottom w:val="single" w:sz="4" w:space="0" w:color="auto"/>
              <w:right w:val="single" w:sz="4" w:space="0" w:color="auto"/>
            </w:tcBorders>
            <w:shd w:val="clear" w:color="auto" w:fill="auto"/>
            <w:vAlign w:val="center"/>
          </w:tcPr>
          <w:p w14:paraId="08693019"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31,889</w:t>
            </w:r>
          </w:p>
        </w:tc>
        <w:tc>
          <w:tcPr>
            <w:tcW w:w="1276" w:type="dxa"/>
            <w:tcBorders>
              <w:top w:val="nil"/>
              <w:left w:val="single" w:sz="4" w:space="0" w:color="auto"/>
              <w:bottom w:val="single" w:sz="4" w:space="0" w:color="auto"/>
              <w:right w:val="single" w:sz="4" w:space="0" w:color="auto"/>
            </w:tcBorders>
            <w:vAlign w:val="center"/>
          </w:tcPr>
          <w:p w14:paraId="4666DF90"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5,414</w:t>
            </w:r>
          </w:p>
        </w:tc>
        <w:tc>
          <w:tcPr>
            <w:tcW w:w="1134" w:type="dxa"/>
            <w:tcBorders>
              <w:top w:val="nil"/>
              <w:left w:val="single" w:sz="4" w:space="0" w:color="auto"/>
              <w:bottom w:val="single" w:sz="4" w:space="0" w:color="auto"/>
              <w:right w:val="single" w:sz="4" w:space="0" w:color="auto"/>
            </w:tcBorders>
            <w:vAlign w:val="center"/>
          </w:tcPr>
          <w:p w14:paraId="739B5ECB"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66,865</w:t>
            </w:r>
          </w:p>
        </w:tc>
        <w:tc>
          <w:tcPr>
            <w:tcW w:w="1134" w:type="dxa"/>
            <w:tcBorders>
              <w:top w:val="nil"/>
              <w:left w:val="single" w:sz="4" w:space="0" w:color="auto"/>
              <w:bottom w:val="single" w:sz="4" w:space="0" w:color="auto"/>
              <w:right w:val="single" w:sz="4" w:space="0" w:color="auto"/>
            </w:tcBorders>
            <w:shd w:val="clear" w:color="auto" w:fill="auto"/>
            <w:vAlign w:val="center"/>
          </w:tcPr>
          <w:p w14:paraId="2A907687"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104,168</w:t>
            </w:r>
          </w:p>
        </w:tc>
        <w:tc>
          <w:tcPr>
            <w:tcW w:w="1417" w:type="dxa"/>
            <w:tcBorders>
              <w:top w:val="nil"/>
              <w:left w:val="nil"/>
              <w:bottom w:val="single" w:sz="4" w:space="0" w:color="auto"/>
              <w:right w:val="single" w:sz="12" w:space="0" w:color="auto"/>
            </w:tcBorders>
            <w:shd w:val="clear" w:color="auto" w:fill="auto"/>
            <w:vAlign w:val="center"/>
          </w:tcPr>
          <w:p w14:paraId="031FD85D"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2,698,615</w:t>
            </w:r>
          </w:p>
        </w:tc>
      </w:tr>
      <w:tr w:rsidR="00273E24" w:rsidRPr="00BC1DE1" w14:paraId="1C18AC06" w14:textId="77777777" w:rsidTr="00BF55A6">
        <w:tc>
          <w:tcPr>
            <w:tcW w:w="1276" w:type="dxa"/>
            <w:tcBorders>
              <w:left w:val="single" w:sz="12" w:space="0" w:color="auto"/>
            </w:tcBorders>
            <w:shd w:val="clear" w:color="auto" w:fill="auto"/>
            <w:vAlign w:val="center"/>
          </w:tcPr>
          <w:p w14:paraId="037AAD08"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中小及新創企業署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144CB93E"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5,262,977</w:t>
            </w:r>
          </w:p>
        </w:tc>
        <w:tc>
          <w:tcPr>
            <w:tcW w:w="940" w:type="dxa"/>
            <w:tcBorders>
              <w:top w:val="nil"/>
              <w:left w:val="single" w:sz="4" w:space="0" w:color="auto"/>
              <w:bottom w:val="single" w:sz="4" w:space="0" w:color="auto"/>
              <w:right w:val="single" w:sz="4" w:space="0" w:color="auto"/>
            </w:tcBorders>
            <w:shd w:val="clear" w:color="auto" w:fill="auto"/>
            <w:vAlign w:val="center"/>
          </w:tcPr>
          <w:p w14:paraId="5E6B2EE0"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824</w:t>
            </w:r>
          </w:p>
        </w:tc>
        <w:tc>
          <w:tcPr>
            <w:tcW w:w="1276" w:type="dxa"/>
            <w:tcBorders>
              <w:top w:val="nil"/>
              <w:left w:val="single" w:sz="4" w:space="0" w:color="auto"/>
              <w:bottom w:val="single" w:sz="4" w:space="0" w:color="auto"/>
              <w:right w:val="single" w:sz="4" w:space="0" w:color="auto"/>
            </w:tcBorders>
            <w:vAlign w:val="center"/>
          </w:tcPr>
          <w:p w14:paraId="50F23FC9"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vAlign w:val="center"/>
          </w:tcPr>
          <w:p w14:paraId="7885D7E2"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1B7FF73"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824</w:t>
            </w:r>
          </w:p>
        </w:tc>
        <w:tc>
          <w:tcPr>
            <w:tcW w:w="1417" w:type="dxa"/>
            <w:tcBorders>
              <w:top w:val="nil"/>
              <w:left w:val="nil"/>
              <w:bottom w:val="single" w:sz="4" w:space="0" w:color="auto"/>
              <w:right w:val="single" w:sz="12" w:space="0" w:color="auto"/>
            </w:tcBorders>
            <w:shd w:val="clear" w:color="auto" w:fill="auto"/>
            <w:vAlign w:val="center"/>
          </w:tcPr>
          <w:p w14:paraId="4ACFAC7A"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5,263,801</w:t>
            </w:r>
          </w:p>
        </w:tc>
      </w:tr>
      <w:tr w:rsidR="00273E24" w:rsidRPr="00BC1DE1" w14:paraId="6C6ED482" w14:textId="77777777" w:rsidTr="00BF55A6">
        <w:tc>
          <w:tcPr>
            <w:tcW w:w="1276" w:type="dxa"/>
            <w:tcBorders>
              <w:left w:val="single" w:sz="12" w:space="0" w:color="auto"/>
            </w:tcBorders>
            <w:shd w:val="clear" w:color="auto" w:fill="auto"/>
            <w:vAlign w:val="center"/>
          </w:tcPr>
          <w:p w14:paraId="798C24A3"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產業園區管理局及所屬</w:t>
            </w:r>
          </w:p>
        </w:tc>
        <w:tc>
          <w:tcPr>
            <w:tcW w:w="1328" w:type="dxa"/>
            <w:tcBorders>
              <w:top w:val="nil"/>
              <w:left w:val="single" w:sz="4" w:space="0" w:color="auto"/>
              <w:bottom w:val="single" w:sz="4" w:space="0" w:color="auto"/>
              <w:right w:val="single" w:sz="4" w:space="0" w:color="auto"/>
            </w:tcBorders>
            <w:shd w:val="clear" w:color="auto" w:fill="auto"/>
            <w:vAlign w:val="center"/>
          </w:tcPr>
          <w:p w14:paraId="106685D7"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827,212</w:t>
            </w:r>
          </w:p>
        </w:tc>
        <w:tc>
          <w:tcPr>
            <w:tcW w:w="940" w:type="dxa"/>
            <w:tcBorders>
              <w:top w:val="nil"/>
              <w:left w:val="single" w:sz="4" w:space="0" w:color="auto"/>
              <w:bottom w:val="single" w:sz="4" w:space="0" w:color="auto"/>
              <w:right w:val="single" w:sz="4" w:space="0" w:color="auto"/>
            </w:tcBorders>
            <w:shd w:val="clear" w:color="auto" w:fill="auto"/>
            <w:vAlign w:val="center"/>
          </w:tcPr>
          <w:p w14:paraId="48295010"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1,465</w:t>
            </w:r>
          </w:p>
        </w:tc>
        <w:tc>
          <w:tcPr>
            <w:tcW w:w="1276" w:type="dxa"/>
            <w:tcBorders>
              <w:top w:val="nil"/>
              <w:left w:val="single" w:sz="4" w:space="0" w:color="auto"/>
              <w:bottom w:val="single" w:sz="4" w:space="0" w:color="auto"/>
              <w:right w:val="single" w:sz="4" w:space="0" w:color="auto"/>
            </w:tcBorders>
            <w:vAlign w:val="center"/>
          </w:tcPr>
          <w:p w14:paraId="73F1502C"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vAlign w:val="center"/>
          </w:tcPr>
          <w:p w14:paraId="0B9DAA70"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3AA0474E"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1,465</w:t>
            </w:r>
          </w:p>
        </w:tc>
        <w:tc>
          <w:tcPr>
            <w:tcW w:w="1417" w:type="dxa"/>
            <w:tcBorders>
              <w:top w:val="nil"/>
              <w:left w:val="nil"/>
              <w:bottom w:val="single" w:sz="4" w:space="0" w:color="auto"/>
              <w:right w:val="single" w:sz="12" w:space="0" w:color="auto"/>
            </w:tcBorders>
            <w:shd w:val="clear" w:color="auto" w:fill="auto"/>
            <w:vAlign w:val="center"/>
          </w:tcPr>
          <w:p w14:paraId="31DC5327"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828,677</w:t>
            </w:r>
          </w:p>
        </w:tc>
      </w:tr>
      <w:tr w:rsidR="00273E24" w:rsidRPr="00BC1DE1" w14:paraId="5F56D607" w14:textId="77777777" w:rsidTr="00BF55A6">
        <w:tc>
          <w:tcPr>
            <w:tcW w:w="1276" w:type="dxa"/>
            <w:tcBorders>
              <w:left w:val="single" w:sz="12" w:space="0" w:color="auto"/>
            </w:tcBorders>
            <w:shd w:val="clear" w:color="auto" w:fill="auto"/>
            <w:vAlign w:val="center"/>
          </w:tcPr>
          <w:p w14:paraId="72DB7B28"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地質調查及礦業管理中心</w:t>
            </w:r>
          </w:p>
        </w:tc>
        <w:tc>
          <w:tcPr>
            <w:tcW w:w="1328" w:type="dxa"/>
            <w:tcBorders>
              <w:top w:val="nil"/>
              <w:left w:val="single" w:sz="4" w:space="0" w:color="auto"/>
              <w:bottom w:val="single" w:sz="4" w:space="0" w:color="auto"/>
              <w:right w:val="single" w:sz="4" w:space="0" w:color="auto"/>
            </w:tcBorders>
            <w:shd w:val="clear" w:color="auto" w:fill="auto"/>
            <w:vAlign w:val="center"/>
          </w:tcPr>
          <w:p w14:paraId="69109827"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970,949</w:t>
            </w:r>
          </w:p>
        </w:tc>
        <w:tc>
          <w:tcPr>
            <w:tcW w:w="940" w:type="dxa"/>
            <w:tcBorders>
              <w:top w:val="nil"/>
              <w:left w:val="single" w:sz="4" w:space="0" w:color="auto"/>
              <w:bottom w:val="single" w:sz="4" w:space="0" w:color="auto"/>
              <w:right w:val="single" w:sz="4" w:space="0" w:color="auto"/>
            </w:tcBorders>
            <w:shd w:val="clear" w:color="auto" w:fill="auto"/>
            <w:vAlign w:val="center"/>
          </w:tcPr>
          <w:p w14:paraId="3CA9FC4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10,652</w:t>
            </w:r>
          </w:p>
        </w:tc>
        <w:tc>
          <w:tcPr>
            <w:tcW w:w="1276" w:type="dxa"/>
            <w:tcBorders>
              <w:top w:val="nil"/>
              <w:left w:val="single" w:sz="4" w:space="0" w:color="auto"/>
              <w:bottom w:val="single" w:sz="4" w:space="0" w:color="auto"/>
              <w:right w:val="single" w:sz="4" w:space="0" w:color="auto"/>
            </w:tcBorders>
            <w:vAlign w:val="center"/>
          </w:tcPr>
          <w:p w14:paraId="604080D7"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1,311</w:t>
            </w:r>
          </w:p>
        </w:tc>
        <w:tc>
          <w:tcPr>
            <w:tcW w:w="1134" w:type="dxa"/>
            <w:tcBorders>
              <w:top w:val="nil"/>
              <w:left w:val="single" w:sz="4" w:space="0" w:color="auto"/>
              <w:bottom w:val="single" w:sz="4" w:space="0" w:color="auto"/>
              <w:right w:val="single" w:sz="4" w:space="0" w:color="auto"/>
            </w:tcBorders>
            <w:vAlign w:val="center"/>
          </w:tcPr>
          <w:p w14:paraId="259BAFC5"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0B2CF1D"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11,963</w:t>
            </w:r>
          </w:p>
        </w:tc>
        <w:tc>
          <w:tcPr>
            <w:tcW w:w="1417" w:type="dxa"/>
            <w:tcBorders>
              <w:top w:val="nil"/>
              <w:left w:val="nil"/>
              <w:bottom w:val="single" w:sz="4" w:space="0" w:color="auto"/>
              <w:right w:val="single" w:sz="12" w:space="0" w:color="auto"/>
            </w:tcBorders>
            <w:shd w:val="clear" w:color="auto" w:fill="auto"/>
            <w:vAlign w:val="center"/>
          </w:tcPr>
          <w:p w14:paraId="46C06E5E"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982,912</w:t>
            </w:r>
          </w:p>
        </w:tc>
      </w:tr>
      <w:tr w:rsidR="00273E24" w:rsidRPr="00BC1DE1" w14:paraId="0868AD9B" w14:textId="77777777" w:rsidTr="00BF55A6">
        <w:tc>
          <w:tcPr>
            <w:tcW w:w="1276" w:type="dxa"/>
            <w:tcBorders>
              <w:left w:val="single" w:sz="12" w:space="0" w:color="auto"/>
            </w:tcBorders>
            <w:shd w:val="clear" w:color="auto" w:fill="auto"/>
            <w:vAlign w:val="center"/>
          </w:tcPr>
          <w:p w14:paraId="215DA821"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能源署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2107CECF"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12,077,086</w:t>
            </w:r>
          </w:p>
        </w:tc>
        <w:tc>
          <w:tcPr>
            <w:tcW w:w="940" w:type="dxa"/>
            <w:tcBorders>
              <w:top w:val="nil"/>
              <w:left w:val="single" w:sz="4" w:space="0" w:color="auto"/>
              <w:bottom w:val="single" w:sz="4" w:space="0" w:color="auto"/>
              <w:right w:val="single" w:sz="4" w:space="0" w:color="auto"/>
            </w:tcBorders>
            <w:shd w:val="clear" w:color="auto" w:fill="auto"/>
            <w:vAlign w:val="center"/>
          </w:tcPr>
          <w:p w14:paraId="4395A65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32,042</w:t>
            </w:r>
          </w:p>
        </w:tc>
        <w:tc>
          <w:tcPr>
            <w:tcW w:w="1276" w:type="dxa"/>
            <w:tcBorders>
              <w:top w:val="nil"/>
              <w:left w:val="single" w:sz="4" w:space="0" w:color="auto"/>
              <w:bottom w:val="single" w:sz="4" w:space="0" w:color="auto"/>
              <w:right w:val="single" w:sz="4" w:space="0" w:color="auto"/>
            </w:tcBorders>
            <w:vAlign w:val="center"/>
          </w:tcPr>
          <w:p w14:paraId="5F1BABA7"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273</w:t>
            </w:r>
          </w:p>
        </w:tc>
        <w:tc>
          <w:tcPr>
            <w:tcW w:w="1134" w:type="dxa"/>
            <w:tcBorders>
              <w:top w:val="nil"/>
              <w:left w:val="single" w:sz="4" w:space="0" w:color="auto"/>
              <w:bottom w:val="single" w:sz="4" w:space="0" w:color="auto"/>
              <w:right w:val="single" w:sz="4" w:space="0" w:color="auto"/>
            </w:tcBorders>
            <w:vAlign w:val="center"/>
          </w:tcPr>
          <w:p w14:paraId="43950128"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65A2D0E"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32,315</w:t>
            </w:r>
          </w:p>
        </w:tc>
        <w:tc>
          <w:tcPr>
            <w:tcW w:w="1417" w:type="dxa"/>
            <w:tcBorders>
              <w:top w:val="nil"/>
              <w:left w:val="nil"/>
              <w:bottom w:val="single" w:sz="4" w:space="0" w:color="auto"/>
              <w:right w:val="single" w:sz="12" w:space="0" w:color="auto"/>
            </w:tcBorders>
            <w:shd w:val="clear" w:color="auto" w:fill="auto"/>
            <w:vAlign w:val="center"/>
          </w:tcPr>
          <w:p w14:paraId="0C7F3D8B"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12,109,401</w:t>
            </w:r>
          </w:p>
        </w:tc>
      </w:tr>
      <w:tr w:rsidR="00273E24" w:rsidRPr="00BC1DE1" w14:paraId="7270C41E" w14:textId="77777777" w:rsidTr="00BF55A6">
        <w:tc>
          <w:tcPr>
            <w:tcW w:w="1276" w:type="dxa"/>
            <w:tcBorders>
              <w:left w:val="single" w:sz="12" w:space="0" w:color="auto"/>
              <w:bottom w:val="single" w:sz="12" w:space="0" w:color="auto"/>
            </w:tcBorders>
            <w:shd w:val="clear" w:color="auto" w:fill="auto"/>
          </w:tcPr>
          <w:p w14:paraId="32D8B7F3" w14:textId="77777777" w:rsidR="00273E24" w:rsidRPr="00BC1DE1" w:rsidRDefault="00273E24" w:rsidP="00BC1DE1">
            <w:pPr>
              <w:pStyle w:val="142"/>
              <w:jc w:val="center"/>
              <w:rPr>
                <w:rFonts w:hAnsi="標楷體"/>
                <w:b/>
                <w:color w:val="000000"/>
                <w:spacing w:val="-20"/>
                <w:lang w:eastAsia="zh-HK"/>
              </w:rPr>
            </w:pPr>
            <w:r w:rsidRPr="00BC1DE1">
              <w:rPr>
                <w:rFonts w:hAnsi="標楷體" w:hint="eastAsia"/>
                <w:b/>
                <w:color w:val="000000"/>
                <w:spacing w:val="-20"/>
                <w:lang w:eastAsia="zh-HK"/>
              </w:rPr>
              <w:t>總計</w:t>
            </w:r>
          </w:p>
        </w:tc>
        <w:tc>
          <w:tcPr>
            <w:tcW w:w="1328" w:type="dxa"/>
            <w:tcBorders>
              <w:bottom w:val="single" w:sz="12" w:space="0" w:color="auto"/>
            </w:tcBorders>
            <w:shd w:val="clear" w:color="auto" w:fill="auto"/>
            <w:vAlign w:val="center"/>
          </w:tcPr>
          <w:p w14:paraId="3F15B84C" w14:textId="77777777" w:rsidR="00273E24" w:rsidRPr="00BC1DE1" w:rsidRDefault="00273E24" w:rsidP="00BC1DE1">
            <w:pPr>
              <w:pStyle w:val="142"/>
              <w:jc w:val="right"/>
              <w:rPr>
                <w:rFonts w:hAnsi="標楷體"/>
                <w:b/>
                <w:color w:val="000000"/>
                <w:spacing w:val="-20"/>
                <w:lang w:eastAsia="zh-HK"/>
              </w:rPr>
            </w:pPr>
            <w:r w:rsidRPr="00BC1DE1">
              <w:rPr>
                <w:rFonts w:hAnsi="標楷體"/>
                <w:b/>
                <w:color w:val="000000"/>
                <w:spacing w:val="-20"/>
                <w:lang w:eastAsia="zh-HK"/>
              </w:rPr>
              <w:t>109,685,935</w:t>
            </w:r>
          </w:p>
        </w:tc>
        <w:tc>
          <w:tcPr>
            <w:tcW w:w="940" w:type="dxa"/>
            <w:tcBorders>
              <w:top w:val="nil"/>
              <w:left w:val="single" w:sz="4" w:space="0" w:color="auto"/>
              <w:bottom w:val="single" w:sz="12" w:space="0" w:color="auto"/>
              <w:right w:val="single" w:sz="4" w:space="0" w:color="auto"/>
            </w:tcBorders>
            <w:shd w:val="clear" w:color="auto" w:fill="auto"/>
            <w:vAlign w:val="center"/>
          </w:tcPr>
          <w:p w14:paraId="3F4C1F57"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8</w:t>
            </w:r>
            <w:r w:rsidRPr="00BC1DE1">
              <w:rPr>
                <w:rFonts w:hAnsi="標楷體" w:hint="eastAsia"/>
                <w:b/>
                <w:color w:val="000000"/>
                <w:spacing w:val="-20"/>
              </w:rPr>
              <w:t>37</w:t>
            </w:r>
            <w:r w:rsidRPr="00BC1DE1">
              <w:rPr>
                <w:rFonts w:hAnsi="標楷體" w:hint="eastAsia"/>
                <w:b/>
                <w:color w:val="000000"/>
                <w:spacing w:val="-20"/>
                <w:lang w:eastAsia="zh-HK"/>
              </w:rPr>
              <w:t>,</w:t>
            </w:r>
            <w:r w:rsidRPr="00BC1DE1">
              <w:rPr>
                <w:rFonts w:hAnsi="標楷體" w:hint="eastAsia"/>
                <w:b/>
                <w:color w:val="000000"/>
                <w:spacing w:val="-20"/>
              </w:rPr>
              <w:t>701</w:t>
            </w:r>
          </w:p>
        </w:tc>
        <w:tc>
          <w:tcPr>
            <w:tcW w:w="1276" w:type="dxa"/>
            <w:tcBorders>
              <w:top w:val="nil"/>
              <w:left w:val="single" w:sz="4" w:space="0" w:color="auto"/>
              <w:bottom w:val="single" w:sz="12" w:space="0" w:color="auto"/>
              <w:right w:val="single" w:sz="4" w:space="0" w:color="auto"/>
            </w:tcBorders>
            <w:vAlign w:val="center"/>
          </w:tcPr>
          <w:p w14:paraId="665B1D60"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2,1</w:t>
            </w:r>
            <w:r w:rsidRPr="00BC1DE1">
              <w:rPr>
                <w:rFonts w:hAnsi="標楷體" w:hint="eastAsia"/>
                <w:b/>
                <w:color w:val="000000"/>
                <w:spacing w:val="-20"/>
              </w:rPr>
              <w:t>03,592</w:t>
            </w:r>
          </w:p>
        </w:tc>
        <w:tc>
          <w:tcPr>
            <w:tcW w:w="1134" w:type="dxa"/>
            <w:tcBorders>
              <w:top w:val="nil"/>
              <w:left w:val="single" w:sz="4" w:space="0" w:color="auto"/>
              <w:bottom w:val="single" w:sz="12" w:space="0" w:color="auto"/>
              <w:right w:val="single" w:sz="4" w:space="0" w:color="auto"/>
            </w:tcBorders>
            <w:vAlign w:val="center"/>
          </w:tcPr>
          <w:p w14:paraId="5082E4BC"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rPr>
              <w:t>66,885</w:t>
            </w:r>
          </w:p>
        </w:tc>
        <w:tc>
          <w:tcPr>
            <w:tcW w:w="1134" w:type="dxa"/>
            <w:tcBorders>
              <w:top w:val="nil"/>
              <w:left w:val="single" w:sz="4" w:space="0" w:color="auto"/>
              <w:bottom w:val="single" w:sz="12" w:space="0" w:color="auto"/>
              <w:right w:val="single" w:sz="4" w:space="0" w:color="auto"/>
            </w:tcBorders>
            <w:shd w:val="clear" w:color="auto" w:fill="auto"/>
            <w:vAlign w:val="center"/>
          </w:tcPr>
          <w:p w14:paraId="488DD99C" w14:textId="77777777" w:rsidR="00273E24" w:rsidRPr="00BC1DE1" w:rsidRDefault="00273E24" w:rsidP="00BC1DE1">
            <w:pPr>
              <w:pStyle w:val="142"/>
              <w:jc w:val="right"/>
              <w:rPr>
                <w:rFonts w:hAnsi="標楷體"/>
                <w:b/>
                <w:color w:val="000000"/>
                <w:spacing w:val="-20"/>
                <w:lang w:eastAsia="zh-HK"/>
              </w:rPr>
            </w:pPr>
            <w:r w:rsidRPr="00BC1DE1">
              <w:rPr>
                <w:rFonts w:hint="eastAsia"/>
                <w:b/>
                <w:color w:val="000000"/>
                <w:spacing w:val="-20"/>
              </w:rPr>
              <w:t>3,</w:t>
            </w:r>
            <w:r w:rsidRPr="00BC1DE1">
              <w:rPr>
                <w:rFonts w:hAnsi="標楷體" w:hint="eastAsia"/>
                <w:b/>
                <w:color w:val="000000"/>
                <w:spacing w:val="-20"/>
                <w:lang w:eastAsia="zh-HK"/>
              </w:rPr>
              <w:t>008</w:t>
            </w:r>
            <w:r w:rsidRPr="00BC1DE1">
              <w:rPr>
                <w:rFonts w:hint="eastAsia"/>
                <w:b/>
                <w:color w:val="000000"/>
                <w:spacing w:val="-20"/>
              </w:rPr>
              <w:t>,178</w:t>
            </w:r>
          </w:p>
        </w:tc>
        <w:tc>
          <w:tcPr>
            <w:tcW w:w="1417" w:type="dxa"/>
            <w:tcBorders>
              <w:top w:val="nil"/>
              <w:left w:val="nil"/>
              <w:bottom w:val="single" w:sz="12" w:space="0" w:color="auto"/>
              <w:right w:val="single" w:sz="12" w:space="0" w:color="auto"/>
            </w:tcBorders>
            <w:shd w:val="clear" w:color="auto" w:fill="auto"/>
            <w:vAlign w:val="center"/>
          </w:tcPr>
          <w:p w14:paraId="04E2234C"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112,694,113</w:t>
            </w:r>
          </w:p>
        </w:tc>
      </w:tr>
    </w:tbl>
    <w:p w14:paraId="6B20A4DD" w14:textId="77777777" w:rsidR="00273E24" w:rsidRPr="00485A37" w:rsidRDefault="00273E24" w:rsidP="00942999">
      <w:pPr>
        <w:pStyle w:val="142"/>
        <w:ind w:leftChars="-38" w:left="-108" w:rightChars="-39" w:right="-110" w:firstLine="108"/>
        <w:rPr>
          <w:rFonts w:hAnsi="標楷體"/>
          <w:color w:val="000000"/>
          <w:lang w:eastAsia="zh-HK"/>
        </w:rPr>
      </w:pPr>
      <w:r w:rsidRPr="00485A37">
        <w:rPr>
          <w:rFonts w:hAnsi="標楷體" w:hint="eastAsia"/>
          <w:color w:val="000000"/>
          <w:lang w:eastAsia="zh-HK"/>
        </w:rPr>
        <w:t>資料來源：整理自</w:t>
      </w:r>
      <w:r>
        <w:rPr>
          <w:rFonts w:hAnsi="標楷體" w:hint="eastAsia"/>
          <w:color w:val="000000"/>
          <w:lang w:eastAsia="zh-HK"/>
        </w:rPr>
        <w:t>本</w:t>
      </w:r>
      <w:r w:rsidRPr="00485A37">
        <w:rPr>
          <w:rFonts w:hAnsi="標楷體" w:hint="eastAsia"/>
          <w:color w:val="000000"/>
          <w:lang w:eastAsia="zh-HK"/>
        </w:rPr>
        <w:t>追加預算</w:t>
      </w:r>
      <w:r>
        <w:rPr>
          <w:rFonts w:hAnsi="標楷體" w:hint="eastAsia"/>
          <w:color w:val="000000"/>
          <w:lang w:eastAsia="zh-HK"/>
        </w:rPr>
        <w:t>案</w:t>
      </w:r>
      <w:r w:rsidRPr="00485A37">
        <w:rPr>
          <w:rFonts w:hAnsi="標楷體" w:hint="eastAsia"/>
          <w:color w:val="000000"/>
          <w:lang w:eastAsia="zh-HK"/>
        </w:rPr>
        <w:t>。</w:t>
      </w:r>
    </w:p>
    <w:p w14:paraId="5E6196C3" w14:textId="77777777" w:rsidR="00273E24" w:rsidRPr="00BF55A6" w:rsidRDefault="00273E24" w:rsidP="00BC1DE1">
      <w:pPr>
        <w:pStyle w:val="a6"/>
        <w:ind w:left="849" w:hanging="283"/>
        <w:rPr>
          <w:b/>
          <w:bCs/>
          <w:lang w:eastAsia="zh-HK"/>
        </w:rPr>
      </w:pPr>
      <w:r w:rsidRPr="00BF55A6">
        <w:rPr>
          <w:rFonts w:hint="eastAsia"/>
          <w:b/>
          <w:bCs/>
          <w:lang w:eastAsia="zh-HK"/>
        </w:rPr>
        <w:t>(一)本追加預算案主要為水利署及所屬追加「設備及投資」所需經費，其次為各單位業務費，允宜衡量業務</w:t>
      </w:r>
      <w:r w:rsidRPr="00BF55A6">
        <w:rPr>
          <w:rFonts w:hint="eastAsia"/>
          <w:b/>
          <w:bCs/>
        </w:rPr>
        <w:t>需求</w:t>
      </w:r>
      <w:r w:rsidRPr="00BF55A6">
        <w:rPr>
          <w:rFonts w:hint="eastAsia"/>
          <w:b/>
          <w:bCs/>
          <w:lang w:eastAsia="zh-HK"/>
        </w:rPr>
        <w:t>及執行能力核實編列</w:t>
      </w:r>
    </w:p>
    <w:p w14:paraId="60E1A701" w14:textId="77777777" w:rsidR="00273E24" w:rsidRDefault="00273E24" w:rsidP="00BC1DE1">
      <w:pPr>
        <w:ind w:leftChars="300" w:left="850" w:firstLine="566"/>
        <w:rPr>
          <w:rFonts w:hAnsi="標楷體"/>
          <w:lang w:eastAsia="zh-HK"/>
        </w:rPr>
      </w:pPr>
      <w:r>
        <w:rPr>
          <w:rFonts w:hAnsi="標楷體" w:hint="eastAsia"/>
          <w:lang w:eastAsia="zh-HK"/>
        </w:rPr>
        <w:t>彙整經濟部及所屬追加預算事項，主要為</w:t>
      </w:r>
      <w:r w:rsidRPr="00BB0030">
        <w:rPr>
          <w:rFonts w:hAnsi="標楷體" w:hint="eastAsia"/>
          <w:lang w:eastAsia="zh-HK"/>
        </w:rPr>
        <w:t>水利</w:t>
      </w:r>
      <w:r>
        <w:rPr>
          <w:rFonts w:hAnsi="標楷體" w:hint="eastAsia"/>
          <w:lang w:eastAsia="zh-HK"/>
        </w:rPr>
        <w:t>署及所屬追加預算</w:t>
      </w:r>
      <w:r w:rsidRPr="00BB0030">
        <w:rPr>
          <w:rFonts w:hAnsi="標楷體" w:hint="eastAsia"/>
          <w:lang w:eastAsia="zh-HK"/>
        </w:rPr>
        <w:t>19億8,054萬1千元，其中用於</w:t>
      </w:r>
      <w:r>
        <w:rPr>
          <w:rFonts w:hAnsi="標楷體" w:hint="eastAsia"/>
          <w:lang w:eastAsia="zh-HK"/>
        </w:rPr>
        <w:t>「</w:t>
      </w:r>
      <w:r w:rsidRPr="00BB0030">
        <w:rPr>
          <w:rFonts w:hAnsi="標楷體" w:hint="eastAsia"/>
          <w:lang w:eastAsia="zh-HK"/>
        </w:rPr>
        <w:t>設備及投資</w:t>
      </w:r>
      <w:r>
        <w:rPr>
          <w:rFonts w:hAnsi="標楷體" w:hint="eastAsia"/>
          <w:lang w:eastAsia="zh-HK"/>
        </w:rPr>
        <w:t>」</w:t>
      </w:r>
      <w:r w:rsidRPr="00BB0030">
        <w:rPr>
          <w:rFonts w:hAnsi="標楷體" w:hint="eastAsia"/>
          <w:lang w:eastAsia="zh-HK"/>
        </w:rPr>
        <w:t>為19億6,851萬4千元</w:t>
      </w:r>
      <w:r>
        <w:rPr>
          <w:rFonts w:hAnsi="標楷體" w:hint="eastAsia"/>
          <w:lang w:eastAsia="zh-HK"/>
        </w:rPr>
        <w:t>，占經濟部主管追加預算</w:t>
      </w:r>
      <w:r>
        <w:rPr>
          <w:rFonts w:hAnsi="標楷體" w:hint="eastAsia"/>
        </w:rPr>
        <w:t>(</w:t>
      </w:r>
      <w:r>
        <w:rPr>
          <w:rFonts w:hAnsi="標楷體" w:hint="eastAsia"/>
          <w:lang w:eastAsia="zh-HK"/>
        </w:rPr>
        <w:t>以下同</w:t>
      </w:r>
      <w:r>
        <w:rPr>
          <w:rFonts w:hAnsi="標楷體" w:hint="eastAsia"/>
        </w:rPr>
        <w:t>)65.44%</w:t>
      </w:r>
      <w:r w:rsidRPr="00BB0030">
        <w:rPr>
          <w:rFonts w:hAnsi="標楷體" w:hint="eastAsia"/>
          <w:lang w:eastAsia="zh-HK"/>
        </w:rPr>
        <w:t>，</w:t>
      </w:r>
      <w:r>
        <w:rPr>
          <w:rFonts w:hAnsi="標楷體" w:hint="eastAsia"/>
          <w:lang w:eastAsia="zh-HK"/>
        </w:rPr>
        <w:t>主要</w:t>
      </w:r>
      <w:r w:rsidRPr="00BB0030">
        <w:rPr>
          <w:rFonts w:hAnsi="標楷體" w:hint="eastAsia"/>
          <w:lang w:eastAsia="zh-HK"/>
        </w:rPr>
        <w:t>辦理</w:t>
      </w:r>
      <w:r>
        <w:rPr>
          <w:rFonts w:hAnsi="標楷體" w:hint="eastAsia"/>
          <w:lang w:eastAsia="zh-HK"/>
        </w:rPr>
        <w:t>「</w:t>
      </w:r>
      <w:r w:rsidRPr="00BB0030">
        <w:rPr>
          <w:rFonts w:hAnsi="標楷體" w:hint="eastAsia"/>
          <w:lang w:eastAsia="zh-HK"/>
        </w:rPr>
        <w:t>大安大甲溪聯通管工程</w:t>
      </w:r>
      <w:r>
        <w:rPr>
          <w:rFonts w:hAnsi="標楷體" w:hint="eastAsia"/>
          <w:lang w:eastAsia="zh-HK"/>
        </w:rPr>
        <w:t>」</w:t>
      </w:r>
      <w:r w:rsidRPr="00BB0030">
        <w:rPr>
          <w:rFonts w:hAnsi="標楷體" w:hint="eastAsia"/>
          <w:lang w:eastAsia="zh-HK"/>
        </w:rPr>
        <w:t>、</w:t>
      </w:r>
      <w:r>
        <w:rPr>
          <w:rFonts w:hAnsi="標楷體" w:hint="eastAsia"/>
          <w:lang w:eastAsia="zh-HK"/>
        </w:rPr>
        <w:t>「</w:t>
      </w:r>
      <w:r w:rsidRPr="00BB0030">
        <w:rPr>
          <w:rFonts w:hAnsi="標楷體" w:hint="eastAsia"/>
          <w:lang w:eastAsia="zh-HK"/>
        </w:rPr>
        <w:t>新竹海水淡化廠工程</w:t>
      </w:r>
      <w:r>
        <w:rPr>
          <w:rFonts w:hAnsi="標楷體" w:hint="eastAsia"/>
          <w:lang w:eastAsia="zh-HK"/>
        </w:rPr>
        <w:t>」及「</w:t>
      </w:r>
      <w:r w:rsidRPr="00BB0030">
        <w:rPr>
          <w:rFonts w:hAnsi="標楷體" w:hint="eastAsia"/>
          <w:lang w:eastAsia="zh-HK"/>
        </w:rPr>
        <w:t>河川海岸環境營造計畫</w:t>
      </w:r>
      <w:r>
        <w:rPr>
          <w:rFonts w:hAnsi="標楷體" w:hint="eastAsia"/>
          <w:lang w:eastAsia="zh-HK"/>
        </w:rPr>
        <w:t>」等</w:t>
      </w:r>
      <w:r w:rsidRPr="00BB0030">
        <w:rPr>
          <w:rFonts w:hAnsi="標楷體" w:hint="eastAsia"/>
          <w:lang w:eastAsia="zh-HK"/>
        </w:rPr>
        <w:t>計畫所需經費</w:t>
      </w:r>
      <w:r>
        <w:rPr>
          <w:rFonts w:hAnsi="標楷體" w:hint="eastAsia"/>
          <w:lang w:eastAsia="zh-HK"/>
        </w:rPr>
        <w:t>。</w:t>
      </w:r>
    </w:p>
    <w:p w14:paraId="4BD0CE58" w14:textId="77777777" w:rsidR="00273E24" w:rsidRDefault="00273E24" w:rsidP="00BC1DE1">
      <w:pPr>
        <w:ind w:leftChars="300" w:left="850" w:firstLine="566"/>
        <w:rPr>
          <w:rFonts w:hAnsi="標楷體"/>
          <w:color w:val="000000"/>
          <w:spacing w:val="-20"/>
          <w:lang w:eastAsia="zh-HK"/>
        </w:rPr>
      </w:pPr>
      <w:r>
        <w:rPr>
          <w:rFonts w:hAnsi="標楷體" w:hint="eastAsia"/>
          <w:lang w:eastAsia="zh-HK"/>
        </w:rPr>
        <w:t>至於經濟部、產業發展署及商業發展署等單位之追加預算則以業務費為主，主要辦理「產業淨零碳排推動計畫」及「促進中小型製造業轉型加值」等多項計畫合共</w:t>
      </w:r>
      <w:r w:rsidRPr="00DB610A">
        <w:rPr>
          <w:rFonts w:hAnsi="標楷體" w:hint="eastAsia"/>
        </w:rPr>
        <w:t>8億</w:t>
      </w:r>
      <w:r>
        <w:rPr>
          <w:rFonts w:hAnsi="標楷體" w:hint="eastAsia"/>
        </w:rPr>
        <w:t>3,770</w:t>
      </w:r>
      <w:r w:rsidRPr="00DB610A">
        <w:rPr>
          <w:rFonts w:hAnsi="標楷體" w:hint="eastAsia"/>
        </w:rPr>
        <w:t>萬</w:t>
      </w:r>
      <w:r>
        <w:rPr>
          <w:rFonts w:hAnsi="標楷體" w:hint="eastAsia"/>
        </w:rPr>
        <w:t>1</w:t>
      </w:r>
      <w:r w:rsidRPr="00DB610A">
        <w:rPr>
          <w:rFonts w:hAnsi="標楷體" w:hint="eastAsia"/>
        </w:rPr>
        <w:t>千元</w:t>
      </w:r>
      <w:r>
        <w:rPr>
          <w:rFonts w:hAnsi="標楷體" w:hint="eastAsia"/>
          <w:color w:val="000000"/>
          <w:spacing w:val="-20"/>
        </w:rPr>
        <w:t>(27.85%)</w:t>
      </w:r>
      <w:r>
        <w:rPr>
          <w:rFonts w:hAnsi="標楷體" w:hint="eastAsia"/>
          <w:lang w:eastAsia="zh-HK"/>
        </w:rPr>
        <w:t>；另獎補助費主要為商業發展署「促進商業科技發展」辦理提升服務業創新研發能量等計畫，追加「對國內團體之捐助」共</w:t>
      </w:r>
      <w:r>
        <w:rPr>
          <w:rFonts w:hAnsi="標楷體" w:hint="eastAsia"/>
        </w:rPr>
        <w:t>6,686</w:t>
      </w:r>
      <w:r>
        <w:rPr>
          <w:rFonts w:hAnsi="標楷體" w:hint="eastAsia"/>
          <w:color w:val="000000"/>
          <w:spacing w:val="-20"/>
          <w:lang w:eastAsia="zh-HK"/>
        </w:rPr>
        <w:t>萬</w:t>
      </w:r>
      <w:r>
        <w:rPr>
          <w:rFonts w:hAnsi="標楷體" w:hint="eastAsia"/>
          <w:color w:val="000000"/>
          <w:spacing w:val="-20"/>
        </w:rPr>
        <w:t>5</w:t>
      </w:r>
      <w:r>
        <w:rPr>
          <w:rFonts w:hAnsi="標楷體" w:hint="eastAsia"/>
          <w:color w:val="000000"/>
          <w:spacing w:val="-20"/>
          <w:lang w:eastAsia="zh-HK"/>
        </w:rPr>
        <w:t>千元</w:t>
      </w:r>
      <w:r>
        <w:rPr>
          <w:rFonts w:hAnsi="標楷體" w:hint="eastAsia"/>
          <w:color w:val="000000"/>
          <w:spacing w:val="-20"/>
        </w:rPr>
        <w:t>(2.22%)</w:t>
      </w:r>
      <w:r>
        <w:rPr>
          <w:rFonts w:hAnsi="標楷體" w:hint="eastAsia"/>
          <w:color w:val="000000"/>
          <w:spacing w:val="-20"/>
          <w:lang w:eastAsia="zh-HK"/>
        </w:rPr>
        <w:t>，</w:t>
      </w:r>
      <w:r>
        <w:rPr>
          <w:rFonts w:hint="eastAsia"/>
          <w:lang w:eastAsia="zh-HK"/>
        </w:rPr>
        <w:t>允宜衡量業務需</w:t>
      </w:r>
      <w:r>
        <w:rPr>
          <w:rFonts w:hint="eastAsia"/>
        </w:rPr>
        <w:t>求</w:t>
      </w:r>
      <w:r>
        <w:rPr>
          <w:rFonts w:hint="eastAsia"/>
          <w:lang w:eastAsia="zh-HK"/>
        </w:rPr>
        <w:t>及</w:t>
      </w:r>
      <w:r>
        <w:rPr>
          <w:rFonts w:hint="eastAsia"/>
        </w:rPr>
        <w:t>執</w:t>
      </w:r>
      <w:r>
        <w:rPr>
          <w:rFonts w:hint="eastAsia"/>
          <w:lang w:eastAsia="zh-HK"/>
        </w:rPr>
        <w:t>行能力核實編</w:t>
      </w:r>
      <w:r>
        <w:rPr>
          <w:rFonts w:hint="eastAsia"/>
        </w:rPr>
        <w:t>列</w:t>
      </w:r>
      <w:r>
        <w:rPr>
          <w:rFonts w:hAnsi="標楷體" w:hint="eastAsia"/>
          <w:color w:val="000000"/>
          <w:spacing w:val="-20"/>
          <w:lang w:eastAsia="zh-HK"/>
        </w:rPr>
        <w:t>。</w:t>
      </w:r>
    </w:p>
    <w:p w14:paraId="2488DEE9" w14:textId="77777777" w:rsidR="00273E24" w:rsidRPr="00BF55A6" w:rsidRDefault="00273E24" w:rsidP="00BC1DE1">
      <w:pPr>
        <w:pStyle w:val="a6"/>
        <w:ind w:left="849" w:hanging="283"/>
        <w:rPr>
          <w:b/>
          <w:bCs/>
          <w:lang w:eastAsia="zh-HK"/>
        </w:rPr>
      </w:pPr>
      <w:r w:rsidRPr="00BF55A6">
        <w:rPr>
          <w:rFonts w:hint="eastAsia"/>
          <w:b/>
          <w:bCs/>
        </w:rPr>
        <w:t>(</w:t>
      </w:r>
      <w:r w:rsidRPr="00BF55A6">
        <w:rPr>
          <w:rFonts w:hint="eastAsia"/>
          <w:b/>
          <w:bCs/>
          <w:lang w:eastAsia="zh-HK"/>
        </w:rPr>
        <w:t>二</w:t>
      </w:r>
      <w:r w:rsidRPr="00BF55A6">
        <w:rPr>
          <w:rFonts w:hint="eastAsia"/>
          <w:b/>
          <w:bCs/>
        </w:rPr>
        <w:t>)</w:t>
      </w:r>
      <w:r w:rsidRPr="00BF55A6">
        <w:rPr>
          <w:rFonts w:hint="eastAsia"/>
          <w:b/>
          <w:bCs/>
          <w:lang w:eastAsia="zh-HK"/>
        </w:rPr>
        <w:t>經濟部主管部分追加預算項目核屬本院指定刪減項目</w:t>
      </w:r>
      <w:r w:rsidRPr="00BF55A6">
        <w:rPr>
          <w:rFonts w:hAnsi="標楷體" w:hint="eastAsia"/>
          <w:b/>
          <w:bCs/>
        </w:rPr>
        <w:t>再追加</w:t>
      </w:r>
      <w:r w:rsidRPr="00BF55A6">
        <w:rPr>
          <w:rFonts w:hAnsi="標楷體" w:hint="eastAsia"/>
          <w:b/>
          <w:bCs/>
          <w:lang w:eastAsia="zh-HK"/>
        </w:rPr>
        <w:t>回編</w:t>
      </w:r>
      <w:r w:rsidRPr="00BF55A6">
        <w:rPr>
          <w:rFonts w:hint="eastAsia"/>
          <w:b/>
          <w:bCs/>
          <w:lang w:eastAsia="zh-HK"/>
        </w:rPr>
        <w:t>，</w:t>
      </w:r>
      <w:r w:rsidRPr="00BF55A6">
        <w:rPr>
          <w:rFonts w:hAnsi="標楷體" w:hint="eastAsia"/>
          <w:b/>
          <w:bCs/>
          <w:lang w:eastAsia="zh-HK"/>
        </w:rPr>
        <w:t>辦理工作計畫</w:t>
      </w:r>
      <w:r w:rsidRPr="00BF55A6">
        <w:rPr>
          <w:rFonts w:hint="eastAsia"/>
          <w:b/>
          <w:bCs/>
          <w:lang w:eastAsia="zh-HK"/>
        </w:rPr>
        <w:t>與原編預算案相似，編列合理性不無疑義，容待說明</w:t>
      </w:r>
      <w:r w:rsidRPr="00BF55A6">
        <w:rPr>
          <w:rFonts w:hint="eastAsia"/>
          <w:b/>
          <w:bCs/>
        </w:rPr>
        <w:t>釐</w:t>
      </w:r>
      <w:r w:rsidRPr="00BF55A6">
        <w:rPr>
          <w:rFonts w:hint="eastAsia"/>
          <w:b/>
          <w:bCs/>
          <w:lang w:eastAsia="zh-HK"/>
        </w:rPr>
        <w:t>清</w:t>
      </w:r>
    </w:p>
    <w:p w14:paraId="31DC5B6D" w14:textId="77777777" w:rsidR="00273E24" w:rsidRDefault="00273E24" w:rsidP="00BC1DE1">
      <w:pPr>
        <w:ind w:leftChars="300" w:left="850" w:firstLine="566"/>
        <w:rPr>
          <w:rFonts w:hAnsi="標楷體"/>
        </w:rPr>
      </w:pPr>
      <w:r>
        <w:rPr>
          <w:rFonts w:hint="eastAsia"/>
          <w:lang w:eastAsia="zh-HK"/>
        </w:rPr>
        <w:t>按本院審查</w:t>
      </w:r>
      <w:r>
        <w:rPr>
          <w:rFonts w:hint="eastAsia"/>
        </w:rPr>
        <w:t>114</w:t>
      </w:r>
      <w:r>
        <w:rPr>
          <w:rFonts w:hint="eastAsia"/>
          <w:lang w:eastAsia="zh-HK"/>
        </w:rPr>
        <w:t>年度中</w:t>
      </w:r>
      <w:r>
        <w:rPr>
          <w:rFonts w:hint="eastAsia"/>
        </w:rPr>
        <w:t>央</w:t>
      </w:r>
      <w:r>
        <w:rPr>
          <w:rFonts w:hint="eastAsia"/>
          <w:lang w:eastAsia="zh-HK"/>
        </w:rPr>
        <w:t>政府總預算，有關經濟部主管預算案</w:t>
      </w:r>
      <w:r>
        <w:rPr>
          <w:rFonts w:hAnsi="標楷體" w:hint="eastAsia"/>
          <w:lang w:eastAsia="zh-HK"/>
        </w:rPr>
        <w:t>經本院指定刪</w:t>
      </w:r>
      <w:r>
        <w:rPr>
          <w:rFonts w:hAnsi="標楷體" w:hint="eastAsia"/>
        </w:rPr>
        <w:t>減</w:t>
      </w:r>
      <w:r>
        <w:rPr>
          <w:rFonts w:hAnsi="標楷體" w:hint="eastAsia"/>
          <w:lang w:eastAsia="zh-HK"/>
        </w:rPr>
        <w:t>項目，主要為經濟部「國營事業管理</w:t>
      </w:r>
      <w:r>
        <w:rPr>
          <w:rFonts w:hAnsi="標楷體" w:hint="eastAsia"/>
        </w:rPr>
        <w:t>-</w:t>
      </w:r>
      <w:r>
        <w:rPr>
          <w:rFonts w:hAnsi="標楷體" w:hint="eastAsia"/>
          <w:lang w:eastAsia="zh-HK"/>
        </w:rPr>
        <w:t>挹注台灣電力股份有限公司」</w:t>
      </w:r>
      <w:r>
        <w:rPr>
          <w:rFonts w:hAnsi="標楷體" w:hint="eastAsia"/>
        </w:rPr>
        <w:t>1,000</w:t>
      </w:r>
      <w:r>
        <w:rPr>
          <w:rFonts w:hAnsi="標楷體" w:hint="eastAsia"/>
          <w:lang w:eastAsia="zh-HK"/>
        </w:rPr>
        <w:t>億</w:t>
      </w:r>
      <w:r>
        <w:rPr>
          <w:rFonts w:hAnsi="標楷體" w:hint="eastAsia"/>
        </w:rPr>
        <w:t>2</w:t>
      </w:r>
      <w:r>
        <w:rPr>
          <w:rFonts w:hAnsi="標楷體" w:hint="eastAsia"/>
          <w:lang w:eastAsia="zh-HK"/>
        </w:rPr>
        <w:t>萬元，及能源署「能源科技計畫</w:t>
      </w:r>
      <w:r>
        <w:rPr>
          <w:rFonts w:hAnsi="標楷體" w:hint="eastAsia"/>
        </w:rPr>
        <w:t>-</w:t>
      </w:r>
      <w:r>
        <w:rPr>
          <w:rFonts w:hAnsi="標楷體" w:hint="eastAsia"/>
          <w:lang w:eastAsia="zh-HK"/>
        </w:rPr>
        <w:t>再生能源環境建構」</w:t>
      </w:r>
      <w:r>
        <w:rPr>
          <w:rFonts w:hAnsi="標楷體" w:hint="eastAsia"/>
        </w:rPr>
        <w:t>6,671</w:t>
      </w:r>
      <w:r>
        <w:rPr>
          <w:rFonts w:hAnsi="標楷體" w:hint="eastAsia"/>
          <w:lang w:eastAsia="zh-HK"/>
        </w:rPr>
        <w:t>萬</w:t>
      </w:r>
      <w:r>
        <w:rPr>
          <w:rFonts w:hAnsi="標楷體" w:hint="eastAsia"/>
        </w:rPr>
        <w:t>6</w:t>
      </w:r>
      <w:r>
        <w:rPr>
          <w:rFonts w:hAnsi="標楷體" w:hint="eastAsia"/>
          <w:lang w:eastAsia="zh-HK"/>
        </w:rPr>
        <w:t>千元。部分項目並</w:t>
      </w:r>
      <w:r>
        <w:rPr>
          <w:rFonts w:hAnsi="標楷體" w:hint="eastAsia"/>
        </w:rPr>
        <w:t>列</w:t>
      </w:r>
      <w:r>
        <w:rPr>
          <w:rFonts w:hAnsi="標楷體" w:hint="eastAsia"/>
          <w:lang w:eastAsia="zh-HK"/>
        </w:rPr>
        <w:t>入本追加預算案中，說明如下：</w:t>
      </w:r>
    </w:p>
    <w:p w14:paraId="6DAC22B6" w14:textId="77777777" w:rsidR="00273E24" w:rsidRDefault="00273E24" w:rsidP="00BC1DE1">
      <w:pPr>
        <w:ind w:leftChars="300" w:left="1133" w:hangingChars="100" w:hanging="283"/>
        <w:rPr>
          <w:rFonts w:hAnsi="標楷體"/>
          <w:lang w:eastAsia="zh-HK"/>
        </w:rPr>
      </w:pPr>
      <w:r w:rsidRPr="00B4728F">
        <w:rPr>
          <w:rFonts w:hAnsi="標楷體" w:hint="eastAsia"/>
          <w:b/>
        </w:rPr>
        <w:t>1.</w:t>
      </w:r>
      <w:r w:rsidRPr="00B4728F">
        <w:rPr>
          <w:rFonts w:hint="eastAsia"/>
          <w:b/>
          <w:lang w:eastAsia="zh-HK"/>
        </w:rPr>
        <w:t>經濟部</w:t>
      </w:r>
      <w:r w:rsidRPr="00B4728F">
        <w:rPr>
          <w:rFonts w:hint="eastAsia"/>
          <w:lang w:eastAsia="zh-HK"/>
        </w:rPr>
        <w:t>：</w:t>
      </w:r>
      <w:r>
        <w:rPr>
          <w:rFonts w:hint="eastAsia"/>
          <w:lang w:eastAsia="zh-HK"/>
        </w:rPr>
        <w:t>本追加預算案</w:t>
      </w:r>
      <w:r>
        <w:rPr>
          <w:rFonts w:hAnsi="標楷體" w:hint="eastAsia"/>
          <w:lang w:eastAsia="zh-HK"/>
        </w:rPr>
        <w:t>並未追加「由國庫撥補台灣電力股份有限公司因國際燃料成本上漲，為穩定物價及照顧民生、</w:t>
      </w:r>
      <w:r>
        <w:rPr>
          <w:rFonts w:hAnsi="標楷體" w:hint="eastAsia"/>
        </w:rPr>
        <w:t>弱</w:t>
      </w:r>
      <w:r>
        <w:rPr>
          <w:rFonts w:hAnsi="標楷體" w:hint="eastAsia"/>
          <w:lang w:eastAsia="zh-HK"/>
        </w:rPr>
        <w:t>勢吸收用電成本」所需</w:t>
      </w:r>
      <w:r>
        <w:rPr>
          <w:rFonts w:hAnsi="標楷體" w:hint="eastAsia"/>
        </w:rPr>
        <w:t>1,000</w:t>
      </w:r>
      <w:r>
        <w:rPr>
          <w:rFonts w:hAnsi="標楷體" w:hint="eastAsia"/>
          <w:lang w:eastAsia="zh-HK"/>
        </w:rPr>
        <w:t>億元；惟於</w:t>
      </w:r>
      <w:r>
        <w:rPr>
          <w:rFonts w:hAnsi="標楷體" w:hint="eastAsia"/>
          <w:color w:val="000000"/>
          <w:spacing w:val="-20"/>
          <w:lang w:eastAsia="zh-HK"/>
        </w:rPr>
        <w:t>「國營事業管理」科目追加</w:t>
      </w:r>
      <w:r>
        <w:rPr>
          <w:rFonts w:hAnsi="標楷體" w:hint="eastAsia"/>
          <w:lang w:eastAsia="zh-HK"/>
        </w:rPr>
        <w:t>「撥補台灣電力股份有限公司補助台灣自來水公司所管公用路燈之優惠電價差額」所需經費</w:t>
      </w:r>
      <w:r>
        <w:rPr>
          <w:rFonts w:hAnsi="標楷體" w:hint="eastAsia"/>
        </w:rPr>
        <w:t>2</w:t>
      </w:r>
      <w:r>
        <w:rPr>
          <w:rFonts w:hAnsi="標楷體" w:hint="eastAsia"/>
          <w:lang w:eastAsia="zh-HK"/>
        </w:rPr>
        <w:t>萬元。</w:t>
      </w:r>
    </w:p>
    <w:p w14:paraId="7FBC9035" w14:textId="77777777" w:rsidR="00273E24" w:rsidRDefault="00273E24" w:rsidP="00BC1DE1">
      <w:pPr>
        <w:ind w:leftChars="300" w:left="1133" w:hangingChars="100" w:hanging="283"/>
        <w:rPr>
          <w:rFonts w:hAnsi="標楷體"/>
          <w:lang w:eastAsia="zh-HK"/>
        </w:rPr>
      </w:pPr>
      <w:r w:rsidRPr="00B4728F">
        <w:rPr>
          <w:rFonts w:hAnsi="標楷體" w:hint="eastAsia"/>
          <w:b/>
        </w:rPr>
        <w:t>2.</w:t>
      </w:r>
      <w:r w:rsidRPr="00B4728F">
        <w:rPr>
          <w:rFonts w:hAnsi="標楷體" w:hint="eastAsia"/>
          <w:b/>
          <w:lang w:eastAsia="zh-HK"/>
        </w:rPr>
        <w:t>能源署</w:t>
      </w:r>
      <w:r w:rsidRPr="00B4728F">
        <w:rPr>
          <w:rFonts w:hAnsi="標楷體" w:hint="eastAsia"/>
          <w:lang w:eastAsia="zh-HK"/>
        </w:rPr>
        <w:t>：</w:t>
      </w:r>
      <w:r>
        <w:rPr>
          <w:rFonts w:hAnsi="標楷體" w:hint="eastAsia"/>
          <w:lang w:eastAsia="zh-HK"/>
        </w:rPr>
        <w:t>本追加預算</w:t>
      </w:r>
      <w:r w:rsidRPr="0013040C">
        <w:rPr>
          <w:rFonts w:hAnsi="標楷體" w:hint="eastAsia"/>
          <w:lang w:eastAsia="zh-HK"/>
        </w:rPr>
        <w:t>案共編</w:t>
      </w:r>
      <w:r w:rsidRPr="0013040C">
        <w:rPr>
          <w:rFonts w:hAnsi="標楷體" w:hint="eastAsia"/>
        </w:rPr>
        <w:t>列</w:t>
      </w:r>
      <w:r w:rsidRPr="0013040C">
        <w:rPr>
          <w:rFonts w:hAnsi="標楷體" w:hint="eastAsia"/>
          <w:lang w:eastAsia="zh-HK"/>
        </w:rPr>
        <w:t>3,231萬5千元，其中「能源科技計畫」科目編</w:t>
      </w:r>
      <w:r w:rsidRPr="0013040C">
        <w:rPr>
          <w:rFonts w:hAnsi="標楷體" w:hint="eastAsia"/>
        </w:rPr>
        <w:t>列</w:t>
      </w:r>
      <w:r w:rsidRPr="009B424A">
        <w:rPr>
          <w:rFonts w:hAnsi="標楷體" w:hint="eastAsia"/>
          <w:lang w:eastAsia="zh-HK"/>
        </w:rPr>
        <w:t>3,181萬2千元</w:t>
      </w:r>
      <w:r>
        <w:rPr>
          <w:rFonts w:hAnsi="標楷體" w:hint="eastAsia"/>
          <w:lang w:eastAsia="zh-HK"/>
        </w:rPr>
        <w:t>，預計辦理再生能源環境建構有關高雄海洋科技產業創新園區營運計畫及沙崙智</w:t>
      </w:r>
      <w:r>
        <w:rPr>
          <w:rFonts w:hAnsi="標楷體" w:hint="eastAsia"/>
        </w:rPr>
        <w:t>慧</w:t>
      </w:r>
      <w:r>
        <w:rPr>
          <w:rFonts w:hAnsi="標楷體" w:hint="eastAsia"/>
          <w:lang w:eastAsia="zh-HK"/>
        </w:rPr>
        <w:t>綠能科學城委託專業服務案等所需經費</w:t>
      </w:r>
      <w:r>
        <w:rPr>
          <w:rFonts w:hint="eastAsia"/>
        </w:rPr>
        <w:t>(</w:t>
      </w:r>
      <w:r>
        <w:rPr>
          <w:rFonts w:hint="eastAsia"/>
          <w:lang w:eastAsia="zh-HK"/>
        </w:rPr>
        <w:t>詳表</w:t>
      </w:r>
      <w:r>
        <w:rPr>
          <w:rFonts w:hint="eastAsia"/>
        </w:rPr>
        <w:t>2)</w:t>
      </w:r>
      <w:r>
        <w:rPr>
          <w:rFonts w:hint="eastAsia"/>
          <w:lang w:eastAsia="zh-HK"/>
        </w:rPr>
        <w:t>，核屬</w:t>
      </w:r>
      <w:r>
        <w:rPr>
          <w:rFonts w:hAnsi="標楷體" w:hint="eastAsia"/>
          <w:lang w:eastAsia="zh-HK"/>
        </w:rPr>
        <w:t>本院決議指定刪</w:t>
      </w:r>
      <w:r>
        <w:rPr>
          <w:rFonts w:hAnsi="標楷體" w:hint="eastAsia"/>
        </w:rPr>
        <w:t>減</w:t>
      </w:r>
      <w:r>
        <w:rPr>
          <w:rFonts w:hAnsi="標楷體" w:hint="eastAsia"/>
          <w:lang w:eastAsia="zh-HK"/>
        </w:rPr>
        <w:t>項目</w:t>
      </w:r>
      <w:r>
        <w:rPr>
          <w:rFonts w:hAnsi="標楷體" w:hint="eastAsia"/>
        </w:rPr>
        <w:t>再追加</w:t>
      </w:r>
      <w:r>
        <w:rPr>
          <w:rFonts w:hAnsi="標楷體" w:hint="eastAsia"/>
          <w:lang w:eastAsia="zh-HK"/>
        </w:rPr>
        <w:t>回編。據該署</w:t>
      </w:r>
      <w:r w:rsidRPr="00CC342B">
        <w:rPr>
          <w:rFonts w:hAnsi="標楷體" w:hint="eastAsia"/>
          <w:lang w:eastAsia="zh-HK"/>
        </w:rPr>
        <w:t>表示</w:t>
      </w:r>
      <w:r>
        <w:rPr>
          <w:rFonts w:hAnsi="標楷體" w:hint="eastAsia"/>
          <w:lang w:eastAsia="zh-HK"/>
        </w:rPr>
        <w:t>本</w:t>
      </w:r>
      <w:r w:rsidRPr="00CC342B">
        <w:rPr>
          <w:rFonts w:hAnsi="標楷體" w:hint="eastAsia"/>
          <w:lang w:eastAsia="zh-HK"/>
        </w:rPr>
        <w:t>追加</w:t>
      </w:r>
      <w:r>
        <w:rPr>
          <w:rFonts w:hAnsi="標楷體" w:hint="eastAsia"/>
          <w:lang w:eastAsia="zh-HK"/>
        </w:rPr>
        <w:t>預算案</w:t>
      </w:r>
      <w:r w:rsidRPr="00CC342B">
        <w:rPr>
          <w:rFonts w:hAnsi="標楷體" w:hint="eastAsia"/>
          <w:lang w:eastAsia="zh-HK"/>
        </w:rPr>
        <w:t>係</w:t>
      </w:r>
      <w:r>
        <w:rPr>
          <w:rFonts w:hAnsi="標楷體" w:hint="eastAsia"/>
          <w:lang w:eastAsia="zh-HK"/>
        </w:rPr>
        <w:t>依</w:t>
      </w:r>
      <w:r w:rsidRPr="00CC342B">
        <w:rPr>
          <w:rFonts w:hAnsi="標楷體" w:hint="eastAsia"/>
          <w:lang w:eastAsia="zh-HK"/>
        </w:rPr>
        <w:t>衡量業務需求與執行能力，核實編列</w:t>
      </w:r>
      <w:r>
        <w:rPr>
          <w:rFonts w:hAnsi="標楷體" w:hint="eastAsia"/>
          <w:lang w:eastAsia="zh-HK"/>
        </w:rPr>
        <w:t>所需經費。惟查該署於本追加預算案所編</w:t>
      </w:r>
      <w:r>
        <w:rPr>
          <w:rFonts w:hAnsi="標楷體" w:hint="eastAsia"/>
        </w:rPr>
        <w:t>列</w:t>
      </w:r>
      <w:r>
        <w:rPr>
          <w:rFonts w:hAnsi="標楷體" w:hint="eastAsia"/>
          <w:lang w:eastAsia="zh-HK"/>
        </w:rPr>
        <w:t>之預算科目</w:t>
      </w:r>
      <w:r>
        <w:rPr>
          <w:rStyle w:val="afb"/>
          <w:rFonts w:hAnsi="標楷體"/>
          <w:lang w:eastAsia="zh-HK"/>
        </w:rPr>
        <w:footnoteReference w:id="66"/>
      </w:r>
      <w:r>
        <w:rPr>
          <w:rFonts w:hAnsi="標楷體" w:hint="eastAsia"/>
          <w:lang w:eastAsia="zh-HK"/>
        </w:rPr>
        <w:t>及辦理工作計畫內容，與預算案相似，難謂符</w:t>
      </w:r>
      <w:r w:rsidRPr="00CC342B">
        <w:rPr>
          <w:rFonts w:hAnsi="標楷體" w:hint="eastAsia"/>
          <w:lang w:eastAsia="zh-HK"/>
        </w:rPr>
        <w:t>預算法第</w:t>
      </w:r>
      <w:r w:rsidRPr="00CC342B">
        <w:rPr>
          <w:rFonts w:hAnsi="標楷體" w:hint="eastAsia"/>
        </w:rPr>
        <w:t>79</w:t>
      </w:r>
      <w:r w:rsidRPr="00CC342B">
        <w:rPr>
          <w:rFonts w:hAnsi="標楷體" w:hint="eastAsia"/>
          <w:lang w:eastAsia="zh-HK"/>
        </w:rPr>
        <w:t>條第</w:t>
      </w:r>
      <w:r w:rsidRPr="00CC342B">
        <w:rPr>
          <w:rFonts w:hAnsi="標楷體" w:hint="eastAsia"/>
        </w:rPr>
        <w:t>3</w:t>
      </w:r>
      <w:r w:rsidRPr="00CC342B">
        <w:rPr>
          <w:rFonts w:hAnsi="標楷體" w:hint="eastAsia"/>
          <w:lang w:eastAsia="zh-HK"/>
        </w:rPr>
        <w:t>款</w:t>
      </w:r>
      <w:r>
        <w:rPr>
          <w:rFonts w:hAnsi="標楷體" w:hint="eastAsia"/>
          <w:lang w:eastAsia="zh-HK"/>
        </w:rPr>
        <w:t>「</w:t>
      </w:r>
      <w:r w:rsidRPr="00FF46A4">
        <w:rPr>
          <w:rFonts w:hAnsi="標楷體" w:hint="eastAsia"/>
          <w:lang w:eastAsia="zh-HK"/>
        </w:rPr>
        <w:t>所辦事業因重大事故經費超過法定預算時」</w:t>
      </w:r>
      <w:r>
        <w:rPr>
          <w:rFonts w:hAnsi="標楷體" w:hint="eastAsia"/>
          <w:lang w:eastAsia="zh-HK"/>
        </w:rPr>
        <w:t>得請</w:t>
      </w:r>
      <w:r>
        <w:rPr>
          <w:rFonts w:hAnsi="標楷體" w:hint="eastAsia"/>
        </w:rPr>
        <w:t>求</w:t>
      </w:r>
      <w:r>
        <w:rPr>
          <w:rFonts w:hAnsi="標楷體" w:hint="eastAsia"/>
          <w:lang w:eastAsia="zh-HK"/>
        </w:rPr>
        <w:t>提出追加</w:t>
      </w:r>
      <w:r>
        <w:rPr>
          <w:rFonts w:hAnsi="標楷體" w:hint="eastAsia"/>
        </w:rPr>
        <w:t>歲出</w:t>
      </w:r>
      <w:r>
        <w:rPr>
          <w:rFonts w:hAnsi="標楷體" w:hint="eastAsia"/>
          <w:lang w:eastAsia="zh-HK"/>
        </w:rPr>
        <w:t>預算</w:t>
      </w:r>
      <w:r w:rsidRPr="00FF46A4">
        <w:rPr>
          <w:rFonts w:hAnsi="標楷體" w:hint="eastAsia"/>
          <w:lang w:eastAsia="zh-HK"/>
        </w:rPr>
        <w:t>之</w:t>
      </w:r>
      <w:r w:rsidRPr="00CC342B">
        <w:rPr>
          <w:rFonts w:hAnsi="標楷體" w:hint="eastAsia"/>
          <w:lang w:eastAsia="zh-HK"/>
        </w:rPr>
        <w:t>規定</w:t>
      </w:r>
      <w:r w:rsidRPr="00CC342B">
        <w:rPr>
          <w:rStyle w:val="afb"/>
          <w:rFonts w:hAnsi="標楷體"/>
          <w:lang w:eastAsia="zh-HK"/>
        </w:rPr>
        <w:footnoteReference w:id="67"/>
      </w:r>
      <w:r>
        <w:rPr>
          <w:rFonts w:hAnsi="標楷體" w:hint="eastAsia"/>
          <w:lang w:eastAsia="zh-HK"/>
        </w:rPr>
        <w:t>，</w:t>
      </w:r>
      <w:r>
        <w:rPr>
          <w:rFonts w:hint="eastAsia"/>
          <w:lang w:eastAsia="zh-HK"/>
        </w:rPr>
        <w:t>容待說明編</w:t>
      </w:r>
      <w:r>
        <w:rPr>
          <w:rFonts w:hint="eastAsia"/>
        </w:rPr>
        <w:t>列</w:t>
      </w:r>
      <w:r>
        <w:rPr>
          <w:rFonts w:hint="eastAsia"/>
          <w:lang w:eastAsia="zh-HK"/>
        </w:rPr>
        <w:t>合理性及必要性</w:t>
      </w:r>
      <w:r>
        <w:rPr>
          <w:rFonts w:hAnsi="標楷體" w:hint="eastAsia"/>
          <w:lang w:eastAsia="zh-HK"/>
        </w:rPr>
        <w:t>。</w:t>
      </w:r>
    </w:p>
    <w:p w14:paraId="7FF53743" w14:textId="77777777" w:rsidR="00273E24" w:rsidRPr="00D22248" w:rsidRDefault="00273E24" w:rsidP="00BC1DE1">
      <w:pPr>
        <w:ind w:leftChars="0" w:left="709" w:hangingChars="250" w:hanging="709"/>
        <w:rPr>
          <w:rFonts w:hAnsi="標楷體"/>
          <w:color w:val="000000"/>
          <w:spacing w:val="-14"/>
          <w:sz w:val="24"/>
        </w:rPr>
      </w:pPr>
      <w:r w:rsidRPr="00D22248">
        <w:rPr>
          <w:rFonts w:hAnsi="標楷體" w:hint="eastAsia"/>
          <w:b/>
          <w:color w:val="000000"/>
        </w:rPr>
        <w:t>表</w:t>
      </w:r>
      <w:r>
        <w:rPr>
          <w:rFonts w:hAnsi="標楷體" w:hint="eastAsia"/>
          <w:b/>
          <w:color w:val="000000"/>
        </w:rPr>
        <w:t>2</w:t>
      </w:r>
      <w:r w:rsidRPr="00D22248">
        <w:rPr>
          <w:rFonts w:hAnsi="標楷體"/>
          <w:b/>
          <w:color w:val="000000"/>
        </w:rPr>
        <w:t xml:space="preserve">  </w:t>
      </w:r>
      <w:r w:rsidRPr="00AD6062">
        <w:rPr>
          <w:rFonts w:hAnsi="標楷體" w:hint="eastAsia"/>
          <w:b/>
          <w:lang w:eastAsia="zh-HK"/>
        </w:rPr>
        <w:t>能源署</w:t>
      </w:r>
      <w:r>
        <w:rPr>
          <w:rFonts w:hAnsi="標楷體" w:hint="eastAsia"/>
          <w:b/>
          <w:color w:val="000000"/>
        </w:rPr>
        <w:t>113</w:t>
      </w:r>
      <w:r>
        <w:rPr>
          <w:rFonts w:hAnsi="標楷體" w:hint="eastAsia"/>
          <w:b/>
          <w:color w:val="000000"/>
          <w:lang w:eastAsia="zh-HK"/>
        </w:rPr>
        <w:t>及</w:t>
      </w:r>
      <w:r w:rsidRPr="00630B91">
        <w:rPr>
          <w:rFonts w:hAnsi="標楷體" w:hint="eastAsia"/>
          <w:b/>
          <w:lang w:eastAsia="zh-HK"/>
        </w:rPr>
        <w:t>114年度</w:t>
      </w:r>
      <w:r>
        <w:rPr>
          <w:rFonts w:hAnsi="標楷體" w:hint="eastAsia"/>
          <w:b/>
          <w:lang w:eastAsia="zh-HK"/>
        </w:rPr>
        <w:t>編</w:t>
      </w:r>
      <w:r>
        <w:rPr>
          <w:rFonts w:hAnsi="標楷體" w:hint="eastAsia"/>
          <w:b/>
        </w:rPr>
        <w:t>列</w:t>
      </w:r>
      <w:r w:rsidRPr="00630B91">
        <w:rPr>
          <w:rFonts w:hAnsi="標楷體" w:hint="eastAsia"/>
          <w:b/>
          <w:lang w:eastAsia="zh-HK"/>
        </w:rPr>
        <w:t>「</w:t>
      </w:r>
      <w:r w:rsidRPr="0013040C">
        <w:rPr>
          <w:rFonts w:hAnsi="標楷體" w:hint="eastAsia"/>
          <w:b/>
          <w:lang w:eastAsia="zh-HK"/>
        </w:rPr>
        <w:t>能源科技計畫</w:t>
      </w:r>
      <w:r w:rsidRPr="00630B91">
        <w:rPr>
          <w:rFonts w:hAnsi="標楷體" w:hint="eastAsia"/>
          <w:b/>
          <w:lang w:eastAsia="zh-HK"/>
        </w:rPr>
        <w:t>」</w:t>
      </w:r>
      <w:r>
        <w:rPr>
          <w:rFonts w:hAnsi="標楷體" w:hint="eastAsia"/>
          <w:b/>
          <w:lang w:eastAsia="zh-HK"/>
        </w:rPr>
        <w:t>科目</w:t>
      </w:r>
      <w:r w:rsidRPr="00630B91">
        <w:rPr>
          <w:rFonts w:hAnsi="標楷體" w:hint="eastAsia"/>
          <w:b/>
          <w:lang w:eastAsia="zh-HK"/>
        </w:rPr>
        <w:t>預、決算執行概</w:t>
      </w:r>
      <w:r w:rsidRPr="00D22248">
        <w:rPr>
          <w:rFonts w:hAnsi="標楷體" w:hint="eastAsia"/>
          <w:b/>
          <w:color w:val="000000"/>
          <w:lang w:eastAsia="zh-HK"/>
        </w:rPr>
        <w:t>況表</w:t>
      </w:r>
      <w:r>
        <w:rPr>
          <w:rFonts w:hAnsi="標楷體" w:hint="eastAsia"/>
          <w:b/>
          <w:color w:val="000000"/>
        </w:rPr>
        <w:t xml:space="preserve"> </w:t>
      </w:r>
      <w:r>
        <w:rPr>
          <w:rFonts w:hAnsi="標楷體"/>
          <w:b/>
          <w:color w:val="000000"/>
        </w:rPr>
        <w:t xml:space="preserve">                                     </w:t>
      </w:r>
      <w:r w:rsidRPr="00D22248">
        <w:rPr>
          <w:rFonts w:hAnsi="標楷體" w:hint="eastAsia"/>
          <w:color w:val="000000"/>
          <w:spacing w:val="-14"/>
          <w:sz w:val="24"/>
        </w:rPr>
        <w:t>單位：新臺幣千元</w:t>
      </w:r>
      <w:r w:rsidRPr="00D22248">
        <w:rPr>
          <w:rFonts w:hAnsi="標楷體" w:hint="eastAsia"/>
          <w:color w:val="000000"/>
          <w:spacing w:val="-14"/>
        </w:rPr>
        <w:t xml:space="preserve">  </w:t>
      </w:r>
      <w:r>
        <w:rPr>
          <w:rFonts w:hAnsi="標楷體"/>
          <w:b/>
          <w:color w:val="000000"/>
          <w:lang w:eastAsia="zh-HK"/>
        </w:rPr>
        <w:t xml:space="preserve">                             </w:t>
      </w:r>
      <w:r>
        <w:rPr>
          <w:rFonts w:hAnsi="標楷體"/>
          <w:b/>
          <w:color w:val="000000"/>
        </w:rPr>
        <w:t xml:space="preserve">    </w:t>
      </w:r>
      <w:r w:rsidRPr="00D22248">
        <w:rPr>
          <w:rFonts w:hAnsi="標楷體" w:hint="eastAsia"/>
          <w:color w:val="000000"/>
          <w:spacing w:val="-14"/>
        </w:rPr>
        <w:t xml:space="preserve">          </w:t>
      </w:r>
      <w:r w:rsidRPr="00D22248">
        <w:rPr>
          <w:rFonts w:hAnsi="標楷體"/>
          <w:color w:val="000000"/>
          <w:spacing w:val="-14"/>
        </w:rPr>
        <w:t xml:space="preserve">   </w:t>
      </w:r>
      <w:r w:rsidRPr="00D22248">
        <w:rPr>
          <w:rFonts w:hAnsi="標楷體" w:hint="eastAsia"/>
          <w:color w:val="000000"/>
          <w:spacing w:val="-14"/>
        </w:rPr>
        <w:t xml:space="preserve">   </w:t>
      </w:r>
      <w:r w:rsidRPr="00D22248">
        <w:rPr>
          <w:rFonts w:hAnsi="標楷體"/>
          <w:color w:val="000000"/>
          <w:spacing w:val="-14"/>
        </w:rPr>
        <w:t xml:space="preserve">  </w:t>
      </w:r>
      <w:r w:rsidRPr="00D22248">
        <w:rPr>
          <w:rFonts w:hAnsi="標楷體" w:hint="eastAsia"/>
          <w:color w:val="000000"/>
          <w:spacing w:val="-14"/>
        </w:rPr>
        <w:t xml:space="preserve">       </w:t>
      </w:r>
    </w:p>
    <w:tbl>
      <w:tblPr>
        <w:tblW w:w="86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38"/>
        <w:gridCol w:w="992"/>
        <w:gridCol w:w="992"/>
        <w:gridCol w:w="992"/>
        <w:gridCol w:w="993"/>
        <w:gridCol w:w="850"/>
        <w:gridCol w:w="1038"/>
        <w:gridCol w:w="1072"/>
      </w:tblGrid>
      <w:tr w:rsidR="00273E24" w:rsidRPr="00D22248" w14:paraId="12280200" w14:textId="77777777">
        <w:trPr>
          <w:trHeight w:val="397"/>
          <w:tblHeader/>
          <w:jc w:val="center"/>
        </w:trPr>
        <w:tc>
          <w:tcPr>
            <w:tcW w:w="1738" w:type="dxa"/>
            <w:shd w:val="clear" w:color="auto" w:fill="auto"/>
            <w:vAlign w:val="center"/>
          </w:tcPr>
          <w:p w14:paraId="7D5608D6" w14:textId="77777777" w:rsidR="00273E24" w:rsidRPr="007D3E4B" w:rsidRDefault="00273E24" w:rsidP="00BC1DE1">
            <w:pPr>
              <w:pStyle w:val="142"/>
              <w:jc w:val="center"/>
              <w:rPr>
                <w:rFonts w:hAnsi="標楷體"/>
                <w:b/>
                <w:color w:val="000000"/>
                <w:spacing w:val="-10"/>
                <w:sz w:val="22"/>
              </w:rPr>
            </w:pPr>
            <w:r>
              <w:rPr>
                <w:rFonts w:hAnsi="標楷體" w:hint="eastAsia"/>
                <w:b/>
                <w:color w:val="000000"/>
                <w:spacing w:val="-10"/>
                <w:sz w:val="22"/>
                <w:lang w:eastAsia="zh-HK"/>
              </w:rPr>
              <w:t>年度</w:t>
            </w:r>
          </w:p>
        </w:tc>
        <w:tc>
          <w:tcPr>
            <w:tcW w:w="1984" w:type="dxa"/>
            <w:gridSpan w:val="2"/>
            <w:vAlign w:val="center"/>
          </w:tcPr>
          <w:p w14:paraId="689DF18D"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rPr>
              <w:t>113</w:t>
            </w:r>
            <w:r w:rsidRPr="007D3E4B">
              <w:rPr>
                <w:rFonts w:hAnsi="標楷體" w:hint="eastAsia"/>
                <w:b/>
                <w:color w:val="000000"/>
                <w:spacing w:val="-10"/>
                <w:sz w:val="22"/>
                <w:lang w:eastAsia="zh-HK"/>
              </w:rPr>
              <w:t>年度</w:t>
            </w:r>
          </w:p>
        </w:tc>
        <w:tc>
          <w:tcPr>
            <w:tcW w:w="4945" w:type="dxa"/>
            <w:gridSpan w:val="5"/>
            <w:shd w:val="clear" w:color="auto" w:fill="auto"/>
            <w:vAlign w:val="center"/>
          </w:tcPr>
          <w:p w14:paraId="0E489926"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rPr>
              <w:t>114</w:t>
            </w:r>
            <w:r w:rsidRPr="007D3E4B">
              <w:rPr>
                <w:rFonts w:hAnsi="標楷體" w:hint="eastAsia"/>
                <w:b/>
                <w:color w:val="000000"/>
                <w:spacing w:val="-10"/>
                <w:sz w:val="22"/>
                <w:lang w:eastAsia="zh-HK"/>
              </w:rPr>
              <w:t>年度</w:t>
            </w:r>
          </w:p>
        </w:tc>
      </w:tr>
      <w:tr w:rsidR="00273E24" w:rsidRPr="00D22248" w14:paraId="1A041A01" w14:textId="77777777">
        <w:trPr>
          <w:trHeight w:val="397"/>
          <w:tblHeader/>
          <w:jc w:val="center"/>
        </w:trPr>
        <w:tc>
          <w:tcPr>
            <w:tcW w:w="1738" w:type="dxa"/>
            <w:shd w:val="clear" w:color="auto" w:fill="auto"/>
            <w:vAlign w:val="center"/>
          </w:tcPr>
          <w:p w14:paraId="23E18082" w14:textId="77777777" w:rsidR="00273E24" w:rsidRPr="007D3E4B" w:rsidRDefault="00273E24" w:rsidP="00BC1DE1">
            <w:pPr>
              <w:pStyle w:val="142"/>
              <w:jc w:val="center"/>
              <w:rPr>
                <w:rFonts w:hAnsi="標楷體"/>
                <w:b/>
                <w:color w:val="000000"/>
                <w:spacing w:val="-10"/>
                <w:sz w:val="22"/>
                <w:lang w:eastAsia="zh-HK"/>
              </w:rPr>
            </w:pPr>
            <w:r>
              <w:rPr>
                <w:rFonts w:hAnsi="標楷體" w:hint="eastAsia"/>
                <w:b/>
                <w:color w:val="000000"/>
                <w:spacing w:val="-10"/>
                <w:sz w:val="22"/>
                <w:lang w:eastAsia="zh-HK"/>
              </w:rPr>
              <w:t>計畫名稱</w:t>
            </w:r>
          </w:p>
        </w:tc>
        <w:tc>
          <w:tcPr>
            <w:tcW w:w="992" w:type="dxa"/>
            <w:vAlign w:val="center"/>
          </w:tcPr>
          <w:p w14:paraId="1D0BD225"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lang w:eastAsia="zh-HK"/>
              </w:rPr>
              <w:t>法定預算數</w:t>
            </w:r>
          </w:p>
        </w:tc>
        <w:tc>
          <w:tcPr>
            <w:tcW w:w="992" w:type="dxa"/>
            <w:vAlign w:val="center"/>
          </w:tcPr>
          <w:p w14:paraId="6989A3E4" w14:textId="77777777" w:rsidR="00273E24" w:rsidRPr="007D3E4B" w:rsidRDefault="00273E24" w:rsidP="00BC1DE1">
            <w:pPr>
              <w:pStyle w:val="142"/>
              <w:jc w:val="center"/>
              <w:rPr>
                <w:rFonts w:hAnsi="標楷體"/>
                <w:b/>
                <w:color w:val="000000"/>
                <w:spacing w:val="-10"/>
                <w:sz w:val="22"/>
              </w:rPr>
            </w:pPr>
            <w:r>
              <w:rPr>
                <w:rFonts w:hAnsi="標楷體" w:hint="eastAsia"/>
                <w:b/>
                <w:color w:val="000000"/>
                <w:spacing w:val="-10"/>
                <w:sz w:val="22"/>
                <w:lang w:eastAsia="zh-HK"/>
              </w:rPr>
              <w:t>決算數</w:t>
            </w:r>
          </w:p>
        </w:tc>
        <w:tc>
          <w:tcPr>
            <w:tcW w:w="992" w:type="dxa"/>
            <w:shd w:val="clear" w:color="auto" w:fill="auto"/>
            <w:vAlign w:val="center"/>
          </w:tcPr>
          <w:p w14:paraId="6061427C"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rPr>
              <w:t>預算案</w:t>
            </w:r>
            <w:r w:rsidRPr="007D3E4B">
              <w:rPr>
                <w:rFonts w:hAnsi="標楷體" w:hint="eastAsia"/>
                <w:b/>
                <w:color w:val="000000"/>
                <w:spacing w:val="-10"/>
                <w:sz w:val="22"/>
                <w:lang w:eastAsia="zh-HK"/>
              </w:rPr>
              <w:t>數</w:t>
            </w:r>
          </w:p>
        </w:tc>
        <w:tc>
          <w:tcPr>
            <w:tcW w:w="993" w:type="dxa"/>
            <w:shd w:val="clear" w:color="auto" w:fill="auto"/>
            <w:vAlign w:val="center"/>
          </w:tcPr>
          <w:p w14:paraId="0E407507"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rPr>
              <w:t>法定預算</w:t>
            </w:r>
            <w:r w:rsidRPr="007D3E4B">
              <w:rPr>
                <w:rFonts w:hAnsi="標楷體" w:hint="eastAsia"/>
                <w:b/>
                <w:color w:val="000000"/>
                <w:spacing w:val="-10"/>
                <w:sz w:val="22"/>
                <w:lang w:eastAsia="zh-HK"/>
              </w:rPr>
              <w:t>數</w:t>
            </w:r>
            <w:r w:rsidRPr="007D3E4B">
              <w:rPr>
                <w:rFonts w:hAnsi="標楷體" w:hint="eastAsia"/>
                <w:b/>
                <w:color w:val="000000"/>
                <w:spacing w:val="-10"/>
                <w:sz w:val="22"/>
              </w:rPr>
              <w:t>(A)</w:t>
            </w:r>
          </w:p>
        </w:tc>
        <w:tc>
          <w:tcPr>
            <w:tcW w:w="850" w:type="dxa"/>
            <w:tcBorders>
              <w:bottom w:val="single" w:sz="6" w:space="0" w:color="auto"/>
            </w:tcBorders>
            <w:shd w:val="clear" w:color="auto" w:fill="auto"/>
            <w:vAlign w:val="center"/>
          </w:tcPr>
          <w:p w14:paraId="59D6492F" w14:textId="77777777" w:rsidR="00273E24" w:rsidRDefault="00273E24" w:rsidP="00BC1DE1">
            <w:pPr>
              <w:pStyle w:val="142"/>
              <w:jc w:val="center"/>
              <w:rPr>
                <w:rFonts w:hAnsi="標楷體"/>
                <w:b/>
                <w:color w:val="000000"/>
                <w:spacing w:val="-10"/>
                <w:sz w:val="22"/>
                <w:lang w:eastAsia="zh-HK"/>
              </w:rPr>
            </w:pPr>
            <w:r>
              <w:rPr>
                <w:rFonts w:hAnsi="標楷體" w:hint="eastAsia"/>
                <w:b/>
                <w:color w:val="000000"/>
                <w:spacing w:val="-10"/>
                <w:sz w:val="22"/>
              </w:rPr>
              <w:t>7</w:t>
            </w:r>
            <w:r>
              <w:rPr>
                <w:rFonts w:hAnsi="標楷體" w:hint="eastAsia"/>
                <w:b/>
                <w:color w:val="000000"/>
                <w:spacing w:val="-10"/>
                <w:sz w:val="22"/>
                <w:lang w:eastAsia="zh-HK"/>
              </w:rPr>
              <w:t>月底</w:t>
            </w:r>
          </w:p>
          <w:p w14:paraId="0CC28065" w14:textId="77777777" w:rsidR="00273E24" w:rsidRPr="007D3E4B" w:rsidRDefault="00273E24" w:rsidP="00BC1DE1">
            <w:pPr>
              <w:pStyle w:val="142"/>
              <w:jc w:val="center"/>
              <w:rPr>
                <w:rFonts w:hAnsi="標楷體"/>
                <w:b/>
                <w:color w:val="000000"/>
                <w:spacing w:val="-10"/>
                <w:sz w:val="22"/>
              </w:rPr>
            </w:pPr>
            <w:r>
              <w:rPr>
                <w:rFonts w:hAnsi="標楷體" w:hint="eastAsia"/>
                <w:b/>
                <w:color w:val="000000"/>
                <w:spacing w:val="-10"/>
                <w:sz w:val="22"/>
                <w:lang w:eastAsia="zh-HK"/>
              </w:rPr>
              <w:t>實支數</w:t>
            </w:r>
          </w:p>
        </w:tc>
        <w:tc>
          <w:tcPr>
            <w:tcW w:w="1038" w:type="dxa"/>
            <w:shd w:val="clear" w:color="auto" w:fill="auto"/>
            <w:vAlign w:val="center"/>
          </w:tcPr>
          <w:p w14:paraId="1CC460E2"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rPr>
              <w:t>追加預算</w:t>
            </w:r>
            <w:r w:rsidRPr="007D3E4B">
              <w:rPr>
                <w:rFonts w:hAnsi="標楷體" w:hint="eastAsia"/>
                <w:b/>
                <w:color w:val="000000"/>
                <w:spacing w:val="-10"/>
                <w:sz w:val="22"/>
                <w:lang w:eastAsia="zh-HK"/>
              </w:rPr>
              <w:t>數</w:t>
            </w:r>
            <w:r w:rsidRPr="007D3E4B">
              <w:rPr>
                <w:rFonts w:hAnsi="標楷體" w:hint="eastAsia"/>
                <w:b/>
                <w:color w:val="000000"/>
                <w:spacing w:val="-10"/>
                <w:sz w:val="22"/>
              </w:rPr>
              <w:t>(B)</w:t>
            </w:r>
          </w:p>
        </w:tc>
        <w:tc>
          <w:tcPr>
            <w:tcW w:w="1072" w:type="dxa"/>
            <w:vAlign w:val="center"/>
          </w:tcPr>
          <w:p w14:paraId="34C58ECD" w14:textId="77777777" w:rsidR="00273E24" w:rsidRDefault="00273E24" w:rsidP="00BC1DE1">
            <w:pPr>
              <w:pStyle w:val="142"/>
              <w:jc w:val="center"/>
              <w:rPr>
                <w:rFonts w:hAnsi="標楷體"/>
                <w:b/>
                <w:color w:val="000000"/>
                <w:spacing w:val="-10"/>
                <w:sz w:val="22"/>
              </w:rPr>
            </w:pPr>
            <w:r>
              <w:rPr>
                <w:rFonts w:hAnsi="標楷體" w:hint="eastAsia"/>
                <w:b/>
                <w:color w:val="000000"/>
                <w:spacing w:val="-10"/>
                <w:sz w:val="22"/>
                <w:lang w:eastAsia="zh-HK"/>
              </w:rPr>
              <w:t>法定預算數</w:t>
            </w:r>
            <w:r>
              <w:rPr>
                <w:rFonts w:hAnsi="標楷體" w:hint="eastAsia"/>
                <w:b/>
                <w:color w:val="000000"/>
                <w:spacing w:val="-10"/>
                <w:sz w:val="22"/>
              </w:rPr>
              <w:t>+</w:t>
            </w:r>
            <w:r>
              <w:rPr>
                <w:rFonts w:hAnsi="標楷體" w:hint="eastAsia"/>
                <w:b/>
                <w:color w:val="000000"/>
                <w:spacing w:val="-10"/>
                <w:sz w:val="22"/>
                <w:lang w:eastAsia="zh-HK"/>
              </w:rPr>
              <w:t>追加預算數</w:t>
            </w:r>
            <w:r>
              <w:rPr>
                <w:rFonts w:hAnsi="標楷體" w:hint="eastAsia"/>
                <w:b/>
                <w:color w:val="000000"/>
                <w:spacing w:val="-10"/>
                <w:sz w:val="22"/>
              </w:rPr>
              <w:t>(A+B)</w:t>
            </w:r>
          </w:p>
        </w:tc>
      </w:tr>
      <w:tr w:rsidR="00273E24" w:rsidRPr="00D22248" w14:paraId="608AD4CE" w14:textId="77777777">
        <w:trPr>
          <w:trHeight w:val="397"/>
          <w:jc w:val="center"/>
        </w:trPr>
        <w:tc>
          <w:tcPr>
            <w:tcW w:w="1738" w:type="dxa"/>
            <w:shd w:val="clear" w:color="auto" w:fill="auto"/>
            <w:vAlign w:val="center"/>
          </w:tcPr>
          <w:p w14:paraId="2A664F70" w14:textId="77777777" w:rsidR="00273E24" w:rsidRPr="007D3E4B" w:rsidRDefault="00273E24" w:rsidP="00BC1DE1">
            <w:pPr>
              <w:pStyle w:val="142"/>
              <w:jc w:val="both"/>
              <w:rPr>
                <w:rFonts w:hAnsi="標楷體"/>
                <w:color w:val="000000"/>
                <w:spacing w:val="-10"/>
                <w:sz w:val="22"/>
              </w:rPr>
            </w:pPr>
            <w:r w:rsidRPr="007D3E4B">
              <w:rPr>
                <w:rFonts w:hAnsi="標楷體" w:hint="eastAsia"/>
                <w:color w:val="000000"/>
                <w:spacing w:val="-10"/>
                <w:sz w:val="22"/>
              </w:rPr>
              <w:t>綠能系統技術布局與推動發展</w:t>
            </w:r>
          </w:p>
        </w:tc>
        <w:tc>
          <w:tcPr>
            <w:tcW w:w="992" w:type="dxa"/>
            <w:vAlign w:val="center"/>
          </w:tcPr>
          <w:p w14:paraId="32024292"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17,904</w:t>
            </w:r>
          </w:p>
        </w:tc>
        <w:tc>
          <w:tcPr>
            <w:tcW w:w="992" w:type="dxa"/>
            <w:vAlign w:val="center"/>
          </w:tcPr>
          <w:p w14:paraId="1BC0AE70" w14:textId="77777777" w:rsidR="00273E24" w:rsidRPr="007D3E4B" w:rsidRDefault="00273E24" w:rsidP="00BC1DE1">
            <w:pPr>
              <w:pStyle w:val="142"/>
              <w:jc w:val="right"/>
              <w:rPr>
                <w:rFonts w:hAnsi="標楷體"/>
                <w:color w:val="000000"/>
                <w:spacing w:val="-10"/>
                <w:sz w:val="22"/>
              </w:rPr>
            </w:pPr>
            <w:r>
              <w:rPr>
                <w:rFonts w:hAnsi="標楷體" w:hint="eastAsia"/>
                <w:color w:val="000000"/>
                <w:spacing w:val="-10"/>
                <w:sz w:val="22"/>
              </w:rPr>
              <w:t>16,817</w:t>
            </w:r>
          </w:p>
        </w:tc>
        <w:tc>
          <w:tcPr>
            <w:tcW w:w="992" w:type="dxa"/>
            <w:shd w:val="clear" w:color="auto" w:fill="auto"/>
            <w:vAlign w:val="center"/>
          </w:tcPr>
          <w:p w14:paraId="49F0B888"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1</w:t>
            </w:r>
            <w:r w:rsidRPr="007D3E4B">
              <w:rPr>
                <w:rFonts w:hAnsi="標楷體"/>
                <w:color w:val="000000"/>
                <w:spacing w:val="-10"/>
                <w:sz w:val="22"/>
              </w:rPr>
              <w:t>5,750</w:t>
            </w:r>
          </w:p>
        </w:tc>
        <w:tc>
          <w:tcPr>
            <w:tcW w:w="993" w:type="dxa"/>
            <w:shd w:val="clear" w:color="auto" w:fill="auto"/>
            <w:vAlign w:val="center"/>
          </w:tcPr>
          <w:p w14:paraId="32E41BF0"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9</w:t>
            </w:r>
            <w:r w:rsidRPr="007D3E4B">
              <w:rPr>
                <w:rFonts w:hAnsi="標楷體"/>
                <w:color w:val="000000"/>
                <w:spacing w:val="-10"/>
                <w:sz w:val="22"/>
              </w:rPr>
              <w:t>,441</w:t>
            </w:r>
          </w:p>
        </w:tc>
        <w:tc>
          <w:tcPr>
            <w:tcW w:w="850" w:type="dxa"/>
            <w:tcBorders>
              <w:top w:val="single" w:sz="6" w:space="0" w:color="auto"/>
              <w:bottom w:val="single" w:sz="6" w:space="0" w:color="auto"/>
              <w:tr2bl w:val="nil"/>
            </w:tcBorders>
            <w:shd w:val="clear" w:color="auto" w:fill="auto"/>
            <w:vAlign w:val="center"/>
          </w:tcPr>
          <w:p w14:paraId="74109A8E" w14:textId="77777777" w:rsidR="00273E24" w:rsidRPr="00F60DE4" w:rsidRDefault="00273E24" w:rsidP="00BC1DE1">
            <w:pPr>
              <w:pStyle w:val="142"/>
              <w:jc w:val="right"/>
              <w:rPr>
                <w:rFonts w:hAnsi="標楷體"/>
                <w:color w:val="000000"/>
                <w:spacing w:val="-10"/>
                <w:sz w:val="22"/>
              </w:rPr>
            </w:pPr>
            <w:r w:rsidRPr="00F60DE4">
              <w:rPr>
                <w:rFonts w:hAnsi="標楷體" w:hint="eastAsia"/>
                <w:color w:val="000000"/>
                <w:spacing w:val="-10"/>
                <w:sz w:val="22"/>
              </w:rPr>
              <w:t>4,715</w:t>
            </w:r>
          </w:p>
        </w:tc>
        <w:tc>
          <w:tcPr>
            <w:tcW w:w="1038" w:type="dxa"/>
            <w:shd w:val="clear" w:color="auto" w:fill="auto"/>
            <w:vAlign w:val="center"/>
          </w:tcPr>
          <w:p w14:paraId="3C0627A8"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2,483</w:t>
            </w:r>
          </w:p>
        </w:tc>
        <w:tc>
          <w:tcPr>
            <w:tcW w:w="1072" w:type="dxa"/>
            <w:vAlign w:val="center"/>
          </w:tcPr>
          <w:p w14:paraId="532C2B6D" w14:textId="77777777" w:rsidR="00273E24" w:rsidRPr="007D3E4B" w:rsidRDefault="00273E24" w:rsidP="00BC1DE1">
            <w:pPr>
              <w:pStyle w:val="142"/>
              <w:jc w:val="right"/>
              <w:rPr>
                <w:rFonts w:hAnsi="標楷體"/>
                <w:color w:val="000000"/>
                <w:spacing w:val="-10"/>
                <w:sz w:val="22"/>
              </w:rPr>
            </w:pPr>
            <w:r w:rsidRPr="007D3E4B">
              <w:rPr>
                <w:rFonts w:hAnsi="標楷體"/>
                <w:color w:val="000000"/>
                <w:spacing w:val="-10"/>
                <w:sz w:val="22"/>
              </w:rPr>
              <w:t>11,924</w:t>
            </w:r>
          </w:p>
        </w:tc>
      </w:tr>
      <w:tr w:rsidR="00273E24" w:rsidRPr="00D22248" w14:paraId="7DEF3291" w14:textId="77777777">
        <w:trPr>
          <w:trHeight w:val="397"/>
          <w:jc w:val="center"/>
        </w:trPr>
        <w:tc>
          <w:tcPr>
            <w:tcW w:w="1738" w:type="dxa"/>
            <w:shd w:val="clear" w:color="auto" w:fill="auto"/>
            <w:vAlign w:val="center"/>
          </w:tcPr>
          <w:p w14:paraId="4912C55E" w14:textId="77777777" w:rsidR="00273E24" w:rsidRPr="007D3E4B" w:rsidRDefault="00273E24" w:rsidP="00BC1DE1">
            <w:pPr>
              <w:pStyle w:val="142"/>
              <w:jc w:val="both"/>
              <w:rPr>
                <w:rFonts w:hAnsi="標楷體"/>
                <w:color w:val="000000"/>
                <w:spacing w:val="-10"/>
                <w:sz w:val="22"/>
              </w:rPr>
            </w:pPr>
            <w:r w:rsidRPr="007D3E4B">
              <w:rPr>
                <w:rFonts w:hAnsi="標楷體" w:hint="eastAsia"/>
                <w:sz w:val="22"/>
                <w:lang w:eastAsia="zh-HK"/>
              </w:rPr>
              <w:t>淨</w:t>
            </w:r>
            <w:r w:rsidRPr="007D3E4B">
              <w:rPr>
                <w:rFonts w:hAnsi="標楷體" w:hint="eastAsia"/>
                <w:color w:val="000000"/>
                <w:spacing w:val="-10"/>
                <w:sz w:val="22"/>
              </w:rPr>
              <w:t>零排放-高雄海洋科技產業創新專區營運計畫</w:t>
            </w:r>
          </w:p>
        </w:tc>
        <w:tc>
          <w:tcPr>
            <w:tcW w:w="992" w:type="dxa"/>
            <w:vAlign w:val="center"/>
          </w:tcPr>
          <w:p w14:paraId="702A7B84"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38,422</w:t>
            </w:r>
          </w:p>
        </w:tc>
        <w:tc>
          <w:tcPr>
            <w:tcW w:w="992" w:type="dxa"/>
            <w:vAlign w:val="center"/>
          </w:tcPr>
          <w:p w14:paraId="28D16506" w14:textId="77777777" w:rsidR="00273E24" w:rsidRPr="007D3E4B" w:rsidRDefault="00273E24" w:rsidP="00BC1DE1">
            <w:pPr>
              <w:pStyle w:val="142"/>
              <w:jc w:val="right"/>
              <w:rPr>
                <w:rFonts w:hAnsi="標楷體"/>
                <w:color w:val="000000"/>
                <w:spacing w:val="-10"/>
                <w:sz w:val="22"/>
              </w:rPr>
            </w:pPr>
            <w:r>
              <w:rPr>
                <w:rFonts w:hAnsi="標楷體" w:hint="eastAsia"/>
                <w:color w:val="000000"/>
                <w:spacing w:val="-10"/>
                <w:sz w:val="22"/>
              </w:rPr>
              <w:t>38,200</w:t>
            </w:r>
          </w:p>
        </w:tc>
        <w:tc>
          <w:tcPr>
            <w:tcW w:w="992" w:type="dxa"/>
            <w:shd w:val="clear" w:color="auto" w:fill="auto"/>
            <w:vAlign w:val="center"/>
          </w:tcPr>
          <w:p w14:paraId="041D6A94"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9</w:t>
            </w:r>
            <w:r w:rsidRPr="007D3E4B">
              <w:rPr>
                <w:rFonts w:hAnsi="標楷體"/>
                <w:color w:val="000000"/>
                <w:spacing w:val="-10"/>
                <w:sz w:val="22"/>
              </w:rPr>
              <w:t>6,570</w:t>
            </w:r>
          </w:p>
        </w:tc>
        <w:tc>
          <w:tcPr>
            <w:tcW w:w="993" w:type="dxa"/>
            <w:shd w:val="clear" w:color="auto" w:fill="auto"/>
            <w:vAlign w:val="center"/>
          </w:tcPr>
          <w:p w14:paraId="778E699B"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5</w:t>
            </w:r>
            <w:r w:rsidRPr="007D3E4B">
              <w:rPr>
                <w:rFonts w:hAnsi="標楷體"/>
                <w:color w:val="000000"/>
                <w:spacing w:val="-10"/>
                <w:sz w:val="22"/>
              </w:rPr>
              <w:t>8,619</w:t>
            </w:r>
          </w:p>
        </w:tc>
        <w:tc>
          <w:tcPr>
            <w:tcW w:w="850" w:type="dxa"/>
            <w:tcBorders>
              <w:top w:val="single" w:sz="6" w:space="0" w:color="auto"/>
              <w:bottom w:val="single" w:sz="6" w:space="0" w:color="auto"/>
              <w:tr2bl w:val="nil"/>
            </w:tcBorders>
            <w:shd w:val="clear" w:color="auto" w:fill="auto"/>
            <w:vAlign w:val="center"/>
          </w:tcPr>
          <w:p w14:paraId="2D766834" w14:textId="77777777" w:rsidR="00273E24" w:rsidRPr="00F60DE4" w:rsidRDefault="00273E24" w:rsidP="00BC1DE1">
            <w:pPr>
              <w:pStyle w:val="142"/>
              <w:jc w:val="right"/>
              <w:rPr>
                <w:rFonts w:hAnsi="標楷體"/>
                <w:color w:val="000000"/>
                <w:spacing w:val="-10"/>
                <w:sz w:val="22"/>
              </w:rPr>
            </w:pPr>
            <w:r w:rsidRPr="00F60DE4">
              <w:rPr>
                <w:rFonts w:hAnsi="標楷體" w:hint="eastAsia"/>
                <w:color w:val="000000"/>
                <w:spacing w:val="-10"/>
                <w:sz w:val="22"/>
              </w:rPr>
              <w:t>29,291</w:t>
            </w:r>
          </w:p>
        </w:tc>
        <w:tc>
          <w:tcPr>
            <w:tcW w:w="1038" w:type="dxa"/>
            <w:shd w:val="clear" w:color="auto" w:fill="auto"/>
            <w:vAlign w:val="center"/>
          </w:tcPr>
          <w:p w14:paraId="32886756"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15,367</w:t>
            </w:r>
          </w:p>
        </w:tc>
        <w:tc>
          <w:tcPr>
            <w:tcW w:w="1072" w:type="dxa"/>
            <w:vAlign w:val="center"/>
          </w:tcPr>
          <w:p w14:paraId="35F11CEB" w14:textId="77777777" w:rsidR="00273E24" w:rsidRPr="007D3E4B" w:rsidRDefault="00273E24" w:rsidP="00BC1DE1">
            <w:pPr>
              <w:pStyle w:val="142"/>
              <w:jc w:val="right"/>
              <w:rPr>
                <w:rFonts w:hAnsi="標楷體"/>
                <w:color w:val="000000"/>
                <w:spacing w:val="-10"/>
                <w:sz w:val="22"/>
              </w:rPr>
            </w:pPr>
            <w:r w:rsidRPr="007D3E4B">
              <w:rPr>
                <w:rFonts w:hAnsi="標楷體"/>
                <w:color w:val="000000"/>
                <w:spacing w:val="-10"/>
                <w:sz w:val="22"/>
              </w:rPr>
              <w:t>73,986</w:t>
            </w:r>
          </w:p>
        </w:tc>
      </w:tr>
      <w:tr w:rsidR="00273E24" w:rsidRPr="00D22248" w14:paraId="642DDC88" w14:textId="77777777">
        <w:trPr>
          <w:trHeight w:val="397"/>
          <w:jc w:val="center"/>
        </w:trPr>
        <w:tc>
          <w:tcPr>
            <w:tcW w:w="1738" w:type="dxa"/>
            <w:shd w:val="clear" w:color="auto" w:fill="auto"/>
            <w:vAlign w:val="center"/>
          </w:tcPr>
          <w:p w14:paraId="5C73E4A7" w14:textId="77777777" w:rsidR="00273E24" w:rsidRPr="007D3E4B" w:rsidRDefault="00273E24" w:rsidP="00BC1DE1">
            <w:pPr>
              <w:pStyle w:val="142"/>
              <w:jc w:val="both"/>
              <w:rPr>
                <w:rFonts w:hAnsi="標楷體"/>
                <w:color w:val="000000"/>
                <w:spacing w:val="-10"/>
                <w:sz w:val="22"/>
              </w:rPr>
            </w:pPr>
            <w:r w:rsidRPr="007D3E4B">
              <w:rPr>
                <w:rFonts w:hAnsi="標楷體" w:hint="eastAsia"/>
                <w:color w:val="000000"/>
                <w:spacing w:val="-10"/>
                <w:sz w:val="22"/>
                <w:lang w:eastAsia="zh-HK"/>
              </w:rPr>
              <w:t>綠</w:t>
            </w:r>
            <w:r w:rsidRPr="007D3E4B">
              <w:rPr>
                <w:rFonts w:hAnsi="標楷體" w:hint="eastAsia"/>
                <w:color w:val="000000"/>
                <w:spacing w:val="-10"/>
                <w:sz w:val="22"/>
              </w:rPr>
              <w:t>能科技示範場域(沙崙D區)委託專業服務案</w:t>
            </w:r>
          </w:p>
        </w:tc>
        <w:tc>
          <w:tcPr>
            <w:tcW w:w="992" w:type="dxa"/>
            <w:vAlign w:val="center"/>
          </w:tcPr>
          <w:p w14:paraId="6517BDCC"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38,422</w:t>
            </w:r>
          </w:p>
        </w:tc>
        <w:tc>
          <w:tcPr>
            <w:tcW w:w="992" w:type="dxa"/>
            <w:vAlign w:val="center"/>
          </w:tcPr>
          <w:p w14:paraId="5AD920DC" w14:textId="77777777" w:rsidR="00273E24" w:rsidRPr="007D3E4B" w:rsidRDefault="00273E24" w:rsidP="00BC1DE1">
            <w:pPr>
              <w:pStyle w:val="142"/>
              <w:jc w:val="right"/>
              <w:rPr>
                <w:rFonts w:hAnsi="標楷體"/>
                <w:color w:val="000000"/>
                <w:spacing w:val="-10"/>
                <w:sz w:val="22"/>
              </w:rPr>
            </w:pPr>
            <w:r>
              <w:rPr>
                <w:rFonts w:hAnsi="標楷體" w:hint="eastAsia"/>
                <w:color w:val="000000"/>
                <w:spacing w:val="-10"/>
                <w:sz w:val="22"/>
              </w:rPr>
              <w:t>37,660</w:t>
            </w:r>
          </w:p>
        </w:tc>
        <w:tc>
          <w:tcPr>
            <w:tcW w:w="992" w:type="dxa"/>
            <w:shd w:val="clear" w:color="auto" w:fill="auto"/>
            <w:vAlign w:val="center"/>
          </w:tcPr>
          <w:p w14:paraId="56CE8B63"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4</w:t>
            </w:r>
            <w:r w:rsidRPr="007D3E4B">
              <w:rPr>
                <w:rFonts w:hAnsi="標楷體"/>
                <w:color w:val="000000"/>
                <w:spacing w:val="-10"/>
                <w:sz w:val="22"/>
              </w:rPr>
              <w:t>0,180</w:t>
            </w:r>
          </w:p>
        </w:tc>
        <w:tc>
          <w:tcPr>
            <w:tcW w:w="993" w:type="dxa"/>
            <w:shd w:val="clear" w:color="auto" w:fill="auto"/>
            <w:vAlign w:val="center"/>
          </w:tcPr>
          <w:p w14:paraId="4CC62B48"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2</w:t>
            </w:r>
            <w:r w:rsidRPr="007D3E4B">
              <w:rPr>
                <w:rFonts w:hAnsi="標楷體"/>
                <w:color w:val="000000"/>
                <w:spacing w:val="-10"/>
                <w:sz w:val="22"/>
              </w:rPr>
              <w:t>4,402</w:t>
            </w:r>
          </w:p>
        </w:tc>
        <w:tc>
          <w:tcPr>
            <w:tcW w:w="850" w:type="dxa"/>
            <w:tcBorders>
              <w:top w:val="single" w:sz="6" w:space="0" w:color="auto"/>
              <w:bottom w:val="single" w:sz="6" w:space="0" w:color="auto"/>
              <w:tr2bl w:val="nil"/>
            </w:tcBorders>
            <w:shd w:val="clear" w:color="auto" w:fill="auto"/>
            <w:vAlign w:val="center"/>
          </w:tcPr>
          <w:p w14:paraId="69774C95" w14:textId="77777777" w:rsidR="00273E24" w:rsidRPr="00F60DE4" w:rsidRDefault="00273E24" w:rsidP="00BC1DE1">
            <w:pPr>
              <w:pStyle w:val="142"/>
              <w:jc w:val="right"/>
              <w:rPr>
                <w:rFonts w:hAnsi="標楷體"/>
                <w:color w:val="000000"/>
                <w:spacing w:val="-10"/>
                <w:sz w:val="22"/>
              </w:rPr>
            </w:pPr>
            <w:r w:rsidRPr="00F60DE4">
              <w:rPr>
                <w:rFonts w:hAnsi="標楷體" w:hint="eastAsia"/>
                <w:color w:val="000000"/>
                <w:spacing w:val="-10"/>
                <w:sz w:val="22"/>
              </w:rPr>
              <w:t>12,196</w:t>
            </w:r>
          </w:p>
        </w:tc>
        <w:tc>
          <w:tcPr>
            <w:tcW w:w="1038" w:type="dxa"/>
            <w:shd w:val="clear" w:color="auto" w:fill="auto"/>
            <w:vAlign w:val="center"/>
          </w:tcPr>
          <w:p w14:paraId="20C1F1C2"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5,874</w:t>
            </w:r>
          </w:p>
        </w:tc>
        <w:tc>
          <w:tcPr>
            <w:tcW w:w="1072" w:type="dxa"/>
            <w:vAlign w:val="center"/>
          </w:tcPr>
          <w:p w14:paraId="4B645C18" w14:textId="77777777" w:rsidR="00273E24" w:rsidRPr="007D3E4B" w:rsidRDefault="00273E24" w:rsidP="00BC1DE1">
            <w:pPr>
              <w:pStyle w:val="142"/>
              <w:jc w:val="right"/>
              <w:rPr>
                <w:rFonts w:hAnsi="標楷體"/>
                <w:color w:val="000000"/>
                <w:spacing w:val="-10"/>
                <w:sz w:val="22"/>
              </w:rPr>
            </w:pPr>
            <w:r w:rsidRPr="007D3E4B">
              <w:rPr>
                <w:rFonts w:hAnsi="標楷體"/>
                <w:color w:val="000000"/>
                <w:spacing w:val="-10"/>
                <w:sz w:val="22"/>
              </w:rPr>
              <w:t>30,276</w:t>
            </w:r>
          </w:p>
        </w:tc>
      </w:tr>
      <w:tr w:rsidR="00273E24" w:rsidRPr="00D22248" w14:paraId="5EDF57AA" w14:textId="77777777">
        <w:trPr>
          <w:trHeight w:val="397"/>
          <w:jc w:val="center"/>
        </w:trPr>
        <w:tc>
          <w:tcPr>
            <w:tcW w:w="1738" w:type="dxa"/>
            <w:shd w:val="clear" w:color="auto" w:fill="auto"/>
            <w:vAlign w:val="center"/>
          </w:tcPr>
          <w:p w14:paraId="4E72491D" w14:textId="77777777" w:rsidR="00273E24" w:rsidRPr="007D3E4B" w:rsidRDefault="00273E24" w:rsidP="00BC1DE1">
            <w:pPr>
              <w:pStyle w:val="142"/>
              <w:jc w:val="both"/>
              <w:rPr>
                <w:rFonts w:hAnsi="標楷體"/>
                <w:color w:val="000000"/>
                <w:spacing w:val="-10"/>
                <w:sz w:val="22"/>
              </w:rPr>
            </w:pPr>
            <w:r w:rsidRPr="007D3E4B">
              <w:rPr>
                <w:rFonts w:hAnsi="標楷體" w:hint="eastAsia"/>
                <w:color w:val="000000"/>
                <w:spacing w:val="-10"/>
                <w:sz w:val="22"/>
              </w:rPr>
              <w:t>沙崙智慧綠能科學城委託專業服務案</w:t>
            </w:r>
          </w:p>
        </w:tc>
        <w:tc>
          <w:tcPr>
            <w:tcW w:w="992" w:type="dxa"/>
            <w:vAlign w:val="center"/>
          </w:tcPr>
          <w:p w14:paraId="116BB31B"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46,196</w:t>
            </w:r>
          </w:p>
        </w:tc>
        <w:tc>
          <w:tcPr>
            <w:tcW w:w="992" w:type="dxa"/>
            <w:vAlign w:val="center"/>
          </w:tcPr>
          <w:p w14:paraId="6BC2D6EB" w14:textId="77777777" w:rsidR="00273E24" w:rsidRPr="007D3E4B" w:rsidRDefault="00273E24" w:rsidP="00BC1DE1">
            <w:pPr>
              <w:pStyle w:val="142"/>
              <w:jc w:val="right"/>
              <w:rPr>
                <w:rFonts w:hAnsi="標楷體"/>
                <w:color w:val="000000"/>
                <w:spacing w:val="-10"/>
                <w:sz w:val="22"/>
              </w:rPr>
            </w:pPr>
            <w:r>
              <w:rPr>
                <w:rFonts w:hAnsi="標楷體" w:hint="eastAsia"/>
                <w:color w:val="000000"/>
                <w:spacing w:val="-10"/>
                <w:sz w:val="22"/>
              </w:rPr>
              <w:t>45,467</w:t>
            </w:r>
          </w:p>
        </w:tc>
        <w:tc>
          <w:tcPr>
            <w:tcW w:w="992" w:type="dxa"/>
            <w:shd w:val="clear" w:color="auto" w:fill="auto"/>
            <w:vAlign w:val="center"/>
          </w:tcPr>
          <w:p w14:paraId="2CBBD37C"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4</w:t>
            </w:r>
            <w:r w:rsidRPr="007D3E4B">
              <w:rPr>
                <w:rFonts w:hAnsi="標楷體"/>
                <w:color w:val="000000"/>
                <w:spacing w:val="-10"/>
                <w:sz w:val="22"/>
              </w:rPr>
              <w:t>8,379</w:t>
            </w:r>
          </w:p>
        </w:tc>
        <w:tc>
          <w:tcPr>
            <w:tcW w:w="993" w:type="dxa"/>
            <w:shd w:val="clear" w:color="auto" w:fill="auto"/>
            <w:vAlign w:val="center"/>
          </w:tcPr>
          <w:p w14:paraId="3CACF4EB"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2</w:t>
            </w:r>
            <w:r w:rsidRPr="007D3E4B">
              <w:rPr>
                <w:rFonts w:hAnsi="標楷體"/>
                <w:color w:val="000000"/>
                <w:spacing w:val="-10"/>
                <w:sz w:val="22"/>
              </w:rPr>
              <w:t>8,967</w:t>
            </w:r>
          </w:p>
        </w:tc>
        <w:tc>
          <w:tcPr>
            <w:tcW w:w="850" w:type="dxa"/>
            <w:tcBorders>
              <w:top w:val="single" w:sz="6" w:space="0" w:color="auto"/>
              <w:bottom w:val="single" w:sz="6" w:space="0" w:color="auto"/>
              <w:tr2bl w:val="nil"/>
            </w:tcBorders>
            <w:shd w:val="clear" w:color="auto" w:fill="auto"/>
            <w:vAlign w:val="center"/>
          </w:tcPr>
          <w:p w14:paraId="523CB00A" w14:textId="77777777" w:rsidR="00273E24" w:rsidRPr="00F60DE4" w:rsidRDefault="00273E24" w:rsidP="00BC1DE1">
            <w:pPr>
              <w:pStyle w:val="142"/>
              <w:jc w:val="right"/>
              <w:rPr>
                <w:rFonts w:hAnsi="標楷體"/>
                <w:color w:val="000000"/>
                <w:spacing w:val="-10"/>
                <w:sz w:val="22"/>
              </w:rPr>
            </w:pPr>
            <w:r w:rsidRPr="00F60DE4">
              <w:rPr>
                <w:rFonts w:hAnsi="標楷體" w:hint="eastAsia"/>
                <w:color w:val="000000"/>
                <w:spacing w:val="-10"/>
                <w:sz w:val="22"/>
              </w:rPr>
              <w:t>14,514</w:t>
            </w:r>
          </w:p>
        </w:tc>
        <w:tc>
          <w:tcPr>
            <w:tcW w:w="1038" w:type="dxa"/>
            <w:shd w:val="clear" w:color="auto" w:fill="auto"/>
            <w:vAlign w:val="center"/>
          </w:tcPr>
          <w:p w14:paraId="7D3A5336"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8,088</w:t>
            </w:r>
          </w:p>
        </w:tc>
        <w:tc>
          <w:tcPr>
            <w:tcW w:w="1072" w:type="dxa"/>
            <w:vAlign w:val="center"/>
          </w:tcPr>
          <w:p w14:paraId="419727D1" w14:textId="77777777" w:rsidR="00273E24" w:rsidRPr="007D3E4B" w:rsidRDefault="00273E24" w:rsidP="00BC1DE1">
            <w:pPr>
              <w:pStyle w:val="142"/>
              <w:jc w:val="right"/>
              <w:rPr>
                <w:rFonts w:hAnsi="標楷體"/>
                <w:color w:val="000000"/>
                <w:spacing w:val="-10"/>
                <w:sz w:val="22"/>
              </w:rPr>
            </w:pPr>
            <w:r w:rsidRPr="007D3E4B">
              <w:rPr>
                <w:rFonts w:hAnsi="標楷體"/>
                <w:color w:val="000000"/>
                <w:spacing w:val="-10"/>
                <w:sz w:val="22"/>
              </w:rPr>
              <w:t>37,055</w:t>
            </w:r>
          </w:p>
        </w:tc>
      </w:tr>
      <w:tr w:rsidR="00273E24" w:rsidRPr="00493DA0" w14:paraId="3C69A816" w14:textId="77777777">
        <w:trPr>
          <w:trHeight w:val="397"/>
          <w:jc w:val="center"/>
        </w:trPr>
        <w:tc>
          <w:tcPr>
            <w:tcW w:w="1738" w:type="dxa"/>
            <w:shd w:val="clear" w:color="auto" w:fill="auto"/>
            <w:vAlign w:val="center"/>
          </w:tcPr>
          <w:p w14:paraId="3932ED53"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lang w:eastAsia="zh-HK"/>
              </w:rPr>
              <w:t>總計</w:t>
            </w:r>
          </w:p>
        </w:tc>
        <w:tc>
          <w:tcPr>
            <w:tcW w:w="992" w:type="dxa"/>
            <w:vAlign w:val="center"/>
          </w:tcPr>
          <w:p w14:paraId="71C75773" w14:textId="77777777" w:rsidR="00273E24" w:rsidRPr="007D3E4B" w:rsidRDefault="00273E24" w:rsidP="00BC1DE1">
            <w:pPr>
              <w:pStyle w:val="142"/>
              <w:jc w:val="right"/>
              <w:rPr>
                <w:rFonts w:hAnsi="標楷體"/>
                <w:b/>
                <w:color w:val="000000"/>
                <w:spacing w:val="-10"/>
                <w:sz w:val="22"/>
              </w:rPr>
            </w:pPr>
            <w:r w:rsidRPr="007D3E4B">
              <w:rPr>
                <w:rFonts w:hAnsi="標楷體" w:hint="eastAsia"/>
                <w:b/>
                <w:color w:val="000000"/>
                <w:spacing w:val="-10"/>
                <w:sz w:val="22"/>
              </w:rPr>
              <w:t>140,944</w:t>
            </w:r>
          </w:p>
        </w:tc>
        <w:tc>
          <w:tcPr>
            <w:tcW w:w="992" w:type="dxa"/>
            <w:vAlign w:val="center"/>
          </w:tcPr>
          <w:p w14:paraId="0772CFDE" w14:textId="77777777" w:rsidR="00273E24" w:rsidRPr="008F7B7D" w:rsidRDefault="00273E24" w:rsidP="00BC1DE1">
            <w:pPr>
              <w:pStyle w:val="142"/>
              <w:jc w:val="right"/>
              <w:rPr>
                <w:rFonts w:hAnsi="標楷體"/>
                <w:b/>
                <w:color w:val="000000"/>
                <w:spacing w:val="-10"/>
                <w:sz w:val="22"/>
              </w:rPr>
            </w:pPr>
            <w:r>
              <w:rPr>
                <w:rFonts w:hAnsi="標楷體" w:hint="eastAsia"/>
                <w:b/>
                <w:color w:val="000000"/>
                <w:spacing w:val="-10"/>
                <w:sz w:val="22"/>
              </w:rPr>
              <w:t>138,144</w:t>
            </w:r>
          </w:p>
        </w:tc>
        <w:tc>
          <w:tcPr>
            <w:tcW w:w="992" w:type="dxa"/>
            <w:shd w:val="clear" w:color="auto" w:fill="auto"/>
            <w:vAlign w:val="center"/>
          </w:tcPr>
          <w:p w14:paraId="5A9D1924" w14:textId="77777777" w:rsidR="00273E24" w:rsidRPr="007D3E4B" w:rsidRDefault="00273E24" w:rsidP="00BC1DE1">
            <w:pPr>
              <w:pStyle w:val="142"/>
              <w:jc w:val="right"/>
              <w:rPr>
                <w:rFonts w:hAnsi="標楷體"/>
                <w:b/>
                <w:color w:val="000000"/>
                <w:spacing w:val="-10"/>
                <w:sz w:val="22"/>
              </w:rPr>
            </w:pPr>
            <w:r w:rsidRPr="007D3E4B">
              <w:rPr>
                <w:rFonts w:hAnsi="標楷體"/>
                <w:b/>
                <w:color w:val="000000"/>
                <w:spacing w:val="-10"/>
                <w:sz w:val="22"/>
              </w:rPr>
              <w:t xml:space="preserve">200,879 </w:t>
            </w:r>
          </w:p>
        </w:tc>
        <w:tc>
          <w:tcPr>
            <w:tcW w:w="993" w:type="dxa"/>
            <w:shd w:val="clear" w:color="auto" w:fill="auto"/>
            <w:vAlign w:val="center"/>
          </w:tcPr>
          <w:p w14:paraId="57DA5B55" w14:textId="77777777" w:rsidR="00273E24" w:rsidRPr="007D3E4B" w:rsidRDefault="00273E24" w:rsidP="00BC1DE1">
            <w:pPr>
              <w:pStyle w:val="142"/>
              <w:jc w:val="right"/>
              <w:rPr>
                <w:rFonts w:hAnsi="標楷體"/>
                <w:b/>
                <w:color w:val="000000"/>
                <w:spacing w:val="-10"/>
                <w:sz w:val="22"/>
              </w:rPr>
            </w:pPr>
            <w:r w:rsidRPr="007D3E4B">
              <w:rPr>
                <w:rFonts w:hAnsi="標楷體"/>
                <w:b/>
                <w:color w:val="000000"/>
                <w:spacing w:val="-10"/>
                <w:sz w:val="22"/>
              </w:rPr>
              <w:t xml:space="preserve">121,429 </w:t>
            </w:r>
          </w:p>
        </w:tc>
        <w:tc>
          <w:tcPr>
            <w:tcW w:w="850" w:type="dxa"/>
            <w:tcBorders>
              <w:top w:val="single" w:sz="6" w:space="0" w:color="auto"/>
            </w:tcBorders>
            <w:shd w:val="clear" w:color="auto" w:fill="auto"/>
            <w:vAlign w:val="center"/>
          </w:tcPr>
          <w:p w14:paraId="6EEEC33D" w14:textId="77777777" w:rsidR="00273E24" w:rsidRPr="007D3E4B" w:rsidRDefault="00273E24" w:rsidP="00BC1DE1">
            <w:pPr>
              <w:pStyle w:val="142"/>
              <w:jc w:val="right"/>
              <w:rPr>
                <w:rFonts w:hAnsi="標楷體"/>
                <w:b/>
                <w:color w:val="000000"/>
                <w:spacing w:val="-10"/>
                <w:sz w:val="22"/>
              </w:rPr>
            </w:pPr>
            <w:r>
              <w:rPr>
                <w:rFonts w:hAnsi="標楷體" w:hint="eastAsia"/>
                <w:b/>
                <w:color w:val="000000"/>
                <w:spacing w:val="-10"/>
                <w:sz w:val="22"/>
              </w:rPr>
              <w:t>60,716</w:t>
            </w:r>
          </w:p>
        </w:tc>
        <w:tc>
          <w:tcPr>
            <w:tcW w:w="1038" w:type="dxa"/>
            <w:shd w:val="clear" w:color="auto" w:fill="auto"/>
            <w:vAlign w:val="center"/>
          </w:tcPr>
          <w:p w14:paraId="58C4E28F" w14:textId="77777777" w:rsidR="00273E24" w:rsidRPr="008F7B7D" w:rsidRDefault="00273E24" w:rsidP="00BC1DE1">
            <w:pPr>
              <w:pStyle w:val="142"/>
              <w:jc w:val="right"/>
              <w:rPr>
                <w:rFonts w:hAnsi="標楷體"/>
                <w:b/>
                <w:color w:val="000000"/>
                <w:spacing w:val="-10"/>
                <w:sz w:val="22"/>
              </w:rPr>
            </w:pPr>
            <w:r w:rsidRPr="008F7B7D">
              <w:rPr>
                <w:rFonts w:hAnsi="標楷體" w:hint="eastAsia"/>
                <w:b/>
                <w:color w:val="000000"/>
                <w:spacing w:val="-10"/>
                <w:sz w:val="22"/>
              </w:rPr>
              <w:t xml:space="preserve"> 31,812 </w:t>
            </w:r>
          </w:p>
        </w:tc>
        <w:tc>
          <w:tcPr>
            <w:tcW w:w="1072" w:type="dxa"/>
            <w:vAlign w:val="center"/>
          </w:tcPr>
          <w:p w14:paraId="14347B44" w14:textId="77777777" w:rsidR="00273E24" w:rsidRPr="008F7B7D" w:rsidRDefault="00273E24" w:rsidP="00BC1DE1">
            <w:pPr>
              <w:pStyle w:val="142"/>
              <w:jc w:val="right"/>
              <w:rPr>
                <w:rFonts w:hAnsi="標楷體"/>
                <w:b/>
                <w:color w:val="000000"/>
                <w:spacing w:val="-10"/>
                <w:sz w:val="22"/>
              </w:rPr>
            </w:pPr>
            <w:r w:rsidRPr="008F7B7D">
              <w:rPr>
                <w:rFonts w:hAnsi="標楷體"/>
                <w:b/>
                <w:color w:val="000000"/>
                <w:spacing w:val="-10"/>
                <w:sz w:val="22"/>
              </w:rPr>
              <w:t>153,241</w:t>
            </w:r>
          </w:p>
        </w:tc>
      </w:tr>
    </w:tbl>
    <w:p w14:paraId="3C62194D" w14:textId="77777777" w:rsidR="00273E24" w:rsidRDefault="00273E24" w:rsidP="00BC1DE1">
      <w:pPr>
        <w:pStyle w:val="142"/>
        <w:ind w:leftChars="-38" w:left="1108" w:rightChars="-39" w:right="-110" w:hangingChars="500" w:hanging="1216"/>
        <w:rPr>
          <w:rFonts w:hAnsi="標楷體"/>
          <w:color w:val="000000"/>
          <w:lang w:eastAsia="zh-HK"/>
        </w:rPr>
      </w:pPr>
      <w:r w:rsidRPr="00485A37">
        <w:rPr>
          <w:rFonts w:hAnsi="標楷體" w:hint="eastAsia"/>
          <w:color w:val="000000"/>
          <w:lang w:eastAsia="zh-HK"/>
        </w:rPr>
        <w:t>資料來源：</w:t>
      </w:r>
      <w:r>
        <w:rPr>
          <w:rFonts w:hAnsi="標楷體" w:hint="eastAsia"/>
          <w:color w:val="000000"/>
          <w:lang w:eastAsia="zh-HK"/>
        </w:rPr>
        <w:t>能源署提供及整理自能源署</w:t>
      </w:r>
      <w:r>
        <w:rPr>
          <w:rFonts w:hAnsi="標楷體" w:hint="eastAsia"/>
          <w:color w:val="000000"/>
        </w:rPr>
        <w:t>113</w:t>
      </w:r>
      <w:r>
        <w:rPr>
          <w:rFonts w:hAnsi="標楷體" w:hint="eastAsia"/>
          <w:color w:val="000000"/>
          <w:lang w:eastAsia="zh-HK"/>
        </w:rPr>
        <w:t>年度決算書、</w:t>
      </w:r>
      <w:r>
        <w:rPr>
          <w:rFonts w:hAnsi="標楷體" w:hint="eastAsia"/>
          <w:color w:val="000000"/>
        </w:rPr>
        <w:t>114</w:t>
      </w:r>
      <w:r>
        <w:rPr>
          <w:rFonts w:hAnsi="標楷體" w:hint="eastAsia"/>
          <w:color w:val="000000"/>
          <w:lang w:eastAsia="zh-HK"/>
        </w:rPr>
        <w:t>年度預算案、法定預算及本</w:t>
      </w:r>
      <w:r w:rsidRPr="00485A37">
        <w:rPr>
          <w:rFonts w:hAnsi="標楷體" w:hint="eastAsia"/>
          <w:color w:val="000000"/>
          <w:lang w:eastAsia="zh-HK"/>
        </w:rPr>
        <w:t>追加預算</w:t>
      </w:r>
      <w:r>
        <w:rPr>
          <w:rFonts w:hAnsi="標楷體" w:hint="eastAsia"/>
          <w:color w:val="000000"/>
          <w:lang w:eastAsia="zh-HK"/>
        </w:rPr>
        <w:t>案</w:t>
      </w:r>
      <w:r w:rsidRPr="00485A37">
        <w:rPr>
          <w:rFonts w:hAnsi="標楷體" w:hint="eastAsia"/>
          <w:color w:val="000000"/>
          <w:lang w:eastAsia="zh-HK"/>
        </w:rPr>
        <w:t>。</w:t>
      </w:r>
    </w:p>
    <w:p w14:paraId="1A71797D" w14:textId="77777777" w:rsidR="00273E24" w:rsidRPr="003C5AC3" w:rsidRDefault="00273E24" w:rsidP="00BC1DE1">
      <w:pPr>
        <w:spacing w:line="480" w:lineRule="exact"/>
        <w:ind w:left="566" w:firstLine="566"/>
        <w:rPr>
          <w:rFonts w:hAnsi="標楷體"/>
          <w:color w:val="000000"/>
        </w:rPr>
      </w:pPr>
      <w:r>
        <w:rPr>
          <w:rFonts w:hint="eastAsia"/>
          <w:lang w:eastAsia="zh-HK"/>
        </w:rPr>
        <w:t>綜上，經濟部主管於本追加預算案合共編</w:t>
      </w:r>
      <w:r>
        <w:rPr>
          <w:rFonts w:hint="eastAsia"/>
        </w:rPr>
        <w:t>列</w:t>
      </w:r>
      <w:r w:rsidRPr="00DB610A">
        <w:rPr>
          <w:rFonts w:hAnsi="標楷體" w:hint="eastAsia"/>
        </w:rPr>
        <w:t>30億</w:t>
      </w:r>
      <w:r w:rsidRPr="001F379E">
        <w:rPr>
          <w:rFonts w:hAnsi="標楷體" w:hint="eastAsia"/>
          <w:color w:val="000000"/>
          <w:lang w:eastAsia="zh-HK"/>
        </w:rPr>
        <w:t>817</w:t>
      </w:r>
      <w:r w:rsidRPr="00DB610A">
        <w:rPr>
          <w:rFonts w:hAnsi="標楷體" w:hint="eastAsia"/>
        </w:rPr>
        <w:t>萬8千元</w:t>
      </w:r>
      <w:r>
        <w:rPr>
          <w:rFonts w:hAnsi="標楷體" w:hint="eastAsia"/>
          <w:lang w:eastAsia="zh-HK"/>
        </w:rPr>
        <w:t>，其中能源署於「能源科技計畫」科目編</w:t>
      </w:r>
      <w:r>
        <w:rPr>
          <w:rFonts w:hAnsi="標楷體" w:hint="eastAsia"/>
        </w:rPr>
        <w:t>列</w:t>
      </w:r>
      <w:r w:rsidRPr="009B424A">
        <w:rPr>
          <w:rFonts w:hAnsi="標楷體" w:hint="eastAsia"/>
          <w:lang w:eastAsia="zh-HK"/>
        </w:rPr>
        <w:t>3,181萬2千元</w:t>
      </w:r>
      <w:r>
        <w:rPr>
          <w:rFonts w:hAnsi="標楷體" w:hint="eastAsia"/>
          <w:lang w:eastAsia="zh-HK"/>
        </w:rPr>
        <w:t>辦理「</w:t>
      </w:r>
      <w:r w:rsidRPr="009B424A">
        <w:rPr>
          <w:rFonts w:hAnsi="標楷體" w:hint="eastAsia"/>
          <w:lang w:eastAsia="zh-HK"/>
        </w:rPr>
        <w:t>綠能系統技術布局與推動發展</w:t>
      </w:r>
      <w:r>
        <w:rPr>
          <w:rFonts w:hAnsi="標楷體" w:hint="eastAsia"/>
          <w:lang w:eastAsia="zh-HK"/>
        </w:rPr>
        <w:t>」等計畫，核屬本院指定刪</w:t>
      </w:r>
      <w:r>
        <w:rPr>
          <w:rFonts w:hAnsi="標楷體" w:hint="eastAsia"/>
        </w:rPr>
        <w:t>減</w:t>
      </w:r>
      <w:r>
        <w:rPr>
          <w:rFonts w:hAnsi="標楷體" w:hint="eastAsia"/>
          <w:lang w:eastAsia="zh-HK"/>
        </w:rPr>
        <w:t>項目</w:t>
      </w:r>
      <w:r>
        <w:rPr>
          <w:rFonts w:hAnsi="標楷體" w:hint="eastAsia"/>
        </w:rPr>
        <w:t>再追加</w:t>
      </w:r>
      <w:r>
        <w:rPr>
          <w:rFonts w:hAnsi="標楷體" w:hint="eastAsia"/>
          <w:lang w:eastAsia="zh-HK"/>
        </w:rPr>
        <w:t>回編</w:t>
      </w:r>
      <w:r>
        <w:rPr>
          <w:rFonts w:hint="eastAsia"/>
          <w:lang w:eastAsia="zh-HK"/>
        </w:rPr>
        <w:t>，其</w:t>
      </w:r>
      <w:r>
        <w:rPr>
          <w:rFonts w:hAnsi="標楷體" w:hint="eastAsia"/>
          <w:lang w:eastAsia="zh-HK"/>
        </w:rPr>
        <w:t>編</w:t>
      </w:r>
      <w:r>
        <w:rPr>
          <w:rFonts w:hAnsi="標楷體" w:hint="eastAsia"/>
        </w:rPr>
        <w:t>列</w:t>
      </w:r>
      <w:r>
        <w:rPr>
          <w:rFonts w:hAnsi="標楷體" w:hint="eastAsia"/>
          <w:lang w:eastAsia="zh-HK"/>
        </w:rPr>
        <w:t>之預算科目及辦理工作計畫內容與預算案雷同，</w:t>
      </w:r>
      <w:r>
        <w:rPr>
          <w:rFonts w:hint="eastAsia"/>
          <w:lang w:eastAsia="zh-HK"/>
        </w:rPr>
        <w:t>允宜說明本追加預算案編</w:t>
      </w:r>
      <w:r>
        <w:rPr>
          <w:rFonts w:hint="eastAsia"/>
        </w:rPr>
        <w:t>列</w:t>
      </w:r>
      <w:r>
        <w:rPr>
          <w:rFonts w:hint="eastAsia"/>
          <w:lang w:eastAsia="zh-HK"/>
        </w:rPr>
        <w:t>必要性及合理性，以利審議。</w:t>
      </w:r>
    </w:p>
    <w:p w14:paraId="0E4E7413" w14:textId="77777777" w:rsidR="00273E24" w:rsidRDefault="00273E24" w:rsidP="00BC1DE1">
      <w:pPr>
        <w:pStyle w:val="af0"/>
        <w:ind w:left="566" w:firstLine="406"/>
        <w:rPr>
          <w:lang w:eastAsia="zh-HK"/>
        </w:rPr>
      </w:pPr>
      <w:r w:rsidRPr="00445889">
        <w:rPr>
          <w:rFonts w:hint="eastAsia"/>
        </w:rPr>
        <w:t xml:space="preserve"> (</w:t>
      </w:r>
      <w:r w:rsidRPr="00445889">
        <w:rPr>
          <w:rFonts w:hint="eastAsia"/>
          <w:lang w:eastAsia="zh-HK"/>
        </w:rPr>
        <w:t>分機：</w:t>
      </w:r>
      <w:r>
        <w:rPr>
          <w:rFonts w:hint="eastAsia"/>
        </w:rPr>
        <w:t>1</w:t>
      </w:r>
      <w:r>
        <w:t>931</w:t>
      </w:r>
      <w:r w:rsidRPr="00445889">
        <w:rPr>
          <w:rFonts w:hint="eastAsia"/>
        </w:rPr>
        <w:t xml:space="preserve"> </w:t>
      </w:r>
      <w:r>
        <w:rPr>
          <w:rFonts w:hint="eastAsia"/>
          <w:lang w:eastAsia="zh-HK"/>
        </w:rPr>
        <w:t>何殷如</w:t>
      </w:r>
      <w:r w:rsidRPr="00445889">
        <w:rPr>
          <w:rFonts w:hint="eastAsia"/>
          <w:lang w:eastAsia="zh-HK"/>
        </w:rPr>
        <w:t>)</w:t>
      </w:r>
    </w:p>
    <w:p w14:paraId="72C7B133" w14:textId="77777777" w:rsidR="00273E24" w:rsidRDefault="00273E24" w:rsidP="00BF55A6">
      <w:pPr>
        <w:ind w:left="566" w:firstLine="566"/>
      </w:pPr>
    </w:p>
    <w:p w14:paraId="71E5E97C" w14:textId="77777777" w:rsidR="00273E24" w:rsidRPr="009424D2" w:rsidRDefault="00273E24" w:rsidP="00BF55A6">
      <w:pPr>
        <w:pStyle w:val="a4"/>
        <w:ind w:left="567" w:hanging="567"/>
      </w:pPr>
      <w:r w:rsidRPr="00E12259">
        <w:rPr>
          <w:rFonts w:hint="eastAsia"/>
        </w:rPr>
        <w:t>二、產業發展署</w:t>
      </w:r>
      <w:r>
        <w:rPr>
          <w:rFonts w:hint="eastAsia"/>
        </w:rPr>
        <w:t>追加預算推動</w:t>
      </w:r>
      <w:r w:rsidRPr="00834F16">
        <w:rPr>
          <w:rFonts w:hint="eastAsia"/>
        </w:rPr>
        <w:t>產業淨零碳排</w:t>
      </w:r>
      <w:r>
        <w:rPr>
          <w:rFonts w:hint="eastAsia"/>
        </w:rPr>
        <w:t>及協助產業布局海外市場等計畫</w:t>
      </w:r>
      <w:r w:rsidRPr="00D7660D">
        <w:rPr>
          <w:rFonts w:hint="eastAsia"/>
        </w:rPr>
        <w:t>，允</w:t>
      </w:r>
      <w:r>
        <w:rPr>
          <w:rFonts w:hint="eastAsia"/>
        </w:rPr>
        <w:t>宜核實評估執行量能</w:t>
      </w:r>
      <w:r w:rsidRPr="009424D2">
        <w:rPr>
          <w:rFonts w:hint="eastAsia"/>
        </w:rPr>
        <w:t>編列預算，並</w:t>
      </w:r>
      <w:r>
        <w:rPr>
          <w:rFonts w:hint="eastAsia"/>
        </w:rPr>
        <w:t>審酌</w:t>
      </w:r>
      <w:r w:rsidRPr="00DA33F3">
        <w:rPr>
          <w:rFonts w:hint="eastAsia"/>
        </w:rPr>
        <w:t>產業</w:t>
      </w:r>
      <w:r>
        <w:rPr>
          <w:rFonts w:hint="eastAsia"/>
        </w:rPr>
        <w:t>發展差異及</w:t>
      </w:r>
      <w:r w:rsidRPr="00DA33F3">
        <w:rPr>
          <w:rFonts w:hint="eastAsia"/>
        </w:rPr>
        <w:t>受</w:t>
      </w:r>
      <w:r>
        <w:rPr>
          <w:rFonts w:hint="eastAsia"/>
        </w:rPr>
        <w:t>美國關稅</w:t>
      </w:r>
      <w:r w:rsidRPr="00DA33F3">
        <w:rPr>
          <w:rFonts w:hint="eastAsia"/>
        </w:rPr>
        <w:t>影響程度</w:t>
      </w:r>
      <w:r>
        <w:rPr>
          <w:rFonts w:hint="eastAsia"/>
        </w:rPr>
        <w:t>，滾動檢討</w:t>
      </w:r>
      <w:r w:rsidRPr="003A2D8C">
        <w:rPr>
          <w:rFonts w:hint="eastAsia"/>
        </w:rPr>
        <w:t>輔導資源</w:t>
      </w:r>
      <w:r>
        <w:rPr>
          <w:rFonts w:hint="eastAsia"/>
        </w:rPr>
        <w:t>配置之衡平性</w:t>
      </w:r>
    </w:p>
    <w:p w14:paraId="1C3B32E9" w14:textId="77777777" w:rsidR="00273E24" w:rsidRPr="008C7C1D" w:rsidRDefault="00273E24" w:rsidP="00BF55A6">
      <w:pPr>
        <w:ind w:left="566" w:right="-1" w:firstLine="566"/>
        <w:rPr>
          <w:rFonts w:hAnsi="標楷體"/>
        </w:rPr>
      </w:pPr>
      <w:r>
        <w:rPr>
          <w:rFonts w:hAnsi="標楷體" w:hint="eastAsia"/>
        </w:rPr>
        <w:t>本追加</w:t>
      </w:r>
      <w:r w:rsidRPr="00F3283C">
        <w:rPr>
          <w:rFonts w:hAnsi="標楷體" w:hint="eastAsia"/>
        </w:rPr>
        <w:t>預算案產業發展署</w:t>
      </w:r>
      <w:r>
        <w:rPr>
          <w:rFonts w:hAnsi="標楷體" w:hint="eastAsia"/>
        </w:rPr>
        <w:t>於</w:t>
      </w:r>
      <w:r w:rsidRPr="00F3283C">
        <w:rPr>
          <w:rFonts w:hAnsi="標楷體" w:hint="eastAsia"/>
        </w:rPr>
        <w:t>「</w:t>
      </w:r>
      <w:r w:rsidRPr="00A9672D">
        <w:rPr>
          <w:rFonts w:hAnsi="標楷體" w:hint="eastAsia"/>
        </w:rPr>
        <w:t>工業技術升級輔導</w:t>
      </w:r>
      <w:r w:rsidRPr="00F3283C">
        <w:rPr>
          <w:rFonts w:hAnsi="標楷體" w:hint="eastAsia"/>
        </w:rPr>
        <w:t>」</w:t>
      </w:r>
      <w:r>
        <w:rPr>
          <w:rFonts w:hAnsi="標楷體" w:hint="eastAsia"/>
        </w:rPr>
        <w:t>、</w:t>
      </w:r>
      <w:r w:rsidRPr="00F3283C">
        <w:rPr>
          <w:rFonts w:hAnsi="標楷體" w:hint="eastAsia"/>
        </w:rPr>
        <w:t>「</w:t>
      </w:r>
      <w:r>
        <w:rPr>
          <w:rFonts w:hAnsi="標楷體" w:hint="eastAsia"/>
        </w:rPr>
        <w:t>一般行政</w:t>
      </w:r>
      <w:r w:rsidRPr="00F3283C">
        <w:rPr>
          <w:rFonts w:hAnsi="標楷體" w:hint="eastAsia"/>
        </w:rPr>
        <w:t>」</w:t>
      </w:r>
      <w:r>
        <w:rPr>
          <w:rFonts w:hAnsi="標楷體" w:hint="eastAsia"/>
        </w:rPr>
        <w:t>及「</w:t>
      </w:r>
      <w:r w:rsidRPr="00A9672D">
        <w:rPr>
          <w:rFonts w:hAnsi="標楷體" w:hint="eastAsia"/>
        </w:rPr>
        <w:t>工業管理</w:t>
      </w:r>
      <w:r>
        <w:rPr>
          <w:rFonts w:hAnsi="標楷體" w:hint="eastAsia"/>
        </w:rPr>
        <w:t>」工作計畫</w:t>
      </w:r>
      <w:r w:rsidRPr="00F3283C">
        <w:rPr>
          <w:rFonts w:hAnsi="標楷體" w:hint="eastAsia"/>
        </w:rPr>
        <w:t>項下</w:t>
      </w:r>
      <w:r>
        <w:rPr>
          <w:rFonts w:hAnsi="標楷體" w:hint="eastAsia"/>
        </w:rPr>
        <w:t>增</w:t>
      </w:r>
      <w:r w:rsidRPr="00F3283C">
        <w:rPr>
          <w:rFonts w:hAnsi="標楷體" w:hint="eastAsia"/>
        </w:rPr>
        <w:t>編</w:t>
      </w:r>
      <w:r>
        <w:rPr>
          <w:rFonts w:hAnsi="標楷體" w:hint="eastAsia"/>
        </w:rPr>
        <w:t>推動</w:t>
      </w:r>
      <w:r w:rsidRPr="00A9672D">
        <w:rPr>
          <w:rFonts w:hAnsi="標楷體" w:hint="eastAsia"/>
        </w:rPr>
        <w:t>產業淨零碳排、促進中小型製造業轉型加值及協助產業提升競爭力</w:t>
      </w:r>
      <w:r>
        <w:rPr>
          <w:rFonts w:hAnsi="標楷體" w:hint="eastAsia"/>
        </w:rPr>
        <w:t>布局海外市場</w:t>
      </w:r>
      <w:r w:rsidRPr="008C7C1D">
        <w:rPr>
          <w:rFonts w:hAnsi="標楷體" w:hint="eastAsia"/>
        </w:rPr>
        <w:t>等</w:t>
      </w:r>
      <w:r w:rsidRPr="005E6FDD">
        <w:rPr>
          <w:rFonts w:hAnsi="標楷體" w:hint="eastAsia"/>
        </w:rPr>
        <w:t>計畫</w:t>
      </w:r>
      <w:r w:rsidRPr="008C7C1D">
        <w:rPr>
          <w:rFonts w:hAnsi="標楷體" w:hint="eastAsia"/>
        </w:rPr>
        <w:t>所需經費</w:t>
      </w:r>
      <w:r>
        <w:rPr>
          <w:rFonts w:hAnsi="標楷體" w:hint="eastAsia"/>
        </w:rPr>
        <w:t>6</w:t>
      </w:r>
      <w:r w:rsidRPr="008C7C1D">
        <w:rPr>
          <w:rFonts w:hAnsi="標楷體" w:hint="eastAsia"/>
        </w:rPr>
        <w:t>億</w:t>
      </w:r>
      <w:r>
        <w:rPr>
          <w:rFonts w:hAnsi="標楷體" w:hint="eastAsia"/>
        </w:rPr>
        <w:t>7</w:t>
      </w:r>
      <w:r w:rsidRPr="008C7C1D">
        <w:rPr>
          <w:rFonts w:hAnsi="標楷體" w:hint="eastAsia"/>
        </w:rPr>
        <w:t>,</w:t>
      </w:r>
      <w:r>
        <w:rPr>
          <w:rFonts w:hAnsi="標楷體" w:hint="eastAsia"/>
        </w:rPr>
        <w:t>472</w:t>
      </w:r>
      <w:r w:rsidRPr="008C7C1D">
        <w:rPr>
          <w:rFonts w:hAnsi="標楷體" w:hint="eastAsia"/>
        </w:rPr>
        <w:t>萬</w:t>
      </w:r>
      <w:r>
        <w:rPr>
          <w:rFonts w:hAnsi="標楷體" w:hint="eastAsia"/>
        </w:rPr>
        <w:t>9千</w:t>
      </w:r>
      <w:r w:rsidRPr="008C7C1D">
        <w:rPr>
          <w:rFonts w:hAnsi="標楷體" w:hint="eastAsia"/>
        </w:rPr>
        <w:t>元。經查：</w:t>
      </w:r>
    </w:p>
    <w:p w14:paraId="261CC7AC" w14:textId="77777777" w:rsidR="00273E24" w:rsidRPr="00C703D1" w:rsidRDefault="00273E24" w:rsidP="00BF55A6">
      <w:pPr>
        <w:pStyle w:val="a6"/>
        <w:ind w:left="849" w:hanging="283"/>
        <w:rPr>
          <w:rFonts w:hAnsi="標楷體"/>
          <w:b/>
        </w:rPr>
      </w:pPr>
      <w:r w:rsidRPr="00C703D1">
        <w:rPr>
          <w:rFonts w:hAnsi="標楷體" w:hint="eastAsia"/>
          <w:b/>
        </w:rPr>
        <w:t>(一)</w:t>
      </w:r>
      <w:r>
        <w:rPr>
          <w:rFonts w:hAnsi="標楷體" w:hint="eastAsia"/>
          <w:b/>
        </w:rPr>
        <w:t>追加預算</w:t>
      </w:r>
      <w:r w:rsidRPr="00C703D1">
        <w:rPr>
          <w:rFonts w:hAnsi="標楷體" w:hint="eastAsia"/>
          <w:b/>
        </w:rPr>
        <w:t>內容概述</w:t>
      </w:r>
    </w:p>
    <w:p w14:paraId="3924DFB6" w14:textId="77777777" w:rsidR="00273E24" w:rsidRPr="00C703D1" w:rsidRDefault="00273E24" w:rsidP="00BF55A6">
      <w:pPr>
        <w:pStyle w:val="21"/>
        <w:spacing w:line="480" w:lineRule="exact"/>
        <w:ind w:left="850" w:firstLine="566"/>
        <w:rPr>
          <w:rFonts w:hAnsi="標楷體"/>
        </w:rPr>
      </w:pPr>
      <w:r w:rsidRPr="00C703D1">
        <w:rPr>
          <w:rFonts w:hAnsi="標楷體" w:hint="eastAsia"/>
        </w:rPr>
        <w:t>產業發展署</w:t>
      </w:r>
      <w:r>
        <w:rPr>
          <w:rFonts w:hAnsi="標楷體" w:hint="eastAsia"/>
        </w:rPr>
        <w:t>114年度法定預算原編128億5,724萬2千元，用於</w:t>
      </w:r>
      <w:r w:rsidRPr="002E0A33">
        <w:rPr>
          <w:rFonts w:hAnsi="標楷體" w:hint="eastAsia"/>
        </w:rPr>
        <w:t>發展半導體、</w:t>
      </w:r>
      <w:r>
        <w:rPr>
          <w:rFonts w:hAnsi="標楷體" w:hint="eastAsia"/>
        </w:rPr>
        <w:t>AI</w:t>
      </w:r>
      <w:r w:rsidRPr="002E0A33">
        <w:rPr>
          <w:rFonts w:hAnsi="標楷體" w:hint="eastAsia"/>
        </w:rPr>
        <w:t>、軍工、安控及通訊等五大信賴</w:t>
      </w:r>
      <w:r>
        <w:rPr>
          <w:rFonts w:hAnsi="標楷體" w:hint="eastAsia"/>
        </w:rPr>
        <w:t>產業，引領產業導入智慧製造、IoT、5G應用，以及推動</w:t>
      </w:r>
      <w:r w:rsidRPr="00943AEF">
        <w:rPr>
          <w:rFonts w:hAnsi="標楷體" w:hint="eastAsia"/>
        </w:rPr>
        <w:t>產業淨零轉型，</w:t>
      </w:r>
      <w:r>
        <w:rPr>
          <w:rFonts w:hAnsi="標楷體" w:hint="eastAsia"/>
        </w:rPr>
        <w:t>構建企業減碳能力等項目。本次</w:t>
      </w:r>
      <w:r w:rsidRPr="00C703D1">
        <w:rPr>
          <w:rFonts w:hAnsi="標楷體" w:hint="eastAsia"/>
        </w:rPr>
        <w:t>於</w:t>
      </w:r>
      <w:r>
        <w:rPr>
          <w:rFonts w:hAnsi="標楷體" w:hint="eastAsia"/>
        </w:rPr>
        <w:t>原編計畫內辦理追加</w:t>
      </w:r>
      <w:r w:rsidRPr="00C703D1">
        <w:rPr>
          <w:rFonts w:hAnsi="標楷體" w:hint="eastAsia"/>
        </w:rPr>
        <w:t>預算</w:t>
      </w:r>
      <w:r>
        <w:rPr>
          <w:rFonts w:hAnsi="標楷體" w:hint="eastAsia"/>
        </w:rPr>
        <w:t>案合共增</w:t>
      </w:r>
      <w:r w:rsidRPr="00C703D1">
        <w:rPr>
          <w:rFonts w:hAnsi="標楷體" w:hint="eastAsia"/>
        </w:rPr>
        <w:t>編</w:t>
      </w:r>
      <w:r w:rsidRPr="00F555A9">
        <w:rPr>
          <w:rFonts w:hAnsi="標楷體" w:hint="eastAsia"/>
        </w:rPr>
        <w:t>6億7,472萬9千元</w:t>
      </w:r>
      <w:r w:rsidRPr="00C703D1">
        <w:rPr>
          <w:rFonts w:hAnsi="標楷體" w:hint="eastAsia"/>
        </w:rPr>
        <w:t>，</w:t>
      </w:r>
      <w:r>
        <w:rPr>
          <w:rFonts w:hAnsi="標楷體" w:hint="eastAsia"/>
        </w:rPr>
        <w:t>主要追加內容</w:t>
      </w:r>
      <w:r w:rsidRPr="00C703D1">
        <w:rPr>
          <w:rFonts w:hAnsi="標楷體" w:hint="eastAsia"/>
        </w:rPr>
        <w:t>如下</w:t>
      </w:r>
      <w:r w:rsidRPr="00C703D1">
        <w:rPr>
          <w:rFonts w:hAnsi="標楷體" w:hint="eastAsia"/>
          <w:snapToGrid/>
        </w:rPr>
        <w:t>：</w:t>
      </w:r>
    </w:p>
    <w:p w14:paraId="56A714DE" w14:textId="77777777" w:rsidR="00273E24" w:rsidRDefault="00273E24" w:rsidP="00BF55A6">
      <w:pPr>
        <w:pStyle w:val="123"/>
        <w:spacing w:line="480" w:lineRule="exact"/>
        <w:ind w:left="1133" w:hanging="283"/>
        <w:rPr>
          <w:rFonts w:hAnsi="標楷體"/>
        </w:rPr>
      </w:pPr>
      <w:r w:rsidRPr="004C61AC">
        <w:rPr>
          <w:rFonts w:hAnsi="標楷體" w:hint="eastAsia"/>
          <w:b/>
          <w:bCs/>
          <w:szCs w:val="32"/>
        </w:rPr>
        <w:t>1.</w:t>
      </w:r>
      <w:r>
        <w:rPr>
          <w:rFonts w:hAnsi="標楷體" w:hint="eastAsia"/>
          <w:b/>
          <w:bCs/>
          <w:szCs w:val="32"/>
        </w:rPr>
        <w:t>「</w:t>
      </w:r>
      <w:r w:rsidRPr="004C61AC">
        <w:rPr>
          <w:rFonts w:hAnsi="標楷體" w:hint="eastAsia"/>
          <w:b/>
          <w:bCs/>
          <w:szCs w:val="32"/>
        </w:rPr>
        <w:t>工業技術升級輔導</w:t>
      </w:r>
      <w:r>
        <w:rPr>
          <w:rFonts w:hAnsi="標楷體" w:hint="eastAsia"/>
          <w:b/>
          <w:bCs/>
          <w:szCs w:val="32"/>
        </w:rPr>
        <w:t>」原編114億5,642萬3千元，本次</w:t>
      </w:r>
      <w:r w:rsidRPr="004C61AC">
        <w:rPr>
          <w:rFonts w:hAnsi="標楷體" w:hint="eastAsia"/>
          <w:b/>
          <w:bCs/>
          <w:szCs w:val="32"/>
        </w:rPr>
        <w:t>追加</w:t>
      </w:r>
      <w:r w:rsidRPr="004C61AC">
        <w:rPr>
          <w:rFonts w:hAnsi="標楷體" w:hint="eastAsia"/>
          <w:b/>
          <w:bCs/>
        </w:rPr>
        <w:t>6億4,819萬元：</w:t>
      </w:r>
      <w:r w:rsidRPr="00C14778">
        <w:rPr>
          <w:rFonts w:hAnsi="標楷體" w:hint="eastAsia"/>
        </w:rPr>
        <w:t>主要係</w:t>
      </w:r>
      <w:r w:rsidRPr="004C61AC">
        <w:rPr>
          <w:rFonts w:hAnsi="標楷體" w:hint="eastAsia"/>
        </w:rPr>
        <w:t>辦理產業淨零碳排推動計畫、促進中小型製造業轉型加值計畫</w:t>
      </w:r>
      <w:r>
        <w:rPr>
          <w:rFonts w:hAnsi="標楷體" w:hint="eastAsia"/>
        </w:rPr>
        <w:t>、</w:t>
      </w:r>
      <w:r w:rsidRPr="004C61AC">
        <w:rPr>
          <w:rFonts w:hAnsi="標楷體" w:hint="eastAsia"/>
        </w:rPr>
        <w:t>協助產業提升競爭力布局海外市場計畫</w:t>
      </w:r>
      <w:r>
        <w:rPr>
          <w:rFonts w:hAnsi="標楷體" w:hint="eastAsia"/>
        </w:rPr>
        <w:t>、</w:t>
      </w:r>
      <w:r w:rsidRPr="00C14778">
        <w:rPr>
          <w:rFonts w:hAnsi="標楷體" w:hint="eastAsia"/>
        </w:rPr>
        <w:t>亞灣2.0-智慧科技創新應用綱要計畫、發展智慧製造解決方案推動計畫及高階智慧物聯網晶片生態體系發展應用計畫</w:t>
      </w:r>
      <w:r>
        <w:rPr>
          <w:rFonts w:hAnsi="標楷體" w:hint="eastAsia"/>
        </w:rPr>
        <w:t>等所需增額經費</w:t>
      </w:r>
      <w:r w:rsidRPr="004C61AC">
        <w:rPr>
          <w:rFonts w:hAnsi="標楷體" w:hint="eastAsia"/>
        </w:rPr>
        <w:t>。</w:t>
      </w:r>
    </w:p>
    <w:p w14:paraId="62D87AFD" w14:textId="77777777" w:rsidR="00273E24" w:rsidRPr="004C61AC" w:rsidRDefault="00273E24" w:rsidP="00BF55A6">
      <w:pPr>
        <w:pStyle w:val="123"/>
        <w:spacing w:line="480" w:lineRule="exact"/>
        <w:ind w:left="1133" w:hanging="283"/>
        <w:rPr>
          <w:rFonts w:hAnsi="標楷體"/>
        </w:rPr>
      </w:pPr>
      <w:r>
        <w:rPr>
          <w:rFonts w:hAnsi="標楷體" w:hint="eastAsia"/>
          <w:b/>
          <w:bCs/>
          <w:szCs w:val="32"/>
        </w:rPr>
        <w:t>2</w:t>
      </w:r>
      <w:r w:rsidRPr="004C61AC">
        <w:rPr>
          <w:rFonts w:hAnsi="標楷體" w:hint="eastAsia"/>
          <w:b/>
          <w:bCs/>
          <w:szCs w:val="32"/>
        </w:rPr>
        <w:t>.</w:t>
      </w:r>
      <w:r>
        <w:rPr>
          <w:rFonts w:hAnsi="標楷體" w:hint="eastAsia"/>
          <w:b/>
          <w:bCs/>
          <w:szCs w:val="32"/>
        </w:rPr>
        <w:t>「</w:t>
      </w:r>
      <w:r w:rsidRPr="00C14778">
        <w:rPr>
          <w:rFonts w:hAnsi="標楷體" w:hint="eastAsia"/>
          <w:b/>
          <w:bCs/>
          <w:szCs w:val="32"/>
        </w:rPr>
        <w:t>一般行政</w:t>
      </w:r>
      <w:r>
        <w:rPr>
          <w:rFonts w:hAnsi="標楷體" w:hint="eastAsia"/>
          <w:b/>
          <w:bCs/>
          <w:szCs w:val="32"/>
        </w:rPr>
        <w:t>」原編3億8,302萬4千元，本次</w:t>
      </w:r>
      <w:r w:rsidRPr="004C61AC">
        <w:rPr>
          <w:rFonts w:hAnsi="標楷體" w:hint="eastAsia"/>
          <w:b/>
          <w:bCs/>
          <w:szCs w:val="32"/>
        </w:rPr>
        <w:t>追加</w:t>
      </w:r>
      <w:r>
        <w:rPr>
          <w:rFonts w:hAnsi="標楷體" w:hint="eastAsia"/>
          <w:b/>
          <w:bCs/>
        </w:rPr>
        <w:t>5</w:t>
      </w:r>
      <w:r w:rsidRPr="004C61AC">
        <w:rPr>
          <w:rFonts w:hAnsi="標楷體" w:hint="eastAsia"/>
          <w:b/>
          <w:bCs/>
        </w:rPr>
        <w:t>萬</w:t>
      </w:r>
      <w:r>
        <w:rPr>
          <w:rFonts w:hAnsi="標楷體" w:hint="eastAsia"/>
          <w:b/>
          <w:bCs/>
        </w:rPr>
        <w:t>5千</w:t>
      </w:r>
      <w:r w:rsidRPr="004C61AC">
        <w:rPr>
          <w:rFonts w:hAnsi="標楷體" w:hint="eastAsia"/>
          <w:b/>
          <w:bCs/>
        </w:rPr>
        <w:t>元：</w:t>
      </w:r>
      <w:r>
        <w:rPr>
          <w:rFonts w:hAnsi="標楷體" w:hint="eastAsia"/>
        </w:rPr>
        <w:t>全數</w:t>
      </w:r>
      <w:r w:rsidRPr="00C14778">
        <w:rPr>
          <w:rFonts w:hAnsi="標楷體" w:hint="eastAsia"/>
        </w:rPr>
        <w:t>係</w:t>
      </w:r>
      <w:r>
        <w:rPr>
          <w:rFonts w:hAnsi="標楷體" w:hint="eastAsia"/>
        </w:rPr>
        <w:t>追加首長因公所需增額特別費</w:t>
      </w:r>
      <w:r w:rsidRPr="004C61AC">
        <w:rPr>
          <w:rFonts w:hAnsi="標楷體" w:hint="eastAsia"/>
        </w:rPr>
        <w:t>。</w:t>
      </w:r>
    </w:p>
    <w:p w14:paraId="25F31CCB" w14:textId="77777777" w:rsidR="00273E24" w:rsidRDefault="00273E24" w:rsidP="00BF55A6">
      <w:pPr>
        <w:pStyle w:val="123"/>
        <w:spacing w:line="480" w:lineRule="exact"/>
        <w:ind w:left="1133" w:hanging="283"/>
        <w:rPr>
          <w:rFonts w:hAnsi="標楷體"/>
        </w:rPr>
      </w:pPr>
      <w:r>
        <w:rPr>
          <w:rFonts w:hAnsi="標楷體" w:hint="eastAsia"/>
          <w:b/>
          <w:bCs/>
          <w:szCs w:val="32"/>
        </w:rPr>
        <w:t>3</w:t>
      </w:r>
      <w:r w:rsidRPr="004C61AC">
        <w:rPr>
          <w:rFonts w:hAnsi="標楷體" w:hint="eastAsia"/>
          <w:b/>
          <w:bCs/>
          <w:szCs w:val="32"/>
        </w:rPr>
        <w:t>.</w:t>
      </w:r>
      <w:r>
        <w:rPr>
          <w:rFonts w:hAnsi="標楷體" w:hint="eastAsia"/>
          <w:b/>
          <w:bCs/>
          <w:szCs w:val="32"/>
        </w:rPr>
        <w:t>「</w:t>
      </w:r>
      <w:r w:rsidRPr="00C14778">
        <w:rPr>
          <w:rFonts w:hAnsi="標楷體" w:hint="eastAsia"/>
          <w:b/>
          <w:bCs/>
          <w:szCs w:val="32"/>
        </w:rPr>
        <w:t>工業管理</w:t>
      </w:r>
      <w:r>
        <w:rPr>
          <w:rFonts w:hAnsi="標楷體" w:hint="eastAsia"/>
          <w:b/>
          <w:bCs/>
          <w:szCs w:val="32"/>
        </w:rPr>
        <w:t>」原編3億3,679萬5千元，本次</w:t>
      </w:r>
      <w:r w:rsidRPr="004C61AC">
        <w:rPr>
          <w:rFonts w:hAnsi="標楷體" w:hint="eastAsia"/>
          <w:b/>
          <w:bCs/>
          <w:szCs w:val="32"/>
        </w:rPr>
        <w:t>追加</w:t>
      </w:r>
      <w:r>
        <w:rPr>
          <w:rFonts w:hAnsi="標楷體" w:hint="eastAsia"/>
          <w:b/>
          <w:bCs/>
          <w:szCs w:val="32"/>
        </w:rPr>
        <w:t>2,648</w:t>
      </w:r>
      <w:r w:rsidRPr="004C61AC">
        <w:rPr>
          <w:rFonts w:hAnsi="標楷體" w:hint="eastAsia"/>
          <w:b/>
          <w:bCs/>
        </w:rPr>
        <w:t>萬</w:t>
      </w:r>
      <w:r>
        <w:rPr>
          <w:rFonts w:hAnsi="標楷體" w:hint="eastAsia"/>
          <w:b/>
          <w:bCs/>
        </w:rPr>
        <w:t>4千</w:t>
      </w:r>
      <w:r w:rsidRPr="004C61AC">
        <w:rPr>
          <w:rFonts w:hAnsi="標楷體" w:hint="eastAsia"/>
          <w:b/>
          <w:bCs/>
        </w:rPr>
        <w:t>元：</w:t>
      </w:r>
      <w:r>
        <w:rPr>
          <w:rFonts w:hAnsi="標楷體" w:hint="eastAsia"/>
        </w:rPr>
        <w:t>主要係辦理</w:t>
      </w:r>
      <w:r w:rsidRPr="0046185E">
        <w:rPr>
          <w:rFonts w:hAnsi="標楷體" w:hint="eastAsia"/>
        </w:rPr>
        <w:t>智慧杆產業推動暨城市智慧基建計畫</w:t>
      </w:r>
      <w:r>
        <w:rPr>
          <w:rFonts w:hAnsi="標楷體" w:hint="eastAsia"/>
        </w:rPr>
        <w:t>、</w:t>
      </w:r>
      <w:r w:rsidRPr="0046185E">
        <w:rPr>
          <w:rFonts w:hAnsi="標楷體" w:hint="eastAsia"/>
        </w:rPr>
        <w:t>建構國家安全化學與韌性永續計畫</w:t>
      </w:r>
      <w:r>
        <w:rPr>
          <w:rFonts w:hAnsi="標楷體" w:hint="eastAsia"/>
        </w:rPr>
        <w:t>，以及</w:t>
      </w:r>
      <w:r w:rsidRPr="0046185E">
        <w:rPr>
          <w:rFonts w:hAnsi="標楷體" w:hint="eastAsia"/>
        </w:rPr>
        <w:t>出席國際相關交流、合作</w:t>
      </w:r>
      <w:r>
        <w:rPr>
          <w:rFonts w:hAnsi="標楷體" w:hint="eastAsia"/>
        </w:rPr>
        <w:t>與</w:t>
      </w:r>
      <w:r w:rsidRPr="0046185E">
        <w:rPr>
          <w:rFonts w:hAnsi="標楷體" w:hint="eastAsia"/>
        </w:rPr>
        <w:t>諮商會議</w:t>
      </w:r>
      <w:r>
        <w:rPr>
          <w:rFonts w:hAnsi="標楷體" w:hint="eastAsia"/>
        </w:rPr>
        <w:t>等所需增額經費</w:t>
      </w:r>
      <w:r w:rsidRPr="004C61AC">
        <w:rPr>
          <w:rFonts w:hAnsi="標楷體" w:hint="eastAsia"/>
        </w:rPr>
        <w:t>。</w:t>
      </w:r>
    </w:p>
    <w:p w14:paraId="7AA46C43" w14:textId="77777777" w:rsidR="00273E24" w:rsidRPr="00336CEE" w:rsidRDefault="00273E24" w:rsidP="00BF55A6">
      <w:pPr>
        <w:pStyle w:val="a6"/>
        <w:ind w:left="849" w:hanging="283"/>
        <w:rPr>
          <w:b/>
          <w:bCs/>
        </w:rPr>
      </w:pPr>
      <w:r w:rsidRPr="00336CEE">
        <w:rPr>
          <w:rFonts w:hint="eastAsia"/>
          <w:b/>
          <w:bCs/>
        </w:rPr>
        <w:t>(</w:t>
      </w:r>
      <w:r>
        <w:rPr>
          <w:rFonts w:hint="eastAsia"/>
          <w:b/>
          <w:bCs/>
        </w:rPr>
        <w:t>二</w:t>
      </w:r>
      <w:r w:rsidRPr="00336CEE">
        <w:rPr>
          <w:rFonts w:hint="eastAsia"/>
          <w:b/>
          <w:bCs/>
        </w:rPr>
        <w:t>)截至114</w:t>
      </w:r>
      <w:r w:rsidRPr="00336CEE">
        <w:rPr>
          <w:b/>
          <w:bCs/>
        </w:rPr>
        <w:t>年7月底止</w:t>
      </w:r>
      <w:r w:rsidRPr="00336CEE">
        <w:rPr>
          <w:rFonts w:hint="eastAsia"/>
          <w:b/>
          <w:bCs/>
        </w:rPr>
        <w:t>部分</w:t>
      </w:r>
      <w:r>
        <w:rPr>
          <w:rFonts w:hint="eastAsia"/>
          <w:b/>
          <w:bCs/>
        </w:rPr>
        <w:t>追加預算</w:t>
      </w:r>
      <w:r w:rsidRPr="00336CEE">
        <w:rPr>
          <w:rFonts w:hint="eastAsia"/>
          <w:b/>
          <w:bCs/>
        </w:rPr>
        <w:t>計畫</w:t>
      </w:r>
      <w:r>
        <w:rPr>
          <w:rFonts w:hint="eastAsia"/>
          <w:b/>
          <w:bCs/>
        </w:rPr>
        <w:t>累計</w:t>
      </w:r>
      <w:r w:rsidRPr="00336CEE">
        <w:rPr>
          <w:b/>
          <w:bCs/>
        </w:rPr>
        <w:t>執行數占法定預算數</w:t>
      </w:r>
      <w:r>
        <w:rPr>
          <w:rFonts w:hint="eastAsia"/>
          <w:b/>
          <w:bCs/>
        </w:rPr>
        <w:t>比率</w:t>
      </w:r>
      <w:r w:rsidRPr="00336CEE">
        <w:rPr>
          <w:b/>
          <w:bCs/>
        </w:rPr>
        <w:t>未及</w:t>
      </w:r>
      <w:r>
        <w:rPr>
          <w:rFonts w:hint="eastAsia"/>
          <w:b/>
          <w:bCs/>
        </w:rPr>
        <w:t>六</w:t>
      </w:r>
      <w:r w:rsidRPr="00336CEE">
        <w:rPr>
          <w:b/>
          <w:bCs/>
        </w:rPr>
        <w:t>成，</w:t>
      </w:r>
      <w:r w:rsidRPr="00336CEE">
        <w:rPr>
          <w:rFonts w:hint="eastAsia"/>
          <w:b/>
          <w:bCs/>
        </w:rPr>
        <w:t>允宜</w:t>
      </w:r>
      <w:r>
        <w:rPr>
          <w:rFonts w:hint="eastAsia"/>
          <w:b/>
          <w:bCs/>
        </w:rPr>
        <w:t>審酌執行量能，核實</w:t>
      </w:r>
      <w:r w:rsidRPr="00336CEE">
        <w:rPr>
          <w:rFonts w:hint="eastAsia"/>
          <w:b/>
          <w:bCs/>
        </w:rPr>
        <w:t>編列預算</w:t>
      </w:r>
    </w:p>
    <w:p w14:paraId="10DA4259" w14:textId="77777777" w:rsidR="00273E24" w:rsidRDefault="00273E24" w:rsidP="00BF55A6">
      <w:pPr>
        <w:pStyle w:val="21"/>
        <w:ind w:left="850" w:firstLine="566"/>
        <w:rPr>
          <w:rFonts w:hAnsi="標楷體"/>
        </w:rPr>
      </w:pPr>
      <w:r w:rsidRPr="00871A4D">
        <w:rPr>
          <w:rFonts w:hAnsi="標楷體" w:hint="eastAsia"/>
        </w:rPr>
        <w:t>產業發展署本追加預算</w:t>
      </w:r>
      <w:r>
        <w:rPr>
          <w:rFonts w:hAnsi="標楷體" w:hint="eastAsia"/>
        </w:rPr>
        <w:t>案</w:t>
      </w:r>
      <w:r w:rsidRPr="00871A4D">
        <w:rPr>
          <w:rFonts w:hAnsi="標楷體" w:hint="eastAsia"/>
        </w:rPr>
        <w:t>合共增編6.75億元，其中</w:t>
      </w:r>
      <w:r>
        <w:rPr>
          <w:rFonts w:hAnsi="標楷體" w:hint="eastAsia"/>
        </w:rPr>
        <w:t>「</w:t>
      </w:r>
      <w:r w:rsidRPr="00871A4D">
        <w:rPr>
          <w:rFonts w:hAnsi="標楷體" w:hint="eastAsia"/>
        </w:rPr>
        <w:t>業務費</w:t>
      </w:r>
      <w:r>
        <w:rPr>
          <w:rFonts w:hAnsi="標楷體" w:hint="eastAsia"/>
        </w:rPr>
        <w:t>」</w:t>
      </w:r>
      <w:r w:rsidRPr="00871A4D">
        <w:rPr>
          <w:rFonts w:hAnsi="標楷體" w:hint="eastAsia"/>
        </w:rPr>
        <w:t>項下</w:t>
      </w:r>
      <w:r>
        <w:rPr>
          <w:rFonts w:hAnsi="標楷體" w:hint="eastAsia"/>
        </w:rPr>
        <w:t>「</w:t>
      </w:r>
      <w:r w:rsidRPr="00871A4D">
        <w:rPr>
          <w:rFonts w:hAnsi="標楷體" w:hint="eastAsia"/>
        </w:rPr>
        <w:t>委辦費</w:t>
      </w:r>
      <w:r>
        <w:rPr>
          <w:rFonts w:hAnsi="標楷體" w:hint="eastAsia"/>
        </w:rPr>
        <w:t>」</w:t>
      </w:r>
      <w:r w:rsidRPr="00871A4D">
        <w:rPr>
          <w:rFonts w:hAnsi="標楷體" w:hint="eastAsia"/>
        </w:rPr>
        <w:t>計增編6億6,826萬9千元</w:t>
      </w:r>
      <w:r w:rsidRPr="00871A4D">
        <w:rPr>
          <w:rStyle w:val="afb"/>
          <w:rFonts w:hAnsi="標楷體"/>
        </w:rPr>
        <w:footnoteReference w:id="68"/>
      </w:r>
      <w:r>
        <w:rPr>
          <w:rFonts w:hAnsi="標楷體" w:hint="eastAsia"/>
        </w:rPr>
        <w:t>(詳表1)</w:t>
      </w:r>
      <w:r w:rsidRPr="00871A4D">
        <w:rPr>
          <w:rFonts w:hAnsi="標楷體" w:hint="eastAsia"/>
        </w:rPr>
        <w:t>，占追加預算總數之99.04%，惟</w:t>
      </w:r>
      <w:r>
        <w:rPr>
          <w:rFonts w:hAnsi="標楷體" w:hint="eastAsia"/>
        </w:rPr>
        <w:t>該署114年度法定預算</w:t>
      </w:r>
      <w:r w:rsidRPr="00871A4D">
        <w:rPr>
          <w:rFonts w:hAnsi="標楷體" w:hint="eastAsia"/>
        </w:rPr>
        <w:t>「工業技術升級輔導」</w:t>
      </w:r>
      <w:r>
        <w:rPr>
          <w:rFonts w:hAnsi="標楷體" w:hint="eastAsia"/>
        </w:rPr>
        <w:t>計畫項下「委辦費」已編列57.45億元，加計本追加預算案增編數6.43億元後，合共編列63.88億元，已逾</w:t>
      </w:r>
      <w:r w:rsidRPr="00871A4D">
        <w:rPr>
          <w:rFonts w:hAnsi="標楷體" w:hint="eastAsia"/>
        </w:rPr>
        <w:t>112</w:t>
      </w:r>
      <w:r>
        <w:rPr>
          <w:rFonts w:hAnsi="標楷體" w:hint="eastAsia"/>
        </w:rPr>
        <w:t>及</w:t>
      </w:r>
      <w:r w:rsidRPr="00871A4D">
        <w:rPr>
          <w:rFonts w:hAnsi="標楷體" w:hint="eastAsia"/>
        </w:rPr>
        <w:t>113年度</w:t>
      </w:r>
      <w:r>
        <w:rPr>
          <w:rFonts w:hAnsi="標楷體" w:hint="eastAsia"/>
        </w:rPr>
        <w:t>決</w:t>
      </w:r>
      <w:r w:rsidRPr="00871A4D">
        <w:rPr>
          <w:rFonts w:hAnsi="標楷體" w:hint="eastAsia"/>
        </w:rPr>
        <w:t>算</w:t>
      </w:r>
      <w:r>
        <w:rPr>
          <w:rFonts w:hAnsi="標楷體" w:hint="eastAsia"/>
        </w:rPr>
        <w:t>同項工作計畫之「委辦費」執行數，允</w:t>
      </w:r>
      <w:r w:rsidRPr="00401963">
        <w:rPr>
          <w:rFonts w:hAnsi="標楷體" w:hint="eastAsia"/>
        </w:rPr>
        <w:t>宜切實</w:t>
      </w:r>
      <w:r>
        <w:rPr>
          <w:rFonts w:hAnsi="標楷體" w:hint="eastAsia"/>
        </w:rPr>
        <w:t>依據年度</w:t>
      </w:r>
      <w:r w:rsidRPr="00401963">
        <w:rPr>
          <w:rFonts w:hAnsi="標楷體" w:hint="eastAsia"/>
        </w:rPr>
        <w:t>預(概)算籌編規定</w:t>
      </w:r>
      <w:r>
        <w:rPr>
          <w:rFonts w:hAnsi="標楷體" w:hint="eastAsia"/>
        </w:rPr>
        <w:t>及以前年度執行實績，妥擬各項委辦計畫之優先順序</w:t>
      </w:r>
      <w:r w:rsidRPr="00401963">
        <w:rPr>
          <w:rFonts w:hAnsi="標楷體" w:hint="eastAsia"/>
        </w:rPr>
        <w:t>，</w:t>
      </w:r>
      <w:r>
        <w:rPr>
          <w:rFonts w:hAnsi="標楷體" w:hint="eastAsia"/>
        </w:rPr>
        <w:t>檢討減編</w:t>
      </w:r>
      <w:r w:rsidRPr="00401963">
        <w:rPr>
          <w:rFonts w:hAnsi="標楷體" w:hint="eastAsia"/>
        </w:rPr>
        <w:t>非</w:t>
      </w:r>
      <w:r>
        <w:rPr>
          <w:rFonts w:hAnsi="標楷體" w:hint="eastAsia"/>
        </w:rPr>
        <w:t>屬</w:t>
      </w:r>
      <w:r w:rsidRPr="00401963">
        <w:rPr>
          <w:rFonts w:hAnsi="標楷體" w:hint="eastAsia"/>
        </w:rPr>
        <w:t>當前迫切需要之委辦</w:t>
      </w:r>
      <w:r>
        <w:rPr>
          <w:rFonts w:hAnsi="標楷體" w:hint="eastAsia"/>
        </w:rPr>
        <w:t>費，確切落實行政院所定緊縮經常支出之預算編列原則；又</w:t>
      </w:r>
      <w:r w:rsidRPr="00DD41F1">
        <w:rPr>
          <w:rFonts w:hAnsi="標楷體" w:hint="eastAsia"/>
        </w:rPr>
        <w:t>114年度</w:t>
      </w:r>
      <w:r>
        <w:rPr>
          <w:rFonts w:hAnsi="標楷體" w:hint="eastAsia"/>
        </w:rPr>
        <w:t>法定預算及本追加預算案之</w:t>
      </w:r>
      <w:r w:rsidRPr="00DD41F1">
        <w:rPr>
          <w:rFonts w:hAnsi="標楷體" w:hint="eastAsia"/>
        </w:rPr>
        <w:t>「工業管理」</w:t>
      </w:r>
      <w:r>
        <w:rPr>
          <w:rFonts w:hAnsi="標楷體" w:hint="eastAsia"/>
        </w:rPr>
        <w:t>工作</w:t>
      </w:r>
      <w:r w:rsidRPr="00DD41F1">
        <w:rPr>
          <w:rFonts w:hAnsi="標楷體" w:hint="eastAsia"/>
        </w:rPr>
        <w:t>計畫項下</w:t>
      </w:r>
      <w:r>
        <w:rPr>
          <w:rFonts w:hAnsi="標楷體" w:hint="eastAsia"/>
        </w:rPr>
        <w:t>「</w:t>
      </w:r>
      <w:r w:rsidRPr="00DD41F1">
        <w:rPr>
          <w:rFonts w:hAnsi="標楷體" w:hint="eastAsia"/>
        </w:rPr>
        <w:t>委辦費</w:t>
      </w:r>
      <w:r>
        <w:rPr>
          <w:rFonts w:hAnsi="標楷體" w:hint="eastAsia"/>
        </w:rPr>
        <w:t>」合共編列2.54億元，同114年度預算案數，恐為</w:t>
      </w:r>
      <w:r w:rsidRPr="003253B8">
        <w:rPr>
          <w:rFonts w:hAnsi="標楷體" w:hint="eastAsia"/>
        </w:rPr>
        <w:t>因應</w:t>
      </w:r>
      <w:r>
        <w:rPr>
          <w:rFonts w:hAnsi="標楷體" w:hint="eastAsia"/>
        </w:rPr>
        <w:t>本院審議</w:t>
      </w:r>
      <w:r w:rsidRPr="003253B8">
        <w:rPr>
          <w:rFonts w:hAnsi="標楷體" w:hint="eastAsia"/>
        </w:rPr>
        <w:t>總預算</w:t>
      </w:r>
      <w:r>
        <w:rPr>
          <w:rFonts w:hAnsi="標楷體" w:hint="eastAsia"/>
        </w:rPr>
        <w:t>案通案決議統刪「委辦費」10%</w:t>
      </w:r>
      <w:r w:rsidRPr="003253B8">
        <w:rPr>
          <w:rFonts w:hAnsi="標楷體" w:hint="eastAsia"/>
        </w:rPr>
        <w:t>而</w:t>
      </w:r>
      <w:r>
        <w:rPr>
          <w:rFonts w:hAnsi="標楷體" w:hint="eastAsia"/>
        </w:rPr>
        <w:t>辦理</w:t>
      </w:r>
      <w:r w:rsidRPr="003253B8">
        <w:rPr>
          <w:rFonts w:hAnsi="標楷體" w:hint="eastAsia"/>
        </w:rPr>
        <w:t>追加</w:t>
      </w:r>
      <w:r>
        <w:rPr>
          <w:rFonts w:hAnsi="標楷體" w:hint="eastAsia"/>
        </w:rPr>
        <w:t>回編，未盡合理，允應依預算法第79條第3款規定：「三、</w:t>
      </w:r>
      <w:r w:rsidRPr="004C222E">
        <w:rPr>
          <w:rFonts w:hAnsi="標楷體" w:hint="eastAsia"/>
        </w:rPr>
        <w:t>所辦事業因重大事故經費超過法定預算</w:t>
      </w:r>
      <w:r>
        <w:rPr>
          <w:rFonts w:hAnsi="標楷體" w:hint="eastAsia"/>
        </w:rPr>
        <w:t>時。」具體說明追加預算事由，以利審議。</w:t>
      </w:r>
    </w:p>
    <w:p w14:paraId="20301B7D" w14:textId="77777777" w:rsidR="00273E24" w:rsidRDefault="00273E24" w:rsidP="00BF55A6">
      <w:pPr>
        <w:pStyle w:val="21"/>
        <w:ind w:left="850" w:firstLine="566"/>
        <w:rPr>
          <w:rFonts w:hAnsi="標楷體"/>
        </w:rPr>
      </w:pPr>
      <w:r w:rsidRPr="00802936">
        <w:rPr>
          <w:rFonts w:hAnsi="標楷體" w:hint="eastAsia"/>
        </w:rPr>
        <w:t>另據產業發展署資料</w:t>
      </w:r>
      <w:r>
        <w:rPr>
          <w:rFonts w:hAnsi="標楷體" w:hint="eastAsia"/>
        </w:rPr>
        <w:t>，本次辦理追加預算案之61項</w:t>
      </w:r>
      <w:r w:rsidRPr="00802936">
        <w:rPr>
          <w:rFonts w:hAnsi="標楷體" w:hint="eastAsia"/>
        </w:rPr>
        <w:t>產業升級輔導</w:t>
      </w:r>
      <w:r>
        <w:rPr>
          <w:rFonts w:hAnsi="標楷體" w:hint="eastAsia"/>
        </w:rPr>
        <w:t>相關</w:t>
      </w:r>
      <w:r w:rsidRPr="00802936">
        <w:rPr>
          <w:rFonts w:hAnsi="標楷體" w:hint="eastAsia"/>
        </w:rPr>
        <w:t>計畫</w:t>
      </w:r>
      <w:r>
        <w:rPr>
          <w:rFonts w:hAnsi="標楷體" w:hint="eastAsia"/>
        </w:rPr>
        <w:t>中，114年1至7月底止累計</w:t>
      </w:r>
      <w:r w:rsidRPr="00802936">
        <w:rPr>
          <w:rFonts w:hAnsi="標楷體" w:hint="eastAsia"/>
        </w:rPr>
        <w:t>執行數</w:t>
      </w:r>
      <w:r>
        <w:rPr>
          <w:rFonts w:hAnsi="標楷體" w:hint="eastAsia"/>
        </w:rPr>
        <w:t>(含預付數)</w:t>
      </w:r>
      <w:r w:rsidRPr="00802936">
        <w:rPr>
          <w:rFonts w:hAnsi="標楷體" w:hint="eastAsia"/>
        </w:rPr>
        <w:t>占</w:t>
      </w:r>
      <w:r>
        <w:rPr>
          <w:rFonts w:hAnsi="標楷體" w:hint="eastAsia"/>
        </w:rPr>
        <w:t>法定預算</w:t>
      </w:r>
      <w:r w:rsidRPr="00802936">
        <w:rPr>
          <w:rFonts w:hAnsi="標楷體" w:hint="eastAsia"/>
        </w:rPr>
        <w:t>數</w:t>
      </w:r>
      <w:r>
        <w:rPr>
          <w:rFonts w:hAnsi="標楷體" w:hint="eastAsia"/>
        </w:rPr>
        <w:t>比率未達六成計畫為「</w:t>
      </w:r>
      <w:r w:rsidRPr="00C854BF">
        <w:rPr>
          <w:rFonts w:hAnsi="標楷體" w:hint="eastAsia"/>
        </w:rPr>
        <w:t>精準健康產業跨域躍進計畫</w:t>
      </w:r>
      <w:r>
        <w:rPr>
          <w:rFonts w:hAnsi="標楷體" w:hint="eastAsia"/>
        </w:rPr>
        <w:t>」等8項(詳表2)，其中「</w:t>
      </w:r>
      <w:r w:rsidRPr="00064804">
        <w:rPr>
          <w:rFonts w:hAnsi="標楷體" w:hint="eastAsia"/>
        </w:rPr>
        <w:t>模具先進材料成型技術加值計畫</w:t>
      </w:r>
      <w:r>
        <w:rPr>
          <w:rStyle w:val="afb"/>
          <w:rFonts w:hAnsi="標楷體"/>
        </w:rPr>
        <w:footnoteReference w:id="69"/>
      </w:r>
      <w:r>
        <w:rPr>
          <w:rFonts w:hAnsi="標楷體" w:hint="eastAsia"/>
        </w:rPr>
        <w:t>」</w:t>
      </w:r>
      <w:r w:rsidRPr="0014019D">
        <w:rPr>
          <w:rFonts w:hAnsi="標楷體" w:hint="eastAsia"/>
        </w:rPr>
        <w:t>累計執行數占法定預算數</w:t>
      </w:r>
      <w:r>
        <w:rPr>
          <w:rFonts w:hAnsi="標楷體" w:hint="eastAsia"/>
        </w:rPr>
        <w:t>比率僅7.51%，為所有計畫執行率最低者，至於「精</w:t>
      </w:r>
      <w:r w:rsidRPr="00395267">
        <w:rPr>
          <w:rFonts w:hAnsi="標楷體" w:hint="eastAsia"/>
        </w:rPr>
        <w:t>準健康產業跨域躍進計畫</w:t>
      </w:r>
      <w:r>
        <w:rPr>
          <w:rFonts w:hAnsi="標楷體" w:hint="eastAsia"/>
        </w:rPr>
        <w:t>」等3項於上開期間執行率未達三成亦屬偏低，考量本追加預算案迄114年底可執行時間已不足5個月，允宜審酌</w:t>
      </w:r>
      <w:r w:rsidRPr="0014019D">
        <w:rPr>
          <w:rFonts w:hAnsi="標楷體" w:hint="eastAsia"/>
        </w:rPr>
        <w:t>執行量能</w:t>
      </w:r>
      <w:r>
        <w:rPr>
          <w:rFonts w:hAnsi="標楷體" w:hint="eastAsia"/>
        </w:rPr>
        <w:t>核實</w:t>
      </w:r>
      <w:r w:rsidRPr="0014019D">
        <w:rPr>
          <w:rFonts w:hAnsi="標楷體" w:hint="eastAsia"/>
        </w:rPr>
        <w:t>編列預算</w:t>
      </w:r>
      <w:r>
        <w:rPr>
          <w:rFonts w:hAnsi="標楷體" w:hint="eastAsia"/>
        </w:rPr>
        <w:t>。</w:t>
      </w:r>
    </w:p>
    <w:p w14:paraId="709B4500" w14:textId="77777777" w:rsidR="00273E24" w:rsidRPr="004C222E" w:rsidRDefault="00273E24" w:rsidP="00BF55A6">
      <w:pPr>
        <w:pStyle w:val="21"/>
        <w:ind w:leftChars="0" w:left="0" w:firstLineChars="0" w:firstLine="0"/>
        <w:rPr>
          <w:rFonts w:hAnsi="標楷體"/>
          <w:spacing w:val="-10"/>
        </w:rPr>
      </w:pPr>
      <w:r w:rsidRPr="004C222E">
        <w:rPr>
          <w:rFonts w:hAnsi="標楷體" w:hint="eastAsia"/>
          <w:b/>
          <w:spacing w:val="-10"/>
        </w:rPr>
        <w:t>表1  1</w:t>
      </w:r>
      <w:r w:rsidRPr="004C222E">
        <w:rPr>
          <w:rFonts w:hAnsi="標楷體"/>
          <w:b/>
          <w:spacing w:val="-10"/>
        </w:rPr>
        <w:t>1</w:t>
      </w:r>
      <w:r w:rsidRPr="004C222E">
        <w:rPr>
          <w:rFonts w:hAnsi="標楷體" w:hint="eastAsia"/>
          <w:b/>
          <w:spacing w:val="-10"/>
        </w:rPr>
        <w:t xml:space="preserve">2至114年度產業發展署「委辦費」預決算情形表 </w:t>
      </w:r>
      <w:r w:rsidRPr="004C222E">
        <w:rPr>
          <w:rFonts w:hAnsi="標楷體" w:hint="eastAsia"/>
          <w:spacing w:val="-10"/>
          <w:sz w:val="24"/>
          <w:szCs w:val="24"/>
        </w:rPr>
        <w:t>單位：新臺幣千元</w:t>
      </w:r>
    </w:p>
    <w:tbl>
      <w:tblPr>
        <w:tblW w:w="8497"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7"/>
        <w:gridCol w:w="1084"/>
        <w:gridCol w:w="8"/>
        <w:gridCol w:w="1078"/>
        <w:gridCol w:w="1085"/>
        <w:gridCol w:w="1085"/>
        <w:gridCol w:w="1085"/>
        <w:gridCol w:w="1085"/>
      </w:tblGrid>
      <w:tr w:rsidR="00273E24" w:rsidRPr="00A74844" w14:paraId="33101879" w14:textId="77777777">
        <w:trPr>
          <w:trHeight w:val="251"/>
          <w:tblHeader/>
        </w:trPr>
        <w:tc>
          <w:tcPr>
            <w:tcW w:w="1987" w:type="dxa"/>
            <w:vMerge w:val="restart"/>
            <w:tcBorders>
              <w:top w:val="single" w:sz="12" w:space="0" w:color="auto"/>
              <w:right w:val="single" w:sz="4" w:space="0" w:color="auto"/>
            </w:tcBorders>
            <w:vAlign w:val="center"/>
          </w:tcPr>
          <w:p w14:paraId="0FB312DB" w14:textId="77777777" w:rsidR="00273E24" w:rsidRPr="00A74844" w:rsidRDefault="00273E24" w:rsidP="00BF55A6">
            <w:pPr>
              <w:pStyle w:val="142"/>
              <w:spacing w:line="320" w:lineRule="exact"/>
              <w:jc w:val="center"/>
              <w:rPr>
                <w:b/>
                <w:color w:val="FF0000"/>
              </w:rPr>
            </w:pPr>
            <w:r>
              <w:rPr>
                <w:rFonts w:hint="eastAsia"/>
              </w:rPr>
              <w:t>工作</w:t>
            </w:r>
            <w:r w:rsidRPr="00A74844">
              <w:rPr>
                <w:rFonts w:hint="eastAsia"/>
              </w:rPr>
              <w:t>計畫</w:t>
            </w:r>
            <w:r>
              <w:rPr>
                <w:rFonts w:hint="eastAsia"/>
              </w:rPr>
              <w:t>及</w:t>
            </w:r>
            <w:r w:rsidRPr="00A74844">
              <w:rPr>
                <w:rFonts w:hint="eastAsia"/>
              </w:rPr>
              <w:t>項目</w:t>
            </w:r>
          </w:p>
        </w:tc>
        <w:tc>
          <w:tcPr>
            <w:tcW w:w="1092" w:type="dxa"/>
            <w:gridSpan w:val="2"/>
            <w:vMerge w:val="restart"/>
            <w:tcBorders>
              <w:top w:val="single" w:sz="12" w:space="0" w:color="auto"/>
              <w:left w:val="single" w:sz="4" w:space="0" w:color="auto"/>
              <w:right w:val="single" w:sz="4" w:space="0" w:color="auto"/>
            </w:tcBorders>
            <w:shd w:val="clear" w:color="auto" w:fill="auto"/>
            <w:vAlign w:val="center"/>
          </w:tcPr>
          <w:p w14:paraId="63E706CA" w14:textId="77777777" w:rsidR="00273E24" w:rsidRPr="00A74844" w:rsidRDefault="00273E24" w:rsidP="00BF55A6">
            <w:pPr>
              <w:pStyle w:val="142"/>
              <w:spacing w:line="320" w:lineRule="exact"/>
              <w:jc w:val="center"/>
              <w:rPr>
                <w:bCs/>
              </w:rPr>
            </w:pPr>
            <w:r w:rsidRPr="00A74844">
              <w:rPr>
                <w:rFonts w:hint="eastAsia"/>
                <w:bCs/>
              </w:rPr>
              <w:t>112年度決算數</w:t>
            </w:r>
          </w:p>
        </w:tc>
        <w:tc>
          <w:tcPr>
            <w:tcW w:w="1078" w:type="dxa"/>
            <w:vMerge w:val="restart"/>
            <w:tcBorders>
              <w:top w:val="single" w:sz="12" w:space="0" w:color="auto"/>
              <w:left w:val="single" w:sz="4" w:space="0" w:color="auto"/>
              <w:right w:val="single" w:sz="4" w:space="0" w:color="auto"/>
            </w:tcBorders>
            <w:shd w:val="clear" w:color="auto" w:fill="auto"/>
            <w:vAlign w:val="center"/>
          </w:tcPr>
          <w:p w14:paraId="30FC6C2B" w14:textId="77777777" w:rsidR="00273E24" w:rsidRPr="00A74844" w:rsidRDefault="00273E24" w:rsidP="00BF55A6">
            <w:pPr>
              <w:pStyle w:val="142"/>
              <w:spacing w:line="320" w:lineRule="exact"/>
              <w:jc w:val="center"/>
              <w:rPr>
                <w:bCs/>
              </w:rPr>
            </w:pPr>
            <w:r w:rsidRPr="00A74844">
              <w:rPr>
                <w:rFonts w:hint="eastAsia"/>
                <w:bCs/>
              </w:rPr>
              <w:t>113年度決算數</w:t>
            </w:r>
          </w:p>
        </w:tc>
        <w:tc>
          <w:tcPr>
            <w:tcW w:w="4340" w:type="dxa"/>
            <w:gridSpan w:val="4"/>
            <w:tcBorders>
              <w:top w:val="single" w:sz="12" w:space="0" w:color="auto"/>
              <w:left w:val="single" w:sz="4" w:space="0" w:color="auto"/>
              <w:bottom w:val="single" w:sz="4" w:space="0" w:color="auto"/>
            </w:tcBorders>
            <w:shd w:val="clear" w:color="auto" w:fill="auto"/>
            <w:vAlign w:val="center"/>
          </w:tcPr>
          <w:p w14:paraId="5ECE7FF7" w14:textId="77777777" w:rsidR="00273E24" w:rsidRPr="00A74844" w:rsidRDefault="00273E24" w:rsidP="00BF55A6">
            <w:pPr>
              <w:pStyle w:val="142"/>
              <w:spacing w:line="320" w:lineRule="exact"/>
              <w:jc w:val="center"/>
            </w:pPr>
            <w:r w:rsidRPr="00A74844">
              <w:rPr>
                <w:rFonts w:hint="eastAsia"/>
                <w:bCs/>
              </w:rPr>
              <w:t>114年度</w:t>
            </w:r>
          </w:p>
        </w:tc>
      </w:tr>
      <w:tr w:rsidR="00273E24" w:rsidRPr="00A74844" w14:paraId="077EC5D6" w14:textId="77777777">
        <w:trPr>
          <w:trHeight w:val="810"/>
          <w:tblHeader/>
        </w:trPr>
        <w:tc>
          <w:tcPr>
            <w:tcW w:w="1987" w:type="dxa"/>
            <w:vMerge/>
            <w:tcBorders>
              <w:right w:val="single" w:sz="4" w:space="0" w:color="auto"/>
            </w:tcBorders>
          </w:tcPr>
          <w:p w14:paraId="0B87A976" w14:textId="77777777" w:rsidR="00273E24" w:rsidRPr="00A74844" w:rsidRDefault="00273E24" w:rsidP="00BF55A6">
            <w:pPr>
              <w:pStyle w:val="142"/>
              <w:spacing w:line="320" w:lineRule="exact"/>
              <w:jc w:val="center"/>
              <w:rPr>
                <w:b/>
                <w:color w:val="FF0000"/>
              </w:rPr>
            </w:pPr>
          </w:p>
        </w:tc>
        <w:tc>
          <w:tcPr>
            <w:tcW w:w="1092" w:type="dxa"/>
            <w:gridSpan w:val="2"/>
            <w:vMerge/>
            <w:tcBorders>
              <w:left w:val="single" w:sz="4" w:space="0" w:color="auto"/>
              <w:right w:val="single" w:sz="4" w:space="0" w:color="auto"/>
            </w:tcBorders>
            <w:shd w:val="clear" w:color="auto" w:fill="auto"/>
            <w:vAlign w:val="center"/>
          </w:tcPr>
          <w:p w14:paraId="6E7CBCA0" w14:textId="77777777" w:rsidR="00273E24" w:rsidRPr="00A74844" w:rsidRDefault="00273E24" w:rsidP="00BF55A6">
            <w:pPr>
              <w:pStyle w:val="142"/>
              <w:spacing w:line="320" w:lineRule="exact"/>
              <w:jc w:val="center"/>
              <w:rPr>
                <w:bCs/>
              </w:rPr>
            </w:pPr>
          </w:p>
        </w:tc>
        <w:tc>
          <w:tcPr>
            <w:tcW w:w="1078" w:type="dxa"/>
            <w:vMerge/>
            <w:tcBorders>
              <w:left w:val="single" w:sz="4" w:space="0" w:color="auto"/>
              <w:right w:val="single" w:sz="4" w:space="0" w:color="auto"/>
            </w:tcBorders>
            <w:shd w:val="clear" w:color="auto" w:fill="auto"/>
            <w:vAlign w:val="center"/>
          </w:tcPr>
          <w:p w14:paraId="425D3F22" w14:textId="77777777" w:rsidR="00273E24" w:rsidRPr="00A74844" w:rsidRDefault="00273E24" w:rsidP="00BF55A6">
            <w:pPr>
              <w:pStyle w:val="142"/>
              <w:spacing w:line="320" w:lineRule="exact"/>
              <w:jc w:val="center"/>
              <w:rPr>
                <w:bCs/>
              </w:rPr>
            </w:pPr>
          </w:p>
        </w:tc>
        <w:tc>
          <w:tcPr>
            <w:tcW w:w="1085" w:type="dxa"/>
            <w:tcBorders>
              <w:top w:val="single" w:sz="4" w:space="0" w:color="auto"/>
              <w:left w:val="single" w:sz="4" w:space="0" w:color="auto"/>
              <w:right w:val="single" w:sz="4" w:space="0" w:color="auto"/>
            </w:tcBorders>
            <w:shd w:val="clear" w:color="auto" w:fill="auto"/>
            <w:vAlign w:val="center"/>
          </w:tcPr>
          <w:p w14:paraId="0E4BE2AE" w14:textId="77777777" w:rsidR="00273E24" w:rsidRPr="00A74844" w:rsidRDefault="00273E24" w:rsidP="00BF55A6">
            <w:pPr>
              <w:pStyle w:val="142"/>
              <w:spacing w:line="320" w:lineRule="exact"/>
              <w:jc w:val="center"/>
              <w:rPr>
                <w:bCs/>
              </w:rPr>
            </w:pPr>
            <w:r w:rsidRPr="00A74844">
              <w:rPr>
                <w:rFonts w:hint="eastAsia"/>
                <w:bCs/>
              </w:rPr>
              <w:t>預算案數</w:t>
            </w:r>
          </w:p>
          <w:p w14:paraId="1043F332" w14:textId="77777777" w:rsidR="00273E24" w:rsidRPr="00A74844" w:rsidRDefault="00273E24" w:rsidP="00BF55A6">
            <w:pPr>
              <w:pStyle w:val="142"/>
              <w:spacing w:line="320" w:lineRule="exact"/>
              <w:jc w:val="center"/>
              <w:rPr>
                <w:bCs/>
              </w:rPr>
            </w:pPr>
            <w:r w:rsidRPr="00A74844">
              <w:rPr>
                <w:rFonts w:hint="eastAsia"/>
              </w:rPr>
              <w:t>(1)</w:t>
            </w:r>
          </w:p>
        </w:tc>
        <w:tc>
          <w:tcPr>
            <w:tcW w:w="1085" w:type="dxa"/>
            <w:tcBorders>
              <w:top w:val="single" w:sz="4" w:space="0" w:color="auto"/>
              <w:left w:val="single" w:sz="4" w:space="0" w:color="auto"/>
            </w:tcBorders>
            <w:shd w:val="clear" w:color="auto" w:fill="auto"/>
            <w:vAlign w:val="center"/>
          </w:tcPr>
          <w:p w14:paraId="19D591AB" w14:textId="77777777" w:rsidR="00273E24" w:rsidRPr="00A74844" w:rsidRDefault="00273E24" w:rsidP="00BF55A6">
            <w:pPr>
              <w:pStyle w:val="142"/>
              <w:spacing w:line="320" w:lineRule="exact"/>
              <w:jc w:val="center"/>
            </w:pPr>
            <w:r w:rsidRPr="00A74844">
              <w:rPr>
                <w:rFonts w:hint="eastAsia"/>
              </w:rPr>
              <w:t>法定預算數(2)</w:t>
            </w:r>
          </w:p>
        </w:tc>
        <w:tc>
          <w:tcPr>
            <w:tcW w:w="1085" w:type="dxa"/>
            <w:tcBorders>
              <w:top w:val="single" w:sz="4" w:space="0" w:color="auto"/>
            </w:tcBorders>
            <w:shd w:val="clear" w:color="auto" w:fill="auto"/>
            <w:vAlign w:val="center"/>
          </w:tcPr>
          <w:p w14:paraId="3142120E" w14:textId="77777777" w:rsidR="00273E24" w:rsidRPr="00A74844" w:rsidRDefault="00273E24" w:rsidP="00BF55A6">
            <w:pPr>
              <w:pStyle w:val="142"/>
              <w:spacing w:line="320" w:lineRule="exact"/>
              <w:jc w:val="center"/>
            </w:pPr>
            <w:r w:rsidRPr="00A74844">
              <w:rPr>
                <w:rFonts w:hint="eastAsia"/>
              </w:rPr>
              <w:t>追加預算案數(3)</w:t>
            </w:r>
          </w:p>
        </w:tc>
        <w:tc>
          <w:tcPr>
            <w:tcW w:w="1085" w:type="dxa"/>
            <w:tcBorders>
              <w:top w:val="single" w:sz="4" w:space="0" w:color="auto"/>
            </w:tcBorders>
            <w:shd w:val="clear" w:color="auto" w:fill="auto"/>
            <w:vAlign w:val="center"/>
          </w:tcPr>
          <w:p w14:paraId="4EBB811F" w14:textId="77777777" w:rsidR="00273E24" w:rsidRPr="00A74844" w:rsidRDefault="00273E24" w:rsidP="00BF55A6">
            <w:pPr>
              <w:pStyle w:val="142"/>
              <w:spacing w:line="320" w:lineRule="exact"/>
              <w:jc w:val="center"/>
            </w:pPr>
            <w:r w:rsidRPr="00A74844">
              <w:rPr>
                <w:rFonts w:hint="eastAsia"/>
              </w:rPr>
              <w:t>法定預算與追加預算</w:t>
            </w:r>
            <w:r>
              <w:rPr>
                <w:rFonts w:hint="eastAsia"/>
              </w:rPr>
              <w:t>案</w:t>
            </w:r>
            <w:r w:rsidRPr="00A74844">
              <w:rPr>
                <w:rFonts w:hint="eastAsia"/>
              </w:rPr>
              <w:t>小計</w:t>
            </w:r>
          </w:p>
          <w:p w14:paraId="0A555A88" w14:textId="77777777" w:rsidR="00273E24" w:rsidRPr="00A74844" w:rsidRDefault="00273E24" w:rsidP="00BF55A6">
            <w:pPr>
              <w:pStyle w:val="142"/>
              <w:spacing w:line="320" w:lineRule="exact"/>
              <w:jc w:val="center"/>
            </w:pPr>
            <w:r w:rsidRPr="00A74844">
              <w:rPr>
                <w:rFonts w:hint="eastAsia"/>
              </w:rPr>
              <w:t>(2)+(3)</w:t>
            </w:r>
          </w:p>
        </w:tc>
      </w:tr>
      <w:tr w:rsidR="00273E24" w:rsidRPr="00A74844" w14:paraId="4A120E64" w14:textId="77777777">
        <w:trPr>
          <w:trHeight w:val="340"/>
        </w:trPr>
        <w:tc>
          <w:tcPr>
            <w:tcW w:w="1987" w:type="dxa"/>
            <w:tcBorders>
              <w:right w:val="single" w:sz="4" w:space="0" w:color="auto"/>
            </w:tcBorders>
            <w:vAlign w:val="center"/>
          </w:tcPr>
          <w:p w14:paraId="25785F96" w14:textId="77777777" w:rsidR="00273E24" w:rsidRPr="00A74844" w:rsidRDefault="00273E24" w:rsidP="00BF55A6">
            <w:pPr>
              <w:pStyle w:val="142"/>
              <w:spacing w:line="320" w:lineRule="exact"/>
            </w:pPr>
            <w:r w:rsidRPr="00A74844">
              <w:rPr>
                <w:rFonts w:hint="eastAsia"/>
              </w:rPr>
              <w:t>工業技術升級輔導</w:t>
            </w:r>
          </w:p>
        </w:tc>
        <w:tc>
          <w:tcPr>
            <w:tcW w:w="1084" w:type="dxa"/>
            <w:tcBorders>
              <w:left w:val="single" w:sz="4" w:space="0" w:color="auto"/>
              <w:right w:val="single" w:sz="4" w:space="0" w:color="auto"/>
            </w:tcBorders>
            <w:shd w:val="clear" w:color="auto" w:fill="auto"/>
            <w:vAlign w:val="center"/>
          </w:tcPr>
          <w:p w14:paraId="15F7C3DA" w14:textId="77777777" w:rsidR="00273E24" w:rsidRPr="00A74844" w:rsidRDefault="00273E24" w:rsidP="00BF55A6">
            <w:pPr>
              <w:pStyle w:val="142"/>
              <w:spacing w:line="320" w:lineRule="exact"/>
              <w:jc w:val="right"/>
              <w:rPr>
                <w:spacing w:val="-20"/>
              </w:rPr>
            </w:pPr>
            <w:r w:rsidRPr="001C04DA">
              <w:rPr>
                <w:spacing w:val="-20"/>
              </w:rPr>
              <w:t>5</w:t>
            </w:r>
            <w:r>
              <w:rPr>
                <w:rFonts w:hint="eastAsia"/>
                <w:spacing w:val="-20"/>
              </w:rPr>
              <w:t>,</w:t>
            </w:r>
            <w:r w:rsidRPr="001C04DA">
              <w:rPr>
                <w:spacing w:val="-20"/>
              </w:rPr>
              <w:t>592</w:t>
            </w:r>
            <w:r>
              <w:rPr>
                <w:rFonts w:hint="eastAsia"/>
                <w:spacing w:val="-20"/>
              </w:rPr>
              <w:t>,</w:t>
            </w:r>
            <w:r w:rsidRPr="001C04DA">
              <w:rPr>
                <w:spacing w:val="-20"/>
              </w:rPr>
              <w:t>339</w:t>
            </w:r>
          </w:p>
        </w:tc>
        <w:tc>
          <w:tcPr>
            <w:tcW w:w="1086" w:type="dxa"/>
            <w:gridSpan w:val="2"/>
            <w:tcBorders>
              <w:left w:val="single" w:sz="4" w:space="0" w:color="auto"/>
              <w:right w:val="single" w:sz="4" w:space="0" w:color="auto"/>
            </w:tcBorders>
            <w:shd w:val="clear" w:color="auto" w:fill="auto"/>
            <w:vAlign w:val="center"/>
          </w:tcPr>
          <w:p w14:paraId="5D214B2D" w14:textId="77777777" w:rsidR="00273E24" w:rsidRPr="00A74844" w:rsidRDefault="00273E24" w:rsidP="00BF55A6">
            <w:pPr>
              <w:pStyle w:val="142"/>
              <w:spacing w:line="320" w:lineRule="exact"/>
              <w:jc w:val="right"/>
              <w:rPr>
                <w:spacing w:val="-20"/>
              </w:rPr>
            </w:pPr>
            <w:r>
              <w:rPr>
                <w:rFonts w:hint="eastAsia"/>
                <w:spacing w:val="-20"/>
              </w:rPr>
              <w:t>6,009,235</w:t>
            </w:r>
          </w:p>
        </w:tc>
        <w:tc>
          <w:tcPr>
            <w:tcW w:w="1085" w:type="dxa"/>
            <w:tcBorders>
              <w:left w:val="single" w:sz="4" w:space="0" w:color="auto"/>
              <w:right w:val="single" w:sz="4" w:space="0" w:color="auto"/>
            </w:tcBorders>
            <w:shd w:val="clear" w:color="auto" w:fill="auto"/>
            <w:vAlign w:val="center"/>
          </w:tcPr>
          <w:p w14:paraId="614DD40A" w14:textId="77777777" w:rsidR="00273E24" w:rsidRPr="00A74844" w:rsidRDefault="00273E24" w:rsidP="00BF55A6">
            <w:pPr>
              <w:pStyle w:val="142"/>
              <w:spacing w:line="320" w:lineRule="exact"/>
              <w:jc w:val="right"/>
              <w:rPr>
                <w:spacing w:val="-20"/>
              </w:rPr>
            </w:pPr>
            <w:r w:rsidRPr="001C04DA">
              <w:rPr>
                <w:spacing w:val="-20"/>
              </w:rPr>
              <w:t>6</w:t>
            </w:r>
            <w:r>
              <w:rPr>
                <w:rFonts w:hint="eastAsia"/>
                <w:spacing w:val="-20"/>
              </w:rPr>
              <w:t>,</w:t>
            </w:r>
            <w:r w:rsidRPr="001C04DA">
              <w:rPr>
                <w:spacing w:val="-20"/>
              </w:rPr>
              <w:t>392</w:t>
            </w:r>
            <w:r>
              <w:rPr>
                <w:rFonts w:hint="eastAsia"/>
                <w:spacing w:val="-20"/>
              </w:rPr>
              <w:t>,</w:t>
            </w:r>
            <w:r w:rsidRPr="001C04DA">
              <w:rPr>
                <w:spacing w:val="-20"/>
              </w:rPr>
              <w:t>194</w:t>
            </w:r>
          </w:p>
        </w:tc>
        <w:tc>
          <w:tcPr>
            <w:tcW w:w="1085" w:type="dxa"/>
            <w:tcBorders>
              <w:left w:val="single" w:sz="4" w:space="0" w:color="auto"/>
            </w:tcBorders>
            <w:shd w:val="clear" w:color="auto" w:fill="auto"/>
            <w:vAlign w:val="center"/>
          </w:tcPr>
          <w:p w14:paraId="01CC638C" w14:textId="77777777" w:rsidR="00273E24" w:rsidRPr="00A74844" w:rsidRDefault="00273E24" w:rsidP="00BF55A6">
            <w:pPr>
              <w:pStyle w:val="142"/>
              <w:spacing w:line="320" w:lineRule="exact"/>
              <w:jc w:val="right"/>
              <w:rPr>
                <w:spacing w:val="-20"/>
              </w:rPr>
            </w:pPr>
            <w:r w:rsidRPr="006E3847">
              <w:rPr>
                <w:spacing w:val="-20"/>
              </w:rPr>
              <w:t>5</w:t>
            </w:r>
            <w:r>
              <w:rPr>
                <w:rFonts w:hint="eastAsia"/>
                <w:spacing w:val="-20"/>
              </w:rPr>
              <w:t>,</w:t>
            </w:r>
            <w:r w:rsidRPr="006E3847">
              <w:rPr>
                <w:spacing w:val="-20"/>
              </w:rPr>
              <w:t>745</w:t>
            </w:r>
            <w:r>
              <w:rPr>
                <w:rFonts w:hint="eastAsia"/>
                <w:spacing w:val="-20"/>
              </w:rPr>
              <w:t>,</w:t>
            </w:r>
            <w:r w:rsidRPr="006E3847">
              <w:rPr>
                <w:spacing w:val="-20"/>
              </w:rPr>
              <w:t>274</w:t>
            </w:r>
          </w:p>
        </w:tc>
        <w:tc>
          <w:tcPr>
            <w:tcW w:w="1085" w:type="dxa"/>
            <w:shd w:val="clear" w:color="auto" w:fill="auto"/>
            <w:vAlign w:val="center"/>
          </w:tcPr>
          <w:p w14:paraId="19139228" w14:textId="77777777" w:rsidR="00273E24" w:rsidRPr="00A74844" w:rsidRDefault="00273E24" w:rsidP="00BF55A6">
            <w:pPr>
              <w:pStyle w:val="142"/>
              <w:spacing w:line="320" w:lineRule="exact"/>
              <w:jc w:val="right"/>
              <w:rPr>
                <w:spacing w:val="-20"/>
              </w:rPr>
            </w:pPr>
            <w:r w:rsidRPr="006E3847">
              <w:rPr>
                <w:spacing w:val="-20"/>
              </w:rPr>
              <w:t>642</w:t>
            </w:r>
            <w:r>
              <w:rPr>
                <w:rFonts w:hint="eastAsia"/>
                <w:spacing w:val="-20"/>
              </w:rPr>
              <w:t>,</w:t>
            </w:r>
            <w:r w:rsidRPr="006E3847">
              <w:rPr>
                <w:spacing w:val="-20"/>
              </w:rPr>
              <w:t>883</w:t>
            </w:r>
          </w:p>
        </w:tc>
        <w:tc>
          <w:tcPr>
            <w:tcW w:w="1085" w:type="dxa"/>
            <w:shd w:val="clear" w:color="auto" w:fill="auto"/>
            <w:vAlign w:val="center"/>
          </w:tcPr>
          <w:p w14:paraId="1EDAC707" w14:textId="77777777" w:rsidR="00273E24" w:rsidRPr="00A74844" w:rsidRDefault="00273E24" w:rsidP="00BF55A6">
            <w:pPr>
              <w:pStyle w:val="142"/>
              <w:spacing w:line="320" w:lineRule="exact"/>
              <w:jc w:val="right"/>
              <w:rPr>
                <w:spacing w:val="-20"/>
              </w:rPr>
            </w:pPr>
            <w:r>
              <w:rPr>
                <w:rFonts w:hint="eastAsia"/>
                <w:spacing w:val="-20"/>
              </w:rPr>
              <w:t>6,388,157</w:t>
            </w:r>
          </w:p>
        </w:tc>
      </w:tr>
      <w:tr w:rsidR="00273E24" w:rsidRPr="00A74844" w14:paraId="74C14F78" w14:textId="77777777">
        <w:trPr>
          <w:trHeight w:val="340"/>
        </w:trPr>
        <w:tc>
          <w:tcPr>
            <w:tcW w:w="1987" w:type="dxa"/>
            <w:tcBorders>
              <w:right w:val="single" w:sz="4" w:space="0" w:color="auto"/>
            </w:tcBorders>
            <w:vAlign w:val="center"/>
          </w:tcPr>
          <w:p w14:paraId="31BEEAAB" w14:textId="77777777" w:rsidR="00273E24" w:rsidRPr="00A74844" w:rsidRDefault="00273E24" w:rsidP="00BF55A6">
            <w:pPr>
              <w:pStyle w:val="142"/>
              <w:spacing w:line="320" w:lineRule="exact"/>
              <w:rPr>
                <w:b/>
              </w:rPr>
            </w:pPr>
            <w:bookmarkStart w:id="109" w:name="_Hlk206431314"/>
            <w:r w:rsidRPr="00A74844">
              <w:rPr>
                <w:rFonts w:hint="eastAsia"/>
                <w:bCs/>
              </w:rPr>
              <w:t>工業管理</w:t>
            </w:r>
            <w:bookmarkEnd w:id="109"/>
          </w:p>
        </w:tc>
        <w:tc>
          <w:tcPr>
            <w:tcW w:w="1084" w:type="dxa"/>
            <w:tcBorders>
              <w:left w:val="single" w:sz="4" w:space="0" w:color="auto"/>
              <w:right w:val="single" w:sz="4" w:space="0" w:color="auto"/>
            </w:tcBorders>
            <w:shd w:val="clear" w:color="auto" w:fill="auto"/>
            <w:vAlign w:val="center"/>
          </w:tcPr>
          <w:p w14:paraId="043D81E2" w14:textId="77777777" w:rsidR="00273E24" w:rsidRPr="00A74844" w:rsidRDefault="00273E24" w:rsidP="00BF55A6">
            <w:pPr>
              <w:pStyle w:val="142"/>
              <w:spacing w:line="320" w:lineRule="exact"/>
              <w:jc w:val="right"/>
              <w:rPr>
                <w:b/>
                <w:spacing w:val="-20"/>
              </w:rPr>
            </w:pPr>
            <w:r>
              <w:rPr>
                <w:rFonts w:hint="eastAsia"/>
                <w:b/>
                <w:spacing w:val="-20"/>
              </w:rPr>
              <w:t>-</w:t>
            </w:r>
          </w:p>
        </w:tc>
        <w:tc>
          <w:tcPr>
            <w:tcW w:w="1086" w:type="dxa"/>
            <w:gridSpan w:val="2"/>
            <w:tcBorders>
              <w:left w:val="single" w:sz="4" w:space="0" w:color="auto"/>
              <w:right w:val="single" w:sz="4" w:space="0" w:color="auto"/>
            </w:tcBorders>
            <w:shd w:val="clear" w:color="auto" w:fill="auto"/>
            <w:vAlign w:val="center"/>
          </w:tcPr>
          <w:p w14:paraId="46AC73D2" w14:textId="77777777" w:rsidR="00273E24" w:rsidRPr="00A74844" w:rsidRDefault="00273E24" w:rsidP="00BF55A6">
            <w:pPr>
              <w:pStyle w:val="142"/>
              <w:spacing w:line="320" w:lineRule="exact"/>
              <w:jc w:val="right"/>
              <w:rPr>
                <w:b/>
                <w:spacing w:val="-20"/>
              </w:rPr>
            </w:pPr>
            <w:r>
              <w:rPr>
                <w:rFonts w:hint="eastAsia"/>
                <w:b/>
                <w:spacing w:val="-20"/>
              </w:rPr>
              <w:t>-</w:t>
            </w:r>
          </w:p>
        </w:tc>
        <w:tc>
          <w:tcPr>
            <w:tcW w:w="1085" w:type="dxa"/>
            <w:tcBorders>
              <w:left w:val="single" w:sz="4" w:space="0" w:color="auto"/>
              <w:right w:val="single" w:sz="4" w:space="0" w:color="auto"/>
            </w:tcBorders>
            <w:shd w:val="clear" w:color="auto" w:fill="auto"/>
            <w:vAlign w:val="center"/>
          </w:tcPr>
          <w:p w14:paraId="60E42C62" w14:textId="77777777" w:rsidR="00273E24" w:rsidRPr="00A74844" w:rsidRDefault="00273E24" w:rsidP="00BF55A6">
            <w:pPr>
              <w:pStyle w:val="142"/>
              <w:spacing w:line="320" w:lineRule="exact"/>
              <w:jc w:val="right"/>
              <w:rPr>
                <w:b/>
                <w:spacing w:val="-20"/>
              </w:rPr>
            </w:pPr>
            <w:r>
              <w:rPr>
                <w:rFonts w:hint="eastAsia"/>
                <w:bCs/>
                <w:spacing w:val="-20"/>
              </w:rPr>
              <w:t>253,858</w:t>
            </w:r>
          </w:p>
        </w:tc>
        <w:tc>
          <w:tcPr>
            <w:tcW w:w="1085" w:type="dxa"/>
            <w:tcBorders>
              <w:left w:val="single" w:sz="4" w:space="0" w:color="auto"/>
            </w:tcBorders>
            <w:shd w:val="clear" w:color="auto" w:fill="auto"/>
            <w:vAlign w:val="center"/>
          </w:tcPr>
          <w:p w14:paraId="2C87976D" w14:textId="77777777" w:rsidR="00273E24" w:rsidRPr="00A74844" w:rsidRDefault="00273E24" w:rsidP="00BF55A6">
            <w:pPr>
              <w:pStyle w:val="142"/>
              <w:spacing w:line="320" w:lineRule="exact"/>
              <w:jc w:val="right"/>
              <w:rPr>
                <w:b/>
                <w:spacing w:val="-20"/>
              </w:rPr>
            </w:pPr>
            <w:r>
              <w:rPr>
                <w:rFonts w:hint="eastAsia"/>
                <w:bCs/>
                <w:spacing w:val="-20"/>
              </w:rPr>
              <w:t>228,472</w:t>
            </w:r>
          </w:p>
        </w:tc>
        <w:tc>
          <w:tcPr>
            <w:tcW w:w="1085" w:type="dxa"/>
            <w:shd w:val="clear" w:color="auto" w:fill="auto"/>
            <w:vAlign w:val="center"/>
          </w:tcPr>
          <w:p w14:paraId="68C8F2AF" w14:textId="77777777" w:rsidR="00273E24" w:rsidRPr="00A74844" w:rsidRDefault="00273E24" w:rsidP="00BF55A6">
            <w:pPr>
              <w:pStyle w:val="142"/>
              <w:spacing w:line="320" w:lineRule="exact"/>
              <w:jc w:val="right"/>
              <w:rPr>
                <w:b/>
                <w:spacing w:val="-20"/>
              </w:rPr>
            </w:pPr>
            <w:r>
              <w:rPr>
                <w:rFonts w:hint="eastAsia"/>
                <w:bCs/>
                <w:spacing w:val="-20"/>
              </w:rPr>
              <w:t>25,386</w:t>
            </w:r>
          </w:p>
        </w:tc>
        <w:tc>
          <w:tcPr>
            <w:tcW w:w="1085" w:type="dxa"/>
            <w:shd w:val="clear" w:color="auto" w:fill="auto"/>
            <w:vAlign w:val="center"/>
          </w:tcPr>
          <w:p w14:paraId="0013055C" w14:textId="77777777" w:rsidR="00273E24" w:rsidRPr="006E3847" w:rsidRDefault="00273E24" w:rsidP="00BF55A6">
            <w:pPr>
              <w:pStyle w:val="142"/>
              <w:spacing w:line="320" w:lineRule="exact"/>
              <w:jc w:val="right"/>
              <w:rPr>
                <w:bCs/>
                <w:spacing w:val="-20"/>
              </w:rPr>
            </w:pPr>
            <w:r w:rsidRPr="006E3847">
              <w:rPr>
                <w:rFonts w:hint="eastAsia"/>
                <w:bCs/>
                <w:spacing w:val="-20"/>
              </w:rPr>
              <w:t>253,858</w:t>
            </w:r>
          </w:p>
        </w:tc>
      </w:tr>
      <w:tr w:rsidR="00273E24" w:rsidRPr="00A74844" w14:paraId="5FC10817" w14:textId="77777777">
        <w:trPr>
          <w:trHeight w:val="340"/>
        </w:trPr>
        <w:tc>
          <w:tcPr>
            <w:tcW w:w="1987" w:type="dxa"/>
            <w:tcBorders>
              <w:bottom w:val="single" w:sz="12" w:space="0" w:color="auto"/>
              <w:right w:val="single" w:sz="4" w:space="0" w:color="auto"/>
            </w:tcBorders>
            <w:vAlign w:val="center"/>
          </w:tcPr>
          <w:p w14:paraId="37129F83" w14:textId="77777777" w:rsidR="00273E24" w:rsidRPr="00A74844" w:rsidRDefault="00273E24" w:rsidP="00BF55A6">
            <w:pPr>
              <w:pStyle w:val="142"/>
              <w:spacing w:line="320" w:lineRule="exact"/>
              <w:jc w:val="center"/>
              <w:rPr>
                <w:bCs/>
              </w:rPr>
            </w:pPr>
            <w:r>
              <w:rPr>
                <w:rFonts w:hint="eastAsia"/>
                <w:bCs/>
              </w:rPr>
              <w:t>合計</w:t>
            </w:r>
          </w:p>
        </w:tc>
        <w:tc>
          <w:tcPr>
            <w:tcW w:w="1084" w:type="dxa"/>
            <w:tcBorders>
              <w:left w:val="single" w:sz="4" w:space="0" w:color="auto"/>
              <w:bottom w:val="single" w:sz="12" w:space="0" w:color="auto"/>
              <w:right w:val="single" w:sz="4" w:space="0" w:color="auto"/>
            </w:tcBorders>
            <w:shd w:val="clear" w:color="auto" w:fill="auto"/>
            <w:vAlign w:val="center"/>
          </w:tcPr>
          <w:p w14:paraId="607E41E0" w14:textId="77777777" w:rsidR="00273E24" w:rsidRPr="001C04DA" w:rsidRDefault="00273E24" w:rsidP="00BF55A6">
            <w:pPr>
              <w:pStyle w:val="142"/>
              <w:spacing w:line="320" w:lineRule="exact"/>
              <w:jc w:val="right"/>
              <w:rPr>
                <w:bCs/>
                <w:spacing w:val="-20"/>
              </w:rPr>
            </w:pPr>
            <w:r w:rsidRPr="001C04DA">
              <w:rPr>
                <w:spacing w:val="-20"/>
              </w:rPr>
              <w:t>5</w:t>
            </w:r>
            <w:r>
              <w:rPr>
                <w:rFonts w:hint="eastAsia"/>
                <w:spacing w:val="-20"/>
              </w:rPr>
              <w:t>,</w:t>
            </w:r>
            <w:r w:rsidRPr="001C04DA">
              <w:rPr>
                <w:spacing w:val="-20"/>
              </w:rPr>
              <w:t>592</w:t>
            </w:r>
            <w:r>
              <w:rPr>
                <w:rFonts w:hint="eastAsia"/>
                <w:spacing w:val="-20"/>
              </w:rPr>
              <w:t>,</w:t>
            </w:r>
            <w:r w:rsidRPr="001C04DA">
              <w:rPr>
                <w:spacing w:val="-20"/>
              </w:rPr>
              <w:t>339</w:t>
            </w:r>
          </w:p>
        </w:tc>
        <w:tc>
          <w:tcPr>
            <w:tcW w:w="1086" w:type="dxa"/>
            <w:gridSpan w:val="2"/>
            <w:tcBorders>
              <w:left w:val="single" w:sz="4" w:space="0" w:color="auto"/>
              <w:bottom w:val="single" w:sz="12" w:space="0" w:color="auto"/>
              <w:right w:val="single" w:sz="4" w:space="0" w:color="auto"/>
            </w:tcBorders>
            <w:shd w:val="clear" w:color="auto" w:fill="auto"/>
            <w:vAlign w:val="center"/>
          </w:tcPr>
          <w:p w14:paraId="66B20DAF" w14:textId="77777777" w:rsidR="00273E24" w:rsidRPr="001C04DA" w:rsidRDefault="00273E24" w:rsidP="00BF55A6">
            <w:pPr>
              <w:pStyle w:val="142"/>
              <w:spacing w:line="320" w:lineRule="exact"/>
              <w:jc w:val="right"/>
              <w:rPr>
                <w:bCs/>
                <w:spacing w:val="-20"/>
              </w:rPr>
            </w:pPr>
            <w:r>
              <w:rPr>
                <w:rFonts w:hint="eastAsia"/>
                <w:spacing w:val="-20"/>
              </w:rPr>
              <w:t>6,009,235</w:t>
            </w:r>
          </w:p>
        </w:tc>
        <w:tc>
          <w:tcPr>
            <w:tcW w:w="1085" w:type="dxa"/>
            <w:tcBorders>
              <w:left w:val="single" w:sz="4" w:space="0" w:color="auto"/>
              <w:bottom w:val="single" w:sz="12" w:space="0" w:color="auto"/>
              <w:right w:val="single" w:sz="4" w:space="0" w:color="auto"/>
            </w:tcBorders>
            <w:shd w:val="clear" w:color="auto" w:fill="auto"/>
            <w:vAlign w:val="center"/>
          </w:tcPr>
          <w:p w14:paraId="57C3CE36" w14:textId="77777777" w:rsidR="00273E24" w:rsidRPr="001C04DA" w:rsidRDefault="00273E24" w:rsidP="00BF55A6">
            <w:pPr>
              <w:pStyle w:val="142"/>
              <w:spacing w:line="320" w:lineRule="exact"/>
              <w:jc w:val="right"/>
              <w:rPr>
                <w:bCs/>
                <w:spacing w:val="-20"/>
              </w:rPr>
            </w:pPr>
            <w:r>
              <w:rPr>
                <w:rFonts w:hint="eastAsia"/>
                <w:bCs/>
                <w:spacing w:val="-20"/>
              </w:rPr>
              <w:t>6,646,052</w:t>
            </w:r>
          </w:p>
        </w:tc>
        <w:tc>
          <w:tcPr>
            <w:tcW w:w="1085" w:type="dxa"/>
            <w:tcBorders>
              <w:left w:val="single" w:sz="4" w:space="0" w:color="auto"/>
              <w:bottom w:val="single" w:sz="12" w:space="0" w:color="auto"/>
            </w:tcBorders>
            <w:shd w:val="clear" w:color="auto" w:fill="auto"/>
            <w:vAlign w:val="center"/>
          </w:tcPr>
          <w:p w14:paraId="0DCACD14" w14:textId="77777777" w:rsidR="00273E24" w:rsidRPr="001C04DA" w:rsidRDefault="00273E24" w:rsidP="00BF55A6">
            <w:pPr>
              <w:pStyle w:val="142"/>
              <w:spacing w:line="320" w:lineRule="exact"/>
              <w:jc w:val="right"/>
              <w:rPr>
                <w:bCs/>
                <w:spacing w:val="-20"/>
              </w:rPr>
            </w:pPr>
            <w:r>
              <w:rPr>
                <w:rFonts w:hint="eastAsia"/>
                <w:bCs/>
                <w:spacing w:val="-20"/>
              </w:rPr>
              <w:t>5,973,746</w:t>
            </w:r>
          </w:p>
        </w:tc>
        <w:tc>
          <w:tcPr>
            <w:tcW w:w="1085" w:type="dxa"/>
            <w:tcBorders>
              <w:bottom w:val="single" w:sz="12" w:space="0" w:color="auto"/>
            </w:tcBorders>
            <w:shd w:val="clear" w:color="auto" w:fill="auto"/>
            <w:vAlign w:val="center"/>
          </w:tcPr>
          <w:p w14:paraId="382A3B7A" w14:textId="77777777" w:rsidR="00273E24" w:rsidRPr="001C04DA" w:rsidRDefault="00273E24" w:rsidP="00BF55A6">
            <w:pPr>
              <w:pStyle w:val="142"/>
              <w:spacing w:line="320" w:lineRule="exact"/>
              <w:jc w:val="right"/>
              <w:rPr>
                <w:bCs/>
                <w:spacing w:val="-20"/>
              </w:rPr>
            </w:pPr>
            <w:r>
              <w:rPr>
                <w:rFonts w:hint="eastAsia"/>
                <w:bCs/>
                <w:spacing w:val="-20"/>
              </w:rPr>
              <w:t>668,269</w:t>
            </w:r>
          </w:p>
        </w:tc>
        <w:tc>
          <w:tcPr>
            <w:tcW w:w="1085" w:type="dxa"/>
            <w:tcBorders>
              <w:bottom w:val="single" w:sz="12" w:space="0" w:color="auto"/>
            </w:tcBorders>
            <w:shd w:val="clear" w:color="auto" w:fill="auto"/>
            <w:vAlign w:val="center"/>
          </w:tcPr>
          <w:p w14:paraId="47388E89" w14:textId="77777777" w:rsidR="00273E24" w:rsidRPr="001C04DA" w:rsidRDefault="00273E24" w:rsidP="00BF55A6">
            <w:pPr>
              <w:pStyle w:val="142"/>
              <w:spacing w:line="320" w:lineRule="exact"/>
              <w:jc w:val="right"/>
              <w:rPr>
                <w:bCs/>
                <w:spacing w:val="-20"/>
              </w:rPr>
            </w:pPr>
            <w:r>
              <w:rPr>
                <w:rFonts w:hint="eastAsia"/>
                <w:bCs/>
                <w:spacing w:val="-20"/>
              </w:rPr>
              <w:t>6,642,015</w:t>
            </w:r>
          </w:p>
        </w:tc>
      </w:tr>
    </w:tbl>
    <w:p w14:paraId="0B6050E5" w14:textId="77777777" w:rsidR="00273E24" w:rsidRDefault="00273E24" w:rsidP="00BF55A6">
      <w:pPr>
        <w:spacing w:line="280" w:lineRule="exact"/>
        <w:ind w:leftChars="0" w:left="1216" w:hangingChars="500" w:hanging="1216"/>
        <w:rPr>
          <w:rFonts w:hAnsi="標楷體"/>
          <w:sz w:val="24"/>
          <w:szCs w:val="24"/>
        </w:rPr>
      </w:pPr>
      <w:r>
        <w:rPr>
          <w:rFonts w:hAnsi="標楷體" w:hint="eastAsia"/>
          <w:sz w:val="24"/>
          <w:szCs w:val="24"/>
        </w:rPr>
        <w:t>說    明：「工業管理」工作計畫項下自114年度預算新增跨年期計畫「</w:t>
      </w:r>
      <w:r w:rsidRPr="006E3847">
        <w:rPr>
          <w:rFonts w:hAnsi="標楷體" w:hint="eastAsia"/>
          <w:sz w:val="24"/>
          <w:szCs w:val="24"/>
        </w:rPr>
        <w:t>建構國家安全化學與韌性永續計畫</w:t>
      </w:r>
      <w:r>
        <w:rPr>
          <w:rFonts w:hAnsi="標楷體" w:hint="eastAsia"/>
          <w:sz w:val="24"/>
          <w:szCs w:val="24"/>
        </w:rPr>
        <w:t>」及「</w:t>
      </w:r>
      <w:r w:rsidRPr="00C67CC2">
        <w:rPr>
          <w:rFonts w:hAnsi="標楷體" w:hint="eastAsia"/>
          <w:sz w:val="24"/>
          <w:szCs w:val="24"/>
        </w:rPr>
        <w:t>智慧杆產業推動暨城市智慧基建計畫</w:t>
      </w:r>
      <w:r>
        <w:rPr>
          <w:rFonts w:hAnsi="標楷體" w:hint="eastAsia"/>
          <w:sz w:val="24"/>
          <w:szCs w:val="24"/>
        </w:rPr>
        <w:t>」2項並編列委辦費，爰是項工作計畫之112及113年度決算無列數。</w:t>
      </w:r>
    </w:p>
    <w:p w14:paraId="090C224F" w14:textId="77777777" w:rsidR="00273E24" w:rsidRDefault="00273E24" w:rsidP="00BF55A6">
      <w:pPr>
        <w:spacing w:line="280" w:lineRule="exact"/>
        <w:ind w:leftChars="0" w:left="0" w:firstLineChars="0" w:firstLine="0"/>
        <w:rPr>
          <w:rFonts w:hAnsi="標楷體"/>
          <w:sz w:val="24"/>
          <w:szCs w:val="24"/>
        </w:rPr>
      </w:pPr>
      <w:r w:rsidRPr="00F72F56">
        <w:rPr>
          <w:rFonts w:hAnsi="標楷體" w:hint="eastAsia"/>
          <w:sz w:val="24"/>
          <w:szCs w:val="24"/>
        </w:rPr>
        <w:t>資料來源：</w:t>
      </w:r>
      <w:r>
        <w:rPr>
          <w:rFonts w:hAnsi="標楷體" w:hint="eastAsia"/>
          <w:sz w:val="24"/>
          <w:szCs w:val="24"/>
        </w:rPr>
        <w:t>產業發展署提供</w:t>
      </w:r>
      <w:r w:rsidRPr="00F72F56">
        <w:rPr>
          <w:rFonts w:hAnsi="標楷體" w:hint="eastAsia"/>
          <w:sz w:val="24"/>
          <w:szCs w:val="24"/>
        </w:rPr>
        <w:t>。</w:t>
      </w:r>
    </w:p>
    <w:p w14:paraId="318CDE42" w14:textId="77777777" w:rsidR="00273E24" w:rsidRPr="001C04DA" w:rsidRDefault="00273E24" w:rsidP="00BF55A6">
      <w:pPr>
        <w:pStyle w:val="21"/>
        <w:ind w:leftChars="0" w:left="783" w:hangingChars="280" w:hanging="783"/>
        <w:rPr>
          <w:rFonts w:hAnsi="標楷體"/>
          <w:spacing w:val="-2"/>
        </w:rPr>
      </w:pPr>
      <w:r w:rsidRPr="001C04DA">
        <w:rPr>
          <w:rFonts w:hAnsi="標楷體" w:hint="eastAsia"/>
          <w:b/>
          <w:spacing w:val="-2"/>
        </w:rPr>
        <w:t>表</w:t>
      </w:r>
      <w:r>
        <w:rPr>
          <w:rFonts w:hAnsi="標楷體" w:hint="eastAsia"/>
          <w:b/>
          <w:spacing w:val="-2"/>
        </w:rPr>
        <w:t>2</w:t>
      </w:r>
      <w:r w:rsidRPr="001C04DA">
        <w:rPr>
          <w:rFonts w:hAnsi="標楷體" w:hint="eastAsia"/>
          <w:b/>
          <w:spacing w:val="-2"/>
        </w:rPr>
        <w:t xml:space="preserve">  </w:t>
      </w:r>
      <w:r>
        <w:rPr>
          <w:rFonts w:hAnsi="標楷體" w:hint="eastAsia"/>
          <w:b/>
          <w:spacing w:val="-2"/>
        </w:rPr>
        <w:t>截至</w:t>
      </w:r>
      <w:r w:rsidRPr="001C04DA">
        <w:rPr>
          <w:rFonts w:hAnsi="標楷體" w:hint="eastAsia"/>
          <w:b/>
          <w:spacing w:val="-2"/>
        </w:rPr>
        <w:t>114年</w:t>
      </w:r>
      <w:r>
        <w:rPr>
          <w:rFonts w:hAnsi="標楷體" w:hint="eastAsia"/>
          <w:b/>
          <w:spacing w:val="-2"/>
        </w:rPr>
        <w:t xml:space="preserve">7月底止辦理追加預算案計畫之執行數占法定預算數比率未達六成彙整表                      </w:t>
      </w:r>
      <w:r w:rsidRPr="001C04DA">
        <w:rPr>
          <w:rFonts w:hAnsi="標楷體" w:hint="eastAsia"/>
          <w:spacing w:val="-2"/>
          <w:sz w:val="24"/>
          <w:szCs w:val="24"/>
        </w:rPr>
        <w:t>單位：新臺幣千元</w:t>
      </w:r>
      <w:r w:rsidRPr="005E6FDD">
        <w:rPr>
          <w:rFonts w:hAnsi="標楷體" w:hint="eastAsia"/>
          <w:spacing w:val="-6"/>
          <w:sz w:val="24"/>
          <w:szCs w:val="24"/>
        </w:rPr>
        <w:t>；%</w:t>
      </w:r>
    </w:p>
    <w:tbl>
      <w:tblPr>
        <w:tblW w:w="8513"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53"/>
        <w:gridCol w:w="2268"/>
        <w:gridCol w:w="948"/>
        <w:gridCol w:w="949"/>
        <w:gridCol w:w="949"/>
        <w:gridCol w:w="948"/>
        <w:gridCol w:w="949"/>
        <w:gridCol w:w="949"/>
      </w:tblGrid>
      <w:tr w:rsidR="00273E24" w:rsidRPr="00482F34" w14:paraId="0CA63C4A" w14:textId="77777777">
        <w:trPr>
          <w:trHeight w:val="340"/>
          <w:tblHeader/>
        </w:trPr>
        <w:tc>
          <w:tcPr>
            <w:tcW w:w="2821" w:type="dxa"/>
            <w:gridSpan w:val="2"/>
            <w:vMerge w:val="restart"/>
            <w:tcBorders>
              <w:top w:val="single" w:sz="12" w:space="0" w:color="auto"/>
            </w:tcBorders>
            <w:vAlign w:val="center"/>
          </w:tcPr>
          <w:p w14:paraId="04374E3D" w14:textId="77777777" w:rsidR="00273E24" w:rsidRPr="00482F34" w:rsidRDefault="00273E24" w:rsidP="00E7025C">
            <w:pPr>
              <w:pStyle w:val="142"/>
              <w:spacing w:line="300" w:lineRule="exact"/>
              <w:jc w:val="center"/>
              <w:rPr>
                <w:b/>
              </w:rPr>
            </w:pPr>
            <w:bookmarkStart w:id="110" w:name="_Hlk205986754"/>
            <w:r w:rsidRPr="00482F34">
              <w:rPr>
                <w:rFonts w:hint="eastAsia"/>
              </w:rPr>
              <w:t>追加計畫名稱</w:t>
            </w:r>
            <w:r>
              <w:rPr>
                <w:rFonts w:hint="eastAsia"/>
              </w:rPr>
              <w:t>及</w:t>
            </w:r>
            <w:r w:rsidRPr="00482F34">
              <w:rPr>
                <w:rFonts w:hint="eastAsia"/>
              </w:rPr>
              <w:t>項目</w:t>
            </w:r>
          </w:p>
        </w:tc>
        <w:tc>
          <w:tcPr>
            <w:tcW w:w="2846" w:type="dxa"/>
            <w:gridSpan w:val="3"/>
            <w:tcBorders>
              <w:top w:val="single" w:sz="12" w:space="0" w:color="auto"/>
              <w:bottom w:val="single" w:sz="4" w:space="0" w:color="auto"/>
            </w:tcBorders>
            <w:shd w:val="clear" w:color="auto" w:fill="auto"/>
            <w:vAlign w:val="center"/>
          </w:tcPr>
          <w:p w14:paraId="58C13FD8" w14:textId="77777777" w:rsidR="00273E24" w:rsidRPr="00482F34" w:rsidRDefault="00273E24" w:rsidP="00E7025C">
            <w:pPr>
              <w:pStyle w:val="142"/>
              <w:spacing w:line="300" w:lineRule="exact"/>
              <w:jc w:val="center"/>
              <w:rPr>
                <w:b/>
              </w:rPr>
            </w:pPr>
            <w:r w:rsidRPr="00482F34">
              <w:rPr>
                <w:rFonts w:hint="eastAsia"/>
              </w:rPr>
              <w:t>114年度</w:t>
            </w:r>
          </w:p>
        </w:tc>
        <w:tc>
          <w:tcPr>
            <w:tcW w:w="2846" w:type="dxa"/>
            <w:gridSpan w:val="3"/>
            <w:tcBorders>
              <w:top w:val="single" w:sz="12" w:space="0" w:color="auto"/>
              <w:bottom w:val="single" w:sz="4" w:space="0" w:color="auto"/>
            </w:tcBorders>
            <w:shd w:val="clear" w:color="auto" w:fill="auto"/>
            <w:vAlign w:val="center"/>
          </w:tcPr>
          <w:p w14:paraId="08BB1877" w14:textId="77777777" w:rsidR="00273E24" w:rsidRPr="00482F34" w:rsidRDefault="00273E24" w:rsidP="00E7025C">
            <w:pPr>
              <w:pStyle w:val="142"/>
              <w:spacing w:line="300" w:lineRule="exact"/>
              <w:jc w:val="center"/>
            </w:pPr>
            <w:r w:rsidRPr="00482F34">
              <w:rPr>
                <w:rFonts w:hint="eastAsia"/>
              </w:rPr>
              <w:t>截至114年7月底止</w:t>
            </w:r>
          </w:p>
        </w:tc>
      </w:tr>
      <w:tr w:rsidR="00273E24" w:rsidRPr="00482F34" w14:paraId="4FBD4308" w14:textId="77777777">
        <w:trPr>
          <w:trHeight w:val="127"/>
          <w:tblHeader/>
        </w:trPr>
        <w:tc>
          <w:tcPr>
            <w:tcW w:w="2821" w:type="dxa"/>
            <w:gridSpan w:val="2"/>
            <w:vMerge/>
          </w:tcPr>
          <w:p w14:paraId="6063990E" w14:textId="77777777" w:rsidR="00273E24" w:rsidRPr="00482F34" w:rsidRDefault="00273E24" w:rsidP="00E7025C">
            <w:pPr>
              <w:pStyle w:val="142"/>
              <w:spacing w:line="300" w:lineRule="exact"/>
              <w:rPr>
                <w:b/>
                <w:color w:val="FF0000"/>
              </w:rPr>
            </w:pPr>
          </w:p>
        </w:tc>
        <w:tc>
          <w:tcPr>
            <w:tcW w:w="948" w:type="dxa"/>
            <w:tcBorders>
              <w:top w:val="single" w:sz="4" w:space="0" w:color="auto"/>
            </w:tcBorders>
            <w:shd w:val="clear" w:color="auto" w:fill="auto"/>
            <w:vAlign w:val="center"/>
          </w:tcPr>
          <w:p w14:paraId="67F39470" w14:textId="77777777" w:rsidR="00273E24" w:rsidRDefault="00273E24" w:rsidP="00E7025C">
            <w:pPr>
              <w:pStyle w:val="142"/>
              <w:spacing w:line="300" w:lineRule="exact"/>
              <w:jc w:val="center"/>
            </w:pPr>
            <w:r w:rsidRPr="00482F34">
              <w:rPr>
                <w:rFonts w:hint="eastAsia"/>
              </w:rPr>
              <w:t>法定預算數</w:t>
            </w:r>
          </w:p>
          <w:p w14:paraId="06926B2D" w14:textId="77777777" w:rsidR="00273E24" w:rsidRPr="00482F34" w:rsidRDefault="00273E24" w:rsidP="00E7025C">
            <w:pPr>
              <w:pStyle w:val="142"/>
              <w:spacing w:line="300" w:lineRule="exact"/>
              <w:jc w:val="center"/>
              <w:rPr>
                <w:b/>
                <w:color w:val="FF0000"/>
              </w:rPr>
            </w:pPr>
            <w:r w:rsidRPr="00482F34">
              <w:rPr>
                <w:rFonts w:hint="eastAsia"/>
              </w:rPr>
              <w:t>(1)</w:t>
            </w:r>
          </w:p>
        </w:tc>
        <w:tc>
          <w:tcPr>
            <w:tcW w:w="949" w:type="dxa"/>
            <w:tcBorders>
              <w:top w:val="single" w:sz="4" w:space="0" w:color="auto"/>
            </w:tcBorders>
            <w:shd w:val="clear" w:color="auto" w:fill="auto"/>
            <w:vAlign w:val="center"/>
          </w:tcPr>
          <w:p w14:paraId="3A2652B3" w14:textId="77777777" w:rsidR="00273E24" w:rsidRPr="00482F34" w:rsidRDefault="00273E24" w:rsidP="00E7025C">
            <w:pPr>
              <w:pStyle w:val="142"/>
              <w:spacing w:line="300" w:lineRule="exact"/>
              <w:jc w:val="center"/>
            </w:pPr>
            <w:r w:rsidRPr="00482F34">
              <w:rPr>
                <w:rFonts w:hint="eastAsia"/>
              </w:rPr>
              <w:t>追加預算案數(2)</w:t>
            </w:r>
          </w:p>
        </w:tc>
        <w:tc>
          <w:tcPr>
            <w:tcW w:w="949" w:type="dxa"/>
            <w:shd w:val="clear" w:color="auto" w:fill="auto"/>
            <w:vAlign w:val="center"/>
          </w:tcPr>
          <w:p w14:paraId="6B3F5D17" w14:textId="77777777" w:rsidR="00273E24" w:rsidRPr="00482F34" w:rsidRDefault="00273E24" w:rsidP="00E7025C">
            <w:pPr>
              <w:pStyle w:val="142"/>
              <w:spacing w:line="300" w:lineRule="exact"/>
              <w:jc w:val="center"/>
            </w:pPr>
            <w:r w:rsidRPr="00482F34">
              <w:rPr>
                <w:rFonts w:hint="eastAsia"/>
              </w:rPr>
              <w:t>小計</w:t>
            </w:r>
          </w:p>
          <w:p w14:paraId="78E320CE" w14:textId="77777777" w:rsidR="00273E24" w:rsidRPr="00482F34" w:rsidRDefault="00273E24" w:rsidP="00E7025C">
            <w:pPr>
              <w:pStyle w:val="142"/>
              <w:spacing w:line="300" w:lineRule="exact"/>
              <w:jc w:val="center"/>
            </w:pPr>
            <w:r w:rsidRPr="00482F34">
              <w:rPr>
                <w:rFonts w:hint="eastAsia"/>
              </w:rPr>
              <w:t>(1)+(2)</w:t>
            </w:r>
          </w:p>
        </w:tc>
        <w:tc>
          <w:tcPr>
            <w:tcW w:w="948" w:type="dxa"/>
            <w:tcBorders>
              <w:top w:val="single" w:sz="4" w:space="0" w:color="auto"/>
            </w:tcBorders>
            <w:shd w:val="clear" w:color="auto" w:fill="auto"/>
            <w:vAlign w:val="center"/>
          </w:tcPr>
          <w:p w14:paraId="3C6E7CF1" w14:textId="77777777" w:rsidR="00273E24" w:rsidRPr="00482F34" w:rsidRDefault="00273E24" w:rsidP="00E7025C">
            <w:pPr>
              <w:pStyle w:val="142"/>
              <w:spacing w:line="300" w:lineRule="exact"/>
              <w:jc w:val="center"/>
            </w:pPr>
            <w:r w:rsidRPr="00482F34">
              <w:rPr>
                <w:rFonts w:hint="eastAsia"/>
              </w:rPr>
              <w:t>執行數</w:t>
            </w:r>
          </w:p>
          <w:p w14:paraId="75BBF7FF" w14:textId="77777777" w:rsidR="00273E24" w:rsidRPr="00482F34" w:rsidRDefault="00273E24" w:rsidP="00E7025C">
            <w:pPr>
              <w:pStyle w:val="142"/>
              <w:spacing w:line="300" w:lineRule="exact"/>
              <w:jc w:val="center"/>
            </w:pPr>
            <w:r w:rsidRPr="00482F34">
              <w:rPr>
                <w:rFonts w:hint="eastAsia"/>
              </w:rPr>
              <w:t>(含預付數)(3)</w:t>
            </w:r>
          </w:p>
        </w:tc>
        <w:tc>
          <w:tcPr>
            <w:tcW w:w="949" w:type="dxa"/>
            <w:tcBorders>
              <w:top w:val="single" w:sz="4" w:space="0" w:color="auto"/>
            </w:tcBorders>
            <w:shd w:val="clear" w:color="auto" w:fill="auto"/>
            <w:vAlign w:val="center"/>
          </w:tcPr>
          <w:p w14:paraId="4725F8A8" w14:textId="77777777" w:rsidR="00273E24" w:rsidRPr="00482F34" w:rsidRDefault="00273E24" w:rsidP="00E7025C">
            <w:pPr>
              <w:pStyle w:val="142"/>
              <w:spacing w:line="300" w:lineRule="exact"/>
              <w:jc w:val="center"/>
            </w:pPr>
            <w:bookmarkStart w:id="111" w:name="_Hlk206505525"/>
            <w:r w:rsidRPr="00482F34">
              <w:rPr>
                <w:rFonts w:hint="eastAsia"/>
              </w:rPr>
              <w:t>執行數占分配數</w:t>
            </w:r>
            <w:bookmarkEnd w:id="111"/>
            <w:r w:rsidRPr="00482F34">
              <w:rPr>
                <w:rFonts w:hint="eastAsia"/>
              </w:rPr>
              <w:t>比率</w:t>
            </w:r>
          </w:p>
        </w:tc>
        <w:tc>
          <w:tcPr>
            <w:tcW w:w="949" w:type="dxa"/>
            <w:vAlign w:val="center"/>
          </w:tcPr>
          <w:p w14:paraId="16C12B29" w14:textId="77777777" w:rsidR="00273E24" w:rsidRPr="00482F34" w:rsidRDefault="00273E24" w:rsidP="00E7025C">
            <w:pPr>
              <w:pStyle w:val="142"/>
              <w:spacing w:line="300" w:lineRule="exact"/>
              <w:jc w:val="center"/>
            </w:pPr>
            <w:r w:rsidRPr="00482F34">
              <w:rPr>
                <w:rFonts w:hint="eastAsia"/>
              </w:rPr>
              <w:t>執行數占法定預算數比率</w:t>
            </w:r>
          </w:p>
          <w:p w14:paraId="0BA18D7A" w14:textId="77777777" w:rsidR="00273E24" w:rsidRPr="00482F34" w:rsidRDefault="00273E24" w:rsidP="00E7025C">
            <w:pPr>
              <w:pStyle w:val="142"/>
              <w:spacing w:line="300" w:lineRule="exact"/>
              <w:jc w:val="center"/>
            </w:pPr>
            <w:r w:rsidRPr="00482F34">
              <w:rPr>
                <w:rFonts w:hint="eastAsia"/>
              </w:rPr>
              <w:t>(3)/(1)</w:t>
            </w:r>
          </w:p>
        </w:tc>
      </w:tr>
      <w:tr w:rsidR="00273E24" w:rsidRPr="00482F34" w14:paraId="5BBFFE9D" w14:textId="77777777">
        <w:trPr>
          <w:trHeight w:val="502"/>
        </w:trPr>
        <w:tc>
          <w:tcPr>
            <w:tcW w:w="553" w:type="dxa"/>
            <w:vMerge w:val="restart"/>
            <w:vAlign w:val="center"/>
          </w:tcPr>
          <w:p w14:paraId="2AC16F36" w14:textId="77777777" w:rsidR="00273E24" w:rsidRPr="00482F34" w:rsidRDefault="00273E24" w:rsidP="00E7025C">
            <w:pPr>
              <w:pStyle w:val="142"/>
              <w:spacing w:line="300" w:lineRule="exact"/>
            </w:pPr>
            <w:r w:rsidRPr="00482F34">
              <w:rPr>
                <w:rFonts w:hint="eastAsia"/>
              </w:rPr>
              <w:t>工業技術升級輔導</w:t>
            </w:r>
          </w:p>
        </w:tc>
        <w:tc>
          <w:tcPr>
            <w:tcW w:w="2268" w:type="dxa"/>
            <w:shd w:val="clear" w:color="auto" w:fill="auto"/>
            <w:vAlign w:val="center"/>
          </w:tcPr>
          <w:p w14:paraId="59D43445" w14:textId="77777777" w:rsidR="00273E24" w:rsidRPr="00482F34" w:rsidRDefault="00273E24" w:rsidP="00E7025C">
            <w:pPr>
              <w:pStyle w:val="142"/>
              <w:spacing w:line="300" w:lineRule="exact"/>
            </w:pPr>
            <w:r w:rsidRPr="00E00109">
              <w:rPr>
                <w:rFonts w:hint="eastAsia"/>
              </w:rPr>
              <w:t>精準健康產業跨域躍進計畫</w:t>
            </w:r>
          </w:p>
        </w:tc>
        <w:tc>
          <w:tcPr>
            <w:tcW w:w="948" w:type="dxa"/>
            <w:shd w:val="clear" w:color="auto" w:fill="auto"/>
            <w:vAlign w:val="center"/>
          </w:tcPr>
          <w:p w14:paraId="3CE62A1C" w14:textId="77777777" w:rsidR="00273E24" w:rsidRPr="00482F34" w:rsidRDefault="00273E24" w:rsidP="00E7025C">
            <w:pPr>
              <w:pStyle w:val="142"/>
              <w:spacing w:line="300" w:lineRule="exact"/>
              <w:jc w:val="right"/>
              <w:rPr>
                <w:spacing w:val="-20"/>
              </w:rPr>
            </w:pPr>
            <w:r w:rsidRPr="002C2C19">
              <w:rPr>
                <w:spacing w:val="-20"/>
              </w:rPr>
              <w:t>112</w:t>
            </w:r>
            <w:r>
              <w:rPr>
                <w:rFonts w:hint="eastAsia"/>
                <w:spacing w:val="-20"/>
              </w:rPr>
              <w:t>,</w:t>
            </w:r>
            <w:r w:rsidRPr="002C2C19">
              <w:rPr>
                <w:spacing w:val="-20"/>
              </w:rPr>
              <w:t>709</w:t>
            </w:r>
          </w:p>
        </w:tc>
        <w:tc>
          <w:tcPr>
            <w:tcW w:w="949" w:type="dxa"/>
            <w:shd w:val="clear" w:color="auto" w:fill="auto"/>
            <w:vAlign w:val="center"/>
          </w:tcPr>
          <w:p w14:paraId="64EA555A" w14:textId="77777777" w:rsidR="00273E24" w:rsidRPr="00482F34" w:rsidRDefault="00273E24" w:rsidP="00E7025C">
            <w:pPr>
              <w:pStyle w:val="142"/>
              <w:spacing w:line="300" w:lineRule="exact"/>
              <w:jc w:val="right"/>
              <w:rPr>
                <w:spacing w:val="-20"/>
              </w:rPr>
            </w:pPr>
            <w:r w:rsidRPr="002C2C19">
              <w:rPr>
                <w:spacing w:val="-20"/>
              </w:rPr>
              <w:t>16</w:t>
            </w:r>
            <w:r>
              <w:rPr>
                <w:rFonts w:hint="eastAsia"/>
                <w:spacing w:val="-20"/>
              </w:rPr>
              <w:t>,</w:t>
            </w:r>
            <w:r w:rsidRPr="002C2C19">
              <w:rPr>
                <w:spacing w:val="-20"/>
              </w:rPr>
              <w:t>115</w:t>
            </w:r>
          </w:p>
        </w:tc>
        <w:tc>
          <w:tcPr>
            <w:tcW w:w="949" w:type="dxa"/>
            <w:shd w:val="clear" w:color="auto" w:fill="auto"/>
            <w:vAlign w:val="center"/>
          </w:tcPr>
          <w:p w14:paraId="0CD94E17" w14:textId="77777777" w:rsidR="00273E24" w:rsidRPr="00482F34" w:rsidRDefault="00273E24" w:rsidP="00E7025C">
            <w:pPr>
              <w:pStyle w:val="142"/>
              <w:spacing w:line="300" w:lineRule="exact"/>
              <w:jc w:val="right"/>
              <w:rPr>
                <w:spacing w:val="-20"/>
              </w:rPr>
            </w:pPr>
            <w:r w:rsidRPr="002C2C19">
              <w:rPr>
                <w:spacing w:val="-20"/>
              </w:rPr>
              <w:t>128</w:t>
            </w:r>
            <w:r>
              <w:rPr>
                <w:rFonts w:hint="eastAsia"/>
                <w:spacing w:val="-20"/>
              </w:rPr>
              <w:t>,</w:t>
            </w:r>
            <w:r w:rsidRPr="002C2C19">
              <w:rPr>
                <w:spacing w:val="-20"/>
              </w:rPr>
              <w:t>824</w:t>
            </w:r>
          </w:p>
        </w:tc>
        <w:tc>
          <w:tcPr>
            <w:tcW w:w="948" w:type="dxa"/>
            <w:shd w:val="clear" w:color="auto" w:fill="auto"/>
            <w:vAlign w:val="center"/>
          </w:tcPr>
          <w:p w14:paraId="07958D85" w14:textId="77777777" w:rsidR="00273E24" w:rsidRPr="00482F34" w:rsidRDefault="00273E24" w:rsidP="00E7025C">
            <w:pPr>
              <w:pStyle w:val="142"/>
              <w:spacing w:line="300" w:lineRule="exact"/>
              <w:jc w:val="right"/>
              <w:rPr>
                <w:spacing w:val="-20"/>
              </w:rPr>
            </w:pPr>
            <w:r w:rsidRPr="002C2C19">
              <w:rPr>
                <w:spacing w:val="-20"/>
              </w:rPr>
              <w:t>33</w:t>
            </w:r>
            <w:r>
              <w:rPr>
                <w:rFonts w:hint="eastAsia"/>
                <w:spacing w:val="-20"/>
              </w:rPr>
              <w:t>,</w:t>
            </w:r>
            <w:r w:rsidRPr="002C2C19">
              <w:rPr>
                <w:spacing w:val="-20"/>
              </w:rPr>
              <w:t>616</w:t>
            </w:r>
          </w:p>
        </w:tc>
        <w:tc>
          <w:tcPr>
            <w:tcW w:w="949" w:type="dxa"/>
            <w:shd w:val="clear" w:color="auto" w:fill="auto"/>
            <w:vAlign w:val="center"/>
          </w:tcPr>
          <w:p w14:paraId="0F62CD88" w14:textId="77777777" w:rsidR="00273E24" w:rsidRPr="00482F34" w:rsidRDefault="00273E24" w:rsidP="00E7025C">
            <w:pPr>
              <w:pStyle w:val="142"/>
              <w:spacing w:line="300" w:lineRule="exact"/>
              <w:jc w:val="right"/>
              <w:rPr>
                <w:spacing w:val="-20"/>
              </w:rPr>
            </w:pPr>
            <w:r>
              <w:rPr>
                <w:rFonts w:hint="eastAsia"/>
                <w:spacing w:val="-20"/>
              </w:rPr>
              <w:t>88.10</w:t>
            </w:r>
          </w:p>
        </w:tc>
        <w:tc>
          <w:tcPr>
            <w:tcW w:w="949" w:type="dxa"/>
            <w:vAlign w:val="center"/>
          </w:tcPr>
          <w:p w14:paraId="5C73A64F" w14:textId="77777777" w:rsidR="00273E24" w:rsidRPr="00482F34" w:rsidRDefault="00273E24" w:rsidP="00E7025C">
            <w:pPr>
              <w:pStyle w:val="142"/>
              <w:spacing w:line="300" w:lineRule="exact"/>
              <w:jc w:val="right"/>
              <w:rPr>
                <w:spacing w:val="-20"/>
              </w:rPr>
            </w:pPr>
            <w:r>
              <w:rPr>
                <w:rFonts w:hint="eastAsia"/>
                <w:spacing w:val="-20"/>
              </w:rPr>
              <w:t>29.83</w:t>
            </w:r>
          </w:p>
        </w:tc>
      </w:tr>
      <w:tr w:rsidR="00273E24" w:rsidRPr="00482F34" w14:paraId="2572DAD8" w14:textId="77777777">
        <w:trPr>
          <w:trHeight w:val="340"/>
        </w:trPr>
        <w:tc>
          <w:tcPr>
            <w:tcW w:w="553" w:type="dxa"/>
            <w:vMerge/>
          </w:tcPr>
          <w:p w14:paraId="6F97A5AC" w14:textId="77777777" w:rsidR="00273E24" w:rsidRPr="00482F34" w:rsidRDefault="00273E24" w:rsidP="00E7025C">
            <w:pPr>
              <w:pStyle w:val="142"/>
              <w:spacing w:line="300" w:lineRule="exact"/>
            </w:pPr>
          </w:p>
        </w:tc>
        <w:tc>
          <w:tcPr>
            <w:tcW w:w="2268" w:type="dxa"/>
            <w:shd w:val="clear" w:color="auto" w:fill="auto"/>
            <w:vAlign w:val="center"/>
          </w:tcPr>
          <w:p w14:paraId="27BBB31E" w14:textId="77777777" w:rsidR="00273E24" w:rsidRPr="004B2FDF" w:rsidRDefault="00273E24" w:rsidP="00E7025C">
            <w:pPr>
              <w:pStyle w:val="142"/>
              <w:spacing w:line="300" w:lineRule="exact"/>
              <w:jc w:val="both"/>
              <w:rPr>
                <w:spacing w:val="-10"/>
              </w:rPr>
            </w:pPr>
            <w:r w:rsidRPr="004B2FDF">
              <w:rPr>
                <w:rFonts w:hint="eastAsia"/>
                <w:spacing w:val="-10"/>
              </w:rPr>
              <w:t>製藥產業創新轉型計畫</w:t>
            </w:r>
          </w:p>
        </w:tc>
        <w:tc>
          <w:tcPr>
            <w:tcW w:w="948" w:type="dxa"/>
            <w:shd w:val="clear" w:color="auto" w:fill="auto"/>
            <w:vAlign w:val="center"/>
          </w:tcPr>
          <w:p w14:paraId="66D354A5" w14:textId="77777777" w:rsidR="00273E24" w:rsidRPr="00482F34" w:rsidRDefault="00273E24" w:rsidP="00E7025C">
            <w:pPr>
              <w:pStyle w:val="142"/>
              <w:spacing w:line="300" w:lineRule="exact"/>
              <w:jc w:val="right"/>
              <w:rPr>
                <w:spacing w:val="-20"/>
              </w:rPr>
            </w:pPr>
            <w:r w:rsidRPr="002C2C19">
              <w:rPr>
                <w:spacing w:val="-20"/>
              </w:rPr>
              <w:t>61</w:t>
            </w:r>
            <w:r>
              <w:rPr>
                <w:rFonts w:hint="eastAsia"/>
                <w:spacing w:val="-20"/>
              </w:rPr>
              <w:t>,</w:t>
            </w:r>
            <w:r w:rsidRPr="002C2C19">
              <w:rPr>
                <w:spacing w:val="-20"/>
              </w:rPr>
              <w:t>094</w:t>
            </w:r>
          </w:p>
        </w:tc>
        <w:tc>
          <w:tcPr>
            <w:tcW w:w="949" w:type="dxa"/>
            <w:shd w:val="clear" w:color="auto" w:fill="auto"/>
            <w:vAlign w:val="center"/>
          </w:tcPr>
          <w:p w14:paraId="54633A79" w14:textId="77777777" w:rsidR="00273E24" w:rsidRPr="00482F34" w:rsidRDefault="00273E24" w:rsidP="00E7025C">
            <w:pPr>
              <w:pStyle w:val="142"/>
              <w:spacing w:line="300" w:lineRule="exact"/>
              <w:jc w:val="right"/>
              <w:rPr>
                <w:spacing w:val="-20"/>
              </w:rPr>
            </w:pPr>
            <w:r w:rsidRPr="002C2C19">
              <w:rPr>
                <w:spacing w:val="-20"/>
              </w:rPr>
              <w:t>8</w:t>
            </w:r>
            <w:r>
              <w:rPr>
                <w:rFonts w:hint="eastAsia"/>
                <w:spacing w:val="-20"/>
              </w:rPr>
              <w:t>,</w:t>
            </w:r>
            <w:r w:rsidRPr="002C2C19">
              <w:rPr>
                <w:spacing w:val="-20"/>
              </w:rPr>
              <w:t>506</w:t>
            </w:r>
          </w:p>
        </w:tc>
        <w:tc>
          <w:tcPr>
            <w:tcW w:w="949" w:type="dxa"/>
            <w:shd w:val="clear" w:color="auto" w:fill="auto"/>
            <w:vAlign w:val="center"/>
          </w:tcPr>
          <w:p w14:paraId="7DC70972" w14:textId="77777777" w:rsidR="00273E24" w:rsidRPr="00482F34" w:rsidRDefault="00273E24" w:rsidP="00E7025C">
            <w:pPr>
              <w:pStyle w:val="142"/>
              <w:spacing w:line="300" w:lineRule="exact"/>
              <w:jc w:val="right"/>
              <w:rPr>
                <w:spacing w:val="-20"/>
              </w:rPr>
            </w:pPr>
            <w:r w:rsidRPr="002C2C19">
              <w:rPr>
                <w:spacing w:val="-20"/>
              </w:rPr>
              <w:t>69</w:t>
            </w:r>
            <w:r>
              <w:rPr>
                <w:rFonts w:hint="eastAsia"/>
                <w:spacing w:val="-20"/>
              </w:rPr>
              <w:t>,</w:t>
            </w:r>
            <w:r w:rsidRPr="002C2C19">
              <w:rPr>
                <w:spacing w:val="-20"/>
              </w:rPr>
              <w:t>600</w:t>
            </w:r>
          </w:p>
        </w:tc>
        <w:tc>
          <w:tcPr>
            <w:tcW w:w="948" w:type="dxa"/>
            <w:shd w:val="clear" w:color="auto" w:fill="auto"/>
            <w:vAlign w:val="center"/>
          </w:tcPr>
          <w:p w14:paraId="57C26448" w14:textId="77777777" w:rsidR="00273E24" w:rsidRPr="00482F34" w:rsidRDefault="00273E24" w:rsidP="00E7025C">
            <w:pPr>
              <w:pStyle w:val="142"/>
              <w:spacing w:line="300" w:lineRule="exact"/>
              <w:jc w:val="right"/>
              <w:rPr>
                <w:spacing w:val="-20"/>
              </w:rPr>
            </w:pPr>
            <w:r w:rsidRPr="002C2C19">
              <w:rPr>
                <w:spacing w:val="-20"/>
              </w:rPr>
              <w:t>17</w:t>
            </w:r>
            <w:r>
              <w:rPr>
                <w:rFonts w:hint="eastAsia"/>
                <w:spacing w:val="-20"/>
              </w:rPr>
              <w:t>,</w:t>
            </w:r>
            <w:r w:rsidRPr="002C2C19">
              <w:rPr>
                <w:spacing w:val="-20"/>
              </w:rPr>
              <w:t>051</w:t>
            </w:r>
          </w:p>
        </w:tc>
        <w:tc>
          <w:tcPr>
            <w:tcW w:w="949" w:type="dxa"/>
            <w:shd w:val="clear" w:color="auto" w:fill="auto"/>
            <w:vAlign w:val="center"/>
          </w:tcPr>
          <w:p w14:paraId="578E0063" w14:textId="77777777" w:rsidR="00273E24" w:rsidRPr="00482F34" w:rsidRDefault="00273E24" w:rsidP="00E7025C">
            <w:pPr>
              <w:pStyle w:val="142"/>
              <w:spacing w:line="300" w:lineRule="exact"/>
              <w:jc w:val="right"/>
              <w:rPr>
                <w:spacing w:val="-20"/>
              </w:rPr>
            </w:pPr>
            <w:r>
              <w:rPr>
                <w:rFonts w:hint="eastAsia"/>
                <w:spacing w:val="-20"/>
              </w:rPr>
              <w:t>85.66</w:t>
            </w:r>
          </w:p>
        </w:tc>
        <w:tc>
          <w:tcPr>
            <w:tcW w:w="949" w:type="dxa"/>
            <w:vAlign w:val="center"/>
          </w:tcPr>
          <w:p w14:paraId="7DB1B4D2" w14:textId="77777777" w:rsidR="00273E24" w:rsidRPr="00482F34" w:rsidRDefault="00273E24" w:rsidP="00E7025C">
            <w:pPr>
              <w:pStyle w:val="142"/>
              <w:spacing w:line="300" w:lineRule="exact"/>
              <w:jc w:val="right"/>
              <w:rPr>
                <w:spacing w:val="-20"/>
              </w:rPr>
            </w:pPr>
            <w:r>
              <w:rPr>
                <w:rFonts w:hint="eastAsia"/>
                <w:spacing w:val="-20"/>
              </w:rPr>
              <w:t>27.91</w:t>
            </w:r>
          </w:p>
        </w:tc>
      </w:tr>
      <w:tr w:rsidR="00273E24" w:rsidRPr="00482F34" w14:paraId="16CE71BE" w14:textId="77777777">
        <w:trPr>
          <w:trHeight w:val="127"/>
        </w:trPr>
        <w:tc>
          <w:tcPr>
            <w:tcW w:w="553" w:type="dxa"/>
            <w:vMerge/>
          </w:tcPr>
          <w:p w14:paraId="4242625E" w14:textId="77777777" w:rsidR="00273E24" w:rsidRPr="00482F34" w:rsidRDefault="00273E24" w:rsidP="00E7025C">
            <w:pPr>
              <w:pStyle w:val="142"/>
              <w:spacing w:line="300" w:lineRule="exact"/>
            </w:pPr>
          </w:p>
        </w:tc>
        <w:tc>
          <w:tcPr>
            <w:tcW w:w="2268" w:type="dxa"/>
            <w:shd w:val="clear" w:color="auto" w:fill="auto"/>
            <w:vAlign w:val="center"/>
          </w:tcPr>
          <w:p w14:paraId="07C47815" w14:textId="77777777" w:rsidR="00273E24" w:rsidRPr="00482F34" w:rsidRDefault="00273E24" w:rsidP="00E7025C">
            <w:pPr>
              <w:pStyle w:val="142"/>
              <w:spacing w:line="300" w:lineRule="exact"/>
            </w:pPr>
            <w:r w:rsidRPr="002C2C19">
              <w:rPr>
                <w:rFonts w:hint="eastAsia"/>
              </w:rPr>
              <w:t>模具先進材料成型技術加值計畫</w:t>
            </w:r>
          </w:p>
        </w:tc>
        <w:tc>
          <w:tcPr>
            <w:tcW w:w="948" w:type="dxa"/>
            <w:shd w:val="clear" w:color="auto" w:fill="auto"/>
            <w:vAlign w:val="center"/>
          </w:tcPr>
          <w:p w14:paraId="173F7F7E" w14:textId="77777777" w:rsidR="00273E24" w:rsidRPr="00482F34" w:rsidRDefault="00273E24" w:rsidP="00E7025C">
            <w:pPr>
              <w:pStyle w:val="142"/>
              <w:spacing w:line="300" w:lineRule="exact"/>
              <w:jc w:val="right"/>
              <w:rPr>
                <w:spacing w:val="-20"/>
              </w:rPr>
            </w:pPr>
            <w:r w:rsidRPr="002C2C19">
              <w:rPr>
                <w:spacing w:val="-20"/>
              </w:rPr>
              <w:t>170</w:t>
            </w:r>
            <w:r>
              <w:rPr>
                <w:rFonts w:hint="eastAsia"/>
                <w:spacing w:val="-20"/>
              </w:rPr>
              <w:t>,</w:t>
            </w:r>
            <w:r w:rsidRPr="002C2C19">
              <w:rPr>
                <w:spacing w:val="-20"/>
              </w:rPr>
              <w:t>240</w:t>
            </w:r>
          </w:p>
        </w:tc>
        <w:tc>
          <w:tcPr>
            <w:tcW w:w="949" w:type="dxa"/>
            <w:shd w:val="clear" w:color="auto" w:fill="auto"/>
            <w:vAlign w:val="center"/>
          </w:tcPr>
          <w:p w14:paraId="7A0AD1A6" w14:textId="77777777" w:rsidR="00273E24" w:rsidRPr="00482F34" w:rsidRDefault="00273E24" w:rsidP="00E7025C">
            <w:pPr>
              <w:pStyle w:val="142"/>
              <w:spacing w:line="300" w:lineRule="exact"/>
              <w:jc w:val="right"/>
              <w:rPr>
                <w:spacing w:val="-20"/>
              </w:rPr>
            </w:pPr>
            <w:r w:rsidRPr="002C2C19">
              <w:rPr>
                <w:spacing w:val="-20"/>
              </w:rPr>
              <w:t>1</w:t>
            </w:r>
            <w:r>
              <w:rPr>
                <w:rFonts w:hint="eastAsia"/>
                <w:spacing w:val="-20"/>
              </w:rPr>
              <w:t>,</w:t>
            </w:r>
            <w:r w:rsidRPr="002C2C19">
              <w:rPr>
                <w:spacing w:val="-20"/>
              </w:rPr>
              <w:t>989</w:t>
            </w:r>
          </w:p>
        </w:tc>
        <w:tc>
          <w:tcPr>
            <w:tcW w:w="949" w:type="dxa"/>
            <w:shd w:val="clear" w:color="auto" w:fill="auto"/>
            <w:vAlign w:val="center"/>
          </w:tcPr>
          <w:p w14:paraId="0C19B515" w14:textId="77777777" w:rsidR="00273E24" w:rsidRPr="00482F34" w:rsidRDefault="00273E24" w:rsidP="00E7025C">
            <w:pPr>
              <w:pStyle w:val="142"/>
              <w:spacing w:line="300" w:lineRule="exact"/>
              <w:jc w:val="right"/>
              <w:rPr>
                <w:spacing w:val="-20"/>
              </w:rPr>
            </w:pPr>
            <w:r w:rsidRPr="002C2C19">
              <w:rPr>
                <w:spacing w:val="-20"/>
              </w:rPr>
              <w:t>172</w:t>
            </w:r>
            <w:r>
              <w:rPr>
                <w:rFonts w:hint="eastAsia"/>
                <w:spacing w:val="-20"/>
              </w:rPr>
              <w:t>,</w:t>
            </w:r>
            <w:r w:rsidRPr="002C2C19">
              <w:rPr>
                <w:spacing w:val="-20"/>
              </w:rPr>
              <w:t>229</w:t>
            </w:r>
          </w:p>
        </w:tc>
        <w:tc>
          <w:tcPr>
            <w:tcW w:w="948" w:type="dxa"/>
            <w:shd w:val="clear" w:color="auto" w:fill="auto"/>
            <w:vAlign w:val="center"/>
          </w:tcPr>
          <w:p w14:paraId="5144B022" w14:textId="77777777" w:rsidR="00273E24" w:rsidRPr="00482F34" w:rsidRDefault="00273E24" w:rsidP="00E7025C">
            <w:pPr>
              <w:pStyle w:val="142"/>
              <w:spacing w:line="300" w:lineRule="exact"/>
              <w:jc w:val="right"/>
              <w:rPr>
                <w:spacing w:val="-20"/>
              </w:rPr>
            </w:pPr>
            <w:r w:rsidRPr="002C2C19">
              <w:rPr>
                <w:spacing w:val="-20"/>
              </w:rPr>
              <w:t>12</w:t>
            </w:r>
            <w:r>
              <w:rPr>
                <w:rFonts w:hint="eastAsia"/>
                <w:spacing w:val="-20"/>
              </w:rPr>
              <w:t>,</w:t>
            </w:r>
            <w:r w:rsidRPr="002C2C19">
              <w:rPr>
                <w:spacing w:val="-20"/>
              </w:rPr>
              <w:t>786</w:t>
            </w:r>
          </w:p>
        </w:tc>
        <w:tc>
          <w:tcPr>
            <w:tcW w:w="949" w:type="dxa"/>
            <w:shd w:val="clear" w:color="auto" w:fill="auto"/>
            <w:vAlign w:val="center"/>
          </w:tcPr>
          <w:p w14:paraId="5325E975" w14:textId="77777777" w:rsidR="00273E24" w:rsidRPr="00482F34" w:rsidRDefault="00273E24" w:rsidP="00E7025C">
            <w:pPr>
              <w:pStyle w:val="142"/>
              <w:spacing w:line="300" w:lineRule="exact"/>
              <w:jc w:val="right"/>
              <w:rPr>
                <w:spacing w:val="-20"/>
              </w:rPr>
            </w:pPr>
            <w:r w:rsidRPr="00064804">
              <w:rPr>
                <w:rFonts w:hint="eastAsia"/>
                <w:spacing w:val="-20"/>
              </w:rPr>
              <w:t>21.60</w:t>
            </w:r>
          </w:p>
        </w:tc>
        <w:tc>
          <w:tcPr>
            <w:tcW w:w="949" w:type="dxa"/>
            <w:vAlign w:val="center"/>
          </w:tcPr>
          <w:p w14:paraId="707A16ED" w14:textId="77777777" w:rsidR="00273E24" w:rsidRPr="00482F34" w:rsidRDefault="00273E24" w:rsidP="00E7025C">
            <w:pPr>
              <w:pStyle w:val="142"/>
              <w:spacing w:line="300" w:lineRule="exact"/>
              <w:jc w:val="right"/>
              <w:rPr>
                <w:spacing w:val="-20"/>
              </w:rPr>
            </w:pPr>
            <w:r>
              <w:rPr>
                <w:rFonts w:hint="eastAsia"/>
                <w:spacing w:val="-20"/>
              </w:rPr>
              <w:t>7.51</w:t>
            </w:r>
          </w:p>
        </w:tc>
      </w:tr>
      <w:tr w:rsidR="00273E24" w:rsidRPr="00482F34" w14:paraId="225AF2CE" w14:textId="77777777">
        <w:trPr>
          <w:trHeight w:val="249"/>
        </w:trPr>
        <w:tc>
          <w:tcPr>
            <w:tcW w:w="553" w:type="dxa"/>
            <w:vMerge/>
          </w:tcPr>
          <w:p w14:paraId="08EE5261" w14:textId="77777777" w:rsidR="00273E24" w:rsidRPr="00482F34" w:rsidRDefault="00273E24" w:rsidP="00E7025C">
            <w:pPr>
              <w:pStyle w:val="142"/>
              <w:spacing w:line="300" w:lineRule="exact"/>
              <w:rPr>
                <w:bCs/>
              </w:rPr>
            </w:pPr>
          </w:p>
        </w:tc>
        <w:tc>
          <w:tcPr>
            <w:tcW w:w="2268" w:type="dxa"/>
            <w:shd w:val="clear" w:color="auto" w:fill="auto"/>
            <w:vAlign w:val="center"/>
          </w:tcPr>
          <w:p w14:paraId="39DB0A3D" w14:textId="77777777" w:rsidR="00273E24" w:rsidRPr="00482F34" w:rsidRDefault="00273E24" w:rsidP="00E7025C">
            <w:pPr>
              <w:pStyle w:val="142"/>
              <w:spacing w:line="300" w:lineRule="exact"/>
              <w:rPr>
                <w:bCs/>
              </w:rPr>
            </w:pPr>
            <w:r w:rsidRPr="002C2C19">
              <w:rPr>
                <w:rFonts w:hint="eastAsia"/>
                <w:bCs/>
              </w:rPr>
              <w:t>循環技術暨材料創新研發專區推動計畫</w:t>
            </w:r>
          </w:p>
        </w:tc>
        <w:tc>
          <w:tcPr>
            <w:tcW w:w="948" w:type="dxa"/>
            <w:shd w:val="clear" w:color="auto" w:fill="auto"/>
            <w:vAlign w:val="center"/>
          </w:tcPr>
          <w:p w14:paraId="23248613" w14:textId="77777777" w:rsidR="00273E24" w:rsidRPr="00482F34" w:rsidRDefault="00273E24" w:rsidP="00E7025C">
            <w:pPr>
              <w:pStyle w:val="142"/>
              <w:spacing w:line="300" w:lineRule="exact"/>
              <w:jc w:val="right"/>
              <w:rPr>
                <w:bCs/>
                <w:spacing w:val="-20"/>
              </w:rPr>
            </w:pPr>
            <w:r w:rsidRPr="002C2C19">
              <w:rPr>
                <w:bCs/>
                <w:spacing w:val="-20"/>
              </w:rPr>
              <w:t>34</w:t>
            </w:r>
            <w:r>
              <w:rPr>
                <w:rFonts w:hint="eastAsia"/>
                <w:bCs/>
                <w:spacing w:val="-20"/>
              </w:rPr>
              <w:t>,</w:t>
            </w:r>
            <w:r w:rsidRPr="002C2C19">
              <w:rPr>
                <w:bCs/>
                <w:spacing w:val="-20"/>
              </w:rPr>
              <w:t>471</w:t>
            </w:r>
          </w:p>
        </w:tc>
        <w:tc>
          <w:tcPr>
            <w:tcW w:w="949" w:type="dxa"/>
            <w:shd w:val="clear" w:color="auto" w:fill="auto"/>
            <w:vAlign w:val="center"/>
          </w:tcPr>
          <w:p w14:paraId="4B385E6B" w14:textId="77777777" w:rsidR="00273E24" w:rsidRPr="00482F34" w:rsidRDefault="00273E24" w:rsidP="00E7025C">
            <w:pPr>
              <w:pStyle w:val="142"/>
              <w:spacing w:line="300" w:lineRule="exact"/>
              <w:jc w:val="right"/>
              <w:rPr>
                <w:bCs/>
                <w:spacing w:val="-20"/>
              </w:rPr>
            </w:pPr>
            <w:r w:rsidRPr="002C2C19">
              <w:rPr>
                <w:bCs/>
                <w:spacing w:val="-20"/>
              </w:rPr>
              <w:t>3</w:t>
            </w:r>
            <w:r>
              <w:rPr>
                <w:rFonts w:hint="eastAsia"/>
                <w:bCs/>
                <w:spacing w:val="-20"/>
              </w:rPr>
              <w:t>,</w:t>
            </w:r>
            <w:r w:rsidRPr="002C2C19">
              <w:rPr>
                <w:bCs/>
                <w:spacing w:val="-20"/>
              </w:rPr>
              <w:t>024</w:t>
            </w:r>
          </w:p>
        </w:tc>
        <w:tc>
          <w:tcPr>
            <w:tcW w:w="949" w:type="dxa"/>
            <w:shd w:val="clear" w:color="auto" w:fill="auto"/>
            <w:vAlign w:val="center"/>
          </w:tcPr>
          <w:p w14:paraId="4C8B0EB4" w14:textId="77777777" w:rsidR="00273E24" w:rsidRPr="00482F34" w:rsidRDefault="00273E24" w:rsidP="00E7025C">
            <w:pPr>
              <w:pStyle w:val="142"/>
              <w:spacing w:line="300" w:lineRule="exact"/>
              <w:jc w:val="right"/>
              <w:rPr>
                <w:bCs/>
                <w:spacing w:val="-20"/>
              </w:rPr>
            </w:pPr>
            <w:r w:rsidRPr="002C2C19">
              <w:rPr>
                <w:bCs/>
                <w:spacing w:val="-20"/>
              </w:rPr>
              <w:t>37</w:t>
            </w:r>
            <w:r>
              <w:rPr>
                <w:rFonts w:hint="eastAsia"/>
                <w:bCs/>
                <w:spacing w:val="-20"/>
              </w:rPr>
              <w:t>,</w:t>
            </w:r>
            <w:r w:rsidRPr="002C2C19">
              <w:rPr>
                <w:bCs/>
                <w:spacing w:val="-20"/>
              </w:rPr>
              <w:t>495</w:t>
            </w:r>
          </w:p>
        </w:tc>
        <w:tc>
          <w:tcPr>
            <w:tcW w:w="948" w:type="dxa"/>
            <w:shd w:val="clear" w:color="auto" w:fill="auto"/>
            <w:vAlign w:val="center"/>
          </w:tcPr>
          <w:p w14:paraId="0DBFF572" w14:textId="77777777" w:rsidR="00273E24" w:rsidRPr="00482F34" w:rsidRDefault="00273E24" w:rsidP="00E7025C">
            <w:pPr>
              <w:pStyle w:val="142"/>
              <w:spacing w:line="300" w:lineRule="exact"/>
              <w:jc w:val="right"/>
              <w:rPr>
                <w:bCs/>
                <w:spacing w:val="-20"/>
              </w:rPr>
            </w:pPr>
            <w:r w:rsidRPr="002C2C19">
              <w:rPr>
                <w:bCs/>
                <w:spacing w:val="-20"/>
              </w:rPr>
              <w:t>10</w:t>
            </w:r>
            <w:r>
              <w:rPr>
                <w:rFonts w:hint="eastAsia"/>
                <w:bCs/>
                <w:spacing w:val="-20"/>
              </w:rPr>
              <w:t>,</w:t>
            </w:r>
            <w:r w:rsidRPr="002C2C19">
              <w:rPr>
                <w:bCs/>
                <w:spacing w:val="-20"/>
              </w:rPr>
              <w:t>164</w:t>
            </w:r>
          </w:p>
        </w:tc>
        <w:tc>
          <w:tcPr>
            <w:tcW w:w="949" w:type="dxa"/>
            <w:shd w:val="clear" w:color="auto" w:fill="auto"/>
            <w:vAlign w:val="center"/>
          </w:tcPr>
          <w:p w14:paraId="1837D907" w14:textId="77777777" w:rsidR="00273E24" w:rsidRPr="00482F34" w:rsidRDefault="00273E24" w:rsidP="00E7025C">
            <w:pPr>
              <w:pStyle w:val="142"/>
              <w:spacing w:line="300" w:lineRule="exact"/>
              <w:jc w:val="right"/>
              <w:rPr>
                <w:bCs/>
                <w:spacing w:val="-20"/>
              </w:rPr>
            </w:pPr>
            <w:r>
              <w:rPr>
                <w:rFonts w:hint="eastAsia"/>
                <w:bCs/>
                <w:spacing w:val="-20"/>
              </w:rPr>
              <w:t>100.00</w:t>
            </w:r>
          </w:p>
        </w:tc>
        <w:tc>
          <w:tcPr>
            <w:tcW w:w="949" w:type="dxa"/>
            <w:vAlign w:val="center"/>
          </w:tcPr>
          <w:p w14:paraId="318DA761" w14:textId="77777777" w:rsidR="00273E24" w:rsidRPr="00482F34" w:rsidRDefault="00273E24" w:rsidP="00E7025C">
            <w:pPr>
              <w:pStyle w:val="142"/>
              <w:spacing w:line="300" w:lineRule="exact"/>
              <w:jc w:val="right"/>
              <w:rPr>
                <w:bCs/>
                <w:spacing w:val="-20"/>
              </w:rPr>
            </w:pPr>
            <w:r>
              <w:rPr>
                <w:rFonts w:hint="eastAsia"/>
                <w:bCs/>
                <w:spacing w:val="-20"/>
              </w:rPr>
              <w:t>29.49</w:t>
            </w:r>
          </w:p>
        </w:tc>
      </w:tr>
      <w:tr w:rsidR="00273E24" w:rsidRPr="00482F34" w14:paraId="2CE62EC3" w14:textId="77777777">
        <w:trPr>
          <w:trHeight w:val="249"/>
        </w:trPr>
        <w:tc>
          <w:tcPr>
            <w:tcW w:w="553" w:type="dxa"/>
            <w:vMerge/>
          </w:tcPr>
          <w:p w14:paraId="16219604" w14:textId="77777777" w:rsidR="00273E24" w:rsidRPr="00482F34" w:rsidRDefault="00273E24" w:rsidP="00E7025C">
            <w:pPr>
              <w:pStyle w:val="142"/>
              <w:spacing w:line="300" w:lineRule="exact"/>
              <w:rPr>
                <w:bCs/>
              </w:rPr>
            </w:pPr>
          </w:p>
        </w:tc>
        <w:tc>
          <w:tcPr>
            <w:tcW w:w="2268" w:type="dxa"/>
            <w:shd w:val="clear" w:color="auto" w:fill="auto"/>
            <w:vAlign w:val="center"/>
          </w:tcPr>
          <w:p w14:paraId="2184CE61" w14:textId="77777777" w:rsidR="00273E24" w:rsidRPr="00482F34" w:rsidRDefault="00273E24" w:rsidP="00E7025C">
            <w:pPr>
              <w:pStyle w:val="142"/>
              <w:spacing w:line="300" w:lineRule="exact"/>
              <w:rPr>
                <w:bCs/>
              </w:rPr>
            </w:pPr>
            <w:r w:rsidRPr="002C2C19">
              <w:rPr>
                <w:rFonts w:hint="eastAsia"/>
                <w:bCs/>
              </w:rPr>
              <w:t>設計驅動跨域整合創新2.0計畫</w:t>
            </w:r>
          </w:p>
        </w:tc>
        <w:tc>
          <w:tcPr>
            <w:tcW w:w="948" w:type="dxa"/>
            <w:shd w:val="clear" w:color="auto" w:fill="auto"/>
            <w:vAlign w:val="center"/>
          </w:tcPr>
          <w:p w14:paraId="7EEE182E" w14:textId="77777777" w:rsidR="00273E24" w:rsidRPr="00482F34" w:rsidRDefault="00273E24" w:rsidP="00E7025C">
            <w:pPr>
              <w:pStyle w:val="142"/>
              <w:spacing w:line="300" w:lineRule="exact"/>
              <w:jc w:val="right"/>
              <w:rPr>
                <w:bCs/>
                <w:spacing w:val="-20"/>
              </w:rPr>
            </w:pPr>
            <w:r w:rsidRPr="002C2C19">
              <w:rPr>
                <w:bCs/>
                <w:spacing w:val="-20"/>
              </w:rPr>
              <w:t>424</w:t>
            </w:r>
            <w:r>
              <w:rPr>
                <w:rFonts w:hint="eastAsia"/>
                <w:bCs/>
                <w:spacing w:val="-20"/>
              </w:rPr>
              <w:t>,</w:t>
            </w:r>
            <w:r w:rsidRPr="002C2C19">
              <w:rPr>
                <w:bCs/>
                <w:spacing w:val="-20"/>
              </w:rPr>
              <w:t>065</w:t>
            </w:r>
          </w:p>
        </w:tc>
        <w:tc>
          <w:tcPr>
            <w:tcW w:w="949" w:type="dxa"/>
            <w:shd w:val="clear" w:color="auto" w:fill="auto"/>
            <w:vAlign w:val="center"/>
          </w:tcPr>
          <w:p w14:paraId="0F229EB7" w14:textId="77777777" w:rsidR="00273E24" w:rsidRPr="00482F34" w:rsidRDefault="00273E24" w:rsidP="00E7025C">
            <w:pPr>
              <w:pStyle w:val="142"/>
              <w:spacing w:line="300" w:lineRule="exact"/>
              <w:jc w:val="right"/>
              <w:rPr>
                <w:bCs/>
                <w:spacing w:val="-20"/>
              </w:rPr>
            </w:pPr>
            <w:r w:rsidRPr="008D4279">
              <w:rPr>
                <w:bCs/>
                <w:spacing w:val="-20"/>
              </w:rPr>
              <w:t>15</w:t>
            </w:r>
            <w:r>
              <w:rPr>
                <w:rFonts w:hint="eastAsia"/>
                <w:bCs/>
                <w:spacing w:val="-20"/>
              </w:rPr>
              <w:t>,065</w:t>
            </w:r>
          </w:p>
        </w:tc>
        <w:tc>
          <w:tcPr>
            <w:tcW w:w="949" w:type="dxa"/>
            <w:shd w:val="clear" w:color="auto" w:fill="auto"/>
            <w:vAlign w:val="center"/>
          </w:tcPr>
          <w:p w14:paraId="3E2F8BA7" w14:textId="77777777" w:rsidR="00273E24" w:rsidRPr="00482F34" w:rsidRDefault="00273E24" w:rsidP="00E7025C">
            <w:pPr>
              <w:pStyle w:val="142"/>
              <w:spacing w:line="300" w:lineRule="exact"/>
              <w:jc w:val="right"/>
              <w:rPr>
                <w:bCs/>
                <w:spacing w:val="-20"/>
              </w:rPr>
            </w:pPr>
            <w:r w:rsidRPr="008D4279">
              <w:rPr>
                <w:bCs/>
                <w:spacing w:val="-20"/>
              </w:rPr>
              <w:t>439</w:t>
            </w:r>
            <w:r>
              <w:rPr>
                <w:rFonts w:hint="eastAsia"/>
                <w:bCs/>
                <w:spacing w:val="-20"/>
              </w:rPr>
              <w:t>,130</w:t>
            </w:r>
          </w:p>
        </w:tc>
        <w:tc>
          <w:tcPr>
            <w:tcW w:w="948" w:type="dxa"/>
            <w:shd w:val="clear" w:color="auto" w:fill="auto"/>
            <w:vAlign w:val="center"/>
          </w:tcPr>
          <w:p w14:paraId="410D4FD9" w14:textId="77777777" w:rsidR="00273E24" w:rsidRPr="00482F34" w:rsidRDefault="00273E24" w:rsidP="00E7025C">
            <w:pPr>
              <w:pStyle w:val="142"/>
              <w:spacing w:line="300" w:lineRule="exact"/>
              <w:jc w:val="right"/>
              <w:rPr>
                <w:bCs/>
                <w:spacing w:val="-20"/>
              </w:rPr>
            </w:pPr>
            <w:r w:rsidRPr="008D4279">
              <w:rPr>
                <w:bCs/>
                <w:spacing w:val="-20"/>
              </w:rPr>
              <w:t>216</w:t>
            </w:r>
            <w:r>
              <w:rPr>
                <w:rFonts w:hint="eastAsia"/>
                <w:bCs/>
                <w:spacing w:val="-20"/>
              </w:rPr>
              <w:t>,</w:t>
            </w:r>
            <w:r w:rsidRPr="008D4279">
              <w:rPr>
                <w:bCs/>
                <w:spacing w:val="-20"/>
              </w:rPr>
              <w:t>325</w:t>
            </w:r>
          </w:p>
        </w:tc>
        <w:tc>
          <w:tcPr>
            <w:tcW w:w="949" w:type="dxa"/>
            <w:shd w:val="clear" w:color="auto" w:fill="auto"/>
            <w:vAlign w:val="center"/>
          </w:tcPr>
          <w:p w14:paraId="36BD0AEE" w14:textId="77777777" w:rsidR="00273E24" w:rsidRPr="00482F34" w:rsidRDefault="00273E24" w:rsidP="00E7025C">
            <w:pPr>
              <w:pStyle w:val="142"/>
              <w:spacing w:line="300" w:lineRule="exact"/>
              <w:jc w:val="right"/>
              <w:rPr>
                <w:bCs/>
                <w:spacing w:val="-20"/>
              </w:rPr>
            </w:pPr>
            <w:r>
              <w:rPr>
                <w:rFonts w:hint="eastAsia"/>
                <w:bCs/>
                <w:spacing w:val="-20"/>
              </w:rPr>
              <w:t>100.00</w:t>
            </w:r>
          </w:p>
        </w:tc>
        <w:tc>
          <w:tcPr>
            <w:tcW w:w="949" w:type="dxa"/>
            <w:vAlign w:val="center"/>
          </w:tcPr>
          <w:p w14:paraId="0D5910CD" w14:textId="77777777" w:rsidR="00273E24" w:rsidRPr="00482F34" w:rsidRDefault="00273E24" w:rsidP="00E7025C">
            <w:pPr>
              <w:pStyle w:val="142"/>
              <w:spacing w:line="300" w:lineRule="exact"/>
              <w:jc w:val="right"/>
              <w:rPr>
                <w:bCs/>
                <w:spacing w:val="-20"/>
              </w:rPr>
            </w:pPr>
            <w:r>
              <w:rPr>
                <w:rFonts w:hint="eastAsia"/>
                <w:bCs/>
                <w:spacing w:val="-20"/>
              </w:rPr>
              <w:t>51.01</w:t>
            </w:r>
          </w:p>
        </w:tc>
      </w:tr>
      <w:tr w:rsidR="00273E24" w:rsidRPr="00482F34" w14:paraId="4BB64EA8" w14:textId="77777777">
        <w:trPr>
          <w:trHeight w:val="249"/>
        </w:trPr>
        <w:tc>
          <w:tcPr>
            <w:tcW w:w="553" w:type="dxa"/>
            <w:vMerge/>
          </w:tcPr>
          <w:p w14:paraId="159CC1B7" w14:textId="77777777" w:rsidR="00273E24" w:rsidRPr="00482F34" w:rsidRDefault="00273E24" w:rsidP="00E7025C">
            <w:pPr>
              <w:pStyle w:val="142"/>
              <w:spacing w:line="300" w:lineRule="exact"/>
              <w:rPr>
                <w:bCs/>
              </w:rPr>
            </w:pPr>
          </w:p>
        </w:tc>
        <w:tc>
          <w:tcPr>
            <w:tcW w:w="2268" w:type="dxa"/>
            <w:shd w:val="clear" w:color="auto" w:fill="auto"/>
            <w:vAlign w:val="center"/>
          </w:tcPr>
          <w:p w14:paraId="39C038E9" w14:textId="77777777" w:rsidR="00273E24" w:rsidRPr="00482F34" w:rsidRDefault="00273E24" w:rsidP="00E7025C">
            <w:pPr>
              <w:pStyle w:val="142"/>
              <w:spacing w:line="300" w:lineRule="exact"/>
              <w:rPr>
                <w:bCs/>
              </w:rPr>
            </w:pPr>
            <w:r w:rsidRPr="002C2C19">
              <w:rPr>
                <w:rFonts w:hint="eastAsia"/>
                <w:bCs/>
              </w:rPr>
              <w:t>製造業數位轉型應用加值計畫</w:t>
            </w:r>
          </w:p>
        </w:tc>
        <w:tc>
          <w:tcPr>
            <w:tcW w:w="948" w:type="dxa"/>
            <w:shd w:val="clear" w:color="auto" w:fill="auto"/>
            <w:vAlign w:val="center"/>
          </w:tcPr>
          <w:p w14:paraId="1E541BA9" w14:textId="77777777" w:rsidR="00273E24" w:rsidRPr="00482F34" w:rsidRDefault="00273E24" w:rsidP="00E7025C">
            <w:pPr>
              <w:pStyle w:val="142"/>
              <w:spacing w:line="300" w:lineRule="exact"/>
              <w:jc w:val="right"/>
              <w:rPr>
                <w:bCs/>
                <w:spacing w:val="-20"/>
              </w:rPr>
            </w:pPr>
            <w:r w:rsidRPr="008D4279">
              <w:rPr>
                <w:bCs/>
                <w:spacing w:val="-20"/>
              </w:rPr>
              <w:t>224</w:t>
            </w:r>
            <w:r>
              <w:rPr>
                <w:rFonts w:hint="eastAsia"/>
                <w:bCs/>
                <w:spacing w:val="-20"/>
              </w:rPr>
              <w:t>,</w:t>
            </w:r>
            <w:r w:rsidRPr="008D4279">
              <w:rPr>
                <w:bCs/>
                <w:spacing w:val="-20"/>
              </w:rPr>
              <w:t>849</w:t>
            </w:r>
          </w:p>
        </w:tc>
        <w:tc>
          <w:tcPr>
            <w:tcW w:w="949" w:type="dxa"/>
            <w:shd w:val="clear" w:color="auto" w:fill="auto"/>
            <w:vAlign w:val="center"/>
          </w:tcPr>
          <w:p w14:paraId="1BB5F425" w14:textId="77777777" w:rsidR="00273E24" w:rsidRPr="00482F34" w:rsidRDefault="00273E24" w:rsidP="00E7025C">
            <w:pPr>
              <w:pStyle w:val="142"/>
              <w:spacing w:line="300" w:lineRule="exact"/>
              <w:jc w:val="right"/>
              <w:rPr>
                <w:bCs/>
                <w:spacing w:val="-20"/>
              </w:rPr>
            </w:pPr>
            <w:r w:rsidRPr="008D4279">
              <w:rPr>
                <w:bCs/>
                <w:spacing w:val="-20"/>
              </w:rPr>
              <w:t>15</w:t>
            </w:r>
            <w:r>
              <w:rPr>
                <w:rFonts w:hint="eastAsia"/>
                <w:bCs/>
                <w:spacing w:val="-20"/>
              </w:rPr>
              <w:t>,</w:t>
            </w:r>
            <w:r w:rsidRPr="008D4279">
              <w:rPr>
                <w:bCs/>
                <w:spacing w:val="-20"/>
              </w:rPr>
              <w:t>2</w:t>
            </w:r>
            <w:r>
              <w:rPr>
                <w:rFonts w:hint="eastAsia"/>
                <w:bCs/>
                <w:spacing w:val="-20"/>
              </w:rPr>
              <w:t>98</w:t>
            </w:r>
          </w:p>
        </w:tc>
        <w:tc>
          <w:tcPr>
            <w:tcW w:w="949" w:type="dxa"/>
            <w:shd w:val="clear" w:color="auto" w:fill="auto"/>
            <w:vAlign w:val="center"/>
          </w:tcPr>
          <w:p w14:paraId="2E63E970" w14:textId="77777777" w:rsidR="00273E24" w:rsidRPr="00482F34" w:rsidRDefault="00273E24" w:rsidP="00E7025C">
            <w:pPr>
              <w:pStyle w:val="142"/>
              <w:spacing w:line="300" w:lineRule="exact"/>
              <w:jc w:val="right"/>
              <w:rPr>
                <w:bCs/>
                <w:spacing w:val="-20"/>
              </w:rPr>
            </w:pPr>
            <w:r w:rsidRPr="008D4279">
              <w:rPr>
                <w:bCs/>
                <w:spacing w:val="-20"/>
              </w:rPr>
              <w:t>240</w:t>
            </w:r>
            <w:r>
              <w:rPr>
                <w:rFonts w:hint="eastAsia"/>
                <w:bCs/>
                <w:spacing w:val="-20"/>
              </w:rPr>
              <w:t>,</w:t>
            </w:r>
            <w:r w:rsidRPr="008D4279">
              <w:rPr>
                <w:bCs/>
                <w:spacing w:val="-20"/>
              </w:rPr>
              <w:t>1</w:t>
            </w:r>
            <w:r>
              <w:rPr>
                <w:rFonts w:hint="eastAsia"/>
                <w:bCs/>
                <w:spacing w:val="-20"/>
              </w:rPr>
              <w:t>47</w:t>
            </w:r>
          </w:p>
        </w:tc>
        <w:tc>
          <w:tcPr>
            <w:tcW w:w="948" w:type="dxa"/>
            <w:shd w:val="clear" w:color="auto" w:fill="auto"/>
            <w:vAlign w:val="center"/>
          </w:tcPr>
          <w:p w14:paraId="49FF37CB" w14:textId="77777777" w:rsidR="00273E24" w:rsidRPr="00482F34" w:rsidRDefault="00273E24" w:rsidP="00E7025C">
            <w:pPr>
              <w:pStyle w:val="142"/>
              <w:spacing w:line="300" w:lineRule="exact"/>
              <w:jc w:val="right"/>
              <w:rPr>
                <w:bCs/>
                <w:spacing w:val="-20"/>
              </w:rPr>
            </w:pPr>
            <w:r w:rsidRPr="008D4279">
              <w:rPr>
                <w:bCs/>
                <w:spacing w:val="-20"/>
              </w:rPr>
              <w:t>126</w:t>
            </w:r>
            <w:r>
              <w:rPr>
                <w:rFonts w:hint="eastAsia"/>
                <w:bCs/>
                <w:spacing w:val="-20"/>
              </w:rPr>
              <w:t>,</w:t>
            </w:r>
            <w:r w:rsidRPr="008D4279">
              <w:rPr>
                <w:bCs/>
                <w:spacing w:val="-20"/>
              </w:rPr>
              <w:t>041</w:t>
            </w:r>
          </w:p>
        </w:tc>
        <w:tc>
          <w:tcPr>
            <w:tcW w:w="949" w:type="dxa"/>
            <w:shd w:val="clear" w:color="auto" w:fill="auto"/>
            <w:vAlign w:val="center"/>
          </w:tcPr>
          <w:p w14:paraId="5F0C32DF" w14:textId="77777777" w:rsidR="00273E24" w:rsidRPr="00482F34" w:rsidRDefault="00273E24" w:rsidP="00E7025C">
            <w:pPr>
              <w:pStyle w:val="142"/>
              <w:spacing w:line="300" w:lineRule="exact"/>
              <w:jc w:val="right"/>
              <w:rPr>
                <w:bCs/>
                <w:spacing w:val="-20"/>
              </w:rPr>
            </w:pPr>
            <w:r>
              <w:rPr>
                <w:rFonts w:hint="eastAsia"/>
                <w:bCs/>
                <w:spacing w:val="-20"/>
              </w:rPr>
              <w:t>96.19</w:t>
            </w:r>
          </w:p>
        </w:tc>
        <w:tc>
          <w:tcPr>
            <w:tcW w:w="949" w:type="dxa"/>
            <w:vAlign w:val="center"/>
          </w:tcPr>
          <w:p w14:paraId="720883D4" w14:textId="77777777" w:rsidR="00273E24" w:rsidRPr="00482F34" w:rsidRDefault="00273E24" w:rsidP="00E7025C">
            <w:pPr>
              <w:pStyle w:val="142"/>
              <w:spacing w:line="300" w:lineRule="exact"/>
              <w:jc w:val="right"/>
              <w:rPr>
                <w:bCs/>
                <w:spacing w:val="-20"/>
              </w:rPr>
            </w:pPr>
            <w:r>
              <w:rPr>
                <w:rFonts w:hint="eastAsia"/>
                <w:bCs/>
                <w:spacing w:val="-20"/>
              </w:rPr>
              <w:t>56.06</w:t>
            </w:r>
          </w:p>
        </w:tc>
      </w:tr>
      <w:tr w:rsidR="00273E24" w:rsidRPr="00482F34" w14:paraId="5BA4D591" w14:textId="77777777">
        <w:trPr>
          <w:trHeight w:val="249"/>
        </w:trPr>
        <w:tc>
          <w:tcPr>
            <w:tcW w:w="553" w:type="dxa"/>
            <w:vMerge/>
            <w:tcBorders>
              <w:bottom w:val="single" w:sz="4" w:space="0" w:color="auto"/>
            </w:tcBorders>
          </w:tcPr>
          <w:p w14:paraId="2BF45993" w14:textId="77777777" w:rsidR="00273E24" w:rsidRPr="002C2C19" w:rsidRDefault="00273E24" w:rsidP="00E7025C">
            <w:pPr>
              <w:pStyle w:val="142"/>
              <w:spacing w:line="300" w:lineRule="exact"/>
              <w:rPr>
                <w:bCs/>
              </w:rPr>
            </w:pPr>
          </w:p>
        </w:tc>
        <w:tc>
          <w:tcPr>
            <w:tcW w:w="2268" w:type="dxa"/>
            <w:shd w:val="clear" w:color="auto" w:fill="auto"/>
            <w:vAlign w:val="center"/>
          </w:tcPr>
          <w:p w14:paraId="581D2E5F" w14:textId="77777777" w:rsidR="00273E24" w:rsidRPr="002C2C19" w:rsidRDefault="00273E24" w:rsidP="00E7025C">
            <w:pPr>
              <w:pStyle w:val="142"/>
              <w:spacing w:line="300" w:lineRule="exact"/>
              <w:rPr>
                <w:bCs/>
              </w:rPr>
            </w:pPr>
            <w:r w:rsidRPr="002C2C19">
              <w:rPr>
                <w:rFonts w:hint="eastAsia"/>
                <w:bCs/>
              </w:rPr>
              <w:t>協助產業提升競爭力布局海外市場計畫</w:t>
            </w:r>
          </w:p>
        </w:tc>
        <w:tc>
          <w:tcPr>
            <w:tcW w:w="948" w:type="dxa"/>
            <w:shd w:val="clear" w:color="auto" w:fill="auto"/>
            <w:vAlign w:val="center"/>
          </w:tcPr>
          <w:p w14:paraId="7288E7C6" w14:textId="77777777" w:rsidR="00273E24" w:rsidRPr="002C2C19" w:rsidRDefault="00273E24" w:rsidP="00E7025C">
            <w:pPr>
              <w:pStyle w:val="142"/>
              <w:spacing w:line="300" w:lineRule="exact"/>
              <w:jc w:val="right"/>
              <w:rPr>
                <w:bCs/>
                <w:spacing w:val="-20"/>
              </w:rPr>
            </w:pPr>
            <w:r w:rsidRPr="008D4279">
              <w:rPr>
                <w:bCs/>
                <w:spacing w:val="-20"/>
              </w:rPr>
              <w:t>980</w:t>
            </w:r>
            <w:r>
              <w:rPr>
                <w:rFonts w:hint="eastAsia"/>
                <w:bCs/>
                <w:spacing w:val="-20"/>
              </w:rPr>
              <w:t>,</w:t>
            </w:r>
            <w:r w:rsidRPr="008D4279">
              <w:rPr>
                <w:bCs/>
                <w:spacing w:val="-20"/>
              </w:rPr>
              <w:t>203</w:t>
            </w:r>
          </w:p>
        </w:tc>
        <w:tc>
          <w:tcPr>
            <w:tcW w:w="949" w:type="dxa"/>
            <w:shd w:val="clear" w:color="auto" w:fill="auto"/>
            <w:vAlign w:val="center"/>
          </w:tcPr>
          <w:p w14:paraId="09307B0A" w14:textId="77777777" w:rsidR="00273E24" w:rsidRPr="002C2C19" w:rsidRDefault="00273E24" w:rsidP="00E7025C">
            <w:pPr>
              <w:pStyle w:val="142"/>
              <w:spacing w:line="300" w:lineRule="exact"/>
              <w:jc w:val="right"/>
              <w:rPr>
                <w:bCs/>
                <w:spacing w:val="-20"/>
              </w:rPr>
            </w:pPr>
            <w:r w:rsidRPr="008D4279">
              <w:rPr>
                <w:bCs/>
                <w:spacing w:val="-20"/>
              </w:rPr>
              <w:t>19</w:t>
            </w:r>
            <w:r>
              <w:rPr>
                <w:rFonts w:hint="eastAsia"/>
                <w:bCs/>
                <w:spacing w:val="-20"/>
              </w:rPr>
              <w:t>,</w:t>
            </w:r>
            <w:r w:rsidRPr="008D4279">
              <w:rPr>
                <w:bCs/>
                <w:spacing w:val="-20"/>
              </w:rPr>
              <w:t>797</w:t>
            </w:r>
          </w:p>
        </w:tc>
        <w:tc>
          <w:tcPr>
            <w:tcW w:w="949" w:type="dxa"/>
            <w:shd w:val="clear" w:color="auto" w:fill="auto"/>
            <w:vAlign w:val="center"/>
          </w:tcPr>
          <w:p w14:paraId="23ECD586" w14:textId="77777777" w:rsidR="00273E24" w:rsidRPr="004B2FDF" w:rsidRDefault="00273E24" w:rsidP="00E7025C">
            <w:pPr>
              <w:pStyle w:val="142"/>
              <w:spacing w:line="300" w:lineRule="exact"/>
              <w:jc w:val="right"/>
              <w:rPr>
                <w:bCs/>
                <w:spacing w:val="-26"/>
              </w:rPr>
            </w:pPr>
            <w:r w:rsidRPr="004B2FDF">
              <w:rPr>
                <w:bCs/>
                <w:spacing w:val="-26"/>
              </w:rPr>
              <w:t>1</w:t>
            </w:r>
            <w:r w:rsidRPr="004B2FDF">
              <w:rPr>
                <w:rFonts w:hint="eastAsia"/>
                <w:bCs/>
                <w:spacing w:val="-26"/>
              </w:rPr>
              <w:t>,</w:t>
            </w:r>
            <w:r w:rsidRPr="004B2FDF">
              <w:rPr>
                <w:bCs/>
                <w:spacing w:val="-26"/>
              </w:rPr>
              <w:t>000</w:t>
            </w:r>
            <w:r w:rsidRPr="004B2FDF">
              <w:rPr>
                <w:rFonts w:hint="eastAsia"/>
                <w:bCs/>
                <w:spacing w:val="-26"/>
              </w:rPr>
              <w:t>,</w:t>
            </w:r>
            <w:r w:rsidRPr="004B2FDF">
              <w:rPr>
                <w:bCs/>
                <w:spacing w:val="-26"/>
              </w:rPr>
              <w:t>000</w:t>
            </w:r>
          </w:p>
        </w:tc>
        <w:tc>
          <w:tcPr>
            <w:tcW w:w="948" w:type="dxa"/>
            <w:shd w:val="clear" w:color="auto" w:fill="auto"/>
            <w:vAlign w:val="center"/>
          </w:tcPr>
          <w:p w14:paraId="4FC83392" w14:textId="77777777" w:rsidR="00273E24" w:rsidRPr="002C2C19" w:rsidRDefault="00273E24" w:rsidP="00E7025C">
            <w:pPr>
              <w:pStyle w:val="142"/>
              <w:spacing w:line="300" w:lineRule="exact"/>
              <w:jc w:val="right"/>
              <w:rPr>
                <w:bCs/>
                <w:spacing w:val="-20"/>
              </w:rPr>
            </w:pPr>
            <w:r>
              <w:rPr>
                <w:rFonts w:hint="eastAsia"/>
                <w:bCs/>
                <w:spacing w:val="-20"/>
              </w:rPr>
              <w:t>527,580</w:t>
            </w:r>
          </w:p>
        </w:tc>
        <w:tc>
          <w:tcPr>
            <w:tcW w:w="949" w:type="dxa"/>
            <w:shd w:val="clear" w:color="auto" w:fill="auto"/>
            <w:vAlign w:val="center"/>
          </w:tcPr>
          <w:p w14:paraId="4E6F433A" w14:textId="77777777" w:rsidR="00273E24" w:rsidRPr="002C2C19" w:rsidRDefault="00273E24" w:rsidP="00E7025C">
            <w:pPr>
              <w:pStyle w:val="142"/>
              <w:spacing w:line="300" w:lineRule="exact"/>
              <w:jc w:val="right"/>
              <w:rPr>
                <w:bCs/>
                <w:spacing w:val="-20"/>
              </w:rPr>
            </w:pPr>
            <w:r>
              <w:rPr>
                <w:rFonts w:hint="eastAsia"/>
                <w:bCs/>
                <w:spacing w:val="-20"/>
              </w:rPr>
              <w:t>99.01</w:t>
            </w:r>
          </w:p>
        </w:tc>
        <w:tc>
          <w:tcPr>
            <w:tcW w:w="949" w:type="dxa"/>
            <w:vAlign w:val="center"/>
          </w:tcPr>
          <w:p w14:paraId="1D72E416" w14:textId="77777777" w:rsidR="00273E24" w:rsidRPr="002C2C19" w:rsidRDefault="00273E24" w:rsidP="00E7025C">
            <w:pPr>
              <w:pStyle w:val="142"/>
              <w:spacing w:line="300" w:lineRule="exact"/>
              <w:jc w:val="right"/>
              <w:rPr>
                <w:bCs/>
                <w:spacing w:val="-20"/>
              </w:rPr>
            </w:pPr>
            <w:r>
              <w:rPr>
                <w:rFonts w:hint="eastAsia"/>
                <w:bCs/>
                <w:spacing w:val="-20"/>
              </w:rPr>
              <w:t>53.82</w:t>
            </w:r>
          </w:p>
        </w:tc>
      </w:tr>
      <w:tr w:rsidR="00273E24" w:rsidRPr="00482F34" w14:paraId="1F5B3395" w14:textId="77777777">
        <w:trPr>
          <w:trHeight w:val="249"/>
        </w:trPr>
        <w:tc>
          <w:tcPr>
            <w:tcW w:w="553" w:type="dxa"/>
            <w:tcBorders>
              <w:top w:val="single" w:sz="4" w:space="0" w:color="auto"/>
              <w:bottom w:val="single" w:sz="12" w:space="0" w:color="auto"/>
            </w:tcBorders>
            <w:vAlign w:val="center"/>
          </w:tcPr>
          <w:p w14:paraId="5DA1F0A5" w14:textId="77777777" w:rsidR="00273E24" w:rsidRPr="00482F34" w:rsidRDefault="00273E24" w:rsidP="00E7025C">
            <w:pPr>
              <w:pStyle w:val="142"/>
              <w:spacing w:line="300" w:lineRule="exact"/>
              <w:rPr>
                <w:bCs/>
              </w:rPr>
            </w:pPr>
            <w:r w:rsidRPr="00482F34">
              <w:rPr>
                <w:rFonts w:hint="eastAsia"/>
                <w:bCs/>
              </w:rPr>
              <w:t>工業管理</w:t>
            </w:r>
          </w:p>
        </w:tc>
        <w:tc>
          <w:tcPr>
            <w:tcW w:w="2268" w:type="dxa"/>
            <w:tcBorders>
              <w:bottom w:val="single" w:sz="12" w:space="0" w:color="auto"/>
            </w:tcBorders>
            <w:shd w:val="clear" w:color="auto" w:fill="auto"/>
            <w:vAlign w:val="center"/>
          </w:tcPr>
          <w:p w14:paraId="2899C308" w14:textId="77777777" w:rsidR="00273E24" w:rsidRPr="00482F34" w:rsidRDefault="00273E24" w:rsidP="00E7025C">
            <w:pPr>
              <w:pStyle w:val="142"/>
              <w:spacing w:line="300" w:lineRule="exact"/>
              <w:rPr>
                <w:bCs/>
              </w:rPr>
            </w:pPr>
            <w:r w:rsidRPr="002C2C19">
              <w:rPr>
                <w:rFonts w:hint="eastAsia"/>
                <w:bCs/>
              </w:rPr>
              <w:t>智慧杆產業推動暨城市基建計畫</w:t>
            </w:r>
          </w:p>
        </w:tc>
        <w:tc>
          <w:tcPr>
            <w:tcW w:w="948" w:type="dxa"/>
            <w:tcBorders>
              <w:bottom w:val="single" w:sz="12" w:space="0" w:color="auto"/>
            </w:tcBorders>
            <w:shd w:val="clear" w:color="auto" w:fill="auto"/>
            <w:vAlign w:val="center"/>
          </w:tcPr>
          <w:p w14:paraId="2DDBE29F" w14:textId="77777777" w:rsidR="00273E24" w:rsidRPr="00482F34" w:rsidRDefault="00273E24" w:rsidP="00E7025C">
            <w:pPr>
              <w:pStyle w:val="142"/>
              <w:spacing w:line="300" w:lineRule="exact"/>
              <w:jc w:val="right"/>
              <w:rPr>
                <w:bCs/>
                <w:spacing w:val="-20"/>
              </w:rPr>
            </w:pPr>
            <w:r w:rsidRPr="008D4279">
              <w:rPr>
                <w:bCs/>
                <w:spacing w:val="-20"/>
              </w:rPr>
              <w:t>280</w:t>
            </w:r>
            <w:r>
              <w:rPr>
                <w:rFonts w:hint="eastAsia"/>
                <w:bCs/>
                <w:spacing w:val="-20"/>
              </w:rPr>
              <w:t>,</w:t>
            </w:r>
            <w:r w:rsidRPr="008D4279">
              <w:rPr>
                <w:bCs/>
                <w:spacing w:val="-20"/>
              </w:rPr>
              <w:t>004</w:t>
            </w:r>
          </w:p>
        </w:tc>
        <w:tc>
          <w:tcPr>
            <w:tcW w:w="949" w:type="dxa"/>
            <w:tcBorders>
              <w:bottom w:val="single" w:sz="12" w:space="0" w:color="auto"/>
            </w:tcBorders>
            <w:shd w:val="clear" w:color="auto" w:fill="auto"/>
            <w:vAlign w:val="center"/>
          </w:tcPr>
          <w:p w14:paraId="6791C9FF" w14:textId="77777777" w:rsidR="00273E24" w:rsidRPr="00482F34" w:rsidRDefault="00273E24" w:rsidP="00E7025C">
            <w:pPr>
              <w:pStyle w:val="142"/>
              <w:spacing w:line="300" w:lineRule="exact"/>
              <w:jc w:val="right"/>
              <w:rPr>
                <w:bCs/>
                <w:spacing w:val="-20"/>
              </w:rPr>
            </w:pPr>
            <w:r w:rsidRPr="008D4279">
              <w:rPr>
                <w:bCs/>
                <w:spacing w:val="-20"/>
              </w:rPr>
              <w:t>19</w:t>
            </w:r>
            <w:r>
              <w:rPr>
                <w:rFonts w:hint="eastAsia"/>
                <w:bCs/>
                <w:spacing w:val="-20"/>
              </w:rPr>
              <w:t>,</w:t>
            </w:r>
            <w:r w:rsidRPr="008D4279">
              <w:rPr>
                <w:bCs/>
                <w:spacing w:val="-20"/>
              </w:rPr>
              <w:t>996</w:t>
            </w:r>
          </w:p>
        </w:tc>
        <w:tc>
          <w:tcPr>
            <w:tcW w:w="949" w:type="dxa"/>
            <w:tcBorders>
              <w:bottom w:val="single" w:sz="12" w:space="0" w:color="auto"/>
            </w:tcBorders>
            <w:shd w:val="clear" w:color="auto" w:fill="auto"/>
            <w:vAlign w:val="center"/>
          </w:tcPr>
          <w:p w14:paraId="5EFF2C7A" w14:textId="77777777" w:rsidR="00273E24" w:rsidRPr="00482F34" w:rsidRDefault="00273E24" w:rsidP="00E7025C">
            <w:pPr>
              <w:pStyle w:val="142"/>
              <w:spacing w:line="300" w:lineRule="exact"/>
              <w:jc w:val="right"/>
              <w:rPr>
                <w:bCs/>
                <w:spacing w:val="-20"/>
              </w:rPr>
            </w:pPr>
            <w:r>
              <w:rPr>
                <w:rFonts w:hint="eastAsia"/>
                <w:bCs/>
                <w:spacing w:val="-20"/>
              </w:rPr>
              <w:t>300,000</w:t>
            </w:r>
          </w:p>
        </w:tc>
        <w:tc>
          <w:tcPr>
            <w:tcW w:w="948" w:type="dxa"/>
            <w:tcBorders>
              <w:bottom w:val="single" w:sz="12" w:space="0" w:color="auto"/>
            </w:tcBorders>
            <w:shd w:val="clear" w:color="auto" w:fill="auto"/>
            <w:vAlign w:val="center"/>
          </w:tcPr>
          <w:p w14:paraId="7E5A3349" w14:textId="77777777" w:rsidR="00273E24" w:rsidRPr="00482F34" w:rsidRDefault="00273E24" w:rsidP="00E7025C">
            <w:pPr>
              <w:pStyle w:val="142"/>
              <w:spacing w:line="300" w:lineRule="exact"/>
              <w:jc w:val="right"/>
              <w:rPr>
                <w:bCs/>
                <w:spacing w:val="-20"/>
              </w:rPr>
            </w:pPr>
            <w:r>
              <w:rPr>
                <w:rFonts w:hint="eastAsia"/>
                <w:bCs/>
                <w:spacing w:val="-20"/>
              </w:rPr>
              <w:t>143,970</w:t>
            </w:r>
          </w:p>
        </w:tc>
        <w:tc>
          <w:tcPr>
            <w:tcW w:w="949" w:type="dxa"/>
            <w:tcBorders>
              <w:bottom w:val="single" w:sz="12" w:space="0" w:color="auto"/>
            </w:tcBorders>
            <w:shd w:val="clear" w:color="auto" w:fill="auto"/>
            <w:vAlign w:val="center"/>
          </w:tcPr>
          <w:p w14:paraId="656E7818" w14:textId="77777777" w:rsidR="00273E24" w:rsidRPr="00482F34" w:rsidRDefault="00273E24" w:rsidP="00E7025C">
            <w:pPr>
              <w:pStyle w:val="142"/>
              <w:spacing w:line="300" w:lineRule="exact"/>
              <w:jc w:val="right"/>
              <w:rPr>
                <w:bCs/>
                <w:spacing w:val="-20"/>
              </w:rPr>
            </w:pPr>
            <w:r>
              <w:rPr>
                <w:rFonts w:hint="eastAsia"/>
                <w:bCs/>
                <w:spacing w:val="-20"/>
              </w:rPr>
              <w:t>99.97</w:t>
            </w:r>
          </w:p>
        </w:tc>
        <w:tc>
          <w:tcPr>
            <w:tcW w:w="949" w:type="dxa"/>
            <w:tcBorders>
              <w:bottom w:val="single" w:sz="12" w:space="0" w:color="auto"/>
            </w:tcBorders>
            <w:vAlign w:val="center"/>
          </w:tcPr>
          <w:p w14:paraId="5A02253B" w14:textId="77777777" w:rsidR="00273E24" w:rsidRPr="00482F34" w:rsidRDefault="00273E24" w:rsidP="00E7025C">
            <w:pPr>
              <w:pStyle w:val="142"/>
              <w:spacing w:line="300" w:lineRule="exact"/>
              <w:jc w:val="right"/>
              <w:rPr>
                <w:bCs/>
                <w:spacing w:val="-20"/>
              </w:rPr>
            </w:pPr>
            <w:r>
              <w:rPr>
                <w:rFonts w:hint="eastAsia"/>
                <w:bCs/>
                <w:spacing w:val="-20"/>
              </w:rPr>
              <w:t>51.42</w:t>
            </w:r>
          </w:p>
        </w:tc>
      </w:tr>
    </w:tbl>
    <w:bookmarkEnd w:id="110"/>
    <w:p w14:paraId="08D6AB3B" w14:textId="77777777" w:rsidR="00273E24" w:rsidRDefault="00273E24" w:rsidP="00BF55A6">
      <w:pPr>
        <w:spacing w:line="280" w:lineRule="exact"/>
        <w:ind w:leftChars="0" w:left="0" w:firstLineChars="0" w:firstLine="0"/>
        <w:rPr>
          <w:rFonts w:hAnsi="標楷體"/>
          <w:sz w:val="24"/>
          <w:szCs w:val="24"/>
        </w:rPr>
      </w:pPr>
      <w:r w:rsidRPr="00F72F56">
        <w:rPr>
          <w:rFonts w:hAnsi="標楷體" w:hint="eastAsia"/>
          <w:sz w:val="24"/>
          <w:szCs w:val="24"/>
        </w:rPr>
        <w:t>資料來源：</w:t>
      </w:r>
      <w:r>
        <w:rPr>
          <w:rFonts w:hAnsi="標楷體" w:hint="eastAsia"/>
          <w:sz w:val="24"/>
          <w:szCs w:val="24"/>
        </w:rPr>
        <w:t>整理自產業發展署提供資料</w:t>
      </w:r>
      <w:r w:rsidRPr="00F72F56">
        <w:rPr>
          <w:rFonts w:hAnsi="標楷體" w:hint="eastAsia"/>
          <w:sz w:val="24"/>
          <w:szCs w:val="24"/>
        </w:rPr>
        <w:t>。</w:t>
      </w:r>
    </w:p>
    <w:p w14:paraId="2E73B094" w14:textId="77777777" w:rsidR="00273E24" w:rsidRPr="00E12259" w:rsidRDefault="00273E24" w:rsidP="00BF55A6">
      <w:pPr>
        <w:pStyle w:val="a6"/>
        <w:ind w:left="849" w:hanging="283"/>
        <w:rPr>
          <w:rFonts w:hAnsi="標楷體"/>
          <w:b/>
        </w:rPr>
      </w:pPr>
      <w:r w:rsidRPr="00E12259">
        <w:rPr>
          <w:rFonts w:hAnsi="標楷體" w:hint="eastAsia"/>
          <w:b/>
        </w:rPr>
        <w:t>(</w:t>
      </w:r>
      <w:r>
        <w:rPr>
          <w:rFonts w:hAnsi="標楷體" w:hint="eastAsia"/>
          <w:b/>
        </w:rPr>
        <w:t>三</w:t>
      </w:r>
      <w:r w:rsidRPr="00E12259">
        <w:rPr>
          <w:rFonts w:hAnsi="標楷體" w:hint="eastAsia"/>
          <w:b/>
        </w:rPr>
        <w:t>)</w:t>
      </w:r>
      <w:r>
        <w:rPr>
          <w:rFonts w:hAnsi="標楷體" w:hint="eastAsia"/>
          <w:b/>
        </w:rPr>
        <w:t>近年我國出口貨品高度集中，恐易受需求改變而影響出口動能，且部分傳統製造業113年度產值呈衰退趨勢，</w:t>
      </w:r>
      <w:r w:rsidRPr="005E3C18">
        <w:rPr>
          <w:rFonts w:hAnsi="標楷體" w:hint="eastAsia"/>
          <w:b/>
        </w:rPr>
        <w:t>允宜審酌產業間發展差異及受美國關稅影響程度</w:t>
      </w:r>
      <w:r>
        <w:rPr>
          <w:rFonts w:hAnsi="標楷體" w:hint="eastAsia"/>
          <w:b/>
        </w:rPr>
        <w:t>，慎謀產業升級轉型輔導資源分配之衡平性</w:t>
      </w:r>
    </w:p>
    <w:p w14:paraId="2749F5CF" w14:textId="77777777" w:rsidR="00273E24" w:rsidRDefault="00273E24" w:rsidP="00BF55A6">
      <w:pPr>
        <w:pStyle w:val="21"/>
        <w:ind w:left="850" w:firstLine="566"/>
        <w:rPr>
          <w:rFonts w:hAnsi="標楷體"/>
        </w:rPr>
      </w:pPr>
      <w:r w:rsidRPr="00D5240D">
        <w:rPr>
          <w:rFonts w:hAnsi="標楷體" w:hint="eastAsia"/>
        </w:rPr>
        <w:t>據</w:t>
      </w:r>
      <w:r>
        <w:rPr>
          <w:rFonts w:hAnsi="標楷體" w:hint="eastAsia"/>
        </w:rPr>
        <w:t>財政部統計資料，113年度我國出口總值4,749.96億美元，較112年度之4,324.2億美元，成長9.8</w:t>
      </w:r>
      <w:r w:rsidRPr="00EC2CDD">
        <w:rPr>
          <w:rFonts w:hAnsi="標楷體" w:hint="eastAsia"/>
        </w:rPr>
        <w:t>%</w:t>
      </w:r>
      <w:r>
        <w:rPr>
          <w:rFonts w:hAnsi="標楷體" w:hint="eastAsia"/>
        </w:rPr>
        <w:t>(詳表3)，主要係</w:t>
      </w:r>
      <w:r w:rsidRPr="00EC2CDD">
        <w:rPr>
          <w:rFonts w:hAnsi="標楷體" w:hint="eastAsia"/>
        </w:rPr>
        <w:t>受惠於國際景氣漸次回溫，新興科技應用需求暢旺，</w:t>
      </w:r>
      <w:r>
        <w:rPr>
          <w:rFonts w:hAnsi="標楷體" w:hint="eastAsia"/>
        </w:rPr>
        <w:t>以</w:t>
      </w:r>
      <w:r w:rsidRPr="00EC2CDD">
        <w:rPr>
          <w:rFonts w:hAnsi="標楷體" w:hint="eastAsia"/>
        </w:rPr>
        <w:t>及</w:t>
      </w:r>
      <w:r>
        <w:rPr>
          <w:rFonts w:hAnsi="標楷體" w:hint="eastAsia"/>
        </w:rPr>
        <w:t>113</w:t>
      </w:r>
      <w:r w:rsidRPr="00EC2CDD">
        <w:rPr>
          <w:rFonts w:hAnsi="標楷體" w:hint="eastAsia"/>
        </w:rPr>
        <w:t>下半年科技新品鋪貨與傳統外銷旺季效應接續湧現</w:t>
      </w:r>
      <w:r>
        <w:rPr>
          <w:rFonts w:hAnsi="標楷體" w:hint="eastAsia"/>
        </w:rPr>
        <w:t>等所致；又按出口貨品類別觀察之，</w:t>
      </w:r>
      <w:r w:rsidRPr="00E84991">
        <w:rPr>
          <w:rFonts w:hAnsi="標楷體" w:hint="eastAsia"/>
        </w:rPr>
        <w:t>113年度出口除「資通</w:t>
      </w:r>
      <w:r>
        <w:rPr>
          <w:rFonts w:hAnsi="標楷體" w:hint="eastAsia"/>
        </w:rPr>
        <w:t>與</w:t>
      </w:r>
      <w:r w:rsidRPr="00E84991">
        <w:rPr>
          <w:rFonts w:hAnsi="標楷體" w:hint="eastAsia"/>
        </w:rPr>
        <w:t>視聽產品」等3項較112年度成長外，其餘「機械」等8項，均較112年度</w:t>
      </w:r>
      <w:r w:rsidRPr="004C0600">
        <w:rPr>
          <w:rFonts w:hAnsi="標楷體" w:hint="eastAsia"/>
        </w:rPr>
        <w:t>衰退</w:t>
      </w:r>
      <w:r w:rsidRPr="00E84991">
        <w:rPr>
          <w:rFonts w:hAnsi="標楷體" w:hint="eastAsia"/>
        </w:rPr>
        <w:t>，其中以「光學及精密儀器」</w:t>
      </w:r>
      <w:r>
        <w:rPr>
          <w:rFonts w:hAnsi="標楷體" w:hint="eastAsia"/>
        </w:rPr>
        <w:t>及「</w:t>
      </w:r>
      <w:r w:rsidRPr="004C0600">
        <w:rPr>
          <w:rFonts w:hAnsi="標楷體" w:hint="eastAsia"/>
        </w:rPr>
        <w:t>運輸工具</w:t>
      </w:r>
      <w:r>
        <w:rPr>
          <w:rFonts w:hAnsi="標楷體" w:hint="eastAsia"/>
        </w:rPr>
        <w:t>」減幅各達</w:t>
      </w:r>
      <w:r w:rsidRPr="00E84991">
        <w:rPr>
          <w:rFonts w:hAnsi="標楷體" w:hint="eastAsia"/>
        </w:rPr>
        <w:t>13.</w:t>
      </w:r>
      <w:r>
        <w:rPr>
          <w:rFonts w:hAnsi="標楷體" w:hint="eastAsia"/>
        </w:rPr>
        <w:t>2%及12.6%位居前2名</w:t>
      </w:r>
      <w:r w:rsidRPr="00E84991">
        <w:rPr>
          <w:rFonts w:hAnsi="標楷體" w:hint="eastAsia"/>
        </w:rPr>
        <w:t>；另</w:t>
      </w:r>
      <w:r w:rsidRPr="008677DB">
        <w:rPr>
          <w:rFonts w:hAnsi="標楷體" w:hint="eastAsia"/>
        </w:rPr>
        <w:t>近年</w:t>
      </w:r>
      <w:r>
        <w:rPr>
          <w:rFonts w:hAnsi="標楷體" w:hint="eastAsia"/>
        </w:rPr>
        <w:t>「</w:t>
      </w:r>
      <w:r w:rsidRPr="008677DB">
        <w:rPr>
          <w:rFonts w:hAnsi="標楷體" w:hint="eastAsia"/>
        </w:rPr>
        <w:t>電子零組件</w:t>
      </w:r>
      <w:r>
        <w:rPr>
          <w:rFonts w:hAnsi="標楷體" w:hint="eastAsia"/>
        </w:rPr>
        <w:t>」及「</w:t>
      </w:r>
      <w:r w:rsidRPr="008677DB">
        <w:rPr>
          <w:rFonts w:hAnsi="標楷體" w:hint="eastAsia"/>
        </w:rPr>
        <w:t>資通與視聽產品</w:t>
      </w:r>
      <w:r>
        <w:rPr>
          <w:rFonts w:hAnsi="標楷體" w:hint="eastAsia"/>
        </w:rPr>
        <w:t>」</w:t>
      </w:r>
      <w:r w:rsidRPr="008677DB">
        <w:rPr>
          <w:rFonts w:hAnsi="標楷體" w:hint="eastAsia"/>
        </w:rPr>
        <w:t>之銷售流向隨全球供應鏈重組、部分廠商擴大在臺生產等出現結構性轉變，兩者併計出口占比由11</w:t>
      </w:r>
      <w:r>
        <w:rPr>
          <w:rFonts w:hAnsi="標楷體" w:hint="eastAsia"/>
        </w:rPr>
        <w:t>2</w:t>
      </w:r>
      <w:r w:rsidRPr="008677DB">
        <w:rPr>
          <w:rFonts w:hAnsi="標楷體" w:hint="eastAsia"/>
        </w:rPr>
        <w:t>年之</w:t>
      </w:r>
      <w:r w:rsidRPr="00E84991">
        <w:rPr>
          <w:rFonts w:hAnsi="標楷體" w:hint="eastAsia"/>
        </w:rPr>
        <w:t>60.6</w:t>
      </w:r>
      <w:r>
        <w:rPr>
          <w:rFonts w:hAnsi="標楷體" w:hint="eastAsia"/>
        </w:rPr>
        <w:t>%成</w:t>
      </w:r>
      <w:r w:rsidRPr="008677DB">
        <w:rPr>
          <w:rFonts w:hAnsi="標楷體" w:hint="eastAsia"/>
        </w:rPr>
        <w:t>長</w:t>
      </w:r>
      <w:r>
        <w:rPr>
          <w:rFonts w:hAnsi="標楷體" w:hint="eastAsia"/>
        </w:rPr>
        <w:t>至113年之65.2%，迄</w:t>
      </w:r>
      <w:r w:rsidRPr="008677DB">
        <w:rPr>
          <w:rFonts w:hAnsi="標楷體" w:hint="eastAsia"/>
        </w:rPr>
        <w:t>11</w:t>
      </w:r>
      <w:r>
        <w:rPr>
          <w:rFonts w:hAnsi="標楷體" w:hint="eastAsia"/>
        </w:rPr>
        <w:t>4</w:t>
      </w:r>
      <w:r w:rsidRPr="008677DB">
        <w:rPr>
          <w:rFonts w:hAnsi="標楷體" w:hint="eastAsia"/>
        </w:rPr>
        <w:t>年1至</w:t>
      </w:r>
      <w:r>
        <w:rPr>
          <w:rFonts w:hAnsi="標楷體" w:hint="eastAsia"/>
        </w:rPr>
        <w:t>7</w:t>
      </w:r>
      <w:r w:rsidRPr="008677DB">
        <w:rPr>
          <w:rFonts w:hAnsi="標楷體" w:hint="eastAsia"/>
        </w:rPr>
        <w:t>月累計</w:t>
      </w:r>
      <w:r>
        <w:rPr>
          <w:rFonts w:hAnsi="標楷體" w:hint="eastAsia"/>
        </w:rPr>
        <w:t>出口占比再攀升至71.6</w:t>
      </w:r>
      <w:r w:rsidRPr="008677DB">
        <w:rPr>
          <w:rFonts w:hAnsi="標楷體" w:hint="eastAsia"/>
        </w:rPr>
        <w:t>%，為自104年以來最高</w:t>
      </w:r>
      <w:r>
        <w:rPr>
          <w:rFonts w:hAnsi="標楷體" w:hint="eastAsia"/>
        </w:rPr>
        <w:t>，惟我國</w:t>
      </w:r>
      <w:r w:rsidRPr="008168E0">
        <w:rPr>
          <w:rFonts w:hAnsi="標楷體" w:hint="eastAsia"/>
        </w:rPr>
        <w:t>出口品項</w:t>
      </w:r>
      <w:r>
        <w:rPr>
          <w:rFonts w:hAnsi="標楷體" w:hint="eastAsia"/>
        </w:rPr>
        <w:t>高度</w:t>
      </w:r>
      <w:r w:rsidRPr="008168E0">
        <w:rPr>
          <w:rFonts w:hAnsi="標楷體" w:hint="eastAsia"/>
        </w:rPr>
        <w:t>集中，</w:t>
      </w:r>
      <w:r>
        <w:rPr>
          <w:rFonts w:hAnsi="標楷體" w:hint="eastAsia"/>
        </w:rPr>
        <w:t>恐</w:t>
      </w:r>
      <w:r w:rsidRPr="008168E0">
        <w:rPr>
          <w:rFonts w:hAnsi="標楷體" w:hint="eastAsia"/>
        </w:rPr>
        <w:t>易受需求改變而影響</w:t>
      </w:r>
      <w:r>
        <w:rPr>
          <w:rFonts w:hAnsi="標楷體" w:hint="eastAsia"/>
        </w:rPr>
        <w:t>我國經濟成長</w:t>
      </w:r>
      <w:r w:rsidRPr="008168E0">
        <w:rPr>
          <w:rFonts w:hAnsi="標楷體" w:hint="eastAsia"/>
        </w:rPr>
        <w:t>動能</w:t>
      </w:r>
      <w:r>
        <w:rPr>
          <w:rFonts w:hAnsi="標楷體" w:hint="eastAsia"/>
        </w:rPr>
        <w:t>。</w:t>
      </w:r>
    </w:p>
    <w:p w14:paraId="5B67CA15" w14:textId="77777777" w:rsidR="00273E24" w:rsidRDefault="00273E24" w:rsidP="00BF55A6">
      <w:pPr>
        <w:pStyle w:val="21"/>
        <w:ind w:left="850" w:firstLine="566"/>
        <w:rPr>
          <w:rFonts w:hAnsi="標楷體"/>
        </w:rPr>
      </w:pPr>
      <w:r>
        <w:rPr>
          <w:rFonts w:hAnsi="標楷體" w:hint="eastAsia"/>
        </w:rPr>
        <w:t>又</w:t>
      </w:r>
      <w:r w:rsidRPr="00DD24B5">
        <w:rPr>
          <w:rFonts w:hAnsi="標楷體" w:hint="eastAsia"/>
        </w:rPr>
        <w:t>據經濟部統計資料，113年度製造業產值總計19兆3,052億元，較112年度之17兆5,905億元，增</w:t>
      </w:r>
      <w:r>
        <w:rPr>
          <w:rFonts w:hAnsi="標楷體" w:hint="eastAsia"/>
        </w:rPr>
        <w:t>幅</w:t>
      </w:r>
      <w:r w:rsidRPr="00DD24B5">
        <w:rPr>
          <w:rFonts w:hAnsi="標楷體" w:hint="eastAsia"/>
        </w:rPr>
        <w:t>9.75</w:t>
      </w:r>
      <w:r>
        <w:rPr>
          <w:rFonts w:hAnsi="標楷體" w:hint="eastAsia"/>
        </w:rPr>
        <w:t>%</w:t>
      </w:r>
      <w:r w:rsidRPr="00DD24B5">
        <w:rPr>
          <w:rFonts w:hAnsi="標楷體" w:hint="eastAsia"/>
        </w:rPr>
        <w:t>，其中「電子零組件業」及「電腦、電子產品及光學製品業」113年度年增率分別</w:t>
      </w:r>
      <w:r>
        <w:rPr>
          <w:rFonts w:hAnsi="標楷體" w:hint="eastAsia"/>
        </w:rPr>
        <w:t>達</w:t>
      </w:r>
      <w:r w:rsidRPr="00DD24B5">
        <w:rPr>
          <w:rFonts w:hAnsi="標楷體" w:hint="eastAsia"/>
        </w:rPr>
        <w:t>18.95</w:t>
      </w:r>
      <w:r>
        <w:rPr>
          <w:rFonts w:hAnsi="標楷體" w:hint="eastAsia"/>
        </w:rPr>
        <w:t>%及</w:t>
      </w:r>
      <w:r w:rsidRPr="00DD24B5">
        <w:rPr>
          <w:rFonts w:hAnsi="標楷體" w:hint="eastAsia"/>
        </w:rPr>
        <w:t>36.86</w:t>
      </w:r>
      <w:r>
        <w:rPr>
          <w:rFonts w:hAnsi="標楷體" w:hint="eastAsia"/>
        </w:rPr>
        <w:t>%，迄</w:t>
      </w:r>
      <w:r w:rsidRPr="00AC7008">
        <w:rPr>
          <w:rFonts w:hAnsi="標楷體" w:hint="eastAsia"/>
        </w:rPr>
        <w:t>114年截至第2季止</w:t>
      </w:r>
      <w:r>
        <w:rPr>
          <w:rFonts w:hAnsi="標楷體" w:hint="eastAsia"/>
        </w:rPr>
        <w:t>年增率則續呈雙位數成長</w:t>
      </w:r>
      <w:r w:rsidRPr="00DD24B5">
        <w:rPr>
          <w:rFonts w:hAnsi="標楷體" w:hint="eastAsia"/>
        </w:rPr>
        <w:t>，主要係受惠</w:t>
      </w:r>
      <w:r>
        <w:rPr>
          <w:rFonts w:hAnsi="標楷體" w:hint="eastAsia"/>
        </w:rPr>
        <w:t>人工智慧、</w:t>
      </w:r>
      <w:r w:rsidRPr="00DD24B5">
        <w:rPr>
          <w:rFonts w:hAnsi="標楷體" w:hint="eastAsia"/>
        </w:rPr>
        <w:t>高效能運算及雲端資料服務需求增加</w:t>
      </w:r>
      <w:r>
        <w:rPr>
          <w:rFonts w:hAnsi="標楷體" w:hint="eastAsia"/>
        </w:rPr>
        <w:t>等所致</w:t>
      </w:r>
      <w:r w:rsidRPr="00DD24B5">
        <w:rPr>
          <w:rFonts w:hAnsi="標楷體" w:hint="eastAsia"/>
        </w:rPr>
        <w:t>；至傳統產業之「化學材料及肥料業」、「基本金屬業」、「機械設備業」等3類，</w:t>
      </w:r>
      <w:r>
        <w:rPr>
          <w:rFonts w:hAnsi="標楷體" w:hint="eastAsia"/>
        </w:rPr>
        <w:t>113年度</w:t>
      </w:r>
      <w:r w:rsidRPr="00DD24B5">
        <w:rPr>
          <w:rFonts w:hAnsi="標楷體" w:hint="eastAsia"/>
        </w:rPr>
        <w:t>年增率</w:t>
      </w:r>
      <w:r>
        <w:rPr>
          <w:rFonts w:hAnsi="標楷體" w:hint="eastAsia"/>
        </w:rPr>
        <w:t>僅介於1.89%至3.22%之間，惟114年截至第2季止</w:t>
      </w:r>
      <w:r w:rsidRPr="00DD24B5">
        <w:rPr>
          <w:rFonts w:hAnsi="標楷體" w:hint="eastAsia"/>
        </w:rPr>
        <w:t>「化學材料及肥料業」</w:t>
      </w:r>
      <w:r>
        <w:rPr>
          <w:rFonts w:hAnsi="標楷體" w:hint="eastAsia"/>
        </w:rPr>
        <w:t>及</w:t>
      </w:r>
      <w:r w:rsidRPr="00DD24B5">
        <w:rPr>
          <w:rFonts w:hAnsi="標楷體" w:hint="eastAsia"/>
        </w:rPr>
        <w:t>「基本金屬業」</w:t>
      </w:r>
      <w:r>
        <w:rPr>
          <w:rFonts w:hAnsi="標楷體" w:hint="eastAsia"/>
        </w:rPr>
        <w:t>2類均轉為負成長約11%；至</w:t>
      </w:r>
      <w:r w:rsidRPr="00DD24B5">
        <w:rPr>
          <w:rFonts w:hAnsi="標楷體" w:hint="eastAsia"/>
        </w:rPr>
        <w:t>「汽車及其零件業」</w:t>
      </w:r>
      <w:r>
        <w:rPr>
          <w:rFonts w:hAnsi="標楷體" w:hint="eastAsia"/>
        </w:rPr>
        <w:t>則於113年度及</w:t>
      </w:r>
      <w:r w:rsidRPr="00364985">
        <w:rPr>
          <w:rFonts w:hAnsi="標楷體" w:hint="eastAsia"/>
        </w:rPr>
        <w:t>114年截至第2季止</w:t>
      </w:r>
      <w:r>
        <w:rPr>
          <w:rFonts w:hAnsi="標楷體" w:hint="eastAsia"/>
        </w:rPr>
        <w:t>分別呈現</w:t>
      </w:r>
      <w:r w:rsidRPr="00DD24B5">
        <w:rPr>
          <w:rFonts w:hAnsi="標楷體" w:hint="eastAsia"/>
        </w:rPr>
        <w:t>負成長6.33</w:t>
      </w:r>
      <w:r>
        <w:rPr>
          <w:rFonts w:hAnsi="標楷體" w:hint="eastAsia"/>
        </w:rPr>
        <w:t>%及9.31% (詳表4)。鑑於美國對等關稅範圍涵蓋大部分傳統產業，個別產業衝擊程度將因產業特性、產品與競爭對手國比較而不同，</w:t>
      </w:r>
      <w:r w:rsidRPr="00822315">
        <w:rPr>
          <w:rFonts w:hAnsi="標楷體" w:hint="eastAsia"/>
        </w:rPr>
        <w:t>產業發展署</w:t>
      </w:r>
      <w:r>
        <w:rPr>
          <w:rFonts w:hAnsi="標楷體" w:hint="eastAsia"/>
        </w:rPr>
        <w:t>允宜審酌</w:t>
      </w:r>
      <w:r w:rsidRPr="005A4C4C">
        <w:rPr>
          <w:rFonts w:hAnsi="標楷體" w:hint="eastAsia"/>
        </w:rPr>
        <w:t>電子及傳統產業之發展差異</w:t>
      </w:r>
      <w:r>
        <w:rPr>
          <w:rFonts w:hAnsi="標楷體" w:hint="eastAsia"/>
        </w:rPr>
        <w:t>、</w:t>
      </w:r>
      <w:r w:rsidRPr="005A4C4C">
        <w:rPr>
          <w:rFonts w:hAnsi="標楷體" w:hint="eastAsia"/>
        </w:rPr>
        <w:t>受美國關稅</w:t>
      </w:r>
      <w:r>
        <w:rPr>
          <w:rFonts w:hAnsi="標楷體" w:hint="eastAsia"/>
        </w:rPr>
        <w:t>措施</w:t>
      </w:r>
      <w:r w:rsidRPr="005A4C4C">
        <w:rPr>
          <w:rFonts w:hAnsi="標楷體" w:hint="eastAsia"/>
        </w:rPr>
        <w:t>影響程度及所遭遇困難</w:t>
      </w:r>
      <w:r>
        <w:rPr>
          <w:rFonts w:hAnsi="標楷體" w:hint="eastAsia"/>
        </w:rPr>
        <w:t>等</w:t>
      </w:r>
      <w:r w:rsidRPr="005A4C4C">
        <w:rPr>
          <w:rFonts w:hAnsi="標楷體" w:hint="eastAsia"/>
        </w:rPr>
        <w:t>，滾動檢討輔導資源配置</w:t>
      </w:r>
      <w:r>
        <w:rPr>
          <w:rFonts w:hAnsi="標楷體" w:hint="eastAsia"/>
        </w:rPr>
        <w:t>衡平</w:t>
      </w:r>
      <w:r w:rsidRPr="005A4C4C">
        <w:rPr>
          <w:rFonts w:hAnsi="標楷體" w:hint="eastAsia"/>
        </w:rPr>
        <w:t>性，以維各產業均衡發展</w:t>
      </w:r>
      <w:r w:rsidRPr="00DD24B5">
        <w:rPr>
          <w:rFonts w:hAnsi="標楷體" w:hint="eastAsia"/>
        </w:rPr>
        <w:t>。</w:t>
      </w:r>
    </w:p>
    <w:p w14:paraId="37C07733" w14:textId="77777777" w:rsidR="00273E24" w:rsidRPr="005E6FDD" w:rsidRDefault="00273E24" w:rsidP="00BF55A6">
      <w:pPr>
        <w:ind w:leftChars="5" w:left="1145" w:hangingChars="436" w:hanging="1131"/>
        <w:jc w:val="left"/>
        <w:rPr>
          <w:rFonts w:hAnsi="標楷體"/>
          <w:b/>
          <w:spacing w:val="-12"/>
          <w:sz w:val="26"/>
          <w:szCs w:val="26"/>
        </w:rPr>
      </w:pPr>
      <w:r w:rsidRPr="005E6FDD">
        <w:rPr>
          <w:rFonts w:hAnsi="標楷體" w:hint="eastAsia"/>
          <w:b/>
          <w:spacing w:val="-12"/>
        </w:rPr>
        <w:t>表</w:t>
      </w:r>
      <w:r>
        <w:rPr>
          <w:rFonts w:hAnsi="標楷體" w:hint="eastAsia"/>
          <w:b/>
          <w:spacing w:val="-12"/>
        </w:rPr>
        <w:t>3</w:t>
      </w:r>
      <w:r w:rsidRPr="005E6FDD">
        <w:rPr>
          <w:rFonts w:hAnsi="標楷體" w:hint="eastAsia"/>
          <w:b/>
          <w:spacing w:val="-12"/>
        </w:rPr>
        <w:t xml:space="preserve">  1</w:t>
      </w:r>
      <w:r w:rsidRPr="005E6FDD">
        <w:rPr>
          <w:rFonts w:hAnsi="標楷體"/>
          <w:b/>
          <w:spacing w:val="-12"/>
        </w:rPr>
        <w:t>1</w:t>
      </w:r>
      <w:r w:rsidRPr="005E6FDD">
        <w:rPr>
          <w:rFonts w:hAnsi="標楷體" w:hint="eastAsia"/>
          <w:b/>
          <w:spacing w:val="-12"/>
        </w:rPr>
        <w:t xml:space="preserve">2年度至114年7月底止我國主要出口貨品彙整表 </w:t>
      </w:r>
      <w:r w:rsidRPr="005E6FDD">
        <w:rPr>
          <w:rFonts w:hAnsi="標楷體" w:hint="eastAsia"/>
          <w:spacing w:val="-12"/>
          <w:sz w:val="24"/>
          <w:szCs w:val="24"/>
        </w:rPr>
        <w:t>單位：百萬美元；%</w:t>
      </w:r>
    </w:p>
    <w:tbl>
      <w:tblPr>
        <w:tblW w:w="0" w:type="auto"/>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47"/>
        <w:gridCol w:w="826"/>
        <w:gridCol w:w="762"/>
        <w:gridCol w:w="742"/>
        <w:gridCol w:w="826"/>
        <w:gridCol w:w="761"/>
        <w:gridCol w:w="762"/>
        <w:gridCol w:w="826"/>
        <w:gridCol w:w="762"/>
        <w:gridCol w:w="762"/>
      </w:tblGrid>
      <w:tr w:rsidR="00273E24" w:rsidRPr="0052381C" w14:paraId="6BB88601" w14:textId="77777777">
        <w:trPr>
          <w:trHeight w:val="283"/>
          <w:tblHeader/>
        </w:trPr>
        <w:tc>
          <w:tcPr>
            <w:tcW w:w="1447" w:type="dxa"/>
            <w:vMerge w:val="restart"/>
            <w:shd w:val="clear" w:color="auto" w:fill="auto"/>
            <w:vAlign w:val="center"/>
            <w:hideMark/>
          </w:tcPr>
          <w:p w14:paraId="6DA9A4C2" w14:textId="77777777" w:rsidR="00273E24" w:rsidRPr="0052381C" w:rsidRDefault="00273E24" w:rsidP="00BF55A6">
            <w:pPr>
              <w:pStyle w:val="142"/>
              <w:spacing w:line="320" w:lineRule="exact"/>
              <w:jc w:val="center"/>
            </w:pPr>
            <w:r w:rsidRPr="0052381C">
              <w:rPr>
                <w:rFonts w:hint="eastAsia"/>
              </w:rPr>
              <w:t>貨品別</w:t>
            </w:r>
          </w:p>
        </w:tc>
        <w:tc>
          <w:tcPr>
            <w:tcW w:w="2330" w:type="dxa"/>
            <w:gridSpan w:val="3"/>
            <w:shd w:val="clear" w:color="auto" w:fill="auto"/>
            <w:vAlign w:val="center"/>
            <w:hideMark/>
          </w:tcPr>
          <w:p w14:paraId="2022A063" w14:textId="77777777" w:rsidR="00273E24" w:rsidRPr="0052381C" w:rsidRDefault="00273E24" w:rsidP="00BF55A6">
            <w:pPr>
              <w:pStyle w:val="142"/>
              <w:spacing w:line="320" w:lineRule="exact"/>
              <w:jc w:val="center"/>
            </w:pPr>
            <w:r w:rsidRPr="0052381C">
              <w:rPr>
                <w:rFonts w:hint="eastAsia"/>
              </w:rPr>
              <w:t>11</w:t>
            </w:r>
            <w:r>
              <w:rPr>
                <w:rFonts w:hint="eastAsia"/>
              </w:rPr>
              <w:t>2</w:t>
            </w:r>
            <w:r w:rsidRPr="0052381C">
              <w:rPr>
                <w:rFonts w:hint="eastAsia"/>
              </w:rPr>
              <w:t>年</w:t>
            </w:r>
          </w:p>
        </w:tc>
        <w:tc>
          <w:tcPr>
            <w:tcW w:w="2349" w:type="dxa"/>
            <w:gridSpan w:val="3"/>
            <w:shd w:val="clear" w:color="auto" w:fill="auto"/>
            <w:vAlign w:val="center"/>
            <w:hideMark/>
          </w:tcPr>
          <w:p w14:paraId="6B6FBDD2" w14:textId="77777777" w:rsidR="00273E24" w:rsidRPr="0052381C" w:rsidRDefault="00273E24" w:rsidP="00BF55A6">
            <w:pPr>
              <w:pStyle w:val="142"/>
              <w:spacing w:line="320" w:lineRule="exact"/>
              <w:jc w:val="center"/>
            </w:pPr>
            <w:r w:rsidRPr="0052381C">
              <w:rPr>
                <w:rFonts w:hint="eastAsia"/>
              </w:rPr>
              <w:t>1</w:t>
            </w:r>
            <w:r w:rsidRPr="0052381C">
              <w:t>1</w:t>
            </w:r>
            <w:r>
              <w:rPr>
                <w:rFonts w:hint="eastAsia"/>
              </w:rPr>
              <w:t>3</w:t>
            </w:r>
            <w:r w:rsidRPr="0052381C">
              <w:rPr>
                <w:rFonts w:hint="eastAsia"/>
              </w:rPr>
              <w:t>年</w:t>
            </w:r>
          </w:p>
        </w:tc>
        <w:tc>
          <w:tcPr>
            <w:tcW w:w="2350" w:type="dxa"/>
            <w:gridSpan w:val="3"/>
            <w:shd w:val="clear" w:color="auto" w:fill="auto"/>
            <w:vAlign w:val="center"/>
            <w:hideMark/>
          </w:tcPr>
          <w:p w14:paraId="38D2028C" w14:textId="77777777" w:rsidR="00273E24" w:rsidRPr="0052381C" w:rsidRDefault="00273E24" w:rsidP="00BF55A6">
            <w:pPr>
              <w:pStyle w:val="142"/>
              <w:spacing w:line="320" w:lineRule="exact"/>
              <w:jc w:val="center"/>
              <w:rPr>
                <w:bCs/>
              </w:rPr>
            </w:pPr>
            <w:r w:rsidRPr="0052381C">
              <w:rPr>
                <w:rFonts w:hint="eastAsia"/>
                <w:bCs/>
              </w:rPr>
              <w:t>1</w:t>
            </w:r>
            <w:r w:rsidRPr="0052381C">
              <w:rPr>
                <w:bCs/>
              </w:rPr>
              <w:t>1</w:t>
            </w:r>
            <w:r>
              <w:rPr>
                <w:rFonts w:hint="eastAsia"/>
                <w:bCs/>
              </w:rPr>
              <w:t>4</w:t>
            </w:r>
            <w:r w:rsidRPr="0052381C">
              <w:rPr>
                <w:rFonts w:hint="eastAsia"/>
                <w:bCs/>
              </w:rPr>
              <w:t>年1-</w:t>
            </w:r>
            <w:r>
              <w:rPr>
                <w:rFonts w:hint="eastAsia"/>
                <w:bCs/>
              </w:rPr>
              <w:t>7</w:t>
            </w:r>
            <w:r w:rsidRPr="0052381C">
              <w:rPr>
                <w:rFonts w:hint="eastAsia"/>
                <w:bCs/>
              </w:rPr>
              <w:t>月</w:t>
            </w:r>
          </w:p>
        </w:tc>
      </w:tr>
      <w:tr w:rsidR="00273E24" w:rsidRPr="0052381C" w14:paraId="789B4C5E" w14:textId="77777777">
        <w:trPr>
          <w:tblHeader/>
        </w:trPr>
        <w:tc>
          <w:tcPr>
            <w:tcW w:w="1447" w:type="dxa"/>
            <w:vMerge/>
            <w:tcBorders>
              <w:bottom w:val="single" w:sz="6" w:space="0" w:color="auto"/>
            </w:tcBorders>
            <w:shd w:val="clear" w:color="auto" w:fill="auto"/>
            <w:vAlign w:val="center"/>
            <w:hideMark/>
          </w:tcPr>
          <w:p w14:paraId="20F9C9B4" w14:textId="77777777" w:rsidR="00273E24" w:rsidRPr="0052381C" w:rsidRDefault="00273E24" w:rsidP="00BF55A6">
            <w:pPr>
              <w:pStyle w:val="142"/>
              <w:spacing w:line="320" w:lineRule="exact"/>
              <w:rPr>
                <w:sz w:val="16"/>
                <w:szCs w:val="16"/>
              </w:rPr>
            </w:pPr>
          </w:p>
        </w:tc>
        <w:tc>
          <w:tcPr>
            <w:tcW w:w="826" w:type="dxa"/>
            <w:tcBorders>
              <w:bottom w:val="single" w:sz="6" w:space="0" w:color="auto"/>
            </w:tcBorders>
            <w:shd w:val="clear" w:color="auto" w:fill="auto"/>
            <w:vAlign w:val="center"/>
            <w:hideMark/>
          </w:tcPr>
          <w:p w14:paraId="29BBC340" w14:textId="77777777" w:rsidR="00273E24" w:rsidRPr="005D5009" w:rsidRDefault="00273E24" w:rsidP="00BF55A6">
            <w:pPr>
              <w:pStyle w:val="142"/>
              <w:spacing w:line="320" w:lineRule="exact"/>
              <w:jc w:val="center"/>
              <w:rPr>
                <w:bCs/>
                <w:spacing w:val="-6"/>
                <w:sz w:val="20"/>
                <w:szCs w:val="20"/>
              </w:rPr>
            </w:pPr>
            <w:r w:rsidRPr="005D5009">
              <w:rPr>
                <w:rFonts w:hint="eastAsia"/>
                <w:bCs/>
                <w:spacing w:val="-6"/>
                <w:sz w:val="20"/>
                <w:szCs w:val="20"/>
              </w:rPr>
              <w:t>金額</w:t>
            </w:r>
          </w:p>
        </w:tc>
        <w:tc>
          <w:tcPr>
            <w:tcW w:w="762" w:type="dxa"/>
            <w:tcBorders>
              <w:bottom w:val="single" w:sz="6" w:space="0" w:color="auto"/>
            </w:tcBorders>
            <w:shd w:val="clear" w:color="auto" w:fill="auto"/>
            <w:vAlign w:val="center"/>
            <w:hideMark/>
          </w:tcPr>
          <w:p w14:paraId="233E4552" w14:textId="77777777" w:rsidR="00273E24" w:rsidRPr="005D5009" w:rsidRDefault="00273E24" w:rsidP="00BF55A6">
            <w:pPr>
              <w:pStyle w:val="142"/>
              <w:spacing w:line="320" w:lineRule="exact"/>
              <w:jc w:val="center"/>
              <w:rPr>
                <w:bCs/>
                <w:spacing w:val="-6"/>
                <w:sz w:val="20"/>
                <w:szCs w:val="20"/>
              </w:rPr>
            </w:pPr>
            <w:r w:rsidRPr="005D5009">
              <w:rPr>
                <w:rFonts w:hint="eastAsia"/>
                <w:bCs/>
                <w:spacing w:val="-6"/>
                <w:sz w:val="18"/>
                <w:szCs w:val="20"/>
              </w:rPr>
              <w:t>占總出口</w:t>
            </w:r>
          </w:p>
        </w:tc>
        <w:tc>
          <w:tcPr>
            <w:tcW w:w="742" w:type="dxa"/>
            <w:tcBorders>
              <w:bottom w:val="single" w:sz="6" w:space="0" w:color="auto"/>
            </w:tcBorders>
            <w:shd w:val="clear" w:color="auto" w:fill="auto"/>
            <w:vAlign w:val="center"/>
            <w:hideMark/>
          </w:tcPr>
          <w:p w14:paraId="26F610D0"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較去年同期增減率</w:t>
            </w:r>
          </w:p>
        </w:tc>
        <w:tc>
          <w:tcPr>
            <w:tcW w:w="826" w:type="dxa"/>
            <w:tcBorders>
              <w:bottom w:val="single" w:sz="6" w:space="0" w:color="auto"/>
            </w:tcBorders>
            <w:shd w:val="clear" w:color="auto" w:fill="auto"/>
            <w:vAlign w:val="center"/>
            <w:hideMark/>
          </w:tcPr>
          <w:p w14:paraId="48EFD3FA"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金額</w:t>
            </w:r>
          </w:p>
        </w:tc>
        <w:tc>
          <w:tcPr>
            <w:tcW w:w="761" w:type="dxa"/>
            <w:tcBorders>
              <w:bottom w:val="single" w:sz="6" w:space="0" w:color="auto"/>
            </w:tcBorders>
            <w:shd w:val="clear" w:color="auto" w:fill="auto"/>
            <w:vAlign w:val="center"/>
            <w:hideMark/>
          </w:tcPr>
          <w:p w14:paraId="33A4048C"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占總出口</w:t>
            </w:r>
          </w:p>
        </w:tc>
        <w:tc>
          <w:tcPr>
            <w:tcW w:w="762" w:type="dxa"/>
            <w:tcBorders>
              <w:bottom w:val="single" w:sz="6" w:space="0" w:color="auto"/>
            </w:tcBorders>
            <w:shd w:val="clear" w:color="auto" w:fill="auto"/>
            <w:vAlign w:val="center"/>
            <w:hideMark/>
          </w:tcPr>
          <w:p w14:paraId="364F49D3"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較去年同期增減率</w:t>
            </w:r>
          </w:p>
        </w:tc>
        <w:tc>
          <w:tcPr>
            <w:tcW w:w="826" w:type="dxa"/>
            <w:tcBorders>
              <w:bottom w:val="single" w:sz="6" w:space="0" w:color="auto"/>
            </w:tcBorders>
            <w:shd w:val="clear" w:color="auto" w:fill="auto"/>
            <w:vAlign w:val="center"/>
            <w:hideMark/>
          </w:tcPr>
          <w:p w14:paraId="1ACFEAC3"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金額</w:t>
            </w:r>
          </w:p>
        </w:tc>
        <w:tc>
          <w:tcPr>
            <w:tcW w:w="762" w:type="dxa"/>
            <w:tcBorders>
              <w:bottom w:val="single" w:sz="6" w:space="0" w:color="auto"/>
            </w:tcBorders>
            <w:shd w:val="clear" w:color="auto" w:fill="auto"/>
            <w:vAlign w:val="center"/>
            <w:hideMark/>
          </w:tcPr>
          <w:p w14:paraId="356DFCC7"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占總出口</w:t>
            </w:r>
          </w:p>
        </w:tc>
        <w:tc>
          <w:tcPr>
            <w:tcW w:w="762" w:type="dxa"/>
            <w:tcBorders>
              <w:bottom w:val="single" w:sz="6" w:space="0" w:color="auto"/>
            </w:tcBorders>
            <w:shd w:val="clear" w:color="auto" w:fill="auto"/>
            <w:vAlign w:val="center"/>
            <w:hideMark/>
          </w:tcPr>
          <w:p w14:paraId="57873223"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較去年同期增減率</w:t>
            </w:r>
          </w:p>
        </w:tc>
      </w:tr>
      <w:tr w:rsidR="00273E24" w:rsidRPr="0052381C" w14:paraId="5C092AB5" w14:textId="77777777">
        <w:trPr>
          <w:trHeight w:val="283"/>
        </w:trPr>
        <w:tc>
          <w:tcPr>
            <w:tcW w:w="1447" w:type="dxa"/>
            <w:tcBorders>
              <w:top w:val="single" w:sz="6" w:space="0" w:color="auto"/>
              <w:bottom w:val="double" w:sz="4" w:space="0" w:color="auto"/>
            </w:tcBorders>
            <w:shd w:val="clear" w:color="auto" w:fill="auto"/>
            <w:vAlign w:val="center"/>
            <w:hideMark/>
          </w:tcPr>
          <w:p w14:paraId="78CDA250" w14:textId="77777777" w:rsidR="00273E24" w:rsidRPr="0052381C" w:rsidRDefault="00273E24" w:rsidP="00BF55A6">
            <w:pPr>
              <w:pStyle w:val="142"/>
              <w:spacing w:line="320" w:lineRule="exact"/>
              <w:rPr>
                <w:sz w:val="22"/>
                <w:szCs w:val="22"/>
              </w:rPr>
            </w:pPr>
            <w:r w:rsidRPr="0052381C">
              <w:rPr>
                <w:rFonts w:hint="eastAsia"/>
                <w:sz w:val="22"/>
                <w:szCs w:val="22"/>
              </w:rPr>
              <w:t>出口總額</w:t>
            </w:r>
          </w:p>
        </w:tc>
        <w:tc>
          <w:tcPr>
            <w:tcW w:w="826" w:type="dxa"/>
            <w:tcBorders>
              <w:top w:val="single" w:sz="6" w:space="0" w:color="auto"/>
              <w:bottom w:val="double" w:sz="4" w:space="0" w:color="auto"/>
            </w:tcBorders>
            <w:shd w:val="clear" w:color="auto" w:fill="auto"/>
            <w:vAlign w:val="center"/>
          </w:tcPr>
          <w:p w14:paraId="03D8D41F" w14:textId="77777777" w:rsidR="00273E24" w:rsidRPr="0052381C" w:rsidRDefault="00273E24" w:rsidP="00BF55A6">
            <w:pPr>
              <w:pStyle w:val="142"/>
              <w:spacing w:line="320" w:lineRule="exact"/>
              <w:jc w:val="right"/>
              <w:rPr>
                <w:sz w:val="22"/>
                <w:szCs w:val="22"/>
              </w:rPr>
            </w:pPr>
            <w:r w:rsidRPr="0052381C">
              <w:rPr>
                <w:rFonts w:hint="eastAsia"/>
                <w:sz w:val="22"/>
                <w:szCs w:val="22"/>
              </w:rPr>
              <w:t>4</w:t>
            </w:r>
            <w:r w:rsidRPr="0052381C">
              <w:rPr>
                <w:sz w:val="22"/>
                <w:szCs w:val="22"/>
              </w:rPr>
              <w:t>32,42</w:t>
            </w:r>
            <w:r>
              <w:rPr>
                <w:rFonts w:hint="eastAsia"/>
                <w:sz w:val="22"/>
                <w:szCs w:val="22"/>
              </w:rPr>
              <w:t>0</w:t>
            </w:r>
          </w:p>
        </w:tc>
        <w:tc>
          <w:tcPr>
            <w:tcW w:w="762" w:type="dxa"/>
            <w:tcBorders>
              <w:top w:val="single" w:sz="6" w:space="0" w:color="auto"/>
              <w:bottom w:val="double" w:sz="4" w:space="0" w:color="auto"/>
            </w:tcBorders>
            <w:shd w:val="clear" w:color="auto" w:fill="auto"/>
            <w:vAlign w:val="center"/>
          </w:tcPr>
          <w:p w14:paraId="304E62E2"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sidRPr="0052381C">
              <w:rPr>
                <w:sz w:val="22"/>
                <w:szCs w:val="22"/>
              </w:rPr>
              <w:t>00.0</w:t>
            </w:r>
          </w:p>
        </w:tc>
        <w:tc>
          <w:tcPr>
            <w:tcW w:w="742" w:type="dxa"/>
            <w:tcBorders>
              <w:top w:val="single" w:sz="6" w:space="0" w:color="auto"/>
              <w:bottom w:val="double" w:sz="4" w:space="0" w:color="auto"/>
            </w:tcBorders>
            <w:shd w:val="clear" w:color="auto" w:fill="auto"/>
            <w:vAlign w:val="center"/>
          </w:tcPr>
          <w:p w14:paraId="4A3445BA" w14:textId="77777777" w:rsidR="00273E24" w:rsidRPr="0052381C" w:rsidRDefault="00273E24" w:rsidP="00BF55A6">
            <w:pPr>
              <w:pStyle w:val="142"/>
              <w:spacing w:line="320" w:lineRule="exact"/>
              <w:jc w:val="right"/>
              <w:rPr>
                <w:sz w:val="22"/>
                <w:szCs w:val="22"/>
              </w:rPr>
            </w:pPr>
            <w:r w:rsidRPr="0052381C">
              <w:rPr>
                <w:sz w:val="22"/>
                <w:szCs w:val="22"/>
              </w:rPr>
              <w:t>-9.8</w:t>
            </w:r>
          </w:p>
        </w:tc>
        <w:tc>
          <w:tcPr>
            <w:tcW w:w="826" w:type="dxa"/>
            <w:tcBorders>
              <w:top w:val="single" w:sz="6" w:space="0" w:color="auto"/>
              <w:bottom w:val="double" w:sz="4" w:space="0" w:color="auto"/>
            </w:tcBorders>
            <w:shd w:val="clear" w:color="auto" w:fill="auto"/>
            <w:vAlign w:val="center"/>
          </w:tcPr>
          <w:p w14:paraId="5263D14D" w14:textId="77777777" w:rsidR="00273E24" w:rsidRPr="0052381C" w:rsidRDefault="00273E24" w:rsidP="00BF55A6">
            <w:pPr>
              <w:pStyle w:val="142"/>
              <w:spacing w:line="320" w:lineRule="exact"/>
              <w:jc w:val="right"/>
              <w:rPr>
                <w:sz w:val="22"/>
                <w:szCs w:val="22"/>
              </w:rPr>
            </w:pPr>
            <w:r w:rsidRPr="0052381C">
              <w:rPr>
                <w:rFonts w:hint="eastAsia"/>
                <w:sz w:val="22"/>
                <w:szCs w:val="22"/>
              </w:rPr>
              <w:t>4</w:t>
            </w:r>
            <w:r>
              <w:rPr>
                <w:rFonts w:hint="eastAsia"/>
                <w:sz w:val="22"/>
                <w:szCs w:val="22"/>
              </w:rPr>
              <w:t>74</w:t>
            </w:r>
            <w:r w:rsidRPr="0052381C">
              <w:rPr>
                <w:sz w:val="22"/>
                <w:szCs w:val="22"/>
              </w:rPr>
              <w:t>,</w:t>
            </w:r>
            <w:r>
              <w:rPr>
                <w:rFonts w:hint="eastAsia"/>
                <w:sz w:val="22"/>
                <w:szCs w:val="22"/>
              </w:rPr>
              <w:t>996</w:t>
            </w:r>
          </w:p>
        </w:tc>
        <w:tc>
          <w:tcPr>
            <w:tcW w:w="761" w:type="dxa"/>
            <w:tcBorders>
              <w:top w:val="single" w:sz="6" w:space="0" w:color="auto"/>
              <w:bottom w:val="double" w:sz="4" w:space="0" w:color="auto"/>
            </w:tcBorders>
            <w:shd w:val="clear" w:color="auto" w:fill="auto"/>
            <w:vAlign w:val="center"/>
          </w:tcPr>
          <w:p w14:paraId="5A6163EB"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sidRPr="0052381C">
              <w:rPr>
                <w:sz w:val="22"/>
                <w:szCs w:val="22"/>
              </w:rPr>
              <w:t>00.0</w:t>
            </w:r>
          </w:p>
        </w:tc>
        <w:tc>
          <w:tcPr>
            <w:tcW w:w="762" w:type="dxa"/>
            <w:tcBorders>
              <w:top w:val="single" w:sz="6" w:space="0" w:color="auto"/>
              <w:bottom w:val="double" w:sz="4" w:space="0" w:color="auto"/>
            </w:tcBorders>
            <w:shd w:val="clear" w:color="auto" w:fill="auto"/>
            <w:vAlign w:val="center"/>
          </w:tcPr>
          <w:p w14:paraId="65430C41" w14:textId="77777777" w:rsidR="00273E24" w:rsidRPr="0052381C" w:rsidRDefault="00273E24" w:rsidP="00BF55A6">
            <w:pPr>
              <w:pStyle w:val="142"/>
              <w:spacing w:line="320" w:lineRule="exact"/>
              <w:jc w:val="right"/>
              <w:rPr>
                <w:sz w:val="22"/>
                <w:szCs w:val="22"/>
              </w:rPr>
            </w:pPr>
            <w:r w:rsidRPr="0052381C">
              <w:rPr>
                <w:sz w:val="22"/>
                <w:szCs w:val="22"/>
              </w:rPr>
              <w:t>9.8</w:t>
            </w:r>
          </w:p>
        </w:tc>
        <w:tc>
          <w:tcPr>
            <w:tcW w:w="826" w:type="dxa"/>
            <w:tcBorders>
              <w:top w:val="single" w:sz="6" w:space="0" w:color="auto"/>
              <w:bottom w:val="double" w:sz="4" w:space="0" w:color="auto"/>
            </w:tcBorders>
            <w:shd w:val="clear" w:color="auto" w:fill="auto"/>
            <w:vAlign w:val="center"/>
          </w:tcPr>
          <w:p w14:paraId="583A0A4E" w14:textId="77777777" w:rsidR="00273E24" w:rsidRPr="00FA1ED3" w:rsidRDefault="00273E24" w:rsidP="00BF55A6">
            <w:pPr>
              <w:pStyle w:val="142"/>
              <w:spacing w:line="320" w:lineRule="exact"/>
              <w:jc w:val="right"/>
              <w:rPr>
                <w:sz w:val="22"/>
                <w:szCs w:val="22"/>
              </w:rPr>
            </w:pPr>
            <w:r w:rsidRPr="00FA1ED3">
              <w:rPr>
                <w:sz w:val="22"/>
                <w:szCs w:val="22"/>
              </w:rPr>
              <w:t>3</w:t>
            </w:r>
            <w:r w:rsidRPr="00FA1ED3">
              <w:rPr>
                <w:rFonts w:hint="eastAsia"/>
                <w:sz w:val="22"/>
                <w:szCs w:val="22"/>
              </w:rPr>
              <w:t>39</w:t>
            </w:r>
            <w:r w:rsidRPr="00FA1ED3">
              <w:rPr>
                <w:sz w:val="22"/>
                <w:szCs w:val="22"/>
              </w:rPr>
              <w:t>,</w:t>
            </w:r>
            <w:r w:rsidRPr="00FA1ED3">
              <w:rPr>
                <w:rFonts w:hint="eastAsia"/>
                <w:sz w:val="22"/>
                <w:szCs w:val="22"/>
              </w:rPr>
              <w:t>94</w:t>
            </w:r>
            <w:r w:rsidRPr="00FA1ED3">
              <w:rPr>
                <w:sz w:val="22"/>
                <w:szCs w:val="22"/>
              </w:rPr>
              <w:t>1</w:t>
            </w:r>
          </w:p>
        </w:tc>
        <w:tc>
          <w:tcPr>
            <w:tcW w:w="762" w:type="dxa"/>
            <w:tcBorders>
              <w:top w:val="single" w:sz="6" w:space="0" w:color="auto"/>
              <w:bottom w:val="double" w:sz="4" w:space="0" w:color="auto"/>
            </w:tcBorders>
            <w:shd w:val="clear" w:color="auto" w:fill="auto"/>
            <w:vAlign w:val="center"/>
          </w:tcPr>
          <w:p w14:paraId="45AA335E" w14:textId="77777777" w:rsidR="00273E24" w:rsidRPr="00FA1ED3" w:rsidRDefault="00273E24" w:rsidP="00BF55A6">
            <w:pPr>
              <w:pStyle w:val="142"/>
              <w:spacing w:line="320" w:lineRule="exact"/>
              <w:jc w:val="right"/>
              <w:rPr>
                <w:sz w:val="22"/>
                <w:szCs w:val="22"/>
              </w:rPr>
            </w:pPr>
            <w:r w:rsidRPr="00FA1ED3">
              <w:rPr>
                <w:rFonts w:hint="eastAsia"/>
                <w:sz w:val="22"/>
                <w:szCs w:val="22"/>
              </w:rPr>
              <w:t>100.0</w:t>
            </w:r>
          </w:p>
        </w:tc>
        <w:tc>
          <w:tcPr>
            <w:tcW w:w="762" w:type="dxa"/>
            <w:tcBorders>
              <w:top w:val="single" w:sz="6" w:space="0" w:color="auto"/>
              <w:bottom w:val="double" w:sz="4" w:space="0" w:color="auto"/>
            </w:tcBorders>
            <w:shd w:val="clear" w:color="auto" w:fill="auto"/>
            <w:vAlign w:val="center"/>
          </w:tcPr>
          <w:p w14:paraId="2D817F9B" w14:textId="77777777" w:rsidR="00273E24" w:rsidRPr="00FA1ED3" w:rsidRDefault="00273E24" w:rsidP="00BF55A6">
            <w:pPr>
              <w:pStyle w:val="142"/>
              <w:spacing w:line="320" w:lineRule="exact"/>
              <w:jc w:val="right"/>
              <w:rPr>
                <w:sz w:val="22"/>
                <w:szCs w:val="22"/>
              </w:rPr>
            </w:pPr>
            <w:r w:rsidRPr="00FA1ED3">
              <w:rPr>
                <w:rFonts w:hint="eastAsia"/>
                <w:sz w:val="22"/>
                <w:szCs w:val="22"/>
              </w:rPr>
              <w:t>28.3</w:t>
            </w:r>
          </w:p>
        </w:tc>
      </w:tr>
      <w:tr w:rsidR="00273E24" w:rsidRPr="0052381C" w14:paraId="2849C355" w14:textId="77777777">
        <w:trPr>
          <w:trHeight w:val="283"/>
        </w:trPr>
        <w:tc>
          <w:tcPr>
            <w:tcW w:w="1447" w:type="dxa"/>
            <w:tcBorders>
              <w:top w:val="double" w:sz="4" w:space="0" w:color="auto"/>
            </w:tcBorders>
            <w:shd w:val="clear" w:color="auto" w:fill="auto"/>
            <w:vAlign w:val="center"/>
            <w:hideMark/>
          </w:tcPr>
          <w:p w14:paraId="66B853F1" w14:textId="77777777" w:rsidR="00273E24" w:rsidRPr="0052381C" w:rsidRDefault="00273E24" w:rsidP="00BF55A6">
            <w:pPr>
              <w:pStyle w:val="142"/>
              <w:spacing w:line="320" w:lineRule="exact"/>
              <w:rPr>
                <w:sz w:val="22"/>
                <w:szCs w:val="22"/>
              </w:rPr>
            </w:pPr>
            <w:r w:rsidRPr="0052381C">
              <w:rPr>
                <w:rFonts w:hint="eastAsia"/>
                <w:sz w:val="22"/>
                <w:szCs w:val="22"/>
              </w:rPr>
              <w:t>電子零組件</w:t>
            </w:r>
          </w:p>
        </w:tc>
        <w:tc>
          <w:tcPr>
            <w:tcW w:w="826" w:type="dxa"/>
            <w:tcBorders>
              <w:top w:val="double" w:sz="4" w:space="0" w:color="auto"/>
            </w:tcBorders>
            <w:shd w:val="clear" w:color="auto" w:fill="auto"/>
            <w:vAlign w:val="center"/>
          </w:tcPr>
          <w:p w14:paraId="48793DDC" w14:textId="77777777" w:rsidR="00273E24" w:rsidRPr="0052381C" w:rsidRDefault="00273E24" w:rsidP="00BF55A6">
            <w:pPr>
              <w:pStyle w:val="142"/>
              <w:spacing w:line="320" w:lineRule="exact"/>
              <w:jc w:val="right"/>
              <w:rPr>
                <w:sz w:val="22"/>
                <w:szCs w:val="22"/>
              </w:rPr>
            </w:pPr>
            <w:r w:rsidRPr="0052381C">
              <w:rPr>
                <w:sz w:val="22"/>
                <w:szCs w:val="22"/>
              </w:rPr>
              <w:t>178,7</w:t>
            </w:r>
            <w:r>
              <w:rPr>
                <w:rFonts w:hint="eastAsia"/>
                <w:sz w:val="22"/>
                <w:szCs w:val="22"/>
              </w:rPr>
              <w:t>00</w:t>
            </w:r>
          </w:p>
        </w:tc>
        <w:tc>
          <w:tcPr>
            <w:tcW w:w="762" w:type="dxa"/>
            <w:tcBorders>
              <w:top w:val="double" w:sz="4" w:space="0" w:color="auto"/>
            </w:tcBorders>
            <w:shd w:val="clear" w:color="auto" w:fill="auto"/>
            <w:vAlign w:val="center"/>
          </w:tcPr>
          <w:p w14:paraId="6E46FDAE" w14:textId="77777777" w:rsidR="00273E24" w:rsidRPr="0052381C" w:rsidRDefault="00273E24" w:rsidP="00BF55A6">
            <w:pPr>
              <w:pStyle w:val="142"/>
              <w:spacing w:line="320" w:lineRule="exact"/>
              <w:jc w:val="right"/>
              <w:rPr>
                <w:sz w:val="22"/>
                <w:szCs w:val="22"/>
              </w:rPr>
            </w:pPr>
            <w:r w:rsidRPr="0052381C">
              <w:rPr>
                <w:rFonts w:hint="eastAsia"/>
                <w:sz w:val="22"/>
                <w:szCs w:val="22"/>
              </w:rPr>
              <w:t>4</w:t>
            </w:r>
            <w:r w:rsidRPr="0052381C">
              <w:rPr>
                <w:sz w:val="22"/>
                <w:szCs w:val="22"/>
              </w:rPr>
              <w:t>1.3</w:t>
            </w:r>
          </w:p>
        </w:tc>
        <w:tc>
          <w:tcPr>
            <w:tcW w:w="742" w:type="dxa"/>
            <w:tcBorders>
              <w:top w:val="double" w:sz="4" w:space="0" w:color="auto"/>
            </w:tcBorders>
            <w:shd w:val="clear" w:color="auto" w:fill="auto"/>
            <w:vAlign w:val="center"/>
          </w:tcPr>
          <w:p w14:paraId="347EF778" w14:textId="77777777" w:rsidR="00273E24" w:rsidRPr="0052381C" w:rsidRDefault="00273E24" w:rsidP="00BF55A6">
            <w:pPr>
              <w:pStyle w:val="142"/>
              <w:spacing w:line="320" w:lineRule="exact"/>
              <w:jc w:val="right"/>
              <w:rPr>
                <w:sz w:val="22"/>
                <w:szCs w:val="22"/>
              </w:rPr>
            </w:pPr>
            <w:r w:rsidRPr="0052381C">
              <w:rPr>
                <w:sz w:val="22"/>
                <w:szCs w:val="22"/>
              </w:rPr>
              <w:t>-10.7</w:t>
            </w:r>
          </w:p>
        </w:tc>
        <w:tc>
          <w:tcPr>
            <w:tcW w:w="826" w:type="dxa"/>
            <w:tcBorders>
              <w:top w:val="double" w:sz="4" w:space="0" w:color="auto"/>
            </w:tcBorders>
            <w:shd w:val="clear" w:color="auto" w:fill="auto"/>
            <w:vAlign w:val="center"/>
          </w:tcPr>
          <w:p w14:paraId="05E888CB" w14:textId="77777777" w:rsidR="00273E24" w:rsidRPr="0052381C" w:rsidRDefault="00273E24" w:rsidP="00BF55A6">
            <w:pPr>
              <w:pStyle w:val="142"/>
              <w:spacing w:line="320" w:lineRule="exact"/>
              <w:jc w:val="right"/>
              <w:rPr>
                <w:sz w:val="22"/>
                <w:szCs w:val="22"/>
              </w:rPr>
            </w:pPr>
            <w:r w:rsidRPr="0052381C">
              <w:rPr>
                <w:sz w:val="22"/>
                <w:szCs w:val="22"/>
              </w:rPr>
              <w:t>17</w:t>
            </w:r>
            <w:r>
              <w:rPr>
                <w:rFonts w:hint="eastAsia"/>
                <w:sz w:val="22"/>
                <w:szCs w:val="22"/>
              </w:rPr>
              <w:t>7</w:t>
            </w:r>
            <w:r w:rsidRPr="0052381C">
              <w:rPr>
                <w:sz w:val="22"/>
                <w:szCs w:val="22"/>
              </w:rPr>
              <w:t>,</w:t>
            </w:r>
            <w:r>
              <w:rPr>
                <w:rFonts w:hint="eastAsia"/>
                <w:sz w:val="22"/>
                <w:szCs w:val="22"/>
              </w:rPr>
              <w:t>224</w:t>
            </w:r>
          </w:p>
        </w:tc>
        <w:tc>
          <w:tcPr>
            <w:tcW w:w="761" w:type="dxa"/>
            <w:tcBorders>
              <w:top w:val="double" w:sz="4" w:space="0" w:color="auto"/>
            </w:tcBorders>
            <w:shd w:val="clear" w:color="auto" w:fill="auto"/>
            <w:vAlign w:val="center"/>
          </w:tcPr>
          <w:p w14:paraId="44D49130" w14:textId="77777777" w:rsidR="00273E24" w:rsidRPr="0052381C" w:rsidRDefault="00273E24" w:rsidP="00BF55A6">
            <w:pPr>
              <w:pStyle w:val="142"/>
              <w:spacing w:line="320" w:lineRule="exact"/>
              <w:jc w:val="right"/>
              <w:rPr>
                <w:sz w:val="22"/>
                <w:szCs w:val="22"/>
              </w:rPr>
            </w:pPr>
            <w:r>
              <w:rPr>
                <w:rFonts w:hint="eastAsia"/>
                <w:sz w:val="22"/>
                <w:szCs w:val="22"/>
              </w:rPr>
              <w:t>37.3</w:t>
            </w:r>
          </w:p>
        </w:tc>
        <w:tc>
          <w:tcPr>
            <w:tcW w:w="762" w:type="dxa"/>
            <w:tcBorders>
              <w:top w:val="double" w:sz="4" w:space="0" w:color="auto"/>
            </w:tcBorders>
            <w:shd w:val="clear" w:color="auto" w:fill="auto"/>
            <w:vAlign w:val="center"/>
          </w:tcPr>
          <w:p w14:paraId="29D2B62E" w14:textId="77777777" w:rsidR="00273E24" w:rsidRPr="0052381C" w:rsidRDefault="00273E24" w:rsidP="00BF55A6">
            <w:pPr>
              <w:pStyle w:val="142"/>
              <w:spacing w:line="320" w:lineRule="exact"/>
              <w:jc w:val="right"/>
              <w:rPr>
                <w:sz w:val="22"/>
                <w:szCs w:val="22"/>
              </w:rPr>
            </w:pPr>
            <w:r w:rsidRPr="0052381C">
              <w:rPr>
                <w:sz w:val="22"/>
                <w:szCs w:val="22"/>
              </w:rPr>
              <w:t>-</w:t>
            </w:r>
            <w:r>
              <w:rPr>
                <w:rFonts w:hint="eastAsia"/>
                <w:sz w:val="22"/>
                <w:szCs w:val="22"/>
              </w:rPr>
              <w:t>0.8</w:t>
            </w:r>
          </w:p>
        </w:tc>
        <w:tc>
          <w:tcPr>
            <w:tcW w:w="826" w:type="dxa"/>
            <w:tcBorders>
              <w:top w:val="double" w:sz="4" w:space="0" w:color="auto"/>
            </w:tcBorders>
            <w:shd w:val="clear" w:color="auto" w:fill="auto"/>
            <w:vAlign w:val="center"/>
          </w:tcPr>
          <w:p w14:paraId="13A3D117" w14:textId="77777777" w:rsidR="00273E24" w:rsidRPr="00FA1ED3" w:rsidRDefault="00273E24" w:rsidP="00BF55A6">
            <w:pPr>
              <w:pStyle w:val="142"/>
              <w:spacing w:line="320" w:lineRule="exact"/>
              <w:jc w:val="right"/>
              <w:rPr>
                <w:sz w:val="22"/>
                <w:szCs w:val="22"/>
              </w:rPr>
            </w:pPr>
            <w:r w:rsidRPr="00FA1ED3">
              <w:rPr>
                <w:rFonts w:hint="eastAsia"/>
                <w:sz w:val="22"/>
                <w:szCs w:val="22"/>
              </w:rPr>
              <w:t>117</w:t>
            </w:r>
            <w:r w:rsidRPr="00FA1ED3">
              <w:rPr>
                <w:sz w:val="22"/>
                <w:szCs w:val="22"/>
              </w:rPr>
              <w:t>,</w:t>
            </w:r>
            <w:r w:rsidRPr="00FA1ED3">
              <w:rPr>
                <w:rFonts w:hint="eastAsia"/>
                <w:sz w:val="22"/>
                <w:szCs w:val="22"/>
              </w:rPr>
              <w:t>10</w:t>
            </w:r>
            <w:r w:rsidRPr="00FA1ED3">
              <w:rPr>
                <w:sz w:val="22"/>
                <w:szCs w:val="22"/>
              </w:rPr>
              <w:t>7</w:t>
            </w:r>
          </w:p>
        </w:tc>
        <w:tc>
          <w:tcPr>
            <w:tcW w:w="762" w:type="dxa"/>
            <w:tcBorders>
              <w:top w:val="double" w:sz="4" w:space="0" w:color="auto"/>
            </w:tcBorders>
            <w:shd w:val="clear" w:color="auto" w:fill="auto"/>
            <w:vAlign w:val="center"/>
          </w:tcPr>
          <w:p w14:paraId="0E9912AF" w14:textId="77777777" w:rsidR="00273E24" w:rsidRPr="00FA1ED3" w:rsidRDefault="00273E24" w:rsidP="00BF55A6">
            <w:pPr>
              <w:pStyle w:val="142"/>
              <w:spacing w:line="320" w:lineRule="exact"/>
              <w:jc w:val="right"/>
              <w:rPr>
                <w:sz w:val="22"/>
                <w:szCs w:val="22"/>
              </w:rPr>
            </w:pPr>
            <w:r w:rsidRPr="00FA1ED3">
              <w:rPr>
                <w:rFonts w:hint="eastAsia"/>
                <w:sz w:val="22"/>
                <w:szCs w:val="22"/>
              </w:rPr>
              <w:t>34.4</w:t>
            </w:r>
          </w:p>
        </w:tc>
        <w:tc>
          <w:tcPr>
            <w:tcW w:w="762" w:type="dxa"/>
            <w:tcBorders>
              <w:top w:val="double" w:sz="4" w:space="0" w:color="auto"/>
            </w:tcBorders>
            <w:shd w:val="clear" w:color="auto" w:fill="auto"/>
            <w:vAlign w:val="center"/>
          </w:tcPr>
          <w:p w14:paraId="216E8750" w14:textId="77777777" w:rsidR="00273E24" w:rsidRPr="00FA1ED3" w:rsidRDefault="00273E24" w:rsidP="00BF55A6">
            <w:pPr>
              <w:pStyle w:val="142"/>
              <w:spacing w:line="320" w:lineRule="exact"/>
              <w:jc w:val="right"/>
              <w:rPr>
                <w:sz w:val="22"/>
                <w:szCs w:val="22"/>
              </w:rPr>
            </w:pPr>
            <w:r w:rsidRPr="00FA1ED3">
              <w:rPr>
                <w:rFonts w:hint="eastAsia"/>
                <w:sz w:val="22"/>
                <w:szCs w:val="22"/>
              </w:rPr>
              <w:t>23.9</w:t>
            </w:r>
          </w:p>
        </w:tc>
      </w:tr>
      <w:tr w:rsidR="00273E24" w:rsidRPr="0052381C" w14:paraId="4B4C954B" w14:textId="77777777">
        <w:trPr>
          <w:trHeight w:val="283"/>
        </w:trPr>
        <w:tc>
          <w:tcPr>
            <w:tcW w:w="1447" w:type="dxa"/>
            <w:shd w:val="clear" w:color="auto" w:fill="auto"/>
            <w:vAlign w:val="center"/>
            <w:hideMark/>
          </w:tcPr>
          <w:p w14:paraId="30D7615B" w14:textId="77777777" w:rsidR="00273E24" w:rsidRPr="0052381C" w:rsidRDefault="00273E24" w:rsidP="00BF55A6">
            <w:pPr>
              <w:pStyle w:val="142"/>
              <w:spacing w:line="320" w:lineRule="exact"/>
              <w:rPr>
                <w:bCs/>
                <w:spacing w:val="-20"/>
                <w:sz w:val="22"/>
                <w:szCs w:val="22"/>
              </w:rPr>
            </w:pPr>
            <w:r w:rsidRPr="0052381C">
              <w:rPr>
                <w:rFonts w:hint="eastAsia"/>
                <w:bCs/>
                <w:spacing w:val="-20"/>
                <w:sz w:val="22"/>
                <w:szCs w:val="22"/>
              </w:rPr>
              <w:t>資通與視聽產品</w:t>
            </w:r>
          </w:p>
        </w:tc>
        <w:tc>
          <w:tcPr>
            <w:tcW w:w="826" w:type="dxa"/>
            <w:shd w:val="clear" w:color="auto" w:fill="auto"/>
            <w:vAlign w:val="center"/>
          </w:tcPr>
          <w:p w14:paraId="51BEB2DB" w14:textId="77777777" w:rsidR="00273E24" w:rsidRPr="0052381C" w:rsidRDefault="00273E24" w:rsidP="00BF55A6">
            <w:pPr>
              <w:pStyle w:val="142"/>
              <w:spacing w:line="320" w:lineRule="exact"/>
              <w:jc w:val="right"/>
              <w:rPr>
                <w:sz w:val="22"/>
                <w:szCs w:val="22"/>
              </w:rPr>
            </w:pPr>
            <w:r w:rsidRPr="0052381C">
              <w:rPr>
                <w:sz w:val="22"/>
                <w:szCs w:val="22"/>
              </w:rPr>
              <w:t>83,35</w:t>
            </w:r>
            <w:r>
              <w:rPr>
                <w:rFonts w:hint="eastAsia"/>
                <w:sz w:val="22"/>
                <w:szCs w:val="22"/>
              </w:rPr>
              <w:t>5</w:t>
            </w:r>
          </w:p>
        </w:tc>
        <w:tc>
          <w:tcPr>
            <w:tcW w:w="762" w:type="dxa"/>
            <w:shd w:val="clear" w:color="auto" w:fill="auto"/>
            <w:vAlign w:val="center"/>
          </w:tcPr>
          <w:p w14:paraId="1BE04A63" w14:textId="77777777" w:rsidR="00273E24" w:rsidRPr="0052381C" w:rsidRDefault="00273E24" w:rsidP="00BF55A6">
            <w:pPr>
              <w:pStyle w:val="142"/>
              <w:spacing w:line="320" w:lineRule="exact"/>
              <w:jc w:val="right"/>
              <w:rPr>
                <w:sz w:val="22"/>
                <w:szCs w:val="22"/>
              </w:rPr>
            </w:pPr>
            <w:r w:rsidRPr="0052381C">
              <w:rPr>
                <w:sz w:val="22"/>
                <w:szCs w:val="22"/>
              </w:rPr>
              <w:t>19.3</w:t>
            </w:r>
          </w:p>
        </w:tc>
        <w:tc>
          <w:tcPr>
            <w:tcW w:w="742" w:type="dxa"/>
            <w:shd w:val="clear" w:color="auto" w:fill="auto"/>
            <w:vAlign w:val="center"/>
          </w:tcPr>
          <w:p w14:paraId="06926EBE" w14:textId="77777777" w:rsidR="00273E24" w:rsidRPr="0052381C" w:rsidRDefault="00273E24" w:rsidP="00BF55A6">
            <w:pPr>
              <w:pStyle w:val="142"/>
              <w:spacing w:line="320" w:lineRule="exact"/>
              <w:jc w:val="right"/>
              <w:rPr>
                <w:sz w:val="22"/>
                <w:szCs w:val="22"/>
              </w:rPr>
            </w:pPr>
            <w:r w:rsidRPr="0052381C">
              <w:rPr>
                <w:sz w:val="22"/>
                <w:szCs w:val="22"/>
              </w:rPr>
              <w:t>28.9</w:t>
            </w:r>
          </w:p>
        </w:tc>
        <w:tc>
          <w:tcPr>
            <w:tcW w:w="826" w:type="dxa"/>
            <w:shd w:val="clear" w:color="auto" w:fill="auto"/>
            <w:vAlign w:val="center"/>
          </w:tcPr>
          <w:p w14:paraId="3AAF1A08" w14:textId="77777777" w:rsidR="00273E24" w:rsidRPr="0052381C" w:rsidRDefault="00273E24" w:rsidP="00BF55A6">
            <w:pPr>
              <w:pStyle w:val="142"/>
              <w:spacing w:line="320" w:lineRule="exact"/>
              <w:jc w:val="right"/>
              <w:rPr>
                <w:sz w:val="22"/>
                <w:szCs w:val="22"/>
              </w:rPr>
            </w:pPr>
            <w:r>
              <w:rPr>
                <w:rFonts w:hint="eastAsia"/>
                <w:sz w:val="22"/>
                <w:szCs w:val="22"/>
              </w:rPr>
              <w:t>132</w:t>
            </w:r>
            <w:r w:rsidRPr="0052381C">
              <w:rPr>
                <w:sz w:val="22"/>
                <w:szCs w:val="22"/>
              </w:rPr>
              <w:t>,</w:t>
            </w:r>
            <w:r>
              <w:rPr>
                <w:rFonts w:hint="eastAsia"/>
                <w:sz w:val="22"/>
                <w:szCs w:val="22"/>
              </w:rPr>
              <w:t>501</w:t>
            </w:r>
          </w:p>
        </w:tc>
        <w:tc>
          <w:tcPr>
            <w:tcW w:w="761" w:type="dxa"/>
            <w:shd w:val="clear" w:color="auto" w:fill="auto"/>
            <w:vAlign w:val="center"/>
          </w:tcPr>
          <w:p w14:paraId="6A8688C9" w14:textId="77777777" w:rsidR="00273E24" w:rsidRPr="0052381C" w:rsidRDefault="00273E24" w:rsidP="00BF55A6">
            <w:pPr>
              <w:pStyle w:val="142"/>
              <w:spacing w:line="320" w:lineRule="exact"/>
              <w:jc w:val="right"/>
              <w:rPr>
                <w:sz w:val="22"/>
                <w:szCs w:val="22"/>
              </w:rPr>
            </w:pPr>
            <w:r>
              <w:rPr>
                <w:rFonts w:hint="eastAsia"/>
                <w:sz w:val="22"/>
                <w:szCs w:val="22"/>
              </w:rPr>
              <w:t>27.9</w:t>
            </w:r>
          </w:p>
        </w:tc>
        <w:tc>
          <w:tcPr>
            <w:tcW w:w="762" w:type="dxa"/>
            <w:shd w:val="clear" w:color="auto" w:fill="auto"/>
            <w:vAlign w:val="center"/>
          </w:tcPr>
          <w:p w14:paraId="463A65BB" w14:textId="77777777" w:rsidR="00273E24" w:rsidRPr="0052381C" w:rsidRDefault="00273E24" w:rsidP="00BF55A6">
            <w:pPr>
              <w:pStyle w:val="142"/>
              <w:spacing w:line="320" w:lineRule="exact"/>
              <w:jc w:val="right"/>
              <w:rPr>
                <w:sz w:val="22"/>
                <w:szCs w:val="22"/>
              </w:rPr>
            </w:pPr>
            <w:r>
              <w:rPr>
                <w:rFonts w:hint="eastAsia"/>
                <w:sz w:val="22"/>
                <w:szCs w:val="22"/>
              </w:rPr>
              <w:t>59.0</w:t>
            </w:r>
          </w:p>
        </w:tc>
        <w:tc>
          <w:tcPr>
            <w:tcW w:w="826" w:type="dxa"/>
            <w:shd w:val="clear" w:color="auto" w:fill="auto"/>
            <w:vAlign w:val="center"/>
          </w:tcPr>
          <w:p w14:paraId="495D8130" w14:textId="77777777" w:rsidR="00273E24" w:rsidRPr="00FA1ED3" w:rsidRDefault="00273E24" w:rsidP="00BF55A6">
            <w:pPr>
              <w:pStyle w:val="142"/>
              <w:spacing w:line="320" w:lineRule="exact"/>
              <w:jc w:val="right"/>
              <w:rPr>
                <w:sz w:val="22"/>
                <w:szCs w:val="22"/>
              </w:rPr>
            </w:pPr>
            <w:r w:rsidRPr="00FA1ED3">
              <w:rPr>
                <w:rFonts w:hint="eastAsia"/>
                <w:sz w:val="22"/>
                <w:szCs w:val="22"/>
              </w:rPr>
              <w:t>126</w:t>
            </w:r>
            <w:r w:rsidRPr="00FA1ED3">
              <w:rPr>
                <w:sz w:val="22"/>
                <w:szCs w:val="22"/>
              </w:rPr>
              <w:t>,</w:t>
            </w:r>
            <w:r w:rsidRPr="00FA1ED3">
              <w:rPr>
                <w:rFonts w:hint="eastAsia"/>
                <w:sz w:val="22"/>
                <w:szCs w:val="22"/>
              </w:rPr>
              <w:t>1</w:t>
            </w:r>
            <w:r w:rsidRPr="00FA1ED3">
              <w:rPr>
                <w:sz w:val="22"/>
                <w:szCs w:val="22"/>
              </w:rPr>
              <w:t>4</w:t>
            </w:r>
            <w:r w:rsidRPr="00FA1ED3">
              <w:rPr>
                <w:rFonts w:hint="eastAsia"/>
                <w:sz w:val="22"/>
                <w:szCs w:val="22"/>
              </w:rPr>
              <w:t>0</w:t>
            </w:r>
          </w:p>
        </w:tc>
        <w:tc>
          <w:tcPr>
            <w:tcW w:w="762" w:type="dxa"/>
            <w:shd w:val="clear" w:color="auto" w:fill="auto"/>
            <w:vAlign w:val="center"/>
          </w:tcPr>
          <w:p w14:paraId="2331E881" w14:textId="77777777" w:rsidR="00273E24" w:rsidRPr="00FA1ED3" w:rsidRDefault="00273E24" w:rsidP="00BF55A6">
            <w:pPr>
              <w:pStyle w:val="142"/>
              <w:spacing w:line="320" w:lineRule="exact"/>
              <w:jc w:val="right"/>
              <w:rPr>
                <w:sz w:val="22"/>
                <w:szCs w:val="22"/>
              </w:rPr>
            </w:pPr>
            <w:r w:rsidRPr="00FA1ED3">
              <w:rPr>
                <w:rFonts w:hint="eastAsia"/>
                <w:sz w:val="22"/>
                <w:szCs w:val="22"/>
              </w:rPr>
              <w:t>37.1</w:t>
            </w:r>
          </w:p>
        </w:tc>
        <w:tc>
          <w:tcPr>
            <w:tcW w:w="762" w:type="dxa"/>
            <w:shd w:val="clear" w:color="auto" w:fill="auto"/>
            <w:vAlign w:val="center"/>
          </w:tcPr>
          <w:p w14:paraId="4CB15D14" w14:textId="77777777" w:rsidR="00273E24" w:rsidRPr="00FA1ED3" w:rsidRDefault="00273E24" w:rsidP="00BF55A6">
            <w:pPr>
              <w:pStyle w:val="142"/>
              <w:spacing w:line="320" w:lineRule="exact"/>
              <w:jc w:val="right"/>
              <w:rPr>
                <w:sz w:val="22"/>
                <w:szCs w:val="22"/>
              </w:rPr>
            </w:pPr>
            <w:r w:rsidRPr="00FA1ED3">
              <w:rPr>
                <w:rFonts w:hint="eastAsia"/>
                <w:sz w:val="22"/>
                <w:szCs w:val="22"/>
              </w:rPr>
              <w:t>67.2</w:t>
            </w:r>
          </w:p>
        </w:tc>
      </w:tr>
      <w:tr w:rsidR="00273E24" w:rsidRPr="0052381C" w14:paraId="383A8100" w14:textId="77777777">
        <w:trPr>
          <w:trHeight w:val="283"/>
        </w:trPr>
        <w:tc>
          <w:tcPr>
            <w:tcW w:w="1447" w:type="dxa"/>
            <w:shd w:val="clear" w:color="auto" w:fill="auto"/>
            <w:vAlign w:val="center"/>
            <w:hideMark/>
          </w:tcPr>
          <w:p w14:paraId="54082D98" w14:textId="77777777" w:rsidR="00273E24" w:rsidRPr="0052381C" w:rsidRDefault="00273E24" w:rsidP="00BF55A6">
            <w:pPr>
              <w:pStyle w:val="142"/>
              <w:spacing w:line="320" w:lineRule="exact"/>
              <w:rPr>
                <w:bCs/>
                <w:spacing w:val="-24"/>
                <w:sz w:val="22"/>
                <w:szCs w:val="22"/>
              </w:rPr>
            </w:pPr>
            <w:r w:rsidRPr="0052381C">
              <w:rPr>
                <w:rFonts w:hint="eastAsia"/>
                <w:bCs/>
                <w:spacing w:val="-24"/>
                <w:sz w:val="22"/>
                <w:szCs w:val="22"/>
              </w:rPr>
              <w:t>基本金屬及其製品</w:t>
            </w:r>
          </w:p>
        </w:tc>
        <w:tc>
          <w:tcPr>
            <w:tcW w:w="826" w:type="dxa"/>
            <w:shd w:val="clear" w:color="auto" w:fill="auto"/>
            <w:vAlign w:val="center"/>
          </w:tcPr>
          <w:p w14:paraId="58CA07C5" w14:textId="77777777" w:rsidR="00273E24" w:rsidRPr="0052381C" w:rsidRDefault="00273E24" w:rsidP="00BF55A6">
            <w:pPr>
              <w:pStyle w:val="142"/>
              <w:spacing w:line="320" w:lineRule="exact"/>
              <w:jc w:val="right"/>
              <w:rPr>
                <w:sz w:val="22"/>
                <w:szCs w:val="22"/>
              </w:rPr>
            </w:pPr>
            <w:r w:rsidRPr="0052381C">
              <w:rPr>
                <w:sz w:val="22"/>
                <w:szCs w:val="22"/>
              </w:rPr>
              <w:t>28,73</w:t>
            </w:r>
            <w:r>
              <w:rPr>
                <w:rFonts w:hint="eastAsia"/>
                <w:sz w:val="22"/>
                <w:szCs w:val="22"/>
              </w:rPr>
              <w:t>7</w:t>
            </w:r>
          </w:p>
        </w:tc>
        <w:tc>
          <w:tcPr>
            <w:tcW w:w="762" w:type="dxa"/>
            <w:shd w:val="clear" w:color="auto" w:fill="auto"/>
            <w:vAlign w:val="center"/>
          </w:tcPr>
          <w:p w14:paraId="5998EB74" w14:textId="77777777" w:rsidR="00273E24" w:rsidRPr="00B7233B" w:rsidRDefault="00273E24" w:rsidP="00BF55A6">
            <w:pPr>
              <w:pStyle w:val="142"/>
              <w:spacing w:line="320" w:lineRule="exact"/>
              <w:jc w:val="right"/>
              <w:rPr>
                <w:sz w:val="22"/>
                <w:szCs w:val="22"/>
              </w:rPr>
            </w:pPr>
            <w:r w:rsidRPr="00B7233B">
              <w:rPr>
                <w:sz w:val="22"/>
                <w:szCs w:val="22"/>
              </w:rPr>
              <w:t>6.6</w:t>
            </w:r>
          </w:p>
        </w:tc>
        <w:tc>
          <w:tcPr>
            <w:tcW w:w="742" w:type="dxa"/>
            <w:shd w:val="clear" w:color="auto" w:fill="auto"/>
            <w:vAlign w:val="center"/>
          </w:tcPr>
          <w:p w14:paraId="5A8DA7A4" w14:textId="77777777" w:rsidR="00273E24" w:rsidRPr="0052381C" w:rsidRDefault="00273E24" w:rsidP="00BF55A6">
            <w:pPr>
              <w:pStyle w:val="142"/>
              <w:spacing w:line="320" w:lineRule="exact"/>
              <w:jc w:val="right"/>
              <w:rPr>
                <w:sz w:val="22"/>
                <w:szCs w:val="22"/>
              </w:rPr>
            </w:pPr>
            <w:r w:rsidRPr="0052381C">
              <w:rPr>
                <w:sz w:val="22"/>
                <w:szCs w:val="22"/>
              </w:rPr>
              <w:t>-22.0</w:t>
            </w:r>
          </w:p>
        </w:tc>
        <w:tc>
          <w:tcPr>
            <w:tcW w:w="826" w:type="dxa"/>
            <w:shd w:val="clear" w:color="auto" w:fill="auto"/>
            <w:vAlign w:val="center"/>
          </w:tcPr>
          <w:p w14:paraId="07652B01" w14:textId="77777777" w:rsidR="00273E24" w:rsidRPr="0052381C" w:rsidRDefault="00273E24" w:rsidP="00BF55A6">
            <w:pPr>
              <w:pStyle w:val="142"/>
              <w:spacing w:line="320" w:lineRule="exact"/>
              <w:jc w:val="right"/>
              <w:rPr>
                <w:sz w:val="22"/>
                <w:szCs w:val="22"/>
              </w:rPr>
            </w:pPr>
            <w:r w:rsidRPr="0052381C">
              <w:rPr>
                <w:sz w:val="22"/>
                <w:szCs w:val="22"/>
              </w:rPr>
              <w:t>28,</w:t>
            </w:r>
            <w:r>
              <w:rPr>
                <w:rFonts w:hint="eastAsia"/>
                <w:sz w:val="22"/>
                <w:szCs w:val="22"/>
              </w:rPr>
              <w:t>527</w:t>
            </w:r>
          </w:p>
        </w:tc>
        <w:tc>
          <w:tcPr>
            <w:tcW w:w="761" w:type="dxa"/>
            <w:shd w:val="clear" w:color="auto" w:fill="auto"/>
            <w:vAlign w:val="center"/>
          </w:tcPr>
          <w:p w14:paraId="4F2F7278" w14:textId="77777777" w:rsidR="00273E24" w:rsidRPr="00B7233B" w:rsidRDefault="00273E24" w:rsidP="00BF55A6">
            <w:pPr>
              <w:pStyle w:val="142"/>
              <w:spacing w:line="320" w:lineRule="exact"/>
              <w:jc w:val="right"/>
              <w:rPr>
                <w:sz w:val="22"/>
                <w:szCs w:val="22"/>
              </w:rPr>
            </w:pPr>
            <w:r w:rsidRPr="00B7233B">
              <w:rPr>
                <w:sz w:val="22"/>
                <w:szCs w:val="22"/>
              </w:rPr>
              <w:t>6.</w:t>
            </w:r>
            <w:r w:rsidRPr="00B7233B">
              <w:rPr>
                <w:rFonts w:hint="eastAsia"/>
                <w:sz w:val="22"/>
                <w:szCs w:val="22"/>
              </w:rPr>
              <w:t>0</w:t>
            </w:r>
          </w:p>
        </w:tc>
        <w:tc>
          <w:tcPr>
            <w:tcW w:w="762" w:type="dxa"/>
            <w:shd w:val="clear" w:color="auto" w:fill="auto"/>
            <w:vAlign w:val="center"/>
          </w:tcPr>
          <w:p w14:paraId="6A474CC5" w14:textId="77777777" w:rsidR="00273E24" w:rsidRPr="0052381C" w:rsidRDefault="00273E24" w:rsidP="00BF55A6">
            <w:pPr>
              <w:pStyle w:val="142"/>
              <w:spacing w:line="320" w:lineRule="exact"/>
              <w:jc w:val="right"/>
              <w:rPr>
                <w:sz w:val="22"/>
                <w:szCs w:val="22"/>
              </w:rPr>
            </w:pPr>
            <w:r w:rsidRPr="0052381C">
              <w:rPr>
                <w:sz w:val="22"/>
                <w:szCs w:val="22"/>
              </w:rPr>
              <w:t>-</w:t>
            </w:r>
            <w:r>
              <w:rPr>
                <w:rFonts w:hint="eastAsia"/>
                <w:sz w:val="22"/>
                <w:szCs w:val="22"/>
              </w:rPr>
              <w:t>0.7</w:t>
            </w:r>
          </w:p>
        </w:tc>
        <w:tc>
          <w:tcPr>
            <w:tcW w:w="826" w:type="dxa"/>
            <w:shd w:val="clear" w:color="auto" w:fill="auto"/>
            <w:vAlign w:val="center"/>
          </w:tcPr>
          <w:p w14:paraId="4C58FFFA" w14:textId="77777777" w:rsidR="00273E24" w:rsidRPr="00FA1ED3" w:rsidRDefault="00273E24" w:rsidP="00BF55A6">
            <w:pPr>
              <w:pStyle w:val="142"/>
              <w:spacing w:line="320" w:lineRule="exact"/>
              <w:jc w:val="right"/>
              <w:rPr>
                <w:sz w:val="22"/>
                <w:szCs w:val="22"/>
              </w:rPr>
            </w:pPr>
            <w:r w:rsidRPr="00FA1ED3">
              <w:rPr>
                <w:rFonts w:hint="eastAsia"/>
                <w:sz w:val="22"/>
                <w:szCs w:val="22"/>
              </w:rPr>
              <w:t>16</w:t>
            </w:r>
            <w:r w:rsidRPr="00FA1ED3">
              <w:rPr>
                <w:sz w:val="22"/>
                <w:szCs w:val="22"/>
              </w:rPr>
              <w:t>,</w:t>
            </w:r>
            <w:r w:rsidRPr="00FA1ED3">
              <w:rPr>
                <w:rFonts w:hint="eastAsia"/>
                <w:sz w:val="22"/>
                <w:szCs w:val="22"/>
              </w:rPr>
              <w:t>704</w:t>
            </w:r>
          </w:p>
        </w:tc>
        <w:tc>
          <w:tcPr>
            <w:tcW w:w="762" w:type="dxa"/>
            <w:shd w:val="clear" w:color="auto" w:fill="auto"/>
            <w:vAlign w:val="center"/>
          </w:tcPr>
          <w:p w14:paraId="0D60EE91" w14:textId="77777777" w:rsidR="00273E24" w:rsidRPr="00B7233B" w:rsidRDefault="00273E24" w:rsidP="00BF55A6">
            <w:pPr>
              <w:pStyle w:val="142"/>
              <w:spacing w:line="320" w:lineRule="exact"/>
              <w:jc w:val="right"/>
              <w:rPr>
                <w:sz w:val="22"/>
                <w:szCs w:val="22"/>
              </w:rPr>
            </w:pPr>
            <w:r w:rsidRPr="00B7233B">
              <w:rPr>
                <w:rFonts w:hint="eastAsia"/>
                <w:sz w:val="22"/>
                <w:szCs w:val="22"/>
              </w:rPr>
              <w:t>4.9</w:t>
            </w:r>
          </w:p>
        </w:tc>
        <w:tc>
          <w:tcPr>
            <w:tcW w:w="762" w:type="dxa"/>
            <w:shd w:val="clear" w:color="auto" w:fill="auto"/>
            <w:vAlign w:val="center"/>
          </w:tcPr>
          <w:p w14:paraId="5AACF4DC" w14:textId="77777777" w:rsidR="00273E24" w:rsidRPr="00FA1ED3" w:rsidRDefault="00273E24" w:rsidP="00BF55A6">
            <w:pPr>
              <w:pStyle w:val="142"/>
              <w:spacing w:line="320" w:lineRule="exact"/>
              <w:jc w:val="right"/>
              <w:rPr>
                <w:sz w:val="22"/>
                <w:szCs w:val="22"/>
              </w:rPr>
            </w:pPr>
            <w:r w:rsidRPr="00FA1ED3">
              <w:rPr>
                <w:rFonts w:hint="eastAsia"/>
                <w:sz w:val="22"/>
                <w:szCs w:val="22"/>
              </w:rPr>
              <w:t>1.6</w:t>
            </w:r>
          </w:p>
        </w:tc>
      </w:tr>
      <w:tr w:rsidR="00273E24" w:rsidRPr="0052381C" w14:paraId="62DD60B6" w14:textId="77777777">
        <w:trPr>
          <w:trHeight w:val="283"/>
        </w:trPr>
        <w:tc>
          <w:tcPr>
            <w:tcW w:w="1447" w:type="dxa"/>
            <w:shd w:val="clear" w:color="auto" w:fill="auto"/>
            <w:vAlign w:val="center"/>
            <w:hideMark/>
          </w:tcPr>
          <w:p w14:paraId="3773B81D" w14:textId="77777777" w:rsidR="00273E24" w:rsidRPr="0052381C" w:rsidRDefault="00273E24" w:rsidP="00BF55A6">
            <w:pPr>
              <w:pStyle w:val="142"/>
              <w:spacing w:line="320" w:lineRule="exact"/>
              <w:rPr>
                <w:sz w:val="22"/>
                <w:szCs w:val="22"/>
              </w:rPr>
            </w:pPr>
            <w:r w:rsidRPr="0052381C">
              <w:rPr>
                <w:rFonts w:hint="eastAsia"/>
                <w:sz w:val="22"/>
                <w:szCs w:val="22"/>
              </w:rPr>
              <w:t>機械</w:t>
            </w:r>
          </w:p>
        </w:tc>
        <w:tc>
          <w:tcPr>
            <w:tcW w:w="826" w:type="dxa"/>
            <w:shd w:val="clear" w:color="auto" w:fill="auto"/>
            <w:vAlign w:val="center"/>
          </w:tcPr>
          <w:p w14:paraId="6D6B0594" w14:textId="77777777" w:rsidR="00273E24" w:rsidRPr="0052381C" w:rsidRDefault="00273E24" w:rsidP="00BF55A6">
            <w:pPr>
              <w:pStyle w:val="142"/>
              <w:spacing w:line="320" w:lineRule="exact"/>
              <w:jc w:val="right"/>
              <w:rPr>
                <w:sz w:val="22"/>
                <w:szCs w:val="22"/>
              </w:rPr>
            </w:pPr>
            <w:r w:rsidRPr="0052381C">
              <w:rPr>
                <w:sz w:val="22"/>
                <w:szCs w:val="22"/>
              </w:rPr>
              <w:t>24,211</w:t>
            </w:r>
          </w:p>
        </w:tc>
        <w:tc>
          <w:tcPr>
            <w:tcW w:w="762" w:type="dxa"/>
            <w:shd w:val="clear" w:color="auto" w:fill="auto"/>
            <w:vAlign w:val="center"/>
          </w:tcPr>
          <w:p w14:paraId="3DC1DED3" w14:textId="77777777" w:rsidR="00273E24" w:rsidRPr="00B7233B" w:rsidRDefault="00273E24" w:rsidP="00BF55A6">
            <w:pPr>
              <w:pStyle w:val="142"/>
              <w:spacing w:line="320" w:lineRule="exact"/>
              <w:jc w:val="right"/>
              <w:rPr>
                <w:sz w:val="22"/>
                <w:szCs w:val="22"/>
              </w:rPr>
            </w:pPr>
            <w:r w:rsidRPr="00B7233B">
              <w:rPr>
                <w:sz w:val="22"/>
                <w:szCs w:val="22"/>
              </w:rPr>
              <w:t>5.6</w:t>
            </w:r>
          </w:p>
        </w:tc>
        <w:tc>
          <w:tcPr>
            <w:tcW w:w="742" w:type="dxa"/>
            <w:shd w:val="clear" w:color="auto" w:fill="auto"/>
            <w:vAlign w:val="center"/>
          </w:tcPr>
          <w:p w14:paraId="518E1965" w14:textId="77777777" w:rsidR="00273E24" w:rsidRPr="0052381C" w:rsidRDefault="00273E24" w:rsidP="00BF55A6">
            <w:pPr>
              <w:pStyle w:val="142"/>
              <w:spacing w:line="320" w:lineRule="exact"/>
              <w:jc w:val="right"/>
              <w:rPr>
                <w:sz w:val="22"/>
                <w:szCs w:val="22"/>
              </w:rPr>
            </w:pPr>
            <w:r w:rsidRPr="0052381C">
              <w:rPr>
                <w:rFonts w:hint="eastAsia"/>
                <w:sz w:val="22"/>
                <w:szCs w:val="22"/>
              </w:rPr>
              <w:t>-15.2</w:t>
            </w:r>
          </w:p>
        </w:tc>
        <w:tc>
          <w:tcPr>
            <w:tcW w:w="826" w:type="dxa"/>
            <w:shd w:val="clear" w:color="auto" w:fill="auto"/>
            <w:vAlign w:val="center"/>
          </w:tcPr>
          <w:p w14:paraId="5371223D" w14:textId="77777777" w:rsidR="00273E24" w:rsidRPr="0052381C" w:rsidRDefault="00273E24" w:rsidP="00BF55A6">
            <w:pPr>
              <w:pStyle w:val="142"/>
              <w:spacing w:line="320" w:lineRule="exact"/>
              <w:jc w:val="right"/>
              <w:rPr>
                <w:sz w:val="22"/>
                <w:szCs w:val="22"/>
              </w:rPr>
            </w:pPr>
            <w:r w:rsidRPr="0052381C">
              <w:rPr>
                <w:sz w:val="22"/>
                <w:szCs w:val="22"/>
              </w:rPr>
              <w:t>24,11</w:t>
            </w:r>
            <w:r>
              <w:rPr>
                <w:rFonts w:hint="eastAsia"/>
                <w:sz w:val="22"/>
                <w:szCs w:val="22"/>
              </w:rPr>
              <w:t>4</w:t>
            </w:r>
          </w:p>
        </w:tc>
        <w:tc>
          <w:tcPr>
            <w:tcW w:w="761" w:type="dxa"/>
            <w:shd w:val="clear" w:color="auto" w:fill="auto"/>
            <w:vAlign w:val="center"/>
          </w:tcPr>
          <w:p w14:paraId="363B633D" w14:textId="77777777" w:rsidR="00273E24" w:rsidRPr="00B7233B" w:rsidRDefault="00273E24" w:rsidP="00BF55A6">
            <w:pPr>
              <w:pStyle w:val="142"/>
              <w:spacing w:line="320" w:lineRule="exact"/>
              <w:jc w:val="right"/>
              <w:rPr>
                <w:sz w:val="22"/>
                <w:szCs w:val="22"/>
              </w:rPr>
            </w:pPr>
            <w:r w:rsidRPr="00B7233B">
              <w:rPr>
                <w:sz w:val="22"/>
                <w:szCs w:val="22"/>
              </w:rPr>
              <w:t>5.</w:t>
            </w:r>
            <w:r w:rsidRPr="00B7233B">
              <w:rPr>
                <w:rFonts w:hint="eastAsia"/>
                <w:sz w:val="22"/>
                <w:szCs w:val="22"/>
              </w:rPr>
              <w:t>1</w:t>
            </w:r>
          </w:p>
        </w:tc>
        <w:tc>
          <w:tcPr>
            <w:tcW w:w="762" w:type="dxa"/>
            <w:shd w:val="clear" w:color="auto" w:fill="auto"/>
            <w:vAlign w:val="center"/>
          </w:tcPr>
          <w:p w14:paraId="1F5AF646"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Pr>
                <w:rFonts w:hint="eastAsia"/>
                <w:sz w:val="22"/>
                <w:szCs w:val="22"/>
              </w:rPr>
              <w:t>0.4</w:t>
            </w:r>
          </w:p>
        </w:tc>
        <w:tc>
          <w:tcPr>
            <w:tcW w:w="826" w:type="dxa"/>
            <w:shd w:val="clear" w:color="auto" w:fill="auto"/>
            <w:vAlign w:val="center"/>
          </w:tcPr>
          <w:p w14:paraId="7FA6B078" w14:textId="77777777" w:rsidR="00273E24" w:rsidRPr="00FA1ED3" w:rsidRDefault="00273E24" w:rsidP="00BF55A6">
            <w:pPr>
              <w:pStyle w:val="142"/>
              <w:spacing w:line="320" w:lineRule="exact"/>
              <w:jc w:val="right"/>
              <w:rPr>
                <w:sz w:val="22"/>
                <w:szCs w:val="22"/>
              </w:rPr>
            </w:pPr>
            <w:r w:rsidRPr="00FA1ED3">
              <w:rPr>
                <w:rFonts w:hint="eastAsia"/>
                <w:sz w:val="22"/>
                <w:szCs w:val="22"/>
              </w:rPr>
              <w:t>14</w:t>
            </w:r>
            <w:r w:rsidRPr="00FA1ED3">
              <w:rPr>
                <w:sz w:val="22"/>
                <w:szCs w:val="22"/>
              </w:rPr>
              <w:t>,</w:t>
            </w:r>
            <w:r w:rsidRPr="00FA1ED3">
              <w:rPr>
                <w:rFonts w:hint="eastAsia"/>
                <w:sz w:val="22"/>
                <w:szCs w:val="22"/>
              </w:rPr>
              <w:t>380</w:t>
            </w:r>
          </w:p>
        </w:tc>
        <w:tc>
          <w:tcPr>
            <w:tcW w:w="762" w:type="dxa"/>
            <w:shd w:val="clear" w:color="auto" w:fill="auto"/>
            <w:vAlign w:val="center"/>
          </w:tcPr>
          <w:p w14:paraId="38CCF204" w14:textId="77777777" w:rsidR="00273E24" w:rsidRPr="00B7233B" w:rsidRDefault="00273E24" w:rsidP="00BF55A6">
            <w:pPr>
              <w:pStyle w:val="142"/>
              <w:spacing w:line="320" w:lineRule="exact"/>
              <w:jc w:val="right"/>
              <w:rPr>
                <w:sz w:val="22"/>
                <w:szCs w:val="22"/>
              </w:rPr>
            </w:pPr>
            <w:r w:rsidRPr="00B7233B">
              <w:rPr>
                <w:rFonts w:hint="eastAsia"/>
                <w:sz w:val="22"/>
                <w:szCs w:val="22"/>
              </w:rPr>
              <w:t>4.2</w:t>
            </w:r>
          </w:p>
        </w:tc>
        <w:tc>
          <w:tcPr>
            <w:tcW w:w="762" w:type="dxa"/>
            <w:shd w:val="clear" w:color="auto" w:fill="auto"/>
            <w:vAlign w:val="center"/>
          </w:tcPr>
          <w:p w14:paraId="296D5833" w14:textId="77777777" w:rsidR="00273E24" w:rsidRPr="00FA1ED3" w:rsidRDefault="00273E24" w:rsidP="00BF55A6">
            <w:pPr>
              <w:pStyle w:val="142"/>
              <w:spacing w:line="320" w:lineRule="exact"/>
              <w:jc w:val="right"/>
              <w:rPr>
                <w:sz w:val="22"/>
                <w:szCs w:val="22"/>
              </w:rPr>
            </w:pPr>
            <w:r w:rsidRPr="00FA1ED3">
              <w:rPr>
                <w:rFonts w:hint="eastAsia"/>
                <w:sz w:val="22"/>
                <w:szCs w:val="22"/>
              </w:rPr>
              <w:t>5.7</w:t>
            </w:r>
          </w:p>
        </w:tc>
      </w:tr>
      <w:tr w:rsidR="00273E24" w:rsidRPr="0052381C" w14:paraId="4D1DDC1E" w14:textId="77777777">
        <w:trPr>
          <w:trHeight w:val="283"/>
        </w:trPr>
        <w:tc>
          <w:tcPr>
            <w:tcW w:w="1447" w:type="dxa"/>
            <w:shd w:val="clear" w:color="auto" w:fill="auto"/>
            <w:vAlign w:val="center"/>
            <w:hideMark/>
          </w:tcPr>
          <w:p w14:paraId="61D40B32" w14:textId="77777777" w:rsidR="00273E24" w:rsidRPr="0052381C" w:rsidRDefault="00273E24" w:rsidP="00BF55A6">
            <w:pPr>
              <w:pStyle w:val="142"/>
              <w:spacing w:line="320" w:lineRule="exact"/>
              <w:rPr>
                <w:spacing w:val="-20"/>
                <w:sz w:val="22"/>
                <w:szCs w:val="22"/>
              </w:rPr>
            </w:pPr>
            <w:r w:rsidRPr="0052381C">
              <w:rPr>
                <w:rFonts w:hint="eastAsia"/>
                <w:bCs/>
                <w:spacing w:val="-20"/>
                <w:sz w:val="22"/>
                <w:szCs w:val="22"/>
              </w:rPr>
              <w:t>塑橡膠及其製品</w:t>
            </w:r>
          </w:p>
        </w:tc>
        <w:tc>
          <w:tcPr>
            <w:tcW w:w="826" w:type="dxa"/>
            <w:shd w:val="clear" w:color="auto" w:fill="auto"/>
            <w:vAlign w:val="center"/>
          </w:tcPr>
          <w:p w14:paraId="1EBE5847" w14:textId="77777777" w:rsidR="00273E24" w:rsidRPr="0052381C" w:rsidRDefault="00273E24" w:rsidP="00BF55A6">
            <w:pPr>
              <w:pStyle w:val="142"/>
              <w:spacing w:line="320" w:lineRule="exact"/>
              <w:jc w:val="right"/>
              <w:rPr>
                <w:sz w:val="22"/>
                <w:szCs w:val="22"/>
              </w:rPr>
            </w:pPr>
            <w:r w:rsidRPr="0052381C">
              <w:rPr>
                <w:sz w:val="22"/>
                <w:szCs w:val="22"/>
              </w:rPr>
              <w:t>19,957</w:t>
            </w:r>
          </w:p>
        </w:tc>
        <w:tc>
          <w:tcPr>
            <w:tcW w:w="762" w:type="dxa"/>
            <w:shd w:val="clear" w:color="auto" w:fill="auto"/>
            <w:vAlign w:val="center"/>
          </w:tcPr>
          <w:p w14:paraId="074D70D7" w14:textId="77777777" w:rsidR="00273E24" w:rsidRPr="00B7233B" w:rsidRDefault="00273E24" w:rsidP="00BF55A6">
            <w:pPr>
              <w:pStyle w:val="142"/>
              <w:spacing w:line="320" w:lineRule="exact"/>
              <w:jc w:val="right"/>
              <w:rPr>
                <w:sz w:val="22"/>
                <w:szCs w:val="22"/>
              </w:rPr>
            </w:pPr>
            <w:r w:rsidRPr="00B7233B">
              <w:rPr>
                <w:sz w:val="22"/>
                <w:szCs w:val="22"/>
              </w:rPr>
              <w:t>4.6</w:t>
            </w:r>
          </w:p>
        </w:tc>
        <w:tc>
          <w:tcPr>
            <w:tcW w:w="742" w:type="dxa"/>
            <w:shd w:val="clear" w:color="auto" w:fill="auto"/>
            <w:vAlign w:val="center"/>
          </w:tcPr>
          <w:p w14:paraId="40EEA1CD"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sidRPr="0052381C">
              <w:rPr>
                <w:sz w:val="22"/>
                <w:szCs w:val="22"/>
              </w:rPr>
              <w:t>23.3</w:t>
            </w:r>
          </w:p>
        </w:tc>
        <w:tc>
          <w:tcPr>
            <w:tcW w:w="826" w:type="dxa"/>
            <w:shd w:val="clear" w:color="auto" w:fill="auto"/>
            <w:vAlign w:val="center"/>
          </w:tcPr>
          <w:p w14:paraId="1DC20A12" w14:textId="77777777" w:rsidR="00273E24" w:rsidRPr="0052381C" w:rsidRDefault="00273E24" w:rsidP="00BF55A6">
            <w:pPr>
              <w:pStyle w:val="142"/>
              <w:spacing w:line="320" w:lineRule="exact"/>
              <w:jc w:val="right"/>
              <w:rPr>
                <w:sz w:val="22"/>
                <w:szCs w:val="22"/>
              </w:rPr>
            </w:pPr>
            <w:r w:rsidRPr="0052381C">
              <w:rPr>
                <w:sz w:val="22"/>
                <w:szCs w:val="22"/>
              </w:rPr>
              <w:t>19,</w:t>
            </w:r>
            <w:r>
              <w:rPr>
                <w:rFonts w:hint="eastAsia"/>
                <w:sz w:val="22"/>
                <w:szCs w:val="22"/>
              </w:rPr>
              <w:t>586</w:t>
            </w:r>
          </w:p>
        </w:tc>
        <w:tc>
          <w:tcPr>
            <w:tcW w:w="761" w:type="dxa"/>
            <w:shd w:val="clear" w:color="auto" w:fill="auto"/>
            <w:vAlign w:val="center"/>
          </w:tcPr>
          <w:p w14:paraId="38090ACA" w14:textId="77777777" w:rsidR="00273E24" w:rsidRPr="00B7233B" w:rsidRDefault="00273E24" w:rsidP="00BF55A6">
            <w:pPr>
              <w:pStyle w:val="142"/>
              <w:spacing w:line="320" w:lineRule="exact"/>
              <w:jc w:val="right"/>
              <w:rPr>
                <w:sz w:val="22"/>
                <w:szCs w:val="22"/>
              </w:rPr>
            </w:pPr>
            <w:r w:rsidRPr="00B7233B">
              <w:rPr>
                <w:sz w:val="22"/>
                <w:szCs w:val="22"/>
              </w:rPr>
              <w:t>4.</w:t>
            </w:r>
            <w:r w:rsidRPr="00B7233B">
              <w:rPr>
                <w:rFonts w:hint="eastAsia"/>
                <w:sz w:val="22"/>
                <w:szCs w:val="22"/>
              </w:rPr>
              <w:t>1</w:t>
            </w:r>
          </w:p>
        </w:tc>
        <w:tc>
          <w:tcPr>
            <w:tcW w:w="762" w:type="dxa"/>
            <w:shd w:val="clear" w:color="auto" w:fill="auto"/>
            <w:vAlign w:val="center"/>
          </w:tcPr>
          <w:p w14:paraId="4DEFAE57"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Pr>
                <w:rFonts w:hint="eastAsia"/>
                <w:sz w:val="22"/>
                <w:szCs w:val="22"/>
              </w:rPr>
              <w:t>1.9</w:t>
            </w:r>
          </w:p>
        </w:tc>
        <w:tc>
          <w:tcPr>
            <w:tcW w:w="826" w:type="dxa"/>
            <w:shd w:val="clear" w:color="auto" w:fill="auto"/>
            <w:vAlign w:val="center"/>
          </w:tcPr>
          <w:p w14:paraId="7F0019F7" w14:textId="77777777" w:rsidR="00273E24" w:rsidRPr="00FA1ED3" w:rsidRDefault="00273E24" w:rsidP="00BF55A6">
            <w:pPr>
              <w:pStyle w:val="142"/>
              <w:spacing w:line="320" w:lineRule="exact"/>
              <w:jc w:val="right"/>
              <w:rPr>
                <w:sz w:val="22"/>
                <w:szCs w:val="22"/>
              </w:rPr>
            </w:pPr>
            <w:r w:rsidRPr="00FA1ED3">
              <w:rPr>
                <w:rFonts w:hint="eastAsia"/>
                <w:sz w:val="22"/>
                <w:szCs w:val="22"/>
              </w:rPr>
              <w:t>10</w:t>
            </w:r>
            <w:r w:rsidRPr="00FA1ED3">
              <w:rPr>
                <w:sz w:val="22"/>
                <w:szCs w:val="22"/>
              </w:rPr>
              <w:t>,</w:t>
            </w:r>
            <w:r w:rsidRPr="00FA1ED3">
              <w:rPr>
                <w:rFonts w:hint="eastAsia"/>
                <w:sz w:val="22"/>
                <w:szCs w:val="22"/>
              </w:rPr>
              <w:t>711</w:t>
            </w:r>
          </w:p>
        </w:tc>
        <w:tc>
          <w:tcPr>
            <w:tcW w:w="762" w:type="dxa"/>
            <w:shd w:val="clear" w:color="auto" w:fill="auto"/>
            <w:vAlign w:val="center"/>
          </w:tcPr>
          <w:p w14:paraId="41F11B2E" w14:textId="77777777" w:rsidR="00273E24" w:rsidRPr="00B7233B" w:rsidRDefault="00273E24" w:rsidP="00BF55A6">
            <w:pPr>
              <w:pStyle w:val="142"/>
              <w:spacing w:line="320" w:lineRule="exact"/>
              <w:jc w:val="right"/>
              <w:rPr>
                <w:sz w:val="22"/>
                <w:szCs w:val="22"/>
              </w:rPr>
            </w:pPr>
            <w:r w:rsidRPr="00B7233B">
              <w:rPr>
                <w:rFonts w:hint="eastAsia"/>
                <w:sz w:val="22"/>
                <w:szCs w:val="22"/>
              </w:rPr>
              <w:t>3</w:t>
            </w:r>
            <w:r w:rsidRPr="00B7233B">
              <w:rPr>
                <w:sz w:val="22"/>
                <w:szCs w:val="22"/>
              </w:rPr>
              <w:t>.</w:t>
            </w:r>
            <w:r w:rsidRPr="00B7233B">
              <w:rPr>
                <w:rFonts w:hint="eastAsia"/>
                <w:sz w:val="22"/>
                <w:szCs w:val="22"/>
              </w:rPr>
              <w:t>2</w:t>
            </w:r>
          </w:p>
        </w:tc>
        <w:tc>
          <w:tcPr>
            <w:tcW w:w="762" w:type="dxa"/>
            <w:shd w:val="clear" w:color="auto" w:fill="auto"/>
            <w:vAlign w:val="center"/>
          </w:tcPr>
          <w:p w14:paraId="59AC96B1" w14:textId="77777777" w:rsidR="00273E24" w:rsidRPr="00FA1ED3" w:rsidRDefault="00273E24" w:rsidP="00BF55A6">
            <w:pPr>
              <w:pStyle w:val="142"/>
              <w:spacing w:line="320" w:lineRule="exact"/>
              <w:jc w:val="right"/>
              <w:rPr>
                <w:sz w:val="22"/>
                <w:szCs w:val="22"/>
              </w:rPr>
            </w:pPr>
            <w:r w:rsidRPr="00FA1ED3">
              <w:rPr>
                <w:rFonts w:hint="eastAsia"/>
                <w:sz w:val="22"/>
                <w:szCs w:val="22"/>
              </w:rPr>
              <w:t>-5.8</w:t>
            </w:r>
          </w:p>
        </w:tc>
      </w:tr>
      <w:tr w:rsidR="00273E24" w:rsidRPr="0052381C" w14:paraId="00100724" w14:textId="77777777">
        <w:trPr>
          <w:trHeight w:val="283"/>
        </w:trPr>
        <w:tc>
          <w:tcPr>
            <w:tcW w:w="1447" w:type="dxa"/>
            <w:shd w:val="clear" w:color="auto" w:fill="auto"/>
            <w:vAlign w:val="center"/>
            <w:hideMark/>
          </w:tcPr>
          <w:p w14:paraId="0D92403F" w14:textId="77777777" w:rsidR="00273E24" w:rsidRPr="0052381C" w:rsidRDefault="00273E24" w:rsidP="00BF55A6">
            <w:pPr>
              <w:pStyle w:val="142"/>
              <w:spacing w:line="320" w:lineRule="exact"/>
              <w:rPr>
                <w:sz w:val="22"/>
                <w:szCs w:val="22"/>
              </w:rPr>
            </w:pPr>
            <w:r w:rsidRPr="0052381C">
              <w:rPr>
                <w:rFonts w:hint="eastAsia"/>
                <w:sz w:val="22"/>
                <w:szCs w:val="22"/>
              </w:rPr>
              <w:t>化學品</w:t>
            </w:r>
          </w:p>
        </w:tc>
        <w:tc>
          <w:tcPr>
            <w:tcW w:w="826" w:type="dxa"/>
            <w:shd w:val="clear" w:color="auto" w:fill="auto"/>
            <w:vAlign w:val="center"/>
          </w:tcPr>
          <w:p w14:paraId="3EB76018" w14:textId="77777777" w:rsidR="00273E24" w:rsidRPr="0052381C" w:rsidRDefault="00273E24" w:rsidP="00BF55A6">
            <w:pPr>
              <w:pStyle w:val="142"/>
              <w:spacing w:line="320" w:lineRule="exact"/>
              <w:jc w:val="right"/>
              <w:rPr>
                <w:sz w:val="22"/>
                <w:szCs w:val="22"/>
              </w:rPr>
            </w:pPr>
            <w:r w:rsidRPr="0052381C">
              <w:rPr>
                <w:sz w:val="22"/>
                <w:szCs w:val="22"/>
              </w:rPr>
              <w:t>18,418</w:t>
            </w:r>
          </w:p>
        </w:tc>
        <w:tc>
          <w:tcPr>
            <w:tcW w:w="762" w:type="dxa"/>
            <w:shd w:val="clear" w:color="auto" w:fill="auto"/>
            <w:vAlign w:val="center"/>
          </w:tcPr>
          <w:p w14:paraId="1BEE3CD5" w14:textId="77777777" w:rsidR="00273E24" w:rsidRPr="00B7233B" w:rsidRDefault="00273E24" w:rsidP="00BF55A6">
            <w:pPr>
              <w:pStyle w:val="142"/>
              <w:spacing w:line="320" w:lineRule="exact"/>
              <w:jc w:val="right"/>
              <w:rPr>
                <w:sz w:val="22"/>
                <w:szCs w:val="22"/>
              </w:rPr>
            </w:pPr>
            <w:r w:rsidRPr="00B7233B">
              <w:rPr>
                <w:rFonts w:hint="eastAsia"/>
                <w:sz w:val="22"/>
                <w:szCs w:val="22"/>
              </w:rPr>
              <w:t>4</w:t>
            </w:r>
            <w:r w:rsidRPr="00B7233B">
              <w:rPr>
                <w:sz w:val="22"/>
                <w:szCs w:val="22"/>
              </w:rPr>
              <w:t>.3</w:t>
            </w:r>
          </w:p>
        </w:tc>
        <w:tc>
          <w:tcPr>
            <w:tcW w:w="742" w:type="dxa"/>
            <w:shd w:val="clear" w:color="auto" w:fill="auto"/>
            <w:vAlign w:val="center"/>
          </w:tcPr>
          <w:p w14:paraId="1DA06F21" w14:textId="77777777" w:rsidR="00273E24" w:rsidRPr="0052381C" w:rsidRDefault="00273E24" w:rsidP="00BF55A6">
            <w:pPr>
              <w:pStyle w:val="142"/>
              <w:spacing w:line="320" w:lineRule="exact"/>
              <w:jc w:val="right"/>
              <w:rPr>
                <w:sz w:val="22"/>
                <w:szCs w:val="22"/>
              </w:rPr>
            </w:pPr>
            <w:r w:rsidRPr="0052381C">
              <w:rPr>
                <w:sz w:val="22"/>
                <w:szCs w:val="22"/>
              </w:rPr>
              <w:t>-21.5</w:t>
            </w:r>
          </w:p>
        </w:tc>
        <w:tc>
          <w:tcPr>
            <w:tcW w:w="826" w:type="dxa"/>
            <w:shd w:val="clear" w:color="auto" w:fill="auto"/>
            <w:vAlign w:val="center"/>
          </w:tcPr>
          <w:p w14:paraId="2ED3FDDC" w14:textId="77777777" w:rsidR="00273E24" w:rsidRPr="0052381C" w:rsidRDefault="00273E24" w:rsidP="00BF55A6">
            <w:pPr>
              <w:pStyle w:val="142"/>
              <w:spacing w:line="320" w:lineRule="exact"/>
              <w:jc w:val="right"/>
              <w:rPr>
                <w:sz w:val="22"/>
                <w:szCs w:val="22"/>
              </w:rPr>
            </w:pPr>
            <w:r w:rsidRPr="0052381C">
              <w:rPr>
                <w:sz w:val="22"/>
                <w:szCs w:val="22"/>
              </w:rPr>
              <w:t>18,</w:t>
            </w:r>
            <w:r>
              <w:rPr>
                <w:rFonts w:hint="eastAsia"/>
                <w:sz w:val="22"/>
                <w:szCs w:val="22"/>
              </w:rPr>
              <w:t>284</w:t>
            </w:r>
          </w:p>
        </w:tc>
        <w:tc>
          <w:tcPr>
            <w:tcW w:w="761" w:type="dxa"/>
            <w:shd w:val="clear" w:color="auto" w:fill="auto"/>
            <w:vAlign w:val="center"/>
          </w:tcPr>
          <w:p w14:paraId="15BEB598" w14:textId="77777777" w:rsidR="00273E24" w:rsidRPr="00B7233B" w:rsidRDefault="00273E24" w:rsidP="00BF55A6">
            <w:pPr>
              <w:pStyle w:val="142"/>
              <w:spacing w:line="320" w:lineRule="exact"/>
              <w:jc w:val="right"/>
              <w:rPr>
                <w:sz w:val="22"/>
                <w:szCs w:val="22"/>
              </w:rPr>
            </w:pPr>
            <w:r w:rsidRPr="00B7233B">
              <w:rPr>
                <w:rFonts w:hint="eastAsia"/>
                <w:sz w:val="22"/>
                <w:szCs w:val="22"/>
              </w:rPr>
              <w:t>3.8</w:t>
            </w:r>
          </w:p>
        </w:tc>
        <w:tc>
          <w:tcPr>
            <w:tcW w:w="762" w:type="dxa"/>
            <w:shd w:val="clear" w:color="auto" w:fill="auto"/>
            <w:vAlign w:val="center"/>
          </w:tcPr>
          <w:p w14:paraId="5049456F" w14:textId="77777777" w:rsidR="00273E24" w:rsidRPr="0052381C" w:rsidRDefault="00273E24" w:rsidP="00BF55A6">
            <w:pPr>
              <w:pStyle w:val="142"/>
              <w:spacing w:line="320" w:lineRule="exact"/>
              <w:jc w:val="right"/>
              <w:rPr>
                <w:sz w:val="22"/>
                <w:szCs w:val="22"/>
              </w:rPr>
            </w:pPr>
            <w:r w:rsidRPr="0052381C">
              <w:rPr>
                <w:sz w:val="22"/>
                <w:szCs w:val="22"/>
              </w:rPr>
              <w:t>-</w:t>
            </w:r>
            <w:r>
              <w:rPr>
                <w:rFonts w:hint="eastAsia"/>
                <w:sz w:val="22"/>
                <w:szCs w:val="22"/>
              </w:rPr>
              <w:t>0.7</w:t>
            </w:r>
          </w:p>
        </w:tc>
        <w:tc>
          <w:tcPr>
            <w:tcW w:w="826" w:type="dxa"/>
            <w:shd w:val="clear" w:color="auto" w:fill="auto"/>
            <w:vAlign w:val="center"/>
          </w:tcPr>
          <w:p w14:paraId="25F99C87" w14:textId="77777777" w:rsidR="00273E24" w:rsidRPr="00FA1ED3" w:rsidRDefault="00273E24" w:rsidP="00BF55A6">
            <w:pPr>
              <w:pStyle w:val="142"/>
              <w:spacing w:line="320" w:lineRule="exact"/>
              <w:jc w:val="right"/>
              <w:rPr>
                <w:sz w:val="22"/>
                <w:szCs w:val="22"/>
              </w:rPr>
            </w:pPr>
            <w:r w:rsidRPr="00FA1ED3">
              <w:rPr>
                <w:rFonts w:hint="eastAsia"/>
                <w:sz w:val="22"/>
                <w:szCs w:val="22"/>
              </w:rPr>
              <w:t>10</w:t>
            </w:r>
            <w:r w:rsidRPr="00FA1ED3">
              <w:rPr>
                <w:sz w:val="22"/>
                <w:szCs w:val="22"/>
              </w:rPr>
              <w:t>,</w:t>
            </w:r>
            <w:r w:rsidRPr="00FA1ED3">
              <w:rPr>
                <w:rFonts w:hint="eastAsia"/>
                <w:sz w:val="22"/>
                <w:szCs w:val="22"/>
              </w:rPr>
              <w:t>7</w:t>
            </w:r>
            <w:r w:rsidRPr="00FA1ED3">
              <w:rPr>
                <w:sz w:val="22"/>
                <w:szCs w:val="22"/>
              </w:rPr>
              <w:t>69</w:t>
            </w:r>
          </w:p>
        </w:tc>
        <w:tc>
          <w:tcPr>
            <w:tcW w:w="762" w:type="dxa"/>
            <w:shd w:val="clear" w:color="auto" w:fill="auto"/>
            <w:vAlign w:val="center"/>
          </w:tcPr>
          <w:p w14:paraId="73F69B6A" w14:textId="77777777" w:rsidR="00273E24" w:rsidRPr="00B7233B" w:rsidRDefault="00273E24" w:rsidP="00BF55A6">
            <w:pPr>
              <w:pStyle w:val="142"/>
              <w:spacing w:line="320" w:lineRule="exact"/>
              <w:jc w:val="right"/>
              <w:rPr>
                <w:sz w:val="22"/>
                <w:szCs w:val="22"/>
              </w:rPr>
            </w:pPr>
            <w:r w:rsidRPr="00B7233B">
              <w:rPr>
                <w:rFonts w:hint="eastAsia"/>
                <w:sz w:val="22"/>
                <w:szCs w:val="22"/>
              </w:rPr>
              <w:t>3.2</w:t>
            </w:r>
          </w:p>
        </w:tc>
        <w:tc>
          <w:tcPr>
            <w:tcW w:w="762" w:type="dxa"/>
            <w:shd w:val="clear" w:color="auto" w:fill="auto"/>
            <w:vAlign w:val="center"/>
          </w:tcPr>
          <w:p w14:paraId="56B5306F" w14:textId="77777777" w:rsidR="00273E24" w:rsidRPr="00FA1ED3" w:rsidRDefault="00273E24" w:rsidP="00BF55A6">
            <w:pPr>
              <w:pStyle w:val="142"/>
              <w:spacing w:line="320" w:lineRule="exact"/>
              <w:jc w:val="right"/>
              <w:rPr>
                <w:sz w:val="22"/>
                <w:szCs w:val="22"/>
              </w:rPr>
            </w:pPr>
            <w:r w:rsidRPr="00FA1ED3">
              <w:rPr>
                <w:rFonts w:hint="eastAsia"/>
                <w:sz w:val="22"/>
                <w:szCs w:val="22"/>
              </w:rPr>
              <w:t>0.9</w:t>
            </w:r>
          </w:p>
        </w:tc>
      </w:tr>
      <w:tr w:rsidR="00273E24" w:rsidRPr="0052381C" w14:paraId="166027DC" w14:textId="77777777">
        <w:trPr>
          <w:trHeight w:val="283"/>
        </w:trPr>
        <w:tc>
          <w:tcPr>
            <w:tcW w:w="1447" w:type="dxa"/>
            <w:shd w:val="clear" w:color="auto" w:fill="auto"/>
            <w:vAlign w:val="center"/>
          </w:tcPr>
          <w:p w14:paraId="01EEAA60" w14:textId="77777777" w:rsidR="00273E24" w:rsidRPr="0052381C" w:rsidRDefault="00273E24" w:rsidP="00BF55A6">
            <w:pPr>
              <w:pStyle w:val="142"/>
              <w:spacing w:line="320" w:lineRule="exact"/>
              <w:rPr>
                <w:sz w:val="22"/>
                <w:szCs w:val="22"/>
              </w:rPr>
            </w:pPr>
            <w:r w:rsidRPr="0052381C">
              <w:rPr>
                <w:rFonts w:hint="eastAsia"/>
                <w:sz w:val="22"/>
                <w:szCs w:val="22"/>
              </w:rPr>
              <w:t>礦產品</w:t>
            </w:r>
          </w:p>
        </w:tc>
        <w:tc>
          <w:tcPr>
            <w:tcW w:w="826" w:type="dxa"/>
            <w:shd w:val="clear" w:color="auto" w:fill="auto"/>
            <w:vAlign w:val="center"/>
          </w:tcPr>
          <w:p w14:paraId="3C0AE47E"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sidRPr="0052381C">
              <w:rPr>
                <w:sz w:val="22"/>
                <w:szCs w:val="22"/>
              </w:rPr>
              <w:t>4,6</w:t>
            </w:r>
            <w:r>
              <w:rPr>
                <w:rFonts w:hint="eastAsia"/>
                <w:sz w:val="22"/>
                <w:szCs w:val="22"/>
              </w:rPr>
              <w:t>19</w:t>
            </w:r>
          </w:p>
        </w:tc>
        <w:tc>
          <w:tcPr>
            <w:tcW w:w="762" w:type="dxa"/>
            <w:shd w:val="clear" w:color="auto" w:fill="auto"/>
            <w:vAlign w:val="center"/>
          </w:tcPr>
          <w:p w14:paraId="08EC7F13" w14:textId="77777777" w:rsidR="00273E24" w:rsidRPr="00B7233B" w:rsidRDefault="00273E24" w:rsidP="00BF55A6">
            <w:pPr>
              <w:pStyle w:val="142"/>
              <w:spacing w:line="320" w:lineRule="exact"/>
              <w:jc w:val="right"/>
              <w:rPr>
                <w:sz w:val="22"/>
                <w:szCs w:val="22"/>
              </w:rPr>
            </w:pPr>
            <w:r w:rsidRPr="00B7233B">
              <w:rPr>
                <w:sz w:val="22"/>
                <w:szCs w:val="22"/>
              </w:rPr>
              <w:t>3.4</w:t>
            </w:r>
          </w:p>
        </w:tc>
        <w:tc>
          <w:tcPr>
            <w:tcW w:w="742" w:type="dxa"/>
            <w:shd w:val="clear" w:color="auto" w:fill="auto"/>
            <w:vAlign w:val="center"/>
          </w:tcPr>
          <w:p w14:paraId="73D3C03C" w14:textId="77777777" w:rsidR="00273E24" w:rsidRPr="0052381C" w:rsidRDefault="00273E24" w:rsidP="00BF55A6">
            <w:pPr>
              <w:pStyle w:val="142"/>
              <w:spacing w:line="320" w:lineRule="exact"/>
              <w:jc w:val="right"/>
              <w:rPr>
                <w:sz w:val="22"/>
                <w:szCs w:val="22"/>
              </w:rPr>
            </w:pPr>
            <w:r w:rsidRPr="0052381C">
              <w:rPr>
                <w:rFonts w:hint="eastAsia"/>
                <w:sz w:val="22"/>
                <w:szCs w:val="22"/>
              </w:rPr>
              <w:t>-2</w:t>
            </w:r>
            <w:r>
              <w:rPr>
                <w:rFonts w:hint="eastAsia"/>
                <w:sz w:val="22"/>
                <w:szCs w:val="22"/>
              </w:rPr>
              <w:t>6.0</w:t>
            </w:r>
          </w:p>
        </w:tc>
        <w:tc>
          <w:tcPr>
            <w:tcW w:w="826" w:type="dxa"/>
            <w:shd w:val="clear" w:color="auto" w:fill="auto"/>
            <w:vAlign w:val="center"/>
          </w:tcPr>
          <w:p w14:paraId="1D82B0D0"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Pr>
                <w:rFonts w:hint="eastAsia"/>
                <w:sz w:val="22"/>
                <w:szCs w:val="22"/>
              </w:rPr>
              <w:t>3</w:t>
            </w:r>
            <w:r w:rsidRPr="0052381C">
              <w:rPr>
                <w:sz w:val="22"/>
                <w:szCs w:val="22"/>
              </w:rPr>
              <w:t>,</w:t>
            </w:r>
            <w:r>
              <w:rPr>
                <w:rFonts w:hint="eastAsia"/>
                <w:sz w:val="22"/>
                <w:szCs w:val="22"/>
              </w:rPr>
              <w:t>95</w:t>
            </w:r>
            <w:r w:rsidRPr="0052381C">
              <w:rPr>
                <w:sz w:val="22"/>
                <w:szCs w:val="22"/>
              </w:rPr>
              <w:t>1</w:t>
            </w:r>
          </w:p>
        </w:tc>
        <w:tc>
          <w:tcPr>
            <w:tcW w:w="761" w:type="dxa"/>
            <w:shd w:val="clear" w:color="auto" w:fill="auto"/>
            <w:vAlign w:val="center"/>
          </w:tcPr>
          <w:p w14:paraId="39C5EE82" w14:textId="77777777" w:rsidR="00273E24" w:rsidRPr="00B7233B" w:rsidRDefault="00273E24" w:rsidP="00BF55A6">
            <w:pPr>
              <w:pStyle w:val="142"/>
              <w:spacing w:line="320" w:lineRule="exact"/>
              <w:jc w:val="right"/>
              <w:rPr>
                <w:sz w:val="22"/>
                <w:szCs w:val="22"/>
              </w:rPr>
            </w:pPr>
            <w:r w:rsidRPr="00B7233B">
              <w:rPr>
                <w:rFonts w:hint="eastAsia"/>
                <w:sz w:val="22"/>
                <w:szCs w:val="22"/>
              </w:rPr>
              <w:t>2.9</w:t>
            </w:r>
          </w:p>
        </w:tc>
        <w:tc>
          <w:tcPr>
            <w:tcW w:w="762" w:type="dxa"/>
            <w:shd w:val="clear" w:color="auto" w:fill="auto"/>
            <w:vAlign w:val="center"/>
          </w:tcPr>
          <w:p w14:paraId="795BCDFC"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Pr>
                <w:rFonts w:hint="eastAsia"/>
                <w:sz w:val="22"/>
                <w:szCs w:val="22"/>
              </w:rPr>
              <w:t>4.6</w:t>
            </w:r>
          </w:p>
        </w:tc>
        <w:tc>
          <w:tcPr>
            <w:tcW w:w="826" w:type="dxa"/>
            <w:shd w:val="clear" w:color="auto" w:fill="auto"/>
            <w:vAlign w:val="center"/>
          </w:tcPr>
          <w:p w14:paraId="51FA37CE" w14:textId="77777777" w:rsidR="00273E24" w:rsidRPr="00FA1ED3" w:rsidRDefault="00273E24" w:rsidP="00BF55A6">
            <w:pPr>
              <w:pStyle w:val="142"/>
              <w:spacing w:line="320" w:lineRule="exact"/>
              <w:jc w:val="right"/>
              <w:rPr>
                <w:sz w:val="22"/>
                <w:szCs w:val="22"/>
              </w:rPr>
            </w:pPr>
            <w:r w:rsidRPr="00FA1ED3">
              <w:rPr>
                <w:rFonts w:hint="eastAsia"/>
                <w:sz w:val="22"/>
                <w:szCs w:val="22"/>
              </w:rPr>
              <w:t>8</w:t>
            </w:r>
            <w:r w:rsidRPr="00FA1ED3">
              <w:rPr>
                <w:sz w:val="22"/>
                <w:szCs w:val="22"/>
              </w:rPr>
              <w:t>,</w:t>
            </w:r>
            <w:r w:rsidRPr="00FA1ED3">
              <w:rPr>
                <w:rFonts w:hint="eastAsia"/>
                <w:sz w:val="22"/>
                <w:szCs w:val="22"/>
              </w:rPr>
              <w:t>093</w:t>
            </w:r>
          </w:p>
        </w:tc>
        <w:tc>
          <w:tcPr>
            <w:tcW w:w="762" w:type="dxa"/>
            <w:shd w:val="clear" w:color="auto" w:fill="auto"/>
            <w:vAlign w:val="center"/>
          </w:tcPr>
          <w:p w14:paraId="073BAC09" w14:textId="77777777" w:rsidR="00273E24" w:rsidRPr="00B7233B" w:rsidRDefault="00273E24" w:rsidP="00BF55A6">
            <w:pPr>
              <w:pStyle w:val="142"/>
              <w:spacing w:line="320" w:lineRule="exact"/>
              <w:jc w:val="right"/>
              <w:rPr>
                <w:sz w:val="22"/>
                <w:szCs w:val="22"/>
              </w:rPr>
            </w:pPr>
            <w:r w:rsidRPr="00B7233B">
              <w:rPr>
                <w:rFonts w:hint="eastAsia"/>
                <w:sz w:val="22"/>
                <w:szCs w:val="22"/>
              </w:rPr>
              <w:t>2.4</w:t>
            </w:r>
          </w:p>
        </w:tc>
        <w:tc>
          <w:tcPr>
            <w:tcW w:w="762" w:type="dxa"/>
            <w:shd w:val="clear" w:color="auto" w:fill="auto"/>
            <w:vAlign w:val="center"/>
          </w:tcPr>
          <w:p w14:paraId="174392B7" w14:textId="77777777" w:rsidR="00273E24" w:rsidRPr="00FA1ED3" w:rsidRDefault="00273E24" w:rsidP="00BF55A6">
            <w:pPr>
              <w:pStyle w:val="142"/>
              <w:spacing w:line="320" w:lineRule="exact"/>
              <w:jc w:val="right"/>
              <w:rPr>
                <w:sz w:val="22"/>
                <w:szCs w:val="22"/>
              </w:rPr>
            </w:pPr>
            <w:r w:rsidRPr="00FA1ED3">
              <w:rPr>
                <w:rFonts w:hint="eastAsia"/>
                <w:sz w:val="22"/>
                <w:szCs w:val="22"/>
              </w:rPr>
              <w:t>-1.1</w:t>
            </w:r>
          </w:p>
        </w:tc>
      </w:tr>
      <w:tr w:rsidR="00273E24" w:rsidRPr="0052381C" w14:paraId="4CD8EA31" w14:textId="77777777">
        <w:trPr>
          <w:trHeight w:val="283"/>
        </w:trPr>
        <w:tc>
          <w:tcPr>
            <w:tcW w:w="1447" w:type="dxa"/>
            <w:shd w:val="clear" w:color="auto" w:fill="auto"/>
            <w:vAlign w:val="center"/>
            <w:hideMark/>
          </w:tcPr>
          <w:p w14:paraId="01E5F14D" w14:textId="77777777" w:rsidR="00273E24" w:rsidRPr="0052381C" w:rsidRDefault="00273E24" w:rsidP="00BF55A6">
            <w:pPr>
              <w:pStyle w:val="142"/>
              <w:spacing w:line="320" w:lineRule="exact"/>
              <w:rPr>
                <w:sz w:val="22"/>
                <w:szCs w:val="22"/>
              </w:rPr>
            </w:pPr>
            <w:r w:rsidRPr="0052381C">
              <w:rPr>
                <w:rFonts w:hint="eastAsia"/>
                <w:sz w:val="22"/>
                <w:szCs w:val="22"/>
              </w:rPr>
              <w:t>電機產品</w:t>
            </w:r>
          </w:p>
        </w:tc>
        <w:tc>
          <w:tcPr>
            <w:tcW w:w="826" w:type="dxa"/>
            <w:shd w:val="clear" w:color="auto" w:fill="auto"/>
            <w:vAlign w:val="center"/>
          </w:tcPr>
          <w:p w14:paraId="6D66CA4C" w14:textId="77777777" w:rsidR="00273E24" w:rsidRPr="0052381C" w:rsidRDefault="00273E24" w:rsidP="00BF55A6">
            <w:pPr>
              <w:pStyle w:val="142"/>
              <w:spacing w:line="320" w:lineRule="exact"/>
              <w:jc w:val="right"/>
              <w:rPr>
                <w:sz w:val="22"/>
                <w:szCs w:val="22"/>
              </w:rPr>
            </w:pPr>
            <w:r w:rsidRPr="0052381C">
              <w:rPr>
                <w:sz w:val="22"/>
                <w:szCs w:val="22"/>
              </w:rPr>
              <w:t>13,123</w:t>
            </w:r>
          </w:p>
        </w:tc>
        <w:tc>
          <w:tcPr>
            <w:tcW w:w="762" w:type="dxa"/>
            <w:shd w:val="clear" w:color="auto" w:fill="auto"/>
            <w:vAlign w:val="center"/>
          </w:tcPr>
          <w:p w14:paraId="1B6BAFB6" w14:textId="77777777" w:rsidR="00273E24" w:rsidRPr="00B7233B" w:rsidRDefault="00273E24" w:rsidP="00BF55A6">
            <w:pPr>
              <w:pStyle w:val="142"/>
              <w:spacing w:line="320" w:lineRule="exact"/>
              <w:jc w:val="right"/>
              <w:rPr>
                <w:sz w:val="22"/>
                <w:szCs w:val="22"/>
              </w:rPr>
            </w:pPr>
            <w:r w:rsidRPr="00B7233B">
              <w:rPr>
                <w:rFonts w:hint="eastAsia"/>
                <w:sz w:val="22"/>
                <w:szCs w:val="22"/>
              </w:rPr>
              <w:t>3</w:t>
            </w:r>
            <w:r w:rsidRPr="00B7233B">
              <w:rPr>
                <w:sz w:val="22"/>
                <w:szCs w:val="22"/>
              </w:rPr>
              <w:t>.0</w:t>
            </w:r>
          </w:p>
        </w:tc>
        <w:tc>
          <w:tcPr>
            <w:tcW w:w="742" w:type="dxa"/>
            <w:shd w:val="clear" w:color="auto" w:fill="auto"/>
            <w:vAlign w:val="center"/>
          </w:tcPr>
          <w:p w14:paraId="0D40AB78" w14:textId="77777777" w:rsidR="00273E24" w:rsidRPr="0052381C" w:rsidRDefault="00273E24" w:rsidP="00BF55A6">
            <w:pPr>
              <w:pStyle w:val="142"/>
              <w:spacing w:line="320" w:lineRule="exact"/>
              <w:jc w:val="right"/>
              <w:rPr>
                <w:sz w:val="22"/>
                <w:szCs w:val="22"/>
              </w:rPr>
            </w:pPr>
            <w:r w:rsidRPr="0052381C">
              <w:rPr>
                <w:rFonts w:hint="eastAsia"/>
                <w:sz w:val="22"/>
                <w:szCs w:val="22"/>
              </w:rPr>
              <w:t>-17.3</w:t>
            </w:r>
          </w:p>
        </w:tc>
        <w:tc>
          <w:tcPr>
            <w:tcW w:w="826" w:type="dxa"/>
            <w:shd w:val="clear" w:color="auto" w:fill="auto"/>
            <w:vAlign w:val="center"/>
          </w:tcPr>
          <w:p w14:paraId="04FEBF9D" w14:textId="77777777" w:rsidR="00273E24" w:rsidRPr="0052381C" w:rsidRDefault="00273E24" w:rsidP="00BF55A6">
            <w:pPr>
              <w:pStyle w:val="142"/>
              <w:spacing w:line="320" w:lineRule="exact"/>
              <w:jc w:val="right"/>
              <w:rPr>
                <w:sz w:val="22"/>
                <w:szCs w:val="22"/>
              </w:rPr>
            </w:pPr>
            <w:r w:rsidRPr="0052381C">
              <w:rPr>
                <w:sz w:val="22"/>
                <w:szCs w:val="22"/>
              </w:rPr>
              <w:t>13,</w:t>
            </w:r>
            <w:r>
              <w:rPr>
                <w:rFonts w:hint="eastAsia"/>
                <w:sz w:val="22"/>
                <w:szCs w:val="22"/>
              </w:rPr>
              <w:t>297</w:t>
            </w:r>
          </w:p>
        </w:tc>
        <w:tc>
          <w:tcPr>
            <w:tcW w:w="761" w:type="dxa"/>
            <w:shd w:val="clear" w:color="auto" w:fill="auto"/>
            <w:vAlign w:val="center"/>
          </w:tcPr>
          <w:p w14:paraId="3C09932C" w14:textId="77777777" w:rsidR="00273E24" w:rsidRPr="00B7233B" w:rsidRDefault="00273E24" w:rsidP="00BF55A6">
            <w:pPr>
              <w:pStyle w:val="142"/>
              <w:spacing w:line="320" w:lineRule="exact"/>
              <w:jc w:val="right"/>
              <w:rPr>
                <w:sz w:val="22"/>
                <w:szCs w:val="22"/>
              </w:rPr>
            </w:pPr>
            <w:r w:rsidRPr="00B7233B">
              <w:rPr>
                <w:rFonts w:hint="eastAsia"/>
                <w:sz w:val="22"/>
                <w:szCs w:val="22"/>
              </w:rPr>
              <w:t>2.8</w:t>
            </w:r>
          </w:p>
        </w:tc>
        <w:tc>
          <w:tcPr>
            <w:tcW w:w="762" w:type="dxa"/>
            <w:shd w:val="clear" w:color="auto" w:fill="auto"/>
            <w:vAlign w:val="center"/>
          </w:tcPr>
          <w:p w14:paraId="565FCE1C" w14:textId="77777777" w:rsidR="00273E24" w:rsidRPr="0052381C" w:rsidRDefault="00273E24" w:rsidP="00BF55A6">
            <w:pPr>
              <w:pStyle w:val="142"/>
              <w:spacing w:line="320" w:lineRule="exact"/>
              <w:jc w:val="right"/>
              <w:rPr>
                <w:sz w:val="22"/>
                <w:szCs w:val="22"/>
              </w:rPr>
            </w:pPr>
            <w:r>
              <w:rPr>
                <w:rFonts w:hint="eastAsia"/>
                <w:sz w:val="22"/>
                <w:szCs w:val="22"/>
              </w:rPr>
              <w:t>1.3</w:t>
            </w:r>
          </w:p>
        </w:tc>
        <w:tc>
          <w:tcPr>
            <w:tcW w:w="826" w:type="dxa"/>
            <w:shd w:val="clear" w:color="auto" w:fill="auto"/>
            <w:vAlign w:val="center"/>
          </w:tcPr>
          <w:p w14:paraId="3472DAD2" w14:textId="77777777" w:rsidR="00273E24" w:rsidRPr="00FA1ED3" w:rsidRDefault="00273E24" w:rsidP="00BF55A6">
            <w:pPr>
              <w:pStyle w:val="142"/>
              <w:spacing w:line="320" w:lineRule="exact"/>
              <w:jc w:val="right"/>
              <w:rPr>
                <w:sz w:val="22"/>
                <w:szCs w:val="22"/>
              </w:rPr>
            </w:pPr>
            <w:r w:rsidRPr="00FA1ED3">
              <w:rPr>
                <w:sz w:val="22"/>
                <w:szCs w:val="22"/>
              </w:rPr>
              <w:t>8,</w:t>
            </w:r>
            <w:r w:rsidRPr="00FA1ED3">
              <w:rPr>
                <w:rFonts w:hint="eastAsia"/>
                <w:sz w:val="22"/>
                <w:szCs w:val="22"/>
              </w:rPr>
              <w:t>468</w:t>
            </w:r>
          </w:p>
        </w:tc>
        <w:tc>
          <w:tcPr>
            <w:tcW w:w="762" w:type="dxa"/>
            <w:shd w:val="clear" w:color="auto" w:fill="auto"/>
            <w:vAlign w:val="center"/>
          </w:tcPr>
          <w:p w14:paraId="35416B2E" w14:textId="77777777" w:rsidR="00273E24" w:rsidRPr="00B7233B" w:rsidRDefault="00273E24" w:rsidP="00BF55A6">
            <w:pPr>
              <w:pStyle w:val="142"/>
              <w:spacing w:line="320" w:lineRule="exact"/>
              <w:jc w:val="right"/>
              <w:rPr>
                <w:sz w:val="22"/>
                <w:szCs w:val="22"/>
              </w:rPr>
            </w:pPr>
            <w:r w:rsidRPr="00B7233B">
              <w:rPr>
                <w:rFonts w:hint="eastAsia"/>
                <w:sz w:val="22"/>
                <w:szCs w:val="22"/>
              </w:rPr>
              <w:t>2.5</w:t>
            </w:r>
          </w:p>
        </w:tc>
        <w:tc>
          <w:tcPr>
            <w:tcW w:w="762" w:type="dxa"/>
            <w:shd w:val="clear" w:color="auto" w:fill="auto"/>
            <w:vAlign w:val="center"/>
          </w:tcPr>
          <w:p w14:paraId="29B982BA" w14:textId="77777777" w:rsidR="00273E24" w:rsidRPr="00FA1ED3" w:rsidRDefault="00273E24" w:rsidP="00BF55A6">
            <w:pPr>
              <w:pStyle w:val="142"/>
              <w:spacing w:line="320" w:lineRule="exact"/>
              <w:jc w:val="right"/>
              <w:rPr>
                <w:sz w:val="22"/>
                <w:szCs w:val="22"/>
              </w:rPr>
            </w:pPr>
            <w:r w:rsidRPr="00FA1ED3">
              <w:rPr>
                <w:rFonts w:hint="eastAsia"/>
                <w:sz w:val="22"/>
                <w:szCs w:val="22"/>
              </w:rPr>
              <w:t>12.6</w:t>
            </w:r>
          </w:p>
        </w:tc>
      </w:tr>
      <w:tr w:rsidR="00273E24" w:rsidRPr="0052381C" w14:paraId="6B3C4DD0" w14:textId="77777777">
        <w:trPr>
          <w:trHeight w:val="283"/>
        </w:trPr>
        <w:tc>
          <w:tcPr>
            <w:tcW w:w="1447" w:type="dxa"/>
            <w:shd w:val="clear" w:color="auto" w:fill="auto"/>
            <w:vAlign w:val="center"/>
          </w:tcPr>
          <w:p w14:paraId="389D44B9" w14:textId="77777777" w:rsidR="00273E24" w:rsidRPr="0052381C" w:rsidRDefault="00273E24" w:rsidP="00BF55A6">
            <w:pPr>
              <w:pStyle w:val="142"/>
              <w:spacing w:line="320" w:lineRule="exact"/>
              <w:rPr>
                <w:spacing w:val="-12"/>
                <w:sz w:val="22"/>
                <w:szCs w:val="22"/>
              </w:rPr>
            </w:pPr>
            <w:r w:rsidRPr="0052381C">
              <w:rPr>
                <w:rFonts w:hint="eastAsia"/>
                <w:spacing w:val="-12"/>
                <w:sz w:val="22"/>
                <w:szCs w:val="22"/>
              </w:rPr>
              <w:t>光學及精密儀器</w:t>
            </w:r>
          </w:p>
        </w:tc>
        <w:tc>
          <w:tcPr>
            <w:tcW w:w="826" w:type="dxa"/>
            <w:shd w:val="clear" w:color="auto" w:fill="auto"/>
            <w:vAlign w:val="center"/>
          </w:tcPr>
          <w:p w14:paraId="04624EC5" w14:textId="77777777" w:rsidR="00273E24" w:rsidRPr="0052381C" w:rsidRDefault="00273E24" w:rsidP="00BF55A6">
            <w:pPr>
              <w:pStyle w:val="142"/>
              <w:spacing w:line="320" w:lineRule="exact"/>
              <w:jc w:val="right"/>
              <w:rPr>
                <w:sz w:val="22"/>
                <w:szCs w:val="22"/>
              </w:rPr>
            </w:pPr>
            <w:r w:rsidRPr="0052381C">
              <w:rPr>
                <w:sz w:val="22"/>
                <w:szCs w:val="22"/>
              </w:rPr>
              <w:t>12,967</w:t>
            </w:r>
          </w:p>
        </w:tc>
        <w:tc>
          <w:tcPr>
            <w:tcW w:w="762" w:type="dxa"/>
            <w:shd w:val="clear" w:color="auto" w:fill="auto"/>
            <w:vAlign w:val="center"/>
          </w:tcPr>
          <w:p w14:paraId="4A747BB6" w14:textId="77777777" w:rsidR="00273E24" w:rsidRPr="00B7233B" w:rsidRDefault="00273E24" w:rsidP="00BF55A6">
            <w:pPr>
              <w:pStyle w:val="142"/>
              <w:spacing w:line="320" w:lineRule="exact"/>
              <w:jc w:val="right"/>
              <w:rPr>
                <w:sz w:val="22"/>
                <w:szCs w:val="22"/>
              </w:rPr>
            </w:pPr>
            <w:r w:rsidRPr="00B7233B">
              <w:rPr>
                <w:rFonts w:hint="eastAsia"/>
                <w:sz w:val="22"/>
                <w:szCs w:val="22"/>
              </w:rPr>
              <w:t>3</w:t>
            </w:r>
            <w:r w:rsidRPr="00B7233B">
              <w:rPr>
                <w:sz w:val="22"/>
                <w:szCs w:val="22"/>
              </w:rPr>
              <w:t>.0</w:t>
            </w:r>
          </w:p>
        </w:tc>
        <w:tc>
          <w:tcPr>
            <w:tcW w:w="742" w:type="dxa"/>
            <w:shd w:val="clear" w:color="auto" w:fill="auto"/>
            <w:vAlign w:val="center"/>
          </w:tcPr>
          <w:p w14:paraId="71BACC08"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sidRPr="0052381C">
              <w:rPr>
                <w:sz w:val="22"/>
                <w:szCs w:val="22"/>
              </w:rPr>
              <w:t>21.5</w:t>
            </w:r>
          </w:p>
        </w:tc>
        <w:tc>
          <w:tcPr>
            <w:tcW w:w="826" w:type="dxa"/>
            <w:shd w:val="clear" w:color="auto" w:fill="auto"/>
            <w:vAlign w:val="center"/>
          </w:tcPr>
          <w:p w14:paraId="263243B9" w14:textId="77777777" w:rsidR="00273E24" w:rsidRPr="0052381C" w:rsidRDefault="00273E24" w:rsidP="00BF55A6">
            <w:pPr>
              <w:pStyle w:val="142"/>
              <w:spacing w:line="320" w:lineRule="exact"/>
              <w:jc w:val="right"/>
              <w:rPr>
                <w:sz w:val="22"/>
                <w:szCs w:val="22"/>
              </w:rPr>
            </w:pPr>
            <w:r w:rsidRPr="0052381C">
              <w:rPr>
                <w:sz w:val="22"/>
                <w:szCs w:val="22"/>
              </w:rPr>
              <w:t>1</w:t>
            </w:r>
            <w:r>
              <w:rPr>
                <w:rFonts w:hint="eastAsia"/>
                <w:sz w:val="22"/>
                <w:szCs w:val="22"/>
              </w:rPr>
              <w:t>1</w:t>
            </w:r>
            <w:r w:rsidRPr="0052381C">
              <w:rPr>
                <w:sz w:val="22"/>
                <w:szCs w:val="22"/>
              </w:rPr>
              <w:t>,</w:t>
            </w:r>
            <w:r>
              <w:rPr>
                <w:rFonts w:hint="eastAsia"/>
                <w:sz w:val="22"/>
                <w:szCs w:val="22"/>
              </w:rPr>
              <w:t>25</w:t>
            </w:r>
            <w:r w:rsidRPr="0052381C">
              <w:rPr>
                <w:sz w:val="22"/>
                <w:szCs w:val="22"/>
              </w:rPr>
              <w:t>7</w:t>
            </w:r>
          </w:p>
        </w:tc>
        <w:tc>
          <w:tcPr>
            <w:tcW w:w="761" w:type="dxa"/>
            <w:shd w:val="clear" w:color="auto" w:fill="auto"/>
            <w:vAlign w:val="center"/>
          </w:tcPr>
          <w:p w14:paraId="715CCA93" w14:textId="77777777" w:rsidR="00273E24" w:rsidRPr="00B7233B" w:rsidRDefault="00273E24" w:rsidP="00BF55A6">
            <w:pPr>
              <w:pStyle w:val="142"/>
              <w:spacing w:line="320" w:lineRule="exact"/>
              <w:jc w:val="right"/>
              <w:rPr>
                <w:sz w:val="22"/>
                <w:szCs w:val="22"/>
              </w:rPr>
            </w:pPr>
            <w:r w:rsidRPr="00B7233B">
              <w:rPr>
                <w:rFonts w:hint="eastAsia"/>
                <w:sz w:val="22"/>
                <w:szCs w:val="22"/>
              </w:rPr>
              <w:t>2.4</w:t>
            </w:r>
          </w:p>
        </w:tc>
        <w:tc>
          <w:tcPr>
            <w:tcW w:w="762" w:type="dxa"/>
            <w:shd w:val="clear" w:color="auto" w:fill="auto"/>
            <w:vAlign w:val="center"/>
          </w:tcPr>
          <w:p w14:paraId="0FD4565A"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Pr>
                <w:rFonts w:hint="eastAsia"/>
                <w:sz w:val="22"/>
                <w:szCs w:val="22"/>
              </w:rPr>
              <w:t>13.2</w:t>
            </w:r>
          </w:p>
        </w:tc>
        <w:tc>
          <w:tcPr>
            <w:tcW w:w="826" w:type="dxa"/>
            <w:shd w:val="clear" w:color="auto" w:fill="auto"/>
            <w:vAlign w:val="center"/>
          </w:tcPr>
          <w:p w14:paraId="6001725E" w14:textId="77777777" w:rsidR="00273E24" w:rsidRPr="00FA1ED3" w:rsidRDefault="00273E24" w:rsidP="00BF55A6">
            <w:pPr>
              <w:pStyle w:val="142"/>
              <w:spacing w:line="320" w:lineRule="exact"/>
              <w:jc w:val="right"/>
              <w:rPr>
                <w:sz w:val="22"/>
                <w:szCs w:val="22"/>
              </w:rPr>
            </w:pPr>
            <w:r w:rsidRPr="00FA1ED3">
              <w:rPr>
                <w:rFonts w:hint="eastAsia"/>
                <w:sz w:val="22"/>
                <w:szCs w:val="22"/>
              </w:rPr>
              <w:t>6</w:t>
            </w:r>
            <w:r w:rsidRPr="00FA1ED3">
              <w:rPr>
                <w:sz w:val="22"/>
                <w:szCs w:val="22"/>
              </w:rPr>
              <w:t>,</w:t>
            </w:r>
            <w:r w:rsidRPr="00FA1ED3">
              <w:rPr>
                <w:rFonts w:hint="eastAsia"/>
                <w:sz w:val="22"/>
                <w:szCs w:val="22"/>
              </w:rPr>
              <w:t>968</w:t>
            </w:r>
          </w:p>
        </w:tc>
        <w:tc>
          <w:tcPr>
            <w:tcW w:w="762" w:type="dxa"/>
            <w:shd w:val="clear" w:color="auto" w:fill="auto"/>
            <w:vAlign w:val="center"/>
          </w:tcPr>
          <w:p w14:paraId="328D586A" w14:textId="77777777" w:rsidR="00273E24" w:rsidRPr="00B7233B" w:rsidRDefault="00273E24" w:rsidP="00BF55A6">
            <w:pPr>
              <w:pStyle w:val="142"/>
              <w:spacing w:line="320" w:lineRule="exact"/>
              <w:jc w:val="right"/>
              <w:rPr>
                <w:sz w:val="22"/>
                <w:szCs w:val="22"/>
              </w:rPr>
            </w:pPr>
            <w:r w:rsidRPr="00B7233B">
              <w:rPr>
                <w:sz w:val="22"/>
                <w:szCs w:val="22"/>
              </w:rPr>
              <w:t>2.</w:t>
            </w:r>
            <w:r w:rsidRPr="00B7233B">
              <w:rPr>
                <w:rFonts w:hint="eastAsia"/>
                <w:sz w:val="22"/>
                <w:szCs w:val="22"/>
              </w:rPr>
              <w:t>0</w:t>
            </w:r>
          </w:p>
        </w:tc>
        <w:tc>
          <w:tcPr>
            <w:tcW w:w="762" w:type="dxa"/>
            <w:shd w:val="clear" w:color="auto" w:fill="auto"/>
            <w:vAlign w:val="center"/>
          </w:tcPr>
          <w:p w14:paraId="7385B34C" w14:textId="77777777" w:rsidR="00273E24" w:rsidRPr="00FA1ED3" w:rsidRDefault="00273E24" w:rsidP="00BF55A6">
            <w:pPr>
              <w:pStyle w:val="142"/>
              <w:spacing w:line="320" w:lineRule="exact"/>
              <w:jc w:val="right"/>
              <w:rPr>
                <w:sz w:val="22"/>
                <w:szCs w:val="22"/>
              </w:rPr>
            </w:pPr>
            <w:r w:rsidRPr="00FA1ED3">
              <w:rPr>
                <w:rFonts w:hint="eastAsia"/>
                <w:sz w:val="22"/>
                <w:szCs w:val="22"/>
              </w:rPr>
              <w:t>10.9</w:t>
            </w:r>
          </w:p>
        </w:tc>
      </w:tr>
      <w:tr w:rsidR="00273E24" w:rsidRPr="0052381C" w14:paraId="1860E277" w14:textId="77777777">
        <w:trPr>
          <w:trHeight w:val="283"/>
        </w:trPr>
        <w:tc>
          <w:tcPr>
            <w:tcW w:w="1447" w:type="dxa"/>
            <w:tcBorders>
              <w:bottom w:val="single" w:sz="6" w:space="0" w:color="auto"/>
            </w:tcBorders>
            <w:shd w:val="clear" w:color="auto" w:fill="auto"/>
            <w:vAlign w:val="center"/>
            <w:hideMark/>
          </w:tcPr>
          <w:p w14:paraId="0382114A" w14:textId="77777777" w:rsidR="00273E24" w:rsidRPr="0052381C" w:rsidRDefault="00273E24" w:rsidP="00BF55A6">
            <w:pPr>
              <w:pStyle w:val="142"/>
              <w:spacing w:line="320" w:lineRule="exact"/>
              <w:rPr>
                <w:sz w:val="22"/>
                <w:szCs w:val="22"/>
              </w:rPr>
            </w:pPr>
            <w:r w:rsidRPr="0052381C">
              <w:rPr>
                <w:rFonts w:hint="eastAsia"/>
                <w:sz w:val="22"/>
                <w:szCs w:val="22"/>
              </w:rPr>
              <w:t>運輸工具</w:t>
            </w:r>
          </w:p>
        </w:tc>
        <w:tc>
          <w:tcPr>
            <w:tcW w:w="826" w:type="dxa"/>
            <w:tcBorders>
              <w:bottom w:val="single" w:sz="6" w:space="0" w:color="auto"/>
            </w:tcBorders>
            <w:shd w:val="clear" w:color="auto" w:fill="auto"/>
            <w:vAlign w:val="center"/>
          </w:tcPr>
          <w:p w14:paraId="2FDDE693"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sidRPr="0052381C">
              <w:rPr>
                <w:sz w:val="22"/>
                <w:szCs w:val="22"/>
              </w:rPr>
              <w:t>2,440</w:t>
            </w:r>
          </w:p>
        </w:tc>
        <w:tc>
          <w:tcPr>
            <w:tcW w:w="762" w:type="dxa"/>
            <w:tcBorders>
              <w:bottom w:val="single" w:sz="6" w:space="0" w:color="auto"/>
            </w:tcBorders>
            <w:shd w:val="clear" w:color="auto" w:fill="auto"/>
            <w:vAlign w:val="center"/>
          </w:tcPr>
          <w:p w14:paraId="6EE3730F" w14:textId="77777777" w:rsidR="00273E24" w:rsidRPr="00B7233B" w:rsidRDefault="00273E24" w:rsidP="00BF55A6">
            <w:pPr>
              <w:pStyle w:val="142"/>
              <w:spacing w:line="320" w:lineRule="exact"/>
              <w:jc w:val="right"/>
              <w:rPr>
                <w:sz w:val="22"/>
                <w:szCs w:val="22"/>
              </w:rPr>
            </w:pPr>
            <w:r w:rsidRPr="00B7233B">
              <w:rPr>
                <w:sz w:val="22"/>
                <w:szCs w:val="22"/>
              </w:rPr>
              <w:t>2.9</w:t>
            </w:r>
          </w:p>
        </w:tc>
        <w:tc>
          <w:tcPr>
            <w:tcW w:w="742" w:type="dxa"/>
            <w:tcBorders>
              <w:bottom w:val="single" w:sz="6" w:space="0" w:color="auto"/>
            </w:tcBorders>
            <w:shd w:val="clear" w:color="auto" w:fill="auto"/>
            <w:vAlign w:val="center"/>
          </w:tcPr>
          <w:p w14:paraId="26C2089A" w14:textId="77777777" w:rsidR="00273E24" w:rsidRPr="0052381C" w:rsidRDefault="00273E24" w:rsidP="00BF55A6">
            <w:pPr>
              <w:pStyle w:val="142"/>
              <w:spacing w:line="320" w:lineRule="exact"/>
              <w:jc w:val="right"/>
              <w:rPr>
                <w:sz w:val="22"/>
                <w:szCs w:val="22"/>
              </w:rPr>
            </w:pPr>
            <w:r w:rsidRPr="0052381C">
              <w:rPr>
                <w:rFonts w:hint="eastAsia"/>
                <w:sz w:val="22"/>
                <w:szCs w:val="22"/>
              </w:rPr>
              <w:t>-25.2</w:t>
            </w:r>
          </w:p>
        </w:tc>
        <w:tc>
          <w:tcPr>
            <w:tcW w:w="826" w:type="dxa"/>
            <w:tcBorders>
              <w:bottom w:val="single" w:sz="6" w:space="0" w:color="auto"/>
            </w:tcBorders>
            <w:shd w:val="clear" w:color="auto" w:fill="auto"/>
            <w:vAlign w:val="center"/>
          </w:tcPr>
          <w:p w14:paraId="7CD0C30D"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Pr>
                <w:rFonts w:hint="eastAsia"/>
                <w:sz w:val="22"/>
                <w:szCs w:val="22"/>
              </w:rPr>
              <w:t>0</w:t>
            </w:r>
            <w:r w:rsidRPr="0052381C">
              <w:rPr>
                <w:sz w:val="22"/>
                <w:szCs w:val="22"/>
              </w:rPr>
              <w:t>,</w:t>
            </w:r>
            <w:r>
              <w:rPr>
                <w:rFonts w:hint="eastAsia"/>
                <w:sz w:val="22"/>
                <w:szCs w:val="22"/>
              </w:rPr>
              <w:t>876</w:t>
            </w:r>
          </w:p>
        </w:tc>
        <w:tc>
          <w:tcPr>
            <w:tcW w:w="761" w:type="dxa"/>
            <w:tcBorders>
              <w:bottom w:val="single" w:sz="6" w:space="0" w:color="auto"/>
            </w:tcBorders>
            <w:shd w:val="clear" w:color="auto" w:fill="auto"/>
            <w:vAlign w:val="center"/>
          </w:tcPr>
          <w:p w14:paraId="6FD7B205" w14:textId="77777777" w:rsidR="00273E24" w:rsidRPr="00B7233B" w:rsidRDefault="00273E24" w:rsidP="00BF55A6">
            <w:pPr>
              <w:pStyle w:val="142"/>
              <w:spacing w:line="320" w:lineRule="exact"/>
              <w:jc w:val="right"/>
              <w:rPr>
                <w:sz w:val="22"/>
                <w:szCs w:val="22"/>
              </w:rPr>
            </w:pPr>
            <w:r w:rsidRPr="00B7233B">
              <w:rPr>
                <w:sz w:val="22"/>
                <w:szCs w:val="22"/>
              </w:rPr>
              <w:t>2.</w:t>
            </w:r>
            <w:r w:rsidRPr="00B7233B">
              <w:rPr>
                <w:rFonts w:hint="eastAsia"/>
                <w:sz w:val="22"/>
                <w:szCs w:val="22"/>
              </w:rPr>
              <w:t>3</w:t>
            </w:r>
          </w:p>
        </w:tc>
        <w:tc>
          <w:tcPr>
            <w:tcW w:w="762" w:type="dxa"/>
            <w:tcBorders>
              <w:bottom w:val="single" w:sz="6" w:space="0" w:color="auto"/>
            </w:tcBorders>
            <w:shd w:val="clear" w:color="auto" w:fill="auto"/>
            <w:vAlign w:val="center"/>
          </w:tcPr>
          <w:p w14:paraId="40D56406"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Pr>
                <w:rFonts w:hint="eastAsia"/>
                <w:sz w:val="22"/>
                <w:szCs w:val="22"/>
              </w:rPr>
              <w:t>12.6</w:t>
            </w:r>
          </w:p>
        </w:tc>
        <w:tc>
          <w:tcPr>
            <w:tcW w:w="826" w:type="dxa"/>
            <w:tcBorders>
              <w:bottom w:val="single" w:sz="6" w:space="0" w:color="auto"/>
            </w:tcBorders>
            <w:shd w:val="clear" w:color="auto" w:fill="auto"/>
            <w:vAlign w:val="center"/>
          </w:tcPr>
          <w:p w14:paraId="556B1DE9" w14:textId="77777777" w:rsidR="00273E24" w:rsidRPr="00FA1ED3" w:rsidRDefault="00273E24" w:rsidP="00BF55A6">
            <w:pPr>
              <w:pStyle w:val="142"/>
              <w:spacing w:line="320" w:lineRule="exact"/>
              <w:jc w:val="right"/>
              <w:rPr>
                <w:sz w:val="22"/>
                <w:szCs w:val="22"/>
              </w:rPr>
            </w:pPr>
            <w:r w:rsidRPr="00FA1ED3">
              <w:rPr>
                <w:rFonts w:hint="eastAsia"/>
                <w:sz w:val="22"/>
                <w:szCs w:val="22"/>
              </w:rPr>
              <w:t>6</w:t>
            </w:r>
            <w:r w:rsidRPr="00FA1ED3">
              <w:rPr>
                <w:sz w:val="22"/>
                <w:szCs w:val="22"/>
              </w:rPr>
              <w:t>,</w:t>
            </w:r>
            <w:r w:rsidRPr="00FA1ED3">
              <w:rPr>
                <w:rFonts w:hint="eastAsia"/>
                <w:sz w:val="22"/>
                <w:szCs w:val="22"/>
              </w:rPr>
              <w:t>14</w:t>
            </w:r>
            <w:r w:rsidRPr="00FA1ED3">
              <w:rPr>
                <w:sz w:val="22"/>
                <w:szCs w:val="22"/>
              </w:rPr>
              <w:t>5</w:t>
            </w:r>
          </w:p>
        </w:tc>
        <w:tc>
          <w:tcPr>
            <w:tcW w:w="762" w:type="dxa"/>
            <w:tcBorders>
              <w:bottom w:val="single" w:sz="6" w:space="0" w:color="auto"/>
            </w:tcBorders>
            <w:shd w:val="clear" w:color="auto" w:fill="auto"/>
            <w:vAlign w:val="center"/>
          </w:tcPr>
          <w:p w14:paraId="0967446C" w14:textId="77777777" w:rsidR="00273E24" w:rsidRPr="00B7233B" w:rsidRDefault="00273E24" w:rsidP="00BF55A6">
            <w:pPr>
              <w:pStyle w:val="142"/>
              <w:spacing w:line="320" w:lineRule="exact"/>
              <w:jc w:val="right"/>
              <w:rPr>
                <w:sz w:val="22"/>
                <w:szCs w:val="22"/>
              </w:rPr>
            </w:pPr>
            <w:r w:rsidRPr="00B7233B">
              <w:rPr>
                <w:rFonts w:hint="eastAsia"/>
                <w:sz w:val="22"/>
                <w:szCs w:val="22"/>
              </w:rPr>
              <w:t>1.8</w:t>
            </w:r>
          </w:p>
        </w:tc>
        <w:tc>
          <w:tcPr>
            <w:tcW w:w="762" w:type="dxa"/>
            <w:tcBorders>
              <w:bottom w:val="single" w:sz="6" w:space="0" w:color="auto"/>
            </w:tcBorders>
            <w:shd w:val="clear" w:color="auto" w:fill="auto"/>
            <w:vAlign w:val="center"/>
          </w:tcPr>
          <w:p w14:paraId="59B88F5E" w14:textId="77777777" w:rsidR="00273E24" w:rsidRPr="00FA1ED3" w:rsidRDefault="00273E24" w:rsidP="00BF55A6">
            <w:pPr>
              <w:pStyle w:val="142"/>
              <w:spacing w:line="320" w:lineRule="exact"/>
              <w:jc w:val="right"/>
              <w:rPr>
                <w:sz w:val="22"/>
                <w:szCs w:val="22"/>
              </w:rPr>
            </w:pPr>
            <w:r w:rsidRPr="00FA1ED3">
              <w:rPr>
                <w:rFonts w:hint="eastAsia"/>
                <w:sz w:val="22"/>
                <w:szCs w:val="22"/>
              </w:rPr>
              <w:t>-0</w:t>
            </w:r>
            <w:r w:rsidRPr="00FA1ED3">
              <w:rPr>
                <w:sz w:val="22"/>
                <w:szCs w:val="22"/>
              </w:rPr>
              <w:t>.9</w:t>
            </w:r>
          </w:p>
        </w:tc>
      </w:tr>
      <w:tr w:rsidR="00273E24" w:rsidRPr="0052381C" w14:paraId="434BEFF9" w14:textId="77777777">
        <w:trPr>
          <w:trHeight w:val="283"/>
        </w:trPr>
        <w:tc>
          <w:tcPr>
            <w:tcW w:w="1447" w:type="dxa"/>
            <w:tcBorders>
              <w:top w:val="single" w:sz="6" w:space="0" w:color="auto"/>
              <w:bottom w:val="double" w:sz="4" w:space="0" w:color="auto"/>
            </w:tcBorders>
            <w:shd w:val="clear" w:color="auto" w:fill="auto"/>
            <w:vAlign w:val="center"/>
            <w:hideMark/>
          </w:tcPr>
          <w:p w14:paraId="57DCB67C" w14:textId="77777777" w:rsidR="00273E24" w:rsidRPr="0052381C" w:rsidRDefault="00273E24" w:rsidP="00BF55A6">
            <w:pPr>
              <w:pStyle w:val="142"/>
              <w:spacing w:line="320" w:lineRule="exact"/>
              <w:rPr>
                <w:sz w:val="22"/>
                <w:szCs w:val="22"/>
              </w:rPr>
            </w:pPr>
            <w:r w:rsidRPr="0052381C">
              <w:rPr>
                <w:rFonts w:hint="eastAsia"/>
                <w:sz w:val="22"/>
                <w:szCs w:val="22"/>
              </w:rPr>
              <w:t>紡織品</w:t>
            </w:r>
          </w:p>
        </w:tc>
        <w:tc>
          <w:tcPr>
            <w:tcW w:w="826" w:type="dxa"/>
            <w:tcBorders>
              <w:top w:val="single" w:sz="6" w:space="0" w:color="auto"/>
              <w:bottom w:val="double" w:sz="4" w:space="0" w:color="auto"/>
            </w:tcBorders>
            <w:shd w:val="clear" w:color="auto" w:fill="auto"/>
            <w:vAlign w:val="center"/>
          </w:tcPr>
          <w:p w14:paraId="4951A949" w14:textId="77777777" w:rsidR="00273E24" w:rsidRPr="0052381C" w:rsidRDefault="00273E24" w:rsidP="00BF55A6">
            <w:pPr>
              <w:pStyle w:val="142"/>
              <w:spacing w:line="320" w:lineRule="exact"/>
              <w:jc w:val="right"/>
              <w:rPr>
                <w:sz w:val="22"/>
                <w:szCs w:val="22"/>
              </w:rPr>
            </w:pPr>
            <w:r w:rsidRPr="0052381C">
              <w:rPr>
                <w:sz w:val="22"/>
                <w:szCs w:val="22"/>
              </w:rPr>
              <w:t>6,632</w:t>
            </w:r>
          </w:p>
        </w:tc>
        <w:tc>
          <w:tcPr>
            <w:tcW w:w="762" w:type="dxa"/>
            <w:tcBorders>
              <w:top w:val="single" w:sz="6" w:space="0" w:color="auto"/>
              <w:bottom w:val="double" w:sz="4" w:space="0" w:color="auto"/>
            </w:tcBorders>
            <w:shd w:val="clear" w:color="auto" w:fill="auto"/>
            <w:vAlign w:val="center"/>
          </w:tcPr>
          <w:p w14:paraId="5CD8211F" w14:textId="77777777" w:rsidR="00273E24" w:rsidRPr="00B7233B" w:rsidRDefault="00273E24" w:rsidP="00BF55A6">
            <w:pPr>
              <w:pStyle w:val="142"/>
              <w:spacing w:line="320" w:lineRule="exact"/>
              <w:jc w:val="right"/>
              <w:rPr>
                <w:sz w:val="22"/>
                <w:szCs w:val="22"/>
              </w:rPr>
            </w:pPr>
            <w:r w:rsidRPr="00B7233B">
              <w:rPr>
                <w:rFonts w:hint="eastAsia"/>
                <w:sz w:val="22"/>
                <w:szCs w:val="22"/>
              </w:rPr>
              <w:t>1</w:t>
            </w:r>
            <w:r w:rsidRPr="00B7233B">
              <w:rPr>
                <w:sz w:val="22"/>
                <w:szCs w:val="22"/>
              </w:rPr>
              <w:t>.5</w:t>
            </w:r>
          </w:p>
        </w:tc>
        <w:tc>
          <w:tcPr>
            <w:tcW w:w="742" w:type="dxa"/>
            <w:tcBorders>
              <w:top w:val="single" w:sz="6" w:space="0" w:color="auto"/>
              <w:bottom w:val="double" w:sz="4" w:space="0" w:color="auto"/>
            </w:tcBorders>
            <w:shd w:val="clear" w:color="auto" w:fill="auto"/>
            <w:vAlign w:val="center"/>
          </w:tcPr>
          <w:p w14:paraId="6A7B86AA"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sidRPr="0052381C">
              <w:rPr>
                <w:sz w:val="22"/>
                <w:szCs w:val="22"/>
              </w:rPr>
              <w:t>25.1</w:t>
            </w:r>
          </w:p>
        </w:tc>
        <w:tc>
          <w:tcPr>
            <w:tcW w:w="826" w:type="dxa"/>
            <w:tcBorders>
              <w:top w:val="single" w:sz="6" w:space="0" w:color="auto"/>
              <w:bottom w:val="double" w:sz="4" w:space="0" w:color="auto"/>
            </w:tcBorders>
            <w:shd w:val="clear" w:color="auto" w:fill="auto"/>
            <w:vAlign w:val="center"/>
          </w:tcPr>
          <w:p w14:paraId="1FEA10E2" w14:textId="77777777" w:rsidR="00273E24" w:rsidRPr="0052381C" w:rsidRDefault="00273E24" w:rsidP="00BF55A6">
            <w:pPr>
              <w:pStyle w:val="142"/>
              <w:spacing w:line="320" w:lineRule="exact"/>
              <w:jc w:val="right"/>
              <w:rPr>
                <w:sz w:val="22"/>
                <w:szCs w:val="22"/>
              </w:rPr>
            </w:pPr>
            <w:r w:rsidRPr="0052381C">
              <w:rPr>
                <w:sz w:val="22"/>
                <w:szCs w:val="22"/>
              </w:rPr>
              <w:t>6,</w:t>
            </w:r>
            <w:r>
              <w:rPr>
                <w:rFonts w:hint="eastAsia"/>
                <w:sz w:val="22"/>
                <w:szCs w:val="22"/>
              </w:rPr>
              <w:t>728</w:t>
            </w:r>
          </w:p>
        </w:tc>
        <w:tc>
          <w:tcPr>
            <w:tcW w:w="761" w:type="dxa"/>
            <w:tcBorders>
              <w:top w:val="single" w:sz="6" w:space="0" w:color="auto"/>
              <w:bottom w:val="double" w:sz="4" w:space="0" w:color="auto"/>
            </w:tcBorders>
            <w:shd w:val="clear" w:color="auto" w:fill="auto"/>
            <w:vAlign w:val="center"/>
          </w:tcPr>
          <w:p w14:paraId="719681DE" w14:textId="77777777" w:rsidR="00273E24" w:rsidRPr="00B7233B" w:rsidRDefault="00273E24" w:rsidP="00BF55A6">
            <w:pPr>
              <w:pStyle w:val="142"/>
              <w:spacing w:line="320" w:lineRule="exact"/>
              <w:jc w:val="right"/>
              <w:rPr>
                <w:sz w:val="22"/>
                <w:szCs w:val="22"/>
              </w:rPr>
            </w:pPr>
            <w:r w:rsidRPr="00B7233B">
              <w:rPr>
                <w:rFonts w:hint="eastAsia"/>
                <w:sz w:val="22"/>
                <w:szCs w:val="22"/>
              </w:rPr>
              <w:t>1</w:t>
            </w:r>
            <w:r w:rsidRPr="00B7233B">
              <w:rPr>
                <w:sz w:val="22"/>
                <w:szCs w:val="22"/>
              </w:rPr>
              <w:t>.</w:t>
            </w:r>
            <w:r w:rsidRPr="00B7233B">
              <w:rPr>
                <w:rFonts w:hint="eastAsia"/>
                <w:sz w:val="22"/>
                <w:szCs w:val="22"/>
              </w:rPr>
              <w:t>4</w:t>
            </w:r>
          </w:p>
        </w:tc>
        <w:tc>
          <w:tcPr>
            <w:tcW w:w="762" w:type="dxa"/>
            <w:tcBorders>
              <w:top w:val="single" w:sz="6" w:space="0" w:color="auto"/>
              <w:bottom w:val="double" w:sz="4" w:space="0" w:color="auto"/>
            </w:tcBorders>
            <w:shd w:val="clear" w:color="auto" w:fill="auto"/>
            <w:vAlign w:val="center"/>
          </w:tcPr>
          <w:p w14:paraId="360124B3" w14:textId="77777777" w:rsidR="00273E24" w:rsidRPr="0052381C" w:rsidRDefault="00273E24" w:rsidP="00BF55A6">
            <w:pPr>
              <w:pStyle w:val="142"/>
              <w:spacing w:line="320" w:lineRule="exact"/>
              <w:jc w:val="right"/>
              <w:rPr>
                <w:sz w:val="22"/>
                <w:szCs w:val="22"/>
              </w:rPr>
            </w:pPr>
            <w:r>
              <w:rPr>
                <w:rFonts w:hint="eastAsia"/>
                <w:sz w:val="22"/>
                <w:szCs w:val="22"/>
              </w:rPr>
              <w:t>1.4</w:t>
            </w:r>
          </w:p>
        </w:tc>
        <w:tc>
          <w:tcPr>
            <w:tcW w:w="826" w:type="dxa"/>
            <w:tcBorders>
              <w:top w:val="single" w:sz="6" w:space="0" w:color="auto"/>
              <w:bottom w:val="double" w:sz="4" w:space="0" w:color="auto"/>
            </w:tcBorders>
            <w:shd w:val="clear" w:color="auto" w:fill="auto"/>
            <w:vAlign w:val="center"/>
          </w:tcPr>
          <w:p w14:paraId="64E9B507" w14:textId="77777777" w:rsidR="00273E24" w:rsidRPr="00FA1ED3" w:rsidRDefault="00273E24" w:rsidP="00BF55A6">
            <w:pPr>
              <w:pStyle w:val="142"/>
              <w:spacing w:line="320" w:lineRule="exact"/>
              <w:jc w:val="right"/>
              <w:rPr>
                <w:sz w:val="22"/>
                <w:szCs w:val="22"/>
              </w:rPr>
            </w:pPr>
            <w:r w:rsidRPr="00FA1ED3">
              <w:rPr>
                <w:rFonts w:hint="eastAsia"/>
                <w:sz w:val="22"/>
                <w:szCs w:val="22"/>
              </w:rPr>
              <w:t>3</w:t>
            </w:r>
            <w:r w:rsidRPr="00FA1ED3">
              <w:rPr>
                <w:sz w:val="22"/>
                <w:szCs w:val="22"/>
              </w:rPr>
              <w:t>,</w:t>
            </w:r>
            <w:r w:rsidRPr="00FA1ED3">
              <w:rPr>
                <w:rFonts w:hint="eastAsia"/>
                <w:sz w:val="22"/>
                <w:szCs w:val="22"/>
              </w:rPr>
              <w:t>650</w:t>
            </w:r>
          </w:p>
        </w:tc>
        <w:tc>
          <w:tcPr>
            <w:tcW w:w="762" w:type="dxa"/>
            <w:tcBorders>
              <w:top w:val="single" w:sz="6" w:space="0" w:color="auto"/>
              <w:bottom w:val="double" w:sz="4" w:space="0" w:color="auto"/>
            </w:tcBorders>
            <w:shd w:val="clear" w:color="auto" w:fill="auto"/>
            <w:vAlign w:val="center"/>
          </w:tcPr>
          <w:p w14:paraId="74D2AAC0" w14:textId="77777777" w:rsidR="00273E24" w:rsidRPr="00B7233B" w:rsidRDefault="00273E24" w:rsidP="00BF55A6">
            <w:pPr>
              <w:pStyle w:val="142"/>
              <w:spacing w:line="320" w:lineRule="exact"/>
              <w:jc w:val="right"/>
              <w:rPr>
                <w:sz w:val="22"/>
                <w:szCs w:val="22"/>
              </w:rPr>
            </w:pPr>
            <w:r w:rsidRPr="00B7233B">
              <w:rPr>
                <w:rFonts w:hint="eastAsia"/>
                <w:sz w:val="22"/>
                <w:szCs w:val="22"/>
              </w:rPr>
              <w:t>1</w:t>
            </w:r>
            <w:r w:rsidRPr="00B7233B">
              <w:rPr>
                <w:sz w:val="22"/>
                <w:szCs w:val="22"/>
              </w:rPr>
              <w:t>.</w:t>
            </w:r>
            <w:r w:rsidRPr="00B7233B">
              <w:rPr>
                <w:rFonts w:hint="eastAsia"/>
                <w:sz w:val="22"/>
                <w:szCs w:val="22"/>
              </w:rPr>
              <w:t>1</w:t>
            </w:r>
          </w:p>
        </w:tc>
        <w:tc>
          <w:tcPr>
            <w:tcW w:w="762" w:type="dxa"/>
            <w:tcBorders>
              <w:top w:val="single" w:sz="6" w:space="0" w:color="auto"/>
              <w:bottom w:val="double" w:sz="4" w:space="0" w:color="auto"/>
            </w:tcBorders>
            <w:shd w:val="clear" w:color="auto" w:fill="auto"/>
            <w:vAlign w:val="center"/>
          </w:tcPr>
          <w:p w14:paraId="50ED8674" w14:textId="77777777" w:rsidR="00273E24" w:rsidRPr="00FA1ED3" w:rsidRDefault="00273E24" w:rsidP="00BF55A6">
            <w:pPr>
              <w:pStyle w:val="142"/>
              <w:spacing w:line="320" w:lineRule="exact"/>
              <w:jc w:val="right"/>
              <w:rPr>
                <w:sz w:val="22"/>
                <w:szCs w:val="22"/>
              </w:rPr>
            </w:pPr>
            <w:r w:rsidRPr="00FA1ED3">
              <w:rPr>
                <w:rFonts w:hint="eastAsia"/>
                <w:sz w:val="22"/>
                <w:szCs w:val="22"/>
              </w:rPr>
              <w:t>-5.1</w:t>
            </w:r>
          </w:p>
        </w:tc>
      </w:tr>
      <w:tr w:rsidR="00273E24" w:rsidRPr="0052381C" w14:paraId="5AA08F1E" w14:textId="77777777">
        <w:trPr>
          <w:trHeight w:val="283"/>
        </w:trPr>
        <w:tc>
          <w:tcPr>
            <w:tcW w:w="1447" w:type="dxa"/>
            <w:tcBorders>
              <w:top w:val="double" w:sz="4" w:space="0" w:color="auto"/>
            </w:tcBorders>
            <w:shd w:val="clear" w:color="auto" w:fill="auto"/>
            <w:vAlign w:val="center"/>
          </w:tcPr>
          <w:p w14:paraId="53420982" w14:textId="77777777" w:rsidR="00273E24" w:rsidRPr="0052381C" w:rsidRDefault="00273E24" w:rsidP="00BF55A6">
            <w:pPr>
              <w:pStyle w:val="142"/>
              <w:spacing w:line="320" w:lineRule="exact"/>
              <w:rPr>
                <w:sz w:val="22"/>
                <w:szCs w:val="22"/>
              </w:rPr>
            </w:pPr>
            <w:r w:rsidRPr="0052381C">
              <w:rPr>
                <w:rFonts w:hint="eastAsia"/>
                <w:bCs/>
                <w:spacing w:val="-24"/>
                <w:sz w:val="22"/>
                <w:szCs w:val="22"/>
              </w:rPr>
              <w:t>*電子及資通產品</w:t>
            </w:r>
          </w:p>
        </w:tc>
        <w:tc>
          <w:tcPr>
            <w:tcW w:w="826" w:type="dxa"/>
            <w:tcBorders>
              <w:top w:val="double" w:sz="4" w:space="0" w:color="auto"/>
            </w:tcBorders>
            <w:shd w:val="clear" w:color="auto" w:fill="auto"/>
            <w:vAlign w:val="center"/>
          </w:tcPr>
          <w:p w14:paraId="2773A934" w14:textId="77777777" w:rsidR="00273E24" w:rsidRPr="0052381C" w:rsidRDefault="00273E24" w:rsidP="00BF55A6">
            <w:pPr>
              <w:pStyle w:val="142"/>
              <w:spacing w:line="320" w:lineRule="exact"/>
              <w:jc w:val="right"/>
              <w:rPr>
                <w:sz w:val="22"/>
                <w:szCs w:val="22"/>
              </w:rPr>
            </w:pPr>
            <w:r w:rsidRPr="0052381C">
              <w:rPr>
                <w:rFonts w:hint="eastAsia"/>
                <w:sz w:val="22"/>
                <w:szCs w:val="22"/>
              </w:rPr>
              <w:t>262</w:t>
            </w:r>
            <w:r w:rsidRPr="0052381C">
              <w:rPr>
                <w:sz w:val="22"/>
                <w:szCs w:val="22"/>
              </w:rPr>
              <w:t>,</w:t>
            </w:r>
            <w:r w:rsidRPr="0052381C">
              <w:rPr>
                <w:rFonts w:hint="eastAsia"/>
                <w:sz w:val="22"/>
                <w:szCs w:val="22"/>
              </w:rPr>
              <w:t>0</w:t>
            </w:r>
            <w:r>
              <w:rPr>
                <w:rFonts w:hint="eastAsia"/>
                <w:sz w:val="22"/>
                <w:szCs w:val="22"/>
              </w:rPr>
              <w:t>5</w:t>
            </w:r>
            <w:r w:rsidRPr="0052381C">
              <w:rPr>
                <w:rFonts w:hint="eastAsia"/>
                <w:sz w:val="22"/>
                <w:szCs w:val="22"/>
              </w:rPr>
              <w:t>5</w:t>
            </w:r>
          </w:p>
        </w:tc>
        <w:tc>
          <w:tcPr>
            <w:tcW w:w="762" w:type="dxa"/>
            <w:tcBorders>
              <w:top w:val="double" w:sz="4" w:space="0" w:color="auto"/>
            </w:tcBorders>
            <w:shd w:val="clear" w:color="auto" w:fill="auto"/>
            <w:vAlign w:val="center"/>
          </w:tcPr>
          <w:p w14:paraId="1B2EF5BA" w14:textId="77777777" w:rsidR="00273E24" w:rsidRPr="00B7233B" w:rsidRDefault="00273E24" w:rsidP="00BF55A6">
            <w:pPr>
              <w:pStyle w:val="142"/>
              <w:spacing w:line="320" w:lineRule="exact"/>
              <w:jc w:val="right"/>
              <w:rPr>
                <w:sz w:val="22"/>
                <w:szCs w:val="22"/>
              </w:rPr>
            </w:pPr>
            <w:r w:rsidRPr="00B7233B">
              <w:rPr>
                <w:rFonts w:hint="eastAsia"/>
                <w:sz w:val="22"/>
                <w:szCs w:val="22"/>
              </w:rPr>
              <w:t>60.6</w:t>
            </w:r>
          </w:p>
        </w:tc>
        <w:tc>
          <w:tcPr>
            <w:tcW w:w="742" w:type="dxa"/>
            <w:tcBorders>
              <w:top w:val="double" w:sz="4" w:space="0" w:color="auto"/>
            </w:tcBorders>
            <w:shd w:val="clear" w:color="auto" w:fill="auto"/>
            <w:vAlign w:val="center"/>
          </w:tcPr>
          <w:p w14:paraId="73959F22" w14:textId="77777777" w:rsidR="00273E24" w:rsidRPr="0052381C" w:rsidRDefault="00273E24" w:rsidP="00BF55A6">
            <w:pPr>
              <w:pStyle w:val="142"/>
              <w:spacing w:line="320" w:lineRule="exact"/>
              <w:jc w:val="right"/>
              <w:rPr>
                <w:sz w:val="22"/>
                <w:szCs w:val="22"/>
              </w:rPr>
            </w:pPr>
            <w:r w:rsidRPr="0052381C">
              <w:rPr>
                <w:rFonts w:hint="eastAsia"/>
                <w:sz w:val="22"/>
                <w:szCs w:val="22"/>
              </w:rPr>
              <w:t>-1.0</w:t>
            </w:r>
          </w:p>
        </w:tc>
        <w:tc>
          <w:tcPr>
            <w:tcW w:w="826" w:type="dxa"/>
            <w:tcBorders>
              <w:top w:val="double" w:sz="4" w:space="0" w:color="auto"/>
            </w:tcBorders>
            <w:shd w:val="clear" w:color="auto" w:fill="auto"/>
            <w:vAlign w:val="center"/>
          </w:tcPr>
          <w:p w14:paraId="4E06CEE4" w14:textId="77777777" w:rsidR="00273E24" w:rsidRPr="0052381C" w:rsidRDefault="00273E24" w:rsidP="00BF55A6">
            <w:pPr>
              <w:pStyle w:val="142"/>
              <w:spacing w:line="320" w:lineRule="exact"/>
              <w:jc w:val="right"/>
              <w:rPr>
                <w:sz w:val="22"/>
                <w:szCs w:val="22"/>
              </w:rPr>
            </w:pPr>
            <w:r>
              <w:rPr>
                <w:rFonts w:hint="eastAsia"/>
                <w:sz w:val="22"/>
                <w:szCs w:val="22"/>
              </w:rPr>
              <w:t>309</w:t>
            </w:r>
            <w:r w:rsidRPr="0052381C">
              <w:rPr>
                <w:sz w:val="22"/>
                <w:szCs w:val="22"/>
              </w:rPr>
              <w:t>,</w:t>
            </w:r>
            <w:r>
              <w:rPr>
                <w:rFonts w:hint="eastAsia"/>
                <w:sz w:val="22"/>
                <w:szCs w:val="22"/>
              </w:rPr>
              <w:t>724</w:t>
            </w:r>
          </w:p>
        </w:tc>
        <w:tc>
          <w:tcPr>
            <w:tcW w:w="761" w:type="dxa"/>
            <w:tcBorders>
              <w:top w:val="double" w:sz="4" w:space="0" w:color="auto"/>
            </w:tcBorders>
            <w:shd w:val="clear" w:color="auto" w:fill="auto"/>
            <w:vAlign w:val="center"/>
          </w:tcPr>
          <w:p w14:paraId="763BDE43" w14:textId="77777777" w:rsidR="00273E24" w:rsidRPr="0052381C" w:rsidRDefault="00273E24" w:rsidP="00BF55A6">
            <w:pPr>
              <w:pStyle w:val="142"/>
              <w:spacing w:line="320" w:lineRule="exact"/>
              <w:jc w:val="right"/>
              <w:rPr>
                <w:sz w:val="22"/>
                <w:szCs w:val="22"/>
              </w:rPr>
            </w:pPr>
            <w:r>
              <w:rPr>
                <w:rFonts w:hint="eastAsia"/>
                <w:sz w:val="22"/>
                <w:szCs w:val="22"/>
              </w:rPr>
              <w:t>65.2</w:t>
            </w:r>
          </w:p>
        </w:tc>
        <w:tc>
          <w:tcPr>
            <w:tcW w:w="762" w:type="dxa"/>
            <w:tcBorders>
              <w:top w:val="double" w:sz="4" w:space="0" w:color="auto"/>
            </w:tcBorders>
            <w:shd w:val="clear" w:color="auto" w:fill="auto"/>
            <w:vAlign w:val="center"/>
          </w:tcPr>
          <w:p w14:paraId="71CA9D95" w14:textId="77777777" w:rsidR="00273E24" w:rsidRPr="0052381C" w:rsidRDefault="00273E24" w:rsidP="00BF55A6">
            <w:pPr>
              <w:pStyle w:val="142"/>
              <w:spacing w:line="320" w:lineRule="exact"/>
              <w:jc w:val="right"/>
              <w:rPr>
                <w:sz w:val="22"/>
                <w:szCs w:val="22"/>
              </w:rPr>
            </w:pPr>
            <w:r>
              <w:rPr>
                <w:rFonts w:hint="eastAsia"/>
                <w:sz w:val="22"/>
                <w:szCs w:val="22"/>
              </w:rPr>
              <w:t>18.2</w:t>
            </w:r>
          </w:p>
        </w:tc>
        <w:tc>
          <w:tcPr>
            <w:tcW w:w="826" w:type="dxa"/>
            <w:tcBorders>
              <w:top w:val="double" w:sz="4" w:space="0" w:color="auto"/>
            </w:tcBorders>
            <w:shd w:val="clear" w:color="auto" w:fill="auto"/>
            <w:vAlign w:val="center"/>
          </w:tcPr>
          <w:p w14:paraId="050C570B" w14:textId="77777777" w:rsidR="00273E24" w:rsidRPr="00FA1ED3" w:rsidRDefault="00273E24" w:rsidP="00BF55A6">
            <w:pPr>
              <w:pStyle w:val="142"/>
              <w:spacing w:line="320" w:lineRule="exact"/>
              <w:jc w:val="right"/>
              <w:rPr>
                <w:sz w:val="22"/>
                <w:szCs w:val="22"/>
              </w:rPr>
            </w:pPr>
            <w:r w:rsidRPr="00FA1ED3">
              <w:rPr>
                <w:rFonts w:hint="eastAsia"/>
                <w:sz w:val="22"/>
                <w:szCs w:val="22"/>
              </w:rPr>
              <w:t>243</w:t>
            </w:r>
            <w:r w:rsidRPr="00FA1ED3">
              <w:rPr>
                <w:sz w:val="22"/>
                <w:szCs w:val="22"/>
              </w:rPr>
              <w:t>,2</w:t>
            </w:r>
            <w:r w:rsidRPr="00FA1ED3">
              <w:rPr>
                <w:rFonts w:hint="eastAsia"/>
                <w:sz w:val="22"/>
                <w:szCs w:val="22"/>
              </w:rPr>
              <w:t>47</w:t>
            </w:r>
          </w:p>
        </w:tc>
        <w:tc>
          <w:tcPr>
            <w:tcW w:w="762" w:type="dxa"/>
            <w:tcBorders>
              <w:top w:val="double" w:sz="4" w:space="0" w:color="auto"/>
            </w:tcBorders>
            <w:shd w:val="clear" w:color="auto" w:fill="auto"/>
            <w:vAlign w:val="center"/>
          </w:tcPr>
          <w:p w14:paraId="4573E27D" w14:textId="77777777" w:rsidR="00273E24" w:rsidRPr="00FA1ED3" w:rsidRDefault="00273E24" w:rsidP="00BF55A6">
            <w:pPr>
              <w:pStyle w:val="142"/>
              <w:spacing w:line="320" w:lineRule="exact"/>
              <w:jc w:val="right"/>
              <w:rPr>
                <w:sz w:val="22"/>
                <w:szCs w:val="22"/>
              </w:rPr>
            </w:pPr>
            <w:r w:rsidRPr="00FA1ED3">
              <w:rPr>
                <w:rFonts w:hint="eastAsia"/>
                <w:sz w:val="22"/>
                <w:szCs w:val="22"/>
              </w:rPr>
              <w:t>71.6</w:t>
            </w:r>
          </w:p>
        </w:tc>
        <w:tc>
          <w:tcPr>
            <w:tcW w:w="762" w:type="dxa"/>
            <w:tcBorders>
              <w:top w:val="double" w:sz="4" w:space="0" w:color="auto"/>
            </w:tcBorders>
            <w:shd w:val="clear" w:color="auto" w:fill="auto"/>
            <w:vAlign w:val="center"/>
          </w:tcPr>
          <w:p w14:paraId="09C4B6AC" w14:textId="77777777" w:rsidR="00273E24" w:rsidRPr="00FA1ED3" w:rsidRDefault="00273E24" w:rsidP="00BF55A6">
            <w:pPr>
              <w:pStyle w:val="142"/>
              <w:spacing w:line="320" w:lineRule="exact"/>
              <w:jc w:val="right"/>
              <w:rPr>
                <w:sz w:val="22"/>
                <w:szCs w:val="22"/>
              </w:rPr>
            </w:pPr>
            <w:r w:rsidRPr="00FA1ED3">
              <w:rPr>
                <w:rFonts w:hint="eastAsia"/>
                <w:sz w:val="22"/>
                <w:szCs w:val="22"/>
              </w:rPr>
              <w:t>43.1</w:t>
            </w:r>
          </w:p>
        </w:tc>
      </w:tr>
    </w:tbl>
    <w:p w14:paraId="5C9F594C" w14:textId="77777777" w:rsidR="00273E24" w:rsidRDefault="00273E24" w:rsidP="00BF55A6">
      <w:pPr>
        <w:spacing w:line="280" w:lineRule="exact"/>
        <w:ind w:leftChars="0" w:left="0" w:firstLineChars="0" w:firstLine="0"/>
        <w:rPr>
          <w:rFonts w:hAnsi="標楷體"/>
          <w:sz w:val="24"/>
          <w:szCs w:val="24"/>
        </w:rPr>
      </w:pPr>
      <w:r w:rsidRPr="00F72F56">
        <w:rPr>
          <w:rFonts w:hAnsi="標楷體" w:hint="eastAsia"/>
          <w:sz w:val="24"/>
          <w:szCs w:val="24"/>
        </w:rPr>
        <w:t>資料來源：</w:t>
      </w:r>
      <w:r w:rsidRPr="00A76182">
        <w:rPr>
          <w:rFonts w:hAnsi="標楷體" w:hint="eastAsia"/>
          <w:sz w:val="24"/>
          <w:szCs w:val="24"/>
        </w:rPr>
        <w:t>財政部11</w:t>
      </w:r>
      <w:r>
        <w:rPr>
          <w:rFonts w:hAnsi="標楷體" w:hint="eastAsia"/>
          <w:sz w:val="24"/>
          <w:szCs w:val="24"/>
        </w:rPr>
        <w:t>4</w:t>
      </w:r>
      <w:r w:rsidRPr="00A76182">
        <w:rPr>
          <w:rFonts w:hAnsi="標楷體" w:hint="eastAsia"/>
          <w:sz w:val="24"/>
          <w:szCs w:val="24"/>
        </w:rPr>
        <w:t>年</w:t>
      </w:r>
      <w:r>
        <w:rPr>
          <w:rFonts w:hAnsi="標楷體" w:hint="eastAsia"/>
          <w:sz w:val="24"/>
          <w:szCs w:val="24"/>
        </w:rPr>
        <w:t>7</w:t>
      </w:r>
      <w:r w:rsidRPr="00A76182">
        <w:rPr>
          <w:rFonts w:hAnsi="標楷體" w:hint="eastAsia"/>
          <w:sz w:val="24"/>
          <w:szCs w:val="24"/>
        </w:rPr>
        <w:t>月海關進出口貿易初步統計新聞稿，11</w:t>
      </w:r>
      <w:r>
        <w:rPr>
          <w:rFonts w:hAnsi="標楷體" w:hint="eastAsia"/>
          <w:sz w:val="24"/>
          <w:szCs w:val="24"/>
        </w:rPr>
        <w:t>4</w:t>
      </w:r>
      <w:r w:rsidRPr="00A76182">
        <w:rPr>
          <w:rFonts w:hAnsi="標楷體" w:hint="eastAsia"/>
          <w:sz w:val="24"/>
          <w:szCs w:val="24"/>
        </w:rPr>
        <w:t>年</w:t>
      </w:r>
      <w:r>
        <w:rPr>
          <w:rFonts w:hAnsi="標楷體" w:hint="eastAsia"/>
          <w:sz w:val="24"/>
          <w:szCs w:val="24"/>
        </w:rPr>
        <w:t>8</w:t>
      </w:r>
      <w:r w:rsidRPr="00A76182">
        <w:rPr>
          <w:rFonts w:hAnsi="標楷體" w:hint="eastAsia"/>
          <w:sz w:val="24"/>
          <w:szCs w:val="24"/>
        </w:rPr>
        <w:t>月</w:t>
      </w:r>
      <w:r>
        <w:rPr>
          <w:rFonts w:hAnsi="標楷體" w:hint="eastAsia"/>
          <w:sz w:val="24"/>
          <w:szCs w:val="24"/>
        </w:rPr>
        <w:t>8</w:t>
      </w:r>
      <w:r w:rsidRPr="00A76182">
        <w:rPr>
          <w:rFonts w:hAnsi="標楷體" w:hint="eastAsia"/>
          <w:sz w:val="24"/>
          <w:szCs w:val="24"/>
        </w:rPr>
        <w:t>日</w:t>
      </w:r>
      <w:r w:rsidRPr="00F72F56">
        <w:rPr>
          <w:rFonts w:hAnsi="標楷體" w:hint="eastAsia"/>
          <w:sz w:val="24"/>
          <w:szCs w:val="24"/>
        </w:rPr>
        <w:t>。</w:t>
      </w:r>
    </w:p>
    <w:p w14:paraId="6831ABEC" w14:textId="77777777" w:rsidR="00273E24" w:rsidRDefault="00273E24" w:rsidP="00BF55A6">
      <w:pPr>
        <w:spacing w:line="280" w:lineRule="exact"/>
        <w:ind w:leftChars="0" w:left="0" w:firstLineChars="0" w:firstLine="0"/>
        <w:rPr>
          <w:rFonts w:hAnsi="標楷體"/>
          <w:sz w:val="24"/>
          <w:szCs w:val="24"/>
        </w:rPr>
      </w:pPr>
    </w:p>
    <w:p w14:paraId="549D6B7A" w14:textId="77777777" w:rsidR="00273E24" w:rsidRDefault="00273E24" w:rsidP="00BF55A6">
      <w:pPr>
        <w:spacing w:line="280" w:lineRule="exact"/>
        <w:ind w:leftChars="0" w:left="0" w:firstLineChars="0" w:firstLine="0"/>
        <w:rPr>
          <w:rFonts w:hAnsi="標楷體"/>
          <w:sz w:val="24"/>
          <w:szCs w:val="24"/>
        </w:rPr>
      </w:pPr>
    </w:p>
    <w:p w14:paraId="363112FE" w14:textId="77777777" w:rsidR="00273E24" w:rsidRPr="00762C42" w:rsidRDefault="00273E24" w:rsidP="00BF55A6">
      <w:pPr>
        <w:spacing w:line="280" w:lineRule="exact"/>
        <w:ind w:leftChars="0" w:left="0" w:firstLineChars="0" w:firstLine="0"/>
        <w:rPr>
          <w:rFonts w:hAnsi="標楷體"/>
          <w:color w:val="FF0000"/>
          <w:sz w:val="24"/>
          <w:szCs w:val="24"/>
        </w:rPr>
      </w:pPr>
    </w:p>
    <w:p w14:paraId="13B274CA" w14:textId="77777777" w:rsidR="00273E24" w:rsidRPr="00530A4D" w:rsidRDefault="00273E24" w:rsidP="00BF55A6">
      <w:pPr>
        <w:ind w:leftChars="0" w:left="0" w:firstLineChars="0" w:firstLine="0"/>
        <w:jc w:val="left"/>
        <w:rPr>
          <w:rFonts w:hAnsi="標楷體"/>
          <w:b/>
        </w:rPr>
      </w:pPr>
      <w:r w:rsidRPr="00530A4D">
        <w:rPr>
          <w:rFonts w:hAnsi="標楷體" w:hint="eastAsia"/>
          <w:b/>
        </w:rPr>
        <w:t>表</w:t>
      </w:r>
      <w:r>
        <w:rPr>
          <w:rFonts w:hAnsi="標楷體" w:hint="eastAsia"/>
          <w:b/>
        </w:rPr>
        <w:t>4</w:t>
      </w:r>
      <w:r w:rsidRPr="00530A4D">
        <w:rPr>
          <w:rFonts w:hAnsi="標楷體" w:hint="eastAsia"/>
          <w:b/>
        </w:rPr>
        <w:t xml:space="preserve">  1</w:t>
      </w:r>
      <w:r w:rsidRPr="00530A4D">
        <w:rPr>
          <w:rFonts w:hAnsi="標楷體"/>
          <w:b/>
        </w:rPr>
        <w:t>1</w:t>
      </w:r>
      <w:r w:rsidRPr="00530A4D">
        <w:rPr>
          <w:rFonts w:hAnsi="標楷體" w:hint="eastAsia"/>
          <w:b/>
        </w:rPr>
        <w:t>3年度及114年截至第2季止製造業主要中行業產值情形表</w:t>
      </w:r>
    </w:p>
    <w:p w14:paraId="40372D0B" w14:textId="77777777" w:rsidR="00273E24" w:rsidRPr="005E6FDD" w:rsidRDefault="00273E24" w:rsidP="00BF55A6">
      <w:pPr>
        <w:spacing w:line="280" w:lineRule="exact"/>
        <w:ind w:leftChars="0" w:left="0" w:firstLineChars="0" w:firstLine="0"/>
        <w:jc w:val="right"/>
        <w:rPr>
          <w:rFonts w:hAnsi="標楷體"/>
          <w:b/>
          <w:spacing w:val="-12"/>
          <w:sz w:val="26"/>
          <w:szCs w:val="26"/>
        </w:rPr>
      </w:pPr>
      <w:r w:rsidRPr="005E6FDD">
        <w:rPr>
          <w:rFonts w:hAnsi="標楷體" w:hint="eastAsia"/>
          <w:spacing w:val="-12"/>
          <w:sz w:val="24"/>
          <w:szCs w:val="24"/>
        </w:rPr>
        <w:t>單位：</w:t>
      </w:r>
      <w:r>
        <w:rPr>
          <w:rFonts w:hAnsi="標楷體" w:hint="eastAsia"/>
          <w:spacing w:val="-12"/>
          <w:sz w:val="24"/>
          <w:szCs w:val="24"/>
        </w:rPr>
        <w:t>新臺幣億元</w:t>
      </w:r>
      <w:r w:rsidRPr="005E6FDD">
        <w:rPr>
          <w:rFonts w:hAnsi="標楷體" w:hint="eastAsia"/>
          <w:spacing w:val="-12"/>
          <w:sz w:val="24"/>
          <w:szCs w:val="24"/>
        </w:rPr>
        <w:t>；%</w:t>
      </w:r>
    </w:p>
    <w:tbl>
      <w:tblPr>
        <w:tblW w:w="8483" w:type="dxa"/>
        <w:tblInd w:w="29"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598"/>
        <w:gridCol w:w="1216"/>
        <w:gridCol w:w="863"/>
        <w:gridCol w:w="863"/>
        <w:gridCol w:w="1250"/>
        <w:gridCol w:w="846"/>
        <w:gridCol w:w="847"/>
      </w:tblGrid>
      <w:tr w:rsidR="00273E24" w:rsidRPr="004C222E" w14:paraId="7B251A02" w14:textId="77777777" w:rsidTr="00BF55A6">
        <w:trPr>
          <w:trHeight w:val="283"/>
          <w:tblHeader/>
        </w:trPr>
        <w:tc>
          <w:tcPr>
            <w:tcW w:w="2598" w:type="dxa"/>
            <w:vMerge w:val="restart"/>
            <w:tcBorders>
              <w:top w:val="single" w:sz="12" w:space="0" w:color="000000"/>
              <w:bottom w:val="single" w:sz="4" w:space="0" w:color="000000"/>
            </w:tcBorders>
            <w:vAlign w:val="center"/>
          </w:tcPr>
          <w:p w14:paraId="1FC7D9A9" w14:textId="77777777" w:rsidR="00273E24" w:rsidRPr="004C222E" w:rsidRDefault="00273E24" w:rsidP="00BF55A6">
            <w:pPr>
              <w:pStyle w:val="142"/>
              <w:jc w:val="center"/>
              <w:rPr>
                <w:rFonts w:hAnsi="標楷體"/>
                <w:snapToGrid/>
                <w:w w:val="105"/>
                <w:szCs w:val="24"/>
              </w:rPr>
            </w:pPr>
            <w:r w:rsidRPr="004C222E">
              <w:rPr>
                <w:rFonts w:hAnsi="標楷體" w:hint="eastAsia"/>
                <w:snapToGrid/>
                <w:w w:val="105"/>
                <w:szCs w:val="24"/>
              </w:rPr>
              <w:t>分類</w:t>
            </w:r>
          </w:p>
        </w:tc>
        <w:tc>
          <w:tcPr>
            <w:tcW w:w="2942" w:type="dxa"/>
            <w:gridSpan w:val="3"/>
            <w:tcBorders>
              <w:top w:val="single" w:sz="12" w:space="0" w:color="000000"/>
              <w:bottom w:val="single" w:sz="4" w:space="0" w:color="000000"/>
            </w:tcBorders>
            <w:vAlign w:val="center"/>
          </w:tcPr>
          <w:p w14:paraId="50F5F9FE" w14:textId="77777777" w:rsidR="00273E24" w:rsidRPr="004C222E" w:rsidRDefault="00273E24" w:rsidP="00BF55A6">
            <w:pPr>
              <w:pStyle w:val="142"/>
              <w:jc w:val="center"/>
              <w:rPr>
                <w:rFonts w:hAnsi="標楷體"/>
                <w:snapToGrid/>
                <w:w w:val="105"/>
                <w:szCs w:val="24"/>
              </w:rPr>
            </w:pPr>
            <w:r w:rsidRPr="004C222E">
              <w:rPr>
                <w:rFonts w:hAnsi="標楷體"/>
                <w:snapToGrid/>
                <w:w w:val="105"/>
                <w:szCs w:val="24"/>
              </w:rPr>
              <w:t>11</w:t>
            </w:r>
            <w:r w:rsidRPr="004C222E">
              <w:rPr>
                <w:rFonts w:hAnsi="標楷體" w:hint="eastAsia"/>
                <w:snapToGrid/>
                <w:w w:val="105"/>
                <w:szCs w:val="24"/>
              </w:rPr>
              <w:t>3</w:t>
            </w:r>
            <w:r w:rsidRPr="004C222E">
              <w:rPr>
                <w:rFonts w:hAnsi="標楷體" w:hint="eastAsia"/>
                <w:snapToGrid/>
                <w:spacing w:val="13"/>
                <w:w w:val="105"/>
                <w:szCs w:val="24"/>
              </w:rPr>
              <w:t>年度</w:t>
            </w:r>
          </w:p>
        </w:tc>
        <w:tc>
          <w:tcPr>
            <w:tcW w:w="2943" w:type="dxa"/>
            <w:gridSpan w:val="3"/>
            <w:tcBorders>
              <w:top w:val="single" w:sz="12" w:space="0" w:color="000000"/>
              <w:bottom w:val="single" w:sz="4" w:space="0" w:color="000000"/>
            </w:tcBorders>
            <w:vAlign w:val="center"/>
          </w:tcPr>
          <w:p w14:paraId="078457B3" w14:textId="77777777" w:rsidR="00273E24" w:rsidRPr="004C222E" w:rsidRDefault="00273E24" w:rsidP="00BF55A6">
            <w:pPr>
              <w:pStyle w:val="142"/>
              <w:jc w:val="center"/>
              <w:rPr>
                <w:rFonts w:hAnsi="標楷體"/>
                <w:snapToGrid/>
                <w:w w:val="105"/>
                <w:szCs w:val="24"/>
              </w:rPr>
            </w:pPr>
            <w:r w:rsidRPr="004C222E">
              <w:rPr>
                <w:rFonts w:hAnsi="標楷體"/>
                <w:snapToGrid/>
                <w:w w:val="105"/>
                <w:szCs w:val="24"/>
              </w:rPr>
              <w:t>114</w:t>
            </w:r>
            <w:r w:rsidRPr="004C222E">
              <w:rPr>
                <w:rFonts w:hAnsi="標楷體" w:hint="eastAsia"/>
                <w:snapToGrid/>
                <w:spacing w:val="7"/>
                <w:w w:val="105"/>
                <w:szCs w:val="24"/>
              </w:rPr>
              <w:t>年第</w:t>
            </w:r>
            <w:r w:rsidRPr="004C222E">
              <w:rPr>
                <w:rFonts w:hAnsi="標楷體"/>
                <w:snapToGrid/>
                <w:w w:val="105"/>
                <w:szCs w:val="24"/>
              </w:rPr>
              <w:t>1</w:t>
            </w:r>
            <w:r w:rsidRPr="004C222E">
              <w:rPr>
                <w:rFonts w:hAnsi="標楷體" w:hint="eastAsia"/>
                <w:snapToGrid/>
                <w:w w:val="105"/>
                <w:szCs w:val="24"/>
              </w:rPr>
              <w:t>-</w:t>
            </w:r>
            <w:r w:rsidRPr="004C222E">
              <w:rPr>
                <w:rFonts w:hAnsi="標楷體"/>
                <w:snapToGrid/>
                <w:w w:val="105"/>
                <w:szCs w:val="24"/>
              </w:rPr>
              <w:t>2</w:t>
            </w:r>
            <w:r w:rsidRPr="004C222E">
              <w:rPr>
                <w:rFonts w:hAnsi="標楷體" w:hint="eastAsia"/>
                <w:snapToGrid/>
                <w:w w:val="105"/>
                <w:szCs w:val="24"/>
              </w:rPr>
              <w:t>季</w:t>
            </w:r>
          </w:p>
        </w:tc>
      </w:tr>
      <w:tr w:rsidR="00273E24" w:rsidRPr="004C222E" w14:paraId="6B626B14" w14:textId="77777777" w:rsidTr="00BF55A6">
        <w:trPr>
          <w:trHeight w:val="283"/>
          <w:tblHeader/>
        </w:trPr>
        <w:tc>
          <w:tcPr>
            <w:tcW w:w="2598" w:type="dxa"/>
            <w:vMerge/>
            <w:tcBorders>
              <w:top w:val="single" w:sz="4" w:space="0" w:color="000000"/>
              <w:bottom w:val="single" w:sz="4" w:space="0" w:color="000000"/>
            </w:tcBorders>
            <w:vAlign w:val="center"/>
          </w:tcPr>
          <w:p w14:paraId="5963B077" w14:textId="77777777" w:rsidR="00273E24" w:rsidRPr="004C222E" w:rsidRDefault="00273E24" w:rsidP="00BF55A6">
            <w:pPr>
              <w:pStyle w:val="142"/>
              <w:jc w:val="center"/>
              <w:rPr>
                <w:rFonts w:hAnsi="標楷體"/>
                <w:snapToGrid/>
                <w:szCs w:val="24"/>
              </w:rPr>
            </w:pPr>
          </w:p>
        </w:tc>
        <w:tc>
          <w:tcPr>
            <w:tcW w:w="1216" w:type="dxa"/>
            <w:tcBorders>
              <w:top w:val="single" w:sz="4" w:space="0" w:color="000000"/>
              <w:bottom w:val="single" w:sz="4" w:space="0" w:color="000000"/>
            </w:tcBorders>
            <w:vAlign w:val="center"/>
          </w:tcPr>
          <w:p w14:paraId="6075BB3E" w14:textId="77777777" w:rsidR="00273E24" w:rsidRPr="004C222E" w:rsidRDefault="00273E24" w:rsidP="00BF55A6">
            <w:pPr>
              <w:pStyle w:val="142"/>
              <w:jc w:val="center"/>
              <w:rPr>
                <w:rFonts w:hAnsi="標楷體"/>
                <w:snapToGrid/>
                <w:spacing w:val="9"/>
                <w:w w:val="105"/>
                <w:szCs w:val="24"/>
              </w:rPr>
            </w:pPr>
            <w:r w:rsidRPr="004C222E">
              <w:rPr>
                <w:rFonts w:hAnsi="標楷體" w:hint="eastAsia"/>
                <w:snapToGrid/>
                <w:spacing w:val="9"/>
                <w:w w:val="105"/>
                <w:szCs w:val="24"/>
              </w:rPr>
              <w:t>生產價值</w:t>
            </w:r>
          </w:p>
        </w:tc>
        <w:tc>
          <w:tcPr>
            <w:tcW w:w="863" w:type="dxa"/>
            <w:tcBorders>
              <w:top w:val="single" w:sz="4" w:space="0" w:color="000000"/>
              <w:bottom w:val="single" w:sz="4" w:space="0" w:color="000000"/>
            </w:tcBorders>
            <w:vAlign w:val="center"/>
          </w:tcPr>
          <w:p w14:paraId="1F9D1696" w14:textId="77777777" w:rsidR="00273E24" w:rsidRPr="004C222E" w:rsidRDefault="00273E24" w:rsidP="00BF55A6">
            <w:pPr>
              <w:pStyle w:val="142"/>
              <w:jc w:val="center"/>
              <w:rPr>
                <w:rFonts w:hAnsi="標楷體"/>
                <w:snapToGrid/>
                <w:spacing w:val="8"/>
                <w:w w:val="105"/>
                <w:szCs w:val="24"/>
              </w:rPr>
            </w:pPr>
            <w:r w:rsidRPr="004C222E">
              <w:rPr>
                <w:rFonts w:hAnsi="標楷體" w:hint="eastAsia"/>
                <w:snapToGrid/>
                <w:spacing w:val="8"/>
                <w:w w:val="105"/>
                <w:szCs w:val="24"/>
              </w:rPr>
              <w:t>年增率</w:t>
            </w:r>
          </w:p>
        </w:tc>
        <w:tc>
          <w:tcPr>
            <w:tcW w:w="863" w:type="dxa"/>
            <w:tcBorders>
              <w:top w:val="single" w:sz="4" w:space="0" w:color="000000"/>
              <w:bottom w:val="single" w:sz="4" w:space="0" w:color="000000"/>
            </w:tcBorders>
            <w:vAlign w:val="center"/>
          </w:tcPr>
          <w:p w14:paraId="687842E5" w14:textId="77777777" w:rsidR="00273E24" w:rsidRPr="004C222E" w:rsidRDefault="00273E24" w:rsidP="00BF55A6">
            <w:pPr>
              <w:pStyle w:val="142"/>
              <w:jc w:val="center"/>
              <w:rPr>
                <w:rFonts w:hAnsi="標楷體"/>
                <w:snapToGrid/>
                <w:spacing w:val="8"/>
                <w:w w:val="105"/>
                <w:szCs w:val="24"/>
              </w:rPr>
            </w:pPr>
            <w:r w:rsidRPr="004C222E">
              <w:rPr>
                <w:rFonts w:hAnsi="標楷體" w:hint="eastAsia"/>
                <w:snapToGrid/>
                <w:spacing w:val="8"/>
                <w:w w:val="105"/>
                <w:szCs w:val="24"/>
              </w:rPr>
              <w:t>結構比</w:t>
            </w:r>
          </w:p>
        </w:tc>
        <w:tc>
          <w:tcPr>
            <w:tcW w:w="1250" w:type="dxa"/>
            <w:tcBorders>
              <w:top w:val="single" w:sz="4" w:space="0" w:color="000000"/>
              <w:bottom w:val="single" w:sz="4" w:space="0" w:color="000000"/>
            </w:tcBorders>
            <w:vAlign w:val="center"/>
          </w:tcPr>
          <w:p w14:paraId="68AB3331" w14:textId="77777777" w:rsidR="00273E24" w:rsidRPr="004C222E" w:rsidRDefault="00273E24" w:rsidP="00BF55A6">
            <w:pPr>
              <w:pStyle w:val="142"/>
              <w:jc w:val="center"/>
              <w:rPr>
                <w:rFonts w:hAnsi="標楷體"/>
                <w:snapToGrid/>
                <w:spacing w:val="9"/>
                <w:w w:val="105"/>
                <w:szCs w:val="24"/>
              </w:rPr>
            </w:pPr>
            <w:r w:rsidRPr="004C222E">
              <w:rPr>
                <w:rFonts w:hAnsi="標楷體" w:hint="eastAsia"/>
                <w:snapToGrid/>
                <w:spacing w:val="9"/>
                <w:w w:val="105"/>
                <w:szCs w:val="24"/>
              </w:rPr>
              <w:t>生產價值</w:t>
            </w:r>
          </w:p>
        </w:tc>
        <w:tc>
          <w:tcPr>
            <w:tcW w:w="846" w:type="dxa"/>
            <w:tcBorders>
              <w:top w:val="single" w:sz="4" w:space="0" w:color="000000"/>
              <w:bottom w:val="single" w:sz="4" w:space="0" w:color="000000"/>
            </w:tcBorders>
            <w:vAlign w:val="center"/>
          </w:tcPr>
          <w:p w14:paraId="0AD7BD24" w14:textId="77777777" w:rsidR="00273E24" w:rsidRPr="004C222E" w:rsidRDefault="00273E24" w:rsidP="00BF55A6">
            <w:pPr>
              <w:pStyle w:val="142"/>
              <w:jc w:val="center"/>
              <w:rPr>
                <w:rFonts w:hAnsi="標楷體"/>
                <w:snapToGrid/>
                <w:spacing w:val="9"/>
                <w:szCs w:val="24"/>
              </w:rPr>
            </w:pPr>
            <w:r w:rsidRPr="004C222E">
              <w:rPr>
                <w:rFonts w:hAnsi="標楷體" w:hint="eastAsia"/>
                <w:snapToGrid/>
                <w:spacing w:val="9"/>
                <w:szCs w:val="24"/>
              </w:rPr>
              <w:t>年增率</w:t>
            </w:r>
          </w:p>
        </w:tc>
        <w:tc>
          <w:tcPr>
            <w:tcW w:w="847" w:type="dxa"/>
            <w:tcBorders>
              <w:top w:val="single" w:sz="4" w:space="0" w:color="000000"/>
              <w:bottom w:val="single" w:sz="4" w:space="0" w:color="000000"/>
            </w:tcBorders>
            <w:vAlign w:val="center"/>
          </w:tcPr>
          <w:p w14:paraId="117FB57E" w14:textId="77777777" w:rsidR="00273E24" w:rsidRPr="004C222E" w:rsidRDefault="00273E24" w:rsidP="00BF55A6">
            <w:pPr>
              <w:pStyle w:val="142"/>
              <w:jc w:val="center"/>
              <w:rPr>
                <w:rFonts w:hAnsi="標楷體"/>
                <w:snapToGrid/>
                <w:spacing w:val="8"/>
                <w:w w:val="105"/>
                <w:szCs w:val="24"/>
              </w:rPr>
            </w:pPr>
            <w:r w:rsidRPr="004C222E">
              <w:rPr>
                <w:rFonts w:hAnsi="標楷體" w:hint="eastAsia"/>
                <w:snapToGrid/>
                <w:spacing w:val="8"/>
                <w:w w:val="105"/>
                <w:szCs w:val="24"/>
              </w:rPr>
              <w:t>結構比</w:t>
            </w:r>
          </w:p>
        </w:tc>
      </w:tr>
      <w:tr w:rsidR="00273E24" w:rsidRPr="004C222E" w14:paraId="12602870" w14:textId="77777777">
        <w:trPr>
          <w:trHeight w:val="283"/>
        </w:trPr>
        <w:tc>
          <w:tcPr>
            <w:tcW w:w="2598" w:type="dxa"/>
            <w:tcBorders>
              <w:top w:val="single" w:sz="4" w:space="0" w:color="000000"/>
              <w:bottom w:val="nil"/>
            </w:tcBorders>
            <w:vAlign w:val="center"/>
          </w:tcPr>
          <w:p w14:paraId="39B2C2F8" w14:textId="77777777" w:rsidR="00273E24" w:rsidRPr="004C222E" w:rsidRDefault="00273E24" w:rsidP="00BF55A6">
            <w:pPr>
              <w:pStyle w:val="142"/>
              <w:rPr>
                <w:rFonts w:hAnsi="標楷體" w:cs="Noto Serif HK"/>
                <w:b/>
                <w:bCs/>
                <w:snapToGrid/>
                <w:szCs w:val="24"/>
              </w:rPr>
            </w:pPr>
            <w:r w:rsidRPr="004C222E">
              <w:rPr>
                <w:rFonts w:hAnsi="標楷體" w:cs="Noto Serif HK" w:hint="eastAsia"/>
                <w:b/>
                <w:bCs/>
                <w:snapToGrid/>
                <w:szCs w:val="24"/>
              </w:rPr>
              <w:t>製造業</w:t>
            </w:r>
          </w:p>
        </w:tc>
        <w:tc>
          <w:tcPr>
            <w:tcW w:w="1216" w:type="dxa"/>
            <w:tcBorders>
              <w:top w:val="single" w:sz="4" w:space="0" w:color="000000"/>
              <w:bottom w:val="nil"/>
            </w:tcBorders>
            <w:vAlign w:val="center"/>
          </w:tcPr>
          <w:p w14:paraId="19EE82BB"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193,052</w:t>
            </w:r>
          </w:p>
        </w:tc>
        <w:tc>
          <w:tcPr>
            <w:tcW w:w="863" w:type="dxa"/>
            <w:tcBorders>
              <w:top w:val="single" w:sz="4" w:space="0" w:color="000000"/>
              <w:bottom w:val="nil"/>
            </w:tcBorders>
            <w:vAlign w:val="center"/>
          </w:tcPr>
          <w:p w14:paraId="6E1A0337"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9.75</w:t>
            </w:r>
          </w:p>
        </w:tc>
        <w:tc>
          <w:tcPr>
            <w:tcW w:w="863" w:type="dxa"/>
            <w:tcBorders>
              <w:top w:val="single" w:sz="4" w:space="0" w:color="000000"/>
              <w:bottom w:val="nil"/>
            </w:tcBorders>
            <w:vAlign w:val="center"/>
          </w:tcPr>
          <w:p w14:paraId="76FA5987"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100.00</w:t>
            </w:r>
          </w:p>
        </w:tc>
        <w:tc>
          <w:tcPr>
            <w:tcW w:w="1250" w:type="dxa"/>
            <w:tcBorders>
              <w:top w:val="single" w:sz="4" w:space="0" w:color="000000"/>
              <w:bottom w:val="nil"/>
            </w:tcBorders>
            <w:vAlign w:val="center"/>
          </w:tcPr>
          <w:p w14:paraId="7D497651"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102,461</w:t>
            </w:r>
          </w:p>
        </w:tc>
        <w:tc>
          <w:tcPr>
            <w:tcW w:w="846" w:type="dxa"/>
            <w:tcBorders>
              <w:top w:val="single" w:sz="4" w:space="0" w:color="000000"/>
              <w:bottom w:val="nil"/>
            </w:tcBorders>
            <w:vAlign w:val="center"/>
          </w:tcPr>
          <w:p w14:paraId="064CFF62"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10.94</w:t>
            </w:r>
          </w:p>
        </w:tc>
        <w:tc>
          <w:tcPr>
            <w:tcW w:w="847" w:type="dxa"/>
            <w:tcBorders>
              <w:top w:val="single" w:sz="4" w:space="0" w:color="000000"/>
              <w:bottom w:val="nil"/>
            </w:tcBorders>
            <w:vAlign w:val="center"/>
          </w:tcPr>
          <w:p w14:paraId="52EE131D"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100.00</w:t>
            </w:r>
          </w:p>
        </w:tc>
      </w:tr>
      <w:tr w:rsidR="00273E24" w:rsidRPr="004C222E" w14:paraId="2534272A" w14:textId="77777777">
        <w:trPr>
          <w:trHeight w:val="283"/>
        </w:trPr>
        <w:tc>
          <w:tcPr>
            <w:tcW w:w="2598" w:type="dxa"/>
            <w:tcBorders>
              <w:top w:val="nil"/>
              <w:bottom w:val="nil"/>
            </w:tcBorders>
            <w:vAlign w:val="center"/>
          </w:tcPr>
          <w:p w14:paraId="0DFC0F8E" w14:textId="77777777" w:rsidR="00273E24" w:rsidRPr="004C222E" w:rsidRDefault="00273E24" w:rsidP="00BF55A6">
            <w:pPr>
              <w:pStyle w:val="142"/>
              <w:rPr>
                <w:rFonts w:hAnsi="標楷體" w:cs="Noto Serif HK"/>
                <w:b/>
                <w:bCs/>
                <w:snapToGrid/>
                <w:spacing w:val="10"/>
                <w:szCs w:val="24"/>
              </w:rPr>
            </w:pPr>
            <w:r w:rsidRPr="004C222E">
              <w:rPr>
                <w:rFonts w:hAnsi="標楷體" w:cs="Noto Serif HK" w:hint="eastAsia"/>
                <w:b/>
                <w:bCs/>
                <w:snapToGrid/>
                <w:spacing w:val="10"/>
                <w:szCs w:val="24"/>
              </w:rPr>
              <w:t>按主要中行業分</w:t>
            </w:r>
          </w:p>
        </w:tc>
        <w:tc>
          <w:tcPr>
            <w:tcW w:w="1216" w:type="dxa"/>
            <w:tcBorders>
              <w:top w:val="nil"/>
              <w:bottom w:val="nil"/>
            </w:tcBorders>
            <w:vAlign w:val="center"/>
          </w:tcPr>
          <w:p w14:paraId="19ED7D46" w14:textId="77777777" w:rsidR="00273E24" w:rsidRPr="004C222E" w:rsidRDefault="00273E24" w:rsidP="00BF55A6">
            <w:pPr>
              <w:pStyle w:val="142"/>
              <w:jc w:val="right"/>
              <w:rPr>
                <w:rFonts w:hAnsi="標楷體"/>
                <w:b/>
                <w:bCs/>
                <w:snapToGrid/>
                <w:szCs w:val="24"/>
              </w:rPr>
            </w:pPr>
          </w:p>
        </w:tc>
        <w:tc>
          <w:tcPr>
            <w:tcW w:w="863" w:type="dxa"/>
            <w:tcBorders>
              <w:top w:val="nil"/>
              <w:bottom w:val="nil"/>
            </w:tcBorders>
            <w:vAlign w:val="center"/>
          </w:tcPr>
          <w:p w14:paraId="46EBB33B" w14:textId="77777777" w:rsidR="00273E24" w:rsidRPr="004C222E" w:rsidRDefault="00273E24" w:rsidP="00BF55A6">
            <w:pPr>
              <w:pStyle w:val="142"/>
              <w:jc w:val="right"/>
              <w:rPr>
                <w:rFonts w:hAnsi="標楷體"/>
                <w:b/>
                <w:bCs/>
                <w:snapToGrid/>
                <w:szCs w:val="24"/>
              </w:rPr>
            </w:pPr>
          </w:p>
        </w:tc>
        <w:tc>
          <w:tcPr>
            <w:tcW w:w="863" w:type="dxa"/>
            <w:tcBorders>
              <w:top w:val="nil"/>
              <w:bottom w:val="nil"/>
            </w:tcBorders>
            <w:vAlign w:val="center"/>
          </w:tcPr>
          <w:p w14:paraId="5B47BF3D" w14:textId="77777777" w:rsidR="00273E24" w:rsidRPr="004C222E" w:rsidRDefault="00273E24" w:rsidP="00BF55A6">
            <w:pPr>
              <w:pStyle w:val="142"/>
              <w:jc w:val="right"/>
              <w:rPr>
                <w:rFonts w:hAnsi="標楷體"/>
                <w:b/>
                <w:bCs/>
                <w:snapToGrid/>
                <w:szCs w:val="24"/>
              </w:rPr>
            </w:pPr>
          </w:p>
        </w:tc>
        <w:tc>
          <w:tcPr>
            <w:tcW w:w="1250" w:type="dxa"/>
            <w:tcBorders>
              <w:top w:val="nil"/>
              <w:bottom w:val="nil"/>
            </w:tcBorders>
            <w:vAlign w:val="center"/>
          </w:tcPr>
          <w:p w14:paraId="6A807B12" w14:textId="77777777" w:rsidR="00273E24" w:rsidRPr="004C222E" w:rsidRDefault="00273E24" w:rsidP="00BF55A6">
            <w:pPr>
              <w:pStyle w:val="142"/>
              <w:jc w:val="right"/>
              <w:rPr>
                <w:rFonts w:hAnsi="標楷體"/>
                <w:b/>
                <w:bCs/>
                <w:snapToGrid/>
                <w:szCs w:val="24"/>
              </w:rPr>
            </w:pPr>
          </w:p>
        </w:tc>
        <w:tc>
          <w:tcPr>
            <w:tcW w:w="846" w:type="dxa"/>
            <w:tcBorders>
              <w:top w:val="nil"/>
              <w:bottom w:val="nil"/>
            </w:tcBorders>
            <w:vAlign w:val="center"/>
          </w:tcPr>
          <w:p w14:paraId="5DFE61AA" w14:textId="77777777" w:rsidR="00273E24" w:rsidRPr="004C222E" w:rsidRDefault="00273E24" w:rsidP="00BF55A6">
            <w:pPr>
              <w:pStyle w:val="142"/>
              <w:jc w:val="right"/>
              <w:rPr>
                <w:rFonts w:hAnsi="標楷體"/>
                <w:b/>
                <w:bCs/>
                <w:snapToGrid/>
                <w:szCs w:val="24"/>
              </w:rPr>
            </w:pPr>
          </w:p>
        </w:tc>
        <w:tc>
          <w:tcPr>
            <w:tcW w:w="847" w:type="dxa"/>
            <w:tcBorders>
              <w:top w:val="nil"/>
              <w:bottom w:val="nil"/>
            </w:tcBorders>
            <w:vAlign w:val="center"/>
          </w:tcPr>
          <w:p w14:paraId="02F5A7D4" w14:textId="77777777" w:rsidR="00273E24" w:rsidRPr="004C222E" w:rsidRDefault="00273E24" w:rsidP="00BF55A6">
            <w:pPr>
              <w:pStyle w:val="142"/>
              <w:jc w:val="right"/>
              <w:rPr>
                <w:rFonts w:hAnsi="標楷體"/>
                <w:b/>
                <w:bCs/>
                <w:snapToGrid/>
                <w:szCs w:val="24"/>
              </w:rPr>
            </w:pPr>
          </w:p>
        </w:tc>
      </w:tr>
      <w:tr w:rsidR="00273E24" w:rsidRPr="004C222E" w14:paraId="0ACCA5F7" w14:textId="77777777">
        <w:trPr>
          <w:trHeight w:val="283"/>
        </w:trPr>
        <w:tc>
          <w:tcPr>
            <w:tcW w:w="2598" w:type="dxa"/>
            <w:tcBorders>
              <w:top w:val="nil"/>
              <w:bottom w:val="nil"/>
            </w:tcBorders>
            <w:vAlign w:val="center"/>
          </w:tcPr>
          <w:p w14:paraId="5CCF441C" w14:textId="77777777" w:rsidR="00273E24" w:rsidRPr="004C222E" w:rsidRDefault="00273E24" w:rsidP="00E517F8">
            <w:pPr>
              <w:pStyle w:val="142"/>
              <w:ind w:leftChars="100" w:left="283"/>
              <w:jc w:val="both"/>
              <w:rPr>
                <w:rFonts w:hAnsi="標楷體"/>
                <w:snapToGrid/>
                <w:spacing w:val="10"/>
                <w:szCs w:val="24"/>
              </w:rPr>
            </w:pPr>
            <w:r w:rsidRPr="004C222E">
              <w:rPr>
                <w:rFonts w:hAnsi="標楷體" w:hint="eastAsia"/>
                <w:snapToGrid/>
                <w:spacing w:val="10"/>
                <w:szCs w:val="24"/>
              </w:rPr>
              <w:t>電子零組件業</w:t>
            </w:r>
          </w:p>
        </w:tc>
        <w:tc>
          <w:tcPr>
            <w:tcW w:w="1216" w:type="dxa"/>
            <w:tcBorders>
              <w:top w:val="nil"/>
              <w:bottom w:val="nil"/>
            </w:tcBorders>
            <w:vAlign w:val="center"/>
          </w:tcPr>
          <w:p w14:paraId="1674CC74" w14:textId="77777777" w:rsidR="00273E24" w:rsidRPr="004C222E" w:rsidRDefault="00273E24" w:rsidP="00BF55A6">
            <w:pPr>
              <w:pStyle w:val="142"/>
              <w:jc w:val="right"/>
              <w:rPr>
                <w:rFonts w:hAnsi="標楷體"/>
                <w:snapToGrid/>
                <w:szCs w:val="24"/>
              </w:rPr>
            </w:pPr>
            <w:r w:rsidRPr="004C222E">
              <w:rPr>
                <w:rFonts w:hAnsi="標楷體"/>
                <w:snapToGrid/>
                <w:szCs w:val="24"/>
              </w:rPr>
              <w:t>63,414</w:t>
            </w:r>
          </w:p>
        </w:tc>
        <w:tc>
          <w:tcPr>
            <w:tcW w:w="863" w:type="dxa"/>
            <w:tcBorders>
              <w:top w:val="nil"/>
              <w:bottom w:val="nil"/>
            </w:tcBorders>
            <w:vAlign w:val="center"/>
          </w:tcPr>
          <w:p w14:paraId="19D42F4C" w14:textId="77777777" w:rsidR="00273E24" w:rsidRPr="004C222E" w:rsidRDefault="00273E24" w:rsidP="00BF55A6">
            <w:pPr>
              <w:pStyle w:val="142"/>
              <w:jc w:val="right"/>
              <w:rPr>
                <w:rFonts w:hAnsi="標楷體"/>
                <w:snapToGrid/>
                <w:szCs w:val="24"/>
              </w:rPr>
            </w:pPr>
            <w:r w:rsidRPr="004C222E">
              <w:rPr>
                <w:rFonts w:hAnsi="標楷體"/>
                <w:snapToGrid/>
                <w:szCs w:val="24"/>
              </w:rPr>
              <w:t>18.95</w:t>
            </w:r>
          </w:p>
        </w:tc>
        <w:tc>
          <w:tcPr>
            <w:tcW w:w="863" w:type="dxa"/>
            <w:tcBorders>
              <w:top w:val="nil"/>
              <w:bottom w:val="nil"/>
            </w:tcBorders>
            <w:vAlign w:val="center"/>
          </w:tcPr>
          <w:p w14:paraId="7C273013" w14:textId="77777777" w:rsidR="00273E24" w:rsidRPr="004C222E" w:rsidRDefault="00273E24" w:rsidP="00BF55A6">
            <w:pPr>
              <w:pStyle w:val="142"/>
              <w:jc w:val="right"/>
              <w:rPr>
                <w:rFonts w:hAnsi="標楷體"/>
                <w:snapToGrid/>
                <w:szCs w:val="24"/>
              </w:rPr>
            </w:pPr>
            <w:r w:rsidRPr="004C222E">
              <w:rPr>
                <w:rFonts w:hAnsi="標楷體"/>
                <w:snapToGrid/>
                <w:szCs w:val="24"/>
              </w:rPr>
              <w:t>3</w:t>
            </w:r>
            <w:r w:rsidRPr="004C222E">
              <w:rPr>
                <w:rFonts w:hAnsi="標楷體" w:hint="eastAsia"/>
                <w:snapToGrid/>
                <w:szCs w:val="24"/>
              </w:rPr>
              <w:t>2.85</w:t>
            </w:r>
          </w:p>
        </w:tc>
        <w:tc>
          <w:tcPr>
            <w:tcW w:w="1250" w:type="dxa"/>
            <w:tcBorders>
              <w:top w:val="nil"/>
              <w:bottom w:val="nil"/>
            </w:tcBorders>
            <w:vAlign w:val="center"/>
          </w:tcPr>
          <w:p w14:paraId="066C5552" w14:textId="77777777" w:rsidR="00273E24" w:rsidRPr="004C222E" w:rsidRDefault="00273E24" w:rsidP="00BF55A6">
            <w:pPr>
              <w:pStyle w:val="142"/>
              <w:jc w:val="right"/>
              <w:rPr>
                <w:rFonts w:hAnsi="標楷體"/>
                <w:snapToGrid/>
                <w:szCs w:val="24"/>
              </w:rPr>
            </w:pPr>
            <w:r w:rsidRPr="004C222E">
              <w:rPr>
                <w:rFonts w:hAnsi="標楷體"/>
                <w:snapToGrid/>
                <w:szCs w:val="24"/>
              </w:rPr>
              <w:t>36,403</w:t>
            </w:r>
          </w:p>
        </w:tc>
        <w:tc>
          <w:tcPr>
            <w:tcW w:w="846" w:type="dxa"/>
            <w:tcBorders>
              <w:top w:val="nil"/>
              <w:bottom w:val="nil"/>
            </w:tcBorders>
            <w:vAlign w:val="center"/>
          </w:tcPr>
          <w:p w14:paraId="0511ED8E" w14:textId="77777777" w:rsidR="00273E24" w:rsidRPr="004C222E" w:rsidRDefault="00273E24" w:rsidP="00BF55A6">
            <w:pPr>
              <w:pStyle w:val="142"/>
              <w:jc w:val="right"/>
              <w:rPr>
                <w:rFonts w:hAnsi="標楷體"/>
                <w:snapToGrid/>
                <w:szCs w:val="24"/>
              </w:rPr>
            </w:pPr>
            <w:r w:rsidRPr="004C222E">
              <w:rPr>
                <w:rFonts w:hAnsi="標楷體"/>
                <w:snapToGrid/>
                <w:szCs w:val="24"/>
              </w:rPr>
              <w:t>24.73</w:t>
            </w:r>
          </w:p>
        </w:tc>
        <w:tc>
          <w:tcPr>
            <w:tcW w:w="847" w:type="dxa"/>
            <w:tcBorders>
              <w:top w:val="nil"/>
              <w:bottom w:val="nil"/>
            </w:tcBorders>
            <w:vAlign w:val="center"/>
          </w:tcPr>
          <w:p w14:paraId="1BD30DFF" w14:textId="77777777" w:rsidR="00273E24" w:rsidRPr="004C222E" w:rsidRDefault="00273E24" w:rsidP="00BF55A6">
            <w:pPr>
              <w:pStyle w:val="142"/>
              <w:jc w:val="right"/>
              <w:rPr>
                <w:rFonts w:hAnsi="標楷體"/>
                <w:snapToGrid/>
                <w:szCs w:val="24"/>
              </w:rPr>
            </w:pPr>
            <w:r w:rsidRPr="004C222E">
              <w:rPr>
                <w:rFonts w:hAnsi="標楷體"/>
                <w:snapToGrid/>
                <w:szCs w:val="24"/>
              </w:rPr>
              <w:t>35.53</w:t>
            </w:r>
          </w:p>
        </w:tc>
      </w:tr>
      <w:tr w:rsidR="00273E24" w:rsidRPr="004C222E" w14:paraId="383CEDFB" w14:textId="77777777">
        <w:trPr>
          <w:trHeight w:val="283"/>
        </w:trPr>
        <w:tc>
          <w:tcPr>
            <w:tcW w:w="2598" w:type="dxa"/>
            <w:tcBorders>
              <w:top w:val="nil"/>
              <w:bottom w:val="nil"/>
            </w:tcBorders>
            <w:vAlign w:val="center"/>
          </w:tcPr>
          <w:p w14:paraId="68079C4A" w14:textId="77777777" w:rsidR="00273E24" w:rsidRPr="004C222E" w:rsidRDefault="00273E24" w:rsidP="00E517F8">
            <w:pPr>
              <w:pStyle w:val="142"/>
              <w:ind w:leftChars="200" w:left="566"/>
              <w:rPr>
                <w:rFonts w:hAnsi="標楷體"/>
                <w:snapToGrid/>
                <w:spacing w:val="9"/>
                <w:szCs w:val="24"/>
              </w:rPr>
            </w:pPr>
            <w:r w:rsidRPr="004C222E">
              <w:rPr>
                <w:rFonts w:hAnsi="標楷體" w:hint="eastAsia"/>
                <w:snapToGrid/>
                <w:spacing w:val="9"/>
                <w:szCs w:val="24"/>
              </w:rPr>
              <w:t>積體電路業</w:t>
            </w:r>
          </w:p>
        </w:tc>
        <w:tc>
          <w:tcPr>
            <w:tcW w:w="1216" w:type="dxa"/>
            <w:tcBorders>
              <w:top w:val="nil"/>
              <w:bottom w:val="nil"/>
            </w:tcBorders>
            <w:vAlign w:val="center"/>
          </w:tcPr>
          <w:p w14:paraId="0703BF7E" w14:textId="77777777" w:rsidR="00273E24" w:rsidRPr="004C222E" w:rsidRDefault="00273E24" w:rsidP="00BF55A6">
            <w:pPr>
              <w:pStyle w:val="142"/>
              <w:jc w:val="right"/>
              <w:rPr>
                <w:rFonts w:hAnsi="標楷體"/>
                <w:snapToGrid/>
                <w:szCs w:val="24"/>
              </w:rPr>
            </w:pPr>
            <w:r w:rsidRPr="004C222E">
              <w:rPr>
                <w:rFonts w:hAnsi="標楷體"/>
                <w:snapToGrid/>
                <w:szCs w:val="24"/>
              </w:rPr>
              <w:t>41,095</w:t>
            </w:r>
          </w:p>
        </w:tc>
        <w:tc>
          <w:tcPr>
            <w:tcW w:w="863" w:type="dxa"/>
            <w:tcBorders>
              <w:top w:val="nil"/>
              <w:bottom w:val="nil"/>
            </w:tcBorders>
            <w:vAlign w:val="center"/>
          </w:tcPr>
          <w:p w14:paraId="35D5FADF" w14:textId="77777777" w:rsidR="00273E24" w:rsidRPr="004C222E" w:rsidRDefault="00273E24" w:rsidP="00BF55A6">
            <w:pPr>
              <w:pStyle w:val="142"/>
              <w:jc w:val="right"/>
              <w:rPr>
                <w:rFonts w:hAnsi="標楷體"/>
                <w:snapToGrid/>
                <w:szCs w:val="24"/>
              </w:rPr>
            </w:pPr>
            <w:r w:rsidRPr="004C222E">
              <w:rPr>
                <w:rFonts w:hAnsi="標楷體"/>
                <w:snapToGrid/>
                <w:szCs w:val="24"/>
              </w:rPr>
              <w:t>26.23</w:t>
            </w:r>
          </w:p>
        </w:tc>
        <w:tc>
          <w:tcPr>
            <w:tcW w:w="863" w:type="dxa"/>
            <w:tcBorders>
              <w:top w:val="nil"/>
              <w:bottom w:val="nil"/>
            </w:tcBorders>
            <w:vAlign w:val="center"/>
          </w:tcPr>
          <w:p w14:paraId="6D061C65" w14:textId="77777777" w:rsidR="00273E24" w:rsidRPr="004C222E" w:rsidRDefault="00273E24" w:rsidP="00BF55A6">
            <w:pPr>
              <w:pStyle w:val="142"/>
              <w:jc w:val="right"/>
              <w:rPr>
                <w:rFonts w:hAnsi="標楷體"/>
                <w:snapToGrid/>
                <w:szCs w:val="24"/>
              </w:rPr>
            </w:pPr>
            <w:r w:rsidRPr="004C222E">
              <w:rPr>
                <w:rFonts w:hAnsi="標楷體"/>
                <w:snapToGrid/>
                <w:szCs w:val="24"/>
              </w:rPr>
              <w:t>2</w:t>
            </w:r>
            <w:r w:rsidRPr="004C222E">
              <w:rPr>
                <w:rFonts w:hAnsi="標楷體" w:hint="eastAsia"/>
                <w:snapToGrid/>
                <w:szCs w:val="24"/>
              </w:rPr>
              <w:t>1.2</w:t>
            </w:r>
            <w:r w:rsidRPr="004C222E">
              <w:rPr>
                <w:rFonts w:hAnsi="標楷體"/>
                <w:snapToGrid/>
                <w:szCs w:val="24"/>
              </w:rPr>
              <w:t>9</w:t>
            </w:r>
          </w:p>
        </w:tc>
        <w:tc>
          <w:tcPr>
            <w:tcW w:w="1250" w:type="dxa"/>
            <w:tcBorders>
              <w:top w:val="nil"/>
              <w:bottom w:val="nil"/>
            </w:tcBorders>
            <w:vAlign w:val="center"/>
          </w:tcPr>
          <w:p w14:paraId="1E7C314D" w14:textId="77777777" w:rsidR="00273E24" w:rsidRPr="004C222E" w:rsidRDefault="00273E24" w:rsidP="00BF55A6">
            <w:pPr>
              <w:pStyle w:val="142"/>
              <w:jc w:val="right"/>
              <w:rPr>
                <w:rFonts w:hAnsi="標楷體"/>
                <w:snapToGrid/>
                <w:szCs w:val="24"/>
              </w:rPr>
            </w:pPr>
            <w:r w:rsidRPr="004C222E">
              <w:rPr>
                <w:rFonts w:hAnsi="標楷體"/>
                <w:snapToGrid/>
                <w:szCs w:val="24"/>
              </w:rPr>
              <w:t>24,155</w:t>
            </w:r>
          </w:p>
        </w:tc>
        <w:tc>
          <w:tcPr>
            <w:tcW w:w="846" w:type="dxa"/>
            <w:tcBorders>
              <w:top w:val="nil"/>
              <w:bottom w:val="nil"/>
            </w:tcBorders>
            <w:vAlign w:val="center"/>
          </w:tcPr>
          <w:p w14:paraId="1D7C0BF3" w14:textId="77777777" w:rsidR="00273E24" w:rsidRPr="004C222E" w:rsidRDefault="00273E24" w:rsidP="00BF55A6">
            <w:pPr>
              <w:pStyle w:val="142"/>
              <w:jc w:val="right"/>
              <w:rPr>
                <w:rFonts w:hAnsi="標楷體"/>
                <w:snapToGrid/>
                <w:szCs w:val="24"/>
              </w:rPr>
            </w:pPr>
            <w:r w:rsidRPr="004C222E">
              <w:rPr>
                <w:rFonts w:hAnsi="標楷體"/>
                <w:snapToGrid/>
                <w:szCs w:val="24"/>
              </w:rPr>
              <w:t>29.43</w:t>
            </w:r>
          </w:p>
        </w:tc>
        <w:tc>
          <w:tcPr>
            <w:tcW w:w="847" w:type="dxa"/>
            <w:tcBorders>
              <w:top w:val="nil"/>
              <w:bottom w:val="nil"/>
            </w:tcBorders>
            <w:vAlign w:val="center"/>
          </w:tcPr>
          <w:p w14:paraId="3AE32CDD" w14:textId="77777777" w:rsidR="00273E24" w:rsidRPr="004C222E" w:rsidRDefault="00273E24" w:rsidP="00BF55A6">
            <w:pPr>
              <w:pStyle w:val="142"/>
              <w:jc w:val="right"/>
              <w:rPr>
                <w:rFonts w:hAnsi="標楷體"/>
                <w:snapToGrid/>
                <w:szCs w:val="24"/>
              </w:rPr>
            </w:pPr>
            <w:r w:rsidRPr="004C222E">
              <w:rPr>
                <w:rFonts w:hAnsi="標楷體"/>
                <w:snapToGrid/>
                <w:szCs w:val="24"/>
              </w:rPr>
              <w:t>23.57</w:t>
            </w:r>
          </w:p>
        </w:tc>
      </w:tr>
      <w:tr w:rsidR="00273E24" w:rsidRPr="004C222E" w14:paraId="38FB5FDE" w14:textId="77777777">
        <w:trPr>
          <w:trHeight w:val="283"/>
        </w:trPr>
        <w:tc>
          <w:tcPr>
            <w:tcW w:w="2598" w:type="dxa"/>
            <w:tcBorders>
              <w:top w:val="nil"/>
              <w:bottom w:val="nil"/>
            </w:tcBorders>
            <w:vAlign w:val="center"/>
          </w:tcPr>
          <w:p w14:paraId="14828BE8" w14:textId="77777777" w:rsidR="00273E24" w:rsidRPr="004C222E" w:rsidRDefault="00273E24" w:rsidP="00E517F8">
            <w:pPr>
              <w:pStyle w:val="142"/>
              <w:ind w:leftChars="200" w:left="566"/>
              <w:rPr>
                <w:rFonts w:hAnsi="標楷體"/>
                <w:snapToGrid/>
                <w:spacing w:val="10"/>
                <w:w w:val="105"/>
                <w:szCs w:val="24"/>
              </w:rPr>
            </w:pPr>
            <w:r w:rsidRPr="004C222E">
              <w:rPr>
                <w:rFonts w:hAnsi="標楷體" w:hint="eastAsia"/>
                <w:snapToGrid/>
                <w:spacing w:val="10"/>
                <w:w w:val="105"/>
                <w:szCs w:val="24"/>
              </w:rPr>
              <w:t>面板及其組件業</w:t>
            </w:r>
          </w:p>
        </w:tc>
        <w:tc>
          <w:tcPr>
            <w:tcW w:w="1216" w:type="dxa"/>
            <w:tcBorders>
              <w:top w:val="nil"/>
              <w:bottom w:val="nil"/>
            </w:tcBorders>
            <w:vAlign w:val="center"/>
          </w:tcPr>
          <w:p w14:paraId="6F3DEEF6" w14:textId="77777777" w:rsidR="00273E24" w:rsidRPr="004C222E" w:rsidRDefault="00273E24" w:rsidP="00BF55A6">
            <w:pPr>
              <w:pStyle w:val="142"/>
              <w:jc w:val="right"/>
              <w:rPr>
                <w:rFonts w:hAnsi="標楷體"/>
                <w:snapToGrid/>
                <w:szCs w:val="24"/>
              </w:rPr>
            </w:pPr>
            <w:r w:rsidRPr="004C222E">
              <w:rPr>
                <w:rFonts w:hAnsi="標楷體"/>
                <w:snapToGrid/>
                <w:szCs w:val="24"/>
              </w:rPr>
              <w:t>5,088</w:t>
            </w:r>
          </w:p>
        </w:tc>
        <w:tc>
          <w:tcPr>
            <w:tcW w:w="863" w:type="dxa"/>
            <w:tcBorders>
              <w:top w:val="nil"/>
              <w:bottom w:val="nil"/>
            </w:tcBorders>
            <w:vAlign w:val="center"/>
          </w:tcPr>
          <w:p w14:paraId="36054F99" w14:textId="77777777" w:rsidR="00273E24" w:rsidRPr="004C222E" w:rsidRDefault="00273E24" w:rsidP="00BF55A6">
            <w:pPr>
              <w:pStyle w:val="142"/>
              <w:jc w:val="right"/>
              <w:rPr>
                <w:rFonts w:hAnsi="標楷體"/>
                <w:snapToGrid/>
                <w:szCs w:val="24"/>
              </w:rPr>
            </w:pPr>
            <w:r w:rsidRPr="004C222E">
              <w:rPr>
                <w:rFonts w:hAnsi="標楷體"/>
                <w:snapToGrid/>
                <w:szCs w:val="24"/>
              </w:rPr>
              <w:t>-1.28</w:t>
            </w:r>
          </w:p>
        </w:tc>
        <w:tc>
          <w:tcPr>
            <w:tcW w:w="863" w:type="dxa"/>
            <w:tcBorders>
              <w:top w:val="nil"/>
              <w:bottom w:val="nil"/>
            </w:tcBorders>
            <w:vAlign w:val="center"/>
          </w:tcPr>
          <w:p w14:paraId="04CB80B8" w14:textId="77777777" w:rsidR="00273E24" w:rsidRPr="004C222E" w:rsidRDefault="00273E24" w:rsidP="00BF55A6">
            <w:pPr>
              <w:pStyle w:val="142"/>
              <w:jc w:val="right"/>
              <w:rPr>
                <w:rFonts w:hAnsi="標楷體"/>
                <w:snapToGrid/>
                <w:szCs w:val="24"/>
              </w:rPr>
            </w:pPr>
            <w:r w:rsidRPr="004C222E">
              <w:rPr>
                <w:rFonts w:hAnsi="標楷體"/>
                <w:snapToGrid/>
                <w:szCs w:val="24"/>
              </w:rPr>
              <w:t>2.64</w:t>
            </w:r>
          </w:p>
        </w:tc>
        <w:tc>
          <w:tcPr>
            <w:tcW w:w="1250" w:type="dxa"/>
            <w:tcBorders>
              <w:top w:val="nil"/>
              <w:bottom w:val="nil"/>
            </w:tcBorders>
            <w:vAlign w:val="center"/>
          </w:tcPr>
          <w:p w14:paraId="0E15C80C" w14:textId="77777777" w:rsidR="00273E24" w:rsidRPr="004C222E" w:rsidRDefault="00273E24" w:rsidP="00BF55A6">
            <w:pPr>
              <w:pStyle w:val="142"/>
              <w:jc w:val="right"/>
              <w:rPr>
                <w:rFonts w:hAnsi="標楷體"/>
                <w:snapToGrid/>
                <w:szCs w:val="24"/>
              </w:rPr>
            </w:pPr>
            <w:r w:rsidRPr="004C222E">
              <w:rPr>
                <w:rFonts w:hAnsi="標楷體"/>
                <w:snapToGrid/>
                <w:szCs w:val="24"/>
              </w:rPr>
              <w:t>2,443</w:t>
            </w:r>
          </w:p>
        </w:tc>
        <w:tc>
          <w:tcPr>
            <w:tcW w:w="846" w:type="dxa"/>
            <w:tcBorders>
              <w:top w:val="nil"/>
              <w:bottom w:val="nil"/>
            </w:tcBorders>
            <w:vAlign w:val="center"/>
          </w:tcPr>
          <w:p w14:paraId="74A8267C" w14:textId="77777777" w:rsidR="00273E24" w:rsidRPr="004C222E" w:rsidRDefault="00273E24" w:rsidP="00BF55A6">
            <w:pPr>
              <w:pStyle w:val="142"/>
              <w:jc w:val="right"/>
              <w:rPr>
                <w:rFonts w:hAnsi="標楷體"/>
                <w:snapToGrid/>
                <w:szCs w:val="24"/>
              </w:rPr>
            </w:pPr>
            <w:r w:rsidRPr="004C222E">
              <w:rPr>
                <w:rFonts w:hAnsi="標楷體"/>
                <w:snapToGrid/>
                <w:szCs w:val="24"/>
              </w:rPr>
              <w:t>-0.45</w:t>
            </w:r>
          </w:p>
        </w:tc>
        <w:tc>
          <w:tcPr>
            <w:tcW w:w="847" w:type="dxa"/>
            <w:tcBorders>
              <w:top w:val="nil"/>
              <w:bottom w:val="nil"/>
            </w:tcBorders>
            <w:vAlign w:val="center"/>
          </w:tcPr>
          <w:p w14:paraId="71D950BD" w14:textId="77777777" w:rsidR="00273E24" w:rsidRPr="004C222E" w:rsidRDefault="00273E24" w:rsidP="00BF55A6">
            <w:pPr>
              <w:pStyle w:val="142"/>
              <w:jc w:val="right"/>
              <w:rPr>
                <w:rFonts w:hAnsi="標楷體"/>
                <w:snapToGrid/>
                <w:szCs w:val="24"/>
              </w:rPr>
            </w:pPr>
            <w:r w:rsidRPr="004C222E">
              <w:rPr>
                <w:rFonts w:hAnsi="標楷體"/>
                <w:snapToGrid/>
                <w:szCs w:val="24"/>
              </w:rPr>
              <w:t>2.38</w:t>
            </w:r>
          </w:p>
        </w:tc>
      </w:tr>
      <w:tr w:rsidR="00273E24" w:rsidRPr="004C222E" w14:paraId="7DEF2E6C" w14:textId="77777777">
        <w:trPr>
          <w:trHeight w:val="283"/>
        </w:trPr>
        <w:tc>
          <w:tcPr>
            <w:tcW w:w="2598" w:type="dxa"/>
            <w:tcBorders>
              <w:top w:val="nil"/>
              <w:bottom w:val="nil"/>
            </w:tcBorders>
            <w:vAlign w:val="center"/>
          </w:tcPr>
          <w:p w14:paraId="1E998F35" w14:textId="77777777" w:rsidR="00273E24" w:rsidRPr="004C222E" w:rsidRDefault="00273E24" w:rsidP="00E517F8">
            <w:pPr>
              <w:pStyle w:val="142"/>
              <w:ind w:leftChars="100" w:left="283"/>
              <w:jc w:val="both"/>
              <w:rPr>
                <w:rFonts w:hAnsi="標楷體"/>
                <w:snapToGrid/>
                <w:w w:val="105"/>
                <w:szCs w:val="24"/>
              </w:rPr>
            </w:pPr>
            <w:r w:rsidRPr="004C222E">
              <w:rPr>
                <w:rFonts w:hAnsi="標楷體" w:hint="eastAsia"/>
                <w:snapToGrid/>
                <w:spacing w:val="-5"/>
                <w:w w:val="105"/>
                <w:szCs w:val="24"/>
              </w:rPr>
              <w:t>電腦、</w:t>
            </w:r>
            <w:r w:rsidRPr="004C222E">
              <w:rPr>
                <w:rFonts w:hAnsi="標楷體" w:hint="eastAsia"/>
                <w:snapToGrid/>
                <w:w w:val="105"/>
                <w:szCs w:val="24"/>
              </w:rPr>
              <w:t>電子</w:t>
            </w:r>
            <w:r w:rsidRPr="004C222E">
              <w:rPr>
                <w:rFonts w:hAnsi="標楷體" w:hint="eastAsia"/>
                <w:snapToGrid/>
                <w:spacing w:val="-5"/>
                <w:w w:val="105"/>
                <w:szCs w:val="24"/>
              </w:rPr>
              <w:t>產品</w:t>
            </w:r>
            <w:r w:rsidRPr="004C222E">
              <w:rPr>
                <w:rFonts w:hAnsi="標楷體" w:hint="eastAsia"/>
                <w:snapToGrid/>
                <w:w w:val="105"/>
                <w:szCs w:val="24"/>
              </w:rPr>
              <w:t>及光學製品業</w:t>
            </w:r>
          </w:p>
        </w:tc>
        <w:tc>
          <w:tcPr>
            <w:tcW w:w="1216" w:type="dxa"/>
            <w:tcBorders>
              <w:top w:val="nil"/>
              <w:bottom w:val="nil"/>
            </w:tcBorders>
            <w:vAlign w:val="center"/>
          </w:tcPr>
          <w:p w14:paraId="0417A9A4" w14:textId="77777777" w:rsidR="00273E24" w:rsidRPr="004C222E" w:rsidRDefault="00273E24" w:rsidP="00BF55A6">
            <w:pPr>
              <w:pStyle w:val="142"/>
              <w:jc w:val="right"/>
              <w:rPr>
                <w:rFonts w:hAnsi="標楷體"/>
                <w:snapToGrid/>
                <w:szCs w:val="24"/>
              </w:rPr>
            </w:pPr>
            <w:r w:rsidRPr="004C222E">
              <w:rPr>
                <w:rFonts w:hAnsi="標楷體"/>
                <w:snapToGrid/>
                <w:szCs w:val="24"/>
              </w:rPr>
              <w:t>17,210</w:t>
            </w:r>
          </w:p>
        </w:tc>
        <w:tc>
          <w:tcPr>
            <w:tcW w:w="863" w:type="dxa"/>
            <w:tcBorders>
              <w:top w:val="nil"/>
              <w:bottom w:val="nil"/>
            </w:tcBorders>
            <w:vAlign w:val="center"/>
          </w:tcPr>
          <w:p w14:paraId="1AD3B3B3" w14:textId="77777777" w:rsidR="00273E24" w:rsidRPr="004C222E" w:rsidRDefault="00273E24" w:rsidP="00BF55A6">
            <w:pPr>
              <w:pStyle w:val="142"/>
              <w:jc w:val="right"/>
              <w:rPr>
                <w:rFonts w:hAnsi="標楷體"/>
                <w:snapToGrid/>
                <w:szCs w:val="24"/>
              </w:rPr>
            </w:pPr>
            <w:r w:rsidRPr="004C222E">
              <w:rPr>
                <w:rFonts w:hAnsi="標楷體"/>
                <w:snapToGrid/>
                <w:szCs w:val="24"/>
              </w:rPr>
              <w:t>36.86</w:t>
            </w:r>
          </w:p>
        </w:tc>
        <w:tc>
          <w:tcPr>
            <w:tcW w:w="863" w:type="dxa"/>
            <w:tcBorders>
              <w:top w:val="nil"/>
              <w:bottom w:val="nil"/>
            </w:tcBorders>
            <w:vAlign w:val="center"/>
          </w:tcPr>
          <w:p w14:paraId="46A19991" w14:textId="77777777" w:rsidR="00273E24" w:rsidRPr="004C222E" w:rsidRDefault="00273E24" w:rsidP="00BF55A6">
            <w:pPr>
              <w:pStyle w:val="142"/>
              <w:jc w:val="right"/>
              <w:rPr>
                <w:rFonts w:hAnsi="標楷體"/>
                <w:snapToGrid/>
                <w:szCs w:val="24"/>
              </w:rPr>
            </w:pPr>
            <w:r w:rsidRPr="004C222E">
              <w:rPr>
                <w:rFonts w:hAnsi="標楷體"/>
                <w:snapToGrid/>
                <w:szCs w:val="24"/>
              </w:rPr>
              <w:t>8.91</w:t>
            </w:r>
          </w:p>
        </w:tc>
        <w:tc>
          <w:tcPr>
            <w:tcW w:w="1250" w:type="dxa"/>
            <w:tcBorders>
              <w:top w:val="nil"/>
              <w:bottom w:val="nil"/>
            </w:tcBorders>
            <w:vAlign w:val="center"/>
          </w:tcPr>
          <w:p w14:paraId="408D2AB7" w14:textId="77777777" w:rsidR="00273E24" w:rsidRPr="004C222E" w:rsidRDefault="00273E24" w:rsidP="00BF55A6">
            <w:pPr>
              <w:pStyle w:val="142"/>
              <w:jc w:val="right"/>
              <w:rPr>
                <w:rFonts w:hAnsi="標楷體"/>
                <w:snapToGrid/>
                <w:szCs w:val="24"/>
              </w:rPr>
            </w:pPr>
            <w:r w:rsidRPr="004C222E">
              <w:rPr>
                <w:rFonts w:hAnsi="標楷體"/>
                <w:snapToGrid/>
                <w:szCs w:val="24"/>
              </w:rPr>
              <w:t>11,555</w:t>
            </w:r>
          </w:p>
        </w:tc>
        <w:tc>
          <w:tcPr>
            <w:tcW w:w="846" w:type="dxa"/>
            <w:tcBorders>
              <w:top w:val="nil"/>
              <w:bottom w:val="nil"/>
            </w:tcBorders>
            <w:vAlign w:val="center"/>
          </w:tcPr>
          <w:p w14:paraId="02AC7C8F" w14:textId="77777777" w:rsidR="00273E24" w:rsidRPr="004C222E" w:rsidRDefault="00273E24" w:rsidP="00BF55A6">
            <w:pPr>
              <w:pStyle w:val="142"/>
              <w:jc w:val="right"/>
              <w:rPr>
                <w:rFonts w:hAnsi="標楷體"/>
                <w:snapToGrid/>
                <w:szCs w:val="24"/>
              </w:rPr>
            </w:pPr>
            <w:r w:rsidRPr="004C222E">
              <w:rPr>
                <w:rFonts w:hAnsi="標楷體"/>
                <w:snapToGrid/>
                <w:szCs w:val="24"/>
              </w:rPr>
              <w:t>54.92</w:t>
            </w:r>
          </w:p>
        </w:tc>
        <w:tc>
          <w:tcPr>
            <w:tcW w:w="847" w:type="dxa"/>
            <w:tcBorders>
              <w:top w:val="nil"/>
              <w:bottom w:val="nil"/>
            </w:tcBorders>
            <w:vAlign w:val="center"/>
          </w:tcPr>
          <w:p w14:paraId="2E3337C4" w14:textId="77777777" w:rsidR="00273E24" w:rsidRPr="004C222E" w:rsidRDefault="00273E24" w:rsidP="00BF55A6">
            <w:pPr>
              <w:pStyle w:val="142"/>
              <w:jc w:val="right"/>
              <w:rPr>
                <w:rFonts w:hAnsi="標楷體"/>
                <w:snapToGrid/>
                <w:szCs w:val="24"/>
              </w:rPr>
            </w:pPr>
            <w:r w:rsidRPr="004C222E">
              <w:rPr>
                <w:rFonts w:hAnsi="標楷體"/>
                <w:snapToGrid/>
                <w:szCs w:val="24"/>
              </w:rPr>
              <w:t>11.28</w:t>
            </w:r>
          </w:p>
        </w:tc>
      </w:tr>
      <w:tr w:rsidR="00273E24" w:rsidRPr="004C222E" w14:paraId="38F5545B" w14:textId="77777777">
        <w:trPr>
          <w:trHeight w:val="283"/>
        </w:trPr>
        <w:tc>
          <w:tcPr>
            <w:tcW w:w="2598" w:type="dxa"/>
            <w:tcBorders>
              <w:top w:val="nil"/>
              <w:bottom w:val="nil"/>
            </w:tcBorders>
            <w:vAlign w:val="center"/>
          </w:tcPr>
          <w:p w14:paraId="5BD4DC5E" w14:textId="77777777" w:rsidR="00273E24" w:rsidRPr="004C222E" w:rsidRDefault="00273E24" w:rsidP="00E517F8">
            <w:pPr>
              <w:pStyle w:val="142"/>
              <w:ind w:leftChars="100" w:left="283"/>
              <w:jc w:val="both"/>
              <w:rPr>
                <w:rFonts w:hAnsi="標楷體"/>
                <w:snapToGrid/>
                <w:spacing w:val="9"/>
                <w:w w:val="105"/>
                <w:position w:val="1"/>
                <w:szCs w:val="24"/>
              </w:rPr>
            </w:pPr>
            <w:r w:rsidRPr="004C222E">
              <w:rPr>
                <w:rFonts w:hAnsi="標楷體" w:hint="eastAsia"/>
                <w:snapToGrid/>
                <w:spacing w:val="9"/>
                <w:w w:val="105"/>
                <w:position w:val="1"/>
                <w:szCs w:val="24"/>
              </w:rPr>
              <w:t>基本</w:t>
            </w:r>
            <w:r w:rsidRPr="004C222E">
              <w:rPr>
                <w:rFonts w:hAnsi="標楷體" w:hint="eastAsia"/>
                <w:snapToGrid/>
                <w:spacing w:val="10"/>
                <w:szCs w:val="24"/>
              </w:rPr>
              <w:t>金屬</w:t>
            </w:r>
            <w:r w:rsidRPr="004C222E">
              <w:rPr>
                <w:rFonts w:hAnsi="標楷體" w:hint="eastAsia"/>
                <w:snapToGrid/>
                <w:spacing w:val="9"/>
                <w:w w:val="105"/>
                <w:position w:val="1"/>
                <w:szCs w:val="24"/>
              </w:rPr>
              <w:t>業</w:t>
            </w:r>
          </w:p>
        </w:tc>
        <w:tc>
          <w:tcPr>
            <w:tcW w:w="1216" w:type="dxa"/>
            <w:tcBorders>
              <w:top w:val="nil"/>
              <w:bottom w:val="nil"/>
            </w:tcBorders>
            <w:vAlign w:val="center"/>
          </w:tcPr>
          <w:p w14:paraId="1016FB29" w14:textId="77777777" w:rsidR="00273E24" w:rsidRPr="004C222E" w:rsidRDefault="00273E24" w:rsidP="00BF55A6">
            <w:pPr>
              <w:pStyle w:val="142"/>
              <w:jc w:val="right"/>
              <w:rPr>
                <w:rFonts w:hAnsi="標楷體"/>
                <w:snapToGrid/>
                <w:szCs w:val="24"/>
              </w:rPr>
            </w:pPr>
            <w:r w:rsidRPr="004C222E">
              <w:rPr>
                <w:rFonts w:hAnsi="標楷體"/>
                <w:snapToGrid/>
                <w:szCs w:val="24"/>
              </w:rPr>
              <w:t>15,476</w:t>
            </w:r>
          </w:p>
        </w:tc>
        <w:tc>
          <w:tcPr>
            <w:tcW w:w="863" w:type="dxa"/>
            <w:tcBorders>
              <w:top w:val="nil"/>
              <w:bottom w:val="nil"/>
            </w:tcBorders>
            <w:vAlign w:val="center"/>
          </w:tcPr>
          <w:p w14:paraId="5CAE14C8" w14:textId="77777777" w:rsidR="00273E24" w:rsidRPr="004C222E" w:rsidRDefault="00273E24" w:rsidP="00BF55A6">
            <w:pPr>
              <w:pStyle w:val="142"/>
              <w:jc w:val="right"/>
              <w:rPr>
                <w:rFonts w:hAnsi="標楷體"/>
                <w:snapToGrid/>
                <w:szCs w:val="24"/>
              </w:rPr>
            </w:pPr>
            <w:r w:rsidRPr="004C222E">
              <w:rPr>
                <w:rFonts w:hAnsi="標楷體" w:hint="eastAsia"/>
                <w:snapToGrid/>
                <w:szCs w:val="24"/>
              </w:rPr>
              <w:t>3.22</w:t>
            </w:r>
          </w:p>
        </w:tc>
        <w:tc>
          <w:tcPr>
            <w:tcW w:w="863" w:type="dxa"/>
            <w:tcBorders>
              <w:top w:val="nil"/>
              <w:bottom w:val="nil"/>
            </w:tcBorders>
            <w:vAlign w:val="center"/>
          </w:tcPr>
          <w:p w14:paraId="1D602209" w14:textId="77777777" w:rsidR="00273E24" w:rsidRPr="004C222E" w:rsidRDefault="00273E24" w:rsidP="00BF55A6">
            <w:pPr>
              <w:pStyle w:val="142"/>
              <w:jc w:val="right"/>
              <w:rPr>
                <w:rFonts w:hAnsi="標楷體"/>
                <w:snapToGrid/>
                <w:szCs w:val="24"/>
              </w:rPr>
            </w:pPr>
            <w:r w:rsidRPr="004C222E">
              <w:rPr>
                <w:rFonts w:hAnsi="標楷體" w:hint="eastAsia"/>
                <w:snapToGrid/>
                <w:szCs w:val="24"/>
              </w:rPr>
              <w:t>8.02</w:t>
            </w:r>
          </w:p>
        </w:tc>
        <w:tc>
          <w:tcPr>
            <w:tcW w:w="1250" w:type="dxa"/>
            <w:tcBorders>
              <w:top w:val="nil"/>
              <w:bottom w:val="nil"/>
            </w:tcBorders>
            <w:vAlign w:val="center"/>
          </w:tcPr>
          <w:p w14:paraId="0C0683E5" w14:textId="77777777" w:rsidR="00273E24" w:rsidRPr="004C222E" w:rsidRDefault="00273E24" w:rsidP="00BF55A6">
            <w:pPr>
              <w:pStyle w:val="142"/>
              <w:jc w:val="right"/>
              <w:rPr>
                <w:rFonts w:hAnsi="標楷體"/>
                <w:snapToGrid/>
                <w:szCs w:val="24"/>
              </w:rPr>
            </w:pPr>
            <w:r w:rsidRPr="004C222E">
              <w:rPr>
                <w:rFonts w:hAnsi="標楷體"/>
                <w:snapToGrid/>
                <w:szCs w:val="24"/>
              </w:rPr>
              <w:t>6,989</w:t>
            </w:r>
          </w:p>
        </w:tc>
        <w:tc>
          <w:tcPr>
            <w:tcW w:w="846" w:type="dxa"/>
            <w:tcBorders>
              <w:top w:val="nil"/>
              <w:bottom w:val="nil"/>
            </w:tcBorders>
            <w:vAlign w:val="center"/>
          </w:tcPr>
          <w:p w14:paraId="70FEACC0" w14:textId="77777777" w:rsidR="00273E24" w:rsidRPr="004C222E" w:rsidRDefault="00273E24" w:rsidP="00BF55A6">
            <w:pPr>
              <w:pStyle w:val="142"/>
              <w:jc w:val="right"/>
              <w:rPr>
                <w:rFonts w:hAnsi="標楷體"/>
                <w:snapToGrid/>
                <w:szCs w:val="24"/>
              </w:rPr>
            </w:pPr>
            <w:r w:rsidRPr="004C222E">
              <w:rPr>
                <w:rFonts w:hAnsi="標楷體"/>
                <w:snapToGrid/>
                <w:szCs w:val="24"/>
              </w:rPr>
              <w:t>-11.85</w:t>
            </w:r>
          </w:p>
        </w:tc>
        <w:tc>
          <w:tcPr>
            <w:tcW w:w="847" w:type="dxa"/>
            <w:tcBorders>
              <w:top w:val="nil"/>
              <w:bottom w:val="nil"/>
            </w:tcBorders>
            <w:vAlign w:val="center"/>
          </w:tcPr>
          <w:p w14:paraId="7536234E" w14:textId="77777777" w:rsidR="00273E24" w:rsidRPr="004C222E" w:rsidRDefault="00273E24" w:rsidP="00BF55A6">
            <w:pPr>
              <w:pStyle w:val="142"/>
              <w:jc w:val="right"/>
              <w:rPr>
                <w:rFonts w:hAnsi="標楷體"/>
                <w:snapToGrid/>
                <w:szCs w:val="24"/>
              </w:rPr>
            </w:pPr>
            <w:r w:rsidRPr="004C222E">
              <w:rPr>
                <w:rFonts w:hAnsi="標楷體"/>
                <w:snapToGrid/>
                <w:szCs w:val="24"/>
              </w:rPr>
              <w:t>6.82</w:t>
            </w:r>
          </w:p>
        </w:tc>
      </w:tr>
      <w:tr w:rsidR="00273E24" w:rsidRPr="004C222E" w14:paraId="72E132E4" w14:textId="77777777">
        <w:trPr>
          <w:trHeight w:val="283"/>
        </w:trPr>
        <w:tc>
          <w:tcPr>
            <w:tcW w:w="2598" w:type="dxa"/>
            <w:tcBorders>
              <w:top w:val="nil"/>
              <w:bottom w:val="nil"/>
            </w:tcBorders>
            <w:vAlign w:val="center"/>
          </w:tcPr>
          <w:p w14:paraId="36B20BFD" w14:textId="77777777" w:rsidR="00273E24" w:rsidRPr="004C222E" w:rsidRDefault="00273E24" w:rsidP="00E517F8">
            <w:pPr>
              <w:pStyle w:val="142"/>
              <w:ind w:leftChars="100" w:left="283"/>
              <w:jc w:val="both"/>
              <w:rPr>
                <w:rFonts w:hAnsi="標楷體"/>
                <w:snapToGrid/>
                <w:spacing w:val="10"/>
                <w:w w:val="105"/>
                <w:position w:val="1"/>
                <w:szCs w:val="24"/>
              </w:rPr>
            </w:pPr>
            <w:r w:rsidRPr="004C222E">
              <w:rPr>
                <w:rFonts w:hAnsi="標楷體" w:hint="eastAsia"/>
                <w:snapToGrid/>
                <w:spacing w:val="10"/>
                <w:w w:val="105"/>
                <w:position w:val="1"/>
                <w:szCs w:val="24"/>
              </w:rPr>
              <w:t>化學材料及肥料業</w:t>
            </w:r>
          </w:p>
        </w:tc>
        <w:tc>
          <w:tcPr>
            <w:tcW w:w="1216" w:type="dxa"/>
            <w:tcBorders>
              <w:top w:val="nil"/>
              <w:bottom w:val="nil"/>
            </w:tcBorders>
            <w:vAlign w:val="center"/>
          </w:tcPr>
          <w:p w14:paraId="6782B616" w14:textId="77777777" w:rsidR="00273E24" w:rsidRPr="004C222E" w:rsidRDefault="00273E24" w:rsidP="00BF55A6">
            <w:pPr>
              <w:pStyle w:val="142"/>
              <w:jc w:val="right"/>
              <w:rPr>
                <w:rFonts w:hAnsi="標楷體"/>
                <w:snapToGrid/>
                <w:szCs w:val="24"/>
              </w:rPr>
            </w:pPr>
            <w:r w:rsidRPr="004C222E">
              <w:rPr>
                <w:rFonts w:hAnsi="標楷體"/>
                <w:snapToGrid/>
                <w:szCs w:val="24"/>
              </w:rPr>
              <w:t>15,566</w:t>
            </w:r>
          </w:p>
        </w:tc>
        <w:tc>
          <w:tcPr>
            <w:tcW w:w="863" w:type="dxa"/>
            <w:tcBorders>
              <w:top w:val="nil"/>
              <w:bottom w:val="nil"/>
            </w:tcBorders>
            <w:vAlign w:val="center"/>
          </w:tcPr>
          <w:p w14:paraId="1C904748" w14:textId="77777777" w:rsidR="00273E24" w:rsidRPr="004C222E" w:rsidRDefault="00273E24" w:rsidP="00BF55A6">
            <w:pPr>
              <w:pStyle w:val="142"/>
              <w:jc w:val="right"/>
              <w:rPr>
                <w:rFonts w:hAnsi="標楷體"/>
                <w:snapToGrid/>
                <w:szCs w:val="24"/>
              </w:rPr>
            </w:pPr>
            <w:r w:rsidRPr="004C222E">
              <w:rPr>
                <w:rFonts w:hAnsi="標楷體" w:hint="eastAsia"/>
                <w:snapToGrid/>
                <w:szCs w:val="24"/>
              </w:rPr>
              <w:t>1.89</w:t>
            </w:r>
          </w:p>
        </w:tc>
        <w:tc>
          <w:tcPr>
            <w:tcW w:w="863" w:type="dxa"/>
            <w:tcBorders>
              <w:top w:val="nil"/>
              <w:bottom w:val="nil"/>
            </w:tcBorders>
            <w:vAlign w:val="center"/>
          </w:tcPr>
          <w:p w14:paraId="660B4E1A" w14:textId="77777777" w:rsidR="00273E24" w:rsidRPr="004C222E" w:rsidRDefault="00273E24" w:rsidP="00BF55A6">
            <w:pPr>
              <w:pStyle w:val="142"/>
              <w:jc w:val="right"/>
              <w:rPr>
                <w:rFonts w:hAnsi="標楷體"/>
                <w:snapToGrid/>
                <w:szCs w:val="24"/>
              </w:rPr>
            </w:pPr>
            <w:r w:rsidRPr="004C222E">
              <w:rPr>
                <w:rFonts w:hAnsi="標楷體" w:hint="eastAsia"/>
                <w:snapToGrid/>
                <w:szCs w:val="24"/>
              </w:rPr>
              <w:t>8.06</w:t>
            </w:r>
          </w:p>
        </w:tc>
        <w:tc>
          <w:tcPr>
            <w:tcW w:w="1250" w:type="dxa"/>
            <w:tcBorders>
              <w:top w:val="nil"/>
              <w:bottom w:val="nil"/>
            </w:tcBorders>
            <w:vAlign w:val="center"/>
          </w:tcPr>
          <w:p w14:paraId="5AC01715" w14:textId="77777777" w:rsidR="00273E24" w:rsidRPr="004C222E" w:rsidRDefault="00273E24" w:rsidP="00BF55A6">
            <w:pPr>
              <w:pStyle w:val="142"/>
              <w:jc w:val="right"/>
              <w:rPr>
                <w:rFonts w:hAnsi="標楷體"/>
                <w:snapToGrid/>
                <w:szCs w:val="24"/>
              </w:rPr>
            </w:pPr>
            <w:r w:rsidRPr="004C222E">
              <w:rPr>
                <w:rFonts w:hAnsi="標楷體"/>
                <w:snapToGrid/>
                <w:szCs w:val="24"/>
              </w:rPr>
              <w:t>7,053</w:t>
            </w:r>
          </w:p>
        </w:tc>
        <w:tc>
          <w:tcPr>
            <w:tcW w:w="846" w:type="dxa"/>
            <w:tcBorders>
              <w:top w:val="nil"/>
              <w:bottom w:val="nil"/>
            </w:tcBorders>
            <w:vAlign w:val="center"/>
          </w:tcPr>
          <w:p w14:paraId="16426017" w14:textId="77777777" w:rsidR="00273E24" w:rsidRPr="004C222E" w:rsidRDefault="00273E24" w:rsidP="00BF55A6">
            <w:pPr>
              <w:pStyle w:val="142"/>
              <w:jc w:val="right"/>
              <w:rPr>
                <w:rFonts w:hAnsi="標楷體"/>
                <w:snapToGrid/>
                <w:szCs w:val="24"/>
              </w:rPr>
            </w:pPr>
            <w:r w:rsidRPr="004C222E">
              <w:rPr>
                <w:rFonts w:hAnsi="標楷體"/>
                <w:snapToGrid/>
                <w:szCs w:val="24"/>
              </w:rPr>
              <w:t>-11.43</w:t>
            </w:r>
          </w:p>
        </w:tc>
        <w:tc>
          <w:tcPr>
            <w:tcW w:w="847" w:type="dxa"/>
            <w:tcBorders>
              <w:top w:val="nil"/>
              <w:bottom w:val="nil"/>
            </w:tcBorders>
            <w:vAlign w:val="center"/>
          </w:tcPr>
          <w:p w14:paraId="0B6D1592" w14:textId="77777777" w:rsidR="00273E24" w:rsidRPr="004C222E" w:rsidRDefault="00273E24" w:rsidP="00BF55A6">
            <w:pPr>
              <w:pStyle w:val="142"/>
              <w:jc w:val="right"/>
              <w:rPr>
                <w:rFonts w:hAnsi="標楷體"/>
                <w:snapToGrid/>
                <w:szCs w:val="24"/>
              </w:rPr>
            </w:pPr>
            <w:r w:rsidRPr="004C222E">
              <w:rPr>
                <w:rFonts w:hAnsi="標楷體"/>
                <w:snapToGrid/>
                <w:szCs w:val="24"/>
              </w:rPr>
              <w:t>6.88</w:t>
            </w:r>
          </w:p>
        </w:tc>
      </w:tr>
      <w:tr w:rsidR="00273E24" w:rsidRPr="004C222E" w14:paraId="701A21AB" w14:textId="77777777">
        <w:trPr>
          <w:trHeight w:val="283"/>
        </w:trPr>
        <w:tc>
          <w:tcPr>
            <w:tcW w:w="2598" w:type="dxa"/>
            <w:tcBorders>
              <w:top w:val="nil"/>
              <w:bottom w:val="nil"/>
            </w:tcBorders>
            <w:vAlign w:val="center"/>
          </w:tcPr>
          <w:p w14:paraId="446A3F27" w14:textId="77777777" w:rsidR="00273E24" w:rsidRPr="004C222E" w:rsidRDefault="00273E24" w:rsidP="00E517F8">
            <w:pPr>
              <w:pStyle w:val="142"/>
              <w:ind w:leftChars="100" w:left="283"/>
              <w:jc w:val="both"/>
              <w:rPr>
                <w:rFonts w:hAnsi="標楷體"/>
                <w:snapToGrid/>
                <w:spacing w:val="9"/>
                <w:w w:val="105"/>
                <w:szCs w:val="24"/>
              </w:rPr>
            </w:pPr>
            <w:r w:rsidRPr="004C222E">
              <w:rPr>
                <w:rFonts w:hAnsi="標楷體" w:hint="eastAsia"/>
                <w:snapToGrid/>
                <w:spacing w:val="9"/>
                <w:w w:val="105"/>
                <w:szCs w:val="24"/>
              </w:rPr>
              <w:t>機械</w:t>
            </w:r>
            <w:r w:rsidRPr="004C222E">
              <w:rPr>
                <w:rFonts w:hAnsi="標楷體" w:hint="eastAsia"/>
                <w:snapToGrid/>
                <w:spacing w:val="10"/>
                <w:szCs w:val="24"/>
              </w:rPr>
              <w:t>設備</w:t>
            </w:r>
            <w:r w:rsidRPr="004C222E">
              <w:rPr>
                <w:rFonts w:hAnsi="標楷體" w:hint="eastAsia"/>
                <w:snapToGrid/>
                <w:spacing w:val="9"/>
                <w:w w:val="105"/>
                <w:szCs w:val="24"/>
              </w:rPr>
              <w:t>業</w:t>
            </w:r>
          </w:p>
        </w:tc>
        <w:tc>
          <w:tcPr>
            <w:tcW w:w="1216" w:type="dxa"/>
            <w:tcBorders>
              <w:top w:val="nil"/>
              <w:bottom w:val="nil"/>
            </w:tcBorders>
            <w:vAlign w:val="center"/>
          </w:tcPr>
          <w:p w14:paraId="3B058B6B" w14:textId="77777777" w:rsidR="00273E24" w:rsidRPr="004C222E" w:rsidRDefault="00273E24" w:rsidP="00BF55A6">
            <w:pPr>
              <w:pStyle w:val="142"/>
              <w:jc w:val="right"/>
              <w:rPr>
                <w:rFonts w:hAnsi="標楷體"/>
                <w:snapToGrid/>
                <w:szCs w:val="24"/>
              </w:rPr>
            </w:pPr>
            <w:r w:rsidRPr="004C222E">
              <w:rPr>
                <w:rFonts w:hAnsi="標楷體"/>
                <w:snapToGrid/>
                <w:szCs w:val="24"/>
              </w:rPr>
              <w:t>9,098</w:t>
            </w:r>
          </w:p>
        </w:tc>
        <w:tc>
          <w:tcPr>
            <w:tcW w:w="863" w:type="dxa"/>
            <w:tcBorders>
              <w:top w:val="nil"/>
              <w:bottom w:val="nil"/>
            </w:tcBorders>
            <w:vAlign w:val="center"/>
          </w:tcPr>
          <w:p w14:paraId="5EC24FF3" w14:textId="77777777" w:rsidR="00273E24" w:rsidRPr="004C222E" w:rsidRDefault="00273E24" w:rsidP="00BF55A6">
            <w:pPr>
              <w:pStyle w:val="142"/>
              <w:jc w:val="right"/>
              <w:rPr>
                <w:rFonts w:hAnsi="標楷體"/>
                <w:snapToGrid/>
                <w:szCs w:val="24"/>
              </w:rPr>
            </w:pPr>
            <w:r w:rsidRPr="004C222E">
              <w:rPr>
                <w:rFonts w:hAnsi="標楷體"/>
                <w:snapToGrid/>
                <w:szCs w:val="24"/>
              </w:rPr>
              <w:t>3.</w:t>
            </w:r>
            <w:r w:rsidRPr="004C222E">
              <w:rPr>
                <w:rFonts w:hAnsi="標楷體" w:hint="eastAsia"/>
                <w:snapToGrid/>
                <w:szCs w:val="24"/>
              </w:rPr>
              <w:t>21</w:t>
            </w:r>
          </w:p>
        </w:tc>
        <w:tc>
          <w:tcPr>
            <w:tcW w:w="863" w:type="dxa"/>
            <w:tcBorders>
              <w:top w:val="nil"/>
              <w:bottom w:val="nil"/>
            </w:tcBorders>
            <w:vAlign w:val="center"/>
          </w:tcPr>
          <w:p w14:paraId="5F821370" w14:textId="77777777" w:rsidR="00273E24" w:rsidRPr="004C222E" w:rsidRDefault="00273E24" w:rsidP="00BF55A6">
            <w:pPr>
              <w:pStyle w:val="142"/>
              <w:jc w:val="right"/>
              <w:rPr>
                <w:rFonts w:hAnsi="標楷體"/>
                <w:snapToGrid/>
                <w:szCs w:val="24"/>
              </w:rPr>
            </w:pPr>
            <w:r w:rsidRPr="004C222E">
              <w:rPr>
                <w:rFonts w:hAnsi="標楷體"/>
                <w:snapToGrid/>
                <w:szCs w:val="24"/>
              </w:rPr>
              <w:t>4.</w:t>
            </w:r>
            <w:r w:rsidRPr="004C222E">
              <w:rPr>
                <w:rFonts w:hAnsi="標楷體" w:hint="eastAsia"/>
                <w:snapToGrid/>
                <w:szCs w:val="24"/>
              </w:rPr>
              <w:t>71</w:t>
            </w:r>
          </w:p>
        </w:tc>
        <w:tc>
          <w:tcPr>
            <w:tcW w:w="1250" w:type="dxa"/>
            <w:tcBorders>
              <w:top w:val="nil"/>
              <w:bottom w:val="nil"/>
            </w:tcBorders>
            <w:vAlign w:val="center"/>
          </w:tcPr>
          <w:p w14:paraId="1C309AB0" w14:textId="77777777" w:rsidR="00273E24" w:rsidRPr="004C222E" w:rsidRDefault="00273E24" w:rsidP="00BF55A6">
            <w:pPr>
              <w:pStyle w:val="142"/>
              <w:jc w:val="right"/>
              <w:rPr>
                <w:rFonts w:hAnsi="標楷體"/>
                <w:snapToGrid/>
                <w:szCs w:val="24"/>
              </w:rPr>
            </w:pPr>
            <w:r w:rsidRPr="004C222E">
              <w:rPr>
                <w:rFonts w:hAnsi="標楷體"/>
                <w:snapToGrid/>
                <w:szCs w:val="24"/>
              </w:rPr>
              <w:t>4,604</w:t>
            </w:r>
          </w:p>
        </w:tc>
        <w:tc>
          <w:tcPr>
            <w:tcW w:w="846" w:type="dxa"/>
            <w:tcBorders>
              <w:top w:val="nil"/>
              <w:bottom w:val="nil"/>
            </w:tcBorders>
            <w:vAlign w:val="center"/>
          </w:tcPr>
          <w:p w14:paraId="0FAB141A" w14:textId="77777777" w:rsidR="00273E24" w:rsidRPr="004C222E" w:rsidRDefault="00273E24" w:rsidP="00BF55A6">
            <w:pPr>
              <w:pStyle w:val="142"/>
              <w:jc w:val="right"/>
              <w:rPr>
                <w:rFonts w:hAnsi="標楷體"/>
                <w:snapToGrid/>
                <w:szCs w:val="24"/>
              </w:rPr>
            </w:pPr>
            <w:r w:rsidRPr="004C222E">
              <w:rPr>
                <w:rFonts w:hAnsi="標楷體"/>
                <w:snapToGrid/>
                <w:szCs w:val="24"/>
              </w:rPr>
              <w:t>6.88</w:t>
            </w:r>
          </w:p>
        </w:tc>
        <w:tc>
          <w:tcPr>
            <w:tcW w:w="847" w:type="dxa"/>
            <w:tcBorders>
              <w:top w:val="nil"/>
              <w:bottom w:val="nil"/>
            </w:tcBorders>
            <w:vAlign w:val="center"/>
          </w:tcPr>
          <w:p w14:paraId="312EEBD5" w14:textId="77777777" w:rsidR="00273E24" w:rsidRPr="004C222E" w:rsidRDefault="00273E24" w:rsidP="00BF55A6">
            <w:pPr>
              <w:pStyle w:val="142"/>
              <w:jc w:val="right"/>
              <w:rPr>
                <w:rFonts w:hAnsi="標楷體"/>
                <w:snapToGrid/>
                <w:szCs w:val="24"/>
              </w:rPr>
            </w:pPr>
            <w:r w:rsidRPr="004C222E">
              <w:rPr>
                <w:rFonts w:hAnsi="標楷體"/>
                <w:snapToGrid/>
                <w:szCs w:val="24"/>
              </w:rPr>
              <w:t>4.49</w:t>
            </w:r>
          </w:p>
        </w:tc>
      </w:tr>
      <w:tr w:rsidR="00273E24" w:rsidRPr="004C222E" w14:paraId="237896CC" w14:textId="77777777">
        <w:trPr>
          <w:trHeight w:val="283"/>
        </w:trPr>
        <w:tc>
          <w:tcPr>
            <w:tcW w:w="2598" w:type="dxa"/>
            <w:tcBorders>
              <w:top w:val="nil"/>
              <w:bottom w:val="single" w:sz="12" w:space="0" w:color="000000"/>
            </w:tcBorders>
            <w:vAlign w:val="center"/>
          </w:tcPr>
          <w:p w14:paraId="358A8E6A" w14:textId="77777777" w:rsidR="00273E24" w:rsidRPr="004C222E" w:rsidRDefault="00273E24" w:rsidP="00E517F8">
            <w:pPr>
              <w:pStyle w:val="142"/>
              <w:ind w:leftChars="100" w:left="283"/>
              <w:jc w:val="both"/>
              <w:rPr>
                <w:rFonts w:hAnsi="標楷體"/>
                <w:snapToGrid/>
                <w:szCs w:val="24"/>
              </w:rPr>
            </w:pPr>
            <w:r w:rsidRPr="004C222E">
              <w:rPr>
                <w:rFonts w:hAnsi="標楷體" w:hint="eastAsia"/>
                <w:snapToGrid/>
                <w:spacing w:val="10"/>
                <w:w w:val="105"/>
                <w:position w:val="1"/>
                <w:szCs w:val="24"/>
              </w:rPr>
              <w:t>汽車及其零件業</w:t>
            </w:r>
          </w:p>
        </w:tc>
        <w:tc>
          <w:tcPr>
            <w:tcW w:w="1216" w:type="dxa"/>
            <w:tcBorders>
              <w:top w:val="nil"/>
              <w:bottom w:val="single" w:sz="12" w:space="0" w:color="000000"/>
            </w:tcBorders>
            <w:vAlign w:val="center"/>
          </w:tcPr>
          <w:p w14:paraId="1F864490" w14:textId="77777777" w:rsidR="00273E24" w:rsidRPr="004C222E" w:rsidRDefault="00273E24" w:rsidP="00BF55A6">
            <w:pPr>
              <w:pStyle w:val="142"/>
              <w:jc w:val="right"/>
              <w:rPr>
                <w:rFonts w:hAnsi="標楷體"/>
                <w:snapToGrid/>
                <w:szCs w:val="24"/>
              </w:rPr>
            </w:pPr>
            <w:r w:rsidRPr="004C222E">
              <w:rPr>
                <w:rFonts w:hAnsi="標楷體"/>
                <w:snapToGrid/>
                <w:szCs w:val="24"/>
              </w:rPr>
              <w:t>4,805</w:t>
            </w:r>
          </w:p>
        </w:tc>
        <w:tc>
          <w:tcPr>
            <w:tcW w:w="863" w:type="dxa"/>
            <w:tcBorders>
              <w:top w:val="nil"/>
              <w:bottom w:val="single" w:sz="12" w:space="0" w:color="000000"/>
            </w:tcBorders>
            <w:vAlign w:val="center"/>
          </w:tcPr>
          <w:p w14:paraId="7D0109CC" w14:textId="77777777" w:rsidR="00273E24" w:rsidRPr="004C222E" w:rsidRDefault="00273E24" w:rsidP="00BF55A6">
            <w:pPr>
              <w:pStyle w:val="142"/>
              <w:jc w:val="right"/>
              <w:rPr>
                <w:rFonts w:hAnsi="標楷體"/>
                <w:snapToGrid/>
                <w:szCs w:val="24"/>
              </w:rPr>
            </w:pPr>
            <w:r w:rsidRPr="004C222E">
              <w:rPr>
                <w:rFonts w:hAnsi="標楷體"/>
                <w:snapToGrid/>
                <w:szCs w:val="24"/>
              </w:rPr>
              <w:t>-</w:t>
            </w:r>
            <w:r w:rsidRPr="004C222E">
              <w:rPr>
                <w:rFonts w:hAnsi="標楷體" w:hint="eastAsia"/>
                <w:snapToGrid/>
                <w:szCs w:val="24"/>
              </w:rPr>
              <w:t>6.33</w:t>
            </w:r>
          </w:p>
        </w:tc>
        <w:tc>
          <w:tcPr>
            <w:tcW w:w="863" w:type="dxa"/>
            <w:tcBorders>
              <w:top w:val="nil"/>
              <w:bottom w:val="single" w:sz="12" w:space="0" w:color="000000"/>
            </w:tcBorders>
            <w:vAlign w:val="center"/>
          </w:tcPr>
          <w:p w14:paraId="2BE1CDDF" w14:textId="77777777" w:rsidR="00273E24" w:rsidRPr="004C222E" w:rsidRDefault="00273E24" w:rsidP="00BF55A6">
            <w:pPr>
              <w:pStyle w:val="142"/>
              <w:jc w:val="right"/>
              <w:rPr>
                <w:rFonts w:hAnsi="標楷體"/>
                <w:snapToGrid/>
                <w:szCs w:val="24"/>
              </w:rPr>
            </w:pPr>
            <w:r w:rsidRPr="004C222E">
              <w:rPr>
                <w:rFonts w:hAnsi="標楷體"/>
                <w:snapToGrid/>
                <w:szCs w:val="24"/>
              </w:rPr>
              <w:t>2.</w:t>
            </w:r>
            <w:r w:rsidRPr="004C222E">
              <w:rPr>
                <w:rFonts w:hAnsi="標楷體" w:hint="eastAsia"/>
                <w:snapToGrid/>
                <w:szCs w:val="24"/>
              </w:rPr>
              <w:t>4</w:t>
            </w:r>
            <w:r w:rsidRPr="004C222E">
              <w:rPr>
                <w:rFonts w:hAnsi="標楷體"/>
                <w:snapToGrid/>
                <w:szCs w:val="24"/>
              </w:rPr>
              <w:t>9</w:t>
            </w:r>
          </w:p>
        </w:tc>
        <w:tc>
          <w:tcPr>
            <w:tcW w:w="1250" w:type="dxa"/>
            <w:tcBorders>
              <w:top w:val="nil"/>
              <w:bottom w:val="single" w:sz="12" w:space="0" w:color="000000"/>
            </w:tcBorders>
            <w:vAlign w:val="center"/>
          </w:tcPr>
          <w:p w14:paraId="10A3BA1C" w14:textId="77777777" w:rsidR="00273E24" w:rsidRPr="004C222E" w:rsidRDefault="00273E24" w:rsidP="00BF55A6">
            <w:pPr>
              <w:pStyle w:val="142"/>
              <w:jc w:val="right"/>
              <w:rPr>
                <w:rFonts w:hAnsi="標楷體"/>
                <w:snapToGrid/>
                <w:szCs w:val="24"/>
              </w:rPr>
            </w:pPr>
            <w:r w:rsidRPr="004C222E">
              <w:rPr>
                <w:rFonts w:hAnsi="標楷體"/>
                <w:snapToGrid/>
                <w:szCs w:val="24"/>
              </w:rPr>
              <w:t>2,216</w:t>
            </w:r>
          </w:p>
        </w:tc>
        <w:tc>
          <w:tcPr>
            <w:tcW w:w="846" w:type="dxa"/>
            <w:tcBorders>
              <w:top w:val="nil"/>
              <w:bottom w:val="single" w:sz="12" w:space="0" w:color="000000"/>
            </w:tcBorders>
            <w:vAlign w:val="center"/>
          </w:tcPr>
          <w:p w14:paraId="74276C55" w14:textId="77777777" w:rsidR="00273E24" w:rsidRPr="004C222E" w:rsidRDefault="00273E24" w:rsidP="00BF55A6">
            <w:pPr>
              <w:pStyle w:val="142"/>
              <w:jc w:val="right"/>
              <w:rPr>
                <w:rFonts w:hAnsi="標楷體"/>
                <w:snapToGrid/>
                <w:szCs w:val="24"/>
              </w:rPr>
            </w:pPr>
            <w:r w:rsidRPr="004C222E">
              <w:rPr>
                <w:rFonts w:hAnsi="標楷體"/>
                <w:snapToGrid/>
                <w:szCs w:val="24"/>
              </w:rPr>
              <w:t>-9.31</w:t>
            </w:r>
          </w:p>
        </w:tc>
        <w:tc>
          <w:tcPr>
            <w:tcW w:w="847" w:type="dxa"/>
            <w:tcBorders>
              <w:top w:val="nil"/>
              <w:bottom w:val="single" w:sz="12" w:space="0" w:color="000000"/>
            </w:tcBorders>
            <w:vAlign w:val="center"/>
          </w:tcPr>
          <w:p w14:paraId="2773E082" w14:textId="77777777" w:rsidR="00273E24" w:rsidRPr="004C222E" w:rsidRDefault="00273E24" w:rsidP="00BF55A6">
            <w:pPr>
              <w:pStyle w:val="142"/>
              <w:jc w:val="right"/>
              <w:rPr>
                <w:rFonts w:hAnsi="標楷體"/>
                <w:snapToGrid/>
                <w:szCs w:val="24"/>
              </w:rPr>
            </w:pPr>
            <w:r w:rsidRPr="004C222E">
              <w:rPr>
                <w:rFonts w:hAnsi="標楷體"/>
                <w:snapToGrid/>
                <w:szCs w:val="24"/>
              </w:rPr>
              <w:t>2.16</w:t>
            </w:r>
          </w:p>
        </w:tc>
      </w:tr>
    </w:tbl>
    <w:p w14:paraId="643DD318" w14:textId="77777777" w:rsidR="00273E24" w:rsidRPr="00CE1D04" w:rsidRDefault="00273E24" w:rsidP="00BF55A6">
      <w:pPr>
        <w:spacing w:line="280" w:lineRule="exact"/>
        <w:ind w:leftChars="0" w:left="0" w:firstLineChars="0" w:firstLine="0"/>
        <w:rPr>
          <w:rFonts w:hAnsi="標楷體"/>
          <w:sz w:val="24"/>
          <w:szCs w:val="24"/>
        </w:rPr>
      </w:pPr>
      <w:r w:rsidRPr="00F72F56">
        <w:rPr>
          <w:rFonts w:hAnsi="標楷體" w:hint="eastAsia"/>
          <w:sz w:val="24"/>
          <w:szCs w:val="24"/>
        </w:rPr>
        <w:t>資料來源：</w:t>
      </w:r>
      <w:r w:rsidRPr="00DD24B5">
        <w:rPr>
          <w:rFonts w:hAnsi="標楷體" w:hint="eastAsia"/>
          <w:sz w:val="24"/>
          <w:szCs w:val="24"/>
        </w:rPr>
        <w:t>經濟部</w:t>
      </w:r>
      <w:r w:rsidRPr="00AC7008">
        <w:rPr>
          <w:rFonts w:hAnsi="標楷體" w:hint="eastAsia"/>
          <w:sz w:val="24"/>
          <w:szCs w:val="24"/>
        </w:rPr>
        <w:t>113年第4季</w:t>
      </w:r>
      <w:r>
        <w:rPr>
          <w:rFonts w:hAnsi="標楷體" w:hint="eastAsia"/>
          <w:sz w:val="24"/>
          <w:szCs w:val="24"/>
        </w:rPr>
        <w:t>及114年第2季</w:t>
      </w:r>
      <w:r w:rsidRPr="00AC7008">
        <w:rPr>
          <w:rFonts w:hAnsi="標楷體" w:hint="eastAsia"/>
          <w:sz w:val="24"/>
          <w:szCs w:val="24"/>
        </w:rPr>
        <w:t>製造業產值統計</w:t>
      </w:r>
      <w:r>
        <w:rPr>
          <w:rFonts w:hAnsi="標楷體" w:hint="eastAsia"/>
          <w:sz w:val="24"/>
          <w:szCs w:val="24"/>
        </w:rPr>
        <w:t>新聞稿及其附表</w:t>
      </w:r>
      <w:r w:rsidRPr="00F72F56">
        <w:rPr>
          <w:rFonts w:hAnsi="標楷體" w:hint="eastAsia"/>
          <w:sz w:val="24"/>
          <w:szCs w:val="24"/>
        </w:rPr>
        <w:t>。</w:t>
      </w:r>
    </w:p>
    <w:p w14:paraId="32D82865" w14:textId="77777777" w:rsidR="00273E24" w:rsidRPr="00176553" w:rsidRDefault="00273E24" w:rsidP="00BF55A6">
      <w:pPr>
        <w:ind w:left="566" w:firstLine="566"/>
      </w:pPr>
      <w:r w:rsidRPr="008D59D4">
        <w:rPr>
          <w:rFonts w:hint="eastAsia"/>
        </w:rPr>
        <w:t>綜上，</w:t>
      </w:r>
      <w:r>
        <w:rPr>
          <w:rFonts w:hint="eastAsia"/>
        </w:rPr>
        <w:t>本</w:t>
      </w:r>
      <w:r w:rsidRPr="00C52C98">
        <w:rPr>
          <w:rFonts w:hint="eastAsia"/>
        </w:rPr>
        <w:t>追加預算案產業發展署於「工業技術升級輔導」、「一般行政」及「工業管理」</w:t>
      </w:r>
      <w:r>
        <w:rPr>
          <w:rFonts w:hint="eastAsia"/>
        </w:rPr>
        <w:t>工作計畫</w:t>
      </w:r>
      <w:r w:rsidRPr="00C52C98">
        <w:rPr>
          <w:rFonts w:hint="eastAsia"/>
        </w:rPr>
        <w:t>項下</w:t>
      </w:r>
      <w:r w:rsidRPr="00176553">
        <w:rPr>
          <w:rFonts w:hint="eastAsia"/>
        </w:rPr>
        <w:t>編列推動產業淨零碳排、促進中小型製造業轉型加值及協助產業提升競爭力布局海外市場等計畫所需增額經費6億7,472萬9千元，允宜</w:t>
      </w:r>
      <w:r>
        <w:rPr>
          <w:rFonts w:hint="eastAsia"/>
        </w:rPr>
        <w:t>依行政院所定緊縮經常支出之原則，核實評估</w:t>
      </w:r>
      <w:r w:rsidRPr="00176553">
        <w:rPr>
          <w:rFonts w:hint="eastAsia"/>
        </w:rPr>
        <w:t>執行量能編列預算</w:t>
      </w:r>
      <w:r>
        <w:rPr>
          <w:rFonts w:hint="eastAsia"/>
        </w:rPr>
        <w:t>，並</w:t>
      </w:r>
      <w:r w:rsidRPr="00176553">
        <w:rPr>
          <w:rFonts w:hint="eastAsia"/>
        </w:rPr>
        <w:t>審酌產業間發展差異及受美國關稅影響程度，滾動檢討輔導資源配置之衡平性。</w:t>
      </w:r>
    </w:p>
    <w:p w14:paraId="29927B04" w14:textId="77777777" w:rsidR="00273E24" w:rsidRPr="00480032" w:rsidRDefault="00273E24" w:rsidP="00BF55A6">
      <w:pPr>
        <w:pStyle w:val="af0"/>
        <w:ind w:left="566" w:firstLine="566"/>
      </w:pPr>
      <w:r w:rsidRPr="00480032">
        <w:rPr>
          <w:rFonts w:hint="eastAsia"/>
        </w:rPr>
        <w:t>（分機：19</w:t>
      </w:r>
      <w:r w:rsidRPr="00480032">
        <w:t>26</w:t>
      </w:r>
      <w:r w:rsidRPr="00480032">
        <w:rPr>
          <w:rFonts w:hint="eastAsia"/>
        </w:rPr>
        <w:t xml:space="preserve"> 黃芝穎）</w:t>
      </w:r>
    </w:p>
    <w:p w14:paraId="73861780" w14:textId="77777777" w:rsidR="00273E24" w:rsidRDefault="00273E24" w:rsidP="00BF55A6">
      <w:pPr>
        <w:ind w:left="566" w:firstLine="566"/>
      </w:pPr>
    </w:p>
    <w:p w14:paraId="7A407B8A" w14:textId="77777777" w:rsidR="00273E24" w:rsidRDefault="00273E24" w:rsidP="00C33301">
      <w:pPr>
        <w:pStyle w:val="a4"/>
        <w:ind w:left="567" w:hanging="567"/>
      </w:pPr>
      <w:r>
        <w:rPr>
          <w:rFonts w:hint="eastAsia"/>
        </w:rPr>
        <w:t>三</w:t>
      </w:r>
      <w:r>
        <w:rPr>
          <w:rFonts w:hAnsi="標楷體" w:hint="eastAsia"/>
        </w:rPr>
        <w:t>、水利署114年度追加預算案共編列19.81億元，惟逾半辦理追加預算之計畫迄7月底預算執行率仍未及五成，允宜審酌工程進度，核實評估追加預算規模之妥適性</w:t>
      </w:r>
    </w:p>
    <w:p w14:paraId="16D048A8" w14:textId="77777777" w:rsidR="00273E24" w:rsidRDefault="00273E24" w:rsidP="00C33301">
      <w:pPr>
        <w:ind w:left="566" w:firstLine="566"/>
        <w:rPr>
          <w:rFonts w:hAnsi="標楷體"/>
        </w:rPr>
      </w:pPr>
      <w:r>
        <w:rPr>
          <w:rFonts w:hint="eastAsia"/>
        </w:rPr>
        <w:t>水利署及所屬(以下簡稱水利署)114年度預算數案數</w:t>
      </w:r>
      <w:r w:rsidRPr="00584D76">
        <w:t>406</w:t>
      </w:r>
      <w:r>
        <w:rPr>
          <w:rFonts w:hint="eastAsia"/>
        </w:rPr>
        <w:t>億</w:t>
      </w:r>
      <w:r w:rsidRPr="00584D76">
        <w:t>6,904</w:t>
      </w:r>
      <w:r>
        <w:rPr>
          <w:rFonts w:hint="eastAsia"/>
        </w:rPr>
        <w:t>萬元，經本院刪減21億2,569萬1千元(均屬配合通案刪減數)，法定預算數為</w:t>
      </w:r>
      <w:r w:rsidRPr="00584D76">
        <w:t>385</w:t>
      </w:r>
      <w:r>
        <w:rPr>
          <w:rFonts w:hint="eastAsia"/>
        </w:rPr>
        <w:t>億</w:t>
      </w:r>
      <w:r w:rsidRPr="00584D76">
        <w:t>4,334</w:t>
      </w:r>
      <w:r>
        <w:rPr>
          <w:rFonts w:hint="eastAsia"/>
        </w:rPr>
        <w:t>萬</w:t>
      </w:r>
      <w:r w:rsidRPr="00584D76">
        <w:t>9</w:t>
      </w:r>
      <w:r>
        <w:rPr>
          <w:rFonts w:hint="eastAsia"/>
        </w:rPr>
        <w:t>千元，本追加預算案編列19億8,054萬1千元(占刪減數比率93.17%)，主要用於原編辦理水資源工程</w:t>
      </w:r>
      <w:r>
        <w:rPr>
          <w:rFonts w:hAnsi="標楷體" w:hint="eastAsia"/>
        </w:rPr>
        <w:t>、自來水工程、河川海岸環境營造計畫及</w:t>
      </w:r>
      <w:r w:rsidRPr="00AF58D1">
        <w:rPr>
          <w:rFonts w:hAnsi="標楷體" w:hint="eastAsia"/>
        </w:rPr>
        <w:t>地下水保育及水文觀測計畫</w:t>
      </w:r>
      <w:r>
        <w:rPr>
          <w:rFonts w:hAnsi="標楷體" w:hint="eastAsia"/>
        </w:rPr>
        <w:t>。經查：</w:t>
      </w:r>
    </w:p>
    <w:p w14:paraId="4F8021AF" w14:textId="77777777" w:rsidR="00273E24" w:rsidRPr="00C33301" w:rsidRDefault="00273E24" w:rsidP="00C33301">
      <w:pPr>
        <w:pStyle w:val="a6"/>
        <w:ind w:left="849" w:hanging="283"/>
        <w:rPr>
          <w:b/>
          <w:bCs/>
        </w:rPr>
      </w:pPr>
      <w:r w:rsidRPr="00C33301">
        <w:rPr>
          <w:rFonts w:hint="eastAsia"/>
          <w:b/>
          <w:bCs/>
        </w:rPr>
        <w:t>(一)114年度追加預算</w:t>
      </w:r>
      <w:r>
        <w:rPr>
          <w:rFonts w:hint="eastAsia"/>
          <w:b/>
          <w:bCs/>
        </w:rPr>
        <w:t>案</w:t>
      </w:r>
      <w:r w:rsidRPr="00C33301">
        <w:rPr>
          <w:rFonts w:hint="eastAsia"/>
          <w:b/>
          <w:bCs/>
        </w:rPr>
        <w:t>編列</w:t>
      </w:r>
      <w:r>
        <w:rPr>
          <w:rFonts w:hint="eastAsia"/>
          <w:b/>
          <w:bCs/>
        </w:rPr>
        <w:t>概況</w:t>
      </w:r>
    </w:p>
    <w:p w14:paraId="01990973" w14:textId="77777777" w:rsidR="00273E24" w:rsidRDefault="00273E24" w:rsidP="00C33301">
      <w:pPr>
        <w:pStyle w:val="21"/>
        <w:ind w:left="850" w:firstLine="566"/>
      </w:pPr>
      <w:r>
        <w:rPr>
          <w:rFonts w:hint="eastAsia"/>
        </w:rPr>
        <w:t>彙整水利署114年度追加預算</w:t>
      </w:r>
      <w:r w:rsidRPr="00584D76">
        <w:rPr>
          <w:rFonts w:hint="eastAsia"/>
        </w:rPr>
        <w:t>案</w:t>
      </w:r>
      <w:r>
        <w:rPr>
          <w:rFonts w:hint="eastAsia"/>
        </w:rPr>
        <w:t>編列情形及辦理事項(詳表1)，並說明如下：</w:t>
      </w:r>
    </w:p>
    <w:p w14:paraId="670C3034" w14:textId="77777777" w:rsidR="00273E24" w:rsidRDefault="00273E24" w:rsidP="00C33301">
      <w:pPr>
        <w:pStyle w:val="123"/>
        <w:ind w:left="1133" w:hanging="283"/>
      </w:pPr>
      <w:r w:rsidRPr="00253685">
        <w:rPr>
          <w:rFonts w:hint="eastAsia"/>
          <w:b/>
          <w:bCs/>
        </w:rPr>
        <w:t>1.</w:t>
      </w:r>
      <w:r>
        <w:rPr>
          <w:rFonts w:hAnsi="標楷體" w:hint="eastAsia"/>
          <w:b/>
          <w:bCs/>
        </w:rPr>
        <w:t>「</w:t>
      </w:r>
      <w:r w:rsidRPr="00253685">
        <w:rPr>
          <w:rFonts w:hint="eastAsia"/>
          <w:b/>
          <w:bCs/>
        </w:rPr>
        <w:t>水資源開發及維護</w:t>
      </w:r>
      <w:bookmarkStart w:id="112" w:name="_Hlk206595476"/>
      <w:r>
        <w:rPr>
          <w:rFonts w:hAnsi="標楷體" w:hint="eastAsia"/>
          <w:b/>
          <w:bCs/>
        </w:rPr>
        <w:t>」</w:t>
      </w:r>
      <w:bookmarkEnd w:id="112"/>
      <w:r w:rsidRPr="00253685">
        <w:rPr>
          <w:rFonts w:hint="eastAsia"/>
          <w:b/>
          <w:bCs/>
        </w:rPr>
        <w:t>追加11億1,809萬1千元：</w:t>
      </w:r>
      <w:r>
        <w:rPr>
          <w:rFonts w:hint="eastAsia"/>
        </w:rPr>
        <w:t>(1)</w:t>
      </w:r>
      <w:r w:rsidRPr="00584D76">
        <w:rPr>
          <w:rFonts w:hint="eastAsia"/>
        </w:rPr>
        <w:t>「</w:t>
      </w:r>
      <w:r>
        <w:rPr>
          <w:rFonts w:hint="eastAsia"/>
        </w:rPr>
        <w:t>水資源工程</w:t>
      </w:r>
      <w:r w:rsidRPr="00584D76">
        <w:rPr>
          <w:rFonts w:hint="eastAsia"/>
        </w:rPr>
        <w:t>」</w:t>
      </w:r>
      <w:r>
        <w:rPr>
          <w:rFonts w:hint="eastAsia"/>
        </w:rPr>
        <w:t>追加2億6,223萬5千元，用於辦理大安大甲溪聯通管工程計畫及新竹海水淡化廠工程計畫等；(2)</w:t>
      </w:r>
      <w:r w:rsidRPr="00584D76">
        <w:rPr>
          <w:rFonts w:hint="eastAsia"/>
        </w:rPr>
        <w:t>「</w:t>
      </w:r>
      <w:r>
        <w:rPr>
          <w:rFonts w:hint="eastAsia"/>
        </w:rPr>
        <w:t>自來水工程</w:t>
      </w:r>
      <w:r w:rsidRPr="00584D76">
        <w:rPr>
          <w:rFonts w:hint="eastAsia"/>
        </w:rPr>
        <w:t>」</w:t>
      </w:r>
      <w:r>
        <w:rPr>
          <w:rFonts w:hint="eastAsia"/>
        </w:rPr>
        <w:t>經費追加8億5,585萬6千元，用於辦理備援調度幹管工程計畫及降低漏水率計畫等</w:t>
      </w:r>
      <w:r w:rsidRPr="00F9429C">
        <w:rPr>
          <w:rFonts w:hint="eastAsia"/>
        </w:rPr>
        <w:t>。</w:t>
      </w:r>
    </w:p>
    <w:p w14:paraId="59A23A45" w14:textId="77777777" w:rsidR="00273E24" w:rsidRDefault="00273E24" w:rsidP="00F9429C">
      <w:pPr>
        <w:pStyle w:val="123"/>
        <w:ind w:left="1133" w:hanging="283"/>
      </w:pPr>
      <w:r w:rsidRPr="00253685">
        <w:rPr>
          <w:rFonts w:hint="eastAsia"/>
          <w:b/>
          <w:bCs/>
        </w:rPr>
        <w:t>2.</w:t>
      </w:r>
      <w:r w:rsidRPr="00584D76">
        <w:rPr>
          <w:rFonts w:hint="eastAsia"/>
          <w:b/>
          <w:bCs/>
        </w:rPr>
        <w:t>「</w:t>
      </w:r>
      <w:r w:rsidRPr="00253685">
        <w:rPr>
          <w:rFonts w:hint="eastAsia"/>
          <w:b/>
          <w:bCs/>
        </w:rPr>
        <w:t>河川海岸及排水環境營造</w:t>
      </w:r>
      <w:r w:rsidRPr="00584D76">
        <w:rPr>
          <w:rFonts w:hint="eastAsia"/>
          <w:b/>
          <w:bCs/>
        </w:rPr>
        <w:t>」</w:t>
      </w:r>
      <w:r w:rsidRPr="00253685">
        <w:rPr>
          <w:rFonts w:hint="eastAsia"/>
          <w:b/>
          <w:bCs/>
        </w:rPr>
        <w:t>追加8億6,202萬5千元：</w:t>
      </w:r>
      <w:r>
        <w:rPr>
          <w:rFonts w:hint="eastAsia"/>
        </w:rPr>
        <w:t>(1)</w:t>
      </w:r>
      <w:r w:rsidRPr="00584D76">
        <w:rPr>
          <w:rFonts w:hint="eastAsia"/>
        </w:rPr>
        <w:t>「</w:t>
      </w:r>
      <w:r>
        <w:rPr>
          <w:rFonts w:hint="eastAsia"/>
        </w:rPr>
        <w:t>河川海岸環境營造計畫</w:t>
      </w:r>
      <w:r w:rsidRPr="00584D76">
        <w:rPr>
          <w:rFonts w:hint="eastAsia"/>
        </w:rPr>
        <w:t>」</w:t>
      </w:r>
      <w:r>
        <w:rPr>
          <w:rFonts w:hint="eastAsia"/>
        </w:rPr>
        <w:t>主要用於中央管流域整體改善與調適計畫</w:t>
      </w:r>
      <w:r>
        <w:rPr>
          <w:rFonts w:hAnsi="標楷體" w:hint="eastAsia"/>
        </w:rPr>
        <w:t>及</w:t>
      </w:r>
      <w:r>
        <w:rPr>
          <w:rFonts w:hint="eastAsia"/>
        </w:rPr>
        <w:t>水災智慧防災計畫第二期所需追加經費為8億4,106萬7千元；(2)</w:t>
      </w:r>
      <w:r w:rsidRPr="00584D76">
        <w:rPr>
          <w:rFonts w:hint="eastAsia"/>
        </w:rPr>
        <w:t>「</w:t>
      </w:r>
      <w:r>
        <w:rPr>
          <w:rFonts w:hint="eastAsia"/>
        </w:rPr>
        <w:t>地下水保育及水文觀測計畫</w:t>
      </w:r>
      <w:r w:rsidRPr="00667DFB">
        <w:rPr>
          <w:rFonts w:hint="eastAsia"/>
        </w:rPr>
        <w:t>」</w:t>
      </w:r>
      <w:r>
        <w:rPr>
          <w:rFonts w:hint="eastAsia"/>
        </w:rPr>
        <w:t>追加2,095萬8千元，用以辦理地下水保育管理暨地層下陷防治第4期計畫與備用水井規劃調查及雙北地區建置計畫</w:t>
      </w:r>
      <w:r w:rsidRPr="006B612C">
        <w:rPr>
          <w:rFonts w:hint="eastAsia"/>
        </w:rPr>
        <w:t>。</w:t>
      </w:r>
    </w:p>
    <w:p w14:paraId="3FA24647" w14:textId="77777777" w:rsidR="00273E24" w:rsidRDefault="00273E24" w:rsidP="00F9429C">
      <w:pPr>
        <w:pStyle w:val="123"/>
        <w:ind w:left="1133" w:hanging="283"/>
      </w:pPr>
      <w:r>
        <w:rPr>
          <w:rFonts w:hint="eastAsia"/>
        </w:rPr>
        <w:t>3.另彙整追加預算用途別科目，水利署本追加預算案數主要編列</w:t>
      </w:r>
      <w:r w:rsidRPr="00584D76">
        <w:rPr>
          <w:rFonts w:hint="eastAsia"/>
        </w:rPr>
        <w:t>「</w:t>
      </w:r>
      <w:r>
        <w:rPr>
          <w:rFonts w:hint="eastAsia"/>
        </w:rPr>
        <w:t>設備及投資</w:t>
      </w:r>
      <w:r w:rsidRPr="00667DFB">
        <w:rPr>
          <w:rFonts w:hint="eastAsia"/>
        </w:rPr>
        <w:t>」</w:t>
      </w:r>
      <w:r>
        <w:rPr>
          <w:rFonts w:hint="eastAsia"/>
        </w:rPr>
        <w:t>用途別科目共19億6,851萬4千元，占水利署追加預算案數比率達99.39%，其餘則為</w:t>
      </w:r>
      <w:r w:rsidRPr="00584D76">
        <w:rPr>
          <w:rFonts w:hint="eastAsia"/>
        </w:rPr>
        <w:t>「</w:t>
      </w:r>
      <w:r>
        <w:rPr>
          <w:rFonts w:hint="eastAsia"/>
        </w:rPr>
        <w:t>業務費</w:t>
      </w:r>
      <w:r w:rsidRPr="00667DFB">
        <w:rPr>
          <w:rFonts w:hint="eastAsia"/>
        </w:rPr>
        <w:t>」</w:t>
      </w:r>
      <w:r>
        <w:rPr>
          <w:rFonts w:hint="eastAsia"/>
        </w:rPr>
        <w:t>1,202萬7千元，包含特別費42萬5千元</w:t>
      </w:r>
      <w:r>
        <w:rPr>
          <w:rFonts w:hAnsi="標楷體" w:hint="eastAsia"/>
        </w:rPr>
        <w:t>、</w:t>
      </w:r>
      <w:r>
        <w:rPr>
          <w:rFonts w:hint="eastAsia"/>
        </w:rPr>
        <w:t>一般事務費587萬5千元及</w:t>
      </w:r>
      <w:r w:rsidRPr="00584D76">
        <w:rPr>
          <w:rFonts w:hint="eastAsia"/>
        </w:rPr>
        <w:t>「</w:t>
      </w:r>
      <w:r>
        <w:rPr>
          <w:rFonts w:hint="eastAsia"/>
        </w:rPr>
        <w:t>國內旅費572萬7千元</w:t>
      </w:r>
      <w:r w:rsidRPr="00371FA8">
        <w:rPr>
          <w:rFonts w:hint="eastAsia"/>
        </w:rPr>
        <w:t>。</w:t>
      </w:r>
    </w:p>
    <w:p w14:paraId="4F6EEA22" w14:textId="77777777" w:rsidR="00273E24" w:rsidRDefault="00273E24" w:rsidP="00972960">
      <w:pPr>
        <w:pStyle w:val="200"/>
        <w:spacing w:line="500" w:lineRule="exact"/>
        <w:jc w:val="both"/>
      </w:pPr>
      <w:r>
        <w:rPr>
          <w:rFonts w:hint="eastAsia"/>
          <w:b/>
          <w:bCs/>
          <w:sz w:val="28"/>
          <w:szCs w:val="32"/>
        </w:rPr>
        <w:t xml:space="preserve">表1  水利署114年度追加預算案編列概況表        </w:t>
      </w:r>
      <w:r w:rsidRPr="00371FA8">
        <w:rPr>
          <w:rFonts w:hint="eastAsia"/>
        </w:rPr>
        <w:t>單位：新臺幣千元</w:t>
      </w:r>
    </w:p>
    <w:tbl>
      <w:tblPr>
        <w:tblW w:w="8503"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9"/>
        <w:gridCol w:w="898"/>
        <w:gridCol w:w="699"/>
        <w:gridCol w:w="1713"/>
        <w:gridCol w:w="1255"/>
        <w:gridCol w:w="9"/>
        <w:gridCol w:w="1127"/>
        <w:gridCol w:w="8"/>
        <w:gridCol w:w="959"/>
        <w:gridCol w:w="1136"/>
      </w:tblGrid>
      <w:tr w:rsidR="00273E24" w:rsidRPr="00EE5CFD" w14:paraId="0B62E886" w14:textId="77777777" w:rsidTr="000918C7">
        <w:trPr>
          <w:trHeight w:val="20"/>
          <w:tblHeader/>
        </w:trPr>
        <w:tc>
          <w:tcPr>
            <w:tcW w:w="4009" w:type="dxa"/>
            <w:gridSpan w:val="4"/>
            <w:shd w:val="clear" w:color="auto" w:fill="auto"/>
            <w:vAlign w:val="center"/>
            <w:hideMark/>
          </w:tcPr>
          <w:p w14:paraId="6D18FA1C" w14:textId="77777777" w:rsidR="00273E24" w:rsidRPr="00EE5CFD" w:rsidRDefault="00273E24" w:rsidP="00DD166F">
            <w:pPr>
              <w:pStyle w:val="142"/>
              <w:spacing w:line="320" w:lineRule="exact"/>
              <w:jc w:val="center"/>
              <w:rPr>
                <w:spacing w:val="-20"/>
              </w:rPr>
            </w:pPr>
            <w:r w:rsidRPr="00EE5CFD">
              <w:rPr>
                <w:rFonts w:hint="eastAsia"/>
                <w:spacing w:val="-20"/>
              </w:rPr>
              <w:t>科目</w:t>
            </w:r>
          </w:p>
        </w:tc>
        <w:tc>
          <w:tcPr>
            <w:tcW w:w="3358" w:type="dxa"/>
            <w:gridSpan w:val="5"/>
            <w:shd w:val="clear" w:color="auto" w:fill="auto"/>
            <w:vAlign w:val="center"/>
            <w:hideMark/>
          </w:tcPr>
          <w:p w14:paraId="723FE341" w14:textId="77777777" w:rsidR="00273E24" w:rsidRPr="00EE5CFD" w:rsidRDefault="00273E24" w:rsidP="00DD166F">
            <w:pPr>
              <w:pStyle w:val="142"/>
              <w:spacing w:line="320" w:lineRule="exact"/>
              <w:jc w:val="center"/>
              <w:rPr>
                <w:spacing w:val="-20"/>
              </w:rPr>
            </w:pPr>
            <w:r w:rsidRPr="00EE5CFD">
              <w:rPr>
                <w:rFonts w:hint="eastAsia"/>
                <w:spacing w:val="-20"/>
              </w:rPr>
              <w:t>114年度預算編列及執行概況</w:t>
            </w:r>
          </w:p>
        </w:tc>
        <w:tc>
          <w:tcPr>
            <w:tcW w:w="1136" w:type="dxa"/>
            <w:vMerge w:val="restart"/>
            <w:shd w:val="clear" w:color="auto" w:fill="auto"/>
            <w:vAlign w:val="center"/>
            <w:hideMark/>
          </w:tcPr>
          <w:p w14:paraId="17FE21C9" w14:textId="77777777" w:rsidR="00273E24" w:rsidRPr="00EE5CFD" w:rsidRDefault="00273E24" w:rsidP="00DD166F">
            <w:pPr>
              <w:pStyle w:val="142"/>
              <w:spacing w:line="320" w:lineRule="exact"/>
              <w:jc w:val="center"/>
              <w:rPr>
                <w:spacing w:val="-20"/>
              </w:rPr>
            </w:pPr>
            <w:r w:rsidRPr="00EE5CFD">
              <w:rPr>
                <w:rFonts w:hint="eastAsia"/>
                <w:spacing w:val="-20"/>
              </w:rPr>
              <w:t>113年度決算數</w:t>
            </w:r>
          </w:p>
        </w:tc>
      </w:tr>
      <w:tr w:rsidR="00273E24" w:rsidRPr="00EE5CFD" w14:paraId="3F95BFE7" w14:textId="77777777" w:rsidTr="000918C7">
        <w:trPr>
          <w:trHeight w:val="20"/>
          <w:tblHeader/>
        </w:trPr>
        <w:tc>
          <w:tcPr>
            <w:tcW w:w="699" w:type="dxa"/>
            <w:vMerge w:val="restart"/>
            <w:shd w:val="clear" w:color="auto" w:fill="auto"/>
            <w:vAlign w:val="center"/>
            <w:hideMark/>
          </w:tcPr>
          <w:p w14:paraId="6C7F219D" w14:textId="77777777" w:rsidR="00273E24" w:rsidRDefault="00273E24" w:rsidP="00DD166F">
            <w:pPr>
              <w:pStyle w:val="142"/>
              <w:spacing w:line="320" w:lineRule="exact"/>
              <w:jc w:val="center"/>
              <w:rPr>
                <w:spacing w:val="-20"/>
              </w:rPr>
            </w:pPr>
            <w:r w:rsidRPr="00EE5CFD">
              <w:rPr>
                <w:rFonts w:hint="eastAsia"/>
                <w:spacing w:val="-20"/>
              </w:rPr>
              <w:t>工作</w:t>
            </w:r>
          </w:p>
          <w:p w14:paraId="64396211" w14:textId="77777777" w:rsidR="00273E24" w:rsidRPr="00EE5CFD" w:rsidRDefault="00273E24" w:rsidP="00DD166F">
            <w:pPr>
              <w:pStyle w:val="142"/>
              <w:spacing w:line="320" w:lineRule="exact"/>
              <w:jc w:val="center"/>
              <w:rPr>
                <w:spacing w:val="-20"/>
              </w:rPr>
            </w:pPr>
            <w:r w:rsidRPr="00EE5CFD">
              <w:rPr>
                <w:rFonts w:hint="eastAsia"/>
                <w:spacing w:val="-20"/>
              </w:rPr>
              <w:t>計畫</w:t>
            </w:r>
          </w:p>
        </w:tc>
        <w:tc>
          <w:tcPr>
            <w:tcW w:w="898" w:type="dxa"/>
            <w:vMerge w:val="restart"/>
            <w:shd w:val="clear" w:color="auto" w:fill="auto"/>
            <w:vAlign w:val="center"/>
            <w:hideMark/>
          </w:tcPr>
          <w:p w14:paraId="087424E2" w14:textId="77777777" w:rsidR="00273E24" w:rsidRPr="00EE5CFD" w:rsidRDefault="00273E24" w:rsidP="00DD166F">
            <w:pPr>
              <w:pStyle w:val="142"/>
              <w:spacing w:line="320" w:lineRule="exact"/>
              <w:jc w:val="center"/>
              <w:rPr>
                <w:spacing w:val="-20"/>
              </w:rPr>
            </w:pPr>
            <w:r w:rsidRPr="00EE5CFD">
              <w:rPr>
                <w:rFonts w:hint="eastAsia"/>
                <w:spacing w:val="-20"/>
              </w:rPr>
              <w:t>分支計畫</w:t>
            </w:r>
          </w:p>
        </w:tc>
        <w:tc>
          <w:tcPr>
            <w:tcW w:w="2412" w:type="dxa"/>
            <w:gridSpan w:val="2"/>
            <w:shd w:val="clear" w:color="auto" w:fill="auto"/>
            <w:vAlign w:val="center"/>
            <w:hideMark/>
          </w:tcPr>
          <w:p w14:paraId="6AB7AB7F" w14:textId="77777777" w:rsidR="00273E24" w:rsidRPr="00EE5CFD" w:rsidRDefault="00273E24" w:rsidP="00DD166F">
            <w:pPr>
              <w:pStyle w:val="142"/>
              <w:spacing w:line="320" w:lineRule="exact"/>
              <w:jc w:val="center"/>
              <w:rPr>
                <w:spacing w:val="-20"/>
              </w:rPr>
            </w:pPr>
            <w:r w:rsidRPr="00EE5CFD">
              <w:rPr>
                <w:rFonts w:hint="eastAsia"/>
                <w:spacing w:val="-20"/>
              </w:rPr>
              <w:t>用途別科目</w:t>
            </w:r>
          </w:p>
        </w:tc>
        <w:tc>
          <w:tcPr>
            <w:tcW w:w="1255" w:type="dxa"/>
            <w:vMerge w:val="restart"/>
            <w:shd w:val="clear" w:color="auto" w:fill="auto"/>
            <w:vAlign w:val="center"/>
            <w:hideMark/>
          </w:tcPr>
          <w:p w14:paraId="233B0639" w14:textId="77777777" w:rsidR="00273E24" w:rsidRPr="00EE5CFD" w:rsidRDefault="00273E24" w:rsidP="00DD166F">
            <w:pPr>
              <w:pStyle w:val="142"/>
              <w:spacing w:line="320" w:lineRule="exact"/>
              <w:jc w:val="center"/>
              <w:rPr>
                <w:spacing w:val="-20"/>
              </w:rPr>
            </w:pPr>
            <w:r w:rsidRPr="00EE5CFD">
              <w:rPr>
                <w:rFonts w:hint="eastAsia"/>
                <w:spacing w:val="-20"/>
              </w:rPr>
              <w:t>法定預算數</w:t>
            </w:r>
          </w:p>
        </w:tc>
        <w:tc>
          <w:tcPr>
            <w:tcW w:w="1136" w:type="dxa"/>
            <w:gridSpan w:val="2"/>
            <w:vMerge w:val="restart"/>
            <w:shd w:val="clear" w:color="auto" w:fill="auto"/>
            <w:vAlign w:val="center"/>
            <w:hideMark/>
          </w:tcPr>
          <w:p w14:paraId="2A6A7F71" w14:textId="77777777" w:rsidR="00273E24" w:rsidRDefault="00273E24" w:rsidP="00DD166F">
            <w:pPr>
              <w:pStyle w:val="142"/>
              <w:spacing w:line="320" w:lineRule="exact"/>
              <w:jc w:val="center"/>
              <w:rPr>
                <w:spacing w:val="-20"/>
              </w:rPr>
            </w:pPr>
            <w:r w:rsidRPr="00EE5CFD">
              <w:rPr>
                <w:rFonts w:hint="eastAsia"/>
                <w:spacing w:val="-20"/>
              </w:rPr>
              <w:t>迄7月底</w:t>
            </w:r>
          </w:p>
          <w:p w14:paraId="52A7D782" w14:textId="77777777" w:rsidR="00273E24" w:rsidRPr="00EE5CFD" w:rsidRDefault="00273E24" w:rsidP="00DD166F">
            <w:pPr>
              <w:pStyle w:val="142"/>
              <w:spacing w:line="320" w:lineRule="exact"/>
              <w:jc w:val="center"/>
              <w:rPr>
                <w:spacing w:val="-20"/>
              </w:rPr>
            </w:pPr>
            <w:r w:rsidRPr="00EE5CFD">
              <w:rPr>
                <w:rFonts w:hint="eastAsia"/>
                <w:spacing w:val="-20"/>
              </w:rPr>
              <w:t>執行數</w:t>
            </w:r>
          </w:p>
        </w:tc>
        <w:tc>
          <w:tcPr>
            <w:tcW w:w="967" w:type="dxa"/>
            <w:gridSpan w:val="2"/>
            <w:vMerge w:val="restart"/>
            <w:shd w:val="clear" w:color="auto" w:fill="auto"/>
            <w:vAlign w:val="center"/>
            <w:hideMark/>
          </w:tcPr>
          <w:p w14:paraId="0C037EAE" w14:textId="77777777" w:rsidR="00273E24" w:rsidRPr="00EE5CFD" w:rsidRDefault="00273E24" w:rsidP="00DD166F">
            <w:pPr>
              <w:pStyle w:val="142"/>
              <w:spacing w:line="320" w:lineRule="exact"/>
              <w:jc w:val="center"/>
              <w:rPr>
                <w:spacing w:val="-20"/>
              </w:rPr>
            </w:pPr>
            <w:r w:rsidRPr="00EE5CFD">
              <w:rPr>
                <w:rFonts w:hint="eastAsia"/>
                <w:spacing w:val="-20"/>
              </w:rPr>
              <w:t>追加預算案數</w:t>
            </w:r>
          </w:p>
        </w:tc>
        <w:tc>
          <w:tcPr>
            <w:tcW w:w="1136" w:type="dxa"/>
            <w:vMerge/>
            <w:vAlign w:val="center"/>
            <w:hideMark/>
          </w:tcPr>
          <w:p w14:paraId="7D1F94A0" w14:textId="77777777" w:rsidR="00273E24" w:rsidRPr="00EE5CFD" w:rsidRDefault="00273E24" w:rsidP="00DD166F">
            <w:pPr>
              <w:pStyle w:val="142"/>
              <w:spacing w:line="320" w:lineRule="exact"/>
              <w:jc w:val="center"/>
              <w:rPr>
                <w:spacing w:val="-20"/>
              </w:rPr>
            </w:pPr>
          </w:p>
        </w:tc>
      </w:tr>
      <w:tr w:rsidR="00273E24" w:rsidRPr="00EE5CFD" w14:paraId="23AFD0B4" w14:textId="77777777" w:rsidTr="000918C7">
        <w:trPr>
          <w:trHeight w:val="20"/>
          <w:tblHeader/>
        </w:trPr>
        <w:tc>
          <w:tcPr>
            <w:tcW w:w="699" w:type="dxa"/>
            <w:vMerge/>
            <w:vAlign w:val="center"/>
            <w:hideMark/>
          </w:tcPr>
          <w:p w14:paraId="6EEFCB78" w14:textId="77777777" w:rsidR="00273E24" w:rsidRPr="00EE5CFD" w:rsidRDefault="00273E24" w:rsidP="00DD166F">
            <w:pPr>
              <w:pStyle w:val="142"/>
              <w:spacing w:line="320" w:lineRule="exact"/>
              <w:jc w:val="center"/>
              <w:rPr>
                <w:spacing w:val="-20"/>
              </w:rPr>
            </w:pPr>
          </w:p>
        </w:tc>
        <w:tc>
          <w:tcPr>
            <w:tcW w:w="898" w:type="dxa"/>
            <w:vMerge/>
            <w:vAlign w:val="center"/>
            <w:hideMark/>
          </w:tcPr>
          <w:p w14:paraId="005DB089" w14:textId="77777777" w:rsidR="00273E24" w:rsidRPr="00EE5CFD" w:rsidRDefault="00273E24" w:rsidP="00DD166F">
            <w:pPr>
              <w:pStyle w:val="142"/>
              <w:spacing w:line="320" w:lineRule="exact"/>
              <w:jc w:val="center"/>
              <w:rPr>
                <w:spacing w:val="-20"/>
              </w:rPr>
            </w:pPr>
          </w:p>
        </w:tc>
        <w:tc>
          <w:tcPr>
            <w:tcW w:w="699" w:type="dxa"/>
            <w:shd w:val="clear" w:color="auto" w:fill="auto"/>
            <w:vAlign w:val="center"/>
            <w:hideMark/>
          </w:tcPr>
          <w:p w14:paraId="254A27A7" w14:textId="77777777" w:rsidR="00273E24" w:rsidRPr="00EE5CFD" w:rsidRDefault="00273E24" w:rsidP="00DD166F">
            <w:pPr>
              <w:pStyle w:val="142"/>
              <w:spacing w:line="320" w:lineRule="exact"/>
              <w:jc w:val="center"/>
              <w:rPr>
                <w:spacing w:val="-20"/>
              </w:rPr>
            </w:pPr>
            <w:r w:rsidRPr="00EE5CFD">
              <w:rPr>
                <w:rFonts w:hint="eastAsia"/>
                <w:spacing w:val="-20"/>
              </w:rPr>
              <w:t>一級</w:t>
            </w:r>
          </w:p>
        </w:tc>
        <w:tc>
          <w:tcPr>
            <w:tcW w:w="1713" w:type="dxa"/>
            <w:shd w:val="clear" w:color="auto" w:fill="auto"/>
            <w:vAlign w:val="center"/>
            <w:hideMark/>
          </w:tcPr>
          <w:p w14:paraId="28DFE7C5" w14:textId="77777777" w:rsidR="00273E24" w:rsidRPr="00EE5CFD" w:rsidRDefault="00273E24" w:rsidP="00DD166F">
            <w:pPr>
              <w:pStyle w:val="142"/>
              <w:spacing w:line="320" w:lineRule="exact"/>
              <w:jc w:val="center"/>
              <w:rPr>
                <w:spacing w:val="-20"/>
              </w:rPr>
            </w:pPr>
            <w:r w:rsidRPr="00EE5CFD">
              <w:rPr>
                <w:rFonts w:hint="eastAsia"/>
                <w:spacing w:val="-20"/>
              </w:rPr>
              <w:t>二級</w:t>
            </w:r>
          </w:p>
        </w:tc>
        <w:tc>
          <w:tcPr>
            <w:tcW w:w="1255" w:type="dxa"/>
            <w:vMerge/>
            <w:vAlign w:val="center"/>
            <w:hideMark/>
          </w:tcPr>
          <w:p w14:paraId="30CB37F9" w14:textId="77777777" w:rsidR="00273E24" w:rsidRPr="00EE5CFD" w:rsidRDefault="00273E24" w:rsidP="00DD166F">
            <w:pPr>
              <w:pStyle w:val="142"/>
              <w:spacing w:line="320" w:lineRule="exact"/>
              <w:jc w:val="center"/>
              <w:rPr>
                <w:spacing w:val="-20"/>
              </w:rPr>
            </w:pPr>
          </w:p>
        </w:tc>
        <w:tc>
          <w:tcPr>
            <w:tcW w:w="1136" w:type="dxa"/>
            <w:gridSpan w:val="2"/>
            <w:vMerge/>
            <w:vAlign w:val="center"/>
            <w:hideMark/>
          </w:tcPr>
          <w:p w14:paraId="7F2F2944" w14:textId="77777777" w:rsidR="00273E24" w:rsidRPr="00EE5CFD" w:rsidRDefault="00273E24" w:rsidP="00DD166F">
            <w:pPr>
              <w:pStyle w:val="142"/>
              <w:spacing w:line="320" w:lineRule="exact"/>
              <w:jc w:val="center"/>
              <w:rPr>
                <w:spacing w:val="-20"/>
              </w:rPr>
            </w:pPr>
          </w:p>
        </w:tc>
        <w:tc>
          <w:tcPr>
            <w:tcW w:w="967" w:type="dxa"/>
            <w:gridSpan w:val="2"/>
            <w:vMerge/>
            <w:vAlign w:val="center"/>
            <w:hideMark/>
          </w:tcPr>
          <w:p w14:paraId="4F4EFF6D" w14:textId="77777777" w:rsidR="00273E24" w:rsidRPr="00EE5CFD" w:rsidRDefault="00273E24" w:rsidP="00DD166F">
            <w:pPr>
              <w:pStyle w:val="142"/>
              <w:spacing w:line="320" w:lineRule="exact"/>
              <w:jc w:val="center"/>
              <w:rPr>
                <w:spacing w:val="-20"/>
              </w:rPr>
            </w:pPr>
          </w:p>
        </w:tc>
        <w:tc>
          <w:tcPr>
            <w:tcW w:w="1136" w:type="dxa"/>
            <w:vMerge/>
            <w:vAlign w:val="center"/>
            <w:hideMark/>
          </w:tcPr>
          <w:p w14:paraId="24A9DDD4" w14:textId="77777777" w:rsidR="00273E24" w:rsidRPr="00EE5CFD" w:rsidRDefault="00273E24" w:rsidP="00DD166F">
            <w:pPr>
              <w:pStyle w:val="142"/>
              <w:spacing w:line="320" w:lineRule="exact"/>
              <w:jc w:val="center"/>
              <w:rPr>
                <w:spacing w:val="-20"/>
              </w:rPr>
            </w:pPr>
          </w:p>
        </w:tc>
      </w:tr>
      <w:tr w:rsidR="00273E24" w:rsidRPr="00EE5CFD" w14:paraId="658F8D13" w14:textId="77777777" w:rsidTr="000918C7">
        <w:trPr>
          <w:trHeight w:val="20"/>
        </w:trPr>
        <w:tc>
          <w:tcPr>
            <w:tcW w:w="699" w:type="dxa"/>
            <w:shd w:val="clear" w:color="auto" w:fill="auto"/>
            <w:vAlign w:val="center"/>
            <w:hideMark/>
          </w:tcPr>
          <w:p w14:paraId="2AE65632" w14:textId="77777777" w:rsidR="00273E24" w:rsidRDefault="00273E24" w:rsidP="00DD166F">
            <w:pPr>
              <w:pStyle w:val="142"/>
              <w:spacing w:line="320" w:lineRule="exact"/>
              <w:jc w:val="center"/>
              <w:rPr>
                <w:spacing w:val="-20"/>
              </w:rPr>
            </w:pPr>
            <w:r w:rsidRPr="00EE5CFD">
              <w:rPr>
                <w:rFonts w:hint="eastAsia"/>
                <w:spacing w:val="-20"/>
              </w:rPr>
              <w:t>一般</w:t>
            </w:r>
          </w:p>
          <w:p w14:paraId="6185769B" w14:textId="77777777" w:rsidR="00273E24" w:rsidRPr="00EE5CFD" w:rsidRDefault="00273E24" w:rsidP="00DD166F">
            <w:pPr>
              <w:pStyle w:val="142"/>
              <w:spacing w:line="320" w:lineRule="exact"/>
              <w:jc w:val="center"/>
              <w:rPr>
                <w:spacing w:val="-20"/>
              </w:rPr>
            </w:pPr>
            <w:r w:rsidRPr="00EE5CFD">
              <w:rPr>
                <w:rFonts w:hint="eastAsia"/>
                <w:spacing w:val="-20"/>
              </w:rPr>
              <w:t>行政</w:t>
            </w:r>
          </w:p>
        </w:tc>
        <w:tc>
          <w:tcPr>
            <w:tcW w:w="898" w:type="dxa"/>
            <w:shd w:val="clear" w:color="auto" w:fill="auto"/>
            <w:vAlign w:val="center"/>
            <w:hideMark/>
          </w:tcPr>
          <w:p w14:paraId="58240C39" w14:textId="77777777" w:rsidR="00273E24" w:rsidRPr="00EE5CFD" w:rsidRDefault="00273E24" w:rsidP="00DD166F">
            <w:pPr>
              <w:pStyle w:val="142"/>
              <w:spacing w:line="320" w:lineRule="exact"/>
              <w:rPr>
                <w:spacing w:val="-20"/>
              </w:rPr>
            </w:pPr>
            <w:r w:rsidRPr="00EE5CFD">
              <w:rPr>
                <w:rFonts w:hint="eastAsia"/>
                <w:spacing w:val="-20"/>
              </w:rPr>
              <w:t>基本行政工作維持</w:t>
            </w:r>
          </w:p>
        </w:tc>
        <w:tc>
          <w:tcPr>
            <w:tcW w:w="699" w:type="dxa"/>
            <w:shd w:val="clear" w:color="auto" w:fill="auto"/>
            <w:vAlign w:val="center"/>
            <w:hideMark/>
          </w:tcPr>
          <w:p w14:paraId="79F5C078" w14:textId="77777777" w:rsidR="00273E24" w:rsidRPr="00EE5CFD" w:rsidRDefault="00273E24" w:rsidP="00DD166F">
            <w:pPr>
              <w:pStyle w:val="142"/>
              <w:spacing w:line="320" w:lineRule="exact"/>
              <w:rPr>
                <w:spacing w:val="-20"/>
              </w:rPr>
            </w:pPr>
            <w:r w:rsidRPr="00EE5CFD">
              <w:rPr>
                <w:rFonts w:hint="eastAsia"/>
                <w:spacing w:val="-20"/>
              </w:rPr>
              <w:t>業務費</w:t>
            </w:r>
          </w:p>
        </w:tc>
        <w:tc>
          <w:tcPr>
            <w:tcW w:w="1713" w:type="dxa"/>
            <w:shd w:val="clear" w:color="auto" w:fill="auto"/>
            <w:vAlign w:val="center"/>
            <w:hideMark/>
          </w:tcPr>
          <w:p w14:paraId="63E5ACA9" w14:textId="77777777" w:rsidR="00273E24" w:rsidRPr="00EE5CFD" w:rsidRDefault="00273E24" w:rsidP="00DD166F">
            <w:pPr>
              <w:pStyle w:val="142"/>
              <w:spacing w:line="320" w:lineRule="exact"/>
              <w:rPr>
                <w:spacing w:val="-20"/>
              </w:rPr>
            </w:pPr>
            <w:r w:rsidRPr="00EE5CFD">
              <w:rPr>
                <w:rFonts w:hint="eastAsia"/>
                <w:spacing w:val="-20"/>
              </w:rPr>
              <w:t>特別費</w:t>
            </w:r>
          </w:p>
        </w:tc>
        <w:tc>
          <w:tcPr>
            <w:tcW w:w="1255" w:type="dxa"/>
            <w:shd w:val="clear" w:color="auto" w:fill="auto"/>
            <w:vAlign w:val="center"/>
            <w:hideMark/>
          </w:tcPr>
          <w:p w14:paraId="7D1DACFA" w14:textId="77777777" w:rsidR="00273E24" w:rsidRPr="000918C7" w:rsidRDefault="00273E24" w:rsidP="00DD166F">
            <w:pPr>
              <w:pStyle w:val="142"/>
              <w:spacing w:line="320" w:lineRule="exact"/>
              <w:jc w:val="right"/>
              <w:rPr>
                <w:b/>
                <w:bCs/>
                <w:spacing w:val="-20"/>
              </w:rPr>
            </w:pPr>
            <w:r w:rsidRPr="000918C7">
              <w:rPr>
                <w:rFonts w:hint="eastAsia"/>
                <w:b/>
                <w:bCs/>
                <w:spacing w:val="-20"/>
              </w:rPr>
              <w:t>679</w:t>
            </w:r>
          </w:p>
        </w:tc>
        <w:tc>
          <w:tcPr>
            <w:tcW w:w="1136" w:type="dxa"/>
            <w:gridSpan w:val="2"/>
            <w:shd w:val="clear" w:color="auto" w:fill="auto"/>
            <w:vAlign w:val="center"/>
            <w:hideMark/>
          </w:tcPr>
          <w:p w14:paraId="7681EE00" w14:textId="77777777" w:rsidR="00273E24" w:rsidRPr="000918C7" w:rsidRDefault="00273E24" w:rsidP="00DD166F">
            <w:pPr>
              <w:pStyle w:val="142"/>
              <w:spacing w:line="320" w:lineRule="exact"/>
              <w:jc w:val="right"/>
              <w:rPr>
                <w:b/>
                <w:bCs/>
                <w:spacing w:val="-20"/>
              </w:rPr>
            </w:pPr>
            <w:r w:rsidRPr="000918C7">
              <w:rPr>
                <w:rFonts w:hint="eastAsia"/>
                <w:b/>
                <w:bCs/>
                <w:spacing w:val="-20"/>
              </w:rPr>
              <w:t>250</w:t>
            </w:r>
          </w:p>
        </w:tc>
        <w:tc>
          <w:tcPr>
            <w:tcW w:w="967" w:type="dxa"/>
            <w:gridSpan w:val="2"/>
            <w:shd w:val="clear" w:color="auto" w:fill="auto"/>
            <w:vAlign w:val="center"/>
            <w:hideMark/>
          </w:tcPr>
          <w:p w14:paraId="71946783" w14:textId="77777777" w:rsidR="00273E24" w:rsidRPr="000918C7" w:rsidRDefault="00273E24" w:rsidP="00DD166F">
            <w:pPr>
              <w:pStyle w:val="142"/>
              <w:spacing w:line="320" w:lineRule="exact"/>
              <w:jc w:val="right"/>
              <w:rPr>
                <w:b/>
                <w:bCs/>
                <w:spacing w:val="-20"/>
              </w:rPr>
            </w:pPr>
            <w:r w:rsidRPr="000918C7">
              <w:rPr>
                <w:rFonts w:hint="eastAsia"/>
                <w:b/>
                <w:bCs/>
                <w:spacing w:val="-20"/>
              </w:rPr>
              <w:t>425</w:t>
            </w:r>
          </w:p>
        </w:tc>
        <w:tc>
          <w:tcPr>
            <w:tcW w:w="1136" w:type="dxa"/>
            <w:shd w:val="clear" w:color="auto" w:fill="auto"/>
            <w:vAlign w:val="center"/>
            <w:hideMark/>
          </w:tcPr>
          <w:p w14:paraId="655413FC" w14:textId="77777777" w:rsidR="00273E24" w:rsidRPr="000918C7" w:rsidRDefault="00273E24" w:rsidP="00DD166F">
            <w:pPr>
              <w:pStyle w:val="142"/>
              <w:spacing w:line="320" w:lineRule="exact"/>
              <w:jc w:val="right"/>
              <w:rPr>
                <w:b/>
                <w:bCs/>
                <w:spacing w:val="-20"/>
              </w:rPr>
            </w:pPr>
            <w:r w:rsidRPr="000918C7">
              <w:rPr>
                <w:rFonts w:hint="eastAsia"/>
                <w:b/>
                <w:bCs/>
                <w:spacing w:val="-20"/>
              </w:rPr>
              <w:t>1,684</w:t>
            </w:r>
          </w:p>
        </w:tc>
      </w:tr>
      <w:tr w:rsidR="00273E24" w:rsidRPr="00EE5CFD" w14:paraId="40E6682A" w14:textId="77777777" w:rsidTr="000918C7">
        <w:trPr>
          <w:trHeight w:val="20"/>
        </w:trPr>
        <w:tc>
          <w:tcPr>
            <w:tcW w:w="699" w:type="dxa"/>
            <w:vMerge w:val="restart"/>
            <w:shd w:val="clear" w:color="auto" w:fill="auto"/>
            <w:vAlign w:val="center"/>
            <w:hideMark/>
          </w:tcPr>
          <w:p w14:paraId="4F240CA2" w14:textId="77777777" w:rsidR="00273E24" w:rsidRPr="00EE5CFD" w:rsidRDefault="00273E24" w:rsidP="00DD166F">
            <w:pPr>
              <w:pStyle w:val="142"/>
              <w:spacing w:line="320" w:lineRule="exact"/>
              <w:jc w:val="center"/>
              <w:rPr>
                <w:spacing w:val="-20"/>
              </w:rPr>
            </w:pPr>
            <w:r w:rsidRPr="00EE5CFD">
              <w:rPr>
                <w:rFonts w:hint="eastAsia"/>
                <w:spacing w:val="-20"/>
              </w:rPr>
              <w:t>水資源開發及維護</w:t>
            </w:r>
          </w:p>
        </w:tc>
        <w:tc>
          <w:tcPr>
            <w:tcW w:w="898" w:type="dxa"/>
            <w:vMerge w:val="restart"/>
            <w:shd w:val="clear" w:color="auto" w:fill="auto"/>
            <w:vAlign w:val="center"/>
            <w:hideMark/>
          </w:tcPr>
          <w:p w14:paraId="350590EC" w14:textId="77777777" w:rsidR="00273E24" w:rsidRPr="00EE5CFD" w:rsidRDefault="00273E24" w:rsidP="00DD166F">
            <w:pPr>
              <w:pStyle w:val="142"/>
              <w:spacing w:line="320" w:lineRule="exact"/>
              <w:rPr>
                <w:spacing w:val="-20"/>
              </w:rPr>
            </w:pPr>
            <w:r w:rsidRPr="00EE5CFD">
              <w:rPr>
                <w:rFonts w:hint="eastAsia"/>
                <w:spacing w:val="-20"/>
              </w:rPr>
              <w:t>水資源工程</w:t>
            </w:r>
          </w:p>
        </w:tc>
        <w:tc>
          <w:tcPr>
            <w:tcW w:w="699" w:type="dxa"/>
            <w:shd w:val="clear" w:color="auto" w:fill="auto"/>
            <w:vAlign w:val="center"/>
            <w:hideMark/>
          </w:tcPr>
          <w:p w14:paraId="3195810E" w14:textId="77777777" w:rsidR="00273E24" w:rsidRPr="00EE5CFD" w:rsidRDefault="00273E24" w:rsidP="00DD166F">
            <w:pPr>
              <w:pStyle w:val="142"/>
              <w:spacing w:line="320" w:lineRule="exact"/>
              <w:rPr>
                <w:spacing w:val="-20"/>
              </w:rPr>
            </w:pPr>
            <w:r w:rsidRPr="00EE5CFD">
              <w:rPr>
                <w:rFonts w:hint="eastAsia"/>
                <w:spacing w:val="-20"/>
              </w:rPr>
              <w:t>業務費</w:t>
            </w:r>
          </w:p>
        </w:tc>
        <w:tc>
          <w:tcPr>
            <w:tcW w:w="1713" w:type="dxa"/>
            <w:shd w:val="clear" w:color="auto" w:fill="auto"/>
            <w:vAlign w:val="center"/>
            <w:hideMark/>
          </w:tcPr>
          <w:p w14:paraId="4F84CF53" w14:textId="77777777" w:rsidR="00273E24" w:rsidRPr="00EE5CFD" w:rsidRDefault="00273E24" w:rsidP="00DD166F">
            <w:pPr>
              <w:pStyle w:val="142"/>
              <w:spacing w:line="320" w:lineRule="exact"/>
              <w:rPr>
                <w:spacing w:val="-20"/>
              </w:rPr>
            </w:pPr>
            <w:r w:rsidRPr="00EE5CFD">
              <w:rPr>
                <w:rFonts w:hint="eastAsia"/>
                <w:spacing w:val="-20"/>
              </w:rPr>
              <w:t>國內旅費</w:t>
            </w:r>
          </w:p>
        </w:tc>
        <w:tc>
          <w:tcPr>
            <w:tcW w:w="1255" w:type="dxa"/>
            <w:shd w:val="clear" w:color="auto" w:fill="auto"/>
            <w:vAlign w:val="center"/>
            <w:hideMark/>
          </w:tcPr>
          <w:p w14:paraId="351289CE" w14:textId="77777777" w:rsidR="00273E24" w:rsidRPr="00EE5CFD" w:rsidRDefault="00273E24" w:rsidP="00DD166F">
            <w:pPr>
              <w:pStyle w:val="142"/>
              <w:spacing w:line="320" w:lineRule="exact"/>
              <w:jc w:val="right"/>
              <w:rPr>
                <w:spacing w:val="-20"/>
              </w:rPr>
            </w:pPr>
            <w:r w:rsidRPr="00EE5CFD">
              <w:rPr>
                <w:rFonts w:hint="eastAsia"/>
                <w:spacing w:val="-20"/>
              </w:rPr>
              <w:t>5,749</w:t>
            </w:r>
          </w:p>
        </w:tc>
        <w:tc>
          <w:tcPr>
            <w:tcW w:w="1136" w:type="dxa"/>
            <w:gridSpan w:val="2"/>
            <w:shd w:val="clear" w:color="auto" w:fill="auto"/>
            <w:vAlign w:val="center"/>
            <w:hideMark/>
          </w:tcPr>
          <w:p w14:paraId="233D77D5" w14:textId="77777777" w:rsidR="00273E24" w:rsidRPr="00EE5CFD" w:rsidRDefault="00273E24" w:rsidP="00DD166F">
            <w:pPr>
              <w:pStyle w:val="142"/>
              <w:spacing w:line="320" w:lineRule="exact"/>
              <w:jc w:val="right"/>
              <w:rPr>
                <w:spacing w:val="-20"/>
              </w:rPr>
            </w:pPr>
            <w:r w:rsidRPr="00EE5CFD">
              <w:rPr>
                <w:rFonts w:hint="eastAsia"/>
                <w:spacing w:val="-20"/>
              </w:rPr>
              <w:t>1,069</w:t>
            </w:r>
          </w:p>
        </w:tc>
        <w:tc>
          <w:tcPr>
            <w:tcW w:w="967" w:type="dxa"/>
            <w:gridSpan w:val="2"/>
            <w:shd w:val="clear" w:color="auto" w:fill="auto"/>
            <w:vAlign w:val="center"/>
            <w:hideMark/>
          </w:tcPr>
          <w:p w14:paraId="082AF19C" w14:textId="77777777" w:rsidR="00273E24" w:rsidRPr="00EE5CFD" w:rsidRDefault="00273E24" w:rsidP="00DD166F">
            <w:pPr>
              <w:pStyle w:val="142"/>
              <w:spacing w:line="320" w:lineRule="exact"/>
              <w:jc w:val="right"/>
              <w:rPr>
                <w:spacing w:val="-20"/>
              </w:rPr>
            </w:pPr>
            <w:r w:rsidRPr="00EE5CFD">
              <w:rPr>
                <w:rFonts w:hint="eastAsia"/>
                <w:spacing w:val="-20"/>
              </w:rPr>
              <w:t>905</w:t>
            </w:r>
          </w:p>
        </w:tc>
        <w:tc>
          <w:tcPr>
            <w:tcW w:w="1136" w:type="dxa"/>
            <w:shd w:val="clear" w:color="auto" w:fill="auto"/>
            <w:vAlign w:val="center"/>
            <w:hideMark/>
          </w:tcPr>
          <w:p w14:paraId="7283AF3B" w14:textId="77777777" w:rsidR="00273E24" w:rsidRPr="00EE5CFD" w:rsidRDefault="00273E24" w:rsidP="00DD166F">
            <w:pPr>
              <w:pStyle w:val="142"/>
              <w:spacing w:line="320" w:lineRule="exact"/>
              <w:jc w:val="right"/>
              <w:rPr>
                <w:spacing w:val="-20"/>
              </w:rPr>
            </w:pPr>
            <w:r w:rsidRPr="00EE5CFD">
              <w:rPr>
                <w:rFonts w:hint="eastAsia"/>
                <w:spacing w:val="-20"/>
              </w:rPr>
              <w:t>3,823</w:t>
            </w:r>
          </w:p>
        </w:tc>
      </w:tr>
      <w:tr w:rsidR="00273E24" w:rsidRPr="00EE5CFD" w14:paraId="61FCE114" w14:textId="77777777" w:rsidTr="000918C7">
        <w:trPr>
          <w:trHeight w:val="20"/>
        </w:trPr>
        <w:tc>
          <w:tcPr>
            <w:tcW w:w="699" w:type="dxa"/>
            <w:vMerge/>
            <w:vAlign w:val="center"/>
            <w:hideMark/>
          </w:tcPr>
          <w:p w14:paraId="6236E54D" w14:textId="77777777" w:rsidR="00273E24" w:rsidRPr="00EE5CFD" w:rsidRDefault="00273E24" w:rsidP="00DD166F">
            <w:pPr>
              <w:pStyle w:val="142"/>
              <w:spacing w:line="320" w:lineRule="exact"/>
              <w:rPr>
                <w:spacing w:val="-20"/>
              </w:rPr>
            </w:pPr>
          </w:p>
        </w:tc>
        <w:tc>
          <w:tcPr>
            <w:tcW w:w="898" w:type="dxa"/>
            <w:vMerge/>
            <w:vAlign w:val="center"/>
            <w:hideMark/>
          </w:tcPr>
          <w:p w14:paraId="6F07B734" w14:textId="77777777" w:rsidR="00273E24" w:rsidRPr="00EE5CFD" w:rsidRDefault="00273E24" w:rsidP="00DD166F">
            <w:pPr>
              <w:pStyle w:val="142"/>
              <w:spacing w:line="320" w:lineRule="exact"/>
              <w:rPr>
                <w:spacing w:val="-20"/>
              </w:rPr>
            </w:pPr>
          </w:p>
        </w:tc>
        <w:tc>
          <w:tcPr>
            <w:tcW w:w="699" w:type="dxa"/>
            <w:shd w:val="clear" w:color="auto" w:fill="auto"/>
            <w:vAlign w:val="center"/>
            <w:hideMark/>
          </w:tcPr>
          <w:p w14:paraId="160C25E0" w14:textId="77777777" w:rsidR="00273E24" w:rsidRPr="00EE5CFD" w:rsidRDefault="00273E24" w:rsidP="00DD166F">
            <w:pPr>
              <w:pStyle w:val="142"/>
              <w:spacing w:line="320" w:lineRule="exact"/>
              <w:rPr>
                <w:spacing w:val="-20"/>
              </w:rPr>
            </w:pPr>
            <w:r w:rsidRPr="00EE5CFD">
              <w:rPr>
                <w:rFonts w:hint="eastAsia"/>
                <w:spacing w:val="-20"/>
              </w:rPr>
              <w:t>設備及投資</w:t>
            </w:r>
          </w:p>
        </w:tc>
        <w:tc>
          <w:tcPr>
            <w:tcW w:w="1713" w:type="dxa"/>
            <w:shd w:val="clear" w:color="auto" w:fill="auto"/>
            <w:vAlign w:val="center"/>
            <w:hideMark/>
          </w:tcPr>
          <w:p w14:paraId="6B15D013" w14:textId="77777777" w:rsidR="00273E24" w:rsidRPr="00EE5CFD" w:rsidRDefault="00273E24" w:rsidP="00DD166F">
            <w:pPr>
              <w:pStyle w:val="142"/>
              <w:spacing w:line="320" w:lineRule="exact"/>
              <w:rPr>
                <w:spacing w:val="-20"/>
              </w:rPr>
            </w:pPr>
            <w:r w:rsidRPr="00EE5CFD">
              <w:rPr>
                <w:rFonts w:hint="eastAsia"/>
                <w:spacing w:val="-20"/>
              </w:rPr>
              <w:t>公共建設及設施費</w:t>
            </w:r>
          </w:p>
        </w:tc>
        <w:tc>
          <w:tcPr>
            <w:tcW w:w="1255" w:type="dxa"/>
            <w:shd w:val="clear" w:color="auto" w:fill="auto"/>
            <w:vAlign w:val="center"/>
            <w:hideMark/>
          </w:tcPr>
          <w:p w14:paraId="3EDC509A" w14:textId="77777777" w:rsidR="00273E24" w:rsidRPr="00EE5CFD" w:rsidRDefault="00273E24" w:rsidP="00DD166F">
            <w:pPr>
              <w:pStyle w:val="142"/>
              <w:spacing w:line="320" w:lineRule="exact"/>
              <w:jc w:val="right"/>
              <w:rPr>
                <w:spacing w:val="-20"/>
              </w:rPr>
            </w:pPr>
            <w:r w:rsidRPr="00EE5CFD">
              <w:rPr>
                <w:rFonts w:hint="eastAsia"/>
                <w:spacing w:val="-20"/>
              </w:rPr>
              <w:t>9,304,712</w:t>
            </w:r>
          </w:p>
        </w:tc>
        <w:tc>
          <w:tcPr>
            <w:tcW w:w="1136" w:type="dxa"/>
            <w:gridSpan w:val="2"/>
            <w:shd w:val="clear" w:color="auto" w:fill="auto"/>
            <w:vAlign w:val="center"/>
            <w:hideMark/>
          </w:tcPr>
          <w:p w14:paraId="250D0CC6" w14:textId="77777777" w:rsidR="00273E24" w:rsidRPr="00EE5CFD" w:rsidRDefault="00273E24" w:rsidP="00DD166F">
            <w:pPr>
              <w:pStyle w:val="142"/>
              <w:spacing w:line="320" w:lineRule="exact"/>
              <w:jc w:val="right"/>
              <w:rPr>
                <w:spacing w:val="-20"/>
              </w:rPr>
            </w:pPr>
            <w:r w:rsidRPr="00EE5CFD">
              <w:rPr>
                <w:rFonts w:hint="eastAsia"/>
                <w:spacing w:val="-20"/>
              </w:rPr>
              <w:t>4,165,688</w:t>
            </w:r>
          </w:p>
        </w:tc>
        <w:tc>
          <w:tcPr>
            <w:tcW w:w="967" w:type="dxa"/>
            <w:gridSpan w:val="2"/>
            <w:shd w:val="clear" w:color="auto" w:fill="auto"/>
            <w:vAlign w:val="center"/>
            <w:hideMark/>
          </w:tcPr>
          <w:p w14:paraId="00AFBFD5" w14:textId="77777777" w:rsidR="00273E24" w:rsidRPr="00EE5CFD" w:rsidRDefault="00273E24" w:rsidP="00DD166F">
            <w:pPr>
              <w:pStyle w:val="142"/>
              <w:spacing w:line="320" w:lineRule="exact"/>
              <w:jc w:val="right"/>
              <w:rPr>
                <w:spacing w:val="-20"/>
              </w:rPr>
            </w:pPr>
            <w:r w:rsidRPr="00EE5CFD">
              <w:rPr>
                <w:rFonts w:hint="eastAsia"/>
                <w:spacing w:val="-20"/>
              </w:rPr>
              <w:t>261,330</w:t>
            </w:r>
          </w:p>
        </w:tc>
        <w:tc>
          <w:tcPr>
            <w:tcW w:w="1136" w:type="dxa"/>
            <w:shd w:val="clear" w:color="auto" w:fill="auto"/>
            <w:vAlign w:val="center"/>
            <w:hideMark/>
          </w:tcPr>
          <w:p w14:paraId="715EEED2" w14:textId="77777777" w:rsidR="00273E24" w:rsidRPr="00EE5CFD" w:rsidRDefault="00273E24" w:rsidP="00DD166F">
            <w:pPr>
              <w:pStyle w:val="142"/>
              <w:spacing w:line="320" w:lineRule="exact"/>
              <w:jc w:val="right"/>
              <w:rPr>
                <w:spacing w:val="-20"/>
              </w:rPr>
            </w:pPr>
            <w:r w:rsidRPr="00EE5CFD">
              <w:rPr>
                <w:rFonts w:hint="eastAsia"/>
                <w:spacing w:val="-20"/>
              </w:rPr>
              <w:t>4,770,545</w:t>
            </w:r>
          </w:p>
        </w:tc>
      </w:tr>
      <w:tr w:rsidR="00273E24" w:rsidRPr="00EE5CFD" w14:paraId="7555DC1D" w14:textId="77777777" w:rsidTr="000918C7">
        <w:trPr>
          <w:trHeight w:val="20"/>
        </w:trPr>
        <w:tc>
          <w:tcPr>
            <w:tcW w:w="699" w:type="dxa"/>
            <w:vMerge/>
            <w:vAlign w:val="center"/>
            <w:hideMark/>
          </w:tcPr>
          <w:p w14:paraId="3D53AC22" w14:textId="77777777" w:rsidR="00273E24" w:rsidRPr="00EE5CFD" w:rsidRDefault="00273E24" w:rsidP="00DD166F">
            <w:pPr>
              <w:pStyle w:val="142"/>
              <w:spacing w:line="320" w:lineRule="exact"/>
              <w:rPr>
                <w:spacing w:val="-20"/>
              </w:rPr>
            </w:pPr>
          </w:p>
        </w:tc>
        <w:tc>
          <w:tcPr>
            <w:tcW w:w="898" w:type="dxa"/>
            <w:vMerge w:val="restart"/>
            <w:shd w:val="clear" w:color="auto" w:fill="auto"/>
            <w:vAlign w:val="center"/>
            <w:hideMark/>
          </w:tcPr>
          <w:p w14:paraId="4DFF7575" w14:textId="77777777" w:rsidR="00273E24" w:rsidRPr="00EE5CFD" w:rsidRDefault="00273E24" w:rsidP="00DD166F">
            <w:pPr>
              <w:pStyle w:val="142"/>
              <w:spacing w:line="320" w:lineRule="exact"/>
              <w:rPr>
                <w:spacing w:val="-20"/>
              </w:rPr>
            </w:pPr>
            <w:r w:rsidRPr="00EE5CFD">
              <w:rPr>
                <w:rFonts w:hint="eastAsia"/>
                <w:spacing w:val="-20"/>
              </w:rPr>
              <w:t>自來水工程</w:t>
            </w:r>
          </w:p>
        </w:tc>
        <w:tc>
          <w:tcPr>
            <w:tcW w:w="699" w:type="dxa"/>
            <w:shd w:val="clear" w:color="auto" w:fill="auto"/>
            <w:vAlign w:val="center"/>
            <w:hideMark/>
          </w:tcPr>
          <w:p w14:paraId="5C49F2ED" w14:textId="77777777" w:rsidR="00273E24" w:rsidRPr="00EE5CFD" w:rsidRDefault="00273E24" w:rsidP="00DD166F">
            <w:pPr>
              <w:pStyle w:val="142"/>
              <w:spacing w:line="320" w:lineRule="exact"/>
              <w:rPr>
                <w:spacing w:val="-20"/>
              </w:rPr>
            </w:pPr>
            <w:r w:rsidRPr="00EE5CFD">
              <w:rPr>
                <w:rFonts w:hint="eastAsia"/>
                <w:spacing w:val="-20"/>
              </w:rPr>
              <w:t>業務費</w:t>
            </w:r>
          </w:p>
        </w:tc>
        <w:tc>
          <w:tcPr>
            <w:tcW w:w="1713" w:type="dxa"/>
            <w:shd w:val="clear" w:color="auto" w:fill="auto"/>
            <w:vAlign w:val="center"/>
            <w:hideMark/>
          </w:tcPr>
          <w:p w14:paraId="1BF95DBE" w14:textId="77777777" w:rsidR="00273E24" w:rsidRPr="00EE5CFD" w:rsidRDefault="00273E24" w:rsidP="00DD166F">
            <w:pPr>
              <w:pStyle w:val="142"/>
              <w:spacing w:line="320" w:lineRule="exact"/>
              <w:rPr>
                <w:spacing w:val="-20"/>
              </w:rPr>
            </w:pPr>
            <w:r w:rsidRPr="00EE5CFD">
              <w:rPr>
                <w:rFonts w:hint="eastAsia"/>
                <w:spacing w:val="-20"/>
              </w:rPr>
              <w:t>業務費-國內旅費</w:t>
            </w:r>
          </w:p>
        </w:tc>
        <w:tc>
          <w:tcPr>
            <w:tcW w:w="1255" w:type="dxa"/>
            <w:shd w:val="clear" w:color="auto" w:fill="auto"/>
            <w:vAlign w:val="center"/>
            <w:hideMark/>
          </w:tcPr>
          <w:p w14:paraId="488E0E3A" w14:textId="77777777" w:rsidR="00273E24" w:rsidRPr="00EE5CFD" w:rsidRDefault="00273E24" w:rsidP="00DD166F">
            <w:pPr>
              <w:pStyle w:val="142"/>
              <w:spacing w:line="320" w:lineRule="exact"/>
              <w:jc w:val="right"/>
              <w:rPr>
                <w:spacing w:val="-20"/>
              </w:rPr>
            </w:pPr>
            <w:r w:rsidRPr="00EE5CFD">
              <w:rPr>
                <w:rFonts w:hint="eastAsia"/>
                <w:spacing w:val="-20"/>
              </w:rPr>
              <w:t>1,519</w:t>
            </w:r>
          </w:p>
        </w:tc>
        <w:tc>
          <w:tcPr>
            <w:tcW w:w="1136" w:type="dxa"/>
            <w:gridSpan w:val="2"/>
            <w:shd w:val="clear" w:color="auto" w:fill="auto"/>
            <w:vAlign w:val="center"/>
            <w:hideMark/>
          </w:tcPr>
          <w:p w14:paraId="0CC4967F" w14:textId="77777777" w:rsidR="00273E24" w:rsidRPr="00EE5CFD" w:rsidRDefault="00273E24" w:rsidP="00DD166F">
            <w:pPr>
              <w:pStyle w:val="142"/>
              <w:spacing w:line="320" w:lineRule="exact"/>
              <w:jc w:val="right"/>
              <w:rPr>
                <w:spacing w:val="-20"/>
              </w:rPr>
            </w:pPr>
            <w:r w:rsidRPr="00EE5CFD">
              <w:rPr>
                <w:rFonts w:hint="eastAsia"/>
                <w:spacing w:val="-20"/>
              </w:rPr>
              <w:t>169</w:t>
            </w:r>
          </w:p>
        </w:tc>
        <w:tc>
          <w:tcPr>
            <w:tcW w:w="967" w:type="dxa"/>
            <w:gridSpan w:val="2"/>
            <w:shd w:val="clear" w:color="auto" w:fill="auto"/>
            <w:vAlign w:val="center"/>
            <w:hideMark/>
          </w:tcPr>
          <w:p w14:paraId="6CCE4E4A" w14:textId="77777777" w:rsidR="00273E24" w:rsidRPr="00EE5CFD" w:rsidRDefault="00273E24" w:rsidP="00DD166F">
            <w:pPr>
              <w:pStyle w:val="142"/>
              <w:spacing w:line="320" w:lineRule="exact"/>
              <w:jc w:val="right"/>
              <w:rPr>
                <w:spacing w:val="-20"/>
              </w:rPr>
            </w:pPr>
            <w:r w:rsidRPr="00EE5CFD">
              <w:rPr>
                <w:rFonts w:hint="eastAsia"/>
                <w:spacing w:val="-20"/>
              </w:rPr>
              <w:t>100</w:t>
            </w:r>
          </w:p>
        </w:tc>
        <w:tc>
          <w:tcPr>
            <w:tcW w:w="1136" w:type="dxa"/>
            <w:shd w:val="clear" w:color="auto" w:fill="auto"/>
            <w:vAlign w:val="center"/>
            <w:hideMark/>
          </w:tcPr>
          <w:p w14:paraId="419E6A03" w14:textId="77777777" w:rsidR="00273E24" w:rsidRPr="00EE5CFD" w:rsidRDefault="00273E24" w:rsidP="00DD166F">
            <w:pPr>
              <w:pStyle w:val="142"/>
              <w:spacing w:line="320" w:lineRule="exact"/>
              <w:jc w:val="right"/>
              <w:rPr>
                <w:spacing w:val="-20"/>
              </w:rPr>
            </w:pPr>
            <w:r w:rsidRPr="00EE5CFD">
              <w:rPr>
                <w:rFonts w:hint="eastAsia"/>
                <w:spacing w:val="-20"/>
              </w:rPr>
              <w:t>8</w:t>
            </w:r>
          </w:p>
        </w:tc>
      </w:tr>
      <w:tr w:rsidR="00273E24" w:rsidRPr="00EE5CFD" w14:paraId="2101A5D5" w14:textId="77777777" w:rsidTr="000918C7">
        <w:trPr>
          <w:trHeight w:val="20"/>
        </w:trPr>
        <w:tc>
          <w:tcPr>
            <w:tcW w:w="699" w:type="dxa"/>
            <w:vMerge/>
            <w:vAlign w:val="center"/>
            <w:hideMark/>
          </w:tcPr>
          <w:p w14:paraId="79EA3B5E" w14:textId="77777777" w:rsidR="00273E24" w:rsidRPr="00EE5CFD" w:rsidRDefault="00273E24" w:rsidP="00DD166F">
            <w:pPr>
              <w:pStyle w:val="142"/>
              <w:spacing w:line="320" w:lineRule="exact"/>
              <w:rPr>
                <w:spacing w:val="-20"/>
              </w:rPr>
            </w:pPr>
          </w:p>
        </w:tc>
        <w:tc>
          <w:tcPr>
            <w:tcW w:w="898" w:type="dxa"/>
            <w:vMerge/>
            <w:vAlign w:val="center"/>
            <w:hideMark/>
          </w:tcPr>
          <w:p w14:paraId="29F488A6" w14:textId="77777777" w:rsidR="00273E24" w:rsidRPr="00EE5CFD" w:rsidRDefault="00273E24" w:rsidP="00DD166F">
            <w:pPr>
              <w:pStyle w:val="142"/>
              <w:spacing w:line="320" w:lineRule="exact"/>
              <w:rPr>
                <w:spacing w:val="-20"/>
              </w:rPr>
            </w:pPr>
          </w:p>
        </w:tc>
        <w:tc>
          <w:tcPr>
            <w:tcW w:w="699" w:type="dxa"/>
            <w:shd w:val="clear" w:color="auto" w:fill="auto"/>
            <w:vAlign w:val="center"/>
            <w:hideMark/>
          </w:tcPr>
          <w:p w14:paraId="252B19C1" w14:textId="77777777" w:rsidR="00273E24" w:rsidRPr="00EE5CFD" w:rsidRDefault="00273E24" w:rsidP="00DD166F">
            <w:pPr>
              <w:pStyle w:val="142"/>
              <w:spacing w:line="320" w:lineRule="exact"/>
              <w:rPr>
                <w:spacing w:val="-20"/>
              </w:rPr>
            </w:pPr>
            <w:r w:rsidRPr="00EE5CFD">
              <w:rPr>
                <w:rFonts w:hint="eastAsia"/>
                <w:spacing w:val="-20"/>
              </w:rPr>
              <w:t>設備及投資</w:t>
            </w:r>
          </w:p>
        </w:tc>
        <w:tc>
          <w:tcPr>
            <w:tcW w:w="1713" w:type="dxa"/>
            <w:shd w:val="clear" w:color="auto" w:fill="auto"/>
            <w:vAlign w:val="center"/>
            <w:hideMark/>
          </w:tcPr>
          <w:p w14:paraId="0187C59A" w14:textId="77777777" w:rsidR="00273E24" w:rsidRPr="00EE5CFD" w:rsidRDefault="00273E24" w:rsidP="00DD166F">
            <w:pPr>
              <w:pStyle w:val="142"/>
              <w:spacing w:line="320" w:lineRule="exact"/>
              <w:rPr>
                <w:spacing w:val="-20"/>
              </w:rPr>
            </w:pPr>
            <w:r w:rsidRPr="00EE5CFD">
              <w:rPr>
                <w:rFonts w:hint="eastAsia"/>
                <w:spacing w:val="-20"/>
              </w:rPr>
              <w:t>投資</w:t>
            </w:r>
          </w:p>
        </w:tc>
        <w:tc>
          <w:tcPr>
            <w:tcW w:w="1255" w:type="dxa"/>
            <w:shd w:val="clear" w:color="auto" w:fill="auto"/>
            <w:vAlign w:val="center"/>
            <w:hideMark/>
          </w:tcPr>
          <w:p w14:paraId="50B4592B" w14:textId="77777777" w:rsidR="00273E24" w:rsidRPr="00EE5CFD" w:rsidRDefault="00273E24" w:rsidP="00DD166F">
            <w:pPr>
              <w:pStyle w:val="142"/>
              <w:spacing w:line="320" w:lineRule="exact"/>
              <w:jc w:val="right"/>
              <w:rPr>
                <w:spacing w:val="-20"/>
              </w:rPr>
            </w:pPr>
            <w:r w:rsidRPr="00EE5CFD">
              <w:rPr>
                <w:rFonts w:hint="eastAsia"/>
                <w:spacing w:val="-20"/>
              </w:rPr>
              <w:t>6,538,644</w:t>
            </w:r>
          </w:p>
        </w:tc>
        <w:tc>
          <w:tcPr>
            <w:tcW w:w="1136" w:type="dxa"/>
            <w:gridSpan w:val="2"/>
            <w:shd w:val="clear" w:color="auto" w:fill="auto"/>
            <w:vAlign w:val="center"/>
            <w:hideMark/>
          </w:tcPr>
          <w:p w14:paraId="31CDB79E" w14:textId="77777777" w:rsidR="00273E24" w:rsidRPr="00EE5CFD" w:rsidRDefault="00273E24" w:rsidP="00DD166F">
            <w:pPr>
              <w:pStyle w:val="142"/>
              <w:spacing w:line="320" w:lineRule="exact"/>
              <w:jc w:val="right"/>
              <w:rPr>
                <w:spacing w:val="-20"/>
              </w:rPr>
            </w:pPr>
            <w:r w:rsidRPr="00EE5CFD">
              <w:rPr>
                <w:rFonts w:hint="eastAsia"/>
                <w:spacing w:val="-20"/>
              </w:rPr>
              <w:t>4,578,366</w:t>
            </w:r>
          </w:p>
        </w:tc>
        <w:tc>
          <w:tcPr>
            <w:tcW w:w="967" w:type="dxa"/>
            <w:gridSpan w:val="2"/>
            <w:shd w:val="clear" w:color="auto" w:fill="auto"/>
            <w:vAlign w:val="center"/>
            <w:hideMark/>
          </w:tcPr>
          <w:p w14:paraId="3C09E40B" w14:textId="77777777" w:rsidR="00273E24" w:rsidRPr="00EE5CFD" w:rsidRDefault="00273E24" w:rsidP="00DD166F">
            <w:pPr>
              <w:pStyle w:val="142"/>
              <w:spacing w:line="320" w:lineRule="exact"/>
              <w:jc w:val="right"/>
              <w:rPr>
                <w:spacing w:val="-20"/>
              </w:rPr>
            </w:pPr>
            <w:r w:rsidRPr="00EE5CFD">
              <w:rPr>
                <w:rFonts w:hint="eastAsia"/>
                <w:spacing w:val="-20"/>
              </w:rPr>
              <w:t>855,756</w:t>
            </w:r>
          </w:p>
        </w:tc>
        <w:tc>
          <w:tcPr>
            <w:tcW w:w="1136" w:type="dxa"/>
            <w:shd w:val="clear" w:color="auto" w:fill="auto"/>
            <w:vAlign w:val="center"/>
            <w:hideMark/>
          </w:tcPr>
          <w:p w14:paraId="627E43F3" w14:textId="77777777" w:rsidR="00273E24" w:rsidRPr="00EE5CFD" w:rsidRDefault="00273E24" w:rsidP="00DD166F">
            <w:pPr>
              <w:pStyle w:val="142"/>
              <w:spacing w:line="320" w:lineRule="exact"/>
              <w:jc w:val="right"/>
              <w:rPr>
                <w:spacing w:val="-20"/>
              </w:rPr>
            </w:pPr>
            <w:r w:rsidRPr="00EE5CFD">
              <w:rPr>
                <w:rFonts w:hint="eastAsia"/>
                <w:spacing w:val="-20"/>
              </w:rPr>
              <w:t>167,003</w:t>
            </w:r>
          </w:p>
        </w:tc>
      </w:tr>
      <w:tr w:rsidR="00273E24" w:rsidRPr="00EE5CFD" w14:paraId="58B1C0DF" w14:textId="77777777" w:rsidTr="000918C7">
        <w:trPr>
          <w:trHeight w:val="20"/>
        </w:trPr>
        <w:tc>
          <w:tcPr>
            <w:tcW w:w="699" w:type="dxa"/>
            <w:vMerge/>
            <w:vAlign w:val="center"/>
          </w:tcPr>
          <w:p w14:paraId="5743AD13" w14:textId="77777777" w:rsidR="00273E24" w:rsidRPr="00EE5CFD" w:rsidRDefault="00273E24" w:rsidP="00DD166F">
            <w:pPr>
              <w:pStyle w:val="142"/>
              <w:spacing w:line="320" w:lineRule="exact"/>
              <w:rPr>
                <w:spacing w:val="-20"/>
              </w:rPr>
            </w:pPr>
          </w:p>
        </w:tc>
        <w:tc>
          <w:tcPr>
            <w:tcW w:w="3310" w:type="dxa"/>
            <w:gridSpan w:val="3"/>
            <w:vAlign w:val="center"/>
          </w:tcPr>
          <w:p w14:paraId="5A53A3CB" w14:textId="77777777" w:rsidR="00273E24" w:rsidRPr="000918C7" w:rsidRDefault="00273E24" w:rsidP="00DD166F">
            <w:pPr>
              <w:pStyle w:val="142"/>
              <w:spacing w:line="320" w:lineRule="exact"/>
              <w:jc w:val="center"/>
              <w:rPr>
                <w:b/>
                <w:bCs/>
                <w:spacing w:val="-20"/>
              </w:rPr>
            </w:pPr>
            <w:r w:rsidRPr="000918C7">
              <w:rPr>
                <w:rFonts w:hint="eastAsia"/>
                <w:b/>
                <w:bCs/>
                <w:spacing w:val="-20"/>
              </w:rPr>
              <w:t>小計</w:t>
            </w:r>
          </w:p>
        </w:tc>
        <w:tc>
          <w:tcPr>
            <w:tcW w:w="1255" w:type="dxa"/>
            <w:shd w:val="clear" w:color="auto" w:fill="auto"/>
            <w:vAlign w:val="center"/>
          </w:tcPr>
          <w:p w14:paraId="55BF802E" w14:textId="77777777" w:rsidR="00273E24" w:rsidRPr="000918C7" w:rsidRDefault="00273E24" w:rsidP="00DD166F">
            <w:pPr>
              <w:pStyle w:val="142"/>
              <w:spacing w:line="320" w:lineRule="exact"/>
              <w:jc w:val="right"/>
              <w:rPr>
                <w:b/>
                <w:bCs/>
                <w:spacing w:val="-20"/>
              </w:rPr>
            </w:pPr>
            <w:r w:rsidRPr="000918C7">
              <w:rPr>
                <w:rFonts w:hint="eastAsia"/>
                <w:b/>
                <w:bCs/>
                <w:spacing w:val="-20"/>
              </w:rPr>
              <w:t>15,850,624</w:t>
            </w:r>
          </w:p>
        </w:tc>
        <w:tc>
          <w:tcPr>
            <w:tcW w:w="1136" w:type="dxa"/>
            <w:gridSpan w:val="2"/>
            <w:shd w:val="clear" w:color="auto" w:fill="auto"/>
            <w:vAlign w:val="center"/>
          </w:tcPr>
          <w:p w14:paraId="2EA551F5" w14:textId="77777777" w:rsidR="00273E24" w:rsidRPr="000918C7" w:rsidRDefault="00273E24" w:rsidP="00DD166F">
            <w:pPr>
              <w:pStyle w:val="142"/>
              <w:spacing w:line="320" w:lineRule="exact"/>
              <w:jc w:val="right"/>
              <w:rPr>
                <w:b/>
                <w:bCs/>
                <w:spacing w:val="-20"/>
              </w:rPr>
            </w:pPr>
            <w:r w:rsidRPr="000918C7">
              <w:rPr>
                <w:rFonts w:hint="eastAsia"/>
                <w:b/>
                <w:bCs/>
                <w:spacing w:val="-20"/>
              </w:rPr>
              <w:t>8,745,292</w:t>
            </w:r>
          </w:p>
        </w:tc>
        <w:tc>
          <w:tcPr>
            <w:tcW w:w="967" w:type="dxa"/>
            <w:gridSpan w:val="2"/>
            <w:shd w:val="clear" w:color="auto" w:fill="auto"/>
            <w:vAlign w:val="center"/>
          </w:tcPr>
          <w:p w14:paraId="1745F767" w14:textId="77777777" w:rsidR="00273E24" w:rsidRPr="000918C7" w:rsidRDefault="00273E24" w:rsidP="00DD166F">
            <w:pPr>
              <w:pStyle w:val="142"/>
              <w:spacing w:line="320" w:lineRule="exact"/>
              <w:jc w:val="right"/>
              <w:rPr>
                <w:b/>
                <w:bCs/>
                <w:spacing w:val="-20"/>
              </w:rPr>
            </w:pPr>
            <w:r w:rsidRPr="000918C7">
              <w:rPr>
                <w:rFonts w:hint="eastAsia"/>
                <w:b/>
                <w:bCs/>
                <w:spacing w:val="-20"/>
              </w:rPr>
              <w:t>1,118,091</w:t>
            </w:r>
          </w:p>
        </w:tc>
        <w:tc>
          <w:tcPr>
            <w:tcW w:w="1136" w:type="dxa"/>
            <w:shd w:val="clear" w:color="auto" w:fill="auto"/>
            <w:vAlign w:val="center"/>
          </w:tcPr>
          <w:p w14:paraId="7230E443" w14:textId="77777777" w:rsidR="00273E24" w:rsidRPr="000918C7" w:rsidRDefault="00273E24" w:rsidP="00DD166F">
            <w:pPr>
              <w:pStyle w:val="142"/>
              <w:spacing w:line="320" w:lineRule="exact"/>
              <w:jc w:val="right"/>
              <w:rPr>
                <w:b/>
                <w:bCs/>
                <w:spacing w:val="-20"/>
              </w:rPr>
            </w:pPr>
            <w:r w:rsidRPr="000918C7">
              <w:rPr>
                <w:rFonts w:hint="eastAsia"/>
                <w:b/>
                <w:bCs/>
                <w:spacing w:val="-20"/>
              </w:rPr>
              <w:t>4,941,379</w:t>
            </w:r>
          </w:p>
        </w:tc>
      </w:tr>
      <w:tr w:rsidR="00273E24" w:rsidRPr="00EE5CFD" w14:paraId="6D166310" w14:textId="77777777" w:rsidTr="000918C7">
        <w:trPr>
          <w:trHeight w:val="20"/>
        </w:trPr>
        <w:tc>
          <w:tcPr>
            <w:tcW w:w="699" w:type="dxa"/>
            <w:vMerge w:val="restart"/>
            <w:shd w:val="clear" w:color="auto" w:fill="auto"/>
            <w:vAlign w:val="center"/>
            <w:hideMark/>
          </w:tcPr>
          <w:p w14:paraId="3640FF75" w14:textId="77777777" w:rsidR="00273E24" w:rsidRPr="00EE5CFD" w:rsidRDefault="00273E24" w:rsidP="00DD166F">
            <w:pPr>
              <w:pStyle w:val="142"/>
              <w:spacing w:line="320" w:lineRule="exact"/>
              <w:jc w:val="center"/>
              <w:rPr>
                <w:spacing w:val="-20"/>
              </w:rPr>
            </w:pPr>
            <w:r w:rsidRPr="00EE5CFD">
              <w:rPr>
                <w:rFonts w:hint="eastAsia"/>
                <w:spacing w:val="-20"/>
              </w:rPr>
              <w:t>河川海岸及排水環境營造</w:t>
            </w:r>
          </w:p>
        </w:tc>
        <w:tc>
          <w:tcPr>
            <w:tcW w:w="898" w:type="dxa"/>
            <w:vMerge w:val="restart"/>
            <w:shd w:val="clear" w:color="auto" w:fill="auto"/>
            <w:vAlign w:val="center"/>
            <w:hideMark/>
          </w:tcPr>
          <w:p w14:paraId="7694FA2D" w14:textId="77777777" w:rsidR="00273E24" w:rsidRPr="00EE5CFD" w:rsidRDefault="00273E24" w:rsidP="00DD166F">
            <w:pPr>
              <w:pStyle w:val="142"/>
              <w:spacing w:line="320" w:lineRule="exact"/>
              <w:rPr>
                <w:spacing w:val="-20"/>
              </w:rPr>
            </w:pPr>
            <w:r w:rsidRPr="00EE5CFD">
              <w:rPr>
                <w:rFonts w:hint="eastAsia"/>
                <w:spacing w:val="-20"/>
              </w:rPr>
              <w:t>河川海岸環境營造計畫</w:t>
            </w:r>
          </w:p>
        </w:tc>
        <w:tc>
          <w:tcPr>
            <w:tcW w:w="699" w:type="dxa"/>
            <w:vMerge w:val="restart"/>
            <w:shd w:val="clear" w:color="auto" w:fill="auto"/>
            <w:vAlign w:val="center"/>
            <w:hideMark/>
          </w:tcPr>
          <w:p w14:paraId="4C4E85E9" w14:textId="77777777" w:rsidR="00273E24" w:rsidRPr="00EE5CFD" w:rsidRDefault="00273E24" w:rsidP="00DD166F">
            <w:pPr>
              <w:pStyle w:val="142"/>
              <w:spacing w:line="320" w:lineRule="exact"/>
              <w:rPr>
                <w:spacing w:val="-20"/>
              </w:rPr>
            </w:pPr>
            <w:r w:rsidRPr="00EE5CFD">
              <w:rPr>
                <w:rFonts w:hint="eastAsia"/>
                <w:spacing w:val="-20"/>
              </w:rPr>
              <w:t>業務費</w:t>
            </w:r>
          </w:p>
        </w:tc>
        <w:tc>
          <w:tcPr>
            <w:tcW w:w="1713" w:type="dxa"/>
            <w:shd w:val="clear" w:color="auto" w:fill="auto"/>
            <w:vAlign w:val="center"/>
            <w:hideMark/>
          </w:tcPr>
          <w:p w14:paraId="7B741555" w14:textId="77777777" w:rsidR="00273E24" w:rsidRPr="00EE5CFD" w:rsidRDefault="00273E24" w:rsidP="00DD166F">
            <w:pPr>
              <w:pStyle w:val="142"/>
              <w:spacing w:line="320" w:lineRule="exact"/>
              <w:rPr>
                <w:spacing w:val="-20"/>
              </w:rPr>
            </w:pPr>
            <w:r w:rsidRPr="00EE5CFD">
              <w:rPr>
                <w:rFonts w:hint="eastAsia"/>
                <w:spacing w:val="-20"/>
              </w:rPr>
              <w:t>一般事務費</w:t>
            </w:r>
          </w:p>
        </w:tc>
        <w:tc>
          <w:tcPr>
            <w:tcW w:w="1255" w:type="dxa"/>
            <w:shd w:val="clear" w:color="auto" w:fill="auto"/>
            <w:vAlign w:val="center"/>
            <w:hideMark/>
          </w:tcPr>
          <w:p w14:paraId="2F6347FB" w14:textId="77777777" w:rsidR="00273E24" w:rsidRPr="00EE5CFD" w:rsidRDefault="00273E24" w:rsidP="00DD166F">
            <w:pPr>
              <w:pStyle w:val="142"/>
              <w:spacing w:line="320" w:lineRule="exact"/>
              <w:jc w:val="right"/>
              <w:rPr>
                <w:spacing w:val="-20"/>
              </w:rPr>
            </w:pPr>
            <w:r w:rsidRPr="00EE5CFD">
              <w:rPr>
                <w:rFonts w:hint="eastAsia"/>
                <w:spacing w:val="-20"/>
              </w:rPr>
              <w:t>246,273</w:t>
            </w:r>
          </w:p>
        </w:tc>
        <w:tc>
          <w:tcPr>
            <w:tcW w:w="1136" w:type="dxa"/>
            <w:gridSpan w:val="2"/>
            <w:shd w:val="clear" w:color="auto" w:fill="auto"/>
            <w:vAlign w:val="center"/>
            <w:hideMark/>
          </w:tcPr>
          <w:p w14:paraId="0ECD2375" w14:textId="77777777" w:rsidR="00273E24" w:rsidRPr="00EE5CFD" w:rsidRDefault="00273E24" w:rsidP="00DD166F">
            <w:pPr>
              <w:pStyle w:val="142"/>
              <w:spacing w:line="320" w:lineRule="exact"/>
              <w:jc w:val="right"/>
              <w:rPr>
                <w:spacing w:val="-20"/>
              </w:rPr>
            </w:pPr>
            <w:r w:rsidRPr="00EE5CFD">
              <w:rPr>
                <w:rFonts w:hint="eastAsia"/>
                <w:spacing w:val="-20"/>
              </w:rPr>
              <w:t>129,493</w:t>
            </w:r>
          </w:p>
        </w:tc>
        <w:tc>
          <w:tcPr>
            <w:tcW w:w="967" w:type="dxa"/>
            <w:gridSpan w:val="2"/>
            <w:shd w:val="clear" w:color="auto" w:fill="auto"/>
            <w:vAlign w:val="center"/>
            <w:hideMark/>
          </w:tcPr>
          <w:p w14:paraId="6ED5E69D" w14:textId="77777777" w:rsidR="00273E24" w:rsidRPr="00EE5CFD" w:rsidRDefault="00273E24" w:rsidP="00DD166F">
            <w:pPr>
              <w:pStyle w:val="142"/>
              <w:spacing w:line="320" w:lineRule="exact"/>
              <w:jc w:val="right"/>
              <w:rPr>
                <w:spacing w:val="-20"/>
              </w:rPr>
            </w:pPr>
            <w:r w:rsidRPr="00EE5CFD">
              <w:rPr>
                <w:rFonts w:hint="eastAsia"/>
                <w:spacing w:val="-20"/>
              </w:rPr>
              <w:t>5,875</w:t>
            </w:r>
          </w:p>
        </w:tc>
        <w:tc>
          <w:tcPr>
            <w:tcW w:w="1136" w:type="dxa"/>
            <w:shd w:val="clear" w:color="auto" w:fill="auto"/>
            <w:vAlign w:val="center"/>
            <w:hideMark/>
          </w:tcPr>
          <w:p w14:paraId="1EFD0E32" w14:textId="77777777" w:rsidR="00273E24" w:rsidRPr="00EE5CFD" w:rsidRDefault="00273E24" w:rsidP="00DD166F">
            <w:pPr>
              <w:pStyle w:val="142"/>
              <w:spacing w:line="320" w:lineRule="exact"/>
              <w:jc w:val="right"/>
              <w:rPr>
                <w:spacing w:val="-20"/>
              </w:rPr>
            </w:pPr>
            <w:r w:rsidRPr="00EE5CFD">
              <w:rPr>
                <w:rFonts w:hint="eastAsia"/>
                <w:spacing w:val="-20"/>
              </w:rPr>
              <w:t>286,272</w:t>
            </w:r>
          </w:p>
        </w:tc>
      </w:tr>
      <w:tr w:rsidR="00273E24" w:rsidRPr="00EE5CFD" w14:paraId="43D305C1" w14:textId="77777777" w:rsidTr="000918C7">
        <w:trPr>
          <w:trHeight w:val="20"/>
        </w:trPr>
        <w:tc>
          <w:tcPr>
            <w:tcW w:w="699" w:type="dxa"/>
            <w:vMerge/>
            <w:vAlign w:val="center"/>
            <w:hideMark/>
          </w:tcPr>
          <w:p w14:paraId="0EE340EC" w14:textId="77777777" w:rsidR="00273E24" w:rsidRPr="00EE5CFD" w:rsidRDefault="00273E24" w:rsidP="00DD166F">
            <w:pPr>
              <w:pStyle w:val="142"/>
              <w:spacing w:line="320" w:lineRule="exact"/>
              <w:rPr>
                <w:spacing w:val="-20"/>
              </w:rPr>
            </w:pPr>
          </w:p>
        </w:tc>
        <w:tc>
          <w:tcPr>
            <w:tcW w:w="898" w:type="dxa"/>
            <w:vMerge/>
            <w:vAlign w:val="center"/>
            <w:hideMark/>
          </w:tcPr>
          <w:p w14:paraId="3F3E449F" w14:textId="77777777" w:rsidR="00273E24" w:rsidRPr="00EE5CFD" w:rsidRDefault="00273E24" w:rsidP="00DD166F">
            <w:pPr>
              <w:pStyle w:val="142"/>
              <w:spacing w:line="320" w:lineRule="exact"/>
              <w:rPr>
                <w:spacing w:val="-20"/>
              </w:rPr>
            </w:pPr>
          </w:p>
        </w:tc>
        <w:tc>
          <w:tcPr>
            <w:tcW w:w="699" w:type="dxa"/>
            <w:vMerge/>
            <w:vAlign w:val="center"/>
            <w:hideMark/>
          </w:tcPr>
          <w:p w14:paraId="52DB6C04" w14:textId="77777777" w:rsidR="00273E24" w:rsidRPr="00EE5CFD" w:rsidRDefault="00273E24" w:rsidP="00DD166F">
            <w:pPr>
              <w:pStyle w:val="142"/>
              <w:spacing w:line="320" w:lineRule="exact"/>
              <w:rPr>
                <w:spacing w:val="-20"/>
              </w:rPr>
            </w:pPr>
          </w:p>
        </w:tc>
        <w:tc>
          <w:tcPr>
            <w:tcW w:w="1713" w:type="dxa"/>
            <w:shd w:val="clear" w:color="auto" w:fill="auto"/>
            <w:vAlign w:val="center"/>
            <w:hideMark/>
          </w:tcPr>
          <w:p w14:paraId="46CBB0A4" w14:textId="77777777" w:rsidR="00273E24" w:rsidRPr="00EE5CFD" w:rsidRDefault="00273E24" w:rsidP="00DD166F">
            <w:pPr>
              <w:pStyle w:val="142"/>
              <w:spacing w:line="320" w:lineRule="exact"/>
              <w:rPr>
                <w:spacing w:val="-20"/>
              </w:rPr>
            </w:pPr>
            <w:r w:rsidRPr="00EE5CFD">
              <w:rPr>
                <w:rFonts w:hint="eastAsia"/>
                <w:spacing w:val="-20"/>
              </w:rPr>
              <w:t>國內旅費</w:t>
            </w:r>
          </w:p>
        </w:tc>
        <w:tc>
          <w:tcPr>
            <w:tcW w:w="1255" w:type="dxa"/>
            <w:shd w:val="clear" w:color="auto" w:fill="auto"/>
            <w:vAlign w:val="center"/>
            <w:hideMark/>
          </w:tcPr>
          <w:p w14:paraId="0F445F98" w14:textId="77777777" w:rsidR="00273E24" w:rsidRPr="00EE5CFD" w:rsidRDefault="00273E24" w:rsidP="00DD166F">
            <w:pPr>
              <w:pStyle w:val="142"/>
              <w:spacing w:line="320" w:lineRule="exact"/>
              <w:jc w:val="right"/>
              <w:rPr>
                <w:spacing w:val="-20"/>
              </w:rPr>
            </w:pPr>
            <w:r w:rsidRPr="00EE5CFD">
              <w:rPr>
                <w:rFonts w:hint="eastAsia"/>
                <w:spacing w:val="-20"/>
              </w:rPr>
              <w:t>29,543</w:t>
            </w:r>
          </w:p>
        </w:tc>
        <w:tc>
          <w:tcPr>
            <w:tcW w:w="1136" w:type="dxa"/>
            <w:gridSpan w:val="2"/>
            <w:shd w:val="clear" w:color="auto" w:fill="auto"/>
            <w:vAlign w:val="center"/>
            <w:hideMark/>
          </w:tcPr>
          <w:p w14:paraId="4D13FFCB" w14:textId="77777777" w:rsidR="00273E24" w:rsidRPr="00EE5CFD" w:rsidRDefault="00273E24" w:rsidP="00DD166F">
            <w:pPr>
              <w:pStyle w:val="142"/>
              <w:spacing w:line="320" w:lineRule="exact"/>
              <w:jc w:val="right"/>
              <w:rPr>
                <w:spacing w:val="-20"/>
              </w:rPr>
            </w:pPr>
            <w:r w:rsidRPr="00EE5CFD">
              <w:rPr>
                <w:rFonts w:hint="eastAsia"/>
                <w:spacing w:val="-20"/>
              </w:rPr>
              <w:t>10,091</w:t>
            </w:r>
          </w:p>
        </w:tc>
        <w:tc>
          <w:tcPr>
            <w:tcW w:w="967" w:type="dxa"/>
            <w:gridSpan w:val="2"/>
            <w:shd w:val="clear" w:color="auto" w:fill="auto"/>
            <w:vAlign w:val="center"/>
            <w:hideMark/>
          </w:tcPr>
          <w:p w14:paraId="1348E3B8" w14:textId="77777777" w:rsidR="00273E24" w:rsidRPr="00EE5CFD" w:rsidRDefault="00273E24" w:rsidP="00DD166F">
            <w:pPr>
              <w:pStyle w:val="142"/>
              <w:spacing w:line="320" w:lineRule="exact"/>
              <w:jc w:val="right"/>
              <w:rPr>
                <w:spacing w:val="-20"/>
              </w:rPr>
            </w:pPr>
            <w:r w:rsidRPr="00EE5CFD">
              <w:rPr>
                <w:rFonts w:hint="eastAsia"/>
                <w:spacing w:val="-20"/>
              </w:rPr>
              <w:t>4,500</w:t>
            </w:r>
          </w:p>
        </w:tc>
        <w:tc>
          <w:tcPr>
            <w:tcW w:w="1136" w:type="dxa"/>
            <w:shd w:val="clear" w:color="auto" w:fill="auto"/>
            <w:vAlign w:val="center"/>
            <w:hideMark/>
          </w:tcPr>
          <w:p w14:paraId="6E54BC91" w14:textId="77777777" w:rsidR="00273E24" w:rsidRPr="00EE5CFD" w:rsidRDefault="00273E24" w:rsidP="00DD166F">
            <w:pPr>
              <w:pStyle w:val="142"/>
              <w:spacing w:line="320" w:lineRule="exact"/>
              <w:jc w:val="right"/>
              <w:rPr>
                <w:spacing w:val="-20"/>
              </w:rPr>
            </w:pPr>
            <w:r w:rsidRPr="00EE5CFD">
              <w:rPr>
                <w:rFonts w:hint="eastAsia"/>
                <w:spacing w:val="-20"/>
              </w:rPr>
              <w:t>36,673</w:t>
            </w:r>
          </w:p>
        </w:tc>
      </w:tr>
      <w:tr w:rsidR="00273E24" w:rsidRPr="00EE5CFD" w14:paraId="542E9050" w14:textId="77777777" w:rsidTr="000918C7">
        <w:trPr>
          <w:trHeight w:val="20"/>
        </w:trPr>
        <w:tc>
          <w:tcPr>
            <w:tcW w:w="699" w:type="dxa"/>
            <w:vMerge/>
            <w:vAlign w:val="center"/>
            <w:hideMark/>
          </w:tcPr>
          <w:p w14:paraId="1190995A" w14:textId="77777777" w:rsidR="00273E24" w:rsidRPr="00EE5CFD" w:rsidRDefault="00273E24" w:rsidP="00DD166F">
            <w:pPr>
              <w:pStyle w:val="142"/>
              <w:spacing w:line="320" w:lineRule="exact"/>
              <w:rPr>
                <w:spacing w:val="-20"/>
              </w:rPr>
            </w:pPr>
          </w:p>
        </w:tc>
        <w:tc>
          <w:tcPr>
            <w:tcW w:w="898" w:type="dxa"/>
            <w:vMerge/>
            <w:vAlign w:val="center"/>
            <w:hideMark/>
          </w:tcPr>
          <w:p w14:paraId="7357DC2C" w14:textId="77777777" w:rsidR="00273E24" w:rsidRPr="00EE5CFD" w:rsidRDefault="00273E24" w:rsidP="00DD166F">
            <w:pPr>
              <w:pStyle w:val="142"/>
              <w:spacing w:line="320" w:lineRule="exact"/>
              <w:rPr>
                <w:spacing w:val="-20"/>
              </w:rPr>
            </w:pPr>
          </w:p>
        </w:tc>
        <w:tc>
          <w:tcPr>
            <w:tcW w:w="699" w:type="dxa"/>
            <w:vMerge w:val="restart"/>
            <w:shd w:val="clear" w:color="auto" w:fill="auto"/>
            <w:vAlign w:val="center"/>
            <w:hideMark/>
          </w:tcPr>
          <w:p w14:paraId="0CA672F5" w14:textId="77777777" w:rsidR="00273E24" w:rsidRPr="00EE5CFD" w:rsidRDefault="00273E24" w:rsidP="00DD166F">
            <w:pPr>
              <w:pStyle w:val="142"/>
              <w:spacing w:line="320" w:lineRule="exact"/>
              <w:rPr>
                <w:spacing w:val="-20"/>
              </w:rPr>
            </w:pPr>
            <w:r w:rsidRPr="00EE5CFD">
              <w:rPr>
                <w:rFonts w:hint="eastAsia"/>
                <w:spacing w:val="-20"/>
              </w:rPr>
              <w:t>設備及投資</w:t>
            </w:r>
          </w:p>
        </w:tc>
        <w:tc>
          <w:tcPr>
            <w:tcW w:w="1713" w:type="dxa"/>
            <w:shd w:val="clear" w:color="auto" w:fill="auto"/>
            <w:vAlign w:val="center"/>
            <w:hideMark/>
          </w:tcPr>
          <w:p w14:paraId="6894D4ED" w14:textId="77777777" w:rsidR="00273E24" w:rsidRPr="00EE5CFD" w:rsidRDefault="00273E24" w:rsidP="00DD166F">
            <w:pPr>
              <w:pStyle w:val="142"/>
              <w:spacing w:line="320" w:lineRule="exact"/>
              <w:rPr>
                <w:spacing w:val="-20"/>
              </w:rPr>
            </w:pPr>
            <w:r w:rsidRPr="00EE5CFD">
              <w:rPr>
                <w:rFonts w:hint="eastAsia"/>
                <w:spacing w:val="-20"/>
              </w:rPr>
              <w:t>公共建設及設施費</w:t>
            </w:r>
          </w:p>
        </w:tc>
        <w:tc>
          <w:tcPr>
            <w:tcW w:w="1255" w:type="dxa"/>
            <w:shd w:val="clear" w:color="auto" w:fill="auto"/>
            <w:vAlign w:val="center"/>
            <w:hideMark/>
          </w:tcPr>
          <w:p w14:paraId="30B98395" w14:textId="77777777" w:rsidR="00273E24" w:rsidRPr="00EE5CFD" w:rsidRDefault="00273E24" w:rsidP="00DD166F">
            <w:pPr>
              <w:pStyle w:val="142"/>
              <w:spacing w:line="320" w:lineRule="exact"/>
              <w:jc w:val="right"/>
              <w:rPr>
                <w:spacing w:val="-20"/>
              </w:rPr>
            </w:pPr>
            <w:r w:rsidRPr="00EE5CFD">
              <w:rPr>
                <w:rFonts w:hint="eastAsia"/>
                <w:spacing w:val="-20"/>
              </w:rPr>
              <w:t>10,166,058</w:t>
            </w:r>
          </w:p>
        </w:tc>
        <w:tc>
          <w:tcPr>
            <w:tcW w:w="1136" w:type="dxa"/>
            <w:gridSpan w:val="2"/>
            <w:shd w:val="clear" w:color="auto" w:fill="auto"/>
            <w:vAlign w:val="center"/>
            <w:hideMark/>
          </w:tcPr>
          <w:p w14:paraId="57F9ABCA" w14:textId="77777777" w:rsidR="00273E24" w:rsidRPr="00EE5CFD" w:rsidRDefault="00273E24" w:rsidP="00DD166F">
            <w:pPr>
              <w:pStyle w:val="142"/>
              <w:spacing w:line="320" w:lineRule="exact"/>
              <w:jc w:val="right"/>
              <w:rPr>
                <w:spacing w:val="-20"/>
              </w:rPr>
            </w:pPr>
            <w:r w:rsidRPr="00EE5CFD">
              <w:rPr>
                <w:rFonts w:hint="eastAsia"/>
                <w:spacing w:val="-20"/>
              </w:rPr>
              <w:t>3,566,874</w:t>
            </w:r>
          </w:p>
        </w:tc>
        <w:tc>
          <w:tcPr>
            <w:tcW w:w="967" w:type="dxa"/>
            <w:gridSpan w:val="2"/>
            <w:shd w:val="clear" w:color="auto" w:fill="auto"/>
            <w:vAlign w:val="center"/>
            <w:hideMark/>
          </w:tcPr>
          <w:p w14:paraId="20405B39" w14:textId="77777777" w:rsidR="00273E24" w:rsidRPr="00EE5CFD" w:rsidRDefault="00273E24" w:rsidP="00DD166F">
            <w:pPr>
              <w:pStyle w:val="142"/>
              <w:spacing w:line="320" w:lineRule="exact"/>
              <w:jc w:val="right"/>
              <w:rPr>
                <w:spacing w:val="-20"/>
              </w:rPr>
            </w:pPr>
            <w:r w:rsidRPr="00EE5CFD">
              <w:rPr>
                <w:rFonts w:hint="eastAsia"/>
                <w:spacing w:val="-20"/>
              </w:rPr>
              <w:t>749,942</w:t>
            </w:r>
          </w:p>
        </w:tc>
        <w:tc>
          <w:tcPr>
            <w:tcW w:w="1136" w:type="dxa"/>
            <w:shd w:val="clear" w:color="auto" w:fill="auto"/>
            <w:vAlign w:val="center"/>
            <w:hideMark/>
          </w:tcPr>
          <w:p w14:paraId="5FF85054" w14:textId="77777777" w:rsidR="00273E24" w:rsidRPr="00EE5CFD" w:rsidRDefault="00273E24" w:rsidP="00DD166F">
            <w:pPr>
              <w:pStyle w:val="142"/>
              <w:spacing w:line="320" w:lineRule="exact"/>
              <w:jc w:val="right"/>
              <w:rPr>
                <w:spacing w:val="-20"/>
              </w:rPr>
            </w:pPr>
            <w:r w:rsidRPr="00EE5CFD">
              <w:rPr>
                <w:rFonts w:hint="eastAsia"/>
                <w:spacing w:val="-20"/>
              </w:rPr>
              <w:t>6,669,072</w:t>
            </w:r>
          </w:p>
        </w:tc>
      </w:tr>
      <w:tr w:rsidR="00273E24" w:rsidRPr="00EE5CFD" w14:paraId="46132A5F" w14:textId="77777777" w:rsidTr="000918C7">
        <w:trPr>
          <w:trHeight w:val="20"/>
        </w:trPr>
        <w:tc>
          <w:tcPr>
            <w:tcW w:w="699" w:type="dxa"/>
            <w:vMerge/>
            <w:vAlign w:val="center"/>
            <w:hideMark/>
          </w:tcPr>
          <w:p w14:paraId="19633930" w14:textId="77777777" w:rsidR="00273E24" w:rsidRPr="00EE5CFD" w:rsidRDefault="00273E24" w:rsidP="00DD166F">
            <w:pPr>
              <w:pStyle w:val="142"/>
              <w:spacing w:line="320" w:lineRule="exact"/>
              <w:rPr>
                <w:spacing w:val="-20"/>
              </w:rPr>
            </w:pPr>
          </w:p>
        </w:tc>
        <w:tc>
          <w:tcPr>
            <w:tcW w:w="898" w:type="dxa"/>
            <w:vMerge/>
            <w:vAlign w:val="center"/>
            <w:hideMark/>
          </w:tcPr>
          <w:p w14:paraId="0E959E0A" w14:textId="77777777" w:rsidR="00273E24" w:rsidRPr="00EE5CFD" w:rsidRDefault="00273E24" w:rsidP="00DD166F">
            <w:pPr>
              <w:pStyle w:val="142"/>
              <w:spacing w:line="320" w:lineRule="exact"/>
              <w:rPr>
                <w:spacing w:val="-20"/>
              </w:rPr>
            </w:pPr>
          </w:p>
        </w:tc>
        <w:tc>
          <w:tcPr>
            <w:tcW w:w="699" w:type="dxa"/>
            <w:vMerge/>
            <w:vAlign w:val="center"/>
            <w:hideMark/>
          </w:tcPr>
          <w:p w14:paraId="1CDC9092" w14:textId="77777777" w:rsidR="00273E24" w:rsidRPr="00EE5CFD" w:rsidRDefault="00273E24" w:rsidP="00DD166F">
            <w:pPr>
              <w:pStyle w:val="142"/>
              <w:spacing w:line="320" w:lineRule="exact"/>
              <w:rPr>
                <w:spacing w:val="-20"/>
              </w:rPr>
            </w:pPr>
          </w:p>
        </w:tc>
        <w:tc>
          <w:tcPr>
            <w:tcW w:w="1713" w:type="dxa"/>
            <w:shd w:val="clear" w:color="auto" w:fill="auto"/>
            <w:vAlign w:val="center"/>
            <w:hideMark/>
          </w:tcPr>
          <w:p w14:paraId="54A2E796" w14:textId="77777777" w:rsidR="00273E24" w:rsidRPr="00EE5CFD" w:rsidRDefault="00273E24" w:rsidP="00DD166F">
            <w:pPr>
              <w:pStyle w:val="142"/>
              <w:spacing w:line="320" w:lineRule="exact"/>
              <w:rPr>
                <w:spacing w:val="-20"/>
              </w:rPr>
            </w:pPr>
            <w:r w:rsidRPr="00EE5CFD">
              <w:rPr>
                <w:rFonts w:hint="eastAsia"/>
                <w:spacing w:val="-20"/>
              </w:rPr>
              <w:t>設備費</w:t>
            </w:r>
          </w:p>
        </w:tc>
        <w:tc>
          <w:tcPr>
            <w:tcW w:w="1255" w:type="dxa"/>
            <w:shd w:val="clear" w:color="auto" w:fill="auto"/>
            <w:vAlign w:val="center"/>
            <w:hideMark/>
          </w:tcPr>
          <w:p w14:paraId="089B4854" w14:textId="77777777" w:rsidR="00273E24" w:rsidRPr="00EE5CFD" w:rsidRDefault="00273E24" w:rsidP="00DD166F">
            <w:pPr>
              <w:pStyle w:val="142"/>
              <w:spacing w:line="320" w:lineRule="exact"/>
              <w:jc w:val="right"/>
              <w:rPr>
                <w:spacing w:val="-20"/>
              </w:rPr>
            </w:pPr>
            <w:r w:rsidRPr="00EE5CFD">
              <w:rPr>
                <w:rFonts w:hint="eastAsia"/>
                <w:spacing w:val="-20"/>
              </w:rPr>
              <w:t>55,000</w:t>
            </w:r>
          </w:p>
        </w:tc>
        <w:tc>
          <w:tcPr>
            <w:tcW w:w="1136" w:type="dxa"/>
            <w:gridSpan w:val="2"/>
            <w:shd w:val="clear" w:color="auto" w:fill="auto"/>
            <w:vAlign w:val="center"/>
            <w:hideMark/>
          </w:tcPr>
          <w:p w14:paraId="48326208" w14:textId="77777777" w:rsidR="00273E24" w:rsidRPr="00EE5CFD" w:rsidRDefault="00273E24" w:rsidP="00DD166F">
            <w:pPr>
              <w:pStyle w:val="142"/>
              <w:spacing w:line="320" w:lineRule="exact"/>
              <w:jc w:val="right"/>
              <w:rPr>
                <w:spacing w:val="-20"/>
              </w:rPr>
            </w:pPr>
            <w:r w:rsidRPr="00EE5CFD">
              <w:rPr>
                <w:rFonts w:hint="eastAsia"/>
                <w:spacing w:val="-20"/>
              </w:rPr>
              <w:t>20,240</w:t>
            </w:r>
          </w:p>
        </w:tc>
        <w:tc>
          <w:tcPr>
            <w:tcW w:w="967" w:type="dxa"/>
            <w:gridSpan w:val="2"/>
            <w:shd w:val="clear" w:color="auto" w:fill="auto"/>
            <w:vAlign w:val="center"/>
            <w:hideMark/>
          </w:tcPr>
          <w:p w14:paraId="4FE7AA7E" w14:textId="77777777" w:rsidR="00273E24" w:rsidRPr="00EE5CFD" w:rsidRDefault="00273E24" w:rsidP="00DD166F">
            <w:pPr>
              <w:pStyle w:val="142"/>
              <w:spacing w:line="320" w:lineRule="exact"/>
              <w:jc w:val="right"/>
              <w:rPr>
                <w:spacing w:val="-20"/>
              </w:rPr>
            </w:pPr>
            <w:r w:rsidRPr="00EE5CFD">
              <w:rPr>
                <w:rFonts w:hint="eastAsia"/>
                <w:spacing w:val="-20"/>
              </w:rPr>
              <w:t>50,000</w:t>
            </w:r>
          </w:p>
        </w:tc>
        <w:tc>
          <w:tcPr>
            <w:tcW w:w="1136" w:type="dxa"/>
            <w:shd w:val="clear" w:color="auto" w:fill="auto"/>
            <w:vAlign w:val="center"/>
            <w:hideMark/>
          </w:tcPr>
          <w:p w14:paraId="05847899" w14:textId="77777777" w:rsidR="00273E24" w:rsidRPr="00EE5CFD" w:rsidRDefault="00273E24" w:rsidP="00DD166F">
            <w:pPr>
              <w:pStyle w:val="142"/>
              <w:spacing w:line="320" w:lineRule="exact"/>
              <w:jc w:val="right"/>
              <w:rPr>
                <w:spacing w:val="-20"/>
              </w:rPr>
            </w:pPr>
            <w:r w:rsidRPr="00EE5CFD">
              <w:rPr>
                <w:rFonts w:hint="eastAsia"/>
                <w:spacing w:val="-20"/>
              </w:rPr>
              <w:t>140,251</w:t>
            </w:r>
          </w:p>
        </w:tc>
      </w:tr>
      <w:tr w:rsidR="00273E24" w:rsidRPr="00EE5CFD" w14:paraId="77A24322" w14:textId="77777777" w:rsidTr="000918C7">
        <w:trPr>
          <w:trHeight w:val="20"/>
        </w:trPr>
        <w:tc>
          <w:tcPr>
            <w:tcW w:w="699" w:type="dxa"/>
            <w:vMerge/>
            <w:vAlign w:val="center"/>
            <w:hideMark/>
          </w:tcPr>
          <w:p w14:paraId="684D5F77" w14:textId="77777777" w:rsidR="00273E24" w:rsidRPr="00EE5CFD" w:rsidRDefault="00273E24" w:rsidP="00DD166F">
            <w:pPr>
              <w:pStyle w:val="142"/>
              <w:spacing w:line="320" w:lineRule="exact"/>
              <w:rPr>
                <w:spacing w:val="-20"/>
              </w:rPr>
            </w:pPr>
          </w:p>
        </w:tc>
        <w:tc>
          <w:tcPr>
            <w:tcW w:w="898" w:type="dxa"/>
            <w:vMerge/>
            <w:vAlign w:val="center"/>
            <w:hideMark/>
          </w:tcPr>
          <w:p w14:paraId="7B545A14" w14:textId="77777777" w:rsidR="00273E24" w:rsidRPr="00EE5CFD" w:rsidRDefault="00273E24" w:rsidP="00DD166F">
            <w:pPr>
              <w:pStyle w:val="142"/>
              <w:spacing w:line="320" w:lineRule="exact"/>
              <w:rPr>
                <w:spacing w:val="-20"/>
              </w:rPr>
            </w:pPr>
          </w:p>
        </w:tc>
        <w:tc>
          <w:tcPr>
            <w:tcW w:w="699" w:type="dxa"/>
            <w:vMerge/>
            <w:vAlign w:val="center"/>
            <w:hideMark/>
          </w:tcPr>
          <w:p w14:paraId="6E10A926" w14:textId="77777777" w:rsidR="00273E24" w:rsidRPr="00EE5CFD" w:rsidRDefault="00273E24" w:rsidP="00DD166F">
            <w:pPr>
              <w:pStyle w:val="142"/>
              <w:spacing w:line="320" w:lineRule="exact"/>
              <w:rPr>
                <w:spacing w:val="-20"/>
              </w:rPr>
            </w:pPr>
          </w:p>
        </w:tc>
        <w:tc>
          <w:tcPr>
            <w:tcW w:w="1713" w:type="dxa"/>
            <w:shd w:val="clear" w:color="auto" w:fill="auto"/>
            <w:vAlign w:val="center"/>
            <w:hideMark/>
          </w:tcPr>
          <w:p w14:paraId="103608A0" w14:textId="77777777" w:rsidR="00273E24" w:rsidRPr="00EE5CFD" w:rsidRDefault="00273E24" w:rsidP="00DD166F">
            <w:pPr>
              <w:pStyle w:val="142"/>
              <w:spacing w:line="320" w:lineRule="exact"/>
              <w:rPr>
                <w:spacing w:val="-20"/>
              </w:rPr>
            </w:pPr>
            <w:r w:rsidRPr="00EE5CFD">
              <w:rPr>
                <w:rFonts w:hint="eastAsia"/>
                <w:spacing w:val="-20"/>
              </w:rPr>
              <w:t>雜項設備費</w:t>
            </w:r>
          </w:p>
        </w:tc>
        <w:tc>
          <w:tcPr>
            <w:tcW w:w="1255" w:type="dxa"/>
            <w:shd w:val="clear" w:color="auto" w:fill="auto"/>
            <w:vAlign w:val="center"/>
            <w:hideMark/>
          </w:tcPr>
          <w:p w14:paraId="03F5924F" w14:textId="77777777" w:rsidR="00273E24" w:rsidRPr="00EE5CFD" w:rsidRDefault="00273E24" w:rsidP="00DD166F">
            <w:pPr>
              <w:pStyle w:val="142"/>
              <w:spacing w:line="320" w:lineRule="exact"/>
              <w:jc w:val="right"/>
              <w:rPr>
                <w:spacing w:val="-20"/>
              </w:rPr>
            </w:pPr>
            <w:r w:rsidRPr="00EE5CFD">
              <w:rPr>
                <w:rFonts w:hint="eastAsia"/>
                <w:spacing w:val="-20"/>
              </w:rPr>
              <w:t>67,250</w:t>
            </w:r>
          </w:p>
        </w:tc>
        <w:tc>
          <w:tcPr>
            <w:tcW w:w="1136" w:type="dxa"/>
            <w:gridSpan w:val="2"/>
            <w:shd w:val="clear" w:color="auto" w:fill="auto"/>
            <w:vAlign w:val="center"/>
            <w:hideMark/>
          </w:tcPr>
          <w:p w14:paraId="7EFA8C4E" w14:textId="77777777" w:rsidR="00273E24" w:rsidRPr="00EE5CFD" w:rsidRDefault="00273E24" w:rsidP="00DD166F">
            <w:pPr>
              <w:pStyle w:val="142"/>
              <w:spacing w:line="320" w:lineRule="exact"/>
              <w:jc w:val="right"/>
              <w:rPr>
                <w:spacing w:val="-20"/>
              </w:rPr>
            </w:pPr>
            <w:r w:rsidRPr="00EE5CFD">
              <w:rPr>
                <w:rFonts w:hint="eastAsia"/>
                <w:spacing w:val="-20"/>
              </w:rPr>
              <w:t>3,329</w:t>
            </w:r>
          </w:p>
        </w:tc>
        <w:tc>
          <w:tcPr>
            <w:tcW w:w="967" w:type="dxa"/>
            <w:gridSpan w:val="2"/>
            <w:shd w:val="clear" w:color="auto" w:fill="auto"/>
            <w:vAlign w:val="center"/>
            <w:hideMark/>
          </w:tcPr>
          <w:p w14:paraId="6CE58199" w14:textId="77777777" w:rsidR="00273E24" w:rsidRPr="00EE5CFD" w:rsidRDefault="00273E24" w:rsidP="00DD166F">
            <w:pPr>
              <w:pStyle w:val="142"/>
              <w:spacing w:line="320" w:lineRule="exact"/>
              <w:jc w:val="right"/>
              <w:rPr>
                <w:spacing w:val="-20"/>
              </w:rPr>
            </w:pPr>
            <w:r w:rsidRPr="00EE5CFD">
              <w:rPr>
                <w:rFonts w:hint="eastAsia"/>
                <w:spacing w:val="-20"/>
              </w:rPr>
              <w:t>30,750</w:t>
            </w:r>
          </w:p>
        </w:tc>
        <w:tc>
          <w:tcPr>
            <w:tcW w:w="1136" w:type="dxa"/>
            <w:shd w:val="clear" w:color="auto" w:fill="auto"/>
            <w:vAlign w:val="center"/>
            <w:hideMark/>
          </w:tcPr>
          <w:p w14:paraId="3BA9AEC3" w14:textId="77777777" w:rsidR="00273E24" w:rsidRPr="00EE5CFD" w:rsidRDefault="00273E24" w:rsidP="00DD166F">
            <w:pPr>
              <w:pStyle w:val="142"/>
              <w:spacing w:line="320" w:lineRule="exact"/>
              <w:jc w:val="right"/>
              <w:rPr>
                <w:spacing w:val="-20"/>
              </w:rPr>
            </w:pPr>
            <w:r w:rsidRPr="00EE5CFD">
              <w:rPr>
                <w:rFonts w:hint="eastAsia"/>
                <w:spacing w:val="-20"/>
              </w:rPr>
              <w:t>23,370</w:t>
            </w:r>
          </w:p>
        </w:tc>
      </w:tr>
      <w:tr w:rsidR="00273E24" w:rsidRPr="00EE5CFD" w14:paraId="643A7058" w14:textId="77777777" w:rsidTr="000918C7">
        <w:trPr>
          <w:trHeight w:val="20"/>
        </w:trPr>
        <w:tc>
          <w:tcPr>
            <w:tcW w:w="699" w:type="dxa"/>
            <w:vMerge/>
            <w:vAlign w:val="center"/>
            <w:hideMark/>
          </w:tcPr>
          <w:p w14:paraId="26F65674" w14:textId="77777777" w:rsidR="00273E24" w:rsidRPr="00EE5CFD" w:rsidRDefault="00273E24" w:rsidP="00DD166F">
            <w:pPr>
              <w:pStyle w:val="142"/>
              <w:spacing w:line="320" w:lineRule="exact"/>
              <w:rPr>
                <w:spacing w:val="-20"/>
              </w:rPr>
            </w:pPr>
          </w:p>
        </w:tc>
        <w:tc>
          <w:tcPr>
            <w:tcW w:w="898" w:type="dxa"/>
            <w:vMerge w:val="restart"/>
            <w:shd w:val="clear" w:color="auto" w:fill="auto"/>
            <w:vAlign w:val="center"/>
            <w:hideMark/>
          </w:tcPr>
          <w:p w14:paraId="535F7795" w14:textId="77777777" w:rsidR="00273E24" w:rsidRPr="00EE5CFD" w:rsidRDefault="00273E24" w:rsidP="00DD166F">
            <w:pPr>
              <w:pStyle w:val="142"/>
              <w:spacing w:line="320" w:lineRule="exact"/>
              <w:rPr>
                <w:spacing w:val="-20"/>
              </w:rPr>
            </w:pPr>
            <w:r w:rsidRPr="00EE5CFD">
              <w:rPr>
                <w:rFonts w:hint="eastAsia"/>
                <w:spacing w:val="-20"/>
              </w:rPr>
              <w:t>地下水保育及水文觀測計畫</w:t>
            </w:r>
          </w:p>
        </w:tc>
        <w:tc>
          <w:tcPr>
            <w:tcW w:w="699" w:type="dxa"/>
            <w:shd w:val="clear" w:color="auto" w:fill="auto"/>
            <w:vAlign w:val="center"/>
            <w:hideMark/>
          </w:tcPr>
          <w:p w14:paraId="107B67FF" w14:textId="77777777" w:rsidR="00273E24" w:rsidRPr="00EE5CFD" w:rsidRDefault="00273E24" w:rsidP="00DD166F">
            <w:pPr>
              <w:pStyle w:val="142"/>
              <w:spacing w:line="320" w:lineRule="exact"/>
              <w:rPr>
                <w:spacing w:val="-20"/>
              </w:rPr>
            </w:pPr>
            <w:r w:rsidRPr="00EE5CFD">
              <w:rPr>
                <w:rFonts w:hint="eastAsia"/>
                <w:spacing w:val="-20"/>
              </w:rPr>
              <w:t>業務費</w:t>
            </w:r>
          </w:p>
        </w:tc>
        <w:tc>
          <w:tcPr>
            <w:tcW w:w="1713" w:type="dxa"/>
            <w:shd w:val="clear" w:color="auto" w:fill="auto"/>
            <w:vAlign w:val="center"/>
            <w:hideMark/>
          </w:tcPr>
          <w:p w14:paraId="69516572" w14:textId="77777777" w:rsidR="00273E24" w:rsidRPr="00EE5CFD" w:rsidRDefault="00273E24" w:rsidP="00DD166F">
            <w:pPr>
              <w:pStyle w:val="142"/>
              <w:spacing w:line="320" w:lineRule="exact"/>
              <w:rPr>
                <w:spacing w:val="-20"/>
              </w:rPr>
            </w:pPr>
            <w:r w:rsidRPr="00EE5CFD">
              <w:rPr>
                <w:rFonts w:hint="eastAsia"/>
                <w:spacing w:val="-20"/>
              </w:rPr>
              <w:t>國內旅費</w:t>
            </w:r>
          </w:p>
        </w:tc>
        <w:tc>
          <w:tcPr>
            <w:tcW w:w="1255" w:type="dxa"/>
            <w:shd w:val="clear" w:color="auto" w:fill="auto"/>
            <w:vAlign w:val="center"/>
            <w:hideMark/>
          </w:tcPr>
          <w:p w14:paraId="72ADAF03" w14:textId="77777777" w:rsidR="00273E24" w:rsidRPr="00EE5CFD" w:rsidRDefault="00273E24" w:rsidP="00DD166F">
            <w:pPr>
              <w:pStyle w:val="142"/>
              <w:spacing w:line="320" w:lineRule="exact"/>
              <w:jc w:val="right"/>
              <w:rPr>
                <w:spacing w:val="-20"/>
              </w:rPr>
            </w:pPr>
            <w:r w:rsidRPr="00EE5CFD">
              <w:rPr>
                <w:rFonts w:hint="eastAsia"/>
                <w:spacing w:val="-20"/>
              </w:rPr>
              <w:t>1,614</w:t>
            </w:r>
          </w:p>
        </w:tc>
        <w:tc>
          <w:tcPr>
            <w:tcW w:w="1136" w:type="dxa"/>
            <w:gridSpan w:val="2"/>
            <w:shd w:val="clear" w:color="auto" w:fill="auto"/>
            <w:vAlign w:val="center"/>
            <w:hideMark/>
          </w:tcPr>
          <w:p w14:paraId="0C1FF5D0" w14:textId="77777777" w:rsidR="00273E24" w:rsidRPr="00EE5CFD" w:rsidRDefault="00273E24" w:rsidP="00DD166F">
            <w:pPr>
              <w:pStyle w:val="142"/>
              <w:spacing w:line="320" w:lineRule="exact"/>
              <w:jc w:val="right"/>
              <w:rPr>
                <w:spacing w:val="-20"/>
              </w:rPr>
            </w:pPr>
            <w:r w:rsidRPr="00EE5CFD">
              <w:rPr>
                <w:rFonts w:hint="eastAsia"/>
                <w:spacing w:val="-20"/>
              </w:rPr>
              <w:t>348</w:t>
            </w:r>
          </w:p>
        </w:tc>
        <w:tc>
          <w:tcPr>
            <w:tcW w:w="967" w:type="dxa"/>
            <w:gridSpan w:val="2"/>
            <w:shd w:val="clear" w:color="auto" w:fill="auto"/>
            <w:vAlign w:val="center"/>
            <w:hideMark/>
          </w:tcPr>
          <w:p w14:paraId="4125D972" w14:textId="77777777" w:rsidR="00273E24" w:rsidRPr="00EE5CFD" w:rsidRDefault="00273E24" w:rsidP="00DD166F">
            <w:pPr>
              <w:pStyle w:val="142"/>
              <w:spacing w:line="320" w:lineRule="exact"/>
              <w:jc w:val="right"/>
              <w:rPr>
                <w:spacing w:val="-20"/>
              </w:rPr>
            </w:pPr>
            <w:r w:rsidRPr="00EE5CFD">
              <w:rPr>
                <w:rFonts w:hint="eastAsia"/>
                <w:spacing w:val="-20"/>
              </w:rPr>
              <w:t>222</w:t>
            </w:r>
          </w:p>
        </w:tc>
        <w:tc>
          <w:tcPr>
            <w:tcW w:w="1136" w:type="dxa"/>
            <w:shd w:val="clear" w:color="auto" w:fill="auto"/>
            <w:vAlign w:val="center"/>
            <w:hideMark/>
          </w:tcPr>
          <w:p w14:paraId="6413BCAF" w14:textId="77777777" w:rsidR="00273E24" w:rsidRPr="00EE5CFD" w:rsidRDefault="00273E24" w:rsidP="00DD166F">
            <w:pPr>
              <w:pStyle w:val="142"/>
              <w:spacing w:line="320" w:lineRule="exact"/>
              <w:jc w:val="right"/>
              <w:rPr>
                <w:spacing w:val="-20"/>
              </w:rPr>
            </w:pPr>
            <w:r w:rsidRPr="00EE5CFD">
              <w:rPr>
                <w:rFonts w:hint="eastAsia"/>
                <w:spacing w:val="-20"/>
              </w:rPr>
              <w:t>1,303</w:t>
            </w:r>
          </w:p>
        </w:tc>
      </w:tr>
      <w:tr w:rsidR="00273E24" w:rsidRPr="00EE5CFD" w14:paraId="38FF3665" w14:textId="77777777" w:rsidTr="000918C7">
        <w:trPr>
          <w:trHeight w:val="20"/>
        </w:trPr>
        <w:tc>
          <w:tcPr>
            <w:tcW w:w="699" w:type="dxa"/>
            <w:vMerge/>
            <w:vAlign w:val="center"/>
            <w:hideMark/>
          </w:tcPr>
          <w:p w14:paraId="30F4D9F4" w14:textId="77777777" w:rsidR="00273E24" w:rsidRPr="00EE5CFD" w:rsidRDefault="00273E24" w:rsidP="00DD166F">
            <w:pPr>
              <w:pStyle w:val="142"/>
              <w:spacing w:line="320" w:lineRule="exact"/>
              <w:rPr>
                <w:spacing w:val="-20"/>
              </w:rPr>
            </w:pPr>
          </w:p>
        </w:tc>
        <w:tc>
          <w:tcPr>
            <w:tcW w:w="898" w:type="dxa"/>
            <w:vMerge/>
            <w:vAlign w:val="center"/>
            <w:hideMark/>
          </w:tcPr>
          <w:p w14:paraId="3C5A3464" w14:textId="77777777" w:rsidR="00273E24" w:rsidRPr="00EE5CFD" w:rsidRDefault="00273E24" w:rsidP="00DD166F">
            <w:pPr>
              <w:pStyle w:val="142"/>
              <w:spacing w:line="320" w:lineRule="exact"/>
              <w:rPr>
                <w:spacing w:val="-20"/>
              </w:rPr>
            </w:pPr>
          </w:p>
        </w:tc>
        <w:tc>
          <w:tcPr>
            <w:tcW w:w="699" w:type="dxa"/>
            <w:vMerge w:val="restart"/>
            <w:shd w:val="clear" w:color="auto" w:fill="auto"/>
            <w:vAlign w:val="center"/>
            <w:hideMark/>
          </w:tcPr>
          <w:p w14:paraId="6B98B67E" w14:textId="77777777" w:rsidR="00273E24" w:rsidRPr="00EE5CFD" w:rsidRDefault="00273E24" w:rsidP="00DD166F">
            <w:pPr>
              <w:pStyle w:val="142"/>
              <w:spacing w:line="320" w:lineRule="exact"/>
              <w:rPr>
                <w:spacing w:val="-20"/>
              </w:rPr>
            </w:pPr>
            <w:r w:rsidRPr="00EE5CFD">
              <w:rPr>
                <w:rFonts w:hint="eastAsia"/>
                <w:spacing w:val="-20"/>
              </w:rPr>
              <w:t>設備及投資</w:t>
            </w:r>
          </w:p>
        </w:tc>
        <w:tc>
          <w:tcPr>
            <w:tcW w:w="1713" w:type="dxa"/>
            <w:shd w:val="clear" w:color="auto" w:fill="auto"/>
            <w:vAlign w:val="center"/>
            <w:hideMark/>
          </w:tcPr>
          <w:p w14:paraId="5C9DFBA1" w14:textId="77777777" w:rsidR="00273E24" w:rsidRPr="00EE5CFD" w:rsidRDefault="00273E24" w:rsidP="00DD166F">
            <w:pPr>
              <w:pStyle w:val="142"/>
              <w:spacing w:line="320" w:lineRule="exact"/>
              <w:rPr>
                <w:spacing w:val="-20"/>
              </w:rPr>
            </w:pPr>
            <w:r w:rsidRPr="00EE5CFD">
              <w:rPr>
                <w:rFonts w:hint="eastAsia"/>
                <w:spacing w:val="-20"/>
              </w:rPr>
              <w:t>公共建設及設施費</w:t>
            </w:r>
          </w:p>
        </w:tc>
        <w:tc>
          <w:tcPr>
            <w:tcW w:w="1255" w:type="dxa"/>
            <w:shd w:val="clear" w:color="auto" w:fill="auto"/>
            <w:vAlign w:val="center"/>
            <w:hideMark/>
          </w:tcPr>
          <w:p w14:paraId="33CB3312" w14:textId="77777777" w:rsidR="00273E24" w:rsidRPr="00EE5CFD" w:rsidRDefault="00273E24" w:rsidP="00DD166F">
            <w:pPr>
              <w:pStyle w:val="142"/>
              <w:spacing w:line="320" w:lineRule="exact"/>
              <w:jc w:val="right"/>
              <w:rPr>
                <w:spacing w:val="-20"/>
              </w:rPr>
            </w:pPr>
            <w:r w:rsidRPr="00EE5CFD">
              <w:rPr>
                <w:rFonts w:hint="eastAsia"/>
                <w:spacing w:val="-20"/>
              </w:rPr>
              <w:t>269,762</w:t>
            </w:r>
          </w:p>
        </w:tc>
        <w:tc>
          <w:tcPr>
            <w:tcW w:w="1136" w:type="dxa"/>
            <w:gridSpan w:val="2"/>
            <w:shd w:val="clear" w:color="auto" w:fill="auto"/>
            <w:vAlign w:val="center"/>
            <w:hideMark/>
          </w:tcPr>
          <w:p w14:paraId="1572FC61" w14:textId="77777777" w:rsidR="00273E24" w:rsidRPr="00EE5CFD" w:rsidRDefault="00273E24" w:rsidP="00DD166F">
            <w:pPr>
              <w:pStyle w:val="142"/>
              <w:spacing w:line="320" w:lineRule="exact"/>
              <w:jc w:val="right"/>
              <w:rPr>
                <w:spacing w:val="-20"/>
              </w:rPr>
            </w:pPr>
            <w:r w:rsidRPr="00EE5CFD">
              <w:rPr>
                <w:rFonts w:hint="eastAsia"/>
                <w:spacing w:val="-20"/>
              </w:rPr>
              <w:t>219,001</w:t>
            </w:r>
          </w:p>
        </w:tc>
        <w:tc>
          <w:tcPr>
            <w:tcW w:w="967" w:type="dxa"/>
            <w:gridSpan w:val="2"/>
            <w:shd w:val="clear" w:color="auto" w:fill="auto"/>
            <w:vAlign w:val="center"/>
            <w:hideMark/>
          </w:tcPr>
          <w:p w14:paraId="7748C99C" w14:textId="77777777" w:rsidR="00273E24" w:rsidRPr="00EE5CFD" w:rsidRDefault="00273E24" w:rsidP="00DD166F">
            <w:pPr>
              <w:pStyle w:val="142"/>
              <w:spacing w:line="320" w:lineRule="exact"/>
              <w:jc w:val="right"/>
              <w:rPr>
                <w:spacing w:val="-20"/>
              </w:rPr>
            </w:pPr>
            <w:r w:rsidRPr="00EE5CFD">
              <w:rPr>
                <w:rFonts w:hint="eastAsia"/>
                <w:spacing w:val="-20"/>
              </w:rPr>
              <w:t>17,238</w:t>
            </w:r>
          </w:p>
        </w:tc>
        <w:tc>
          <w:tcPr>
            <w:tcW w:w="1136" w:type="dxa"/>
            <w:shd w:val="clear" w:color="auto" w:fill="auto"/>
            <w:vAlign w:val="center"/>
            <w:hideMark/>
          </w:tcPr>
          <w:p w14:paraId="3E6B649A" w14:textId="77777777" w:rsidR="00273E24" w:rsidRPr="00EE5CFD" w:rsidRDefault="00273E24" w:rsidP="00DD166F">
            <w:pPr>
              <w:pStyle w:val="142"/>
              <w:spacing w:line="320" w:lineRule="exact"/>
              <w:jc w:val="right"/>
              <w:rPr>
                <w:spacing w:val="-20"/>
              </w:rPr>
            </w:pPr>
            <w:r w:rsidRPr="00EE5CFD">
              <w:rPr>
                <w:rFonts w:hint="eastAsia"/>
                <w:spacing w:val="-20"/>
              </w:rPr>
              <w:t>96,153</w:t>
            </w:r>
          </w:p>
        </w:tc>
      </w:tr>
      <w:tr w:rsidR="00273E24" w:rsidRPr="00EE5CFD" w14:paraId="32B2638F" w14:textId="77777777" w:rsidTr="000918C7">
        <w:trPr>
          <w:trHeight w:val="20"/>
        </w:trPr>
        <w:tc>
          <w:tcPr>
            <w:tcW w:w="699" w:type="dxa"/>
            <w:vMerge/>
            <w:vAlign w:val="center"/>
            <w:hideMark/>
          </w:tcPr>
          <w:p w14:paraId="31D6A15A" w14:textId="77777777" w:rsidR="00273E24" w:rsidRPr="00EE5CFD" w:rsidRDefault="00273E24" w:rsidP="00DD166F">
            <w:pPr>
              <w:pStyle w:val="142"/>
              <w:spacing w:line="320" w:lineRule="exact"/>
              <w:rPr>
                <w:spacing w:val="-20"/>
              </w:rPr>
            </w:pPr>
          </w:p>
        </w:tc>
        <w:tc>
          <w:tcPr>
            <w:tcW w:w="898" w:type="dxa"/>
            <w:vMerge/>
            <w:vAlign w:val="center"/>
            <w:hideMark/>
          </w:tcPr>
          <w:p w14:paraId="11F8B950" w14:textId="77777777" w:rsidR="00273E24" w:rsidRPr="00EE5CFD" w:rsidRDefault="00273E24" w:rsidP="00DD166F">
            <w:pPr>
              <w:pStyle w:val="142"/>
              <w:spacing w:line="320" w:lineRule="exact"/>
              <w:rPr>
                <w:spacing w:val="-20"/>
              </w:rPr>
            </w:pPr>
          </w:p>
        </w:tc>
        <w:tc>
          <w:tcPr>
            <w:tcW w:w="699" w:type="dxa"/>
            <w:vMerge/>
            <w:vAlign w:val="center"/>
            <w:hideMark/>
          </w:tcPr>
          <w:p w14:paraId="0DE9EDB5" w14:textId="77777777" w:rsidR="00273E24" w:rsidRPr="00EE5CFD" w:rsidRDefault="00273E24" w:rsidP="00DD166F">
            <w:pPr>
              <w:pStyle w:val="142"/>
              <w:spacing w:line="320" w:lineRule="exact"/>
              <w:rPr>
                <w:spacing w:val="-20"/>
              </w:rPr>
            </w:pPr>
          </w:p>
        </w:tc>
        <w:tc>
          <w:tcPr>
            <w:tcW w:w="1713" w:type="dxa"/>
            <w:shd w:val="clear" w:color="auto" w:fill="auto"/>
            <w:vAlign w:val="center"/>
            <w:hideMark/>
          </w:tcPr>
          <w:p w14:paraId="625102B5" w14:textId="77777777" w:rsidR="00273E24" w:rsidRPr="00EE5CFD" w:rsidRDefault="00273E24" w:rsidP="00DD166F">
            <w:pPr>
              <w:pStyle w:val="142"/>
              <w:spacing w:line="320" w:lineRule="exact"/>
              <w:rPr>
                <w:spacing w:val="-20"/>
              </w:rPr>
            </w:pPr>
            <w:r w:rsidRPr="00EE5CFD">
              <w:rPr>
                <w:rFonts w:hint="eastAsia"/>
                <w:spacing w:val="-20"/>
              </w:rPr>
              <w:t>雜項設備費</w:t>
            </w:r>
          </w:p>
        </w:tc>
        <w:tc>
          <w:tcPr>
            <w:tcW w:w="1255" w:type="dxa"/>
            <w:shd w:val="clear" w:color="auto" w:fill="auto"/>
            <w:vAlign w:val="center"/>
            <w:hideMark/>
          </w:tcPr>
          <w:p w14:paraId="58E1BE4E" w14:textId="77777777" w:rsidR="00273E24" w:rsidRPr="00EE5CFD" w:rsidRDefault="00273E24" w:rsidP="00DD166F">
            <w:pPr>
              <w:pStyle w:val="142"/>
              <w:spacing w:line="320" w:lineRule="exact"/>
              <w:jc w:val="right"/>
              <w:rPr>
                <w:spacing w:val="-20"/>
              </w:rPr>
            </w:pPr>
            <w:r w:rsidRPr="00EE5CFD">
              <w:rPr>
                <w:rFonts w:hint="eastAsia"/>
                <w:spacing w:val="-20"/>
              </w:rPr>
              <w:t>47,245</w:t>
            </w:r>
          </w:p>
        </w:tc>
        <w:tc>
          <w:tcPr>
            <w:tcW w:w="1136" w:type="dxa"/>
            <w:gridSpan w:val="2"/>
            <w:shd w:val="clear" w:color="auto" w:fill="auto"/>
            <w:vAlign w:val="center"/>
            <w:hideMark/>
          </w:tcPr>
          <w:p w14:paraId="674EAD65" w14:textId="77777777" w:rsidR="00273E24" w:rsidRPr="00EE5CFD" w:rsidRDefault="00273E24" w:rsidP="00DD166F">
            <w:pPr>
              <w:pStyle w:val="142"/>
              <w:spacing w:line="320" w:lineRule="exact"/>
              <w:jc w:val="right"/>
              <w:rPr>
                <w:spacing w:val="-20"/>
              </w:rPr>
            </w:pPr>
            <w:r w:rsidRPr="00EE5CFD">
              <w:rPr>
                <w:rFonts w:hint="eastAsia"/>
                <w:spacing w:val="-20"/>
              </w:rPr>
              <w:t>895</w:t>
            </w:r>
          </w:p>
        </w:tc>
        <w:tc>
          <w:tcPr>
            <w:tcW w:w="967" w:type="dxa"/>
            <w:gridSpan w:val="2"/>
            <w:shd w:val="clear" w:color="auto" w:fill="auto"/>
            <w:vAlign w:val="center"/>
            <w:hideMark/>
          </w:tcPr>
          <w:p w14:paraId="505EED95" w14:textId="77777777" w:rsidR="00273E24" w:rsidRPr="00EE5CFD" w:rsidRDefault="00273E24" w:rsidP="00DD166F">
            <w:pPr>
              <w:pStyle w:val="142"/>
              <w:spacing w:line="320" w:lineRule="exact"/>
              <w:jc w:val="right"/>
              <w:rPr>
                <w:spacing w:val="-20"/>
              </w:rPr>
            </w:pPr>
            <w:r w:rsidRPr="00EE5CFD">
              <w:rPr>
                <w:rFonts w:hint="eastAsia"/>
                <w:spacing w:val="-20"/>
              </w:rPr>
              <w:t>3,498</w:t>
            </w:r>
          </w:p>
        </w:tc>
        <w:tc>
          <w:tcPr>
            <w:tcW w:w="1136" w:type="dxa"/>
            <w:shd w:val="clear" w:color="auto" w:fill="auto"/>
            <w:vAlign w:val="center"/>
            <w:hideMark/>
          </w:tcPr>
          <w:p w14:paraId="64CD4A90" w14:textId="77777777" w:rsidR="00273E24" w:rsidRPr="00EE5CFD" w:rsidRDefault="00273E24" w:rsidP="00DD166F">
            <w:pPr>
              <w:pStyle w:val="142"/>
              <w:spacing w:line="320" w:lineRule="exact"/>
              <w:jc w:val="right"/>
              <w:rPr>
                <w:spacing w:val="-20"/>
              </w:rPr>
            </w:pPr>
            <w:r w:rsidRPr="00EE5CFD">
              <w:rPr>
                <w:rFonts w:hint="eastAsia"/>
                <w:spacing w:val="-20"/>
              </w:rPr>
              <w:t>2,198</w:t>
            </w:r>
          </w:p>
        </w:tc>
      </w:tr>
      <w:tr w:rsidR="00273E24" w:rsidRPr="00EE5CFD" w14:paraId="4544ABB6" w14:textId="77777777" w:rsidTr="000918C7">
        <w:trPr>
          <w:trHeight w:val="20"/>
        </w:trPr>
        <w:tc>
          <w:tcPr>
            <w:tcW w:w="699" w:type="dxa"/>
            <w:vMerge/>
            <w:vAlign w:val="center"/>
          </w:tcPr>
          <w:p w14:paraId="00A23859" w14:textId="77777777" w:rsidR="00273E24" w:rsidRPr="000918C7" w:rsidRDefault="00273E24" w:rsidP="00DD166F">
            <w:pPr>
              <w:pStyle w:val="142"/>
              <w:spacing w:line="320" w:lineRule="exact"/>
              <w:jc w:val="center"/>
              <w:rPr>
                <w:b/>
                <w:bCs/>
                <w:spacing w:val="-20"/>
              </w:rPr>
            </w:pPr>
          </w:p>
        </w:tc>
        <w:tc>
          <w:tcPr>
            <w:tcW w:w="3310" w:type="dxa"/>
            <w:gridSpan w:val="3"/>
            <w:vAlign w:val="center"/>
          </w:tcPr>
          <w:p w14:paraId="6A58682D" w14:textId="77777777" w:rsidR="00273E24" w:rsidRPr="000918C7" w:rsidRDefault="00273E24" w:rsidP="00DD166F">
            <w:pPr>
              <w:pStyle w:val="142"/>
              <w:spacing w:line="320" w:lineRule="exact"/>
              <w:jc w:val="center"/>
              <w:rPr>
                <w:b/>
                <w:bCs/>
                <w:spacing w:val="-20"/>
              </w:rPr>
            </w:pPr>
            <w:r w:rsidRPr="000918C7">
              <w:rPr>
                <w:rFonts w:hint="eastAsia"/>
                <w:b/>
                <w:bCs/>
                <w:spacing w:val="-20"/>
              </w:rPr>
              <w:t>小計</w:t>
            </w:r>
          </w:p>
        </w:tc>
        <w:tc>
          <w:tcPr>
            <w:tcW w:w="1255" w:type="dxa"/>
            <w:shd w:val="clear" w:color="auto" w:fill="auto"/>
            <w:vAlign w:val="center"/>
          </w:tcPr>
          <w:p w14:paraId="5CA168E1" w14:textId="77777777" w:rsidR="00273E24" w:rsidRPr="000918C7" w:rsidRDefault="00273E24" w:rsidP="00DD166F">
            <w:pPr>
              <w:pStyle w:val="142"/>
              <w:spacing w:line="320" w:lineRule="exact"/>
              <w:jc w:val="right"/>
              <w:rPr>
                <w:b/>
                <w:bCs/>
                <w:spacing w:val="-20"/>
              </w:rPr>
            </w:pPr>
            <w:r w:rsidRPr="000918C7">
              <w:rPr>
                <w:rFonts w:hAnsi="標楷體" w:hint="eastAsia"/>
                <w:b/>
                <w:bCs/>
                <w:color w:val="000000"/>
                <w:spacing w:val="-20"/>
              </w:rPr>
              <w:t>10,882,745</w:t>
            </w:r>
          </w:p>
        </w:tc>
        <w:tc>
          <w:tcPr>
            <w:tcW w:w="1136" w:type="dxa"/>
            <w:gridSpan w:val="2"/>
            <w:shd w:val="clear" w:color="auto" w:fill="auto"/>
            <w:vAlign w:val="center"/>
          </w:tcPr>
          <w:p w14:paraId="37415F93" w14:textId="77777777" w:rsidR="00273E24" w:rsidRPr="000918C7" w:rsidRDefault="00273E24" w:rsidP="00DD166F">
            <w:pPr>
              <w:pStyle w:val="142"/>
              <w:spacing w:line="320" w:lineRule="exact"/>
              <w:jc w:val="right"/>
              <w:rPr>
                <w:b/>
                <w:bCs/>
                <w:spacing w:val="-20"/>
              </w:rPr>
            </w:pPr>
            <w:r w:rsidRPr="000918C7">
              <w:rPr>
                <w:rFonts w:hAnsi="標楷體" w:hint="eastAsia"/>
                <w:b/>
                <w:bCs/>
                <w:color w:val="000000"/>
                <w:spacing w:val="-20"/>
              </w:rPr>
              <w:t>3,950,271</w:t>
            </w:r>
          </w:p>
        </w:tc>
        <w:tc>
          <w:tcPr>
            <w:tcW w:w="967" w:type="dxa"/>
            <w:gridSpan w:val="2"/>
            <w:shd w:val="clear" w:color="auto" w:fill="auto"/>
            <w:vAlign w:val="center"/>
          </w:tcPr>
          <w:p w14:paraId="61FC4A17" w14:textId="77777777" w:rsidR="00273E24" w:rsidRPr="000918C7" w:rsidRDefault="00273E24" w:rsidP="00DD166F">
            <w:pPr>
              <w:pStyle w:val="142"/>
              <w:spacing w:line="320" w:lineRule="exact"/>
              <w:jc w:val="right"/>
              <w:rPr>
                <w:b/>
                <w:bCs/>
                <w:spacing w:val="-20"/>
              </w:rPr>
            </w:pPr>
            <w:r w:rsidRPr="000918C7">
              <w:rPr>
                <w:rFonts w:hAnsi="標楷體" w:hint="eastAsia"/>
                <w:b/>
                <w:bCs/>
                <w:color w:val="000000"/>
                <w:spacing w:val="-20"/>
              </w:rPr>
              <w:t>862,025</w:t>
            </w:r>
          </w:p>
        </w:tc>
        <w:tc>
          <w:tcPr>
            <w:tcW w:w="1136" w:type="dxa"/>
            <w:shd w:val="clear" w:color="auto" w:fill="auto"/>
            <w:vAlign w:val="center"/>
          </w:tcPr>
          <w:p w14:paraId="26B33D55" w14:textId="77777777" w:rsidR="00273E24" w:rsidRPr="000918C7" w:rsidRDefault="00273E24" w:rsidP="00DD166F">
            <w:pPr>
              <w:pStyle w:val="142"/>
              <w:spacing w:line="320" w:lineRule="exact"/>
              <w:jc w:val="right"/>
              <w:rPr>
                <w:b/>
                <w:bCs/>
                <w:spacing w:val="-20"/>
              </w:rPr>
            </w:pPr>
            <w:r w:rsidRPr="000918C7">
              <w:rPr>
                <w:rFonts w:hAnsi="標楷體" w:hint="eastAsia"/>
                <w:b/>
                <w:bCs/>
                <w:color w:val="000000"/>
                <w:spacing w:val="-20"/>
              </w:rPr>
              <w:t>7,255,292</w:t>
            </w:r>
          </w:p>
        </w:tc>
      </w:tr>
      <w:tr w:rsidR="00273E24" w:rsidRPr="00EE5CFD" w14:paraId="2DDB7875" w14:textId="77777777" w:rsidTr="000918C7">
        <w:trPr>
          <w:trHeight w:val="20"/>
        </w:trPr>
        <w:tc>
          <w:tcPr>
            <w:tcW w:w="4009" w:type="dxa"/>
            <w:gridSpan w:val="4"/>
            <w:shd w:val="clear" w:color="auto" w:fill="auto"/>
            <w:vAlign w:val="center"/>
            <w:hideMark/>
          </w:tcPr>
          <w:p w14:paraId="767C4A0B" w14:textId="77777777" w:rsidR="00273E24" w:rsidRPr="000918C7" w:rsidRDefault="00273E24" w:rsidP="00DD166F">
            <w:pPr>
              <w:pStyle w:val="142"/>
              <w:spacing w:line="320" w:lineRule="exact"/>
              <w:jc w:val="center"/>
              <w:rPr>
                <w:b/>
                <w:bCs/>
                <w:spacing w:val="-20"/>
              </w:rPr>
            </w:pPr>
            <w:r w:rsidRPr="000918C7">
              <w:rPr>
                <w:rFonts w:hint="eastAsia"/>
                <w:b/>
                <w:bCs/>
                <w:spacing w:val="-20"/>
              </w:rPr>
              <w:t>合計</w:t>
            </w:r>
          </w:p>
        </w:tc>
        <w:tc>
          <w:tcPr>
            <w:tcW w:w="1264" w:type="dxa"/>
            <w:gridSpan w:val="2"/>
            <w:shd w:val="clear" w:color="auto" w:fill="auto"/>
            <w:vAlign w:val="center"/>
            <w:hideMark/>
          </w:tcPr>
          <w:p w14:paraId="19317B8A" w14:textId="77777777" w:rsidR="00273E24" w:rsidRPr="000918C7" w:rsidRDefault="00273E24" w:rsidP="00DD166F">
            <w:pPr>
              <w:pStyle w:val="142"/>
              <w:spacing w:line="320" w:lineRule="exact"/>
              <w:jc w:val="right"/>
              <w:rPr>
                <w:b/>
                <w:bCs/>
                <w:spacing w:val="-20"/>
              </w:rPr>
            </w:pPr>
            <w:r w:rsidRPr="000918C7">
              <w:rPr>
                <w:rFonts w:hint="eastAsia"/>
                <w:b/>
                <w:bCs/>
                <w:spacing w:val="-20"/>
              </w:rPr>
              <w:t>26,734,048</w:t>
            </w:r>
          </w:p>
        </w:tc>
        <w:tc>
          <w:tcPr>
            <w:tcW w:w="1135" w:type="dxa"/>
            <w:gridSpan w:val="2"/>
            <w:shd w:val="clear" w:color="auto" w:fill="auto"/>
            <w:vAlign w:val="center"/>
            <w:hideMark/>
          </w:tcPr>
          <w:p w14:paraId="1A5D1435" w14:textId="77777777" w:rsidR="00273E24" w:rsidRPr="000918C7" w:rsidRDefault="00273E24" w:rsidP="00DD166F">
            <w:pPr>
              <w:pStyle w:val="142"/>
              <w:spacing w:line="320" w:lineRule="exact"/>
              <w:jc w:val="right"/>
              <w:rPr>
                <w:b/>
                <w:bCs/>
                <w:spacing w:val="-20"/>
              </w:rPr>
            </w:pPr>
            <w:r w:rsidRPr="000918C7">
              <w:rPr>
                <w:rFonts w:hint="eastAsia"/>
                <w:b/>
                <w:bCs/>
                <w:spacing w:val="-20"/>
              </w:rPr>
              <w:t>12,695,813</w:t>
            </w:r>
          </w:p>
        </w:tc>
        <w:tc>
          <w:tcPr>
            <w:tcW w:w="959" w:type="dxa"/>
            <w:shd w:val="clear" w:color="auto" w:fill="auto"/>
            <w:vAlign w:val="center"/>
            <w:hideMark/>
          </w:tcPr>
          <w:p w14:paraId="7FDCFC22" w14:textId="77777777" w:rsidR="00273E24" w:rsidRPr="000918C7" w:rsidRDefault="00273E24" w:rsidP="00DD166F">
            <w:pPr>
              <w:pStyle w:val="142"/>
              <w:spacing w:line="320" w:lineRule="exact"/>
              <w:jc w:val="right"/>
              <w:rPr>
                <w:b/>
                <w:bCs/>
                <w:spacing w:val="-20"/>
              </w:rPr>
            </w:pPr>
            <w:r w:rsidRPr="000918C7">
              <w:rPr>
                <w:rFonts w:hint="eastAsia"/>
                <w:b/>
                <w:bCs/>
                <w:spacing w:val="-20"/>
              </w:rPr>
              <w:t>1,980,541</w:t>
            </w:r>
          </w:p>
        </w:tc>
        <w:tc>
          <w:tcPr>
            <w:tcW w:w="1136" w:type="dxa"/>
            <w:shd w:val="clear" w:color="auto" w:fill="auto"/>
            <w:vAlign w:val="center"/>
            <w:hideMark/>
          </w:tcPr>
          <w:p w14:paraId="5BC19E1C" w14:textId="77777777" w:rsidR="00273E24" w:rsidRPr="000918C7" w:rsidRDefault="00273E24" w:rsidP="00DD166F">
            <w:pPr>
              <w:pStyle w:val="142"/>
              <w:spacing w:line="320" w:lineRule="exact"/>
              <w:jc w:val="right"/>
              <w:rPr>
                <w:b/>
                <w:bCs/>
                <w:spacing w:val="-20"/>
              </w:rPr>
            </w:pPr>
            <w:r w:rsidRPr="000918C7">
              <w:rPr>
                <w:rFonts w:hint="eastAsia"/>
                <w:b/>
                <w:bCs/>
                <w:spacing w:val="-20"/>
              </w:rPr>
              <w:t>12,198,355</w:t>
            </w:r>
          </w:p>
        </w:tc>
      </w:tr>
    </w:tbl>
    <w:p w14:paraId="57A8E3A3" w14:textId="77777777" w:rsidR="00273E24" w:rsidRDefault="00273E24" w:rsidP="000918C7">
      <w:pPr>
        <w:pStyle w:val="142"/>
        <w:jc w:val="both"/>
        <w:rPr>
          <w:rFonts w:hAnsi="標楷體"/>
        </w:rPr>
      </w:pPr>
      <w:r>
        <w:rPr>
          <w:rFonts w:hint="eastAsia"/>
        </w:rPr>
        <w:t>資料來源：水利署提供</w:t>
      </w:r>
      <w:r>
        <w:rPr>
          <w:rFonts w:hAnsi="標楷體" w:hint="eastAsia"/>
        </w:rPr>
        <w:t>。</w:t>
      </w:r>
    </w:p>
    <w:p w14:paraId="0531DAD5" w14:textId="77777777" w:rsidR="00273E24" w:rsidRPr="000918C7" w:rsidRDefault="00273E24" w:rsidP="000918C7">
      <w:pPr>
        <w:pStyle w:val="a6"/>
        <w:ind w:left="849" w:hanging="283"/>
        <w:rPr>
          <w:b/>
          <w:bCs/>
        </w:rPr>
      </w:pPr>
      <w:r w:rsidRPr="000918C7">
        <w:rPr>
          <w:rFonts w:hint="eastAsia"/>
          <w:b/>
          <w:bCs/>
        </w:rPr>
        <w:t>(二)</w:t>
      </w:r>
      <w:r>
        <w:rPr>
          <w:rFonts w:hint="eastAsia"/>
          <w:b/>
          <w:bCs/>
        </w:rPr>
        <w:t>逾半辦理追加預算之計畫迄114年7月底預算執行率仍未達五成，允宜審酌工程進度，核實評估所需追加預算規模之妥適性</w:t>
      </w:r>
    </w:p>
    <w:p w14:paraId="64A4BF18" w14:textId="77777777" w:rsidR="00273E24" w:rsidRDefault="00273E24" w:rsidP="000918C7">
      <w:pPr>
        <w:pStyle w:val="21"/>
        <w:ind w:left="850" w:firstLine="566"/>
      </w:pPr>
      <w:r>
        <w:rPr>
          <w:rFonts w:hint="eastAsia"/>
        </w:rPr>
        <w:t>依據水利署提供114年度辦理追加預算之計畫共計11項，各計畫預算編列及執行概況(詳表2)，說明如下：</w:t>
      </w:r>
    </w:p>
    <w:p w14:paraId="1F43F1E2" w14:textId="77777777" w:rsidR="00273E24" w:rsidRDefault="00273E24" w:rsidP="00972960">
      <w:pPr>
        <w:pStyle w:val="123"/>
        <w:ind w:left="1133" w:hanging="283"/>
      </w:pPr>
      <w:r>
        <w:rPr>
          <w:rFonts w:hint="eastAsia"/>
        </w:rPr>
        <w:t>1.11項計畫114年度預算數共286億8,525萬2千元，迄114年7月底執行數為121億8,951萬3千元，預算執行率42.49%，其中有7項計畫預算執行率未及五成</w:t>
      </w:r>
      <w:r>
        <w:rPr>
          <w:rFonts w:hAnsi="標楷體" w:hint="eastAsia"/>
        </w:rPr>
        <w:t>。</w:t>
      </w:r>
      <w:r>
        <w:rPr>
          <w:rFonts w:hint="eastAsia"/>
        </w:rPr>
        <w:t>詢據水利署說明略以，包含</w:t>
      </w:r>
      <w:r>
        <w:rPr>
          <w:rFonts w:hAnsi="標楷體" w:hint="eastAsia"/>
        </w:rPr>
        <w:t>「</w:t>
      </w:r>
      <w:r w:rsidRPr="008B2F4E">
        <w:rPr>
          <w:rFonts w:hAnsi="標楷體" w:hint="eastAsia"/>
        </w:rPr>
        <w:t>無自來水地區供水改善計畫第五期</w:t>
      </w:r>
      <w:r>
        <w:rPr>
          <w:rFonts w:hAnsi="標楷體" w:hint="eastAsia"/>
        </w:rPr>
        <w:t>」、「</w:t>
      </w:r>
      <w:r w:rsidRPr="008B2F4E">
        <w:rPr>
          <w:rFonts w:hAnsi="標楷體" w:hint="eastAsia"/>
        </w:rPr>
        <w:t>降低漏水率計畫</w:t>
      </w:r>
      <w:r>
        <w:rPr>
          <w:rFonts w:hAnsi="標楷體" w:hint="eastAsia"/>
        </w:rPr>
        <w:t>(114-121年)」、「</w:t>
      </w:r>
      <w:r w:rsidRPr="008B2F4E">
        <w:rPr>
          <w:rFonts w:hAnsi="標楷體" w:hint="eastAsia"/>
        </w:rPr>
        <w:t>荖濃溪防災韌性計畫</w:t>
      </w:r>
      <w:r>
        <w:rPr>
          <w:rFonts w:hAnsi="標楷體" w:hint="eastAsia"/>
        </w:rPr>
        <w:t>」、「</w:t>
      </w:r>
      <w:r w:rsidRPr="008B2F4E">
        <w:rPr>
          <w:rFonts w:hAnsi="標楷體" w:hint="eastAsia"/>
        </w:rPr>
        <w:t>水災智慧防災計畫第二期</w:t>
      </w:r>
      <w:r>
        <w:rPr>
          <w:rFonts w:hAnsi="標楷體" w:hint="eastAsia"/>
        </w:rPr>
        <w:t>」及「</w:t>
      </w:r>
      <w:r w:rsidRPr="008B2F4E">
        <w:rPr>
          <w:rFonts w:hAnsi="標楷體" w:hint="eastAsia"/>
        </w:rPr>
        <w:t>地下水保育管理暨地層下陷防治第4期計畫</w:t>
      </w:r>
      <w:r>
        <w:rPr>
          <w:rFonts w:hAnsi="標楷體" w:hint="eastAsia"/>
        </w:rPr>
        <w:t>」等5項計畫屬114年度新興計畫，無法提前進行設計及發包等作業，至其餘計畫則因廠商未依進度提出請款，或上半年度辦理行政作業</w:t>
      </w:r>
      <w:r w:rsidRPr="00C27792">
        <w:rPr>
          <w:rFonts w:hAnsi="標楷體" w:hint="eastAsia"/>
        </w:rPr>
        <w:t>、</w:t>
      </w:r>
      <w:r>
        <w:rPr>
          <w:rFonts w:hAnsi="標楷體" w:hint="eastAsia"/>
        </w:rPr>
        <w:t>細部設計及與地方溝通協調，或主管機關核准用地徵收期程需在下半年等，致預算執行未如預期。</w:t>
      </w:r>
    </w:p>
    <w:p w14:paraId="0CA32FBD" w14:textId="77777777" w:rsidR="00273E24" w:rsidRDefault="00273E24" w:rsidP="00972960">
      <w:pPr>
        <w:pStyle w:val="123"/>
        <w:ind w:left="1133" w:hanging="283"/>
      </w:pPr>
      <w:r>
        <w:rPr>
          <w:rFonts w:hint="eastAsia"/>
        </w:rPr>
        <w:t>2.以累計至114年7月底各計畫執行情形觀之，11項計畫累計編列預算數為</w:t>
      </w:r>
      <w:r w:rsidRPr="0015216A">
        <w:t>737</w:t>
      </w:r>
      <w:r>
        <w:rPr>
          <w:rFonts w:hint="eastAsia"/>
        </w:rPr>
        <w:t>億</w:t>
      </w:r>
      <w:r w:rsidRPr="0015216A">
        <w:t>8,662</w:t>
      </w:r>
      <w:r>
        <w:rPr>
          <w:rFonts w:hint="eastAsia"/>
        </w:rPr>
        <w:t>萬</w:t>
      </w:r>
      <w:r w:rsidRPr="0015216A">
        <w:t>2</w:t>
      </w:r>
      <w:r>
        <w:rPr>
          <w:rFonts w:hint="eastAsia"/>
        </w:rPr>
        <w:t>千元，累計執行數為</w:t>
      </w:r>
      <w:r w:rsidRPr="0015216A">
        <w:t>569</w:t>
      </w:r>
      <w:r>
        <w:rPr>
          <w:rFonts w:hint="eastAsia"/>
        </w:rPr>
        <w:t>億</w:t>
      </w:r>
      <w:r w:rsidRPr="0015216A">
        <w:t>2,058</w:t>
      </w:r>
      <w:r>
        <w:rPr>
          <w:rFonts w:hint="eastAsia"/>
        </w:rPr>
        <w:t>萬元，預算執行率達77.14%，其中</w:t>
      </w:r>
      <w:r>
        <w:rPr>
          <w:rFonts w:hAnsi="標楷體" w:hint="eastAsia"/>
        </w:rPr>
        <w:t>「</w:t>
      </w:r>
      <w:r w:rsidRPr="0015216A">
        <w:rPr>
          <w:rFonts w:hAnsi="標楷體" w:hint="eastAsia"/>
        </w:rPr>
        <w:t>新竹海水淡化工程計畫</w:t>
      </w:r>
      <w:r>
        <w:rPr>
          <w:rFonts w:hAnsi="標楷體" w:hint="eastAsia"/>
        </w:rPr>
        <w:t>」及「</w:t>
      </w:r>
      <w:r w:rsidRPr="0015216A">
        <w:rPr>
          <w:rFonts w:hAnsi="標楷體" w:hint="eastAsia"/>
        </w:rPr>
        <w:t>臺南海水淡化廠工程計畫(第一期)</w:t>
      </w:r>
      <w:r>
        <w:rPr>
          <w:rFonts w:hAnsi="標楷體" w:hint="eastAsia"/>
        </w:rPr>
        <w:t>」等2項計畫因113年辦理前置作業或依環境評估承諾規定不得進場等，執行率尚未達四成</w:t>
      </w:r>
      <w:r w:rsidRPr="00C27792">
        <w:rPr>
          <w:rFonts w:hint="eastAsia"/>
        </w:rPr>
        <w:t>。</w:t>
      </w:r>
    </w:p>
    <w:p w14:paraId="6B6B27D2" w14:textId="77777777" w:rsidR="00273E24" w:rsidRPr="0015216A" w:rsidRDefault="00273E24" w:rsidP="00972960">
      <w:pPr>
        <w:pStyle w:val="123"/>
        <w:ind w:left="1133" w:hanging="283"/>
      </w:pPr>
      <w:r>
        <w:rPr>
          <w:rFonts w:hint="eastAsia"/>
        </w:rPr>
        <w:t>3.經查水利署114年度</w:t>
      </w:r>
      <w:r w:rsidRPr="00667DFB">
        <w:rPr>
          <w:rFonts w:hint="eastAsia"/>
        </w:rPr>
        <w:t>「設備及投資」</w:t>
      </w:r>
      <w:r>
        <w:rPr>
          <w:rFonts w:hint="eastAsia"/>
        </w:rPr>
        <w:t>配合本院決議通案刪減19億7,030萬4千元</w:t>
      </w:r>
      <w:r>
        <w:rPr>
          <w:rStyle w:val="afb"/>
        </w:rPr>
        <w:footnoteReference w:id="70"/>
      </w:r>
      <w:r>
        <w:rPr>
          <w:rFonts w:hint="eastAsia"/>
        </w:rPr>
        <w:t>，本次追加回編</w:t>
      </w:r>
      <w:r w:rsidRPr="00B97C6F">
        <w:rPr>
          <w:rFonts w:hint="eastAsia"/>
        </w:rPr>
        <w:t>19億6,851萬4千元</w:t>
      </w:r>
      <w:r>
        <w:rPr>
          <w:rFonts w:hint="eastAsia"/>
        </w:rPr>
        <w:t>(占比99.91%)，均辦理114年度原編計畫，按該署提出各計畫之追加預算原因，其中</w:t>
      </w:r>
      <w:r>
        <w:rPr>
          <w:rFonts w:hAnsi="標楷體" w:hint="eastAsia"/>
        </w:rPr>
        <w:t>「</w:t>
      </w:r>
      <w:r w:rsidRPr="00B97C6F">
        <w:rPr>
          <w:rFonts w:hAnsi="標楷體" w:hint="eastAsia"/>
        </w:rPr>
        <w:t>大安大甲溪聯通管工程計畫</w:t>
      </w:r>
      <w:r>
        <w:rPr>
          <w:rFonts w:hAnsi="標楷體" w:hint="eastAsia"/>
        </w:rPr>
        <w:t>」等4項</w:t>
      </w:r>
      <w:r>
        <w:rPr>
          <w:rFonts w:hint="eastAsia"/>
        </w:rPr>
        <w:t>計畫工項進度已超前，且預估至年底所需經費恐不敷支應，其餘7項計畫或相關計畫需增加土砂清疏工程及設備汰舊換新等作業，或為達年度計畫目標等，爰提出追加預算需求</w:t>
      </w:r>
      <w:r w:rsidRPr="0015216A">
        <w:rPr>
          <w:rFonts w:hint="eastAsia"/>
        </w:rPr>
        <w:t>。</w:t>
      </w:r>
      <w:r>
        <w:rPr>
          <w:rFonts w:hint="eastAsia"/>
        </w:rPr>
        <w:t>鑑於迄114年7月底超過半數(7項)計畫114年度預算執行率仍未及五成，亟待加速趕工辦理，又水利署114年度追加預算案數高達</w:t>
      </w:r>
      <w:r w:rsidRPr="00943B5F">
        <w:rPr>
          <w:rFonts w:hint="eastAsia"/>
        </w:rPr>
        <w:t>19億8,054萬1千元，</w:t>
      </w:r>
      <w:r>
        <w:rPr>
          <w:rFonts w:hint="eastAsia"/>
        </w:rPr>
        <w:t>且超過99%屬</w:t>
      </w:r>
      <w:r>
        <w:rPr>
          <w:rFonts w:hAnsi="標楷體" w:hint="eastAsia"/>
        </w:rPr>
        <w:t>「</w:t>
      </w:r>
      <w:r>
        <w:rPr>
          <w:rFonts w:hint="eastAsia"/>
        </w:rPr>
        <w:t>設備及投資</w:t>
      </w:r>
      <w:r>
        <w:rPr>
          <w:rFonts w:hAnsi="標楷體" w:hint="eastAsia"/>
        </w:rPr>
        <w:t>」</w:t>
      </w:r>
      <w:r>
        <w:rPr>
          <w:rFonts w:hint="eastAsia"/>
        </w:rPr>
        <w:t>，允宜審酌工程進度，核實評估所需追加預算規模之妥適性，並加強控管</w:t>
      </w:r>
      <w:r w:rsidRPr="00C27792">
        <w:rPr>
          <w:rFonts w:hint="eastAsia"/>
        </w:rPr>
        <w:t>。</w:t>
      </w:r>
    </w:p>
    <w:p w14:paraId="08E38C0B" w14:textId="77777777" w:rsidR="00273E24" w:rsidRDefault="00273E24" w:rsidP="00972960">
      <w:pPr>
        <w:pStyle w:val="200"/>
        <w:spacing w:line="500" w:lineRule="exact"/>
        <w:jc w:val="both"/>
        <w:rPr>
          <w:szCs w:val="24"/>
        </w:rPr>
      </w:pPr>
      <w:r>
        <w:rPr>
          <w:rFonts w:hint="eastAsia"/>
          <w:b/>
          <w:bCs/>
          <w:sz w:val="28"/>
        </w:rPr>
        <w:t xml:space="preserve">表2  水利署114年度辦理追加預算計畫執行概況 </w:t>
      </w:r>
      <w:r w:rsidRPr="00972960">
        <w:rPr>
          <w:rFonts w:hint="eastAsia"/>
          <w:szCs w:val="24"/>
        </w:rPr>
        <w:t>單位：新臺幣千元</w:t>
      </w:r>
      <w:r>
        <w:rPr>
          <w:rFonts w:hint="eastAsia"/>
          <w:szCs w:val="24"/>
        </w:rPr>
        <w:t>；%</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33"/>
        <w:gridCol w:w="1134"/>
        <w:gridCol w:w="1134"/>
        <w:gridCol w:w="709"/>
        <w:gridCol w:w="1020"/>
        <w:gridCol w:w="3090"/>
      </w:tblGrid>
      <w:tr w:rsidR="00273E24" w:rsidRPr="0048090A" w14:paraId="63A5C88C" w14:textId="77777777" w:rsidTr="00BF55A6">
        <w:trPr>
          <w:trHeight w:val="20"/>
          <w:tblHeader/>
        </w:trPr>
        <w:tc>
          <w:tcPr>
            <w:tcW w:w="1433" w:type="dxa"/>
            <w:vMerge w:val="restart"/>
            <w:tcBorders>
              <w:top w:val="single" w:sz="12" w:space="0" w:color="auto"/>
              <w:bottom w:val="single" w:sz="4" w:space="0" w:color="auto"/>
            </w:tcBorders>
            <w:shd w:val="clear" w:color="auto" w:fill="auto"/>
            <w:vAlign w:val="center"/>
            <w:hideMark/>
          </w:tcPr>
          <w:p w14:paraId="1C803314" w14:textId="77777777" w:rsidR="00273E24" w:rsidRPr="0048090A" w:rsidRDefault="00273E24" w:rsidP="00DD166F">
            <w:pPr>
              <w:pStyle w:val="142"/>
              <w:spacing w:line="240" w:lineRule="exact"/>
              <w:jc w:val="center"/>
              <w:rPr>
                <w:spacing w:val="-20"/>
              </w:rPr>
            </w:pPr>
            <w:r w:rsidRPr="0048090A">
              <w:rPr>
                <w:rFonts w:hint="eastAsia"/>
                <w:spacing w:val="-20"/>
              </w:rPr>
              <w:t>計畫名稱</w:t>
            </w:r>
          </w:p>
        </w:tc>
        <w:tc>
          <w:tcPr>
            <w:tcW w:w="2977" w:type="dxa"/>
            <w:gridSpan w:val="3"/>
            <w:tcBorders>
              <w:top w:val="single" w:sz="12" w:space="0" w:color="auto"/>
              <w:bottom w:val="single" w:sz="4" w:space="0" w:color="auto"/>
              <w:right w:val="double" w:sz="4" w:space="0" w:color="auto"/>
            </w:tcBorders>
            <w:shd w:val="clear" w:color="auto" w:fill="auto"/>
            <w:vAlign w:val="center"/>
            <w:hideMark/>
          </w:tcPr>
          <w:p w14:paraId="7D3438C4" w14:textId="77777777" w:rsidR="00273E24" w:rsidRPr="0048090A" w:rsidRDefault="00273E24" w:rsidP="00DD166F">
            <w:pPr>
              <w:pStyle w:val="142"/>
              <w:spacing w:line="240" w:lineRule="exact"/>
              <w:jc w:val="center"/>
              <w:rPr>
                <w:spacing w:val="-20"/>
              </w:rPr>
            </w:pPr>
            <w:r w:rsidRPr="0048090A">
              <w:rPr>
                <w:rFonts w:hint="eastAsia"/>
                <w:spacing w:val="-20"/>
              </w:rPr>
              <w:t>迄114年7月底預算執行概況</w:t>
            </w:r>
          </w:p>
        </w:tc>
        <w:tc>
          <w:tcPr>
            <w:tcW w:w="4110" w:type="dxa"/>
            <w:gridSpan w:val="2"/>
            <w:tcBorders>
              <w:top w:val="single" w:sz="12" w:space="0" w:color="auto"/>
              <w:left w:val="double" w:sz="4" w:space="0" w:color="auto"/>
              <w:bottom w:val="single" w:sz="4" w:space="0" w:color="auto"/>
            </w:tcBorders>
            <w:shd w:val="clear" w:color="auto" w:fill="auto"/>
            <w:vAlign w:val="center"/>
            <w:hideMark/>
          </w:tcPr>
          <w:p w14:paraId="5772A160" w14:textId="77777777" w:rsidR="00273E24" w:rsidRPr="0048090A" w:rsidRDefault="00273E24" w:rsidP="00DD166F">
            <w:pPr>
              <w:pStyle w:val="142"/>
              <w:spacing w:line="240" w:lineRule="exact"/>
              <w:jc w:val="center"/>
              <w:rPr>
                <w:spacing w:val="-20"/>
              </w:rPr>
            </w:pPr>
            <w:r w:rsidRPr="0048090A">
              <w:rPr>
                <w:rFonts w:hint="eastAsia"/>
                <w:spacing w:val="-20"/>
              </w:rPr>
              <w:t>114年度追加預算情形及原因</w:t>
            </w:r>
          </w:p>
        </w:tc>
      </w:tr>
      <w:tr w:rsidR="00273E24" w:rsidRPr="0048090A" w14:paraId="062E4F00" w14:textId="77777777" w:rsidTr="00BF55A6">
        <w:trPr>
          <w:trHeight w:val="20"/>
          <w:tblHeader/>
        </w:trPr>
        <w:tc>
          <w:tcPr>
            <w:tcW w:w="1433" w:type="dxa"/>
            <w:vMerge/>
            <w:tcBorders>
              <w:top w:val="single" w:sz="4" w:space="0" w:color="auto"/>
              <w:bottom w:val="single" w:sz="4" w:space="0" w:color="auto"/>
            </w:tcBorders>
            <w:shd w:val="clear" w:color="auto" w:fill="auto"/>
            <w:vAlign w:val="center"/>
          </w:tcPr>
          <w:p w14:paraId="6A0B998B"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5A0E5EE8" w14:textId="77777777" w:rsidR="00273E24" w:rsidRPr="0048090A" w:rsidRDefault="00273E24" w:rsidP="00DD166F">
            <w:pPr>
              <w:pStyle w:val="142"/>
              <w:spacing w:line="240" w:lineRule="exact"/>
              <w:jc w:val="center"/>
              <w:rPr>
                <w:spacing w:val="-20"/>
              </w:rPr>
            </w:pPr>
            <w:r w:rsidRPr="0048090A">
              <w:rPr>
                <w:rFonts w:hint="eastAsia"/>
                <w:spacing w:val="-20"/>
              </w:rPr>
              <w:t>預算數</w:t>
            </w:r>
          </w:p>
        </w:tc>
        <w:tc>
          <w:tcPr>
            <w:tcW w:w="1134" w:type="dxa"/>
            <w:tcBorders>
              <w:top w:val="single" w:sz="4" w:space="0" w:color="auto"/>
              <w:bottom w:val="single" w:sz="4" w:space="0" w:color="auto"/>
            </w:tcBorders>
            <w:shd w:val="clear" w:color="auto" w:fill="auto"/>
            <w:vAlign w:val="center"/>
          </w:tcPr>
          <w:p w14:paraId="745BDC52" w14:textId="77777777" w:rsidR="00273E24" w:rsidRPr="0048090A" w:rsidRDefault="00273E24" w:rsidP="00DD166F">
            <w:pPr>
              <w:pStyle w:val="142"/>
              <w:spacing w:line="240" w:lineRule="exact"/>
              <w:jc w:val="center"/>
              <w:rPr>
                <w:spacing w:val="-20"/>
              </w:rPr>
            </w:pPr>
            <w:r w:rsidRPr="0048090A">
              <w:rPr>
                <w:rFonts w:hint="eastAsia"/>
                <w:spacing w:val="-20"/>
              </w:rPr>
              <w:t>執行數</w:t>
            </w:r>
          </w:p>
        </w:tc>
        <w:tc>
          <w:tcPr>
            <w:tcW w:w="709" w:type="dxa"/>
            <w:vMerge w:val="restart"/>
            <w:tcBorders>
              <w:top w:val="single" w:sz="4" w:space="0" w:color="auto"/>
              <w:bottom w:val="single" w:sz="4" w:space="0" w:color="auto"/>
              <w:right w:val="double" w:sz="4" w:space="0" w:color="auto"/>
            </w:tcBorders>
            <w:vAlign w:val="center"/>
          </w:tcPr>
          <w:p w14:paraId="0320212A" w14:textId="77777777" w:rsidR="00273E24" w:rsidRPr="0048090A" w:rsidRDefault="00273E24" w:rsidP="00DD166F">
            <w:pPr>
              <w:pStyle w:val="142"/>
              <w:spacing w:line="240" w:lineRule="exact"/>
              <w:jc w:val="center"/>
              <w:rPr>
                <w:spacing w:val="-20"/>
              </w:rPr>
            </w:pPr>
            <w:r w:rsidRPr="0048090A">
              <w:rPr>
                <w:rFonts w:hint="eastAsia"/>
                <w:spacing w:val="-20"/>
              </w:rPr>
              <w:t>預算</w:t>
            </w:r>
          </w:p>
          <w:p w14:paraId="02A506FA" w14:textId="77777777" w:rsidR="00273E24" w:rsidRPr="0048090A" w:rsidRDefault="00273E24" w:rsidP="00DD166F">
            <w:pPr>
              <w:pStyle w:val="142"/>
              <w:spacing w:line="240" w:lineRule="exact"/>
              <w:jc w:val="center"/>
              <w:rPr>
                <w:spacing w:val="-20"/>
              </w:rPr>
            </w:pPr>
            <w:r w:rsidRPr="0048090A">
              <w:rPr>
                <w:rFonts w:hint="eastAsia"/>
                <w:spacing w:val="-20"/>
              </w:rPr>
              <w:t>執行率</w:t>
            </w:r>
          </w:p>
        </w:tc>
        <w:tc>
          <w:tcPr>
            <w:tcW w:w="1020" w:type="dxa"/>
            <w:vMerge w:val="restart"/>
            <w:tcBorders>
              <w:top w:val="single" w:sz="4" w:space="0" w:color="auto"/>
              <w:left w:val="double" w:sz="4" w:space="0" w:color="auto"/>
              <w:bottom w:val="single" w:sz="4" w:space="0" w:color="auto"/>
            </w:tcBorders>
            <w:shd w:val="clear" w:color="auto" w:fill="auto"/>
            <w:vAlign w:val="center"/>
          </w:tcPr>
          <w:p w14:paraId="10095993" w14:textId="77777777" w:rsidR="00273E24" w:rsidRPr="0048090A" w:rsidRDefault="00273E24" w:rsidP="00DD166F">
            <w:pPr>
              <w:pStyle w:val="142"/>
              <w:spacing w:line="240" w:lineRule="exact"/>
              <w:jc w:val="center"/>
              <w:rPr>
                <w:spacing w:val="-20"/>
              </w:rPr>
            </w:pPr>
            <w:r w:rsidRPr="0048090A">
              <w:rPr>
                <w:rFonts w:hint="eastAsia"/>
                <w:spacing w:val="-20"/>
              </w:rPr>
              <w:t>追加預算案數</w:t>
            </w:r>
          </w:p>
        </w:tc>
        <w:tc>
          <w:tcPr>
            <w:tcW w:w="3090" w:type="dxa"/>
            <w:vMerge w:val="restart"/>
            <w:tcBorders>
              <w:top w:val="single" w:sz="4" w:space="0" w:color="auto"/>
              <w:bottom w:val="single" w:sz="4" w:space="0" w:color="auto"/>
            </w:tcBorders>
            <w:shd w:val="clear" w:color="auto" w:fill="auto"/>
            <w:vAlign w:val="center"/>
          </w:tcPr>
          <w:p w14:paraId="51BE2215" w14:textId="77777777" w:rsidR="00273E24" w:rsidRPr="0048090A" w:rsidRDefault="00273E24" w:rsidP="00DD166F">
            <w:pPr>
              <w:pStyle w:val="142"/>
              <w:spacing w:line="240" w:lineRule="exact"/>
              <w:jc w:val="center"/>
              <w:rPr>
                <w:spacing w:val="-20"/>
              </w:rPr>
            </w:pPr>
            <w:r w:rsidRPr="0048090A">
              <w:rPr>
                <w:rFonts w:hint="eastAsia"/>
                <w:spacing w:val="-20"/>
              </w:rPr>
              <w:t>追加</w:t>
            </w:r>
            <w:r>
              <w:rPr>
                <w:rFonts w:hint="eastAsia"/>
                <w:spacing w:val="-20"/>
              </w:rPr>
              <w:t>預算</w:t>
            </w:r>
            <w:r w:rsidRPr="0048090A">
              <w:rPr>
                <w:rFonts w:hint="eastAsia"/>
                <w:spacing w:val="-20"/>
              </w:rPr>
              <w:t>原因</w:t>
            </w:r>
          </w:p>
        </w:tc>
      </w:tr>
      <w:tr w:rsidR="00273E24" w:rsidRPr="0048090A" w14:paraId="64C89613" w14:textId="77777777" w:rsidTr="00BF55A6">
        <w:trPr>
          <w:trHeight w:val="20"/>
          <w:tblHeader/>
        </w:trPr>
        <w:tc>
          <w:tcPr>
            <w:tcW w:w="1433" w:type="dxa"/>
            <w:vMerge/>
            <w:tcBorders>
              <w:top w:val="single" w:sz="4" w:space="0" w:color="auto"/>
              <w:bottom w:val="single" w:sz="4" w:space="0" w:color="auto"/>
            </w:tcBorders>
            <w:shd w:val="clear" w:color="auto" w:fill="auto"/>
            <w:vAlign w:val="center"/>
          </w:tcPr>
          <w:p w14:paraId="39996C52"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4DDD5DE7" w14:textId="77777777" w:rsidR="00273E24" w:rsidRPr="0048090A" w:rsidRDefault="00273E24" w:rsidP="00DD166F">
            <w:pPr>
              <w:pStyle w:val="142"/>
              <w:spacing w:line="240" w:lineRule="exact"/>
              <w:jc w:val="center"/>
              <w:rPr>
                <w:spacing w:val="-20"/>
              </w:rPr>
            </w:pPr>
            <w:r w:rsidRPr="0048090A">
              <w:rPr>
                <w:rFonts w:hint="eastAsia"/>
                <w:spacing w:val="-20"/>
              </w:rPr>
              <w:t>累計預算數</w:t>
            </w:r>
          </w:p>
        </w:tc>
        <w:tc>
          <w:tcPr>
            <w:tcW w:w="1134" w:type="dxa"/>
            <w:tcBorders>
              <w:top w:val="single" w:sz="4" w:space="0" w:color="auto"/>
              <w:bottom w:val="single" w:sz="4" w:space="0" w:color="auto"/>
            </w:tcBorders>
            <w:shd w:val="clear" w:color="auto" w:fill="auto"/>
            <w:vAlign w:val="center"/>
          </w:tcPr>
          <w:p w14:paraId="40685823" w14:textId="77777777" w:rsidR="00273E24" w:rsidRPr="0048090A" w:rsidRDefault="00273E24" w:rsidP="00DD166F">
            <w:pPr>
              <w:pStyle w:val="142"/>
              <w:spacing w:line="240" w:lineRule="exact"/>
              <w:jc w:val="center"/>
              <w:rPr>
                <w:spacing w:val="-20"/>
              </w:rPr>
            </w:pPr>
            <w:r w:rsidRPr="0048090A">
              <w:rPr>
                <w:rFonts w:hint="eastAsia"/>
                <w:spacing w:val="-20"/>
              </w:rPr>
              <w:t>累計執行數</w:t>
            </w:r>
          </w:p>
        </w:tc>
        <w:tc>
          <w:tcPr>
            <w:tcW w:w="709" w:type="dxa"/>
            <w:vMerge/>
            <w:tcBorders>
              <w:top w:val="single" w:sz="4" w:space="0" w:color="auto"/>
              <w:bottom w:val="single" w:sz="4" w:space="0" w:color="auto"/>
              <w:right w:val="double" w:sz="4" w:space="0" w:color="auto"/>
            </w:tcBorders>
            <w:vAlign w:val="center"/>
          </w:tcPr>
          <w:p w14:paraId="7E09FBCC" w14:textId="77777777" w:rsidR="00273E24" w:rsidRPr="0048090A" w:rsidRDefault="00273E24" w:rsidP="00DD166F">
            <w:pPr>
              <w:pStyle w:val="142"/>
              <w:spacing w:line="240" w:lineRule="exact"/>
              <w:jc w:val="center"/>
              <w:rPr>
                <w:spacing w:val="-20"/>
              </w:rPr>
            </w:pPr>
          </w:p>
        </w:tc>
        <w:tc>
          <w:tcPr>
            <w:tcW w:w="1020" w:type="dxa"/>
            <w:vMerge/>
            <w:tcBorders>
              <w:top w:val="single" w:sz="4" w:space="0" w:color="auto"/>
              <w:left w:val="double" w:sz="4" w:space="0" w:color="auto"/>
              <w:bottom w:val="single" w:sz="4" w:space="0" w:color="auto"/>
            </w:tcBorders>
            <w:shd w:val="clear" w:color="auto" w:fill="auto"/>
            <w:vAlign w:val="center"/>
          </w:tcPr>
          <w:p w14:paraId="600DAD14" w14:textId="77777777" w:rsidR="00273E24" w:rsidRPr="0048090A" w:rsidRDefault="00273E24" w:rsidP="00DD166F">
            <w:pPr>
              <w:pStyle w:val="142"/>
              <w:spacing w:line="240" w:lineRule="exact"/>
              <w:jc w:val="center"/>
              <w:rPr>
                <w:spacing w:val="-20"/>
              </w:rPr>
            </w:pPr>
          </w:p>
        </w:tc>
        <w:tc>
          <w:tcPr>
            <w:tcW w:w="3090" w:type="dxa"/>
            <w:vMerge/>
            <w:tcBorders>
              <w:top w:val="single" w:sz="4" w:space="0" w:color="auto"/>
              <w:bottom w:val="single" w:sz="4" w:space="0" w:color="auto"/>
            </w:tcBorders>
            <w:shd w:val="clear" w:color="auto" w:fill="auto"/>
            <w:vAlign w:val="center"/>
          </w:tcPr>
          <w:p w14:paraId="07B5CEBB" w14:textId="77777777" w:rsidR="00273E24" w:rsidRPr="0048090A" w:rsidRDefault="00273E24" w:rsidP="00DD166F">
            <w:pPr>
              <w:pStyle w:val="142"/>
              <w:spacing w:line="240" w:lineRule="exact"/>
              <w:jc w:val="center"/>
              <w:rPr>
                <w:spacing w:val="-20"/>
              </w:rPr>
            </w:pPr>
          </w:p>
        </w:tc>
      </w:tr>
      <w:tr w:rsidR="00273E24" w:rsidRPr="0048090A" w14:paraId="3126751E" w14:textId="77777777" w:rsidTr="00BF55A6">
        <w:trPr>
          <w:trHeight w:val="20"/>
        </w:trPr>
        <w:tc>
          <w:tcPr>
            <w:tcW w:w="1433" w:type="dxa"/>
            <w:vMerge w:val="restart"/>
            <w:tcBorders>
              <w:top w:val="single" w:sz="4" w:space="0" w:color="auto"/>
              <w:bottom w:val="single" w:sz="4" w:space="0" w:color="auto"/>
            </w:tcBorders>
            <w:shd w:val="clear" w:color="auto" w:fill="auto"/>
            <w:vAlign w:val="center"/>
            <w:hideMark/>
          </w:tcPr>
          <w:p w14:paraId="7E32554E" w14:textId="77777777" w:rsidR="00273E24" w:rsidRPr="0048090A" w:rsidRDefault="00273E24" w:rsidP="00DD166F">
            <w:pPr>
              <w:pStyle w:val="142"/>
              <w:spacing w:line="240" w:lineRule="exact"/>
              <w:jc w:val="both"/>
              <w:rPr>
                <w:spacing w:val="-20"/>
              </w:rPr>
            </w:pPr>
            <w:bookmarkStart w:id="113" w:name="_Hlk206512322"/>
            <w:r w:rsidRPr="0048090A">
              <w:rPr>
                <w:rFonts w:hint="eastAsia"/>
                <w:spacing w:val="-20"/>
              </w:rPr>
              <w:t>大安大甲溪聯通管工程計畫</w:t>
            </w:r>
            <w:bookmarkEnd w:id="113"/>
          </w:p>
        </w:tc>
        <w:tc>
          <w:tcPr>
            <w:tcW w:w="1134" w:type="dxa"/>
            <w:tcBorders>
              <w:top w:val="single" w:sz="4" w:space="0" w:color="auto"/>
              <w:bottom w:val="single" w:sz="4" w:space="0" w:color="auto"/>
            </w:tcBorders>
            <w:shd w:val="clear" w:color="auto" w:fill="auto"/>
            <w:vAlign w:val="center"/>
            <w:hideMark/>
          </w:tcPr>
          <w:p w14:paraId="6BFF7B95" w14:textId="77777777" w:rsidR="00273E24" w:rsidRPr="0048090A" w:rsidRDefault="00273E24" w:rsidP="00DD166F">
            <w:pPr>
              <w:pStyle w:val="142"/>
              <w:spacing w:line="240" w:lineRule="exact"/>
              <w:jc w:val="right"/>
              <w:rPr>
                <w:spacing w:val="-20"/>
              </w:rPr>
            </w:pPr>
            <w:r w:rsidRPr="0048090A">
              <w:rPr>
                <w:spacing w:val="-20"/>
              </w:rPr>
              <w:t>3,026,700</w:t>
            </w:r>
          </w:p>
        </w:tc>
        <w:tc>
          <w:tcPr>
            <w:tcW w:w="1134" w:type="dxa"/>
            <w:tcBorders>
              <w:top w:val="single" w:sz="4" w:space="0" w:color="auto"/>
              <w:bottom w:val="single" w:sz="4" w:space="0" w:color="auto"/>
            </w:tcBorders>
            <w:shd w:val="clear" w:color="auto" w:fill="auto"/>
            <w:vAlign w:val="center"/>
            <w:hideMark/>
          </w:tcPr>
          <w:p w14:paraId="4334F2D9" w14:textId="77777777" w:rsidR="00273E24" w:rsidRPr="0048090A" w:rsidRDefault="00273E24" w:rsidP="00DD166F">
            <w:pPr>
              <w:pStyle w:val="142"/>
              <w:spacing w:line="240" w:lineRule="exact"/>
              <w:jc w:val="right"/>
              <w:rPr>
                <w:spacing w:val="-20"/>
              </w:rPr>
            </w:pPr>
            <w:r w:rsidRPr="0048090A">
              <w:rPr>
                <w:spacing w:val="-20"/>
              </w:rPr>
              <w:t>1,713</w:t>
            </w:r>
            <w:r w:rsidRPr="0048090A">
              <w:rPr>
                <w:rFonts w:hint="eastAsia"/>
                <w:spacing w:val="-20"/>
              </w:rPr>
              <w:t>,</w:t>
            </w:r>
            <w:r w:rsidRPr="0048090A">
              <w:rPr>
                <w:spacing w:val="-20"/>
              </w:rPr>
              <w:t>036</w:t>
            </w:r>
          </w:p>
        </w:tc>
        <w:tc>
          <w:tcPr>
            <w:tcW w:w="709" w:type="dxa"/>
            <w:tcBorders>
              <w:top w:val="single" w:sz="4" w:space="0" w:color="auto"/>
              <w:bottom w:val="single" w:sz="4" w:space="0" w:color="auto"/>
              <w:right w:val="double" w:sz="4" w:space="0" w:color="auto"/>
            </w:tcBorders>
            <w:vAlign w:val="center"/>
          </w:tcPr>
          <w:p w14:paraId="61554213" w14:textId="77777777" w:rsidR="00273E24" w:rsidRPr="0048090A" w:rsidRDefault="00273E24" w:rsidP="00DD166F">
            <w:pPr>
              <w:pStyle w:val="142"/>
              <w:spacing w:line="240" w:lineRule="exact"/>
              <w:ind w:rightChars="10" w:right="28"/>
              <w:jc w:val="right"/>
              <w:rPr>
                <w:spacing w:val="-20"/>
              </w:rPr>
            </w:pPr>
            <w:r w:rsidRPr="0048090A">
              <w:rPr>
                <w:rFonts w:hint="eastAsia"/>
                <w:spacing w:val="-20"/>
              </w:rPr>
              <w:t>56.60</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1ED4CB8A" w14:textId="77777777" w:rsidR="00273E24" w:rsidRPr="0048090A" w:rsidRDefault="00273E24" w:rsidP="00DD166F">
            <w:pPr>
              <w:pStyle w:val="142"/>
              <w:spacing w:line="240" w:lineRule="exact"/>
              <w:jc w:val="right"/>
              <w:rPr>
                <w:spacing w:val="-20"/>
              </w:rPr>
            </w:pPr>
            <w:r w:rsidRPr="0048090A">
              <w:rPr>
                <w:rFonts w:hint="eastAsia"/>
                <w:spacing w:val="-20"/>
              </w:rPr>
              <w:t>150,330</w:t>
            </w:r>
          </w:p>
        </w:tc>
        <w:tc>
          <w:tcPr>
            <w:tcW w:w="3090" w:type="dxa"/>
            <w:vMerge w:val="restart"/>
            <w:tcBorders>
              <w:top w:val="single" w:sz="4" w:space="0" w:color="auto"/>
              <w:bottom w:val="single" w:sz="4" w:space="0" w:color="auto"/>
            </w:tcBorders>
            <w:shd w:val="clear" w:color="auto" w:fill="auto"/>
            <w:vAlign w:val="center"/>
          </w:tcPr>
          <w:p w14:paraId="6491318A" w14:textId="77777777" w:rsidR="00273E24" w:rsidRPr="0048090A" w:rsidRDefault="00273E24" w:rsidP="00DD166F">
            <w:pPr>
              <w:pStyle w:val="142"/>
              <w:spacing w:line="240" w:lineRule="exact"/>
              <w:jc w:val="both"/>
              <w:rPr>
                <w:spacing w:val="-20"/>
              </w:rPr>
            </w:pPr>
            <w:r w:rsidRPr="0048090A">
              <w:rPr>
                <w:rFonts w:hint="eastAsia"/>
                <w:spacing w:val="-20"/>
              </w:rPr>
              <w:t>預計115年度完工，且</w:t>
            </w:r>
            <w:r w:rsidRPr="0015216A">
              <w:rPr>
                <w:rFonts w:hint="eastAsia"/>
                <w:b/>
                <w:bCs/>
                <w:spacing w:val="-20"/>
              </w:rPr>
              <w:t>各工項進度超前</w:t>
            </w:r>
            <w:r w:rsidRPr="0048090A">
              <w:rPr>
                <w:rFonts w:hint="eastAsia"/>
                <w:spacing w:val="-20"/>
              </w:rPr>
              <w:t>，預估至年底將預算不足。</w:t>
            </w:r>
          </w:p>
        </w:tc>
      </w:tr>
      <w:tr w:rsidR="00273E24" w:rsidRPr="0048090A" w14:paraId="5D12C4D7" w14:textId="77777777" w:rsidTr="00BF55A6">
        <w:trPr>
          <w:trHeight w:val="20"/>
        </w:trPr>
        <w:tc>
          <w:tcPr>
            <w:tcW w:w="1433" w:type="dxa"/>
            <w:vMerge/>
            <w:tcBorders>
              <w:top w:val="single" w:sz="4" w:space="0" w:color="auto"/>
              <w:bottom w:val="single" w:sz="4" w:space="0" w:color="auto"/>
            </w:tcBorders>
            <w:shd w:val="clear" w:color="auto" w:fill="auto"/>
            <w:vAlign w:val="center"/>
          </w:tcPr>
          <w:p w14:paraId="2B67CEA6"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486F8C79" w14:textId="77777777" w:rsidR="00273E24" w:rsidRPr="0048090A" w:rsidRDefault="00273E24" w:rsidP="00DD166F">
            <w:pPr>
              <w:pStyle w:val="142"/>
              <w:spacing w:line="240" w:lineRule="exact"/>
              <w:jc w:val="right"/>
              <w:rPr>
                <w:spacing w:val="-20"/>
              </w:rPr>
            </w:pPr>
            <w:r w:rsidRPr="0048090A">
              <w:rPr>
                <w:spacing w:val="-20"/>
              </w:rPr>
              <w:t>8,512,650</w:t>
            </w:r>
          </w:p>
        </w:tc>
        <w:tc>
          <w:tcPr>
            <w:tcW w:w="1134" w:type="dxa"/>
            <w:tcBorders>
              <w:top w:val="single" w:sz="4" w:space="0" w:color="auto"/>
              <w:bottom w:val="single" w:sz="4" w:space="0" w:color="auto"/>
            </w:tcBorders>
            <w:shd w:val="clear" w:color="auto" w:fill="auto"/>
            <w:vAlign w:val="center"/>
          </w:tcPr>
          <w:p w14:paraId="7A6CD372" w14:textId="77777777" w:rsidR="00273E24" w:rsidRPr="0048090A" w:rsidRDefault="00273E24" w:rsidP="00DD166F">
            <w:pPr>
              <w:pStyle w:val="142"/>
              <w:spacing w:line="240" w:lineRule="exact"/>
              <w:jc w:val="right"/>
              <w:rPr>
                <w:spacing w:val="-20"/>
              </w:rPr>
            </w:pPr>
            <w:r w:rsidRPr="0048090A">
              <w:rPr>
                <w:spacing w:val="-20"/>
              </w:rPr>
              <w:t>7,190,242</w:t>
            </w:r>
          </w:p>
        </w:tc>
        <w:tc>
          <w:tcPr>
            <w:tcW w:w="709" w:type="dxa"/>
            <w:tcBorders>
              <w:top w:val="single" w:sz="4" w:space="0" w:color="auto"/>
              <w:bottom w:val="single" w:sz="4" w:space="0" w:color="auto"/>
              <w:right w:val="double" w:sz="4" w:space="0" w:color="auto"/>
            </w:tcBorders>
            <w:vAlign w:val="center"/>
          </w:tcPr>
          <w:p w14:paraId="3BF8C648"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84.47 </w:t>
            </w:r>
          </w:p>
        </w:tc>
        <w:tc>
          <w:tcPr>
            <w:tcW w:w="1020" w:type="dxa"/>
            <w:vMerge/>
            <w:tcBorders>
              <w:top w:val="single" w:sz="4" w:space="0" w:color="auto"/>
              <w:left w:val="double" w:sz="4" w:space="0" w:color="auto"/>
              <w:bottom w:val="single" w:sz="4" w:space="0" w:color="auto"/>
            </w:tcBorders>
            <w:shd w:val="clear" w:color="auto" w:fill="auto"/>
            <w:vAlign w:val="center"/>
          </w:tcPr>
          <w:p w14:paraId="51DB9A63"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70BEA6D2" w14:textId="77777777" w:rsidR="00273E24" w:rsidRPr="0048090A" w:rsidRDefault="00273E24" w:rsidP="00DD166F">
            <w:pPr>
              <w:pStyle w:val="142"/>
              <w:spacing w:line="240" w:lineRule="exact"/>
              <w:jc w:val="both"/>
              <w:rPr>
                <w:spacing w:val="-20"/>
              </w:rPr>
            </w:pPr>
          </w:p>
        </w:tc>
      </w:tr>
      <w:tr w:rsidR="00273E24" w:rsidRPr="0048090A" w14:paraId="1906EF3E" w14:textId="77777777" w:rsidTr="00BF55A6">
        <w:trPr>
          <w:trHeight w:val="645"/>
        </w:trPr>
        <w:tc>
          <w:tcPr>
            <w:tcW w:w="1433" w:type="dxa"/>
            <w:vMerge w:val="restart"/>
            <w:tcBorders>
              <w:top w:val="single" w:sz="4" w:space="0" w:color="auto"/>
              <w:bottom w:val="single" w:sz="4" w:space="0" w:color="auto"/>
            </w:tcBorders>
            <w:shd w:val="clear" w:color="auto" w:fill="auto"/>
            <w:vAlign w:val="center"/>
            <w:hideMark/>
          </w:tcPr>
          <w:p w14:paraId="3416645E" w14:textId="77777777" w:rsidR="00273E24" w:rsidRPr="00DD166F" w:rsidRDefault="00273E24" w:rsidP="00DD166F">
            <w:pPr>
              <w:pStyle w:val="142"/>
              <w:spacing w:line="240" w:lineRule="exact"/>
              <w:jc w:val="both"/>
              <w:rPr>
                <w:b/>
                <w:bCs/>
                <w:spacing w:val="-20"/>
              </w:rPr>
            </w:pPr>
            <w:r w:rsidRPr="00DD166F">
              <w:rPr>
                <w:rFonts w:hint="eastAsia"/>
                <w:b/>
                <w:bCs/>
                <w:spacing w:val="-20"/>
              </w:rPr>
              <w:t>新竹海水淡化工程計畫</w:t>
            </w:r>
          </w:p>
        </w:tc>
        <w:tc>
          <w:tcPr>
            <w:tcW w:w="1134" w:type="dxa"/>
            <w:tcBorders>
              <w:top w:val="single" w:sz="4" w:space="0" w:color="auto"/>
              <w:bottom w:val="single" w:sz="4" w:space="0" w:color="auto"/>
            </w:tcBorders>
            <w:shd w:val="clear" w:color="auto" w:fill="auto"/>
            <w:vAlign w:val="center"/>
            <w:hideMark/>
          </w:tcPr>
          <w:p w14:paraId="5A153214" w14:textId="77777777" w:rsidR="00273E24" w:rsidRPr="0048090A" w:rsidRDefault="00273E24" w:rsidP="00DD166F">
            <w:pPr>
              <w:pStyle w:val="142"/>
              <w:spacing w:line="240" w:lineRule="exact"/>
              <w:jc w:val="right"/>
              <w:rPr>
                <w:spacing w:val="-20"/>
              </w:rPr>
            </w:pPr>
            <w:r w:rsidRPr="0048090A">
              <w:rPr>
                <w:spacing w:val="-20"/>
              </w:rPr>
              <w:t>1,651,720</w:t>
            </w:r>
          </w:p>
        </w:tc>
        <w:tc>
          <w:tcPr>
            <w:tcW w:w="1134" w:type="dxa"/>
            <w:tcBorders>
              <w:top w:val="single" w:sz="4" w:space="0" w:color="auto"/>
              <w:bottom w:val="single" w:sz="4" w:space="0" w:color="auto"/>
            </w:tcBorders>
            <w:shd w:val="clear" w:color="auto" w:fill="auto"/>
            <w:vAlign w:val="center"/>
            <w:hideMark/>
          </w:tcPr>
          <w:p w14:paraId="7A2F117D" w14:textId="77777777" w:rsidR="00273E24" w:rsidRPr="0048090A" w:rsidRDefault="00273E24" w:rsidP="00DD166F">
            <w:pPr>
              <w:pStyle w:val="142"/>
              <w:spacing w:line="240" w:lineRule="exact"/>
              <w:jc w:val="right"/>
              <w:rPr>
                <w:spacing w:val="-20"/>
              </w:rPr>
            </w:pPr>
            <w:r w:rsidRPr="0048090A">
              <w:rPr>
                <w:rFonts w:hint="eastAsia"/>
                <w:spacing w:val="-20"/>
              </w:rPr>
              <w:t>529,907</w:t>
            </w:r>
          </w:p>
        </w:tc>
        <w:tc>
          <w:tcPr>
            <w:tcW w:w="709" w:type="dxa"/>
            <w:tcBorders>
              <w:top w:val="single" w:sz="4" w:space="0" w:color="auto"/>
              <w:bottom w:val="single" w:sz="4" w:space="0" w:color="auto"/>
              <w:right w:val="double" w:sz="4" w:space="0" w:color="auto"/>
            </w:tcBorders>
            <w:vAlign w:val="center"/>
          </w:tcPr>
          <w:p w14:paraId="7ABEDBA6"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32.08</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06FD573C" w14:textId="77777777" w:rsidR="00273E24" w:rsidRPr="0048090A" w:rsidRDefault="00273E24" w:rsidP="00DD166F">
            <w:pPr>
              <w:pStyle w:val="142"/>
              <w:spacing w:line="240" w:lineRule="exact"/>
              <w:jc w:val="right"/>
              <w:rPr>
                <w:spacing w:val="-20"/>
              </w:rPr>
            </w:pPr>
            <w:r w:rsidRPr="0048090A">
              <w:rPr>
                <w:rFonts w:hint="eastAsia"/>
                <w:spacing w:val="-20"/>
              </w:rPr>
              <w:t>100,275</w:t>
            </w:r>
          </w:p>
        </w:tc>
        <w:tc>
          <w:tcPr>
            <w:tcW w:w="3090" w:type="dxa"/>
            <w:vMerge w:val="restart"/>
            <w:tcBorders>
              <w:top w:val="single" w:sz="4" w:space="0" w:color="auto"/>
              <w:bottom w:val="single" w:sz="4" w:space="0" w:color="auto"/>
            </w:tcBorders>
            <w:shd w:val="clear" w:color="auto" w:fill="auto"/>
            <w:vAlign w:val="center"/>
          </w:tcPr>
          <w:p w14:paraId="400849E0" w14:textId="77777777" w:rsidR="00273E24" w:rsidRPr="0048090A" w:rsidRDefault="00273E24" w:rsidP="00DD166F">
            <w:pPr>
              <w:pStyle w:val="142"/>
              <w:spacing w:line="240" w:lineRule="exact"/>
              <w:jc w:val="both"/>
              <w:rPr>
                <w:spacing w:val="-20"/>
              </w:rPr>
            </w:pPr>
            <w:r w:rsidRPr="0048090A">
              <w:rPr>
                <w:rFonts w:hint="eastAsia"/>
                <w:spacing w:val="-20"/>
              </w:rPr>
              <w:t>114年公務預算最低所需17.51億元(漁業救濟1.75億元、輸水管線2.57億元、委辦案1.34億元、海淡廠施工11.85億元)，且</w:t>
            </w:r>
            <w:r w:rsidRPr="0015216A">
              <w:rPr>
                <w:rFonts w:hint="eastAsia"/>
                <w:b/>
                <w:bCs/>
                <w:spacing w:val="-20"/>
              </w:rPr>
              <w:t>各工項進度超前</w:t>
            </w:r>
            <w:r w:rsidRPr="0048090A">
              <w:rPr>
                <w:rFonts w:hint="eastAsia"/>
                <w:spacing w:val="-20"/>
              </w:rPr>
              <w:t>，預估至年底將預算不足。</w:t>
            </w:r>
          </w:p>
        </w:tc>
      </w:tr>
      <w:tr w:rsidR="00273E24" w:rsidRPr="0048090A" w14:paraId="265712EB" w14:textId="77777777" w:rsidTr="00BF55A6">
        <w:trPr>
          <w:trHeight w:val="645"/>
        </w:trPr>
        <w:tc>
          <w:tcPr>
            <w:tcW w:w="1433" w:type="dxa"/>
            <w:vMerge/>
            <w:tcBorders>
              <w:top w:val="single" w:sz="4" w:space="0" w:color="auto"/>
              <w:bottom w:val="single" w:sz="4" w:space="0" w:color="auto"/>
            </w:tcBorders>
            <w:shd w:val="clear" w:color="auto" w:fill="auto"/>
            <w:vAlign w:val="center"/>
          </w:tcPr>
          <w:p w14:paraId="3A14E156"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4E15627A" w14:textId="77777777" w:rsidR="00273E24" w:rsidRPr="0048090A" w:rsidRDefault="00273E24" w:rsidP="00DD166F">
            <w:pPr>
              <w:pStyle w:val="142"/>
              <w:spacing w:line="240" w:lineRule="exact"/>
              <w:jc w:val="right"/>
              <w:rPr>
                <w:spacing w:val="-20"/>
              </w:rPr>
            </w:pPr>
            <w:r w:rsidRPr="0048090A">
              <w:rPr>
                <w:spacing w:val="-20"/>
              </w:rPr>
              <w:t>1,860,120</w:t>
            </w:r>
          </w:p>
        </w:tc>
        <w:tc>
          <w:tcPr>
            <w:tcW w:w="1134" w:type="dxa"/>
            <w:tcBorders>
              <w:top w:val="single" w:sz="4" w:space="0" w:color="auto"/>
              <w:bottom w:val="single" w:sz="4" w:space="0" w:color="auto"/>
            </w:tcBorders>
            <w:shd w:val="clear" w:color="auto" w:fill="auto"/>
            <w:vAlign w:val="center"/>
          </w:tcPr>
          <w:p w14:paraId="256FD20A" w14:textId="77777777" w:rsidR="00273E24" w:rsidRPr="0048090A" w:rsidRDefault="00273E24" w:rsidP="00DD166F">
            <w:pPr>
              <w:pStyle w:val="142"/>
              <w:spacing w:line="240" w:lineRule="exact"/>
              <w:jc w:val="right"/>
              <w:rPr>
                <w:spacing w:val="-20"/>
              </w:rPr>
            </w:pPr>
            <w:r w:rsidRPr="0048090A">
              <w:rPr>
                <w:spacing w:val="-20"/>
              </w:rPr>
              <w:t>726,098</w:t>
            </w:r>
          </w:p>
        </w:tc>
        <w:tc>
          <w:tcPr>
            <w:tcW w:w="709" w:type="dxa"/>
            <w:tcBorders>
              <w:top w:val="single" w:sz="4" w:space="0" w:color="auto"/>
              <w:bottom w:val="single" w:sz="4" w:space="0" w:color="auto"/>
              <w:right w:val="double" w:sz="4" w:space="0" w:color="auto"/>
            </w:tcBorders>
            <w:vAlign w:val="center"/>
          </w:tcPr>
          <w:p w14:paraId="4DD99CCD"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39.04 </w:t>
            </w:r>
          </w:p>
        </w:tc>
        <w:tc>
          <w:tcPr>
            <w:tcW w:w="1020" w:type="dxa"/>
            <w:vMerge/>
            <w:tcBorders>
              <w:top w:val="single" w:sz="4" w:space="0" w:color="auto"/>
              <w:left w:val="double" w:sz="4" w:space="0" w:color="auto"/>
              <w:bottom w:val="single" w:sz="4" w:space="0" w:color="auto"/>
            </w:tcBorders>
            <w:shd w:val="clear" w:color="auto" w:fill="auto"/>
            <w:vAlign w:val="center"/>
          </w:tcPr>
          <w:p w14:paraId="30615624"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21326B9C" w14:textId="77777777" w:rsidR="00273E24" w:rsidRPr="0048090A" w:rsidRDefault="00273E24" w:rsidP="00DD166F">
            <w:pPr>
              <w:pStyle w:val="142"/>
              <w:spacing w:line="240" w:lineRule="exact"/>
              <w:jc w:val="both"/>
              <w:rPr>
                <w:spacing w:val="-20"/>
              </w:rPr>
            </w:pPr>
          </w:p>
        </w:tc>
      </w:tr>
      <w:tr w:rsidR="00273E24" w:rsidRPr="0048090A" w14:paraId="58FE6890" w14:textId="77777777" w:rsidTr="00BF55A6">
        <w:trPr>
          <w:trHeight w:val="645"/>
        </w:trPr>
        <w:tc>
          <w:tcPr>
            <w:tcW w:w="1433" w:type="dxa"/>
            <w:vMerge w:val="restart"/>
            <w:tcBorders>
              <w:top w:val="single" w:sz="4" w:space="0" w:color="auto"/>
              <w:bottom w:val="single" w:sz="4" w:space="0" w:color="auto"/>
            </w:tcBorders>
            <w:shd w:val="clear" w:color="auto" w:fill="auto"/>
            <w:vAlign w:val="center"/>
            <w:hideMark/>
          </w:tcPr>
          <w:p w14:paraId="757D93A4" w14:textId="77777777" w:rsidR="00273E24" w:rsidRPr="00DD166F" w:rsidRDefault="00273E24" w:rsidP="00DD166F">
            <w:pPr>
              <w:pStyle w:val="142"/>
              <w:spacing w:line="240" w:lineRule="exact"/>
              <w:jc w:val="both"/>
              <w:rPr>
                <w:b/>
                <w:bCs/>
                <w:spacing w:val="-20"/>
              </w:rPr>
            </w:pPr>
            <w:r w:rsidRPr="00DD166F">
              <w:rPr>
                <w:rFonts w:hint="eastAsia"/>
                <w:b/>
                <w:bCs/>
                <w:spacing w:val="-20"/>
              </w:rPr>
              <w:t>臺南海水淡化廠工程計畫(第一期)</w:t>
            </w:r>
          </w:p>
        </w:tc>
        <w:tc>
          <w:tcPr>
            <w:tcW w:w="1134" w:type="dxa"/>
            <w:tcBorders>
              <w:top w:val="single" w:sz="4" w:space="0" w:color="auto"/>
              <w:bottom w:val="single" w:sz="4" w:space="0" w:color="auto"/>
            </w:tcBorders>
            <w:shd w:val="clear" w:color="auto" w:fill="auto"/>
            <w:vAlign w:val="center"/>
            <w:hideMark/>
          </w:tcPr>
          <w:p w14:paraId="6D95E559" w14:textId="77777777" w:rsidR="00273E24" w:rsidRPr="0048090A" w:rsidRDefault="00273E24" w:rsidP="00DD166F">
            <w:pPr>
              <w:pStyle w:val="142"/>
              <w:spacing w:line="240" w:lineRule="exact"/>
              <w:jc w:val="right"/>
              <w:rPr>
                <w:spacing w:val="-20"/>
              </w:rPr>
            </w:pPr>
            <w:r w:rsidRPr="0048090A">
              <w:rPr>
                <w:rFonts w:hint="eastAsia"/>
                <w:spacing w:val="-20"/>
              </w:rPr>
              <w:t>838,300</w:t>
            </w:r>
          </w:p>
        </w:tc>
        <w:tc>
          <w:tcPr>
            <w:tcW w:w="1134" w:type="dxa"/>
            <w:tcBorders>
              <w:top w:val="single" w:sz="4" w:space="0" w:color="auto"/>
              <w:bottom w:val="single" w:sz="4" w:space="0" w:color="auto"/>
            </w:tcBorders>
            <w:shd w:val="clear" w:color="auto" w:fill="auto"/>
            <w:vAlign w:val="center"/>
            <w:hideMark/>
          </w:tcPr>
          <w:p w14:paraId="2A8C8164" w14:textId="77777777" w:rsidR="00273E24" w:rsidRPr="0048090A" w:rsidRDefault="00273E24" w:rsidP="00DD166F">
            <w:pPr>
              <w:pStyle w:val="142"/>
              <w:spacing w:line="240" w:lineRule="exact"/>
              <w:jc w:val="right"/>
              <w:rPr>
                <w:spacing w:val="-20"/>
              </w:rPr>
            </w:pPr>
            <w:r w:rsidRPr="0048090A">
              <w:rPr>
                <w:rFonts w:hint="eastAsia"/>
                <w:spacing w:val="-20"/>
              </w:rPr>
              <w:t>132,946</w:t>
            </w:r>
          </w:p>
        </w:tc>
        <w:tc>
          <w:tcPr>
            <w:tcW w:w="709" w:type="dxa"/>
            <w:tcBorders>
              <w:top w:val="single" w:sz="4" w:space="0" w:color="auto"/>
              <w:bottom w:val="single" w:sz="4" w:space="0" w:color="auto"/>
              <w:right w:val="double" w:sz="4" w:space="0" w:color="auto"/>
            </w:tcBorders>
            <w:vAlign w:val="center"/>
          </w:tcPr>
          <w:p w14:paraId="6B4CAF1E"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15.86</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77E71146" w14:textId="77777777" w:rsidR="00273E24" w:rsidRPr="0048090A" w:rsidRDefault="00273E24" w:rsidP="00DD166F">
            <w:pPr>
              <w:pStyle w:val="142"/>
              <w:spacing w:line="240" w:lineRule="exact"/>
              <w:jc w:val="right"/>
              <w:rPr>
                <w:spacing w:val="-20"/>
              </w:rPr>
            </w:pPr>
            <w:r w:rsidRPr="0048090A">
              <w:rPr>
                <w:rFonts w:hint="eastAsia"/>
                <w:spacing w:val="-20"/>
              </w:rPr>
              <w:t>11,630</w:t>
            </w:r>
          </w:p>
        </w:tc>
        <w:tc>
          <w:tcPr>
            <w:tcW w:w="3090" w:type="dxa"/>
            <w:vMerge w:val="restart"/>
            <w:tcBorders>
              <w:top w:val="single" w:sz="4" w:space="0" w:color="auto"/>
              <w:bottom w:val="single" w:sz="4" w:space="0" w:color="auto"/>
            </w:tcBorders>
            <w:shd w:val="clear" w:color="auto" w:fill="auto"/>
            <w:vAlign w:val="center"/>
          </w:tcPr>
          <w:p w14:paraId="768EA289" w14:textId="77777777" w:rsidR="00273E24" w:rsidRPr="0048090A" w:rsidRDefault="00273E24" w:rsidP="00DD166F">
            <w:pPr>
              <w:pStyle w:val="142"/>
              <w:spacing w:line="240" w:lineRule="exact"/>
              <w:jc w:val="both"/>
              <w:rPr>
                <w:spacing w:val="-20"/>
              </w:rPr>
            </w:pPr>
            <w:r w:rsidRPr="0048090A">
              <w:rPr>
                <w:rFonts w:hint="eastAsia"/>
                <w:spacing w:val="-20"/>
              </w:rPr>
              <w:t>5月下旬進場辦理地盤改良，且地方溝通有共識，</w:t>
            </w:r>
            <w:r w:rsidRPr="0015216A">
              <w:rPr>
                <w:rFonts w:hint="eastAsia"/>
                <w:b/>
                <w:bCs/>
                <w:spacing w:val="-20"/>
              </w:rPr>
              <w:t>截至114年7月底年計畫進度超前</w:t>
            </w:r>
            <w:r w:rsidRPr="0048090A">
              <w:rPr>
                <w:rFonts w:hint="eastAsia"/>
                <w:spacing w:val="-20"/>
              </w:rPr>
              <w:t>，預計第四季可取得特定區位許可，可增加海域及陸域管線施工等作業。</w:t>
            </w:r>
          </w:p>
        </w:tc>
      </w:tr>
      <w:tr w:rsidR="00273E24" w:rsidRPr="0048090A" w14:paraId="4D051F17" w14:textId="77777777" w:rsidTr="00BF55A6">
        <w:trPr>
          <w:trHeight w:val="645"/>
        </w:trPr>
        <w:tc>
          <w:tcPr>
            <w:tcW w:w="1433" w:type="dxa"/>
            <w:vMerge/>
            <w:tcBorders>
              <w:top w:val="single" w:sz="4" w:space="0" w:color="auto"/>
              <w:bottom w:val="single" w:sz="4" w:space="0" w:color="auto"/>
            </w:tcBorders>
            <w:shd w:val="clear" w:color="auto" w:fill="auto"/>
            <w:vAlign w:val="center"/>
          </w:tcPr>
          <w:p w14:paraId="32FE53D3"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61E294A0" w14:textId="77777777" w:rsidR="00273E24" w:rsidRPr="0048090A" w:rsidRDefault="00273E24" w:rsidP="00DD166F">
            <w:pPr>
              <w:pStyle w:val="142"/>
              <w:spacing w:line="240" w:lineRule="exact"/>
              <w:jc w:val="right"/>
              <w:rPr>
                <w:spacing w:val="-20"/>
              </w:rPr>
            </w:pPr>
            <w:r w:rsidRPr="0048090A">
              <w:rPr>
                <w:spacing w:val="-20"/>
              </w:rPr>
              <w:t>961,700</w:t>
            </w:r>
          </w:p>
        </w:tc>
        <w:tc>
          <w:tcPr>
            <w:tcW w:w="1134" w:type="dxa"/>
            <w:tcBorders>
              <w:top w:val="single" w:sz="4" w:space="0" w:color="auto"/>
              <w:bottom w:val="single" w:sz="4" w:space="0" w:color="auto"/>
            </w:tcBorders>
            <w:shd w:val="clear" w:color="auto" w:fill="auto"/>
            <w:vAlign w:val="center"/>
          </w:tcPr>
          <w:p w14:paraId="4C6CA932" w14:textId="77777777" w:rsidR="00273E24" w:rsidRPr="0048090A" w:rsidRDefault="00273E24" w:rsidP="00DD166F">
            <w:pPr>
              <w:pStyle w:val="142"/>
              <w:spacing w:line="240" w:lineRule="exact"/>
              <w:jc w:val="right"/>
              <w:rPr>
                <w:spacing w:val="-20"/>
              </w:rPr>
            </w:pPr>
            <w:r w:rsidRPr="0048090A">
              <w:rPr>
                <w:spacing w:val="-20"/>
              </w:rPr>
              <w:t>226,939</w:t>
            </w:r>
          </w:p>
        </w:tc>
        <w:tc>
          <w:tcPr>
            <w:tcW w:w="709" w:type="dxa"/>
            <w:tcBorders>
              <w:top w:val="single" w:sz="4" w:space="0" w:color="auto"/>
              <w:bottom w:val="single" w:sz="4" w:space="0" w:color="auto"/>
              <w:right w:val="double" w:sz="4" w:space="0" w:color="auto"/>
            </w:tcBorders>
            <w:vAlign w:val="center"/>
          </w:tcPr>
          <w:p w14:paraId="7FA3D2A7"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23.60 </w:t>
            </w:r>
          </w:p>
        </w:tc>
        <w:tc>
          <w:tcPr>
            <w:tcW w:w="1020" w:type="dxa"/>
            <w:vMerge/>
            <w:tcBorders>
              <w:top w:val="single" w:sz="4" w:space="0" w:color="auto"/>
              <w:left w:val="double" w:sz="4" w:space="0" w:color="auto"/>
              <w:bottom w:val="single" w:sz="4" w:space="0" w:color="auto"/>
            </w:tcBorders>
            <w:shd w:val="clear" w:color="auto" w:fill="auto"/>
            <w:vAlign w:val="center"/>
          </w:tcPr>
          <w:p w14:paraId="4AD55BA9"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762A3A22" w14:textId="77777777" w:rsidR="00273E24" w:rsidRPr="0048090A" w:rsidRDefault="00273E24" w:rsidP="00DD166F">
            <w:pPr>
              <w:pStyle w:val="142"/>
              <w:spacing w:line="240" w:lineRule="exact"/>
              <w:jc w:val="both"/>
              <w:rPr>
                <w:spacing w:val="-20"/>
              </w:rPr>
            </w:pPr>
          </w:p>
        </w:tc>
      </w:tr>
      <w:tr w:rsidR="00273E24" w:rsidRPr="0048090A" w14:paraId="6249A420" w14:textId="77777777" w:rsidTr="0048090A">
        <w:trPr>
          <w:trHeight w:val="20"/>
        </w:trPr>
        <w:tc>
          <w:tcPr>
            <w:tcW w:w="1433" w:type="dxa"/>
            <w:tcBorders>
              <w:top w:val="single" w:sz="4" w:space="0" w:color="auto"/>
              <w:bottom w:val="single" w:sz="4" w:space="0" w:color="auto"/>
            </w:tcBorders>
            <w:shd w:val="clear" w:color="auto" w:fill="auto"/>
            <w:vAlign w:val="center"/>
            <w:hideMark/>
          </w:tcPr>
          <w:p w14:paraId="58868F31" w14:textId="77777777" w:rsidR="00273E24" w:rsidRPr="00DD166F" w:rsidRDefault="00273E24" w:rsidP="00DD166F">
            <w:pPr>
              <w:pStyle w:val="142"/>
              <w:spacing w:line="240" w:lineRule="exact"/>
              <w:jc w:val="both"/>
              <w:rPr>
                <w:b/>
                <w:bCs/>
                <w:spacing w:val="-20"/>
              </w:rPr>
            </w:pPr>
            <w:r w:rsidRPr="00DD166F">
              <w:rPr>
                <w:rFonts w:hint="eastAsia"/>
                <w:b/>
                <w:bCs/>
                <w:spacing w:val="-20"/>
              </w:rPr>
              <w:t>無自來水地區供水改善計畫第五期</w:t>
            </w:r>
          </w:p>
        </w:tc>
        <w:tc>
          <w:tcPr>
            <w:tcW w:w="1134" w:type="dxa"/>
            <w:tcBorders>
              <w:top w:val="single" w:sz="4" w:space="0" w:color="auto"/>
              <w:bottom w:val="single" w:sz="4" w:space="0" w:color="auto"/>
            </w:tcBorders>
            <w:shd w:val="clear" w:color="auto" w:fill="auto"/>
            <w:vAlign w:val="center"/>
            <w:hideMark/>
          </w:tcPr>
          <w:p w14:paraId="3D3042D6" w14:textId="77777777" w:rsidR="00273E24" w:rsidRPr="0048090A" w:rsidRDefault="00273E24" w:rsidP="00DD166F">
            <w:pPr>
              <w:pStyle w:val="142"/>
              <w:spacing w:line="240" w:lineRule="exact"/>
              <w:jc w:val="right"/>
              <w:rPr>
                <w:spacing w:val="-20"/>
              </w:rPr>
            </w:pPr>
            <w:r w:rsidRPr="0048090A">
              <w:rPr>
                <w:rFonts w:hint="eastAsia"/>
                <w:spacing w:val="-20"/>
              </w:rPr>
              <w:t>1,947,000</w:t>
            </w:r>
          </w:p>
        </w:tc>
        <w:tc>
          <w:tcPr>
            <w:tcW w:w="1134" w:type="dxa"/>
            <w:tcBorders>
              <w:top w:val="single" w:sz="4" w:space="0" w:color="auto"/>
              <w:bottom w:val="single" w:sz="4" w:space="0" w:color="auto"/>
            </w:tcBorders>
            <w:shd w:val="clear" w:color="auto" w:fill="auto"/>
            <w:vAlign w:val="center"/>
            <w:hideMark/>
          </w:tcPr>
          <w:p w14:paraId="7F80E521" w14:textId="77777777" w:rsidR="00273E24" w:rsidRPr="0048090A" w:rsidRDefault="00273E24" w:rsidP="00DD166F">
            <w:pPr>
              <w:pStyle w:val="142"/>
              <w:spacing w:line="240" w:lineRule="exact"/>
              <w:jc w:val="right"/>
              <w:rPr>
                <w:spacing w:val="-20"/>
              </w:rPr>
            </w:pPr>
            <w:r w:rsidRPr="0048090A">
              <w:rPr>
                <w:rFonts w:hint="eastAsia"/>
                <w:spacing w:val="-20"/>
              </w:rPr>
              <w:t>801,910</w:t>
            </w:r>
          </w:p>
        </w:tc>
        <w:tc>
          <w:tcPr>
            <w:tcW w:w="709" w:type="dxa"/>
            <w:tcBorders>
              <w:top w:val="single" w:sz="4" w:space="0" w:color="auto"/>
              <w:bottom w:val="single" w:sz="4" w:space="0" w:color="auto"/>
              <w:right w:val="double" w:sz="4" w:space="0" w:color="auto"/>
            </w:tcBorders>
            <w:vAlign w:val="center"/>
          </w:tcPr>
          <w:p w14:paraId="0EE31794"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41.19</w:t>
            </w:r>
          </w:p>
        </w:tc>
        <w:tc>
          <w:tcPr>
            <w:tcW w:w="1020" w:type="dxa"/>
            <w:tcBorders>
              <w:top w:val="single" w:sz="4" w:space="0" w:color="auto"/>
              <w:left w:val="double" w:sz="4" w:space="0" w:color="auto"/>
              <w:bottom w:val="single" w:sz="4" w:space="0" w:color="auto"/>
            </w:tcBorders>
            <w:shd w:val="clear" w:color="auto" w:fill="auto"/>
            <w:vAlign w:val="center"/>
            <w:hideMark/>
          </w:tcPr>
          <w:p w14:paraId="390C5485" w14:textId="77777777" w:rsidR="00273E24" w:rsidRPr="0048090A" w:rsidRDefault="00273E24" w:rsidP="00DD166F">
            <w:pPr>
              <w:pStyle w:val="142"/>
              <w:spacing w:line="240" w:lineRule="exact"/>
              <w:jc w:val="right"/>
              <w:rPr>
                <w:spacing w:val="-20"/>
              </w:rPr>
            </w:pPr>
            <w:r w:rsidRPr="0048090A">
              <w:rPr>
                <w:rFonts w:hint="eastAsia"/>
                <w:spacing w:val="-20"/>
              </w:rPr>
              <w:t>52,088</w:t>
            </w:r>
          </w:p>
        </w:tc>
        <w:tc>
          <w:tcPr>
            <w:tcW w:w="3090" w:type="dxa"/>
            <w:tcBorders>
              <w:top w:val="single" w:sz="4" w:space="0" w:color="auto"/>
              <w:bottom w:val="single" w:sz="4" w:space="0" w:color="auto"/>
            </w:tcBorders>
            <w:shd w:val="clear" w:color="auto" w:fill="auto"/>
            <w:vAlign w:val="center"/>
          </w:tcPr>
          <w:p w14:paraId="29133E4C" w14:textId="77777777" w:rsidR="00273E24" w:rsidRPr="0048090A" w:rsidRDefault="00273E24" w:rsidP="00DD166F">
            <w:pPr>
              <w:pStyle w:val="142"/>
              <w:spacing w:line="240" w:lineRule="exact"/>
              <w:jc w:val="both"/>
              <w:rPr>
                <w:spacing w:val="-20"/>
              </w:rPr>
            </w:pPr>
            <w:r w:rsidRPr="0048090A">
              <w:rPr>
                <w:rFonts w:hint="eastAsia"/>
                <w:spacing w:val="-20"/>
              </w:rPr>
              <w:t>民眾接用自來水需求量大，目前自來水延管工程已超核。</w:t>
            </w:r>
          </w:p>
        </w:tc>
      </w:tr>
      <w:tr w:rsidR="00273E24" w:rsidRPr="0048090A" w14:paraId="37146348" w14:textId="77777777" w:rsidTr="0048090A">
        <w:trPr>
          <w:trHeight w:val="20"/>
        </w:trPr>
        <w:tc>
          <w:tcPr>
            <w:tcW w:w="1433" w:type="dxa"/>
            <w:tcBorders>
              <w:top w:val="single" w:sz="4" w:space="0" w:color="auto"/>
              <w:bottom w:val="single" w:sz="4" w:space="0" w:color="auto"/>
            </w:tcBorders>
            <w:shd w:val="clear" w:color="auto" w:fill="auto"/>
            <w:vAlign w:val="center"/>
            <w:hideMark/>
          </w:tcPr>
          <w:p w14:paraId="3E2A5A82" w14:textId="77777777" w:rsidR="00273E24" w:rsidRPr="0048090A" w:rsidRDefault="00273E24" w:rsidP="00DD166F">
            <w:pPr>
              <w:pStyle w:val="142"/>
              <w:spacing w:line="240" w:lineRule="exact"/>
              <w:jc w:val="both"/>
              <w:rPr>
                <w:spacing w:val="-20"/>
              </w:rPr>
            </w:pPr>
            <w:r w:rsidRPr="0048090A">
              <w:rPr>
                <w:rFonts w:hint="eastAsia"/>
                <w:spacing w:val="-20"/>
              </w:rPr>
              <w:t>降低漏水率計畫(114-121年)</w:t>
            </w:r>
          </w:p>
        </w:tc>
        <w:tc>
          <w:tcPr>
            <w:tcW w:w="1134" w:type="dxa"/>
            <w:tcBorders>
              <w:top w:val="single" w:sz="4" w:space="0" w:color="auto"/>
              <w:bottom w:val="single" w:sz="4" w:space="0" w:color="auto"/>
            </w:tcBorders>
            <w:shd w:val="clear" w:color="auto" w:fill="auto"/>
            <w:vAlign w:val="center"/>
            <w:hideMark/>
          </w:tcPr>
          <w:p w14:paraId="79DF02DE" w14:textId="77777777" w:rsidR="00273E24" w:rsidRPr="0048090A" w:rsidRDefault="00273E24" w:rsidP="00DD166F">
            <w:pPr>
              <w:pStyle w:val="142"/>
              <w:spacing w:line="240" w:lineRule="exact"/>
              <w:jc w:val="right"/>
              <w:rPr>
                <w:spacing w:val="-20"/>
              </w:rPr>
            </w:pPr>
            <w:r w:rsidRPr="0048090A">
              <w:rPr>
                <w:rFonts w:hint="eastAsia"/>
                <w:spacing w:val="-20"/>
              </w:rPr>
              <w:t>1,848,232</w:t>
            </w:r>
          </w:p>
        </w:tc>
        <w:tc>
          <w:tcPr>
            <w:tcW w:w="1134" w:type="dxa"/>
            <w:tcBorders>
              <w:top w:val="single" w:sz="4" w:space="0" w:color="auto"/>
              <w:bottom w:val="single" w:sz="4" w:space="0" w:color="auto"/>
            </w:tcBorders>
            <w:shd w:val="clear" w:color="auto" w:fill="auto"/>
            <w:vAlign w:val="center"/>
            <w:hideMark/>
          </w:tcPr>
          <w:p w14:paraId="7B7DF016" w14:textId="77777777" w:rsidR="00273E24" w:rsidRPr="0048090A" w:rsidRDefault="00273E24" w:rsidP="00DD166F">
            <w:pPr>
              <w:pStyle w:val="142"/>
              <w:spacing w:line="240" w:lineRule="exact"/>
              <w:jc w:val="right"/>
              <w:rPr>
                <w:spacing w:val="-20"/>
              </w:rPr>
            </w:pPr>
            <w:r w:rsidRPr="0048090A">
              <w:rPr>
                <w:rFonts w:hint="eastAsia"/>
                <w:spacing w:val="-20"/>
              </w:rPr>
              <w:t>1,293,761</w:t>
            </w:r>
          </w:p>
        </w:tc>
        <w:tc>
          <w:tcPr>
            <w:tcW w:w="709" w:type="dxa"/>
            <w:tcBorders>
              <w:top w:val="single" w:sz="4" w:space="0" w:color="auto"/>
              <w:bottom w:val="single" w:sz="4" w:space="0" w:color="auto"/>
              <w:right w:val="double" w:sz="4" w:space="0" w:color="auto"/>
            </w:tcBorders>
            <w:vAlign w:val="center"/>
          </w:tcPr>
          <w:p w14:paraId="29707C7F" w14:textId="77777777" w:rsidR="00273E24" w:rsidRPr="0048090A" w:rsidRDefault="00273E24" w:rsidP="00DD166F">
            <w:pPr>
              <w:pStyle w:val="142"/>
              <w:spacing w:line="240" w:lineRule="exact"/>
              <w:ind w:rightChars="10" w:right="28"/>
              <w:jc w:val="right"/>
              <w:rPr>
                <w:spacing w:val="-20"/>
              </w:rPr>
            </w:pPr>
            <w:r w:rsidRPr="0048090A">
              <w:rPr>
                <w:rFonts w:hint="eastAsia"/>
                <w:spacing w:val="-20"/>
              </w:rPr>
              <w:t>70.00</w:t>
            </w:r>
          </w:p>
        </w:tc>
        <w:tc>
          <w:tcPr>
            <w:tcW w:w="1020" w:type="dxa"/>
            <w:tcBorders>
              <w:top w:val="single" w:sz="4" w:space="0" w:color="auto"/>
              <w:left w:val="double" w:sz="4" w:space="0" w:color="auto"/>
              <w:bottom w:val="single" w:sz="4" w:space="0" w:color="auto"/>
            </w:tcBorders>
            <w:shd w:val="clear" w:color="auto" w:fill="auto"/>
            <w:vAlign w:val="center"/>
            <w:hideMark/>
          </w:tcPr>
          <w:p w14:paraId="5B64DB64" w14:textId="77777777" w:rsidR="00273E24" w:rsidRPr="0048090A" w:rsidRDefault="00273E24" w:rsidP="00DD166F">
            <w:pPr>
              <w:pStyle w:val="142"/>
              <w:spacing w:line="240" w:lineRule="exact"/>
              <w:jc w:val="right"/>
              <w:rPr>
                <w:spacing w:val="-20"/>
              </w:rPr>
            </w:pPr>
            <w:r w:rsidRPr="0048090A">
              <w:rPr>
                <w:rFonts w:hint="eastAsia"/>
                <w:spacing w:val="-20"/>
              </w:rPr>
              <w:t>151,768</w:t>
            </w:r>
          </w:p>
        </w:tc>
        <w:tc>
          <w:tcPr>
            <w:tcW w:w="3090" w:type="dxa"/>
            <w:tcBorders>
              <w:top w:val="single" w:sz="4" w:space="0" w:color="auto"/>
              <w:bottom w:val="single" w:sz="4" w:space="0" w:color="auto"/>
            </w:tcBorders>
            <w:shd w:val="clear" w:color="auto" w:fill="auto"/>
            <w:vAlign w:val="center"/>
          </w:tcPr>
          <w:p w14:paraId="47418191" w14:textId="77777777" w:rsidR="00273E24" w:rsidRPr="0048090A" w:rsidRDefault="00273E24" w:rsidP="00DD166F">
            <w:pPr>
              <w:pStyle w:val="142"/>
              <w:spacing w:line="240" w:lineRule="exact"/>
              <w:jc w:val="both"/>
              <w:rPr>
                <w:spacing w:val="-20"/>
              </w:rPr>
            </w:pPr>
            <w:r w:rsidRPr="0048090A">
              <w:rPr>
                <w:rFonts w:hint="eastAsia"/>
                <w:spacing w:val="-20"/>
              </w:rPr>
              <w:t>為達成原訂年度計畫目標，追加原刪減之預算，俾有效降低漏水情況。</w:t>
            </w:r>
          </w:p>
        </w:tc>
      </w:tr>
      <w:tr w:rsidR="00273E24" w:rsidRPr="0048090A" w14:paraId="5E02E1D8" w14:textId="77777777" w:rsidTr="00BF55A6">
        <w:trPr>
          <w:trHeight w:val="385"/>
        </w:trPr>
        <w:tc>
          <w:tcPr>
            <w:tcW w:w="1433" w:type="dxa"/>
            <w:vMerge w:val="restart"/>
            <w:tcBorders>
              <w:top w:val="single" w:sz="4" w:space="0" w:color="auto"/>
              <w:bottom w:val="single" w:sz="4" w:space="0" w:color="auto"/>
            </w:tcBorders>
            <w:shd w:val="clear" w:color="auto" w:fill="auto"/>
            <w:vAlign w:val="center"/>
            <w:hideMark/>
          </w:tcPr>
          <w:p w14:paraId="24317F33" w14:textId="77777777" w:rsidR="00273E24" w:rsidRPr="0048090A" w:rsidRDefault="00273E24" w:rsidP="00DD166F">
            <w:pPr>
              <w:pStyle w:val="142"/>
              <w:spacing w:line="240" w:lineRule="exact"/>
              <w:jc w:val="both"/>
              <w:rPr>
                <w:spacing w:val="-20"/>
              </w:rPr>
            </w:pPr>
            <w:r w:rsidRPr="0048090A">
              <w:rPr>
                <w:rFonts w:hint="eastAsia"/>
                <w:spacing w:val="-20"/>
              </w:rPr>
              <w:t>備援調度幹管工程計畫</w:t>
            </w:r>
          </w:p>
        </w:tc>
        <w:tc>
          <w:tcPr>
            <w:tcW w:w="1134" w:type="dxa"/>
            <w:tcBorders>
              <w:top w:val="single" w:sz="4" w:space="0" w:color="auto"/>
              <w:bottom w:val="single" w:sz="4" w:space="0" w:color="auto"/>
            </w:tcBorders>
            <w:shd w:val="clear" w:color="auto" w:fill="auto"/>
            <w:vAlign w:val="center"/>
            <w:hideMark/>
          </w:tcPr>
          <w:p w14:paraId="19E98A4B" w14:textId="77777777" w:rsidR="00273E24" w:rsidRPr="0048090A" w:rsidRDefault="00273E24" w:rsidP="00DD166F">
            <w:pPr>
              <w:pStyle w:val="142"/>
              <w:spacing w:line="240" w:lineRule="exact"/>
              <w:jc w:val="right"/>
              <w:rPr>
                <w:spacing w:val="-20"/>
              </w:rPr>
            </w:pPr>
            <w:r w:rsidRPr="0048090A">
              <w:rPr>
                <w:rFonts w:hint="eastAsia"/>
                <w:spacing w:val="-20"/>
              </w:rPr>
              <w:t>3,348,000</w:t>
            </w:r>
          </w:p>
        </w:tc>
        <w:tc>
          <w:tcPr>
            <w:tcW w:w="1134" w:type="dxa"/>
            <w:tcBorders>
              <w:top w:val="single" w:sz="4" w:space="0" w:color="auto"/>
              <w:bottom w:val="single" w:sz="4" w:space="0" w:color="auto"/>
            </w:tcBorders>
            <w:shd w:val="clear" w:color="auto" w:fill="auto"/>
            <w:vAlign w:val="center"/>
            <w:hideMark/>
          </w:tcPr>
          <w:p w14:paraId="2F6B0CA7" w14:textId="77777777" w:rsidR="00273E24" w:rsidRPr="0048090A" w:rsidRDefault="00273E24" w:rsidP="00DD166F">
            <w:pPr>
              <w:pStyle w:val="142"/>
              <w:spacing w:line="240" w:lineRule="exact"/>
              <w:jc w:val="right"/>
              <w:rPr>
                <w:spacing w:val="-20"/>
              </w:rPr>
            </w:pPr>
            <w:r w:rsidRPr="0048090A">
              <w:rPr>
                <w:rFonts w:hint="eastAsia"/>
                <w:spacing w:val="-20"/>
              </w:rPr>
              <w:t>2,679,506</w:t>
            </w:r>
          </w:p>
        </w:tc>
        <w:tc>
          <w:tcPr>
            <w:tcW w:w="709" w:type="dxa"/>
            <w:tcBorders>
              <w:top w:val="single" w:sz="4" w:space="0" w:color="auto"/>
              <w:bottom w:val="single" w:sz="4" w:space="0" w:color="auto"/>
              <w:right w:val="double" w:sz="4" w:space="0" w:color="auto"/>
            </w:tcBorders>
            <w:vAlign w:val="center"/>
          </w:tcPr>
          <w:p w14:paraId="38D13F5B" w14:textId="77777777" w:rsidR="00273E24" w:rsidRPr="0048090A" w:rsidRDefault="00273E24" w:rsidP="00DD166F">
            <w:pPr>
              <w:pStyle w:val="142"/>
              <w:spacing w:line="240" w:lineRule="exact"/>
              <w:ind w:rightChars="10" w:right="28"/>
              <w:jc w:val="right"/>
              <w:rPr>
                <w:spacing w:val="-20"/>
              </w:rPr>
            </w:pPr>
            <w:r w:rsidRPr="0048090A">
              <w:rPr>
                <w:rFonts w:hint="eastAsia"/>
                <w:spacing w:val="-20"/>
              </w:rPr>
              <w:t>80.03</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4E7853FC" w14:textId="77777777" w:rsidR="00273E24" w:rsidRPr="0048090A" w:rsidRDefault="00273E24" w:rsidP="00DD166F">
            <w:pPr>
              <w:pStyle w:val="142"/>
              <w:spacing w:line="240" w:lineRule="exact"/>
              <w:jc w:val="right"/>
              <w:rPr>
                <w:spacing w:val="-20"/>
              </w:rPr>
            </w:pPr>
            <w:r w:rsidRPr="0048090A">
              <w:rPr>
                <w:rFonts w:hint="eastAsia"/>
                <w:spacing w:val="-20"/>
              </w:rPr>
              <w:t>652,000</w:t>
            </w:r>
          </w:p>
        </w:tc>
        <w:tc>
          <w:tcPr>
            <w:tcW w:w="3090" w:type="dxa"/>
            <w:vMerge w:val="restart"/>
            <w:tcBorders>
              <w:top w:val="single" w:sz="4" w:space="0" w:color="auto"/>
              <w:bottom w:val="single" w:sz="4" w:space="0" w:color="auto"/>
            </w:tcBorders>
            <w:shd w:val="clear" w:color="auto" w:fill="auto"/>
            <w:vAlign w:val="center"/>
          </w:tcPr>
          <w:p w14:paraId="793AC0C9" w14:textId="77777777" w:rsidR="00273E24" w:rsidRPr="0048090A" w:rsidRDefault="00273E24" w:rsidP="00DD166F">
            <w:pPr>
              <w:pStyle w:val="142"/>
              <w:spacing w:line="240" w:lineRule="exact"/>
              <w:jc w:val="both"/>
              <w:rPr>
                <w:spacing w:val="-20"/>
              </w:rPr>
            </w:pPr>
            <w:r w:rsidRPr="0048090A">
              <w:rPr>
                <w:rFonts w:hint="eastAsia"/>
                <w:spacing w:val="-20"/>
              </w:rPr>
              <w:t>截至114年7月底計畫</w:t>
            </w:r>
            <w:r w:rsidRPr="0015216A">
              <w:rPr>
                <w:rFonts w:hint="eastAsia"/>
                <w:b/>
                <w:bCs/>
                <w:spacing w:val="-20"/>
              </w:rPr>
              <w:t>總進度超前</w:t>
            </w:r>
            <w:r w:rsidRPr="0048090A">
              <w:rPr>
                <w:rFonts w:hint="eastAsia"/>
                <w:spacing w:val="-20"/>
              </w:rPr>
              <w:t>，且17項工程已全數發包，114年已進入施工高峰期。</w:t>
            </w:r>
          </w:p>
        </w:tc>
      </w:tr>
      <w:tr w:rsidR="00273E24" w:rsidRPr="0048090A" w14:paraId="51F281F8" w14:textId="77777777" w:rsidTr="00BF55A6">
        <w:trPr>
          <w:trHeight w:val="385"/>
        </w:trPr>
        <w:tc>
          <w:tcPr>
            <w:tcW w:w="1433" w:type="dxa"/>
            <w:vMerge/>
            <w:tcBorders>
              <w:top w:val="single" w:sz="4" w:space="0" w:color="auto"/>
              <w:bottom w:val="single" w:sz="4" w:space="0" w:color="auto"/>
            </w:tcBorders>
            <w:shd w:val="clear" w:color="auto" w:fill="auto"/>
            <w:vAlign w:val="center"/>
          </w:tcPr>
          <w:p w14:paraId="2F9EFB01"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01101F8C" w14:textId="77777777" w:rsidR="00273E24" w:rsidRPr="0048090A" w:rsidRDefault="00273E24" w:rsidP="00DD166F">
            <w:pPr>
              <w:pStyle w:val="142"/>
              <w:spacing w:line="240" w:lineRule="exact"/>
              <w:jc w:val="right"/>
              <w:rPr>
                <w:spacing w:val="-20"/>
              </w:rPr>
            </w:pPr>
            <w:r w:rsidRPr="0048090A">
              <w:rPr>
                <w:spacing w:val="-20"/>
              </w:rPr>
              <w:t>3,348,000</w:t>
            </w:r>
          </w:p>
        </w:tc>
        <w:tc>
          <w:tcPr>
            <w:tcW w:w="1134" w:type="dxa"/>
            <w:tcBorders>
              <w:top w:val="single" w:sz="4" w:space="0" w:color="auto"/>
              <w:bottom w:val="single" w:sz="4" w:space="0" w:color="auto"/>
            </w:tcBorders>
            <w:shd w:val="clear" w:color="auto" w:fill="auto"/>
            <w:vAlign w:val="center"/>
          </w:tcPr>
          <w:p w14:paraId="6296EA97" w14:textId="77777777" w:rsidR="00273E24" w:rsidRPr="0048090A" w:rsidRDefault="00273E24" w:rsidP="00DD166F">
            <w:pPr>
              <w:pStyle w:val="142"/>
              <w:spacing w:line="240" w:lineRule="exact"/>
              <w:jc w:val="right"/>
              <w:rPr>
                <w:spacing w:val="-20"/>
              </w:rPr>
            </w:pPr>
            <w:r w:rsidRPr="0048090A">
              <w:rPr>
                <w:spacing w:val="-20"/>
              </w:rPr>
              <w:t>2,679,506</w:t>
            </w:r>
          </w:p>
        </w:tc>
        <w:tc>
          <w:tcPr>
            <w:tcW w:w="709" w:type="dxa"/>
            <w:tcBorders>
              <w:top w:val="single" w:sz="4" w:space="0" w:color="auto"/>
              <w:bottom w:val="single" w:sz="4" w:space="0" w:color="auto"/>
              <w:right w:val="double" w:sz="4" w:space="0" w:color="auto"/>
            </w:tcBorders>
            <w:vAlign w:val="center"/>
          </w:tcPr>
          <w:p w14:paraId="52B28D8E"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80.03 </w:t>
            </w:r>
          </w:p>
        </w:tc>
        <w:tc>
          <w:tcPr>
            <w:tcW w:w="1020" w:type="dxa"/>
            <w:vMerge/>
            <w:tcBorders>
              <w:top w:val="single" w:sz="4" w:space="0" w:color="auto"/>
              <w:left w:val="double" w:sz="4" w:space="0" w:color="auto"/>
              <w:bottom w:val="single" w:sz="4" w:space="0" w:color="auto"/>
            </w:tcBorders>
            <w:shd w:val="clear" w:color="auto" w:fill="auto"/>
            <w:vAlign w:val="center"/>
          </w:tcPr>
          <w:p w14:paraId="26ED58B4"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7A70BC3E" w14:textId="77777777" w:rsidR="00273E24" w:rsidRPr="0048090A" w:rsidRDefault="00273E24" w:rsidP="00DD166F">
            <w:pPr>
              <w:pStyle w:val="142"/>
              <w:spacing w:line="240" w:lineRule="exact"/>
              <w:jc w:val="both"/>
              <w:rPr>
                <w:spacing w:val="-20"/>
              </w:rPr>
            </w:pPr>
          </w:p>
        </w:tc>
      </w:tr>
      <w:tr w:rsidR="00273E24" w:rsidRPr="0048090A" w14:paraId="548D5546" w14:textId="77777777" w:rsidTr="00BF55A6">
        <w:trPr>
          <w:trHeight w:val="645"/>
        </w:trPr>
        <w:tc>
          <w:tcPr>
            <w:tcW w:w="1433" w:type="dxa"/>
            <w:vMerge w:val="restart"/>
            <w:tcBorders>
              <w:top w:val="single" w:sz="4" w:space="0" w:color="auto"/>
              <w:bottom w:val="single" w:sz="4" w:space="0" w:color="auto"/>
            </w:tcBorders>
            <w:shd w:val="clear" w:color="auto" w:fill="auto"/>
            <w:vAlign w:val="center"/>
            <w:hideMark/>
          </w:tcPr>
          <w:p w14:paraId="5F70F337" w14:textId="77777777" w:rsidR="00273E24" w:rsidRPr="00DD166F" w:rsidRDefault="00273E24" w:rsidP="00DD166F">
            <w:pPr>
              <w:pStyle w:val="142"/>
              <w:spacing w:line="240" w:lineRule="exact"/>
              <w:jc w:val="both"/>
              <w:rPr>
                <w:b/>
                <w:bCs/>
                <w:spacing w:val="-20"/>
              </w:rPr>
            </w:pPr>
            <w:r w:rsidRPr="00DD166F">
              <w:rPr>
                <w:rFonts w:hint="eastAsia"/>
                <w:b/>
                <w:bCs/>
                <w:spacing w:val="-20"/>
              </w:rPr>
              <w:t>中央管流域整體改善與調適計畫</w:t>
            </w:r>
          </w:p>
        </w:tc>
        <w:tc>
          <w:tcPr>
            <w:tcW w:w="1134" w:type="dxa"/>
            <w:tcBorders>
              <w:top w:val="single" w:sz="4" w:space="0" w:color="auto"/>
              <w:bottom w:val="single" w:sz="4" w:space="0" w:color="auto"/>
            </w:tcBorders>
            <w:shd w:val="clear" w:color="auto" w:fill="auto"/>
            <w:vAlign w:val="center"/>
            <w:hideMark/>
          </w:tcPr>
          <w:p w14:paraId="0B2F62F2" w14:textId="77777777" w:rsidR="00273E24" w:rsidRPr="0048090A" w:rsidRDefault="00273E24" w:rsidP="00DD166F">
            <w:pPr>
              <w:pStyle w:val="142"/>
              <w:spacing w:line="240" w:lineRule="exact"/>
              <w:jc w:val="right"/>
              <w:rPr>
                <w:spacing w:val="-20"/>
              </w:rPr>
            </w:pPr>
            <w:r w:rsidRPr="0048090A">
              <w:rPr>
                <w:rFonts w:hint="eastAsia"/>
                <w:spacing w:val="-20"/>
              </w:rPr>
              <w:t>14,691,800</w:t>
            </w:r>
          </w:p>
        </w:tc>
        <w:tc>
          <w:tcPr>
            <w:tcW w:w="1134" w:type="dxa"/>
            <w:tcBorders>
              <w:top w:val="single" w:sz="4" w:space="0" w:color="auto"/>
              <w:bottom w:val="single" w:sz="4" w:space="0" w:color="auto"/>
            </w:tcBorders>
            <w:shd w:val="clear" w:color="auto" w:fill="auto"/>
            <w:vAlign w:val="center"/>
            <w:hideMark/>
          </w:tcPr>
          <w:p w14:paraId="33F388D9" w14:textId="77777777" w:rsidR="00273E24" w:rsidRPr="0048090A" w:rsidRDefault="00273E24" w:rsidP="00DD166F">
            <w:pPr>
              <w:pStyle w:val="142"/>
              <w:spacing w:line="240" w:lineRule="exact"/>
              <w:jc w:val="right"/>
              <w:rPr>
                <w:spacing w:val="-20"/>
              </w:rPr>
            </w:pPr>
            <w:r w:rsidRPr="0048090A">
              <w:rPr>
                <w:spacing w:val="-20"/>
              </w:rPr>
              <w:t>4,545,656</w:t>
            </w:r>
          </w:p>
        </w:tc>
        <w:tc>
          <w:tcPr>
            <w:tcW w:w="709" w:type="dxa"/>
            <w:tcBorders>
              <w:top w:val="single" w:sz="4" w:space="0" w:color="auto"/>
              <w:bottom w:val="single" w:sz="4" w:space="0" w:color="auto"/>
              <w:right w:val="double" w:sz="4" w:space="0" w:color="auto"/>
            </w:tcBorders>
            <w:vAlign w:val="center"/>
          </w:tcPr>
          <w:p w14:paraId="20D5C9BF" w14:textId="77777777" w:rsidR="00273E24" w:rsidRPr="0048090A" w:rsidRDefault="00273E24" w:rsidP="00DD166F">
            <w:pPr>
              <w:pStyle w:val="142"/>
              <w:spacing w:line="240" w:lineRule="exact"/>
              <w:ind w:rightChars="10" w:right="28"/>
              <w:jc w:val="right"/>
              <w:rPr>
                <w:spacing w:val="-20"/>
              </w:rPr>
            </w:pPr>
            <w:r w:rsidRPr="00DD166F">
              <w:rPr>
                <w:rFonts w:hint="eastAsia"/>
                <w:b/>
                <w:bCs/>
                <w:spacing w:val="-20"/>
              </w:rPr>
              <w:t>30.94</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44A960DB" w14:textId="77777777" w:rsidR="00273E24" w:rsidRPr="0048090A" w:rsidRDefault="00273E24" w:rsidP="00DD166F">
            <w:pPr>
              <w:pStyle w:val="142"/>
              <w:spacing w:line="240" w:lineRule="exact"/>
              <w:jc w:val="right"/>
              <w:rPr>
                <w:spacing w:val="-20"/>
              </w:rPr>
            </w:pPr>
            <w:r w:rsidRPr="0048090A">
              <w:rPr>
                <w:rFonts w:hint="eastAsia"/>
                <w:spacing w:val="-20"/>
              </w:rPr>
              <w:t>741,317</w:t>
            </w:r>
          </w:p>
        </w:tc>
        <w:tc>
          <w:tcPr>
            <w:tcW w:w="3090" w:type="dxa"/>
            <w:vMerge w:val="restart"/>
            <w:tcBorders>
              <w:top w:val="single" w:sz="4" w:space="0" w:color="auto"/>
              <w:bottom w:val="single" w:sz="4" w:space="0" w:color="auto"/>
            </w:tcBorders>
            <w:shd w:val="clear" w:color="auto" w:fill="auto"/>
            <w:vAlign w:val="center"/>
          </w:tcPr>
          <w:p w14:paraId="30F57B70" w14:textId="77777777" w:rsidR="00273E24" w:rsidRPr="0048090A" w:rsidRDefault="00273E24" w:rsidP="00DD166F">
            <w:pPr>
              <w:pStyle w:val="142"/>
              <w:spacing w:line="240" w:lineRule="exact"/>
              <w:jc w:val="both"/>
              <w:rPr>
                <w:spacing w:val="-20"/>
              </w:rPr>
            </w:pPr>
            <w:r w:rsidRPr="0048090A">
              <w:rPr>
                <w:rFonts w:hint="eastAsia"/>
                <w:spacing w:val="-20"/>
              </w:rPr>
              <w:t>因應氣候變遷致中南部中央管流域河川、區域排水及一般性海堤流路變遷、河道淤積及海堤越波等危及設施防護功能及水道安全等情事，提報追加預算。</w:t>
            </w:r>
          </w:p>
        </w:tc>
      </w:tr>
      <w:tr w:rsidR="00273E24" w:rsidRPr="0048090A" w14:paraId="71404CA2" w14:textId="77777777" w:rsidTr="00BF55A6">
        <w:trPr>
          <w:trHeight w:val="645"/>
        </w:trPr>
        <w:tc>
          <w:tcPr>
            <w:tcW w:w="1433" w:type="dxa"/>
            <w:vMerge/>
            <w:tcBorders>
              <w:top w:val="single" w:sz="4" w:space="0" w:color="auto"/>
              <w:bottom w:val="single" w:sz="4" w:space="0" w:color="auto"/>
            </w:tcBorders>
            <w:shd w:val="clear" w:color="auto" w:fill="auto"/>
            <w:vAlign w:val="center"/>
          </w:tcPr>
          <w:p w14:paraId="4D0D333F"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0E73E968" w14:textId="77777777" w:rsidR="00273E24" w:rsidRPr="0048090A" w:rsidRDefault="00273E24" w:rsidP="00DD166F">
            <w:pPr>
              <w:pStyle w:val="142"/>
              <w:spacing w:line="240" w:lineRule="exact"/>
              <w:jc w:val="right"/>
              <w:rPr>
                <w:spacing w:val="-20"/>
              </w:rPr>
            </w:pPr>
            <w:r w:rsidRPr="0048090A">
              <w:rPr>
                <w:spacing w:val="-20"/>
              </w:rPr>
              <w:t>53,875,420</w:t>
            </w:r>
          </w:p>
        </w:tc>
        <w:tc>
          <w:tcPr>
            <w:tcW w:w="1134" w:type="dxa"/>
            <w:tcBorders>
              <w:top w:val="single" w:sz="4" w:space="0" w:color="auto"/>
              <w:bottom w:val="single" w:sz="4" w:space="0" w:color="auto"/>
            </w:tcBorders>
            <w:shd w:val="clear" w:color="auto" w:fill="auto"/>
            <w:vAlign w:val="center"/>
          </w:tcPr>
          <w:p w14:paraId="0FCDF561" w14:textId="77777777" w:rsidR="00273E24" w:rsidRPr="0048090A" w:rsidRDefault="00273E24" w:rsidP="00DD166F">
            <w:pPr>
              <w:pStyle w:val="142"/>
              <w:spacing w:line="240" w:lineRule="exact"/>
              <w:jc w:val="right"/>
              <w:rPr>
                <w:spacing w:val="-20"/>
              </w:rPr>
            </w:pPr>
            <w:r w:rsidRPr="0048090A">
              <w:rPr>
                <w:spacing w:val="-20"/>
              </w:rPr>
              <w:t>43,409,455</w:t>
            </w:r>
          </w:p>
        </w:tc>
        <w:tc>
          <w:tcPr>
            <w:tcW w:w="709" w:type="dxa"/>
            <w:tcBorders>
              <w:top w:val="single" w:sz="4" w:space="0" w:color="auto"/>
              <w:bottom w:val="single" w:sz="4" w:space="0" w:color="auto"/>
              <w:right w:val="double" w:sz="4" w:space="0" w:color="auto"/>
            </w:tcBorders>
            <w:vAlign w:val="center"/>
          </w:tcPr>
          <w:p w14:paraId="6B4B3F5C"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80.57 </w:t>
            </w:r>
          </w:p>
        </w:tc>
        <w:tc>
          <w:tcPr>
            <w:tcW w:w="1020" w:type="dxa"/>
            <w:vMerge/>
            <w:tcBorders>
              <w:top w:val="single" w:sz="4" w:space="0" w:color="auto"/>
              <w:left w:val="double" w:sz="4" w:space="0" w:color="auto"/>
              <w:bottom w:val="single" w:sz="4" w:space="0" w:color="auto"/>
            </w:tcBorders>
            <w:shd w:val="clear" w:color="auto" w:fill="auto"/>
            <w:vAlign w:val="center"/>
          </w:tcPr>
          <w:p w14:paraId="40CAA44F"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390E3627" w14:textId="77777777" w:rsidR="00273E24" w:rsidRPr="0048090A" w:rsidRDefault="00273E24" w:rsidP="00DD166F">
            <w:pPr>
              <w:pStyle w:val="142"/>
              <w:spacing w:line="240" w:lineRule="exact"/>
              <w:jc w:val="both"/>
              <w:rPr>
                <w:spacing w:val="-20"/>
              </w:rPr>
            </w:pPr>
          </w:p>
        </w:tc>
      </w:tr>
      <w:tr w:rsidR="00273E24" w:rsidRPr="0048090A" w14:paraId="6691F8AD" w14:textId="77777777" w:rsidTr="0048090A">
        <w:trPr>
          <w:trHeight w:val="20"/>
        </w:trPr>
        <w:tc>
          <w:tcPr>
            <w:tcW w:w="1433" w:type="dxa"/>
            <w:tcBorders>
              <w:top w:val="single" w:sz="4" w:space="0" w:color="auto"/>
              <w:bottom w:val="single" w:sz="4" w:space="0" w:color="auto"/>
            </w:tcBorders>
            <w:shd w:val="clear" w:color="auto" w:fill="auto"/>
            <w:vAlign w:val="center"/>
            <w:hideMark/>
          </w:tcPr>
          <w:p w14:paraId="4AC8D438" w14:textId="77777777" w:rsidR="00273E24" w:rsidRPr="00DD166F" w:rsidRDefault="00273E24" w:rsidP="00DD166F">
            <w:pPr>
              <w:pStyle w:val="142"/>
              <w:spacing w:line="240" w:lineRule="exact"/>
              <w:jc w:val="both"/>
              <w:rPr>
                <w:b/>
                <w:bCs/>
                <w:spacing w:val="-20"/>
              </w:rPr>
            </w:pPr>
            <w:r w:rsidRPr="00DD166F">
              <w:rPr>
                <w:rFonts w:hint="eastAsia"/>
                <w:b/>
                <w:bCs/>
                <w:spacing w:val="-20"/>
              </w:rPr>
              <w:t>荖濃溪防災韌性計畫</w:t>
            </w:r>
          </w:p>
        </w:tc>
        <w:tc>
          <w:tcPr>
            <w:tcW w:w="1134" w:type="dxa"/>
            <w:tcBorders>
              <w:top w:val="single" w:sz="4" w:space="0" w:color="auto"/>
              <w:bottom w:val="single" w:sz="4" w:space="0" w:color="auto"/>
            </w:tcBorders>
            <w:shd w:val="clear" w:color="auto" w:fill="auto"/>
            <w:vAlign w:val="center"/>
            <w:hideMark/>
          </w:tcPr>
          <w:p w14:paraId="15823B71" w14:textId="77777777" w:rsidR="00273E24" w:rsidRPr="0048090A" w:rsidRDefault="00273E24" w:rsidP="00DD166F">
            <w:pPr>
              <w:pStyle w:val="142"/>
              <w:spacing w:line="240" w:lineRule="exact"/>
              <w:jc w:val="right"/>
              <w:rPr>
                <w:spacing w:val="-20"/>
              </w:rPr>
            </w:pPr>
            <w:r w:rsidRPr="0048090A">
              <w:rPr>
                <w:rFonts w:hint="eastAsia"/>
                <w:spacing w:val="-20"/>
              </w:rPr>
              <w:t>310,800</w:t>
            </w:r>
          </w:p>
        </w:tc>
        <w:tc>
          <w:tcPr>
            <w:tcW w:w="1134" w:type="dxa"/>
            <w:tcBorders>
              <w:top w:val="single" w:sz="4" w:space="0" w:color="auto"/>
              <w:bottom w:val="single" w:sz="4" w:space="0" w:color="auto"/>
            </w:tcBorders>
            <w:shd w:val="clear" w:color="auto" w:fill="auto"/>
            <w:vAlign w:val="center"/>
            <w:hideMark/>
          </w:tcPr>
          <w:p w14:paraId="402F2263" w14:textId="77777777" w:rsidR="00273E24" w:rsidRPr="0048090A" w:rsidRDefault="00273E24" w:rsidP="00DD166F">
            <w:pPr>
              <w:pStyle w:val="142"/>
              <w:spacing w:line="240" w:lineRule="exact"/>
              <w:jc w:val="right"/>
              <w:rPr>
                <w:spacing w:val="-20"/>
              </w:rPr>
            </w:pPr>
            <w:r w:rsidRPr="0048090A">
              <w:rPr>
                <w:spacing w:val="-20"/>
              </w:rPr>
              <w:t>81,570</w:t>
            </w:r>
          </w:p>
        </w:tc>
        <w:tc>
          <w:tcPr>
            <w:tcW w:w="709" w:type="dxa"/>
            <w:tcBorders>
              <w:top w:val="single" w:sz="4" w:space="0" w:color="auto"/>
              <w:bottom w:val="single" w:sz="4" w:space="0" w:color="auto"/>
              <w:right w:val="double" w:sz="4" w:space="0" w:color="auto"/>
            </w:tcBorders>
            <w:vAlign w:val="center"/>
          </w:tcPr>
          <w:p w14:paraId="6B46FC9D"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26.25</w:t>
            </w:r>
          </w:p>
        </w:tc>
        <w:tc>
          <w:tcPr>
            <w:tcW w:w="1020" w:type="dxa"/>
            <w:tcBorders>
              <w:top w:val="single" w:sz="4" w:space="0" w:color="auto"/>
              <w:left w:val="double" w:sz="4" w:space="0" w:color="auto"/>
              <w:bottom w:val="single" w:sz="4" w:space="0" w:color="auto"/>
            </w:tcBorders>
            <w:shd w:val="clear" w:color="auto" w:fill="auto"/>
            <w:vAlign w:val="center"/>
            <w:hideMark/>
          </w:tcPr>
          <w:p w14:paraId="1D560C46" w14:textId="77777777" w:rsidR="00273E24" w:rsidRPr="0048090A" w:rsidRDefault="00273E24" w:rsidP="00DD166F">
            <w:pPr>
              <w:pStyle w:val="142"/>
              <w:spacing w:line="240" w:lineRule="exact"/>
              <w:jc w:val="right"/>
              <w:rPr>
                <w:spacing w:val="-20"/>
              </w:rPr>
            </w:pPr>
            <w:r w:rsidRPr="0048090A">
              <w:rPr>
                <w:rFonts w:hint="eastAsia"/>
                <w:spacing w:val="-20"/>
              </w:rPr>
              <w:t>19,000</w:t>
            </w:r>
          </w:p>
        </w:tc>
        <w:tc>
          <w:tcPr>
            <w:tcW w:w="3090" w:type="dxa"/>
            <w:tcBorders>
              <w:top w:val="single" w:sz="4" w:space="0" w:color="auto"/>
              <w:bottom w:val="single" w:sz="4" w:space="0" w:color="auto"/>
            </w:tcBorders>
            <w:shd w:val="clear" w:color="auto" w:fill="auto"/>
            <w:vAlign w:val="center"/>
          </w:tcPr>
          <w:p w14:paraId="09218903" w14:textId="77777777" w:rsidR="00273E24" w:rsidRPr="0048090A" w:rsidRDefault="00273E24" w:rsidP="00DD166F">
            <w:pPr>
              <w:pStyle w:val="142"/>
              <w:spacing w:line="240" w:lineRule="exact"/>
              <w:jc w:val="both"/>
              <w:rPr>
                <w:spacing w:val="-20"/>
              </w:rPr>
            </w:pPr>
            <w:r w:rsidRPr="0048090A">
              <w:rPr>
                <w:rFonts w:hint="eastAsia"/>
                <w:spacing w:val="-20"/>
              </w:rPr>
              <w:t>因應氣候變遷造成荖濃溪上游土砂堆積河道，需增辦土砂清疏工程以維持河道通洪能力。</w:t>
            </w:r>
          </w:p>
        </w:tc>
      </w:tr>
      <w:tr w:rsidR="00273E24" w:rsidRPr="0048090A" w14:paraId="1CD454B7" w14:textId="77777777" w:rsidTr="0048090A">
        <w:trPr>
          <w:trHeight w:val="20"/>
        </w:trPr>
        <w:tc>
          <w:tcPr>
            <w:tcW w:w="1433" w:type="dxa"/>
            <w:tcBorders>
              <w:top w:val="single" w:sz="4" w:space="0" w:color="auto"/>
              <w:bottom w:val="single" w:sz="4" w:space="0" w:color="auto"/>
            </w:tcBorders>
            <w:shd w:val="clear" w:color="auto" w:fill="auto"/>
            <w:vAlign w:val="center"/>
            <w:hideMark/>
          </w:tcPr>
          <w:p w14:paraId="08FDF4B8" w14:textId="77777777" w:rsidR="00273E24" w:rsidRPr="00DD166F" w:rsidRDefault="00273E24" w:rsidP="00DD166F">
            <w:pPr>
              <w:pStyle w:val="142"/>
              <w:spacing w:line="240" w:lineRule="exact"/>
              <w:jc w:val="both"/>
              <w:rPr>
                <w:b/>
                <w:bCs/>
                <w:spacing w:val="-20"/>
              </w:rPr>
            </w:pPr>
            <w:r w:rsidRPr="00DD166F">
              <w:rPr>
                <w:rFonts w:hint="eastAsia"/>
                <w:b/>
                <w:bCs/>
                <w:spacing w:val="-20"/>
              </w:rPr>
              <w:t>水災智慧防災計畫第二期</w:t>
            </w:r>
          </w:p>
        </w:tc>
        <w:tc>
          <w:tcPr>
            <w:tcW w:w="1134" w:type="dxa"/>
            <w:tcBorders>
              <w:top w:val="single" w:sz="4" w:space="0" w:color="auto"/>
              <w:bottom w:val="single" w:sz="4" w:space="0" w:color="auto"/>
            </w:tcBorders>
            <w:shd w:val="clear" w:color="auto" w:fill="auto"/>
            <w:vAlign w:val="center"/>
            <w:hideMark/>
          </w:tcPr>
          <w:p w14:paraId="11A1F197" w14:textId="77777777" w:rsidR="00273E24" w:rsidRPr="0048090A" w:rsidRDefault="00273E24" w:rsidP="00DD166F">
            <w:pPr>
              <w:pStyle w:val="142"/>
              <w:spacing w:line="240" w:lineRule="exact"/>
              <w:jc w:val="right"/>
              <w:rPr>
                <w:spacing w:val="-20"/>
              </w:rPr>
            </w:pPr>
            <w:r w:rsidRPr="0048090A">
              <w:rPr>
                <w:rFonts w:hint="eastAsia"/>
                <w:spacing w:val="-20"/>
              </w:rPr>
              <w:t>479,000</w:t>
            </w:r>
          </w:p>
        </w:tc>
        <w:tc>
          <w:tcPr>
            <w:tcW w:w="1134" w:type="dxa"/>
            <w:tcBorders>
              <w:top w:val="single" w:sz="4" w:space="0" w:color="auto"/>
              <w:bottom w:val="single" w:sz="4" w:space="0" w:color="auto"/>
            </w:tcBorders>
            <w:shd w:val="clear" w:color="auto" w:fill="auto"/>
            <w:vAlign w:val="center"/>
            <w:hideMark/>
          </w:tcPr>
          <w:p w14:paraId="0CBDF0EB" w14:textId="77777777" w:rsidR="00273E24" w:rsidRPr="0048090A" w:rsidRDefault="00273E24" w:rsidP="00DD166F">
            <w:pPr>
              <w:pStyle w:val="142"/>
              <w:spacing w:line="240" w:lineRule="exact"/>
              <w:jc w:val="right"/>
              <w:rPr>
                <w:spacing w:val="-20"/>
              </w:rPr>
            </w:pPr>
            <w:r w:rsidRPr="0048090A">
              <w:rPr>
                <w:spacing w:val="-20"/>
              </w:rPr>
              <w:t>111,958</w:t>
            </w:r>
          </w:p>
        </w:tc>
        <w:tc>
          <w:tcPr>
            <w:tcW w:w="709" w:type="dxa"/>
            <w:tcBorders>
              <w:top w:val="single" w:sz="4" w:space="0" w:color="auto"/>
              <w:bottom w:val="single" w:sz="4" w:space="0" w:color="auto"/>
              <w:right w:val="double" w:sz="4" w:space="0" w:color="auto"/>
            </w:tcBorders>
            <w:vAlign w:val="center"/>
          </w:tcPr>
          <w:p w14:paraId="6DD030A6"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23.37</w:t>
            </w:r>
          </w:p>
        </w:tc>
        <w:tc>
          <w:tcPr>
            <w:tcW w:w="1020" w:type="dxa"/>
            <w:tcBorders>
              <w:top w:val="single" w:sz="4" w:space="0" w:color="auto"/>
              <w:left w:val="double" w:sz="4" w:space="0" w:color="auto"/>
              <w:bottom w:val="single" w:sz="4" w:space="0" w:color="auto"/>
            </w:tcBorders>
            <w:shd w:val="clear" w:color="auto" w:fill="auto"/>
            <w:vAlign w:val="center"/>
            <w:hideMark/>
          </w:tcPr>
          <w:p w14:paraId="66E742DE" w14:textId="77777777" w:rsidR="00273E24" w:rsidRPr="0048090A" w:rsidRDefault="00273E24" w:rsidP="00DD166F">
            <w:pPr>
              <w:pStyle w:val="142"/>
              <w:spacing w:line="240" w:lineRule="exact"/>
              <w:jc w:val="right"/>
              <w:rPr>
                <w:spacing w:val="-20"/>
              </w:rPr>
            </w:pPr>
            <w:r w:rsidRPr="0048090A">
              <w:rPr>
                <w:rFonts w:hint="eastAsia"/>
                <w:spacing w:val="-20"/>
              </w:rPr>
              <w:t>80,750</w:t>
            </w:r>
          </w:p>
        </w:tc>
        <w:tc>
          <w:tcPr>
            <w:tcW w:w="3090" w:type="dxa"/>
            <w:tcBorders>
              <w:top w:val="single" w:sz="4" w:space="0" w:color="auto"/>
              <w:bottom w:val="single" w:sz="4" w:space="0" w:color="auto"/>
            </w:tcBorders>
            <w:shd w:val="clear" w:color="auto" w:fill="auto"/>
            <w:vAlign w:val="center"/>
          </w:tcPr>
          <w:p w14:paraId="50FD3483" w14:textId="77777777" w:rsidR="00273E24" w:rsidRPr="0048090A" w:rsidRDefault="00273E24" w:rsidP="00DD166F">
            <w:pPr>
              <w:pStyle w:val="142"/>
              <w:spacing w:line="240" w:lineRule="exact"/>
              <w:jc w:val="both"/>
              <w:rPr>
                <w:spacing w:val="-20"/>
              </w:rPr>
            </w:pPr>
            <w:r w:rsidRPr="0048090A">
              <w:rPr>
                <w:rFonts w:hint="eastAsia"/>
                <w:spacing w:val="-20"/>
              </w:rPr>
              <w:t>為辦理該署及所屬防災應變水情中心設備汰舊換新、擴充、升級等，以及防災應變救災機具等汰舊換新及增購所需，提報追加預算辦理。</w:t>
            </w:r>
          </w:p>
        </w:tc>
      </w:tr>
      <w:tr w:rsidR="00273E24" w:rsidRPr="0048090A" w14:paraId="667E57DB" w14:textId="77777777" w:rsidTr="00BF55A6">
        <w:trPr>
          <w:trHeight w:val="515"/>
        </w:trPr>
        <w:tc>
          <w:tcPr>
            <w:tcW w:w="1433" w:type="dxa"/>
            <w:vMerge w:val="restart"/>
            <w:tcBorders>
              <w:top w:val="single" w:sz="4" w:space="0" w:color="auto"/>
              <w:bottom w:val="single" w:sz="4" w:space="0" w:color="auto"/>
            </w:tcBorders>
            <w:shd w:val="clear" w:color="auto" w:fill="auto"/>
            <w:vAlign w:val="center"/>
            <w:hideMark/>
          </w:tcPr>
          <w:p w14:paraId="18C2C321" w14:textId="77777777" w:rsidR="00273E24" w:rsidRPr="0048090A" w:rsidRDefault="00273E24" w:rsidP="00DD166F">
            <w:pPr>
              <w:pStyle w:val="142"/>
              <w:spacing w:line="240" w:lineRule="exact"/>
              <w:jc w:val="both"/>
              <w:rPr>
                <w:spacing w:val="-20"/>
              </w:rPr>
            </w:pPr>
            <w:r w:rsidRPr="0048090A">
              <w:rPr>
                <w:rFonts w:hint="eastAsia"/>
                <w:spacing w:val="-20"/>
              </w:rPr>
              <w:t>備用水井規劃調查及雙北地區建置計畫</w:t>
            </w:r>
          </w:p>
        </w:tc>
        <w:tc>
          <w:tcPr>
            <w:tcW w:w="1134" w:type="dxa"/>
            <w:tcBorders>
              <w:top w:val="single" w:sz="4" w:space="0" w:color="auto"/>
              <w:bottom w:val="single" w:sz="4" w:space="0" w:color="auto"/>
            </w:tcBorders>
            <w:shd w:val="clear" w:color="auto" w:fill="auto"/>
            <w:vAlign w:val="center"/>
            <w:hideMark/>
          </w:tcPr>
          <w:p w14:paraId="02C489E1" w14:textId="77777777" w:rsidR="00273E24" w:rsidRPr="0048090A" w:rsidRDefault="00273E24" w:rsidP="00DD166F">
            <w:pPr>
              <w:pStyle w:val="142"/>
              <w:spacing w:line="240" w:lineRule="exact"/>
              <w:jc w:val="right"/>
              <w:rPr>
                <w:spacing w:val="-20"/>
              </w:rPr>
            </w:pPr>
            <w:r w:rsidRPr="0048090A">
              <w:rPr>
                <w:rFonts w:hint="eastAsia"/>
                <w:spacing w:val="-20"/>
              </w:rPr>
              <w:t>281,400</w:t>
            </w:r>
          </w:p>
        </w:tc>
        <w:tc>
          <w:tcPr>
            <w:tcW w:w="1134" w:type="dxa"/>
            <w:tcBorders>
              <w:top w:val="single" w:sz="4" w:space="0" w:color="auto"/>
              <w:bottom w:val="single" w:sz="4" w:space="0" w:color="auto"/>
            </w:tcBorders>
            <w:shd w:val="clear" w:color="auto" w:fill="auto"/>
            <w:vAlign w:val="center"/>
            <w:hideMark/>
          </w:tcPr>
          <w:p w14:paraId="48EA3BC1" w14:textId="77777777" w:rsidR="00273E24" w:rsidRPr="0048090A" w:rsidRDefault="00273E24" w:rsidP="00DD166F">
            <w:pPr>
              <w:pStyle w:val="142"/>
              <w:spacing w:line="240" w:lineRule="exact"/>
              <w:jc w:val="right"/>
              <w:rPr>
                <w:spacing w:val="-20"/>
              </w:rPr>
            </w:pPr>
            <w:r w:rsidRPr="0048090A">
              <w:rPr>
                <w:spacing w:val="-20"/>
              </w:rPr>
              <w:t>222,068</w:t>
            </w:r>
          </w:p>
        </w:tc>
        <w:tc>
          <w:tcPr>
            <w:tcW w:w="709" w:type="dxa"/>
            <w:tcBorders>
              <w:top w:val="single" w:sz="4" w:space="0" w:color="auto"/>
              <w:bottom w:val="single" w:sz="4" w:space="0" w:color="auto"/>
              <w:right w:val="double" w:sz="4" w:space="0" w:color="auto"/>
            </w:tcBorders>
            <w:vAlign w:val="center"/>
          </w:tcPr>
          <w:p w14:paraId="5D032BBD" w14:textId="77777777" w:rsidR="00273E24" w:rsidRPr="0048090A" w:rsidRDefault="00273E24" w:rsidP="00DD166F">
            <w:pPr>
              <w:pStyle w:val="142"/>
              <w:spacing w:line="240" w:lineRule="exact"/>
              <w:ind w:rightChars="10" w:right="28"/>
              <w:jc w:val="right"/>
              <w:rPr>
                <w:spacing w:val="-20"/>
              </w:rPr>
            </w:pPr>
            <w:r w:rsidRPr="0048090A">
              <w:rPr>
                <w:rFonts w:hint="eastAsia"/>
                <w:spacing w:val="-20"/>
              </w:rPr>
              <w:t>78.92</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5DB1CD39" w14:textId="77777777" w:rsidR="00273E24" w:rsidRPr="0048090A" w:rsidRDefault="00273E24" w:rsidP="00DD166F">
            <w:pPr>
              <w:pStyle w:val="142"/>
              <w:spacing w:line="240" w:lineRule="exact"/>
              <w:jc w:val="right"/>
              <w:rPr>
                <w:spacing w:val="-20"/>
              </w:rPr>
            </w:pPr>
            <w:r w:rsidRPr="0048090A">
              <w:rPr>
                <w:rFonts w:hint="eastAsia"/>
                <w:spacing w:val="-20"/>
              </w:rPr>
              <w:t>17,238</w:t>
            </w:r>
          </w:p>
        </w:tc>
        <w:tc>
          <w:tcPr>
            <w:tcW w:w="3090" w:type="dxa"/>
            <w:vMerge w:val="restart"/>
            <w:tcBorders>
              <w:top w:val="single" w:sz="4" w:space="0" w:color="auto"/>
              <w:bottom w:val="single" w:sz="4" w:space="0" w:color="auto"/>
            </w:tcBorders>
            <w:shd w:val="clear" w:color="auto" w:fill="auto"/>
            <w:vAlign w:val="center"/>
          </w:tcPr>
          <w:p w14:paraId="091ADC33" w14:textId="77777777" w:rsidR="00273E24" w:rsidRPr="0048090A" w:rsidRDefault="00273E24" w:rsidP="00DD166F">
            <w:pPr>
              <w:pStyle w:val="142"/>
              <w:spacing w:line="240" w:lineRule="exact"/>
              <w:jc w:val="both"/>
              <w:rPr>
                <w:spacing w:val="-20"/>
              </w:rPr>
            </w:pPr>
            <w:r w:rsidRPr="0048090A">
              <w:rPr>
                <w:rFonts w:hint="eastAsia"/>
                <w:spacing w:val="-20"/>
              </w:rPr>
              <w:t>確保雙北地區於天然災害或其他重大變故造成既有供水設備受損或地面水源受汙染時，維持民生國防及醫療基本用水之基本維生需要。</w:t>
            </w:r>
          </w:p>
        </w:tc>
      </w:tr>
      <w:tr w:rsidR="00273E24" w:rsidRPr="0048090A" w14:paraId="0794CB35" w14:textId="77777777" w:rsidTr="00BF55A6">
        <w:trPr>
          <w:trHeight w:val="515"/>
        </w:trPr>
        <w:tc>
          <w:tcPr>
            <w:tcW w:w="1433" w:type="dxa"/>
            <w:vMerge/>
            <w:tcBorders>
              <w:top w:val="single" w:sz="4" w:space="0" w:color="auto"/>
              <w:bottom w:val="single" w:sz="4" w:space="0" w:color="auto"/>
            </w:tcBorders>
            <w:shd w:val="clear" w:color="auto" w:fill="auto"/>
            <w:vAlign w:val="center"/>
          </w:tcPr>
          <w:p w14:paraId="17FD69C4"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6FCF4BAF" w14:textId="77777777" w:rsidR="00273E24" w:rsidRPr="0048090A" w:rsidRDefault="00273E24" w:rsidP="00DD166F">
            <w:pPr>
              <w:pStyle w:val="142"/>
              <w:spacing w:line="240" w:lineRule="exact"/>
              <w:jc w:val="right"/>
              <w:rPr>
                <w:spacing w:val="-20"/>
              </w:rPr>
            </w:pPr>
            <w:r w:rsidRPr="0048090A">
              <w:rPr>
                <w:spacing w:val="-20"/>
              </w:rPr>
              <w:t>381,400</w:t>
            </w:r>
          </w:p>
        </w:tc>
        <w:tc>
          <w:tcPr>
            <w:tcW w:w="1134" w:type="dxa"/>
            <w:tcBorders>
              <w:top w:val="single" w:sz="4" w:space="0" w:color="auto"/>
              <w:bottom w:val="single" w:sz="4" w:space="0" w:color="auto"/>
            </w:tcBorders>
            <w:shd w:val="clear" w:color="auto" w:fill="auto"/>
            <w:vAlign w:val="center"/>
          </w:tcPr>
          <w:p w14:paraId="7E975D59" w14:textId="77777777" w:rsidR="00273E24" w:rsidRPr="0048090A" w:rsidRDefault="00273E24" w:rsidP="00DD166F">
            <w:pPr>
              <w:pStyle w:val="142"/>
              <w:spacing w:line="240" w:lineRule="exact"/>
              <w:jc w:val="right"/>
              <w:rPr>
                <w:spacing w:val="-20"/>
              </w:rPr>
            </w:pPr>
            <w:r w:rsidRPr="0048090A">
              <w:rPr>
                <w:spacing w:val="-20"/>
              </w:rPr>
              <w:t>321,946</w:t>
            </w:r>
          </w:p>
        </w:tc>
        <w:tc>
          <w:tcPr>
            <w:tcW w:w="709" w:type="dxa"/>
            <w:tcBorders>
              <w:top w:val="single" w:sz="4" w:space="0" w:color="auto"/>
              <w:bottom w:val="single" w:sz="4" w:space="0" w:color="auto"/>
              <w:right w:val="double" w:sz="4" w:space="0" w:color="auto"/>
            </w:tcBorders>
            <w:vAlign w:val="center"/>
          </w:tcPr>
          <w:p w14:paraId="0FE52B60"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84.41 </w:t>
            </w:r>
          </w:p>
        </w:tc>
        <w:tc>
          <w:tcPr>
            <w:tcW w:w="1020" w:type="dxa"/>
            <w:vMerge/>
            <w:tcBorders>
              <w:top w:val="single" w:sz="4" w:space="0" w:color="auto"/>
              <w:left w:val="double" w:sz="4" w:space="0" w:color="auto"/>
              <w:bottom w:val="single" w:sz="4" w:space="0" w:color="auto"/>
            </w:tcBorders>
            <w:shd w:val="clear" w:color="auto" w:fill="auto"/>
            <w:vAlign w:val="center"/>
          </w:tcPr>
          <w:p w14:paraId="65BDC815"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3CB1AF09" w14:textId="77777777" w:rsidR="00273E24" w:rsidRPr="0048090A" w:rsidRDefault="00273E24" w:rsidP="00DD166F">
            <w:pPr>
              <w:pStyle w:val="142"/>
              <w:spacing w:line="240" w:lineRule="exact"/>
              <w:jc w:val="both"/>
              <w:rPr>
                <w:spacing w:val="-20"/>
              </w:rPr>
            </w:pPr>
          </w:p>
        </w:tc>
      </w:tr>
      <w:tr w:rsidR="00273E24" w:rsidRPr="0048090A" w14:paraId="6311D7D7" w14:textId="77777777" w:rsidTr="0048090A">
        <w:trPr>
          <w:trHeight w:val="20"/>
        </w:trPr>
        <w:tc>
          <w:tcPr>
            <w:tcW w:w="1433" w:type="dxa"/>
            <w:tcBorders>
              <w:top w:val="single" w:sz="4" w:space="0" w:color="auto"/>
              <w:bottom w:val="single" w:sz="4" w:space="0" w:color="auto"/>
            </w:tcBorders>
            <w:shd w:val="clear" w:color="auto" w:fill="auto"/>
            <w:vAlign w:val="center"/>
            <w:hideMark/>
          </w:tcPr>
          <w:p w14:paraId="7244690C" w14:textId="77777777" w:rsidR="00273E24" w:rsidRPr="00DD166F" w:rsidRDefault="00273E24" w:rsidP="00DD166F">
            <w:pPr>
              <w:pStyle w:val="142"/>
              <w:spacing w:line="240" w:lineRule="exact"/>
              <w:jc w:val="both"/>
              <w:rPr>
                <w:b/>
                <w:bCs/>
                <w:spacing w:val="-20"/>
              </w:rPr>
            </w:pPr>
            <w:r w:rsidRPr="00DD166F">
              <w:rPr>
                <w:rFonts w:hint="eastAsia"/>
                <w:b/>
                <w:bCs/>
                <w:spacing w:val="-20"/>
              </w:rPr>
              <w:t>地下水保育管理暨地層下陷防治第4期計畫</w:t>
            </w:r>
          </w:p>
        </w:tc>
        <w:tc>
          <w:tcPr>
            <w:tcW w:w="1134" w:type="dxa"/>
            <w:tcBorders>
              <w:top w:val="single" w:sz="4" w:space="0" w:color="auto"/>
              <w:bottom w:val="single" w:sz="4" w:space="0" w:color="auto"/>
            </w:tcBorders>
            <w:shd w:val="clear" w:color="auto" w:fill="auto"/>
            <w:vAlign w:val="center"/>
            <w:hideMark/>
          </w:tcPr>
          <w:p w14:paraId="457EE56C" w14:textId="77777777" w:rsidR="00273E24" w:rsidRPr="0048090A" w:rsidRDefault="00273E24" w:rsidP="00DD166F">
            <w:pPr>
              <w:pStyle w:val="142"/>
              <w:spacing w:line="240" w:lineRule="exact"/>
              <w:jc w:val="right"/>
              <w:rPr>
                <w:spacing w:val="-20"/>
              </w:rPr>
            </w:pPr>
            <w:r w:rsidRPr="0048090A">
              <w:rPr>
                <w:rFonts w:hint="eastAsia"/>
                <w:spacing w:val="-20"/>
              </w:rPr>
              <w:t>262,300</w:t>
            </w:r>
          </w:p>
        </w:tc>
        <w:tc>
          <w:tcPr>
            <w:tcW w:w="1134" w:type="dxa"/>
            <w:tcBorders>
              <w:top w:val="single" w:sz="4" w:space="0" w:color="auto"/>
              <w:bottom w:val="single" w:sz="4" w:space="0" w:color="auto"/>
            </w:tcBorders>
            <w:shd w:val="clear" w:color="auto" w:fill="auto"/>
            <w:vAlign w:val="center"/>
            <w:hideMark/>
          </w:tcPr>
          <w:p w14:paraId="30344803" w14:textId="77777777" w:rsidR="00273E24" w:rsidRPr="0048090A" w:rsidRDefault="00273E24" w:rsidP="00DD166F">
            <w:pPr>
              <w:pStyle w:val="142"/>
              <w:spacing w:line="240" w:lineRule="exact"/>
              <w:jc w:val="right"/>
              <w:rPr>
                <w:spacing w:val="-20"/>
              </w:rPr>
            </w:pPr>
            <w:r w:rsidRPr="0048090A">
              <w:rPr>
                <w:spacing w:val="-20"/>
              </w:rPr>
              <w:t>77,195</w:t>
            </w:r>
          </w:p>
        </w:tc>
        <w:tc>
          <w:tcPr>
            <w:tcW w:w="709" w:type="dxa"/>
            <w:tcBorders>
              <w:top w:val="single" w:sz="4" w:space="0" w:color="auto"/>
              <w:bottom w:val="single" w:sz="4" w:space="0" w:color="auto"/>
              <w:right w:val="double" w:sz="4" w:space="0" w:color="auto"/>
            </w:tcBorders>
            <w:vAlign w:val="center"/>
          </w:tcPr>
          <w:p w14:paraId="60BB6485"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29.43</w:t>
            </w:r>
          </w:p>
        </w:tc>
        <w:tc>
          <w:tcPr>
            <w:tcW w:w="1020" w:type="dxa"/>
            <w:tcBorders>
              <w:top w:val="single" w:sz="4" w:space="0" w:color="auto"/>
              <w:left w:val="double" w:sz="4" w:space="0" w:color="auto"/>
              <w:bottom w:val="single" w:sz="4" w:space="0" w:color="auto"/>
            </w:tcBorders>
            <w:shd w:val="clear" w:color="auto" w:fill="auto"/>
            <w:vAlign w:val="center"/>
            <w:hideMark/>
          </w:tcPr>
          <w:p w14:paraId="100C1C75" w14:textId="77777777" w:rsidR="00273E24" w:rsidRPr="0048090A" w:rsidRDefault="00273E24" w:rsidP="00DD166F">
            <w:pPr>
              <w:pStyle w:val="142"/>
              <w:spacing w:line="240" w:lineRule="exact"/>
              <w:jc w:val="right"/>
              <w:rPr>
                <w:spacing w:val="-20"/>
              </w:rPr>
            </w:pPr>
            <w:r w:rsidRPr="0048090A">
              <w:rPr>
                <w:rFonts w:hint="eastAsia"/>
                <w:spacing w:val="-20"/>
              </w:rPr>
              <w:t>3,720</w:t>
            </w:r>
          </w:p>
        </w:tc>
        <w:tc>
          <w:tcPr>
            <w:tcW w:w="3090" w:type="dxa"/>
            <w:tcBorders>
              <w:top w:val="single" w:sz="4" w:space="0" w:color="auto"/>
              <w:bottom w:val="single" w:sz="4" w:space="0" w:color="auto"/>
            </w:tcBorders>
            <w:shd w:val="clear" w:color="auto" w:fill="auto"/>
            <w:vAlign w:val="center"/>
          </w:tcPr>
          <w:p w14:paraId="3BAC7BB0" w14:textId="77777777" w:rsidR="00273E24" w:rsidRPr="0048090A" w:rsidRDefault="00273E24" w:rsidP="00DD166F">
            <w:pPr>
              <w:pStyle w:val="142"/>
              <w:spacing w:line="240" w:lineRule="exact"/>
              <w:jc w:val="both"/>
              <w:rPr>
                <w:spacing w:val="-20"/>
              </w:rPr>
            </w:pPr>
            <w:r w:rsidRPr="0048090A">
              <w:rPr>
                <w:rFonts w:hint="eastAsia"/>
                <w:spacing w:val="-20"/>
              </w:rPr>
              <w:t>部分地層下陷監測設備老舊損壞，為持續監測地層下陷情形，須另外採購監測設備進行汰換更新。</w:t>
            </w:r>
          </w:p>
        </w:tc>
      </w:tr>
      <w:tr w:rsidR="00273E24" w:rsidRPr="0048090A" w14:paraId="7FE7119B" w14:textId="77777777" w:rsidTr="00BF55A6">
        <w:trPr>
          <w:trHeight w:val="20"/>
        </w:trPr>
        <w:tc>
          <w:tcPr>
            <w:tcW w:w="1433" w:type="dxa"/>
            <w:vMerge w:val="restart"/>
            <w:tcBorders>
              <w:top w:val="single" w:sz="4" w:space="0" w:color="auto"/>
              <w:bottom w:val="single" w:sz="4" w:space="0" w:color="auto"/>
            </w:tcBorders>
            <w:shd w:val="clear" w:color="auto" w:fill="auto"/>
            <w:vAlign w:val="center"/>
          </w:tcPr>
          <w:p w14:paraId="3E924931" w14:textId="77777777" w:rsidR="00273E24" w:rsidRPr="0048090A" w:rsidRDefault="00273E24" w:rsidP="00DD166F">
            <w:pPr>
              <w:pStyle w:val="142"/>
              <w:spacing w:line="240" w:lineRule="exact"/>
              <w:jc w:val="center"/>
              <w:rPr>
                <w:spacing w:val="-20"/>
              </w:rPr>
            </w:pPr>
            <w:r w:rsidRPr="0048090A">
              <w:rPr>
                <w:rFonts w:hint="eastAsia"/>
                <w:b/>
                <w:bCs/>
                <w:spacing w:val="-20"/>
              </w:rPr>
              <w:t>合計</w:t>
            </w:r>
          </w:p>
        </w:tc>
        <w:tc>
          <w:tcPr>
            <w:tcW w:w="1134" w:type="dxa"/>
            <w:tcBorders>
              <w:top w:val="single" w:sz="4" w:space="0" w:color="auto"/>
              <w:bottom w:val="single" w:sz="4" w:space="0" w:color="auto"/>
            </w:tcBorders>
            <w:shd w:val="clear" w:color="auto" w:fill="auto"/>
            <w:vAlign w:val="center"/>
          </w:tcPr>
          <w:p w14:paraId="0D0EC0D5" w14:textId="77777777" w:rsidR="00273E24" w:rsidRPr="0048090A" w:rsidRDefault="00273E24" w:rsidP="00DD166F">
            <w:pPr>
              <w:pStyle w:val="142"/>
              <w:spacing w:line="240" w:lineRule="exact"/>
              <w:jc w:val="right"/>
              <w:rPr>
                <w:spacing w:val="-20"/>
              </w:rPr>
            </w:pPr>
            <w:r w:rsidRPr="0048090A">
              <w:rPr>
                <w:rFonts w:hint="eastAsia"/>
                <w:b/>
                <w:bCs/>
                <w:spacing w:val="-20"/>
              </w:rPr>
              <w:t>28,685,252</w:t>
            </w:r>
          </w:p>
        </w:tc>
        <w:tc>
          <w:tcPr>
            <w:tcW w:w="1134" w:type="dxa"/>
            <w:tcBorders>
              <w:top w:val="single" w:sz="4" w:space="0" w:color="auto"/>
              <w:bottom w:val="single" w:sz="4" w:space="0" w:color="auto"/>
            </w:tcBorders>
            <w:shd w:val="clear" w:color="auto" w:fill="auto"/>
            <w:vAlign w:val="center"/>
          </w:tcPr>
          <w:p w14:paraId="0A0871AA" w14:textId="77777777" w:rsidR="00273E24" w:rsidRPr="0048090A" w:rsidRDefault="00273E24" w:rsidP="00DD166F">
            <w:pPr>
              <w:pStyle w:val="142"/>
              <w:spacing w:line="240" w:lineRule="exact"/>
              <w:jc w:val="right"/>
              <w:rPr>
                <w:spacing w:val="-20"/>
              </w:rPr>
            </w:pPr>
            <w:r w:rsidRPr="0048090A">
              <w:rPr>
                <w:rFonts w:hint="eastAsia"/>
                <w:b/>
                <w:bCs/>
                <w:spacing w:val="-20"/>
              </w:rPr>
              <w:t>12,189,513</w:t>
            </w:r>
          </w:p>
        </w:tc>
        <w:tc>
          <w:tcPr>
            <w:tcW w:w="709" w:type="dxa"/>
            <w:tcBorders>
              <w:top w:val="single" w:sz="4" w:space="0" w:color="auto"/>
              <w:bottom w:val="single" w:sz="4" w:space="0" w:color="auto"/>
              <w:right w:val="double" w:sz="4" w:space="0" w:color="auto"/>
            </w:tcBorders>
            <w:vAlign w:val="center"/>
          </w:tcPr>
          <w:p w14:paraId="00FD48C6" w14:textId="77777777" w:rsidR="00273E24" w:rsidRPr="0048090A" w:rsidRDefault="00273E24" w:rsidP="00DD166F">
            <w:pPr>
              <w:pStyle w:val="142"/>
              <w:spacing w:line="240" w:lineRule="exact"/>
              <w:ind w:rightChars="10" w:right="28"/>
              <w:jc w:val="right"/>
              <w:rPr>
                <w:spacing w:val="-20"/>
              </w:rPr>
            </w:pPr>
            <w:r w:rsidRPr="0048090A">
              <w:rPr>
                <w:rFonts w:hint="eastAsia"/>
                <w:b/>
                <w:bCs/>
                <w:spacing w:val="-20"/>
              </w:rPr>
              <w:t>42.49</w:t>
            </w:r>
          </w:p>
        </w:tc>
        <w:tc>
          <w:tcPr>
            <w:tcW w:w="1020" w:type="dxa"/>
            <w:vMerge w:val="restart"/>
            <w:tcBorders>
              <w:top w:val="single" w:sz="4" w:space="0" w:color="auto"/>
              <w:left w:val="double" w:sz="4" w:space="0" w:color="auto"/>
              <w:bottom w:val="single" w:sz="4" w:space="0" w:color="auto"/>
            </w:tcBorders>
            <w:shd w:val="clear" w:color="auto" w:fill="auto"/>
            <w:vAlign w:val="center"/>
          </w:tcPr>
          <w:p w14:paraId="0FDD8862" w14:textId="77777777" w:rsidR="00273E24" w:rsidRPr="0048090A" w:rsidRDefault="00273E24" w:rsidP="00DD166F">
            <w:pPr>
              <w:pStyle w:val="142"/>
              <w:spacing w:line="240" w:lineRule="exact"/>
              <w:jc w:val="right"/>
              <w:rPr>
                <w:spacing w:val="-20"/>
              </w:rPr>
            </w:pPr>
            <w:r w:rsidRPr="0048090A">
              <w:rPr>
                <w:rFonts w:hint="eastAsia"/>
                <w:b/>
                <w:bCs/>
                <w:spacing w:val="-20"/>
              </w:rPr>
              <w:t>1,980,116</w:t>
            </w:r>
          </w:p>
        </w:tc>
        <w:tc>
          <w:tcPr>
            <w:tcW w:w="3090" w:type="dxa"/>
            <w:vMerge w:val="restart"/>
            <w:tcBorders>
              <w:top w:val="single" w:sz="4" w:space="0" w:color="auto"/>
              <w:bottom w:val="single" w:sz="4" w:space="0" w:color="auto"/>
            </w:tcBorders>
            <w:shd w:val="clear" w:color="auto" w:fill="auto"/>
            <w:vAlign w:val="center"/>
          </w:tcPr>
          <w:p w14:paraId="40C5D0C6" w14:textId="77777777" w:rsidR="00273E24" w:rsidRPr="0048090A" w:rsidRDefault="00273E24" w:rsidP="00DD166F">
            <w:pPr>
              <w:pStyle w:val="142"/>
              <w:spacing w:line="240" w:lineRule="exact"/>
              <w:jc w:val="both"/>
              <w:rPr>
                <w:spacing w:val="-20"/>
              </w:rPr>
            </w:pPr>
          </w:p>
        </w:tc>
      </w:tr>
      <w:tr w:rsidR="00273E24" w:rsidRPr="0048090A" w14:paraId="53AC6441" w14:textId="77777777" w:rsidTr="00BF55A6">
        <w:trPr>
          <w:trHeight w:val="20"/>
        </w:trPr>
        <w:tc>
          <w:tcPr>
            <w:tcW w:w="1433" w:type="dxa"/>
            <w:vMerge/>
            <w:tcBorders>
              <w:top w:val="single" w:sz="4" w:space="0" w:color="auto"/>
              <w:bottom w:val="single" w:sz="12" w:space="0" w:color="auto"/>
            </w:tcBorders>
            <w:shd w:val="clear" w:color="auto" w:fill="auto"/>
            <w:vAlign w:val="center"/>
          </w:tcPr>
          <w:p w14:paraId="5E9B6F60" w14:textId="77777777" w:rsidR="00273E24" w:rsidRPr="0048090A" w:rsidRDefault="00273E24" w:rsidP="00DD166F">
            <w:pPr>
              <w:pStyle w:val="142"/>
              <w:spacing w:line="240" w:lineRule="exact"/>
              <w:jc w:val="center"/>
              <w:rPr>
                <w:b/>
                <w:bCs/>
                <w:spacing w:val="-20"/>
              </w:rPr>
            </w:pPr>
          </w:p>
        </w:tc>
        <w:tc>
          <w:tcPr>
            <w:tcW w:w="1134" w:type="dxa"/>
            <w:tcBorders>
              <w:top w:val="single" w:sz="4" w:space="0" w:color="auto"/>
              <w:bottom w:val="single" w:sz="12" w:space="0" w:color="auto"/>
            </w:tcBorders>
            <w:shd w:val="clear" w:color="auto" w:fill="auto"/>
          </w:tcPr>
          <w:p w14:paraId="0C0CB0B0" w14:textId="77777777" w:rsidR="00273E24" w:rsidRPr="0048090A" w:rsidRDefault="00273E24" w:rsidP="00DD166F">
            <w:pPr>
              <w:pStyle w:val="142"/>
              <w:spacing w:line="240" w:lineRule="exact"/>
              <w:jc w:val="right"/>
              <w:rPr>
                <w:b/>
                <w:bCs/>
                <w:spacing w:val="-20"/>
              </w:rPr>
            </w:pPr>
            <w:r w:rsidRPr="0048090A">
              <w:rPr>
                <w:b/>
                <w:bCs/>
                <w:spacing w:val="-20"/>
              </w:rPr>
              <w:t>73,786,622</w:t>
            </w:r>
          </w:p>
        </w:tc>
        <w:tc>
          <w:tcPr>
            <w:tcW w:w="1134" w:type="dxa"/>
            <w:tcBorders>
              <w:top w:val="single" w:sz="4" w:space="0" w:color="auto"/>
              <w:bottom w:val="single" w:sz="12" w:space="0" w:color="auto"/>
            </w:tcBorders>
            <w:shd w:val="clear" w:color="auto" w:fill="auto"/>
          </w:tcPr>
          <w:p w14:paraId="5DE2F83F" w14:textId="77777777" w:rsidR="00273E24" w:rsidRPr="0048090A" w:rsidRDefault="00273E24" w:rsidP="00DD166F">
            <w:pPr>
              <w:pStyle w:val="142"/>
              <w:spacing w:line="240" w:lineRule="exact"/>
              <w:jc w:val="right"/>
              <w:rPr>
                <w:b/>
                <w:bCs/>
                <w:spacing w:val="-20"/>
              </w:rPr>
            </w:pPr>
            <w:r w:rsidRPr="0048090A">
              <w:rPr>
                <w:b/>
                <w:bCs/>
                <w:spacing w:val="-20"/>
              </w:rPr>
              <w:t>56,920,580</w:t>
            </w:r>
          </w:p>
        </w:tc>
        <w:tc>
          <w:tcPr>
            <w:tcW w:w="709" w:type="dxa"/>
            <w:tcBorders>
              <w:top w:val="single" w:sz="4" w:space="0" w:color="auto"/>
              <w:bottom w:val="single" w:sz="12" w:space="0" w:color="auto"/>
              <w:right w:val="double" w:sz="4" w:space="0" w:color="auto"/>
            </w:tcBorders>
          </w:tcPr>
          <w:p w14:paraId="675A7E72" w14:textId="77777777" w:rsidR="00273E24" w:rsidRPr="0048090A" w:rsidRDefault="00273E24" w:rsidP="00DD166F">
            <w:pPr>
              <w:pStyle w:val="142"/>
              <w:spacing w:line="240" w:lineRule="exact"/>
              <w:ind w:rightChars="10" w:right="28"/>
              <w:jc w:val="right"/>
              <w:rPr>
                <w:b/>
                <w:bCs/>
                <w:spacing w:val="-20"/>
              </w:rPr>
            </w:pPr>
            <w:r w:rsidRPr="0048090A">
              <w:rPr>
                <w:b/>
                <w:bCs/>
                <w:spacing w:val="-20"/>
              </w:rPr>
              <w:t xml:space="preserve">77.14 </w:t>
            </w:r>
          </w:p>
        </w:tc>
        <w:tc>
          <w:tcPr>
            <w:tcW w:w="1020" w:type="dxa"/>
            <w:vMerge/>
            <w:tcBorders>
              <w:top w:val="single" w:sz="4" w:space="0" w:color="auto"/>
              <w:left w:val="double" w:sz="4" w:space="0" w:color="auto"/>
              <w:bottom w:val="single" w:sz="12" w:space="0" w:color="auto"/>
            </w:tcBorders>
            <w:shd w:val="clear" w:color="auto" w:fill="auto"/>
            <w:vAlign w:val="center"/>
          </w:tcPr>
          <w:p w14:paraId="15B1DB65" w14:textId="77777777" w:rsidR="00273E24" w:rsidRPr="0048090A" w:rsidRDefault="00273E24" w:rsidP="00DD166F">
            <w:pPr>
              <w:pStyle w:val="142"/>
              <w:spacing w:line="240" w:lineRule="exact"/>
              <w:jc w:val="right"/>
              <w:rPr>
                <w:b/>
                <w:bCs/>
                <w:spacing w:val="-20"/>
              </w:rPr>
            </w:pPr>
          </w:p>
        </w:tc>
        <w:tc>
          <w:tcPr>
            <w:tcW w:w="3090" w:type="dxa"/>
            <w:vMerge/>
            <w:tcBorders>
              <w:top w:val="single" w:sz="4" w:space="0" w:color="auto"/>
              <w:bottom w:val="single" w:sz="12" w:space="0" w:color="auto"/>
            </w:tcBorders>
            <w:shd w:val="clear" w:color="auto" w:fill="auto"/>
          </w:tcPr>
          <w:p w14:paraId="633A6E75" w14:textId="77777777" w:rsidR="00273E24" w:rsidRPr="0048090A" w:rsidRDefault="00273E24" w:rsidP="00DD166F">
            <w:pPr>
              <w:pStyle w:val="142"/>
              <w:spacing w:line="240" w:lineRule="exact"/>
              <w:rPr>
                <w:spacing w:val="-20"/>
              </w:rPr>
            </w:pPr>
          </w:p>
        </w:tc>
      </w:tr>
    </w:tbl>
    <w:p w14:paraId="178F0515" w14:textId="77777777" w:rsidR="00273E24" w:rsidRDefault="00273E24" w:rsidP="00DD166F">
      <w:pPr>
        <w:pStyle w:val="142"/>
        <w:ind w:left="1374" w:hangingChars="565" w:hanging="1374"/>
        <w:jc w:val="both"/>
        <w:rPr>
          <w:rFonts w:hAnsi="標楷體"/>
        </w:rPr>
      </w:pPr>
      <w:r>
        <w:rPr>
          <w:rFonts w:hint="eastAsia"/>
        </w:rPr>
        <w:t>說　　明：1.</w:t>
      </w:r>
      <w:r>
        <w:rPr>
          <w:rFonts w:hAnsi="標楷體" w:hint="eastAsia"/>
        </w:rPr>
        <w:t>「</w:t>
      </w:r>
      <w:r w:rsidRPr="0048090A">
        <w:rPr>
          <w:rFonts w:hAnsi="標楷體" w:hint="eastAsia"/>
        </w:rPr>
        <w:t>備援調度幹管工程計畫</w:t>
      </w:r>
      <w:r>
        <w:rPr>
          <w:rFonts w:hAnsi="標楷體" w:hint="eastAsia"/>
        </w:rPr>
        <w:t>」110至113年度係編列於前瞻基礎建設計畫特別預算執行，自114年度起移至公務預算辦理，本表該計畫僅填列編列於公務預算執行情形</w:t>
      </w:r>
      <w:r w:rsidRPr="0048090A">
        <w:rPr>
          <w:rFonts w:hAnsi="標楷體" w:hint="eastAsia"/>
        </w:rPr>
        <w:t>。</w:t>
      </w:r>
    </w:p>
    <w:p w14:paraId="64C2A695" w14:textId="77777777" w:rsidR="00273E24" w:rsidRDefault="00273E24" w:rsidP="0048090A">
      <w:pPr>
        <w:pStyle w:val="142"/>
        <w:ind w:leftChars="400" w:left="1376" w:hangingChars="100" w:hanging="243"/>
        <w:jc w:val="both"/>
      </w:pPr>
      <w:r>
        <w:rPr>
          <w:rFonts w:hAnsi="標楷體" w:hint="eastAsia"/>
        </w:rPr>
        <w:t>2.上表預算數為流用後預算數，另無累計預算數及累計執行數之計畫即為114年度新興計畫。</w:t>
      </w:r>
    </w:p>
    <w:p w14:paraId="1A7D8590" w14:textId="77777777" w:rsidR="00273E24" w:rsidRDefault="00273E24" w:rsidP="00972960">
      <w:pPr>
        <w:pStyle w:val="142"/>
        <w:rPr>
          <w:rFonts w:hAnsi="標楷體"/>
        </w:rPr>
      </w:pPr>
      <w:r>
        <w:rPr>
          <w:rFonts w:hint="eastAsia"/>
        </w:rPr>
        <w:t>資料來源：水利署提供</w:t>
      </w:r>
      <w:r>
        <w:rPr>
          <w:rFonts w:hAnsi="標楷體" w:hint="eastAsia"/>
        </w:rPr>
        <w:t>。</w:t>
      </w:r>
    </w:p>
    <w:p w14:paraId="5C799A36" w14:textId="77777777" w:rsidR="00273E24" w:rsidRDefault="00273E24" w:rsidP="001179CC">
      <w:pPr>
        <w:ind w:left="566" w:firstLine="566"/>
        <w:rPr>
          <w:rFonts w:hAnsi="標楷體"/>
        </w:rPr>
      </w:pPr>
      <w:r>
        <w:rPr>
          <w:rFonts w:hint="eastAsia"/>
        </w:rPr>
        <w:t>綜上，水利署114年度經本院決議刪減</w:t>
      </w:r>
      <w:r w:rsidRPr="00DD166F">
        <w:rPr>
          <w:rFonts w:hint="eastAsia"/>
        </w:rPr>
        <w:t>21億2,569萬1千元</w:t>
      </w:r>
      <w:r>
        <w:rPr>
          <w:rFonts w:hint="eastAsia"/>
        </w:rPr>
        <w:t>，本追加預算案數</w:t>
      </w:r>
      <w:r w:rsidRPr="001179CC">
        <w:rPr>
          <w:rFonts w:hint="eastAsia"/>
        </w:rPr>
        <w:t>19億8,054萬1千元，</w:t>
      </w:r>
      <w:r>
        <w:rPr>
          <w:rFonts w:hint="eastAsia"/>
        </w:rPr>
        <w:t>主要用於辦理11項原編水利建設及保育管理相關計畫，經費用途以</w:t>
      </w:r>
      <w:r>
        <w:rPr>
          <w:rFonts w:hAnsi="標楷體" w:hint="eastAsia"/>
        </w:rPr>
        <w:t>「</w:t>
      </w:r>
      <w:r>
        <w:rPr>
          <w:rFonts w:hint="eastAsia"/>
        </w:rPr>
        <w:t>設備及投資</w:t>
      </w:r>
      <w:r>
        <w:rPr>
          <w:rFonts w:hAnsi="標楷體" w:hint="eastAsia"/>
        </w:rPr>
        <w:t>」</w:t>
      </w:r>
      <w:r w:rsidRPr="00DC4C9A">
        <w:rPr>
          <w:rFonts w:hint="eastAsia"/>
        </w:rPr>
        <w:t>19億6,851萬4千元</w:t>
      </w:r>
      <w:r>
        <w:rPr>
          <w:rFonts w:hint="eastAsia"/>
        </w:rPr>
        <w:t>為主，占比99.39%，惟辦理追加預算之11項計畫迄114年7月底逾半數計畫預算執行率未達五成，允宜審酌工程進度，核實評估各項計畫追加預算規模之妥適性，並強化計畫進度控管機制，俾利各項水利建設及保育計畫推動</w:t>
      </w:r>
      <w:r>
        <w:rPr>
          <w:rFonts w:hAnsi="標楷體" w:hint="eastAsia"/>
        </w:rPr>
        <w:t>。</w:t>
      </w:r>
    </w:p>
    <w:p w14:paraId="401DEC99" w14:textId="77777777" w:rsidR="00273E24" w:rsidRPr="005B39A2" w:rsidRDefault="00273E24" w:rsidP="00DC4C9A">
      <w:pPr>
        <w:pStyle w:val="af0"/>
        <w:wordWrap w:val="0"/>
      </w:pPr>
      <w:r>
        <w:rPr>
          <w:rFonts w:hint="eastAsia"/>
        </w:rPr>
        <w:t>(分機：1922 羅玉姍)</w:t>
      </w:r>
    </w:p>
    <w:p w14:paraId="2782DAA3" w14:textId="77777777" w:rsidR="00273E24" w:rsidRDefault="00273E24" w:rsidP="00273E24">
      <w:pPr>
        <w:pStyle w:val="23"/>
        <w:sectPr w:rsidR="00273E24" w:rsidSect="00E30B3B">
          <w:headerReference w:type="even" r:id="rId110"/>
          <w:headerReference w:type="default" r:id="rId111"/>
          <w:footerReference w:type="even" r:id="rId112"/>
          <w:footerReference w:type="default" r:id="rId113"/>
          <w:headerReference w:type="first" r:id="rId114"/>
          <w:footerReference w:type="first" r:id="rId115"/>
          <w:footnotePr>
            <w:numRestart w:val="eachSect"/>
          </w:footnotePr>
          <w:pgSz w:w="11906" w:h="16838" w:code="9"/>
          <w:pgMar w:top="1701" w:right="1701" w:bottom="1701" w:left="1701" w:header="0" w:footer="1134" w:gutter="0"/>
          <w:cols w:space="425"/>
          <w:docGrid w:type="linesAndChars" w:linePitch="510" w:charSpace="658"/>
        </w:sectPr>
      </w:pPr>
    </w:p>
    <w:p w14:paraId="36EA13A4" w14:textId="77777777" w:rsidR="00273E24" w:rsidRPr="004C0988" w:rsidRDefault="00273E24" w:rsidP="00FD295A">
      <w:pPr>
        <w:pStyle w:val="144"/>
        <w:ind w:left="567" w:hanging="567"/>
        <w:rPr>
          <w:rFonts w:hAnsi="標楷體"/>
        </w:rPr>
      </w:pPr>
      <w:bookmarkStart w:id="114" w:name="_Toc206750399"/>
      <w:r w:rsidRPr="004C0988">
        <w:rPr>
          <w:rFonts w:hAnsi="標楷體" w:hint="eastAsia"/>
        </w:rPr>
        <w:t>第14款、交通部主管</w:t>
      </w:r>
      <w:bookmarkEnd w:id="114"/>
    </w:p>
    <w:p w14:paraId="4D003DDD" w14:textId="77777777" w:rsidR="00273E24" w:rsidRPr="004C0988" w:rsidRDefault="00273E24" w:rsidP="00FD295A">
      <w:pPr>
        <w:ind w:leftChars="0" w:left="0" w:firstLine="566"/>
        <w:rPr>
          <w:rFonts w:hAnsi="標楷體"/>
        </w:rPr>
      </w:pPr>
      <w:r w:rsidRPr="004C0988">
        <w:rPr>
          <w:rFonts w:hAnsi="標楷體" w:hint="eastAsia"/>
          <w:lang w:eastAsia="zh-HK"/>
        </w:rPr>
        <w:t>114年度中央政府總預算追加預算案</w:t>
      </w:r>
      <w:r w:rsidRPr="004C0988">
        <w:rPr>
          <w:rFonts w:hAnsi="標楷體" w:hint="eastAsia"/>
        </w:rPr>
        <w:t>中，交通部</w:t>
      </w:r>
      <w:r w:rsidRPr="004C0988">
        <w:rPr>
          <w:rFonts w:hAnsi="標楷體" w:hint="eastAsia"/>
          <w:lang w:eastAsia="zh-HK"/>
        </w:rPr>
        <w:t>主管</w:t>
      </w:r>
      <w:r w:rsidRPr="004C0988">
        <w:rPr>
          <w:rFonts w:hAnsi="標楷體" w:hint="eastAsia"/>
        </w:rPr>
        <w:t>編列2</w:t>
      </w:r>
      <w:r w:rsidRPr="004C0988">
        <w:rPr>
          <w:rFonts w:hAnsi="標楷體"/>
        </w:rPr>
        <w:t>,</w:t>
      </w:r>
      <w:r w:rsidRPr="004C0988">
        <w:rPr>
          <w:rFonts w:hAnsi="標楷體" w:hint="eastAsia"/>
        </w:rPr>
        <w:t>258萬4</w:t>
      </w:r>
      <w:r w:rsidRPr="004C0988">
        <w:rPr>
          <w:rFonts w:hAnsi="標楷體" w:hint="eastAsia"/>
          <w:lang w:eastAsia="zh-HK"/>
        </w:rPr>
        <w:t>千元</w:t>
      </w:r>
      <w:r w:rsidRPr="004C0988">
        <w:rPr>
          <w:rFonts w:hAnsi="標楷體" w:hint="eastAsia"/>
        </w:rPr>
        <w:t>，包括交通部本部88萬9千元、民用航空局(以下簡稱民航局)8萬元、中央氣象署(以下簡稱氣象署)54萬5千元、觀光署及所屬(以下簡稱觀光署)293萬2千元、運輸研究所(以下簡稱運研所)53萬3千元、公路局及所屬(以下簡稱公路局)1</w:t>
      </w:r>
      <w:r w:rsidRPr="004C0988">
        <w:rPr>
          <w:rFonts w:hAnsi="標楷體"/>
        </w:rPr>
        <w:t>,</w:t>
      </w:r>
      <w:r w:rsidRPr="004C0988">
        <w:rPr>
          <w:rFonts w:hAnsi="標楷體" w:hint="eastAsia"/>
        </w:rPr>
        <w:t>269萬9千元、鐵道局及所屬(以下簡稱鐵道局)149萬4千元及航港局341萬2千元(詳表1)，為推行各項施政計畫實際需要，辦理本次追加預算</w:t>
      </w:r>
      <w:r>
        <w:rPr>
          <w:rFonts w:hAnsi="標楷體" w:hint="eastAsia"/>
        </w:rPr>
        <w:t>案</w:t>
      </w:r>
      <w:r w:rsidRPr="004C0988">
        <w:rPr>
          <w:rFonts w:hAnsi="標楷體" w:hint="eastAsia"/>
        </w:rPr>
        <w:t>。謹評析如後：</w:t>
      </w:r>
    </w:p>
    <w:p w14:paraId="1D522579" w14:textId="77777777" w:rsidR="00273E24" w:rsidRPr="004C0988" w:rsidRDefault="00273E24" w:rsidP="002C1DF0">
      <w:pPr>
        <w:pStyle w:val="142"/>
        <w:spacing w:line="400" w:lineRule="exact"/>
        <w:ind w:left="757" w:hangingChars="267" w:hanging="757"/>
        <w:rPr>
          <w:rFonts w:hAnsi="標楷體"/>
        </w:rPr>
      </w:pPr>
      <w:bookmarkStart w:id="115" w:name="_Hlk206577770"/>
      <w:r w:rsidRPr="004C0988">
        <w:rPr>
          <w:rFonts w:hAnsi="標楷體" w:hint="eastAsia"/>
          <w:b/>
          <w:sz w:val="28"/>
        </w:rPr>
        <w:t>表1</w:t>
      </w:r>
      <w:r w:rsidRPr="004C0988">
        <w:rPr>
          <w:rFonts w:hAnsi="標楷體" w:hint="eastAsia"/>
          <w:sz w:val="28"/>
        </w:rPr>
        <w:t xml:space="preserve">　</w:t>
      </w:r>
      <w:r w:rsidRPr="004C0988">
        <w:rPr>
          <w:rFonts w:hAnsi="標楷體" w:hint="eastAsia"/>
          <w:b/>
          <w:sz w:val="28"/>
        </w:rPr>
        <w:t>交通部主管各機關113、114</w:t>
      </w:r>
      <w:r w:rsidRPr="004C0988">
        <w:rPr>
          <w:rFonts w:hAnsi="標楷體" w:hint="eastAsia"/>
          <w:b/>
          <w:sz w:val="28"/>
          <w:lang w:eastAsia="zh-HK"/>
        </w:rPr>
        <w:t>年度法定預算及</w:t>
      </w:r>
      <w:r w:rsidRPr="004C0988">
        <w:rPr>
          <w:rFonts w:hAnsi="標楷體" w:hint="eastAsia"/>
          <w:b/>
          <w:sz w:val="28"/>
        </w:rPr>
        <w:t>114</w:t>
      </w:r>
      <w:r w:rsidRPr="004C0988">
        <w:rPr>
          <w:rFonts w:hAnsi="標楷體" w:hint="eastAsia"/>
          <w:b/>
          <w:sz w:val="28"/>
          <w:lang w:eastAsia="zh-HK"/>
        </w:rPr>
        <w:t>年度追加預算案編列</w:t>
      </w:r>
      <w:r w:rsidRPr="004C0988">
        <w:rPr>
          <w:rFonts w:hAnsi="標楷體" w:hint="eastAsia"/>
          <w:b/>
          <w:sz w:val="28"/>
        </w:rPr>
        <w:t>概況表</w:t>
      </w:r>
      <w:r w:rsidRPr="004C0988">
        <w:rPr>
          <w:rFonts w:hAnsi="標楷體" w:hint="eastAsia"/>
        </w:rPr>
        <w:t xml:space="preserve">　　　　　　　　　　　　　　　　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218"/>
        <w:gridCol w:w="1169"/>
        <w:gridCol w:w="1157"/>
        <w:gridCol w:w="1134"/>
        <w:gridCol w:w="1117"/>
        <w:gridCol w:w="952"/>
        <w:gridCol w:w="1204"/>
        <w:gridCol w:w="559"/>
      </w:tblGrid>
      <w:tr w:rsidR="00273E24" w:rsidRPr="004C0988" w14:paraId="7BAD0224" w14:textId="77777777" w:rsidTr="00E62D01">
        <w:trPr>
          <w:tblHeader/>
        </w:trPr>
        <w:tc>
          <w:tcPr>
            <w:tcW w:w="1218" w:type="dxa"/>
            <w:tcBorders>
              <w:top w:val="single" w:sz="12" w:space="0" w:color="auto"/>
              <w:bottom w:val="double" w:sz="4" w:space="0" w:color="auto"/>
            </w:tcBorders>
            <w:shd w:val="clear" w:color="auto" w:fill="auto"/>
            <w:vAlign w:val="center"/>
          </w:tcPr>
          <w:p w14:paraId="737452CB" w14:textId="77777777" w:rsidR="00273E24" w:rsidRPr="004C0988" w:rsidRDefault="00273E24" w:rsidP="0004211E">
            <w:pPr>
              <w:pStyle w:val="142"/>
              <w:adjustRightInd w:val="0"/>
              <w:snapToGrid w:val="0"/>
              <w:ind w:leftChars="-33" w:left="-93" w:rightChars="-25" w:right="-71"/>
              <w:jc w:val="center"/>
              <w:rPr>
                <w:rFonts w:hAnsi="標楷體"/>
                <w:spacing w:val="-30"/>
              </w:rPr>
            </w:pPr>
            <w:bookmarkStart w:id="116" w:name="_Hlk206511421"/>
            <w:r w:rsidRPr="004C0988">
              <w:rPr>
                <w:rFonts w:hAnsi="標楷體" w:hint="eastAsia"/>
                <w:spacing w:val="-30"/>
                <w:lang w:eastAsia="zh-HK"/>
              </w:rPr>
              <w:t>機關名稱</w:t>
            </w:r>
          </w:p>
        </w:tc>
        <w:tc>
          <w:tcPr>
            <w:tcW w:w="1169" w:type="dxa"/>
            <w:tcBorders>
              <w:top w:val="single" w:sz="12" w:space="0" w:color="auto"/>
              <w:bottom w:val="double" w:sz="4" w:space="0" w:color="auto"/>
            </w:tcBorders>
            <w:shd w:val="clear" w:color="auto" w:fill="auto"/>
            <w:vAlign w:val="center"/>
          </w:tcPr>
          <w:p w14:paraId="50992CA8"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rPr>
              <w:t>113</w:t>
            </w:r>
            <w:r w:rsidRPr="004C0988">
              <w:rPr>
                <w:rFonts w:hAnsi="標楷體" w:hint="eastAsia"/>
                <w:spacing w:val="-30"/>
                <w:lang w:eastAsia="zh-HK"/>
              </w:rPr>
              <w:t>年度</w:t>
            </w:r>
          </w:p>
          <w:p w14:paraId="1F530D10" w14:textId="77777777" w:rsidR="00273E24" w:rsidRPr="004C0988" w:rsidRDefault="00273E24" w:rsidP="0004211E">
            <w:pPr>
              <w:pStyle w:val="142"/>
              <w:adjustRightInd w:val="0"/>
              <w:snapToGrid w:val="0"/>
              <w:ind w:leftChars="-33" w:left="-93" w:rightChars="-25" w:right="-71"/>
              <w:jc w:val="center"/>
              <w:rPr>
                <w:rFonts w:hAnsi="標楷體"/>
                <w:spacing w:val="-30"/>
              </w:rPr>
            </w:pPr>
            <w:r w:rsidRPr="004C0988">
              <w:rPr>
                <w:rFonts w:hAnsi="標楷體" w:hint="eastAsia"/>
                <w:spacing w:val="-30"/>
                <w:lang w:eastAsia="zh-HK"/>
              </w:rPr>
              <w:t>法定預算數</w:t>
            </w:r>
          </w:p>
        </w:tc>
        <w:tc>
          <w:tcPr>
            <w:tcW w:w="1157" w:type="dxa"/>
            <w:tcBorders>
              <w:top w:val="single" w:sz="12" w:space="0" w:color="auto"/>
              <w:bottom w:val="double" w:sz="4" w:space="0" w:color="auto"/>
            </w:tcBorders>
            <w:shd w:val="clear" w:color="auto" w:fill="auto"/>
            <w:vAlign w:val="center"/>
          </w:tcPr>
          <w:p w14:paraId="5028E518"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rPr>
              <w:t>114</w:t>
            </w:r>
            <w:r w:rsidRPr="004C0988">
              <w:rPr>
                <w:rFonts w:hAnsi="標楷體" w:hint="eastAsia"/>
                <w:spacing w:val="-30"/>
                <w:lang w:eastAsia="zh-HK"/>
              </w:rPr>
              <w:t>年度</w:t>
            </w:r>
          </w:p>
          <w:p w14:paraId="4BE9B218" w14:textId="77777777" w:rsidR="00273E24" w:rsidRPr="004C0988" w:rsidRDefault="00273E24" w:rsidP="0004211E">
            <w:pPr>
              <w:pStyle w:val="142"/>
              <w:adjustRightInd w:val="0"/>
              <w:snapToGrid w:val="0"/>
              <w:ind w:leftChars="-33" w:left="-93" w:rightChars="-25" w:right="-71"/>
              <w:jc w:val="center"/>
              <w:rPr>
                <w:rFonts w:hAnsi="標楷體"/>
                <w:spacing w:val="-30"/>
              </w:rPr>
            </w:pPr>
            <w:r w:rsidRPr="004C0988">
              <w:rPr>
                <w:rFonts w:hAnsi="標楷體" w:hint="eastAsia"/>
                <w:spacing w:val="-30"/>
                <w:lang w:eastAsia="zh-HK"/>
              </w:rPr>
              <w:t>預算案數</w:t>
            </w:r>
            <w:r w:rsidRPr="004C0988">
              <w:rPr>
                <w:rFonts w:hAnsi="標楷體"/>
                <w:spacing w:val="-30"/>
              </w:rPr>
              <w:t>A</w:t>
            </w:r>
          </w:p>
        </w:tc>
        <w:tc>
          <w:tcPr>
            <w:tcW w:w="1134" w:type="dxa"/>
            <w:tcBorders>
              <w:top w:val="single" w:sz="12" w:space="0" w:color="auto"/>
              <w:bottom w:val="double" w:sz="4" w:space="0" w:color="auto"/>
            </w:tcBorders>
            <w:shd w:val="clear" w:color="auto" w:fill="auto"/>
            <w:vAlign w:val="center"/>
          </w:tcPr>
          <w:p w14:paraId="5F621D88"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rPr>
              <w:t>114</w:t>
            </w:r>
            <w:r w:rsidRPr="004C0988">
              <w:rPr>
                <w:rFonts w:hAnsi="標楷體" w:hint="eastAsia"/>
                <w:spacing w:val="-30"/>
                <w:lang w:eastAsia="zh-HK"/>
              </w:rPr>
              <w:t>年度</w:t>
            </w:r>
          </w:p>
          <w:p w14:paraId="5213C9F0" w14:textId="77777777" w:rsidR="00273E24" w:rsidRPr="004C0988" w:rsidRDefault="00273E24" w:rsidP="0004211E">
            <w:pPr>
              <w:pStyle w:val="142"/>
              <w:adjustRightInd w:val="0"/>
              <w:snapToGrid w:val="0"/>
              <w:ind w:leftChars="-33" w:left="-93" w:rightChars="-25" w:right="-71"/>
              <w:jc w:val="center"/>
              <w:rPr>
                <w:rFonts w:hAnsi="標楷體"/>
                <w:spacing w:val="-30"/>
              </w:rPr>
            </w:pPr>
            <w:r w:rsidRPr="004C0988">
              <w:rPr>
                <w:rFonts w:hAnsi="標楷體" w:hint="eastAsia"/>
                <w:spacing w:val="-30"/>
                <w:lang w:eastAsia="zh-HK"/>
              </w:rPr>
              <w:t>法定預算數</w:t>
            </w:r>
            <w:r w:rsidRPr="004C0988">
              <w:rPr>
                <w:rFonts w:hAnsi="標楷體"/>
                <w:spacing w:val="-30"/>
              </w:rPr>
              <w:t>B</w:t>
            </w:r>
          </w:p>
        </w:tc>
        <w:tc>
          <w:tcPr>
            <w:tcW w:w="1117" w:type="dxa"/>
            <w:tcBorders>
              <w:top w:val="single" w:sz="12" w:space="0" w:color="auto"/>
              <w:bottom w:val="double" w:sz="4" w:space="0" w:color="auto"/>
            </w:tcBorders>
            <w:shd w:val="clear" w:color="auto" w:fill="auto"/>
            <w:vAlign w:val="center"/>
          </w:tcPr>
          <w:p w14:paraId="5C36ECBA"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rPr>
              <w:t>114</w:t>
            </w:r>
            <w:r w:rsidRPr="004C0988">
              <w:rPr>
                <w:rFonts w:hAnsi="標楷體" w:hint="eastAsia"/>
                <w:spacing w:val="-30"/>
                <w:lang w:eastAsia="zh-HK"/>
              </w:rPr>
              <w:t>年度</w:t>
            </w:r>
          </w:p>
          <w:p w14:paraId="42249507"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lang w:eastAsia="zh-HK"/>
              </w:rPr>
              <w:t>預算刪減數</w:t>
            </w:r>
          </w:p>
          <w:p w14:paraId="1076183E" w14:textId="77777777" w:rsidR="00273E24" w:rsidRPr="004C0988" w:rsidRDefault="00273E24" w:rsidP="0004211E">
            <w:pPr>
              <w:pStyle w:val="142"/>
              <w:adjustRightInd w:val="0"/>
              <w:snapToGrid w:val="0"/>
              <w:ind w:leftChars="-33" w:left="-93" w:rightChars="-25" w:right="-71"/>
              <w:jc w:val="center"/>
              <w:rPr>
                <w:rFonts w:hAnsi="標楷體"/>
                <w:spacing w:val="-30"/>
              </w:rPr>
            </w:pPr>
            <w:r w:rsidRPr="004C0988">
              <w:rPr>
                <w:rFonts w:hAnsi="標楷體"/>
                <w:spacing w:val="-30"/>
              </w:rPr>
              <w:t>C=A-B</w:t>
            </w:r>
          </w:p>
        </w:tc>
        <w:tc>
          <w:tcPr>
            <w:tcW w:w="952" w:type="dxa"/>
            <w:tcBorders>
              <w:top w:val="single" w:sz="12" w:space="0" w:color="auto"/>
              <w:bottom w:val="double" w:sz="4" w:space="0" w:color="auto"/>
            </w:tcBorders>
            <w:shd w:val="clear" w:color="auto" w:fill="auto"/>
            <w:vAlign w:val="center"/>
          </w:tcPr>
          <w:p w14:paraId="1D8CCF2D" w14:textId="77777777" w:rsidR="00273E24" w:rsidRPr="004C0988" w:rsidRDefault="00273E24" w:rsidP="0004211E">
            <w:pPr>
              <w:pStyle w:val="142"/>
              <w:adjustRightInd w:val="0"/>
              <w:snapToGrid w:val="0"/>
              <w:ind w:leftChars="-48" w:left="-92" w:rightChars="-25" w:right="-71" w:hangingChars="24" w:hanging="44"/>
              <w:jc w:val="center"/>
              <w:rPr>
                <w:rFonts w:hAnsi="標楷體"/>
                <w:spacing w:val="-30"/>
                <w:lang w:eastAsia="zh-HK"/>
              </w:rPr>
            </w:pPr>
            <w:r w:rsidRPr="004C0988">
              <w:rPr>
                <w:rFonts w:hAnsi="標楷體" w:hint="eastAsia"/>
                <w:spacing w:val="-30"/>
              </w:rPr>
              <w:t>114</w:t>
            </w:r>
            <w:r w:rsidRPr="004C0988">
              <w:rPr>
                <w:rFonts w:hAnsi="標楷體" w:hint="eastAsia"/>
                <w:spacing w:val="-30"/>
                <w:lang w:eastAsia="zh-HK"/>
              </w:rPr>
              <w:t>年度</w:t>
            </w:r>
          </w:p>
          <w:p w14:paraId="3DF4C438" w14:textId="77777777" w:rsidR="00273E24" w:rsidRPr="004C0988" w:rsidRDefault="00273E24" w:rsidP="0004211E">
            <w:pPr>
              <w:pStyle w:val="142"/>
              <w:adjustRightInd w:val="0"/>
              <w:snapToGrid w:val="0"/>
              <w:ind w:leftChars="-45" w:left="-127" w:rightChars="-40" w:right="-113"/>
              <w:jc w:val="center"/>
              <w:rPr>
                <w:rFonts w:hAnsi="標楷體"/>
                <w:spacing w:val="-30"/>
              </w:rPr>
            </w:pPr>
            <w:r w:rsidRPr="004C0988">
              <w:rPr>
                <w:rFonts w:hAnsi="標楷體" w:hint="eastAsia"/>
                <w:spacing w:val="-30"/>
                <w:lang w:eastAsia="zh-HK"/>
              </w:rPr>
              <w:t>追加預算數</w:t>
            </w:r>
            <w:r w:rsidRPr="004C0988">
              <w:rPr>
                <w:rFonts w:hAnsi="標楷體"/>
                <w:spacing w:val="-30"/>
              </w:rPr>
              <w:t>D</w:t>
            </w:r>
          </w:p>
        </w:tc>
        <w:tc>
          <w:tcPr>
            <w:tcW w:w="1204" w:type="dxa"/>
            <w:tcBorders>
              <w:top w:val="single" w:sz="12" w:space="0" w:color="auto"/>
              <w:bottom w:val="double" w:sz="4" w:space="0" w:color="auto"/>
            </w:tcBorders>
            <w:shd w:val="clear" w:color="auto" w:fill="auto"/>
            <w:vAlign w:val="center"/>
          </w:tcPr>
          <w:p w14:paraId="72186E22" w14:textId="77777777" w:rsidR="00273E24" w:rsidRPr="004C0988" w:rsidRDefault="00273E24" w:rsidP="0004211E">
            <w:pPr>
              <w:pStyle w:val="142"/>
              <w:adjustRightInd w:val="0"/>
              <w:snapToGrid w:val="0"/>
              <w:ind w:leftChars="-33" w:left="-93" w:rightChars="-25" w:right="-71"/>
              <w:jc w:val="center"/>
              <w:rPr>
                <w:rFonts w:hAnsi="標楷體"/>
                <w:spacing w:val="-30"/>
                <w:lang w:eastAsia="zh-HK"/>
              </w:rPr>
            </w:pPr>
            <w:r w:rsidRPr="004C0988">
              <w:rPr>
                <w:rFonts w:hAnsi="標楷體" w:hint="eastAsia"/>
                <w:spacing w:val="-30"/>
                <w:lang w:eastAsia="zh-HK"/>
              </w:rPr>
              <w:t>114年度</w:t>
            </w:r>
          </w:p>
          <w:p w14:paraId="2E460DBB" w14:textId="77777777" w:rsidR="00273E24" w:rsidRPr="004C0988" w:rsidRDefault="00273E24" w:rsidP="0004211E">
            <w:pPr>
              <w:pStyle w:val="142"/>
              <w:adjustRightInd w:val="0"/>
              <w:snapToGrid w:val="0"/>
              <w:ind w:leftChars="-45" w:left="-127" w:rightChars="-40" w:right="-113"/>
              <w:jc w:val="center"/>
              <w:rPr>
                <w:rFonts w:hAnsi="標楷體"/>
                <w:spacing w:val="-30"/>
                <w:lang w:eastAsia="zh-HK"/>
              </w:rPr>
            </w:pPr>
            <w:r w:rsidRPr="004C0988">
              <w:rPr>
                <w:rFonts w:hAnsi="標楷體" w:hint="eastAsia"/>
                <w:spacing w:val="-30"/>
                <w:lang w:eastAsia="zh-HK"/>
              </w:rPr>
              <w:t>追加後預算數</w:t>
            </w:r>
            <w:r w:rsidRPr="004C0988">
              <w:rPr>
                <w:rFonts w:hAnsi="標楷體" w:hint="eastAsia"/>
                <w:spacing w:val="-30"/>
              </w:rPr>
              <w:t>E</w:t>
            </w:r>
            <w:r w:rsidRPr="004C0988">
              <w:rPr>
                <w:rFonts w:hAnsi="標楷體"/>
                <w:spacing w:val="-30"/>
              </w:rPr>
              <w:t>=</w:t>
            </w:r>
            <w:r w:rsidRPr="004C0988">
              <w:rPr>
                <w:rFonts w:hAnsi="標楷體"/>
                <w:spacing w:val="-30"/>
                <w:lang w:eastAsia="zh-HK"/>
              </w:rPr>
              <w:t>B+D</w:t>
            </w:r>
          </w:p>
        </w:tc>
        <w:tc>
          <w:tcPr>
            <w:tcW w:w="559" w:type="dxa"/>
            <w:tcBorders>
              <w:top w:val="single" w:sz="12" w:space="0" w:color="auto"/>
              <w:bottom w:val="double" w:sz="4" w:space="0" w:color="auto"/>
            </w:tcBorders>
            <w:shd w:val="clear" w:color="auto" w:fill="auto"/>
            <w:vAlign w:val="center"/>
          </w:tcPr>
          <w:p w14:paraId="508990AE" w14:textId="77777777" w:rsidR="00273E24" w:rsidRPr="00675730" w:rsidRDefault="00273E24" w:rsidP="00675730">
            <w:pPr>
              <w:pStyle w:val="142"/>
              <w:adjustRightInd w:val="0"/>
              <w:snapToGrid w:val="0"/>
              <w:ind w:leftChars="-56" w:left="-113" w:rightChars="-30" w:right="-85" w:hangingChars="28" w:hanging="46"/>
              <w:jc w:val="center"/>
              <w:rPr>
                <w:rFonts w:hAnsi="標楷體"/>
                <w:spacing w:val="-30"/>
                <w:sz w:val="22"/>
                <w:szCs w:val="22"/>
              </w:rPr>
            </w:pPr>
            <w:r w:rsidRPr="00675730">
              <w:rPr>
                <w:rFonts w:hAnsi="標楷體" w:hint="eastAsia"/>
                <w:spacing w:val="-30"/>
                <w:sz w:val="22"/>
                <w:szCs w:val="22"/>
              </w:rPr>
              <w:t>回編率</w:t>
            </w:r>
          </w:p>
          <w:p w14:paraId="48804392" w14:textId="77777777" w:rsidR="00273E24" w:rsidRPr="004C0988" w:rsidRDefault="00273E24" w:rsidP="0004211E">
            <w:pPr>
              <w:pStyle w:val="142"/>
              <w:adjustRightInd w:val="0"/>
              <w:snapToGrid w:val="0"/>
              <w:ind w:leftChars="-33" w:left="-93" w:rightChars="-25" w:right="-71"/>
              <w:jc w:val="center"/>
              <w:rPr>
                <w:rFonts w:hAnsi="標楷體"/>
                <w:spacing w:val="-30"/>
              </w:rPr>
            </w:pPr>
            <w:r w:rsidRPr="004C0988">
              <w:rPr>
                <w:rFonts w:hAnsi="標楷體"/>
                <w:spacing w:val="-30"/>
              </w:rPr>
              <w:t>F=D/C</w:t>
            </w:r>
          </w:p>
        </w:tc>
      </w:tr>
      <w:tr w:rsidR="00273E24" w:rsidRPr="004C0988" w14:paraId="41277184" w14:textId="77777777" w:rsidTr="00E62D01">
        <w:tc>
          <w:tcPr>
            <w:tcW w:w="1218" w:type="dxa"/>
            <w:tcBorders>
              <w:top w:val="double" w:sz="4" w:space="0" w:color="auto"/>
            </w:tcBorders>
            <w:shd w:val="clear" w:color="auto" w:fill="auto"/>
            <w:vAlign w:val="center"/>
          </w:tcPr>
          <w:p w14:paraId="37381192"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交通部</w:t>
            </w:r>
          </w:p>
        </w:tc>
        <w:tc>
          <w:tcPr>
            <w:tcW w:w="1169" w:type="dxa"/>
            <w:tcBorders>
              <w:top w:val="double" w:sz="4" w:space="0" w:color="auto"/>
            </w:tcBorders>
            <w:shd w:val="clear" w:color="auto" w:fill="auto"/>
            <w:vAlign w:val="center"/>
          </w:tcPr>
          <w:p w14:paraId="7D06D67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47,091,081</w:t>
            </w:r>
          </w:p>
        </w:tc>
        <w:tc>
          <w:tcPr>
            <w:tcW w:w="1157" w:type="dxa"/>
            <w:tcBorders>
              <w:top w:val="double" w:sz="4" w:space="0" w:color="auto"/>
            </w:tcBorders>
            <w:shd w:val="clear" w:color="auto" w:fill="auto"/>
            <w:vAlign w:val="center"/>
          </w:tcPr>
          <w:p w14:paraId="0A5F926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52,836,025</w:t>
            </w:r>
          </w:p>
        </w:tc>
        <w:tc>
          <w:tcPr>
            <w:tcW w:w="1134" w:type="dxa"/>
            <w:tcBorders>
              <w:top w:val="double" w:sz="4" w:space="0" w:color="auto"/>
            </w:tcBorders>
            <w:shd w:val="clear" w:color="auto" w:fill="auto"/>
            <w:vAlign w:val="center"/>
          </w:tcPr>
          <w:p w14:paraId="0F80C30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50,892,592</w:t>
            </w:r>
          </w:p>
        </w:tc>
        <w:tc>
          <w:tcPr>
            <w:tcW w:w="1117" w:type="dxa"/>
            <w:tcBorders>
              <w:top w:val="double" w:sz="4" w:space="0" w:color="auto"/>
            </w:tcBorders>
            <w:shd w:val="clear" w:color="auto" w:fill="auto"/>
            <w:vAlign w:val="center"/>
          </w:tcPr>
          <w:p w14:paraId="59C79BB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1,943,433</w:t>
            </w:r>
          </w:p>
        </w:tc>
        <w:tc>
          <w:tcPr>
            <w:tcW w:w="952" w:type="dxa"/>
            <w:tcBorders>
              <w:top w:val="double" w:sz="4" w:space="0" w:color="auto"/>
            </w:tcBorders>
            <w:shd w:val="clear" w:color="auto" w:fill="auto"/>
            <w:vAlign w:val="center"/>
          </w:tcPr>
          <w:p w14:paraId="59ACCA90"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889</w:t>
            </w:r>
          </w:p>
        </w:tc>
        <w:tc>
          <w:tcPr>
            <w:tcW w:w="1204" w:type="dxa"/>
            <w:tcBorders>
              <w:top w:val="double" w:sz="4" w:space="0" w:color="auto"/>
            </w:tcBorders>
            <w:shd w:val="clear" w:color="auto" w:fill="auto"/>
            <w:vAlign w:val="center"/>
          </w:tcPr>
          <w:p w14:paraId="54E3DA6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50,893,481</w:t>
            </w:r>
          </w:p>
        </w:tc>
        <w:tc>
          <w:tcPr>
            <w:tcW w:w="559" w:type="dxa"/>
            <w:tcBorders>
              <w:top w:val="double" w:sz="4" w:space="0" w:color="auto"/>
            </w:tcBorders>
            <w:shd w:val="clear" w:color="auto" w:fill="auto"/>
            <w:vAlign w:val="center"/>
          </w:tcPr>
          <w:p w14:paraId="443F081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0.05</w:t>
            </w:r>
          </w:p>
        </w:tc>
      </w:tr>
      <w:tr w:rsidR="00273E24" w:rsidRPr="004C0988" w14:paraId="67892273" w14:textId="77777777" w:rsidTr="00E62D01">
        <w:tc>
          <w:tcPr>
            <w:tcW w:w="1218" w:type="dxa"/>
            <w:shd w:val="clear" w:color="auto" w:fill="auto"/>
            <w:vAlign w:val="center"/>
          </w:tcPr>
          <w:p w14:paraId="213AB025"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民用航空局</w:t>
            </w:r>
          </w:p>
        </w:tc>
        <w:tc>
          <w:tcPr>
            <w:tcW w:w="1169" w:type="dxa"/>
            <w:shd w:val="clear" w:color="auto" w:fill="auto"/>
            <w:vAlign w:val="center"/>
          </w:tcPr>
          <w:p w14:paraId="6384311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519,293</w:t>
            </w:r>
          </w:p>
        </w:tc>
        <w:tc>
          <w:tcPr>
            <w:tcW w:w="1157" w:type="dxa"/>
            <w:shd w:val="clear" w:color="auto" w:fill="auto"/>
            <w:vAlign w:val="center"/>
          </w:tcPr>
          <w:p w14:paraId="615C1B4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525,056</w:t>
            </w:r>
          </w:p>
        </w:tc>
        <w:tc>
          <w:tcPr>
            <w:tcW w:w="1134" w:type="dxa"/>
            <w:shd w:val="clear" w:color="auto" w:fill="auto"/>
            <w:vAlign w:val="center"/>
          </w:tcPr>
          <w:p w14:paraId="258FE13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522,262</w:t>
            </w:r>
          </w:p>
        </w:tc>
        <w:tc>
          <w:tcPr>
            <w:tcW w:w="1117" w:type="dxa"/>
            <w:shd w:val="clear" w:color="auto" w:fill="auto"/>
            <w:vAlign w:val="center"/>
          </w:tcPr>
          <w:p w14:paraId="1BBFD41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2,794</w:t>
            </w:r>
          </w:p>
        </w:tc>
        <w:tc>
          <w:tcPr>
            <w:tcW w:w="952" w:type="dxa"/>
            <w:shd w:val="clear" w:color="auto" w:fill="auto"/>
            <w:vAlign w:val="center"/>
          </w:tcPr>
          <w:p w14:paraId="29378F42"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80</w:t>
            </w:r>
          </w:p>
        </w:tc>
        <w:tc>
          <w:tcPr>
            <w:tcW w:w="1204" w:type="dxa"/>
            <w:shd w:val="clear" w:color="auto" w:fill="auto"/>
            <w:vAlign w:val="center"/>
          </w:tcPr>
          <w:p w14:paraId="537F8CD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522,342</w:t>
            </w:r>
          </w:p>
        </w:tc>
        <w:tc>
          <w:tcPr>
            <w:tcW w:w="559" w:type="dxa"/>
            <w:shd w:val="clear" w:color="auto" w:fill="auto"/>
            <w:vAlign w:val="center"/>
          </w:tcPr>
          <w:p w14:paraId="5F4B51A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2.86</w:t>
            </w:r>
          </w:p>
        </w:tc>
      </w:tr>
      <w:tr w:rsidR="00273E24" w:rsidRPr="004C0988" w14:paraId="2E8433A4" w14:textId="77777777" w:rsidTr="00E62D01">
        <w:tc>
          <w:tcPr>
            <w:tcW w:w="1218" w:type="dxa"/>
            <w:shd w:val="clear" w:color="auto" w:fill="auto"/>
            <w:vAlign w:val="center"/>
          </w:tcPr>
          <w:p w14:paraId="12FB965B"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中央氣象署</w:t>
            </w:r>
          </w:p>
        </w:tc>
        <w:tc>
          <w:tcPr>
            <w:tcW w:w="1169" w:type="dxa"/>
            <w:shd w:val="clear" w:color="auto" w:fill="auto"/>
            <w:vAlign w:val="center"/>
          </w:tcPr>
          <w:p w14:paraId="58C3EF3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2,575,026</w:t>
            </w:r>
          </w:p>
        </w:tc>
        <w:tc>
          <w:tcPr>
            <w:tcW w:w="1157" w:type="dxa"/>
            <w:shd w:val="clear" w:color="auto" w:fill="auto"/>
            <w:vAlign w:val="center"/>
          </w:tcPr>
          <w:p w14:paraId="6FBCAF6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2,616,696</w:t>
            </w:r>
          </w:p>
        </w:tc>
        <w:tc>
          <w:tcPr>
            <w:tcW w:w="1134" w:type="dxa"/>
            <w:shd w:val="clear" w:color="auto" w:fill="auto"/>
            <w:vAlign w:val="center"/>
          </w:tcPr>
          <w:p w14:paraId="34A1D28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2,516,125</w:t>
            </w:r>
          </w:p>
        </w:tc>
        <w:tc>
          <w:tcPr>
            <w:tcW w:w="1117" w:type="dxa"/>
            <w:shd w:val="clear" w:color="auto" w:fill="auto"/>
            <w:vAlign w:val="center"/>
          </w:tcPr>
          <w:p w14:paraId="3F15F28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100,571</w:t>
            </w:r>
          </w:p>
        </w:tc>
        <w:tc>
          <w:tcPr>
            <w:tcW w:w="952" w:type="dxa"/>
            <w:shd w:val="clear" w:color="auto" w:fill="auto"/>
            <w:vAlign w:val="center"/>
          </w:tcPr>
          <w:p w14:paraId="480650C7"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545</w:t>
            </w:r>
          </w:p>
        </w:tc>
        <w:tc>
          <w:tcPr>
            <w:tcW w:w="1204" w:type="dxa"/>
            <w:shd w:val="clear" w:color="auto" w:fill="auto"/>
            <w:vAlign w:val="center"/>
          </w:tcPr>
          <w:p w14:paraId="3555C86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2,516,670</w:t>
            </w:r>
          </w:p>
        </w:tc>
        <w:tc>
          <w:tcPr>
            <w:tcW w:w="559" w:type="dxa"/>
            <w:shd w:val="clear" w:color="auto" w:fill="auto"/>
            <w:vAlign w:val="center"/>
          </w:tcPr>
          <w:p w14:paraId="36F6A0D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0.54</w:t>
            </w:r>
          </w:p>
        </w:tc>
      </w:tr>
      <w:tr w:rsidR="00273E24" w:rsidRPr="004C0988" w14:paraId="0FAE420B" w14:textId="77777777" w:rsidTr="00E62D01">
        <w:tc>
          <w:tcPr>
            <w:tcW w:w="1218" w:type="dxa"/>
            <w:shd w:val="clear" w:color="auto" w:fill="auto"/>
            <w:vAlign w:val="center"/>
          </w:tcPr>
          <w:p w14:paraId="20BDD985"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觀光署及所屬</w:t>
            </w:r>
          </w:p>
        </w:tc>
        <w:tc>
          <w:tcPr>
            <w:tcW w:w="1169" w:type="dxa"/>
            <w:shd w:val="clear" w:color="auto" w:fill="auto"/>
            <w:vAlign w:val="center"/>
          </w:tcPr>
          <w:p w14:paraId="2E4E8CF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5,185,068</w:t>
            </w:r>
          </w:p>
        </w:tc>
        <w:tc>
          <w:tcPr>
            <w:tcW w:w="1157" w:type="dxa"/>
            <w:shd w:val="clear" w:color="auto" w:fill="auto"/>
            <w:vAlign w:val="center"/>
          </w:tcPr>
          <w:p w14:paraId="1682F52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5,516,369</w:t>
            </w:r>
          </w:p>
        </w:tc>
        <w:tc>
          <w:tcPr>
            <w:tcW w:w="1134" w:type="dxa"/>
            <w:shd w:val="clear" w:color="auto" w:fill="auto"/>
            <w:vAlign w:val="center"/>
          </w:tcPr>
          <w:p w14:paraId="390320E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5,279,709</w:t>
            </w:r>
          </w:p>
        </w:tc>
        <w:tc>
          <w:tcPr>
            <w:tcW w:w="1117" w:type="dxa"/>
            <w:shd w:val="clear" w:color="auto" w:fill="auto"/>
            <w:vAlign w:val="center"/>
          </w:tcPr>
          <w:p w14:paraId="4811E19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236,660</w:t>
            </w:r>
          </w:p>
        </w:tc>
        <w:tc>
          <w:tcPr>
            <w:tcW w:w="952" w:type="dxa"/>
            <w:shd w:val="clear" w:color="auto" w:fill="auto"/>
            <w:vAlign w:val="center"/>
          </w:tcPr>
          <w:p w14:paraId="7107FCA6"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2,932</w:t>
            </w:r>
          </w:p>
        </w:tc>
        <w:tc>
          <w:tcPr>
            <w:tcW w:w="1204" w:type="dxa"/>
            <w:shd w:val="clear" w:color="auto" w:fill="auto"/>
            <w:vAlign w:val="center"/>
          </w:tcPr>
          <w:p w14:paraId="5A745F3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5,282,641</w:t>
            </w:r>
          </w:p>
        </w:tc>
        <w:tc>
          <w:tcPr>
            <w:tcW w:w="559" w:type="dxa"/>
            <w:shd w:val="clear" w:color="auto" w:fill="auto"/>
            <w:vAlign w:val="center"/>
          </w:tcPr>
          <w:p w14:paraId="3D76BFF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1.24</w:t>
            </w:r>
          </w:p>
        </w:tc>
      </w:tr>
      <w:tr w:rsidR="00273E24" w:rsidRPr="004C0988" w14:paraId="472D40FF" w14:textId="77777777" w:rsidTr="00E62D01">
        <w:tc>
          <w:tcPr>
            <w:tcW w:w="1218" w:type="dxa"/>
            <w:shd w:val="clear" w:color="auto" w:fill="auto"/>
            <w:vAlign w:val="center"/>
          </w:tcPr>
          <w:p w14:paraId="2B284A08"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運輸研究所</w:t>
            </w:r>
          </w:p>
        </w:tc>
        <w:tc>
          <w:tcPr>
            <w:tcW w:w="1169" w:type="dxa"/>
            <w:shd w:val="clear" w:color="auto" w:fill="auto"/>
            <w:vAlign w:val="center"/>
          </w:tcPr>
          <w:p w14:paraId="43ACEAE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391,207</w:t>
            </w:r>
          </w:p>
        </w:tc>
        <w:tc>
          <w:tcPr>
            <w:tcW w:w="1157" w:type="dxa"/>
            <w:shd w:val="clear" w:color="auto" w:fill="auto"/>
            <w:vAlign w:val="center"/>
          </w:tcPr>
          <w:p w14:paraId="5BBD4DA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481,333</w:t>
            </w:r>
          </w:p>
        </w:tc>
        <w:tc>
          <w:tcPr>
            <w:tcW w:w="1134" w:type="dxa"/>
            <w:shd w:val="clear" w:color="auto" w:fill="auto"/>
            <w:vAlign w:val="center"/>
          </w:tcPr>
          <w:p w14:paraId="0858EB6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459,933</w:t>
            </w:r>
          </w:p>
        </w:tc>
        <w:tc>
          <w:tcPr>
            <w:tcW w:w="1117" w:type="dxa"/>
            <w:shd w:val="clear" w:color="auto" w:fill="auto"/>
            <w:vAlign w:val="center"/>
          </w:tcPr>
          <w:p w14:paraId="564C22F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21,400</w:t>
            </w:r>
          </w:p>
        </w:tc>
        <w:tc>
          <w:tcPr>
            <w:tcW w:w="952" w:type="dxa"/>
            <w:shd w:val="clear" w:color="auto" w:fill="auto"/>
            <w:vAlign w:val="center"/>
          </w:tcPr>
          <w:p w14:paraId="41E729D0"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533</w:t>
            </w:r>
          </w:p>
        </w:tc>
        <w:tc>
          <w:tcPr>
            <w:tcW w:w="1204" w:type="dxa"/>
            <w:shd w:val="clear" w:color="auto" w:fill="auto"/>
            <w:vAlign w:val="center"/>
          </w:tcPr>
          <w:p w14:paraId="5C3BEB9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460,466</w:t>
            </w:r>
          </w:p>
        </w:tc>
        <w:tc>
          <w:tcPr>
            <w:tcW w:w="559" w:type="dxa"/>
            <w:shd w:val="clear" w:color="auto" w:fill="auto"/>
            <w:vAlign w:val="center"/>
          </w:tcPr>
          <w:p w14:paraId="01CA410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2.49</w:t>
            </w:r>
          </w:p>
        </w:tc>
      </w:tr>
      <w:tr w:rsidR="00273E24" w:rsidRPr="004C0988" w14:paraId="5F293D93" w14:textId="77777777" w:rsidTr="00E62D01">
        <w:tc>
          <w:tcPr>
            <w:tcW w:w="1218" w:type="dxa"/>
            <w:shd w:val="clear" w:color="auto" w:fill="auto"/>
            <w:vAlign w:val="center"/>
          </w:tcPr>
          <w:p w14:paraId="2E234ADC"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公路局及所屬</w:t>
            </w:r>
          </w:p>
        </w:tc>
        <w:tc>
          <w:tcPr>
            <w:tcW w:w="1169" w:type="dxa"/>
            <w:shd w:val="clear" w:color="auto" w:fill="auto"/>
            <w:vAlign w:val="center"/>
          </w:tcPr>
          <w:p w14:paraId="1AFBAAB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51,020,355</w:t>
            </w:r>
          </w:p>
        </w:tc>
        <w:tc>
          <w:tcPr>
            <w:tcW w:w="1157" w:type="dxa"/>
            <w:shd w:val="clear" w:color="auto" w:fill="auto"/>
            <w:vAlign w:val="center"/>
          </w:tcPr>
          <w:p w14:paraId="43D0412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68,329,154</w:t>
            </w:r>
          </w:p>
        </w:tc>
        <w:tc>
          <w:tcPr>
            <w:tcW w:w="1134" w:type="dxa"/>
            <w:shd w:val="clear" w:color="auto" w:fill="auto"/>
            <w:vAlign w:val="center"/>
          </w:tcPr>
          <w:p w14:paraId="27609B3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spacing w:val="-30"/>
              </w:rPr>
              <w:t>65,673,300</w:t>
            </w:r>
          </w:p>
        </w:tc>
        <w:tc>
          <w:tcPr>
            <w:tcW w:w="1117" w:type="dxa"/>
            <w:shd w:val="clear" w:color="auto" w:fill="auto"/>
            <w:vAlign w:val="center"/>
          </w:tcPr>
          <w:p w14:paraId="402F2DE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2,655,854</w:t>
            </w:r>
          </w:p>
        </w:tc>
        <w:tc>
          <w:tcPr>
            <w:tcW w:w="952" w:type="dxa"/>
            <w:shd w:val="clear" w:color="auto" w:fill="auto"/>
            <w:vAlign w:val="center"/>
          </w:tcPr>
          <w:p w14:paraId="6CFFBA3F"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12,699</w:t>
            </w:r>
          </w:p>
        </w:tc>
        <w:tc>
          <w:tcPr>
            <w:tcW w:w="1204" w:type="dxa"/>
            <w:shd w:val="clear" w:color="auto" w:fill="auto"/>
            <w:vAlign w:val="center"/>
          </w:tcPr>
          <w:p w14:paraId="2998F4D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65,685,999</w:t>
            </w:r>
          </w:p>
        </w:tc>
        <w:tc>
          <w:tcPr>
            <w:tcW w:w="559" w:type="dxa"/>
            <w:shd w:val="clear" w:color="auto" w:fill="auto"/>
            <w:vAlign w:val="center"/>
          </w:tcPr>
          <w:p w14:paraId="6BF633A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0.48</w:t>
            </w:r>
          </w:p>
        </w:tc>
      </w:tr>
      <w:tr w:rsidR="00273E24" w:rsidRPr="004C0988" w14:paraId="49F3C37E" w14:textId="77777777" w:rsidTr="00E62D01">
        <w:tc>
          <w:tcPr>
            <w:tcW w:w="1218" w:type="dxa"/>
            <w:shd w:val="clear" w:color="auto" w:fill="auto"/>
            <w:vAlign w:val="center"/>
          </w:tcPr>
          <w:p w14:paraId="4C2C266A"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鐵道局及所屬</w:t>
            </w:r>
          </w:p>
        </w:tc>
        <w:tc>
          <w:tcPr>
            <w:tcW w:w="1169" w:type="dxa"/>
            <w:shd w:val="clear" w:color="auto" w:fill="auto"/>
            <w:vAlign w:val="center"/>
          </w:tcPr>
          <w:p w14:paraId="54CA8D9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9,045,992</w:t>
            </w:r>
          </w:p>
        </w:tc>
        <w:tc>
          <w:tcPr>
            <w:tcW w:w="1157" w:type="dxa"/>
            <w:shd w:val="clear" w:color="auto" w:fill="auto"/>
            <w:vAlign w:val="center"/>
          </w:tcPr>
          <w:p w14:paraId="79A5E47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23,592,078</w:t>
            </w:r>
          </w:p>
        </w:tc>
        <w:tc>
          <w:tcPr>
            <w:tcW w:w="1134" w:type="dxa"/>
            <w:shd w:val="clear" w:color="auto" w:fill="auto"/>
            <w:vAlign w:val="center"/>
          </w:tcPr>
          <w:p w14:paraId="6C39AB0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22,464,679</w:t>
            </w:r>
          </w:p>
        </w:tc>
        <w:tc>
          <w:tcPr>
            <w:tcW w:w="1117" w:type="dxa"/>
            <w:shd w:val="clear" w:color="auto" w:fill="auto"/>
            <w:vAlign w:val="center"/>
          </w:tcPr>
          <w:p w14:paraId="7B63F00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1,127,399</w:t>
            </w:r>
          </w:p>
        </w:tc>
        <w:tc>
          <w:tcPr>
            <w:tcW w:w="952" w:type="dxa"/>
            <w:shd w:val="clear" w:color="auto" w:fill="auto"/>
            <w:vAlign w:val="center"/>
          </w:tcPr>
          <w:p w14:paraId="43FD3D4D"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1,494</w:t>
            </w:r>
          </w:p>
        </w:tc>
        <w:tc>
          <w:tcPr>
            <w:tcW w:w="1204" w:type="dxa"/>
            <w:shd w:val="clear" w:color="auto" w:fill="auto"/>
            <w:vAlign w:val="center"/>
          </w:tcPr>
          <w:p w14:paraId="6525825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22,466,173</w:t>
            </w:r>
          </w:p>
        </w:tc>
        <w:tc>
          <w:tcPr>
            <w:tcW w:w="559" w:type="dxa"/>
            <w:shd w:val="clear" w:color="auto" w:fill="auto"/>
            <w:vAlign w:val="center"/>
          </w:tcPr>
          <w:p w14:paraId="6B056B5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0.13</w:t>
            </w:r>
          </w:p>
        </w:tc>
      </w:tr>
      <w:tr w:rsidR="00273E24" w:rsidRPr="004C0988" w14:paraId="102E8D51" w14:textId="77777777" w:rsidTr="00E62D01">
        <w:tc>
          <w:tcPr>
            <w:tcW w:w="1218" w:type="dxa"/>
            <w:tcBorders>
              <w:bottom w:val="single" w:sz="4" w:space="0" w:color="auto"/>
            </w:tcBorders>
            <w:shd w:val="clear" w:color="auto" w:fill="auto"/>
            <w:vAlign w:val="center"/>
          </w:tcPr>
          <w:p w14:paraId="279F9F5A" w14:textId="77777777" w:rsidR="00273E24" w:rsidRPr="004C0988" w:rsidRDefault="00273E24" w:rsidP="009E5D8C">
            <w:pPr>
              <w:pStyle w:val="142"/>
              <w:adjustRightInd w:val="0"/>
              <w:snapToGrid w:val="0"/>
              <w:spacing w:line="400" w:lineRule="exact"/>
              <w:ind w:leftChars="-33" w:left="-93" w:rightChars="-25" w:right="-71"/>
              <w:rPr>
                <w:rFonts w:hAnsi="標楷體"/>
                <w:spacing w:val="-30"/>
              </w:rPr>
            </w:pPr>
            <w:r w:rsidRPr="004C0988">
              <w:rPr>
                <w:rFonts w:hAnsi="標楷體" w:hint="eastAsia"/>
                <w:spacing w:val="-30"/>
              </w:rPr>
              <w:t>航港局</w:t>
            </w:r>
          </w:p>
        </w:tc>
        <w:tc>
          <w:tcPr>
            <w:tcW w:w="1169" w:type="dxa"/>
            <w:tcBorders>
              <w:bottom w:val="single" w:sz="4" w:space="0" w:color="auto"/>
            </w:tcBorders>
            <w:shd w:val="clear" w:color="auto" w:fill="auto"/>
            <w:vAlign w:val="center"/>
          </w:tcPr>
          <w:p w14:paraId="31B10CB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3,222,191</w:t>
            </w:r>
          </w:p>
        </w:tc>
        <w:tc>
          <w:tcPr>
            <w:tcW w:w="1157" w:type="dxa"/>
            <w:tcBorders>
              <w:bottom w:val="single" w:sz="4" w:space="0" w:color="auto"/>
            </w:tcBorders>
            <w:shd w:val="clear" w:color="auto" w:fill="auto"/>
            <w:vAlign w:val="center"/>
          </w:tcPr>
          <w:p w14:paraId="7041E48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4,061,121</w:t>
            </w:r>
          </w:p>
        </w:tc>
        <w:tc>
          <w:tcPr>
            <w:tcW w:w="1134" w:type="dxa"/>
            <w:tcBorders>
              <w:bottom w:val="single" w:sz="4" w:space="0" w:color="auto"/>
            </w:tcBorders>
            <w:shd w:val="clear" w:color="auto" w:fill="auto"/>
            <w:vAlign w:val="center"/>
          </w:tcPr>
          <w:p w14:paraId="2AEA032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4,034,943</w:t>
            </w:r>
          </w:p>
        </w:tc>
        <w:tc>
          <w:tcPr>
            <w:tcW w:w="1117" w:type="dxa"/>
            <w:tcBorders>
              <w:bottom w:val="single" w:sz="4" w:space="0" w:color="auto"/>
            </w:tcBorders>
            <w:shd w:val="clear" w:color="auto" w:fill="auto"/>
            <w:vAlign w:val="center"/>
          </w:tcPr>
          <w:p w14:paraId="6E8730C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26,178</w:t>
            </w:r>
          </w:p>
        </w:tc>
        <w:tc>
          <w:tcPr>
            <w:tcW w:w="952" w:type="dxa"/>
            <w:tcBorders>
              <w:bottom w:val="single" w:sz="4" w:space="0" w:color="auto"/>
            </w:tcBorders>
            <w:shd w:val="clear" w:color="auto" w:fill="auto"/>
            <w:vAlign w:val="center"/>
          </w:tcPr>
          <w:p w14:paraId="53662A30"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3,412</w:t>
            </w:r>
          </w:p>
        </w:tc>
        <w:tc>
          <w:tcPr>
            <w:tcW w:w="1204" w:type="dxa"/>
            <w:tcBorders>
              <w:bottom w:val="single" w:sz="4" w:space="0" w:color="auto"/>
            </w:tcBorders>
            <w:shd w:val="clear" w:color="auto" w:fill="auto"/>
            <w:vAlign w:val="center"/>
          </w:tcPr>
          <w:p w14:paraId="116D57C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4,038,355</w:t>
            </w:r>
          </w:p>
        </w:tc>
        <w:tc>
          <w:tcPr>
            <w:tcW w:w="559" w:type="dxa"/>
            <w:tcBorders>
              <w:bottom w:val="single" w:sz="4" w:space="0" w:color="auto"/>
            </w:tcBorders>
            <w:shd w:val="clear" w:color="auto" w:fill="auto"/>
            <w:vAlign w:val="center"/>
          </w:tcPr>
          <w:p w14:paraId="2ACCDC5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13.03</w:t>
            </w:r>
          </w:p>
        </w:tc>
      </w:tr>
      <w:tr w:rsidR="00273E24" w:rsidRPr="004C0988" w14:paraId="1AB84C08" w14:textId="77777777" w:rsidTr="00E62D01">
        <w:trPr>
          <w:trHeight w:val="302"/>
        </w:trPr>
        <w:tc>
          <w:tcPr>
            <w:tcW w:w="1218" w:type="dxa"/>
            <w:tcBorders>
              <w:top w:val="single" w:sz="4" w:space="0" w:color="auto"/>
              <w:bottom w:val="single" w:sz="12" w:space="0" w:color="auto"/>
            </w:tcBorders>
            <w:shd w:val="clear" w:color="auto" w:fill="F2F2F2"/>
            <w:vAlign w:val="center"/>
          </w:tcPr>
          <w:p w14:paraId="64F0125F"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rPr>
            </w:pPr>
            <w:bookmarkStart w:id="117" w:name="_Hlk206582482"/>
            <w:r w:rsidRPr="004C0988">
              <w:rPr>
                <w:rFonts w:hAnsi="標楷體" w:hint="eastAsia"/>
                <w:spacing w:val="-30"/>
              </w:rPr>
              <w:t>合計</w:t>
            </w:r>
          </w:p>
        </w:tc>
        <w:tc>
          <w:tcPr>
            <w:tcW w:w="1169" w:type="dxa"/>
            <w:tcBorders>
              <w:top w:val="single" w:sz="4" w:space="0" w:color="auto"/>
              <w:bottom w:val="single" w:sz="12" w:space="0" w:color="auto"/>
            </w:tcBorders>
            <w:shd w:val="clear" w:color="auto" w:fill="F2F2F2"/>
            <w:vAlign w:val="center"/>
          </w:tcPr>
          <w:p w14:paraId="68FDBE5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119,050,213</w:t>
            </w:r>
          </w:p>
        </w:tc>
        <w:tc>
          <w:tcPr>
            <w:tcW w:w="1157" w:type="dxa"/>
            <w:tcBorders>
              <w:top w:val="single" w:sz="4" w:space="0" w:color="auto"/>
              <w:bottom w:val="single" w:sz="12" w:space="0" w:color="auto"/>
            </w:tcBorders>
            <w:shd w:val="clear" w:color="auto" w:fill="F2F2F2"/>
            <w:vAlign w:val="center"/>
          </w:tcPr>
          <w:p w14:paraId="697B3AA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157,957,832</w:t>
            </w:r>
          </w:p>
        </w:tc>
        <w:tc>
          <w:tcPr>
            <w:tcW w:w="1134" w:type="dxa"/>
            <w:tcBorders>
              <w:top w:val="single" w:sz="4" w:space="0" w:color="auto"/>
              <w:bottom w:val="single" w:sz="12" w:space="0" w:color="auto"/>
            </w:tcBorders>
            <w:shd w:val="clear" w:color="auto" w:fill="F2F2F2"/>
            <w:vAlign w:val="center"/>
          </w:tcPr>
          <w:p w14:paraId="378559C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hint="eastAsia"/>
                <w:color w:val="000000"/>
                <w:spacing w:val="-30"/>
              </w:rPr>
              <w:t>151,843,543</w:t>
            </w:r>
          </w:p>
        </w:tc>
        <w:tc>
          <w:tcPr>
            <w:tcW w:w="1117" w:type="dxa"/>
            <w:tcBorders>
              <w:top w:val="single" w:sz="4" w:space="0" w:color="auto"/>
              <w:bottom w:val="single" w:sz="12" w:space="0" w:color="auto"/>
            </w:tcBorders>
            <w:shd w:val="clear" w:color="auto" w:fill="F2F2F2"/>
            <w:vAlign w:val="center"/>
          </w:tcPr>
          <w:p w14:paraId="11D2FE7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6,114,289</w:t>
            </w:r>
          </w:p>
        </w:tc>
        <w:tc>
          <w:tcPr>
            <w:tcW w:w="952" w:type="dxa"/>
            <w:tcBorders>
              <w:top w:val="single" w:sz="4" w:space="0" w:color="auto"/>
              <w:bottom w:val="single" w:sz="12" w:space="0" w:color="auto"/>
            </w:tcBorders>
            <w:shd w:val="clear" w:color="auto" w:fill="F2F2F2"/>
            <w:vAlign w:val="center"/>
          </w:tcPr>
          <w:p w14:paraId="6678F1C5"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rPr>
            </w:pPr>
            <w:r w:rsidRPr="004C0988">
              <w:rPr>
                <w:rFonts w:hAnsi="標楷體"/>
                <w:b/>
                <w:bCs/>
                <w:spacing w:val="-30"/>
              </w:rPr>
              <w:t>22,584</w:t>
            </w:r>
          </w:p>
        </w:tc>
        <w:tc>
          <w:tcPr>
            <w:tcW w:w="1204" w:type="dxa"/>
            <w:tcBorders>
              <w:top w:val="single" w:sz="4" w:space="0" w:color="auto"/>
              <w:bottom w:val="single" w:sz="12" w:space="0" w:color="auto"/>
            </w:tcBorders>
            <w:shd w:val="clear" w:color="auto" w:fill="F2F2F2"/>
            <w:vAlign w:val="center"/>
          </w:tcPr>
          <w:p w14:paraId="48E00AE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151,866,127</w:t>
            </w:r>
          </w:p>
        </w:tc>
        <w:tc>
          <w:tcPr>
            <w:tcW w:w="559" w:type="dxa"/>
            <w:tcBorders>
              <w:top w:val="single" w:sz="4" w:space="0" w:color="auto"/>
              <w:bottom w:val="single" w:sz="12" w:space="0" w:color="auto"/>
            </w:tcBorders>
            <w:shd w:val="clear" w:color="auto" w:fill="F2F2F2"/>
            <w:vAlign w:val="center"/>
          </w:tcPr>
          <w:p w14:paraId="560F0ED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0.37</w:t>
            </w:r>
          </w:p>
        </w:tc>
      </w:tr>
    </w:tbl>
    <w:bookmarkEnd w:id="116"/>
    <w:bookmarkEnd w:id="117"/>
    <w:p w14:paraId="2B499C29" w14:textId="77777777" w:rsidR="00273E24" w:rsidRPr="004C0988" w:rsidRDefault="00273E24" w:rsidP="00A07AD1">
      <w:pPr>
        <w:pStyle w:val="142"/>
        <w:ind w:left="781" w:hangingChars="321" w:hanging="781"/>
        <w:rPr>
          <w:rFonts w:hAnsi="標楷體"/>
        </w:rPr>
      </w:pPr>
      <w:r w:rsidRPr="004C0988">
        <w:rPr>
          <w:rFonts w:hAnsi="標楷體" w:hint="eastAsia"/>
        </w:rPr>
        <w:t>說　　明：</w:t>
      </w:r>
      <w:r>
        <w:rPr>
          <w:rFonts w:hAnsi="標楷體" w:hint="eastAsia"/>
        </w:rPr>
        <w:t>回編</w:t>
      </w:r>
      <w:r w:rsidRPr="004C0988">
        <w:rPr>
          <w:rFonts w:hAnsi="標楷體" w:hint="eastAsia"/>
        </w:rPr>
        <w:t>率係114年度追加預算數占預算刪減數比率。</w:t>
      </w:r>
    </w:p>
    <w:bookmarkEnd w:id="115"/>
    <w:p w14:paraId="41F88EC9" w14:textId="77777777" w:rsidR="00273E24" w:rsidRPr="004C0988" w:rsidRDefault="00273E24" w:rsidP="00A07AD1">
      <w:pPr>
        <w:pStyle w:val="142"/>
        <w:ind w:left="781" w:hangingChars="321" w:hanging="781"/>
        <w:rPr>
          <w:rFonts w:hAnsi="標楷體"/>
        </w:rPr>
      </w:pPr>
      <w:r w:rsidRPr="004C0988">
        <w:rPr>
          <w:rFonts w:hAnsi="標楷體" w:hint="eastAsia"/>
        </w:rPr>
        <w:t>資料來源：</w:t>
      </w:r>
      <w:r w:rsidRPr="004C0988">
        <w:rPr>
          <w:rFonts w:hAnsi="標楷體" w:hint="eastAsia"/>
          <w:lang w:eastAsia="zh-HK"/>
        </w:rPr>
        <w:t>各機關</w:t>
      </w:r>
      <w:r w:rsidRPr="004C0988">
        <w:rPr>
          <w:rFonts w:hAnsi="標楷體" w:hint="eastAsia"/>
        </w:rPr>
        <w:t>113、114</w:t>
      </w:r>
      <w:r w:rsidRPr="004C0988">
        <w:rPr>
          <w:rFonts w:hAnsi="標楷體" w:hint="eastAsia"/>
          <w:lang w:eastAsia="zh-HK"/>
        </w:rPr>
        <w:t>年度預算書及114年度中央政府總預算追加預算案</w:t>
      </w:r>
      <w:r w:rsidRPr="004C0988">
        <w:rPr>
          <w:rFonts w:hAnsi="標楷體" w:hint="eastAsia"/>
        </w:rPr>
        <w:t>。</w:t>
      </w:r>
    </w:p>
    <w:p w14:paraId="778A9034" w14:textId="77777777" w:rsidR="00273E24" w:rsidRPr="004C0988" w:rsidRDefault="00273E24" w:rsidP="00300037">
      <w:pPr>
        <w:pStyle w:val="a4"/>
        <w:ind w:left="567" w:hanging="567"/>
        <w:rPr>
          <w:rFonts w:hAnsi="標楷體"/>
        </w:rPr>
      </w:pPr>
      <w:r w:rsidRPr="004C0988">
        <w:rPr>
          <w:rFonts w:hAnsi="標楷體" w:hint="eastAsia"/>
        </w:rPr>
        <w:t>一、交通部主管114年度追加預算均屬通刪回編數，部分機關追加預算項目執行率較低，追加必要性待酌，允宜本撙節原則妥為</w:t>
      </w:r>
      <w:r>
        <w:rPr>
          <w:rFonts w:hAnsi="標楷體" w:hint="eastAsia"/>
        </w:rPr>
        <w:t>編列</w:t>
      </w:r>
    </w:p>
    <w:p w14:paraId="19CB1D45" w14:textId="77777777" w:rsidR="00273E24" w:rsidRPr="004C0988" w:rsidRDefault="00273E24" w:rsidP="000D4AD2">
      <w:pPr>
        <w:ind w:left="566" w:firstLine="566"/>
        <w:rPr>
          <w:rFonts w:hAnsi="標楷體"/>
        </w:rPr>
      </w:pPr>
      <w:bookmarkStart w:id="118" w:name="_Hlk206576179"/>
      <w:bookmarkStart w:id="119" w:name="_Hlk206582059"/>
      <w:r w:rsidRPr="004C0988">
        <w:rPr>
          <w:rFonts w:hAnsi="標楷體" w:hint="eastAsia"/>
        </w:rPr>
        <w:t>交通部主管各機關(以下簡稱各機關)114年度預算案歲出原列</w:t>
      </w:r>
      <w:r w:rsidRPr="004C0988">
        <w:rPr>
          <w:rFonts w:hAnsi="標楷體"/>
        </w:rPr>
        <w:t>1,579</w:t>
      </w:r>
      <w:r w:rsidRPr="004C0988">
        <w:rPr>
          <w:rFonts w:hAnsi="標楷體" w:hint="eastAsia"/>
        </w:rPr>
        <w:t>億</w:t>
      </w:r>
      <w:r w:rsidRPr="004C0988">
        <w:rPr>
          <w:rFonts w:hAnsi="標楷體"/>
        </w:rPr>
        <w:t>5,783</w:t>
      </w:r>
      <w:r w:rsidRPr="004C0988">
        <w:rPr>
          <w:rFonts w:hAnsi="標楷體" w:hint="eastAsia"/>
        </w:rPr>
        <w:t>萬</w:t>
      </w:r>
      <w:r w:rsidRPr="004C0988">
        <w:rPr>
          <w:rFonts w:hAnsi="標楷體"/>
        </w:rPr>
        <w:t>2</w:t>
      </w:r>
      <w:r w:rsidRPr="004C0988">
        <w:rPr>
          <w:rFonts w:hAnsi="標楷體" w:hint="eastAsia"/>
        </w:rPr>
        <w:t>千元，</w:t>
      </w:r>
      <w:r>
        <w:rPr>
          <w:rFonts w:hAnsi="標楷體" w:hint="eastAsia"/>
        </w:rPr>
        <w:t>經本</w:t>
      </w:r>
      <w:r w:rsidRPr="004C0988">
        <w:rPr>
          <w:rFonts w:hAnsi="標楷體" w:hint="eastAsia"/>
        </w:rPr>
        <w:t>院審議</w:t>
      </w:r>
      <w:bookmarkEnd w:id="118"/>
      <w:r>
        <w:rPr>
          <w:rFonts w:hAnsi="標楷體" w:hint="eastAsia"/>
        </w:rPr>
        <w:t>刪減</w:t>
      </w:r>
      <w:r w:rsidRPr="004C0988">
        <w:rPr>
          <w:rFonts w:hAnsi="標楷體"/>
        </w:rPr>
        <w:t>61</w:t>
      </w:r>
      <w:r w:rsidRPr="004C0988">
        <w:rPr>
          <w:rFonts w:hAnsi="標楷體" w:hint="eastAsia"/>
        </w:rPr>
        <w:t>億</w:t>
      </w:r>
      <w:r w:rsidRPr="004C0988">
        <w:rPr>
          <w:rFonts w:hAnsi="標楷體"/>
        </w:rPr>
        <w:t>1,428</w:t>
      </w:r>
      <w:r w:rsidRPr="004C0988">
        <w:rPr>
          <w:rFonts w:hAnsi="標楷體" w:hint="eastAsia"/>
        </w:rPr>
        <w:t>萬</w:t>
      </w:r>
      <w:r w:rsidRPr="004C0988">
        <w:rPr>
          <w:rFonts w:hAnsi="標楷體"/>
        </w:rPr>
        <w:t>9千元</w:t>
      </w:r>
      <w:r w:rsidRPr="004C0988">
        <w:rPr>
          <w:rFonts w:hAnsi="標楷體" w:hint="eastAsia"/>
        </w:rPr>
        <w:t>(詳表1)，本次追加</w:t>
      </w:r>
      <w:r>
        <w:rPr>
          <w:rFonts w:hAnsi="標楷體" w:hint="eastAsia"/>
        </w:rPr>
        <w:t>預算案</w:t>
      </w:r>
      <w:r w:rsidRPr="004C0988">
        <w:rPr>
          <w:rFonts w:hAnsi="標楷體" w:hint="eastAsia"/>
        </w:rPr>
        <w:t>共編列「特別費」</w:t>
      </w:r>
      <w:r w:rsidRPr="004C0988">
        <w:rPr>
          <w:rFonts w:hAnsi="標楷體"/>
        </w:rPr>
        <w:t>134</w:t>
      </w:r>
      <w:r w:rsidRPr="004C0988">
        <w:rPr>
          <w:rFonts w:hAnsi="標楷體" w:hint="eastAsia"/>
        </w:rPr>
        <w:t>萬</w:t>
      </w:r>
      <w:r w:rsidRPr="004C0988">
        <w:rPr>
          <w:rFonts w:hAnsi="標楷體"/>
        </w:rPr>
        <w:t>1</w:t>
      </w:r>
      <w:r w:rsidRPr="004C0988">
        <w:rPr>
          <w:rFonts w:hAnsi="標楷體" w:hint="eastAsia"/>
        </w:rPr>
        <w:t>千元、「國內旅費」</w:t>
      </w:r>
      <w:r w:rsidRPr="004C0988">
        <w:rPr>
          <w:rFonts w:hAnsi="標楷體"/>
        </w:rPr>
        <w:t>1,206</w:t>
      </w:r>
      <w:r w:rsidRPr="004C0988">
        <w:rPr>
          <w:rFonts w:hAnsi="標楷體" w:hint="eastAsia"/>
        </w:rPr>
        <w:t>萬</w:t>
      </w:r>
      <w:r w:rsidRPr="004C0988">
        <w:rPr>
          <w:rFonts w:hAnsi="標楷體"/>
        </w:rPr>
        <w:t>2</w:t>
      </w:r>
      <w:r w:rsidRPr="004C0988">
        <w:rPr>
          <w:rFonts w:hAnsi="標楷體" w:hint="eastAsia"/>
        </w:rPr>
        <w:t>千元及「媒體政策及業務宣導費」</w:t>
      </w:r>
      <w:r w:rsidRPr="004C0988">
        <w:rPr>
          <w:rFonts w:hAnsi="標楷體"/>
        </w:rPr>
        <w:t>918</w:t>
      </w:r>
      <w:r w:rsidRPr="004C0988">
        <w:rPr>
          <w:rFonts w:hAnsi="標楷體" w:hint="eastAsia"/>
        </w:rPr>
        <w:t>萬</w:t>
      </w:r>
      <w:r w:rsidRPr="004C0988">
        <w:rPr>
          <w:rFonts w:hAnsi="標楷體"/>
        </w:rPr>
        <w:t>1</w:t>
      </w:r>
      <w:r w:rsidRPr="004C0988">
        <w:rPr>
          <w:rFonts w:hAnsi="標楷體" w:hint="eastAsia"/>
        </w:rPr>
        <w:t>千元，合計2,258萬4千元(詳表2)。經查：</w:t>
      </w:r>
    </w:p>
    <w:p w14:paraId="202E95A4" w14:textId="77777777" w:rsidR="00273E24" w:rsidRPr="004C0988" w:rsidRDefault="00273E24" w:rsidP="00E11404">
      <w:pPr>
        <w:ind w:left="849" w:hangingChars="100" w:hanging="283"/>
        <w:rPr>
          <w:rStyle w:val="13"/>
          <w:rFonts w:hAnsi="標楷體"/>
          <w:b/>
          <w:bCs/>
        </w:rPr>
      </w:pPr>
      <w:r w:rsidRPr="004C0988">
        <w:rPr>
          <w:rStyle w:val="13"/>
          <w:rFonts w:hAnsi="標楷體" w:hint="eastAsia"/>
          <w:b/>
          <w:bCs/>
        </w:rPr>
        <w:t>(一)交通部主管114年度追加預算案均為通</w:t>
      </w:r>
      <w:r>
        <w:rPr>
          <w:rStyle w:val="13"/>
          <w:rFonts w:hAnsi="標楷體" w:hint="eastAsia"/>
          <w:b/>
          <w:bCs/>
        </w:rPr>
        <w:t>案</w:t>
      </w:r>
      <w:r w:rsidRPr="004C0988">
        <w:rPr>
          <w:rStyle w:val="13"/>
          <w:rFonts w:hAnsi="標楷體" w:hint="eastAsia"/>
          <w:b/>
          <w:bCs/>
        </w:rPr>
        <w:t>刪</w:t>
      </w:r>
      <w:r>
        <w:rPr>
          <w:rStyle w:val="13"/>
          <w:rFonts w:hAnsi="標楷體" w:hint="eastAsia"/>
          <w:b/>
          <w:bCs/>
        </w:rPr>
        <w:t>減</w:t>
      </w:r>
      <w:r w:rsidRPr="004C0988">
        <w:rPr>
          <w:rStyle w:val="13"/>
          <w:rFonts w:hAnsi="標楷體" w:hint="eastAsia"/>
          <w:b/>
          <w:bCs/>
        </w:rPr>
        <w:t>回編數，追加預算數占刪減數比率為</w:t>
      </w:r>
      <w:r w:rsidRPr="004C0988">
        <w:rPr>
          <w:rStyle w:val="13"/>
          <w:rFonts w:hAnsi="標楷體"/>
          <w:b/>
          <w:bCs/>
        </w:rPr>
        <w:t>0.37%</w:t>
      </w:r>
    </w:p>
    <w:p w14:paraId="362F898C" w14:textId="77777777" w:rsidR="00273E24" w:rsidRPr="004C0988" w:rsidRDefault="00273E24" w:rsidP="00680E54">
      <w:pPr>
        <w:pStyle w:val="21"/>
        <w:ind w:left="850" w:firstLine="566"/>
        <w:rPr>
          <w:rFonts w:hAnsi="標楷體"/>
        </w:rPr>
      </w:pPr>
      <w:r>
        <w:rPr>
          <w:rFonts w:hAnsi="標楷體" w:hint="eastAsia"/>
        </w:rPr>
        <w:t>本</w:t>
      </w:r>
      <w:r w:rsidRPr="004C0988">
        <w:rPr>
          <w:rFonts w:hAnsi="標楷體" w:hint="eastAsia"/>
        </w:rPr>
        <w:t>院審議114年度中央政府總預算案，對前揭3項科目採通案刪減，據交通部表示，由於統刪比率較往年高，且決議明定不得流用，致經費動支彈性受限，影響業務推動，爰依</w:t>
      </w:r>
      <w:r w:rsidRPr="004C0988">
        <w:rPr>
          <w:rStyle w:val="13"/>
          <w:rFonts w:hAnsi="標楷體" w:hint="eastAsia"/>
        </w:rPr>
        <w:t>預算法</w:t>
      </w:r>
      <w:r w:rsidRPr="004C0988">
        <w:rPr>
          <w:rFonts w:hAnsi="標楷體" w:hint="eastAsia"/>
        </w:rPr>
        <w:t>第79條第3款之規定</w:t>
      </w:r>
      <w:r w:rsidRPr="004C0988">
        <w:rPr>
          <w:rStyle w:val="afb"/>
          <w:rFonts w:hAnsi="標楷體"/>
        </w:rPr>
        <w:footnoteReference w:id="71"/>
      </w:r>
      <w:r w:rsidRPr="004C0988">
        <w:rPr>
          <w:rFonts w:hAnsi="標楷體" w:hint="eastAsia"/>
        </w:rPr>
        <w:t>，辦理本次追加預算以回編部分經費。說明如下：</w:t>
      </w:r>
    </w:p>
    <w:p w14:paraId="58BC98F3" w14:textId="77777777" w:rsidR="00273E24" w:rsidRPr="004C0988" w:rsidRDefault="00273E24" w:rsidP="00361ADB">
      <w:pPr>
        <w:pStyle w:val="123"/>
        <w:ind w:left="1133" w:hanging="283"/>
        <w:rPr>
          <w:rFonts w:hAnsi="標楷體"/>
          <w:b/>
          <w:bCs/>
        </w:rPr>
      </w:pPr>
      <w:bookmarkStart w:id="120" w:name="_Hlk206619199"/>
      <w:r w:rsidRPr="004C0988">
        <w:rPr>
          <w:rFonts w:hAnsi="標楷體" w:hint="eastAsia"/>
          <w:b/>
          <w:bCs/>
        </w:rPr>
        <w:t>1.編列項目與內容概述</w:t>
      </w:r>
      <w:r w:rsidRPr="004C0988">
        <w:rPr>
          <w:rFonts w:hAnsi="標楷體" w:hint="eastAsia"/>
        </w:rPr>
        <w:t>(詳表2)</w:t>
      </w:r>
    </w:p>
    <w:p w14:paraId="56447AFE" w14:textId="77777777" w:rsidR="00273E24" w:rsidRPr="004C0988" w:rsidRDefault="00273E24" w:rsidP="00361ADB">
      <w:pPr>
        <w:pStyle w:val="1231"/>
        <w:ind w:left="1416" w:hanging="283"/>
        <w:rPr>
          <w:rFonts w:hAnsi="標楷體"/>
        </w:rPr>
      </w:pPr>
      <w:r w:rsidRPr="004C0988">
        <w:rPr>
          <w:rFonts w:hAnsi="標楷體" w:hint="eastAsia"/>
          <w:b/>
          <w:bCs/>
        </w:rPr>
        <w:t>(1)特別費：</w:t>
      </w:r>
      <w:r w:rsidRPr="00675730">
        <w:rPr>
          <w:rFonts w:hAnsi="標楷體" w:hint="eastAsia"/>
        </w:rPr>
        <w:t>通案</w:t>
      </w:r>
      <w:r w:rsidRPr="004C0988">
        <w:rPr>
          <w:rFonts w:hAnsi="標楷體" w:hint="eastAsia"/>
        </w:rPr>
        <w:t>刪減幅度達60%，因不得流用，各機關辦理追加預算，回編數介於4萬2千元至39萬1千元間，回編比率均約為42%。</w:t>
      </w:r>
    </w:p>
    <w:p w14:paraId="1C2F3E83" w14:textId="77777777" w:rsidR="00273E24" w:rsidRPr="004C0988" w:rsidRDefault="00273E24" w:rsidP="00361ADB">
      <w:pPr>
        <w:pStyle w:val="1231"/>
        <w:ind w:left="1416" w:hanging="283"/>
        <w:rPr>
          <w:rFonts w:hAnsi="標楷體"/>
        </w:rPr>
      </w:pPr>
      <w:bookmarkStart w:id="121" w:name="_Hlk206581826"/>
      <w:r w:rsidRPr="004C0988">
        <w:rPr>
          <w:rFonts w:hAnsi="標楷體" w:hint="eastAsia"/>
          <w:b/>
          <w:bCs/>
        </w:rPr>
        <w:t>(2</w:t>
      </w:r>
      <w:r w:rsidRPr="004C0988">
        <w:rPr>
          <w:rFonts w:hAnsi="標楷體"/>
          <w:b/>
          <w:bCs/>
        </w:rPr>
        <w:t>)</w:t>
      </w:r>
      <w:r w:rsidRPr="004C0988">
        <w:rPr>
          <w:rFonts w:hAnsi="標楷體" w:hint="eastAsia"/>
          <w:b/>
          <w:bCs/>
        </w:rPr>
        <w:t>國內旅費：</w:t>
      </w:r>
      <w:r w:rsidRPr="00675730">
        <w:rPr>
          <w:rFonts w:hAnsi="標楷體" w:hint="eastAsia"/>
        </w:rPr>
        <w:t>通案</w:t>
      </w:r>
      <w:r w:rsidRPr="004C0988">
        <w:rPr>
          <w:rFonts w:hAnsi="標楷體" w:hint="eastAsia"/>
        </w:rPr>
        <w:t>刪減幅度達20%，因不得流用，</w:t>
      </w:r>
      <w:bookmarkStart w:id="122" w:name="_Hlk206655896"/>
      <w:r w:rsidRPr="004C0988">
        <w:rPr>
          <w:rFonts w:hAnsi="標楷體" w:hint="eastAsia"/>
        </w:rPr>
        <w:t>據交通部表示</w:t>
      </w:r>
      <w:bookmarkEnd w:id="122"/>
      <w:r w:rsidRPr="004C0988">
        <w:rPr>
          <w:rFonts w:hAnsi="標楷體" w:hint="eastAsia"/>
        </w:rPr>
        <w:t>，刪減後之預算不足以支應實際需求，且本項經費係屬必要支出，因而各機關辦理追加預算，回編數介於2萬5千元至473萬7千元間，回編比率介於41.63%至100%，其中觀光署、運研所及航港局等3機關均全數回編，係為配合業務實需，以確保相關計畫能順利執行。</w:t>
      </w:r>
    </w:p>
    <w:bookmarkEnd w:id="121"/>
    <w:p w14:paraId="5B7DF211" w14:textId="77777777" w:rsidR="00273E24" w:rsidRPr="004C0988" w:rsidRDefault="00273E24" w:rsidP="00D52C2C">
      <w:pPr>
        <w:pStyle w:val="1231"/>
        <w:ind w:left="1416" w:hanging="283"/>
        <w:rPr>
          <w:rFonts w:hAnsi="標楷體"/>
        </w:rPr>
      </w:pPr>
      <w:r w:rsidRPr="004C0988">
        <w:rPr>
          <w:rFonts w:hAnsi="標楷體" w:hint="eastAsia"/>
          <w:b/>
          <w:bCs/>
        </w:rPr>
        <w:t>(3)媒體政策及業務宣導費：</w:t>
      </w:r>
      <w:r w:rsidRPr="00675730">
        <w:rPr>
          <w:rFonts w:hAnsi="標楷體" w:hint="eastAsia"/>
        </w:rPr>
        <w:t>通案</w:t>
      </w:r>
      <w:r w:rsidRPr="004C0988">
        <w:rPr>
          <w:rFonts w:hAnsi="標楷體" w:hint="eastAsia"/>
        </w:rPr>
        <w:t>刪減幅度達60%，據交通部表示，依行政院主計總處所定之規範，各工作計畫項下媒體政策及業務宣導費(三級用途別科目之合計數)不得超支</w:t>
      </w:r>
      <w:r w:rsidRPr="004C0988">
        <w:rPr>
          <w:rStyle w:val="afb"/>
          <w:rFonts w:hAnsi="標楷體"/>
        </w:rPr>
        <w:footnoteReference w:id="72"/>
      </w:r>
      <w:r w:rsidRPr="004C0988">
        <w:rPr>
          <w:rFonts w:hAnsi="標楷體" w:hint="eastAsia"/>
        </w:rPr>
        <w:t>，因而辦理追加預算，回編數介於54萬元至757萬1千元間，回編比率介於41.67%至53.63%間。</w:t>
      </w:r>
    </w:p>
    <w:p w14:paraId="09BC6526" w14:textId="77777777" w:rsidR="00273E24" w:rsidRPr="004C0988" w:rsidRDefault="00273E24" w:rsidP="0009628F">
      <w:pPr>
        <w:pStyle w:val="123"/>
        <w:ind w:left="1133" w:hanging="283"/>
        <w:rPr>
          <w:rFonts w:hAnsi="標楷體"/>
          <w:b/>
        </w:rPr>
      </w:pPr>
      <w:r w:rsidRPr="004C0988">
        <w:rPr>
          <w:rFonts w:hAnsi="標楷體" w:hint="eastAsia"/>
          <w:b/>
        </w:rPr>
        <w:t>2.各機關追加預算數與占比</w:t>
      </w:r>
    </w:p>
    <w:p w14:paraId="1B8116A8" w14:textId="77777777" w:rsidR="00273E24" w:rsidRPr="004C0988" w:rsidRDefault="00273E24" w:rsidP="00C72760">
      <w:pPr>
        <w:pStyle w:val="1231"/>
        <w:ind w:left="1416" w:hanging="283"/>
        <w:rPr>
          <w:rFonts w:hAnsi="標楷體"/>
        </w:rPr>
      </w:pPr>
      <w:r w:rsidRPr="004C0988">
        <w:rPr>
          <w:rFonts w:hAnsi="標楷體" w:hint="eastAsia"/>
          <w:b/>
          <w:bCs/>
        </w:rPr>
        <w:t>(1)就追加金額而言</w:t>
      </w:r>
      <w:r w:rsidRPr="004C0988">
        <w:rPr>
          <w:rFonts w:hAnsi="標楷體" w:hint="eastAsia"/>
        </w:rPr>
        <w:t>，以公路局1,269萬9千元為最高(占56.23%)，其次為航港局341萬2千元(占15.11%)，再者為觀光署293萬2千元(占12.98%)及鐵道局149萬4千元(占6.62%)，其餘機關均低於100萬元(詳表2)。</w:t>
      </w:r>
    </w:p>
    <w:p w14:paraId="424EF92F" w14:textId="77777777" w:rsidR="00273E24" w:rsidRPr="004C0988" w:rsidRDefault="00273E24" w:rsidP="00C72760">
      <w:pPr>
        <w:pStyle w:val="1231"/>
        <w:ind w:left="1416" w:hanging="283"/>
        <w:rPr>
          <w:rFonts w:hAnsi="標楷體"/>
        </w:rPr>
      </w:pPr>
      <w:r w:rsidRPr="004C0988">
        <w:rPr>
          <w:rFonts w:hAnsi="標楷體" w:hint="eastAsia"/>
          <w:b/>
          <w:bCs/>
        </w:rPr>
        <w:t>(2)就追加預算數占刪減數比率觀之</w:t>
      </w:r>
      <w:r w:rsidRPr="004C0988">
        <w:rPr>
          <w:rFonts w:hAnsi="標楷體" w:hint="eastAsia"/>
        </w:rPr>
        <w:t>，其平均追加比率僅0.37%，除交通部本部(0.05%)及鐵道局(0.13%)外，其餘機關比率均高於平均之水準，其中航港局最高，達13.03%(詳表1)，據該局表示，為維護航運安全、勘察工程進度及辦理驗收等業務，需派員實地辦理，經檢討現有經費仍有不敷，需辦理追加預算支應。</w:t>
      </w:r>
    </w:p>
    <w:p w14:paraId="6ABA44DB" w14:textId="77777777" w:rsidR="00273E24" w:rsidRPr="004C0988" w:rsidRDefault="00273E24" w:rsidP="00EE7377">
      <w:pPr>
        <w:pStyle w:val="21"/>
        <w:ind w:left="850" w:firstLine="566"/>
        <w:rPr>
          <w:rFonts w:hAnsi="標楷體"/>
        </w:rPr>
      </w:pPr>
      <w:r w:rsidRPr="004C0988">
        <w:rPr>
          <w:rFonts w:hAnsi="標楷體" w:hint="eastAsia"/>
        </w:rPr>
        <w:t>惟經審視交通部主管本次所追加預算金額僅2,258萬4千元，占刪減數比率亦僅為0.37%，且追加項目屬經常性支出，就預算法第79條第3款所定需因「重大事故」始得追加預算之要件衡量，尚有討論空間。</w:t>
      </w:r>
      <w:bookmarkEnd w:id="120"/>
    </w:p>
    <w:bookmarkEnd w:id="119"/>
    <w:p w14:paraId="06F07C06" w14:textId="77777777" w:rsidR="00273E24" w:rsidRDefault="00273E24" w:rsidP="00E62D01">
      <w:pPr>
        <w:pStyle w:val="142"/>
        <w:spacing w:line="400" w:lineRule="exact"/>
        <w:ind w:left="757" w:hangingChars="267" w:hanging="757"/>
        <w:rPr>
          <w:rFonts w:hAnsi="標楷體"/>
          <w:b/>
          <w:sz w:val="28"/>
        </w:rPr>
      </w:pPr>
      <w:r w:rsidRPr="004C0988">
        <w:rPr>
          <w:rFonts w:hAnsi="標楷體" w:hint="eastAsia"/>
          <w:b/>
          <w:sz w:val="28"/>
        </w:rPr>
        <w:t>表</w:t>
      </w:r>
      <w:r w:rsidRPr="004C0988">
        <w:rPr>
          <w:rFonts w:hAnsi="標楷體"/>
          <w:b/>
          <w:sz w:val="28"/>
        </w:rPr>
        <w:t>2</w:t>
      </w:r>
      <w:r w:rsidRPr="004C0988">
        <w:rPr>
          <w:rFonts w:hAnsi="標楷體" w:hint="eastAsia"/>
          <w:sz w:val="28"/>
        </w:rPr>
        <w:t xml:space="preserve">　</w:t>
      </w:r>
      <w:r w:rsidRPr="004C0988">
        <w:rPr>
          <w:rFonts w:hAnsi="標楷體" w:hint="eastAsia"/>
          <w:b/>
          <w:sz w:val="28"/>
        </w:rPr>
        <w:t>交通部主管各機關</w:t>
      </w:r>
      <w:r>
        <w:rPr>
          <w:rFonts w:hAnsi="標楷體" w:hint="eastAsia"/>
          <w:b/>
          <w:sz w:val="28"/>
        </w:rPr>
        <w:t>114年度</w:t>
      </w:r>
      <w:r w:rsidRPr="004C0988">
        <w:rPr>
          <w:rFonts w:hAnsi="標楷體" w:hint="eastAsia"/>
          <w:b/>
          <w:sz w:val="28"/>
          <w:lang w:eastAsia="zh-HK"/>
        </w:rPr>
        <w:t>追加預算案編列</w:t>
      </w:r>
      <w:r w:rsidRPr="004C0988">
        <w:rPr>
          <w:rFonts w:hAnsi="標楷體" w:hint="eastAsia"/>
          <w:b/>
          <w:sz w:val="28"/>
        </w:rPr>
        <w:t>明細表</w:t>
      </w:r>
    </w:p>
    <w:p w14:paraId="52D2AC53" w14:textId="77777777" w:rsidR="00273E24" w:rsidRPr="004C0988" w:rsidRDefault="00273E24" w:rsidP="00675730">
      <w:pPr>
        <w:pStyle w:val="142"/>
        <w:ind w:left="649" w:hangingChars="267" w:hanging="649"/>
        <w:jc w:val="right"/>
        <w:rPr>
          <w:rFonts w:hAnsi="標楷體"/>
        </w:rPr>
      </w:pPr>
      <w:r w:rsidRPr="004C0988">
        <w:rPr>
          <w:rFonts w:hAnsi="標楷體"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190"/>
        <w:gridCol w:w="732"/>
        <w:gridCol w:w="732"/>
        <w:gridCol w:w="732"/>
        <w:gridCol w:w="771"/>
        <w:gridCol w:w="732"/>
        <w:gridCol w:w="732"/>
        <w:gridCol w:w="771"/>
        <w:gridCol w:w="732"/>
        <w:gridCol w:w="732"/>
        <w:gridCol w:w="655"/>
      </w:tblGrid>
      <w:tr w:rsidR="00273E24" w:rsidRPr="004C0988" w14:paraId="2A1523CE" w14:textId="77777777" w:rsidTr="00E62D01">
        <w:trPr>
          <w:tblHeader/>
        </w:trPr>
        <w:tc>
          <w:tcPr>
            <w:tcW w:w="1190" w:type="dxa"/>
            <w:vMerge w:val="restart"/>
            <w:tcBorders>
              <w:top w:val="single" w:sz="12" w:space="0" w:color="auto"/>
            </w:tcBorders>
            <w:shd w:val="clear" w:color="auto" w:fill="auto"/>
            <w:vAlign w:val="center"/>
          </w:tcPr>
          <w:p w14:paraId="7729C431"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lang w:eastAsia="zh-HK"/>
              </w:rPr>
              <w:t>機關名稱</w:t>
            </w:r>
          </w:p>
        </w:tc>
        <w:tc>
          <w:tcPr>
            <w:tcW w:w="2196" w:type="dxa"/>
            <w:gridSpan w:val="3"/>
            <w:tcBorders>
              <w:top w:val="single" w:sz="12" w:space="0" w:color="auto"/>
              <w:bottom w:val="single" w:sz="4" w:space="0" w:color="auto"/>
              <w:right w:val="single" w:sz="8" w:space="0" w:color="auto"/>
            </w:tcBorders>
            <w:shd w:val="clear" w:color="auto" w:fill="auto"/>
            <w:vAlign w:val="center"/>
          </w:tcPr>
          <w:p w14:paraId="1858760D"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特別費</w:t>
            </w:r>
          </w:p>
        </w:tc>
        <w:tc>
          <w:tcPr>
            <w:tcW w:w="2235" w:type="dxa"/>
            <w:gridSpan w:val="3"/>
            <w:tcBorders>
              <w:top w:val="single" w:sz="12" w:space="0" w:color="auto"/>
              <w:left w:val="single" w:sz="8" w:space="0" w:color="auto"/>
              <w:bottom w:val="single" w:sz="4" w:space="0" w:color="auto"/>
              <w:right w:val="single" w:sz="8" w:space="0" w:color="auto"/>
            </w:tcBorders>
            <w:shd w:val="clear" w:color="auto" w:fill="auto"/>
            <w:vAlign w:val="center"/>
          </w:tcPr>
          <w:p w14:paraId="14B59A15" w14:textId="77777777" w:rsidR="00273E24" w:rsidRPr="004C0988" w:rsidRDefault="00273E24" w:rsidP="009E5D8C">
            <w:pPr>
              <w:pStyle w:val="142"/>
              <w:adjustRightInd w:val="0"/>
              <w:snapToGrid w:val="0"/>
              <w:spacing w:line="400" w:lineRule="exact"/>
              <w:ind w:leftChars="-45" w:left="-127" w:rightChars="-40" w:right="-113"/>
              <w:jc w:val="center"/>
              <w:rPr>
                <w:rFonts w:hAnsi="標楷體"/>
                <w:spacing w:val="-30"/>
                <w:szCs w:val="24"/>
                <w:lang w:eastAsia="zh-HK"/>
              </w:rPr>
            </w:pPr>
            <w:r w:rsidRPr="004C0988">
              <w:rPr>
                <w:rFonts w:hAnsi="標楷體" w:hint="eastAsia"/>
                <w:spacing w:val="-30"/>
                <w:szCs w:val="24"/>
                <w:lang w:eastAsia="zh-HK"/>
              </w:rPr>
              <w:t>國內旅費</w:t>
            </w:r>
          </w:p>
        </w:tc>
        <w:tc>
          <w:tcPr>
            <w:tcW w:w="2235" w:type="dxa"/>
            <w:gridSpan w:val="3"/>
            <w:tcBorders>
              <w:top w:val="single" w:sz="12" w:space="0" w:color="auto"/>
              <w:left w:val="single" w:sz="8" w:space="0" w:color="auto"/>
              <w:bottom w:val="single" w:sz="4" w:space="0" w:color="auto"/>
              <w:right w:val="single" w:sz="8" w:space="0" w:color="auto"/>
            </w:tcBorders>
            <w:vAlign w:val="center"/>
          </w:tcPr>
          <w:p w14:paraId="15E4C470"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媒體政策及業務宣導費</w:t>
            </w:r>
          </w:p>
        </w:tc>
        <w:tc>
          <w:tcPr>
            <w:tcW w:w="655" w:type="dxa"/>
            <w:vMerge w:val="restart"/>
            <w:tcBorders>
              <w:top w:val="single" w:sz="12" w:space="0" w:color="auto"/>
              <w:left w:val="single" w:sz="8" w:space="0" w:color="auto"/>
            </w:tcBorders>
            <w:vAlign w:val="center"/>
          </w:tcPr>
          <w:p w14:paraId="0450C7FF"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回編數合計</w:t>
            </w:r>
          </w:p>
        </w:tc>
      </w:tr>
      <w:tr w:rsidR="00273E24" w:rsidRPr="004C0988" w14:paraId="6EA5CA96" w14:textId="77777777" w:rsidTr="00E62D01">
        <w:trPr>
          <w:tblHeader/>
        </w:trPr>
        <w:tc>
          <w:tcPr>
            <w:tcW w:w="1190" w:type="dxa"/>
            <w:vMerge/>
            <w:shd w:val="clear" w:color="auto" w:fill="auto"/>
            <w:vAlign w:val="center"/>
          </w:tcPr>
          <w:p w14:paraId="080B6916"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lang w:eastAsia="zh-HK"/>
              </w:rPr>
            </w:pPr>
          </w:p>
        </w:tc>
        <w:tc>
          <w:tcPr>
            <w:tcW w:w="732" w:type="dxa"/>
            <w:tcBorders>
              <w:top w:val="single" w:sz="4" w:space="0" w:color="auto"/>
              <w:bottom w:val="single" w:sz="4" w:space="0" w:color="auto"/>
            </w:tcBorders>
            <w:shd w:val="clear" w:color="auto" w:fill="auto"/>
            <w:vAlign w:val="center"/>
          </w:tcPr>
          <w:p w14:paraId="38CB1CE7"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通刪數</w:t>
            </w:r>
          </w:p>
        </w:tc>
        <w:tc>
          <w:tcPr>
            <w:tcW w:w="732" w:type="dxa"/>
            <w:tcBorders>
              <w:top w:val="single" w:sz="4" w:space="0" w:color="auto"/>
              <w:bottom w:val="single" w:sz="4" w:space="0" w:color="auto"/>
            </w:tcBorders>
            <w:shd w:val="clear" w:color="auto" w:fill="auto"/>
            <w:vAlign w:val="center"/>
          </w:tcPr>
          <w:p w14:paraId="63208E53"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回編數</w:t>
            </w:r>
          </w:p>
        </w:tc>
        <w:tc>
          <w:tcPr>
            <w:tcW w:w="732" w:type="dxa"/>
            <w:tcBorders>
              <w:top w:val="single" w:sz="4" w:space="0" w:color="auto"/>
              <w:bottom w:val="single" w:sz="4" w:space="0" w:color="auto"/>
              <w:right w:val="single" w:sz="8" w:space="0" w:color="auto"/>
            </w:tcBorders>
            <w:shd w:val="clear" w:color="auto" w:fill="auto"/>
            <w:vAlign w:val="center"/>
          </w:tcPr>
          <w:p w14:paraId="73010022"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比率</w:t>
            </w:r>
          </w:p>
        </w:tc>
        <w:tc>
          <w:tcPr>
            <w:tcW w:w="771" w:type="dxa"/>
            <w:tcBorders>
              <w:top w:val="single" w:sz="4" w:space="0" w:color="auto"/>
              <w:left w:val="single" w:sz="8" w:space="0" w:color="auto"/>
              <w:bottom w:val="single" w:sz="4" w:space="0" w:color="auto"/>
            </w:tcBorders>
            <w:shd w:val="clear" w:color="auto" w:fill="auto"/>
            <w:vAlign w:val="center"/>
          </w:tcPr>
          <w:p w14:paraId="086F0D78"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通刪數</w:t>
            </w:r>
          </w:p>
        </w:tc>
        <w:tc>
          <w:tcPr>
            <w:tcW w:w="732" w:type="dxa"/>
            <w:tcBorders>
              <w:top w:val="single" w:sz="4" w:space="0" w:color="auto"/>
              <w:bottom w:val="single" w:sz="4" w:space="0" w:color="auto"/>
            </w:tcBorders>
            <w:shd w:val="clear" w:color="auto" w:fill="auto"/>
            <w:vAlign w:val="center"/>
          </w:tcPr>
          <w:p w14:paraId="2764647A" w14:textId="77777777" w:rsidR="00273E24" w:rsidRPr="004C0988" w:rsidRDefault="00273E24" w:rsidP="009E5D8C">
            <w:pPr>
              <w:pStyle w:val="142"/>
              <w:adjustRightInd w:val="0"/>
              <w:snapToGrid w:val="0"/>
              <w:spacing w:line="400" w:lineRule="exact"/>
              <w:ind w:leftChars="-45" w:left="-127" w:rightChars="-40" w:right="-113"/>
              <w:jc w:val="center"/>
              <w:rPr>
                <w:rFonts w:hAnsi="標楷體"/>
                <w:spacing w:val="-30"/>
                <w:szCs w:val="24"/>
              </w:rPr>
            </w:pPr>
            <w:r w:rsidRPr="004C0988">
              <w:rPr>
                <w:rFonts w:hAnsi="標楷體" w:hint="eastAsia"/>
                <w:spacing w:val="-30"/>
                <w:szCs w:val="24"/>
              </w:rPr>
              <w:t>回編數</w:t>
            </w:r>
          </w:p>
        </w:tc>
        <w:tc>
          <w:tcPr>
            <w:tcW w:w="732" w:type="dxa"/>
            <w:tcBorders>
              <w:top w:val="single" w:sz="4" w:space="0" w:color="auto"/>
              <w:bottom w:val="single" w:sz="4" w:space="0" w:color="auto"/>
              <w:right w:val="single" w:sz="8" w:space="0" w:color="auto"/>
            </w:tcBorders>
            <w:shd w:val="clear" w:color="auto" w:fill="auto"/>
            <w:vAlign w:val="center"/>
          </w:tcPr>
          <w:p w14:paraId="516F526B" w14:textId="77777777" w:rsidR="00273E24" w:rsidRPr="004C0988" w:rsidRDefault="00273E24" w:rsidP="009E5D8C">
            <w:pPr>
              <w:pStyle w:val="142"/>
              <w:adjustRightInd w:val="0"/>
              <w:snapToGrid w:val="0"/>
              <w:spacing w:line="400" w:lineRule="exact"/>
              <w:ind w:leftChars="-45" w:left="-127" w:rightChars="-40" w:right="-113"/>
              <w:jc w:val="center"/>
              <w:rPr>
                <w:rFonts w:hAnsi="標楷體"/>
                <w:spacing w:val="-30"/>
                <w:szCs w:val="24"/>
                <w:lang w:eastAsia="zh-HK"/>
              </w:rPr>
            </w:pPr>
            <w:r w:rsidRPr="004C0988">
              <w:rPr>
                <w:rFonts w:hAnsi="標楷體" w:hint="eastAsia"/>
                <w:spacing w:val="-30"/>
                <w:szCs w:val="24"/>
              </w:rPr>
              <w:t>比率</w:t>
            </w:r>
          </w:p>
        </w:tc>
        <w:tc>
          <w:tcPr>
            <w:tcW w:w="771" w:type="dxa"/>
            <w:tcBorders>
              <w:top w:val="single" w:sz="4" w:space="0" w:color="auto"/>
              <w:left w:val="single" w:sz="8" w:space="0" w:color="auto"/>
              <w:bottom w:val="single" w:sz="4" w:space="0" w:color="auto"/>
            </w:tcBorders>
            <w:vAlign w:val="center"/>
          </w:tcPr>
          <w:p w14:paraId="36B9B241"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通刪數</w:t>
            </w:r>
          </w:p>
        </w:tc>
        <w:tc>
          <w:tcPr>
            <w:tcW w:w="732" w:type="dxa"/>
            <w:tcBorders>
              <w:top w:val="single" w:sz="4" w:space="0" w:color="auto"/>
              <w:bottom w:val="single" w:sz="4" w:space="0" w:color="auto"/>
            </w:tcBorders>
            <w:vAlign w:val="center"/>
          </w:tcPr>
          <w:p w14:paraId="0CF84A39" w14:textId="77777777" w:rsidR="00273E24" w:rsidRPr="004C0988" w:rsidRDefault="00273E24" w:rsidP="009E5D8C">
            <w:pPr>
              <w:pStyle w:val="142"/>
              <w:adjustRightInd w:val="0"/>
              <w:snapToGrid w:val="0"/>
              <w:spacing w:line="400" w:lineRule="exact"/>
              <w:ind w:leftChars="-45" w:left="-127" w:rightChars="-40" w:right="-113"/>
              <w:jc w:val="center"/>
              <w:rPr>
                <w:rFonts w:hAnsi="標楷體"/>
                <w:spacing w:val="-30"/>
                <w:szCs w:val="24"/>
              </w:rPr>
            </w:pPr>
            <w:r w:rsidRPr="004C0988">
              <w:rPr>
                <w:rFonts w:hAnsi="標楷體" w:hint="eastAsia"/>
                <w:spacing w:val="-30"/>
                <w:szCs w:val="24"/>
              </w:rPr>
              <w:t>回編數</w:t>
            </w:r>
          </w:p>
        </w:tc>
        <w:tc>
          <w:tcPr>
            <w:tcW w:w="732" w:type="dxa"/>
            <w:tcBorders>
              <w:top w:val="single" w:sz="4" w:space="0" w:color="auto"/>
              <w:bottom w:val="single" w:sz="4" w:space="0" w:color="auto"/>
              <w:right w:val="single" w:sz="8" w:space="0" w:color="auto"/>
            </w:tcBorders>
            <w:shd w:val="clear" w:color="auto" w:fill="auto"/>
            <w:vAlign w:val="center"/>
          </w:tcPr>
          <w:p w14:paraId="2C4421AF" w14:textId="77777777" w:rsidR="00273E24" w:rsidRPr="004C0988" w:rsidRDefault="00273E24" w:rsidP="009E5D8C">
            <w:pPr>
              <w:pStyle w:val="142"/>
              <w:adjustRightInd w:val="0"/>
              <w:snapToGrid w:val="0"/>
              <w:spacing w:line="400" w:lineRule="exact"/>
              <w:ind w:leftChars="-45" w:left="-127" w:rightChars="-40" w:right="-113"/>
              <w:jc w:val="center"/>
              <w:rPr>
                <w:rFonts w:hAnsi="標楷體"/>
                <w:spacing w:val="-30"/>
                <w:szCs w:val="24"/>
              </w:rPr>
            </w:pPr>
            <w:r w:rsidRPr="004C0988">
              <w:rPr>
                <w:rFonts w:hAnsi="標楷體" w:hint="eastAsia"/>
                <w:spacing w:val="-30"/>
                <w:szCs w:val="24"/>
              </w:rPr>
              <w:t>比率</w:t>
            </w:r>
          </w:p>
        </w:tc>
        <w:tc>
          <w:tcPr>
            <w:tcW w:w="655" w:type="dxa"/>
            <w:vMerge/>
            <w:tcBorders>
              <w:left w:val="single" w:sz="8" w:space="0" w:color="auto"/>
              <w:bottom w:val="single" w:sz="4" w:space="0" w:color="auto"/>
            </w:tcBorders>
            <w:vAlign w:val="center"/>
          </w:tcPr>
          <w:p w14:paraId="4CCCFA29" w14:textId="77777777" w:rsidR="00273E24" w:rsidRPr="004C0988" w:rsidRDefault="00273E24" w:rsidP="009E5D8C">
            <w:pPr>
              <w:pStyle w:val="142"/>
              <w:adjustRightInd w:val="0"/>
              <w:snapToGrid w:val="0"/>
              <w:spacing w:line="400" w:lineRule="exact"/>
              <w:ind w:leftChars="-33" w:left="-93" w:rightChars="-25" w:right="-71"/>
              <w:jc w:val="center"/>
              <w:rPr>
                <w:rFonts w:hAnsi="標楷體"/>
                <w:b/>
                <w:bCs/>
                <w:spacing w:val="-30"/>
                <w:szCs w:val="24"/>
              </w:rPr>
            </w:pPr>
          </w:p>
        </w:tc>
      </w:tr>
      <w:tr w:rsidR="00273E24" w:rsidRPr="004C0988" w14:paraId="6C4229B8" w14:textId="77777777" w:rsidTr="00E62D01">
        <w:tc>
          <w:tcPr>
            <w:tcW w:w="1190" w:type="dxa"/>
            <w:tcBorders>
              <w:top w:val="double" w:sz="4" w:space="0" w:color="auto"/>
            </w:tcBorders>
            <w:shd w:val="clear" w:color="auto" w:fill="auto"/>
            <w:vAlign w:val="center"/>
          </w:tcPr>
          <w:p w14:paraId="6959D892"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交通部</w:t>
            </w:r>
          </w:p>
        </w:tc>
        <w:tc>
          <w:tcPr>
            <w:tcW w:w="732" w:type="dxa"/>
            <w:tcBorders>
              <w:top w:val="double" w:sz="4" w:space="0" w:color="auto"/>
            </w:tcBorders>
            <w:shd w:val="clear" w:color="auto" w:fill="auto"/>
            <w:vAlign w:val="center"/>
          </w:tcPr>
          <w:p w14:paraId="36D6517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707</w:t>
            </w:r>
          </w:p>
        </w:tc>
        <w:tc>
          <w:tcPr>
            <w:tcW w:w="732" w:type="dxa"/>
            <w:tcBorders>
              <w:top w:val="double" w:sz="4" w:space="0" w:color="auto"/>
            </w:tcBorders>
            <w:shd w:val="clear" w:color="auto" w:fill="auto"/>
            <w:vAlign w:val="center"/>
          </w:tcPr>
          <w:p w14:paraId="56FF7EA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295</w:t>
            </w:r>
          </w:p>
        </w:tc>
        <w:tc>
          <w:tcPr>
            <w:tcW w:w="732" w:type="dxa"/>
            <w:tcBorders>
              <w:top w:val="double" w:sz="4" w:space="0" w:color="auto"/>
              <w:right w:val="single" w:sz="8" w:space="0" w:color="auto"/>
            </w:tcBorders>
            <w:shd w:val="clear" w:color="auto" w:fill="auto"/>
            <w:vAlign w:val="center"/>
          </w:tcPr>
          <w:p w14:paraId="22AA5FE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41.73</w:t>
            </w:r>
          </w:p>
        </w:tc>
        <w:tc>
          <w:tcPr>
            <w:tcW w:w="771" w:type="dxa"/>
            <w:tcBorders>
              <w:top w:val="double" w:sz="4" w:space="0" w:color="auto"/>
              <w:left w:val="single" w:sz="8" w:space="0" w:color="auto"/>
            </w:tcBorders>
            <w:shd w:val="clear" w:color="auto" w:fill="auto"/>
            <w:vAlign w:val="center"/>
          </w:tcPr>
          <w:p w14:paraId="7D2ED4B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1,426</w:t>
            </w:r>
          </w:p>
        </w:tc>
        <w:tc>
          <w:tcPr>
            <w:tcW w:w="732" w:type="dxa"/>
            <w:tcBorders>
              <w:top w:val="double" w:sz="4" w:space="0" w:color="auto"/>
            </w:tcBorders>
            <w:shd w:val="clear" w:color="auto" w:fill="auto"/>
            <w:vAlign w:val="center"/>
          </w:tcPr>
          <w:p w14:paraId="08A39DF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594</w:t>
            </w:r>
          </w:p>
        </w:tc>
        <w:tc>
          <w:tcPr>
            <w:tcW w:w="732" w:type="dxa"/>
            <w:tcBorders>
              <w:top w:val="double" w:sz="4" w:space="0" w:color="auto"/>
              <w:right w:val="single" w:sz="8" w:space="0" w:color="auto"/>
            </w:tcBorders>
            <w:shd w:val="clear" w:color="auto" w:fill="auto"/>
            <w:vAlign w:val="center"/>
          </w:tcPr>
          <w:p w14:paraId="07EEED3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41.65</w:t>
            </w:r>
          </w:p>
        </w:tc>
        <w:tc>
          <w:tcPr>
            <w:tcW w:w="2235" w:type="dxa"/>
            <w:gridSpan w:val="3"/>
            <w:vMerge w:val="restart"/>
            <w:tcBorders>
              <w:top w:val="double" w:sz="4" w:space="0" w:color="auto"/>
              <w:left w:val="single" w:sz="8" w:space="0" w:color="auto"/>
              <w:right w:val="single" w:sz="8" w:space="0" w:color="auto"/>
            </w:tcBorders>
            <w:vAlign w:val="center"/>
          </w:tcPr>
          <w:p w14:paraId="740EEF1B" w14:textId="77777777" w:rsidR="00273E24" w:rsidRPr="004C0988" w:rsidRDefault="00273E24" w:rsidP="00D33810">
            <w:pPr>
              <w:pStyle w:val="142"/>
              <w:adjustRightInd w:val="0"/>
              <w:snapToGrid w:val="0"/>
              <w:spacing w:line="400" w:lineRule="exact"/>
              <w:ind w:leftChars="-25" w:left="-71" w:rightChars="-7" w:right="-20"/>
              <w:jc w:val="center"/>
              <w:rPr>
                <w:rFonts w:hAnsi="標楷體"/>
                <w:spacing w:val="-30"/>
                <w:szCs w:val="24"/>
              </w:rPr>
            </w:pPr>
            <w:r w:rsidRPr="004C0988">
              <w:rPr>
                <w:rFonts w:hAnsi="標楷體" w:hint="eastAsia"/>
                <w:spacing w:val="-30"/>
                <w:szCs w:val="24"/>
              </w:rPr>
              <w:t>交通部、民航局、氣象署、觀光署及運研所，均未編列本項經費</w:t>
            </w:r>
          </w:p>
        </w:tc>
        <w:tc>
          <w:tcPr>
            <w:tcW w:w="655" w:type="dxa"/>
            <w:tcBorders>
              <w:top w:val="double" w:sz="4" w:space="0" w:color="auto"/>
              <w:left w:val="single" w:sz="8" w:space="0" w:color="auto"/>
            </w:tcBorders>
            <w:vAlign w:val="center"/>
          </w:tcPr>
          <w:p w14:paraId="7BF7CB60"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889</w:t>
            </w:r>
          </w:p>
        </w:tc>
      </w:tr>
      <w:tr w:rsidR="00273E24" w:rsidRPr="004C0988" w14:paraId="6CAA69F0" w14:textId="77777777" w:rsidTr="00E62D01">
        <w:tc>
          <w:tcPr>
            <w:tcW w:w="1190" w:type="dxa"/>
            <w:shd w:val="clear" w:color="auto" w:fill="auto"/>
            <w:vAlign w:val="center"/>
          </w:tcPr>
          <w:p w14:paraId="41475DD2"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民用航空局</w:t>
            </w:r>
          </w:p>
        </w:tc>
        <w:tc>
          <w:tcPr>
            <w:tcW w:w="732" w:type="dxa"/>
            <w:shd w:val="clear" w:color="auto" w:fill="auto"/>
            <w:vAlign w:val="center"/>
          </w:tcPr>
          <w:p w14:paraId="69E7235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131</w:t>
            </w:r>
          </w:p>
        </w:tc>
        <w:tc>
          <w:tcPr>
            <w:tcW w:w="732" w:type="dxa"/>
            <w:shd w:val="clear" w:color="auto" w:fill="auto"/>
            <w:vAlign w:val="center"/>
          </w:tcPr>
          <w:p w14:paraId="6344C46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55</w:t>
            </w:r>
          </w:p>
        </w:tc>
        <w:tc>
          <w:tcPr>
            <w:tcW w:w="732" w:type="dxa"/>
            <w:tcBorders>
              <w:right w:val="single" w:sz="8" w:space="0" w:color="auto"/>
            </w:tcBorders>
            <w:shd w:val="clear" w:color="auto" w:fill="auto"/>
            <w:vAlign w:val="center"/>
          </w:tcPr>
          <w:p w14:paraId="6030B6C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41.98</w:t>
            </w:r>
          </w:p>
        </w:tc>
        <w:tc>
          <w:tcPr>
            <w:tcW w:w="771" w:type="dxa"/>
            <w:tcBorders>
              <w:left w:val="single" w:sz="8" w:space="0" w:color="auto"/>
            </w:tcBorders>
            <w:shd w:val="clear" w:color="auto" w:fill="auto"/>
            <w:vAlign w:val="center"/>
          </w:tcPr>
          <w:p w14:paraId="47E0018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58</w:t>
            </w:r>
          </w:p>
        </w:tc>
        <w:tc>
          <w:tcPr>
            <w:tcW w:w="732" w:type="dxa"/>
            <w:shd w:val="clear" w:color="auto" w:fill="auto"/>
            <w:vAlign w:val="center"/>
          </w:tcPr>
          <w:p w14:paraId="77A8463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25</w:t>
            </w:r>
          </w:p>
        </w:tc>
        <w:tc>
          <w:tcPr>
            <w:tcW w:w="732" w:type="dxa"/>
            <w:tcBorders>
              <w:right w:val="single" w:sz="8" w:space="0" w:color="auto"/>
            </w:tcBorders>
            <w:shd w:val="clear" w:color="auto" w:fill="auto"/>
            <w:vAlign w:val="center"/>
          </w:tcPr>
          <w:p w14:paraId="0D9B0E4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43.10</w:t>
            </w:r>
          </w:p>
        </w:tc>
        <w:tc>
          <w:tcPr>
            <w:tcW w:w="2235" w:type="dxa"/>
            <w:gridSpan w:val="3"/>
            <w:vMerge/>
            <w:tcBorders>
              <w:left w:val="single" w:sz="8" w:space="0" w:color="auto"/>
              <w:right w:val="single" w:sz="8" w:space="0" w:color="auto"/>
            </w:tcBorders>
            <w:vAlign w:val="center"/>
          </w:tcPr>
          <w:p w14:paraId="107F0F7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p>
        </w:tc>
        <w:tc>
          <w:tcPr>
            <w:tcW w:w="655" w:type="dxa"/>
            <w:tcBorders>
              <w:left w:val="single" w:sz="8" w:space="0" w:color="auto"/>
            </w:tcBorders>
            <w:vAlign w:val="center"/>
          </w:tcPr>
          <w:p w14:paraId="7580E3A7"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80</w:t>
            </w:r>
          </w:p>
        </w:tc>
      </w:tr>
      <w:tr w:rsidR="00273E24" w:rsidRPr="004C0988" w14:paraId="6A51CEF0" w14:textId="77777777" w:rsidTr="00E62D01">
        <w:tc>
          <w:tcPr>
            <w:tcW w:w="1190" w:type="dxa"/>
            <w:shd w:val="clear" w:color="auto" w:fill="auto"/>
            <w:vAlign w:val="center"/>
          </w:tcPr>
          <w:p w14:paraId="60AF0828"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中央氣象署</w:t>
            </w:r>
          </w:p>
        </w:tc>
        <w:tc>
          <w:tcPr>
            <w:tcW w:w="732" w:type="dxa"/>
            <w:shd w:val="clear" w:color="auto" w:fill="auto"/>
            <w:vAlign w:val="center"/>
          </w:tcPr>
          <w:p w14:paraId="35D8DCF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131</w:t>
            </w:r>
          </w:p>
        </w:tc>
        <w:tc>
          <w:tcPr>
            <w:tcW w:w="732" w:type="dxa"/>
            <w:shd w:val="clear" w:color="auto" w:fill="auto"/>
            <w:vAlign w:val="center"/>
          </w:tcPr>
          <w:p w14:paraId="5BA2DCC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55</w:t>
            </w:r>
          </w:p>
        </w:tc>
        <w:tc>
          <w:tcPr>
            <w:tcW w:w="732" w:type="dxa"/>
            <w:tcBorders>
              <w:right w:val="single" w:sz="8" w:space="0" w:color="auto"/>
            </w:tcBorders>
            <w:shd w:val="clear" w:color="auto" w:fill="auto"/>
            <w:vAlign w:val="center"/>
          </w:tcPr>
          <w:p w14:paraId="11FCBCB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41.98</w:t>
            </w:r>
          </w:p>
        </w:tc>
        <w:tc>
          <w:tcPr>
            <w:tcW w:w="771" w:type="dxa"/>
            <w:tcBorders>
              <w:left w:val="single" w:sz="8" w:space="0" w:color="auto"/>
            </w:tcBorders>
            <w:shd w:val="clear" w:color="auto" w:fill="auto"/>
            <w:vAlign w:val="center"/>
          </w:tcPr>
          <w:p w14:paraId="27DFE2E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1,175</w:t>
            </w:r>
          </w:p>
        </w:tc>
        <w:tc>
          <w:tcPr>
            <w:tcW w:w="732" w:type="dxa"/>
            <w:shd w:val="clear" w:color="auto" w:fill="auto"/>
            <w:vAlign w:val="center"/>
          </w:tcPr>
          <w:p w14:paraId="5310F43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490</w:t>
            </w:r>
          </w:p>
        </w:tc>
        <w:tc>
          <w:tcPr>
            <w:tcW w:w="732" w:type="dxa"/>
            <w:tcBorders>
              <w:right w:val="single" w:sz="8" w:space="0" w:color="auto"/>
            </w:tcBorders>
            <w:shd w:val="clear" w:color="auto" w:fill="auto"/>
            <w:vAlign w:val="center"/>
          </w:tcPr>
          <w:p w14:paraId="4C75A73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41.70</w:t>
            </w:r>
          </w:p>
        </w:tc>
        <w:tc>
          <w:tcPr>
            <w:tcW w:w="2235" w:type="dxa"/>
            <w:gridSpan w:val="3"/>
            <w:vMerge/>
            <w:tcBorders>
              <w:left w:val="single" w:sz="8" w:space="0" w:color="auto"/>
              <w:right w:val="single" w:sz="8" w:space="0" w:color="auto"/>
            </w:tcBorders>
            <w:vAlign w:val="center"/>
          </w:tcPr>
          <w:p w14:paraId="589CBC8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p>
        </w:tc>
        <w:tc>
          <w:tcPr>
            <w:tcW w:w="655" w:type="dxa"/>
            <w:tcBorders>
              <w:left w:val="single" w:sz="8" w:space="0" w:color="auto"/>
            </w:tcBorders>
            <w:vAlign w:val="center"/>
          </w:tcPr>
          <w:p w14:paraId="0FF94ED4"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545</w:t>
            </w:r>
          </w:p>
        </w:tc>
      </w:tr>
      <w:tr w:rsidR="00273E24" w:rsidRPr="004C0988" w14:paraId="2D577B04" w14:textId="77777777" w:rsidTr="00E62D01">
        <w:tc>
          <w:tcPr>
            <w:tcW w:w="1190" w:type="dxa"/>
            <w:shd w:val="clear" w:color="auto" w:fill="auto"/>
            <w:vAlign w:val="center"/>
          </w:tcPr>
          <w:p w14:paraId="5F7CC8AB"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觀光署及所屬</w:t>
            </w:r>
          </w:p>
        </w:tc>
        <w:tc>
          <w:tcPr>
            <w:tcW w:w="732" w:type="dxa"/>
            <w:shd w:val="clear" w:color="auto" w:fill="auto"/>
            <w:vAlign w:val="center"/>
          </w:tcPr>
          <w:p w14:paraId="512B2F2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755</w:t>
            </w:r>
          </w:p>
        </w:tc>
        <w:tc>
          <w:tcPr>
            <w:tcW w:w="732" w:type="dxa"/>
            <w:shd w:val="clear" w:color="auto" w:fill="auto"/>
            <w:vAlign w:val="center"/>
          </w:tcPr>
          <w:p w14:paraId="00BC954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315</w:t>
            </w:r>
          </w:p>
        </w:tc>
        <w:tc>
          <w:tcPr>
            <w:tcW w:w="732" w:type="dxa"/>
            <w:tcBorders>
              <w:right w:val="single" w:sz="8" w:space="0" w:color="auto"/>
            </w:tcBorders>
            <w:shd w:val="clear" w:color="auto" w:fill="auto"/>
            <w:vAlign w:val="center"/>
          </w:tcPr>
          <w:p w14:paraId="5DB7A1C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41.72</w:t>
            </w:r>
          </w:p>
        </w:tc>
        <w:tc>
          <w:tcPr>
            <w:tcW w:w="771" w:type="dxa"/>
            <w:tcBorders>
              <w:left w:val="single" w:sz="8" w:space="0" w:color="auto"/>
            </w:tcBorders>
            <w:shd w:val="clear" w:color="auto" w:fill="auto"/>
            <w:vAlign w:val="center"/>
          </w:tcPr>
          <w:p w14:paraId="68C6391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2,617</w:t>
            </w:r>
          </w:p>
        </w:tc>
        <w:tc>
          <w:tcPr>
            <w:tcW w:w="732" w:type="dxa"/>
            <w:shd w:val="clear" w:color="auto" w:fill="auto"/>
            <w:vAlign w:val="center"/>
          </w:tcPr>
          <w:p w14:paraId="17891EF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2,617</w:t>
            </w:r>
          </w:p>
        </w:tc>
        <w:tc>
          <w:tcPr>
            <w:tcW w:w="732" w:type="dxa"/>
            <w:tcBorders>
              <w:right w:val="single" w:sz="8" w:space="0" w:color="auto"/>
            </w:tcBorders>
            <w:shd w:val="clear" w:color="auto" w:fill="auto"/>
            <w:vAlign w:val="center"/>
          </w:tcPr>
          <w:p w14:paraId="0274D97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100.00</w:t>
            </w:r>
          </w:p>
        </w:tc>
        <w:tc>
          <w:tcPr>
            <w:tcW w:w="2235" w:type="dxa"/>
            <w:gridSpan w:val="3"/>
            <w:vMerge/>
            <w:tcBorders>
              <w:left w:val="single" w:sz="8" w:space="0" w:color="auto"/>
              <w:right w:val="single" w:sz="8" w:space="0" w:color="auto"/>
            </w:tcBorders>
            <w:vAlign w:val="center"/>
          </w:tcPr>
          <w:p w14:paraId="57C89DB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p>
        </w:tc>
        <w:tc>
          <w:tcPr>
            <w:tcW w:w="655" w:type="dxa"/>
            <w:tcBorders>
              <w:left w:val="single" w:sz="8" w:space="0" w:color="auto"/>
            </w:tcBorders>
            <w:vAlign w:val="center"/>
          </w:tcPr>
          <w:p w14:paraId="4657B214"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2,932</w:t>
            </w:r>
          </w:p>
        </w:tc>
      </w:tr>
      <w:tr w:rsidR="00273E24" w:rsidRPr="004C0988" w14:paraId="22592540" w14:textId="77777777" w:rsidTr="00E62D01">
        <w:tc>
          <w:tcPr>
            <w:tcW w:w="1190" w:type="dxa"/>
            <w:shd w:val="clear" w:color="auto" w:fill="auto"/>
            <w:vAlign w:val="center"/>
          </w:tcPr>
          <w:p w14:paraId="10170273"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運輸研究所</w:t>
            </w:r>
          </w:p>
        </w:tc>
        <w:tc>
          <w:tcPr>
            <w:tcW w:w="732" w:type="dxa"/>
            <w:shd w:val="clear" w:color="auto" w:fill="auto"/>
            <w:vAlign w:val="center"/>
          </w:tcPr>
          <w:p w14:paraId="5DC5BFE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101</w:t>
            </w:r>
          </w:p>
        </w:tc>
        <w:tc>
          <w:tcPr>
            <w:tcW w:w="732" w:type="dxa"/>
            <w:shd w:val="clear" w:color="auto" w:fill="auto"/>
            <w:vAlign w:val="center"/>
          </w:tcPr>
          <w:p w14:paraId="065F0D3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42</w:t>
            </w:r>
          </w:p>
        </w:tc>
        <w:tc>
          <w:tcPr>
            <w:tcW w:w="732" w:type="dxa"/>
            <w:tcBorders>
              <w:right w:val="single" w:sz="8" w:space="0" w:color="auto"/>
            </w:tcBorders>
            <w:shd w:val="clear" w:color="auto" w:fill="auto"/>
            <w:vAlign w:val="center"/>
          </w:tcPr>
          <w:p w14:paraId="078B58E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41.58</w:t>
            </w:r>
          </w:p>
        </w:tc>
        <w:tc>
          <w:tcPr>
            <w:tcW w:w="771" w:type="dxa"/>
            <w:tcBorders>
              <w:left w:val="single" w:sz="8" w:space="0" w:color="auto"/>
            </w:tcBorders>
            <w:shd w:val="clear" w:color="auto" w:fill="auto"/>
            <w:vAlign w:val="center"/>
          </w:tcPr>
          <w:p w14:paraId="07DDEF1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491</w:t>
            </w:r>
          </w:p>
        </w:tc>
        <w:tc>
          <w:tcPr>
            <w:tcW w:w="732" w:type="dxa"/>
            <w:shd w:val="clear" w:color="auto" w:fill="auto"/>
            <w:vAlign w:val="center"/>
          </w:tcPr>
          <w:p w14:paraId="682AB53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491</w:t>
            </w:r>
          </w:p>
        </w:tc>
        <w:tc>
          <w:tcPr>
            <w:tcW w:w="732" w:type="dxa"/>
            <w:tcBorders>
              <w:right w:val="single" w:sz="8" w:space="0" w:color="auto"/>
            </w:tcBorders>
            <w:shd w:val="clear" w:color="auto" w:fill="auto"/>
            <w:vAlign w:val="center"/>
          </w:tcPr>
          <w:p w14:paraId="49764FE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100.00</w:t>
            </w:r>
          </w:p>
        </w:tc>
        <w:tc>
          <w:tcPr>
            <w:tcW w:w="2235" w:type="dxa"/>
            <w:gridSpan w:val="3"/>
            <w:vMerge/>
            <w:tcBorders>
              <w:left w:val="single" w:sz="8" w:space="0" w:color="auto"/>
              <w:right w:val="single" w:sz="8" w:space="0" w:color="auto"/>
            </w:tcBorders>
            <w:vAlign w:val="center"/>
          </w:tcPr>
          <w:p w14:paraId="5AE50E3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p>
        </w:tc>
        <w:tc>
          <w:tcPr>
            <w:tcW w:w="655" w:type="dxa"/>
            <w:tcBorders>
              <w:left w:val="single" w:sz="8" w:space="0" w:color="auto"/>
            </w:tcBorders>
            <w:vAlign w:val="center"/>
          </w:tcPr>
          <w:p w14:paraId="20601D84"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533</w:t>
            </w:r>
          </w:p>
        </w:tc>
      </w:tr>
      <w:tr w:rsidR="00273E24" w:rsidRPr="004C0988" w14:paraId="7F437405" w14:textId="77777777" w:rsidTr="00E62D01">
        <w:tc>
          <w:tcPr>
            <w:tcW w:w="1190" w:type="dxa"/>
            <w:shd w:val="clear" w:color="auto" w:fill="auto"/>
            <w:vAlign w:val="center"/>
          </w:tcPr>
          <w:p w14:paraId="50F6C8FD"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公路局及所屬</w:t>
            </w:r>
          </w:p>
        </w:tc>
        <w:tc>
          <w:tcPr>
            <w:tcW w:w="732" w:type="dxa"/>
            <w:shd w:val="clear" w:color="auto" w:fill="auto"/>
            <w:vAlign w:val="center"/>
          </w:tcPr>
          <w:p w14:paraId="2689695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938</w:t>
            </w:r>
          </w:p>
        </w:tc>
        <w:tc>
          <w:tcPr>
            <w:tcW w:w="732" w:type="dxa"/>
            <w:shd w:val="clear" w:color="auto" w:fill="auto"/>
            <w:vAlign w:val="center"/>
          </w:tcPr>
          <w:p w14:paraId="009B7A9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391</w:t>
            </w:r>
          </w:p>
        </w:tc>
        <w:tc>
          <w:tcPr>
            <w:tcW w:w="732" w:type="dxa"/>
            <w:tcBorders>
              <w:right w:val="single" w:sz="8" w:space="0" w:color="auto"/>
            </w:tcBorders>
            <w:shd w:val="clear" w:color="auto" w:fill="auto"/>
            <w:vAlign w:val="center"/>
          </w:tcPr>
          <w:p w14:paraId="67B9AA1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41.68</w:t>
            </w:r>
          </w:p>
        </w:tc>
        <w:tc>
          <w:tcPr>
            <w:tcW w:w="771" w:type="dxa"/>
            <w:tcBorders>
              <w:left w:val="single" w:sz="8" w:space="0" w:color="auto"/>
            </w:tcBorders>
            <w:shd w:val="clear" w:color="auto" w:fill="auto"/>
            <w:vAlign w:val="center"/>
          </w:tcPr>
          <w:p w14:paraId="58C04FD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11,368</w:t>
            </w:r>
          </w:p>
        </w:tc>
        <w:tc>
          <w:tcPr>
            <w:tcW w:w="732" w:type="dxa"/>
            <w:shd w:val="clear" w:color="auto" w:fill="auto"/>
            <w:vAlign w:val="center"/>
          </w:tcPr>
          <w:p w14:paraId="64C4A61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4,737</w:t>
            </w:r>
          </w:p>
        </w:tc>
        <w:tc>
          <w:tcPr>
            <w:tcW w:w="732" w:type="dxa"/>
            <w:tcBorders>
              <w:right w:val="single" w:sz="8" w:space="0" w:color="auto"/>
            </w:tcBorders>
            <w:shd w:val="clear" w:color="auto" w:fill="auto"/>
            <w:vAlign w:val="center"/>
          </w:tcPr>
          <w:p w14:paraId="672524F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41.67</w:t>
            </w:r>
          </w:p>
        </w:tc>
        <w:tc>
          <w:tcPr>
            <w:tcW w:w="771" w:type="dxa"/>
            <w:tcBorders>
              <w:left w:val="single" w:sz="8" w:space="0" w:color="auto"/>
            </w:tcBorders>
            <w:vAlign w:val="center"/>
          </w:tcPr>
          <w:p w14:paraId="1707D25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18,171</w:t>
            </w:r>
          </w:p>
        </w:tc>
        <w:tc>
          <w:tcPr>
            <w:tcW w:w="732" w:type="dxa"/>
            <w:vAlign w:val="center"/>
          </w:tcPr>
          <w:p w14:paraId="221C95A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7,571</w:t>
            </w:r>
          </w:p>
        </w:tc>
        <w:tc>
          <w:tcPr>
            <w:tcW w:w="732" w:type="dxa"/>
            <w:tcBorders>
              <w:right w:val="single" w:sz="8" w:space="0" w:color="auto"/>
            </w:tcBorders>
            <w:shd w:val="clear" w:color="auto" w:fill="auto"/>
            <w:vAlign w:val="center"/>
          </w:tcPr>
          <w:p w14:paraId="3DA5861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41.67</w:t>
            </w:r>
          </w:p>
        </w:tc>
        <w:tc>
          <w:tcPr>
            <w:tcW w:w="655" w:type="dxa"/>
            <w:tcBorders>
              <w:left w:val="single" w:sz="8" w:space="0" w:color="auto"/>
            </w:tcBorders>
            <w:vAlign w:val="center"/>
          </w:tcPr>
          <w:p w14:paraId="12165EE7"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12,699</w:t>
            </w:r>
          </w:p>
        </w:tc>
      </w:tr>
      <w:tr w:rsidR="00273E24" w:rsidRPr="004C0988" w14:paraId="2B34CB43" w14:textId="77777777" w:rsidTr="00E62D01">
        <w:tc>
          <w:tcPr>
            <w:tcW w:w="1190" w:type="dxa"/>
            <w:shd w:val="clear" w:color="auto" w:fill="auto"/>
            <w:vAlign w:val="center"/>
          </w:tcPr>
          <w:p w14:paraId="59C6D52F"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鐵道局及所屬</w:t>
            </w:r>
          </w:p>
        </w:tc>
        <w:tc>
          <w:tcPr>
            <w:tcW w:w="732" w:type="dxa"/>
            <w:shd w:val="clear" w:color="auto" w:fill="auto"/>
            <w:vAlign w:val="center"/>
          </w:tcPr>
          <w:p w14:paraId="3BED3F2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320</w:t>
            </w:r>
          </w:p>
        </w:tc>
        <w:tc>
          <w:tcPr>
            <w:tcW w:w="732" w:type="dxa"/>
            <w:shd w:val="clear" w:color="auto" w:fill="auto"/>
            <w:vAlign w:val="center"/>
          </w:tcPr>
          <w:p w14:paraId="179D3F5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133</w:t>
            </w:r>
          </w:p>
        </w:tc>
        <w:tc>
          <w:tcPr>
            <w:tcW w:w="732" w:type="dxa"/>
            <w:tcBorders>
              <w:right w:val="single" w:sz="8" w:space="0" w:color="auto"/>
            </w:tcBorders>
            <w:shd w:val="clear" w:color="auto" w:fill="auto"/>
            <w:vAlign w:val="center"/>
          </w:tcPr>
          <w:p w14:paraId="0692F97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41.56</w:t>
            </w:r>
          </w:p>
        </w:tc>
        <w:tc>
          <w:tcPr>
            <w:tcW w:w="771" w:type="dxa"/>
            <w:tcBorders>
              <w:left w:val="single" w:sz="8" w:space="0" w:color="auto"/>
            </w:tcBorders>
            <w:shd w:val="clear" w:color="auto" w:fill="auto"/>
            <w:vAlign w:val="center"/>
          </w:tcPr>
          <w:p w14:paraId="4F7836E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699</w:t>
            </w:r>
          </w:p>
        </w:tc>
        <w:tc>
          <w:tcPr>
            <w:tcW w:w="732" w:type="dxa"/>
            <w:shd w:val="clear" w:color="auto" w:fill="auto"/>
            <w:vAlign w:val="center"/>
          </w:tcPr>
          <w:p w14:paraId="51DFD18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291</w:t>
            </w:r>
          </w:p>
        </w:tc>
        <w:tc>
          <w:tcPr>
            <w:tcW w:w="732" w:type="dxa"/>
            <w:tcBorders>
              <w:right w:val="single" w:sz="8" w:space="0" w:color="auto"/>
            </w:tcBorders>
            <w:shd w:val="clear" w:color="auto" w:fill="auto"/>
            <w:vAlign w:val="center"/>
          </w:tcPr>
          <w:p w14:paraId="1276011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41.63</w:t>
            </w:r>
          </w:p>
        </w:tc>
        <w:tc>
          <w:tcPr>
            <w:tcW w:w="771" w:type="dxa"/>
            <w:tcBorders>
              <w:left w:val="single" w:sz="8" w:space="0" w:color="auto"/>
            </w:tcBorders>
            <w:vAlign w:val="center"/>
          </w:tcPr>
          <w:p w14:paraId="54136E3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1,995</w:t>
            </w:r>
          </w:p>
        </w:tc>
        <w:tc>
          <w:tcPr>
            <w:tcW w:w="732" w:type="dxa"/>
            <w:vAlign w:val="center"/>
          </w:tcPr>
          <w:p w14:paraId="0877548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1,070</w:t>
            </w:r>
          </w:p>
        </w:tc>
        <w:tc>
          <w:tcPr>
            <w:tcW w:w="732" w:type="dxa"/>
            <w:tcBorders>
              <w:right w:val="single" w:sz="8" w:space="0" w:color="auto"/>
            </w:tcBorders>
            <w:shd w:val="clear" w:color="auto" w:fill="auto"/>
            <w:vAlign w:val="center"/>
          </w:tcPr>
          <w:p w14:paraId="64F262C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53.63</w:t>
            </w:r>
          </w:p>
        </w:tc>
        <w:tc>
          <w:tcPr>
            <w:tcW w:w="655" w:type="dxa"/>
            <w:tcBorders>
              <w:left w:val="single" w:sz="8" w:space="0" w:color="auto"/>
            </w:tcBorders>
            <w:vAlign w:val="center"/>
          </w:tcPr>
          <w:p w14:paraId="41C48526"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1,494</w:t>
            </w:r>
          </w:p>
        </w:tc>
      </w:tr>
      <w:tr w:rsidR="00273E24" w:rsidRPr="004C0988" w14:paraId="3AF4777B" w14:textId="77777777" w:rsidTr="00E62D01">
        <w:tc>
          <w:tcPr>
            <w:tcW w:w="1190" w:type="dxa"/>
            <w:tcBorders>
              <w:bottom w:val="single" w:sz="4" w:space="0" w:color="auto"/>
            </w:tcBorders>
            <w:shd w:val="clear" w:color="auto" w:fill="auto"/>
            <w:vAlign w:val="center"/>
          </w:tcPr>
          <w:p w14:paraId="2366959E" w14:textId="77777777" w:rsidR="00273E24" w:rsidRPr="004C0988" w:rsidRDefault="00273E24" w:rsidP="009E5D8C">
            <w:pPr>
              <w:pStyle w:val="142"/>
              <w:adjustRightInd w:val="0"/>
              <w:snapToGrid w:val="0"/>
              <w:spacing w:line="400" w:lineRule="exact"/>
              <w:ind w:leftChars="-33" w:left="-93" w:rightChars="-25" w:right="-71"/>
              <w:rPr>
                <w:rFonts w:hAnsi="標楷體"/>
                <w:spacing w:val="-30"/>
                <w:szCs w:val="24"/>
              </w:rPr>
            </w:pPr>
            <w:r w:rsidRPr="004C0988">
              <w:rPr>
                <w:rFonts w:hAnsi="標楷體" w:hint="eastAsia"/>
                <w:spacing w:val="-30"/>
                <w:szCs w:val="24"/>
              </w:rPr>
              <w:t>航港局</w:t>
            </w:r>
          </w:p>
        </w:tc>
        <w:tc>
          <w:tcPr>
            <w:tcW w:w="732" w:type="dxa"/>
            <w:tcBorders>
              <w:bottom w:val="single" w:sz="4" w:space="0" w:color="auto"/>
            </w:tcBorders>
            <w:shd w:val="clear" w:color="auto" w:fill="auto"/>
            <w:vAlign w:val="center"/>
          </w:tcPr>
          <w:p w14:paraId="3186A4C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131</w:t>
            </w:r>
          </w:p>
        </w:tc>
        <w:tc>
          <w:tcPr>
            <w:tcW w:w="732" w:type="dxa"/>
            <w:tcBorders>
              <w:bottom w:val="single" w:sz="4" w:space="0" w:color="auto"/>
            </w:tcBorders>
            <w:shd w:val="clear" w:color="auto" w:fill="auto"/>
            <w:vAlign w:val="center"/>
          </w:tcPr>
          <w:p w14:paraId="156CC3C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55</w:t>
            </w:r>
          </w:p>
        </w:tc>
        <w:tc>
          <w:tcPr>
            <w:tcW w:w="732" w:type="dxa"/>
            <w:tcBorders>
              <w:bottom w:val="single" w:sz="4" w:space="0" w:color="auto"/>
              <w:right w:val="single" w:sz="8" w:space="0" w:color="auto"/>
            </w:tcBorders>
            <w:shd w:val="clear" w:color="auto" w:fill="auto"/>
            <w:vAlign w:val="center"/>
          </w:tcPr>
          <w:p w14:paraId="089FA6C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41.98</w:t>
            </w:r>
          </w:p>
        </w:tc>
        <w:tc>
          <w:tcPr>
            <w:tcW w:w="771" w:type="dxa"/>
            <w:tcBorders>
              <w:left w:val="single" w:sz="8" w:space="0" w:color="auto"/>
              <w:bottom w:val="single" w:sz="4" w:space="0" w:color="auto"/>
            </w:tcBorders>
            <w:shd w:val="clear" w:color="auto" w:fill="auto"/>
            <w:vAlign w:val="center"/>
          </w:tcPr>
          <w:p w14:paraId="6FCEC37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2,817</w:t>
            </w:r>
          </w:p>
        </w:tc>
        <w:tc>
          <w:tcPr>
            <w:tcW w:w="732" w:type="dxa"/>
            <w:tcBorders>
              <w:bottom w:val="single" w:sz="4" w:space="0" w:color="auto"/>
            </w:tcBorders>
            <w:shd w:val="clear" w:color="auto" w:fill="auto"/>
            <w:vAlign w:val="center"/>
          </w:tcPr>
          <w:p w14:paraId="6A2D808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2,817</w:t>
            </w:r>
          </w:p>
        </w:tc>
        <w:tc>
          <w:tcPr>
            <w:tcW w:w="732" w:type="dxa"/>
            <w:tcBorders>
              <w:bottom w:val="single" w:sz="4" w:space="0" w:color="auto"/>
              <w:right w:val="single" w:sz="8" w:space="0" w:color="auto"/>
            </w:tcBorders>
            <w:shd w:val="clear" w:color="auto" w:fill="auto"/>
            <w:vAlign w:val="center"/>
          </w:tcPr>
          <w:p w14:paraId="6EA87BD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100.00</w:t>
            </w:r>
          </w:p>
        </w:tc>
        <w:tc>
          <w:tcPr>
            <w:tcW w:w="771" w:type="dxa"/>
            <w:tcBorders>
              <w:left w:val="single" w:sz="8" w:space="0" w:color="auto"/>
              <w:bottom w:val="single" w:sz="4" w:space="0" w:color="auto"/>
            </w:tcBorders>
            <w:vAlign w:val="center"/>
          </w:tcPr>
          <w:p w14:paraId="50A45EF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1,296</w:t>
            </w:r>
          </w:p>
        </w:tc>
        <w:tc>
          <w:tcPr>
            <w:tcW w:w="732" w:type="dxa"/>
            <w:tcBorders>
              <w:bottom w:val="single" w:sz="4" w:space="0" w:color="auto"/>
            </w:tcBorders>
            <w:vAlign w:val="center"/>
          </w:tcPr>
          <w:p w14:paraId="4CDC24D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spacing w:val="-30"/>
              </w:rPr>
              <w:t>540</w:t>
            </w:r>
          </w:p>
        </w:tc>
        <w:tc>
          <w:tcPr>
            <w:tcW w:w="732" w:type="dxa"/>
            <w:tcBorders>
              <w:bottom w:val="single" w:sz="4" w:space="0" w:color="auto"/>
              <w:right w:val="single" w:sz="8" w:space="0" w:color="auto"/>
            </w:tcBorders>
            <w:shd w:val="clear" w:color="auto" w:fill="auto"/>
            <w:vAlign w:val="center"/>
          </w:tcPr>
          <w:p w14:paraId="347E104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41.67</w:t>
            </w:r>
          </w:p>
        </w:tc>
        <w:tc>
          <w:tcPr>
            <w:tcW w:w="655" w:type="dxa"/>
            <w:tcBorders>
              <w:left w:val="single" w:sz="8" w:space="0" w:color="auto"/>
              <w:bottom w:val="single" w:sz="4" w:space="0" w:color="auto"/>
            </w:tcBorders>
            <w:vAlign w:val="center"/>
          </w:tcPr>
          <w:p w14:paraId="6343CBF6"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b/>
                <w:bCs/>
                <w:spacing w:val="-30"/>
              </w:rPr>
              <w:t>3,412</w:t>
            </w:r>
          </w:p>
        </w:tc>
      </w:tr>
      <w:tr w:rsidR="00273E24" w:rsidRPr="004C0988" w14:paraId="69D81369" w14:textId="77777777" w:rsidTr="00E62D01">
        <w:trPr>
          <w:trHeight w:val="302"/>
        </w:trPr>
        <w:tc>
          <w:tcPr>
            <w:tcW w:w="1190" w:type="dxa"/>
            <w:tcBorders>
              <w:top w:val="single" w:sz="4" w:space="0" w:color="auto"/>
              <w:bottom w:val="single" w:sz="12" w:space="0" w:color="auto"/>
            </w:tcBorders>
            <w:shd w:val="clear" w:color="auto" w:fill="F2F2F2"/>
            <w:vAlign w:val="center"/>
          </w:tcPr>
          <w:p w14:paraId="4F987EBA"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30"/>
                <w:szCs w:val="24"/>
              </w:rPr>
            </w:pPr>
            <w:r w:rsidRPr="004C0988">
              <w:rPr>
                <w:rFonts w:hAnsi="標楷體" w:hint="eastAsia"/>
                <w:spacing w:val="-30"/>
                <w:szCs w:val="24"/>
              </w:rPr>
              <w:t>合計</w:t>
            </w:r>
          </w:p>
        </w:tc>
        <w:tc>
          <w:tcPr>
            <w:tcW w:w="732" w:type="dxa"/>
            <w:tcBorders>
              <w:top w:val="single" w:sz="4" w:space="0" w:color="auto"/>
              <w:bottom w:val="single" w:sz="12" w:space="0" w:color="auto"/>
            </w:tcBorders>
            <w:shd w:val="clear" w:color="auto" w:fill="F2F2F2"/>
            <w:vAlign w:val="center"/>
          </w:tcPr>
          <w:p w14:paraId="284285A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rPr>
              <w:t>3</w:t>
            </w:r>
            <w:r w:rsidRPr="004C0988">
              <w:rPr>
                <w:rFonts w:hAnsi="標楷體"/>
                <w:spacing w:val="-30"/>
              </w:rPr>
              <w:t>,</w:t>
            </w:r>
            <w:r w:rsidRPr="004C0988">
              <w:rPr>
                <w:rFonts w:hAnsi="標楷體" w:hint="eastAsia"/>
                <w:spacing w:val="-30"/>
              </w:rPr>
              <w:t>214</w:t>
            </w:r>
          </w:p>
        </w:tc>
        <w:tc>
          <w:tcPr>
            <w:tcW w:w="732" w:type="dxa"/>
            <w:tcBorders>
              <w:top w:val="single" w:sz="4" w:space="0" w:color="auto"/>
              <w:bottom w:val="single" w:sz="12" w:space="0" w:color="auto"/>
            </w:tcBorders>
            <w:shd w:val="clear" w:color="auto" w:fill="F2F2F2"/>
            <w:vAlign w:val="center"/>
          </w:tcPr>
          <w:p w14:paraId="1B0D461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szCs w:val="24"/>
              </w:rPr>
              <w:t>1</w:t>
            </w:r>
            <w:r w:rsidRPr="004C0988">
              <w:rPr>
                <w:rFonts w:hAnsi="標楷體"/>
                <w:spacing w:val="-30"/>
                <w:szCs w:val="24"/>
              </w:rPr>
              <w:t>,341</w:t>
            </w:r>
          </w:p>
        </w:tc>
        <w:tc>
          <w:tcPr>
            <w:tcW w:w="732" w:type="dxa"/>
            <w:tcBorders>
              <w:top w:val="single" w:sz="4" w:space="0" w:color="auto"/>
              <w:bottom w:val="single" w:sz="12" w:space="0" w:color="auto"/>
              <w:right w:val="single" w:sz="8" w:space="0" w:color="auto"/>
            </w:tcBorders>
            <w:shd w:val="clear" w:color="auto" w:fill="F2F2F2"/>
            <w:vAlign w:val="center"/>
          </w:tcPr>
          <w:p w14:paraId="6746703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41.72</w:t>
            </w:r>
          </w:p>
        </w:tc>
        <w:tc>
          <w:tcPr>
            <w:tcW w:w="771" w:type="dxa"/>
            <w:tcBorders>
              <w:top w:val="single" w:sz="4" w:space="0" w:color="auto"/>
              <w:left w:val="single" w:sz="8" w:space="0" w:color="auto"/>
              <w:bottom w:val="single" w:sz="12" w:space="0" w:color="auto"/>
            </w:tcBorders>
            <w:shd w:val="clear" w:color="auto" w:fill="F2F2F2"/>
            <w:vAlign w:val="center"/>
          </w:tcPr>
          <w:p w14:paraId="144CC17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szCs w:val="24"/>
              </w:rPr>
              <w:t>2</w:t>
            </w:r>
            <w:r w:rsidRPr="004C0988">
              <w:rPr>
                <w:rFonts w:hAnsi="標楷體"/>
                <w:spacing w:val="-30"/>
                <w:szCs w:val="24"/>
              </w:rPr>
              <w:t>0,651</w:t>
            </w:r>
          </w:p>
        </w:tc>
        <w:tc>
          <w:tcPr>
            <w:tcW w:w="732" w:type="dxa"/>
            <w:tcBorders>
              <w:top w:val="single" w:sz="4" w:space="0" w:color="auto"/>
              <w:bottom w:val="single" w:sz="12" w:space="0" w:color="auto"/>
            </w:tcBorders>
            <w:shd w:val="clear" w:color="auto" w:fill="F2F2F2"/>
            <w:vAlign w:val="center"/>
          </w:tcPr>
          <w:p w14:paraId="5FA7660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szCs w:val="24"/>
              </w:rPr>
              <w:t>1</w:t>
            </w:r>
            <w:r w:rsidRPr="004C0988">
              <w:rPr>
                <w:rFonts w:hAnsi="標楷體"/>
                <w:spacing w:val="-30"/>
                <w:szCs w:val="24"/>
              </w:rPr>
              <w:t>2,062</w:t>
            </w:r>
          </w:p>
        </w:tc>
        <w:tc>
          <w:tcPr>
            <w:tcW w:w="732" w:type="dxa"/>
            <w:tcBorders>
              <w:top w:val="single" w:sz="4" w:space="0" w:color="auto"/>
              <w:bottom w:val="single" w:sz="12" w:space="0" w:color="auto"/>
              <w:right w:val="single" w:sz="8" w:space="0" w:color="auto"/>
            </w:tcBorders>
            <w:shd w:val="clear" w:color="auto" w:fill="F2F2F2"/>
            <w:vAlign w:val="center"/>
          </w:tcPr>
          <w:p w14:paraId="3402B67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58.41</w:t>
            </w:r>
          </w:p>
        </w:tc>
        <w:tc>
          <w:tcPr>
            <w:tcW w:w="771" w:type="dxa"/>
            <w:tcBorders>
              <w:top w:val="single" w:sz="4" w:space="0" w:color="auto"/>
              <w:left w:val="single" w:sz="8" w:space="0" w:color="auto"/>
              <w:bottom w:val="single" w:sz="12" w:space="0" w:color="auto"/>
            </w:tcBorders>
            <w:shd w:val="clear" w:color="auto" w:fill="F2F2F2"/>
            <w:vAlign w:val="center"/>
          </w:tcPr>
          <w:p w14:paraId="671E165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szCs w:val="24"/>
              </w:rPr>
              <w:t>2</w:t>
            </w:r>
            <w:r w:rsidRPr="004C0988">
              <w:rPr>
                <w:rFonts w:hAnsi="標楷體"/>
                <w:spacing w:val="-30"/>
                <w:szCs w:val="24"/>
              </w:rPr>
              <w:t>1,462</w:t>
            </w:r>
          </w:p>
        </w:tc>
        <w:tc>
          <w:tcPr>
            <w:tcW w:w="732" w:type="dxa"/>
            <w:tcBorders>
              <w:top w:val="single" w:sz="4" w:space="0" w:color="auto"/>
              <w:bottom w:val="single" w:sz="12" w:space="0" w:color="auto"/>
            </w:tcBorders>
            <w:shd w:val="clear" w:color="auto" w:fill="F2F2F2"/>
            <w:vAlign w:val="center"/>
          </w:tcPr>
          <w:p w14:paraId="084B18A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szCs w:val="24"/>
              </w:rPr>
            </w:pPr>
            <w:r w:rsidRPr="004C0988">
              <w:rPr>
                <w:rFonts w:hAnsi="標楷體" w:hint="eastAsia"/>
                <w:spacing w:val="-30"/>
                <w:szCs w:val="24"/>
              </w:rPr>
              <w:t>9</w:t>
            </w:r>
            <w:r w:rsidRPr="004C0988">
              <w:rPr>
                <w:rFonts w:hAnsi="標楷體"/>
                <w:spacing w:val="-30"/>
                <w:szCs w:val="24"/>
              </w:rPr>
              <w:t>,181</w:t>
            </w:r>
          </w:p>
        </w:tc>
        <w:tc>
          <w:tcPr>
            <w:tcW w:w="732" w:type="dxa"/>
            <w:tcBorders>
              <w:top w:val="single" w:sz="4" w:space="0" w:color="auto"/>
              <w:bottom w:val="single" w:sz="12" w:space="0" w:color="auto"/>
              <w:right w:val="single" w:sz="8" w:space="0" w:color="auto"/>
            </w:tcBorders>
            <w:shd w:val="clear" w:color="auto" w:fill="F2F2F2"/>
            <w:vAlign w:val="center"/>
          </w:tcPr>
          <w:p w14:paraId="43FCFEA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30"/>
              </w:rPr>
            </w:pPr>
            <w:r w:rsidRPr="004C0988">
              <w:rPr>
                <w:rFonts w:hAnsi="標楷體"/>
                <w:spacing w:val="-30"/>
              </w:rPr>
              <w:t>42.78</w:t>
            </w:r>
          </w:p>
        </w:tc>
        <w:tc>
          <w:tcPr>
            <w:tcW w:w="655" w:type="dxa"/>
            <w:tcBorders>
              <w:top w:val="single" w:sz="4" w:space="0" w:color="auto"/>
              <w:left w:val="single" w:sz="8" w:space="0" w:color="auto"/>
              <w:bottom w:val="single" w:sz="12" w:space="0" w:color="auto"/>
            </w:tcBorders>
            <w:shd w:val="clear" w:color="auto" w:fill="F2F2F2"/>
            <w:vAlign w:val="center"/>
          </w:tcPr>
          <w:p w14:paraId="5BC32E67" w14:textId="77777777" w:rsidR="00273E24" w:rsidRPr="004C0988" w:rsidRDefault="00273E24" w:rsidP="009E5D8C">
            <w:pPr>
              <w:pStyle w:val="142"/>
              <w:adjustRightInd w:val="0"/>
              <w:snapToGrid w:val="0"/>
              <w:spacing w:line="400" w:lineRule="exact"/>
              <w:ind w:leftChars="-33" w:left="-93" w:rightChars="-25" w:right="-71"/>
              <w:jc w:val="right"/>
              <w:rPr>
                <w:rFonts w:hAnsi="標楷體"/>
                <w:b/>
                <w:bCs/>
                <w:spacing w:val="-30"/>
                <w:szCs w:val="24"/>
              </w:rPr>
            </w:pPr>
            <w:r w:rsidRPr="004C0988">
              <w:rPr>
                <w:rFonts w:hAnsi="標楷體" w:hint="eastAsia"/>
                <w:b/>
                <w:bCs/>
                <w:spacing w:val="-30"/>
                <w:szCs w:val="24"/>
              </w:rPr>
              <w:t>2</w:t>
            </w:r>
            <w:r w:rsidRPr="004C0988">
              <w:rPr>
                <w:rFonts w:hAnsi="標楷體"/>
                <w:b/>
                <w:bCs/>
                <w:spacing w:val="-30"/>
                <w:szCs w:val="24"/>
              </w:rPr>
              <w:t>2,584</w:t>
            </w:r>
          </w:p>
        </w:tc>
      </w:tr>
    </w:tbl>
    <w:p w14:paraId="216D95DD" w14:textId="77777777" w:rsidR="00273E24" w:rsidRPr="004C0988" w:rsidRDefault="00273E24" w:rsidP="006A5CA7">
      <w:pPr>
        <w:pStyle w:val="142"/>
        <w:ind w:left="1216" w:hangingChars="500" w:hanging="1216"/>
        <w:jc w:val="both"/>
        <w:rPr>
          <w:rFonts w:hAnsi="標楷體"/>
        </w:rPr>
      </w:pPr>
      <w:r w:rsidRPr="004C0988">
        <w:rPr>
          <w:rFonts w:hAnsi="標楷體" w:hint="eastAsia"/>
        </w:rPr>
        <w:t>說　　明：表內通刪數係原通</w:t>
      </w:r>
      <w:r>
        <w:rPr>
          <w:rFonts w:hAnsi="標楷體" w:hint="eastAsia"/>
        </w:rPr>
        <w:t>案</w:t>
      </w:r>
      <w:r w:rsidRPr="004C0988">
        <w:rPr>
          <w:rFonts w:hAnsi="標楷體" w:hint="eastAsia"/>
        </w:rPr>
        <w:t>刪</w:t>
      </w:r>
      <w:r>
        <w:rPr>
          <w:rFonts w:hAnsi="標楷體" w:hint="eastAsia"/>
        </w:rPr>
        <w:t>減</w:t>
      </w:r>
      <w:r w:rsidRPr="004C0988">
        <w:rPr>
          <w:rFonts w:hAnsi="標楷體" w:hint="eastAsia"/>
        </w:rPr>
        <w:t>數扣除分組審查重複刪減數；比率=回編數/通刪數。</w:t>
      </w:r>
    </w:p>
    <w:p w14:paraId="041AF649" w14:textId="77777777" w:rsidR="00273E24" w:rsidRPr="004C0988" w:rsidRDefault="00273E24" w:rsidP="00CC4522">
      <w:pPr>
        <w:pStyle w:val="142"/>
        <w:ind w:left="781" w:hangingChars="321" w:hanging="781"/>
        <w:rPr>
          <w:rFonts w:hAnsi="標楷體"/>
        </w:rPr>
      </w:pPr>
      <w:r w:rsidRPr="004C0988">
        <w:rPr>
          <w:rFonts w:hAnsi="標楷體" w:hint="eastAsia"/>
        </w:rPr>
        <w:t>資料來源：交通部提供之資料；本中心製表。</w:t>
      </w:r>
    </w:p>
    <w:p w14:paraId="19670E70" w14:textId="77777777" w:rsidR="00273E24" w:rsidRPr="004C0988" w:rsidRDefault="00273E24" w:rsidP="00680E54">
      <w:pPr>
        <w:pStyle w:val="a6"/>
        <w:ind w:left="849" w:hanging="283"/>
        <w:rPr>
          <w:rFonts w:hAnsi="標楷體"/>
          <w:b/>
          <w:bCs/>
        </w:rPr>
      </w:pPr>
      <w:r w:rsidRPr="004C0988">
        <w:rPr>
          <w:rFonts w:hAnsi="標楷體" w:hint="eastAsia"/>
          <w:b/>
          <w:bCs/>
        </w:rPr>
        <w:t>(二)部分機關追加預算項目執行率較低，追加必要性待酌，允宜本撙節原則妥為</w:t>
      </w:r>
      <w:r>
        <w:rPr>
          <w:rFonts w:hAnsi="標楷體" w:hint="eastAsia"/>
          <w:b/>
          <w:bCs/>
        </w:rPr>
        <w:t>編列</w:t>
      </w:r>
    </w:p>
    <w:p w14:paraId="21A18FD8" w14:textId="77777777" w:rsidR="00273E24" w:rsidRPr="004C0988" w:rsidRDefault="00273E24" w:rsidP="00A83B03">
      <w:pPr>
        <w:pStyle w:val="21"/>
        <w:ind w:left="850" w:firstLine="566"/>
        <w:rPr>
          <w:rFonts w:hAnsi="標楷體"/>
        </w:rPr>
      </w:pPr>
      <w:r w:rsidRPr="004C0988">
        <w:rPr>
          <w:rFonts w:hAnsi="標楷體" w:hint="eastAsia"/>
        </w:rPr>
        <w:t>關於本次</w:t>
      </w:r>
      <w:r>
        <w:rPr>
          <w:rFonts w:hAnsi="標楷體" w:hint="eastAsia"/>
        </w:rPr>
        <w:t>辦理</w:t>
      </w:r>
      <w:r w:rsidRPr="004C0988">
        <w:rPr>
          <w:rFonts w:hAnsi="標楷體" w:hint="eastAsia"/>
        </w:rPr>
        <w:t>追加預算之各項經費執行情形，</w:t>
      </w:r>
      <w:r>
        <w:rPr>
          <w:rFonts w:hAnsi="標楷體" w:hint="eastAsia"/>
        </w:rPr>
        <w:t>其中</w:t>
      </w:r>
      <w:r w:rsidRPr="00675730">
        <w:rPr>
          <w:rFonts w:hAnsi="標楷體" w:hint="eastAsia"/>
        </w:rPr>
        <w:t>114年度截至7月底</w:t>
      </w:r>
      <w:r>
        <w:rPr>
          <w:rFonts w:hAnsi="標楷體" w:hint="eastAsia"/>
        </w:rPr>
        <w:t>止</w:t>
      </w:r>
      <w:r w:rsidRPr="00675730">
        <w:rPr>
          <w:rFonts w:hAnsi="標楷體" w:hint="eastAsia"/>
        </w:rPr>
        <w:t>執行率</w:t>
      </w:r>
      <w:r>
        <w:rPr>
          <w:rFonts w:hAnsi="標楷體" w:hint="eastAsia"/>
        </w:rPr>
        <w:t>推估</w:t>
      </w:r>
      <w:r w:rsidRPr="00675730">
        <w:rPr>
          <w:rFonts w:hAnsi="標楷體" w:hint="eastAsia"/>
        </w:rPr>
        <w:t>基準值</w:t>
      </w:r>
      <w:r>
        <w:rPr>
          <w:rFonts w:ascii="新細明體" w:eastAsia="新細明體" w:hAnsi="新細明體" w:hint="eastAsia"/>
        </w:rPr>
        <w:t>，</w:t>
      </w:r>
      <w:r>
        <w:rPr>
          <w:rFonts w:hAnsi="標楷體" w:hint="eastAsia"/>
        </w:rPr>
        <w:t>係依該部說明之回編原則</w:t>
      </w:r>
      <w:r>
        <w:rPr>
          <w:rFonts w:ascii="新細明體" w:eastAsia="新細明體" w:hAnsi="新細明體" w:hint="eastAsia"/>
        </w:rPr>
        <w:t>，</w:t>
      </w:r>
      <w:r>
        <w:rPr>
          <w:rFonts w:hAnsi="標楷體" w:hint="eastAsia"/>
        </w:rPr>
        <w:t>以全年12個月自行估算出推估基準值</w:t>
      </w:r>
      <w:r>
        <w:rPr>
          <w:rFonts w:ascii="新細明體" w:eastAsia="新細明體" w:hAnsi="新細明體" w:hint="eastAsia"/>
        </w:rPr>
        <w:t>，</w:t>
      </w:r>
      <w:r w:rsidRPr="004C0988">
        <w:rPr>
          <w:rFonts w:hAnsi="標楷體" w:hint="eastAsia"/>
        </w:rPr>
        <w:t>說明如下(詳表3)：</w:t>
      </w:r>
    </w:p>
    <w:p w14:paraId="4E180AF0" w14:textId="77777777" w:rsidR="00273E24" w:rsidRPr="004C0988" w:rsidRDefault="00273E24" w:rsidP="00602843">
      <w:pPr>
        <w:pStyle w:val="123"/>
        <w:ind w:left="1133" w:hanging="283"/>
        <w:rPr>
          <w:rFonts w:hAnsi="標楷體"/>
        </w:rPr>
      </w:pPr>
      <w:bookmarkStart w:id="123" w:name="_Hlk206599464"/>
      <w:r w:rsidRPr="004C0988">
        <w:rPr>
          <w:rFonts w:hAnsi="標楷體" w:hint="eastAsia"/>
          <w:b/>
        </w:rPr>
        <w:t>1.特別費：</w:t>
      </w:r>
      <w:r w:rsidRPr="004C0988">
        <w:rPr>
          <w:rFonts w:hAnsi="標楷體" w:hint="eastAsia"/>
        </w:rPr>
        <w:t>113年度各機關執行率均在95%以上，其中運研所高達100%。114年度截至7月底止，各機關執行率介於18.78%至80.46%間，除民航局執行率為80.46%，高於依回編原則所推估，114年度截至7月底</w:t>
      </w:r>
      <w:r>
        <w:rPr>
          <w:rFonts w:hAnsi="標楷體" w:hint="eastAsia"/>
        </w:rPr>
        <w:t>止</w:t>
      </w:r>
      <w:r w:rsidRPr="004C0988">
        <w:rPr>
          <w:rFonts w:hAnsi="標楷體" w:hint="eastAsia"/>
        </w:rPr>
        <w:t>執行率</w:t>
      </w:r>
      <w:r>
        <w:rPr>
          <w:rFonts w:hAnsi="標楷體" w:hint="eastAsia"/>
        </w:rPr>
        <w:t>推估</w:t>
      </w:r>
      <w:r w:rsidRPr="004C0988">
        <w:rPr>
          <w:rFonts w:hAnsi="標楷體" w:hint="eastAsia"/>
        </w:rPr>
        <w:t>基準值58.33%外</w:t>
      </w:r>
      <w:r w:rsidRPr="004C0988">
        <w:rPr>
          <w:rStyle w:val="afb"/>
          <w:rFonts w:hAnsi="標楷體"/>
        </w:rPr>
        <w:footnoteReference w:id="73"/>
      </w:r>
      <w:r w:rsidRPr="004C0988">
        <w:rPr>
          <w:rFonts w:hAnsi="標楷體" w:hint="eastAsia"/>
        </w:rPr>
        <w:t>，其餘機關均低於該基準。</w:t>
      </w:r>
    </w:p>
    <w:bookmarkEnd w:id="123"/>
    <w:p w14:paraId="0B687F3E" w14:textId="77777777" w:rsidR="00273E24" w:rsidRPr="004C0988" w:rsidRDefault="00273E24" w:rsidP="00602843">
      <w:pPr>
        <w:pStyle w:val="123"/>
        <w:ind w:left="1133" w:hanging="283"/>
        <w:rPr>
          <w:rFonts w:hAnsi="標楷體"/>
        </w:rPr>
      </w:pPr>
      <w:r w:rsidRPr="004C0988">
        <w:rPr>
          <w:rFonts w:hAnsi="標楷體" w:hint="eastAsia"/>
          <w:b/>
        </w:rPr>
        <w:t>2.國內旅費：</w:t>
      </w:r>
      <w:r w:rsidRPr="004C0988">
        <w:rPr>
          <w:rFonts w:hAnsi="標楷體" w:hint="eastAsia"/>
        </w:rPr>
        <w:t>113年度各機關執行率介於49.24%至176.81%間，其中運研所僅49.24%，氣象署則高達176.81%，顯示預算編列與實際需求存具落差，允宜覈實編列預算。114年度截至7月底止，各機關執行率介於21.82%至70</w:t>
      </w:r>
      <w:r w:rsidRPr="004C0988">
        <w:rPr>
          <w:rFonts w:hAnsi="標楷體"/>
        </w:rPr>
        <w:t>.</w:t>
      </w:r>
      <w:r w:rsidRPr="004C0988">
        <w:rPr>
          <w:rFonts w:hAnsi="標楷體" w:hint="eastAsia"/>
        </w:rPr>
        <w:t>28%間，僅鐵道局執行率</w:t>
      </w:r>
      <w:r w:rsidRPr="004C0988">
        <w:rPr>
          <w:rFonts w:hAnsi="標楷體"/>
        </w:rPr>
        <w:t>70,28%</w:t>
      </w:r>
      <w:r w:rsidRPr="004C0988">
        <w:rPr>
          <w:rFonts w:hAnsi="標楷體" w:hint="eastAsia"/>
        </w:rPr>
        <w:t>高於推估基準值，其餘機關均低於該基準。</w:t>
      </w:r>
    </w:p>
    <w:p w14:paraId="42E63023" w14:textId="77777777" w:rsidR="00273E24" w:rsidRPr="004C0988" w:rsidRDefault="00273E24" w:rsidP="00602843">
      <w:pPr>
        <w:pStyle w:val="123"/>
        <w:ind w:left="1133" w:hanging="283"/>
        <w:rPr>
          <w:rFonts w:hAnsi="標楷體"/>
        </w:rPr>
      </w:pPr>
      <w:bookmarkStart w:id="124" w:name="_Hlk206600435"/>
      <w:r w:rsidRPr="004C0988">
        <w:rPr>
          <w:rFonts w:hAnsi="標楷體" w:hint="eastAsia"/>
          <w:b/>
        </w:rPr>
        <w:t>3.媒體政策及業務宣導費：</w:t>
      </w:r>
      <w:r w:rsidRPr="004C0988">
        <w:rPr>
          <w:rFonts w:hAnsi="標楷體" w:hint="eastAsia"/>
        </w:rPr>
        <w:t>113年度僅公路局及航港局編列此項經費，其執行率分別為47.56%及36.79%。114年度有公路局、鐵道局及航港局編列此項經費，截至7月底止，執行率分別為27.63%、0%及26.85%，均低於推估基準值，其中鐵道局執行率為0%，係因宣導影片之廠商未及時提送計價資料所致。</w:t>
      </w:r>
    </w:p>
    <w:bookmarkEnd w:id="124"/>
    <w:p w14:paraId="13D1748D" w14:textId="77777777" w:rsidR="00273E24" w:rsidRPr="004C0988" w:rsidRDefault="00273E24" w:rsidP="00062293">
      <w:pPr>
        <w:adjustRightInd w:val="0"/>
        <w:ind w:leftChars="400" w:left="1133" w:firstLine="566"/>
        <w:rPr>
          <w:rFonts w:hAnsi="標楷體"/>
        </w:rPr>
      </w:pPr>
      <w:r w:rsidRPr="004C0988">
        <w:rPr>
          <w:rFonts w:hAnsi="標楷體" w:hint="eastAsia"/>
        </w:rPr>
        <w:t>承前所述，交通部主管部分機關所追加經費之</w:t>
      </w:r>
      <w:r>
        <w:rPr>
          <w:rFonts w:hAnsi="標楷體" w:hint="eastAsia"/>
        </w:rPr>
        <w:t>項目</w:t>
      </w:r>
      <w:r>
        <w:rPr>
          <w:rFonts w:ascii="新細明體" w:eastAsia="新細明體" w:hAnsi="新細明體" w:hint="eastAsia"/>
        </w:rPr>
        <w:t>，</w:t>
      </w:r>
      <w:r w:rsidRPr="004C0988">
        <w:rPr>
          <w:rFonts w:hAnsi="標楷體" w:hint="eastAsia"/>
        </w:rPr>
        <w:t>113年度或114年截至7月底止</w:t>
      </w:r>
      <w:r>
        <w:rPr>
          <w:rFonts w:hAnsi="標楷體" w:hint="eastAsia"/>
        </w:rPr>
        <w:t>有</w:t>
      </w:r>
      <w:r w:rsidRPr="004C0988">
        <w:rPr>
          <w:rFonts w:hAnsi="標楷體" w:hint="eastAsia"/>
        </w:rPr>
        <w:t>執行率較低</w:t>
      </w:r>
      <w:r>
        <w:rPr>
          <w:rFonts w:hAnsi="標楷體" w:hint="eastAsia"/>
        </w:rPr>
        <w:t>之情形</w:t>
      </w:r>
      <w:r>
        <w:rPr>
          <w:rFonts w:ascii="新細明體" w:eastAsia="新細明體" w:hAnsi="新細明體" w:hint="eastAsia"/>
        </w:rPr>
        <w:t>，</w:t>
      </w:r>
      <w:r w:rsidRPr="004C0988">
        <w:rPr>
          <w:rFonts w:hAnsi="標楷體" w:hint="eastAsia"/>
        </w:rPr>
        <w:t>爰此追加預算之必要性待酌，允宜本撙節原則妥為</w:t>
      </w:r>
      <w:r>
        <w:rPr>
          <w:rFonts w:hAnsi="標楷體" w:hint="eastAsia"/>
        </w:rPr>
        <w:t>編列</w:t>
      </w:r>
      <w:r w:rsidRPr="004C0988">
        <w:rPr>
          <w:rFonts w:hAnsi="標楷體" w:hint="eastAsia"/>
        </w:rPr>
        <w:t>。</w:t>
      </w:r>
    </w:p>
    <w:p w14:paraId="657103C9" w14:textId="77777777" w:rsidR="00273E24" w:rsidRPr="004C0988" w:rsidRDefault="00273E24" w:rsidP="00FE0FF5">
      <w:pPr>
        <w:pStyle w:val="142"/>
        <w:spacing w:line="400" w:lineRule="exact"/>
        <w:ind w:left="808" w:hangingChars="285" w:hanging="808"/>
        <w:jc w:val="both"/>
        <w:rPr>
          <w:rFonts w:hAnsi="標楷體"/>
        </w:rPr>
      </w:pPr>
      <w:r>
        <w:rPr>
          <w:rFonts w:hAnsi="標楷體"/>
          <w:b/>
          <w:sz w:val="28"/>
        </w:rPr>
        <w:br w:type="page"/>
      </w:r>
      <w:r w:rsidRPr="004C0988">
        <w:rPr>
          <w:rFonts w:hAnsi="標楷體" w:hint="eastAsia"/>
          <w:b/>
          <w:sz w:val="28"/>
        </w:rPr>
        <w:t>表3</w:t>
      </w:r>
      <w:r w:rsidRPr="004C0988">
        <w:rPr>
          <w:rFonts w:hAnsi="標楷體" w:hint="eastAsia"/>
          <w:sz w:val="28"/>
        </w:rPr>
        <w:t xml:space="preserve">　</w:t>
      </w:r>
      <w:r w:rsidRPr="004C0988">
        <w:rPr>
          <w:rFonts w:hAnsi="標楷體" w:hint="eastAsia"/>
          <w:b/>
          <w:sz w:val="28"/>
        </w:rPr>
        <w:t>交通部主管各機關</w:t>
      </w:r>
      <w:r w:rsidRPr="004C0988">
        <w:rPr>
          <w:rFonts w:hAnsi="標楷體" w:hint="eastAsia"/>
          <w:b/>
          <w:sz w:val="28"/>
          <w:lang w:eastAsia="zh-HK"/>
        </w:rPr>
        <w:t>追加預算</w:t>
      </w:r>
      <w:r w:rsidRPr="004C0988">
        <w:rPr>
          <w:rFonts w:hAnsi="標楷體" w:hint="eastAsia"/>
          <w:b/>
          <w:sz w:val="28"/>
        </w:rPr>
        <w:t>項目之113年度及114年度截至7月底止之</w:t>
      </w:r>
      <w:r w:rsidRPr="004C0988">
        <w:rPr>
          <w:rFonts w:hAnsi="標楷體" w:hint="eastAsia"/>
          <w:b/>
          <w:sz w:val="28"/>
          <w:lang w:eastAsia="zh-HK"/>
        </w:rPr>
        <w:t>執行概況</w:t>
      </w:r>
      <w:r w:rsidRPr="004C0988">
        <w:rPr>
          <w:rFonts w:hAnsi="標楷體" w:hint="eastAsia"/>
          <w:b/>
          <w:sz w:val="28"/>
        </w:rPr>
        <w:t>表</w:t>
      </w:r>
      <w:r w:rsidRPr="004C0988">
        <w:rPr>
          <w:rFonts w:hAnsi="標楷體" w:hint="eastAsia"/>
          <w:bCs/>
          <w:szCs w:val="24"/>
        </w:rPr>
        <w:t xml:space="preserve">　　　　　　　　　　　　</w:t>
      </w:r>
      <w:r w:rsidRPr="004C0988">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495"/>
        <w:gridCol w:w="12"/>
        <w:gridCol w:w="1179"/>
        <w:gridCol w:w="1174"/>
        <w:gridCol w:w="12"/>
        <w:gridCol w:w="948"/>
        <w:gridCol w:w="1073"/>
        <w:gridCol w:w="1302"/>
        <w:gridCol w:w="1310"/>
      </w:tblGrid>
      <w:tr w:rsidR="00273E24" w:rsidRPr="004C0988" w14:paraId="69FBEC0F" w14:textId="77777777" w:rsidTr="0051227D">
        <w:trPr>
          <w:tblHeader/>
        </w:trPr>
        <w:tc>
          <w:tcPr>
            <w:tcW w:w="1495" w:type="dxa"/>
            <w:tcBorders>
              <w:top w:val="single" w:sz="12" w:space="0" w:color="auto"/>
              <w:bottom w:val="double" w:sz="4" w:space="0" w:color="auto"/>
            </w:tcBorders>
            <w:shd w:val="clear" w:color="auto" w:fill="auto"/>
            <w:vAlign w:val="center"/>
          </w:tcPr>
          <w:p w14:paraId="3BAB298F"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lang w:eastAsia="zh-HK"/>
              </w:rPr>
              <w:t>機關名稱</w:t>
            </w:r>
          </w:p>
        </w:tc>
        <w:tc>
          <w:tcPr>
            <w:tcW w:w="1191" w:type="dxa"/>
            <w:gridSpan w:val="2"/>
            <w:tcBorders>
              <w:top w:val="single" w:sz="12" w:space="0" w:color="auto"/>
              <w:bottom w:val="double" w:sz="4" w:space="0" w:color="auto"/>
            </w:tcBorders>
            <w:shd w:val="clear" w:color="auto" w:fill="auto"/>
            <w:vAlign w:val="center"/>
          </w:tcPr>
          <w:p w14:paraId="3066303C" w14:textId="77777777" w:rsidR="00273E24" w:rsidRPr="004C0988" w:rsidRDefault="00273E24" w:rsidP="007030B1">
            <w:pPr>
              <w:pStyle w:val="142"/>
              <w:adjustRightInd w:val="0"/>
              <w:snapToGrid w:val="0"/>
              <w:ind w:leftChars="-33" w:left="-93" w:rightChars="-25" w:right="-71"/>
              <w:jc w:val="center"/>
              <w:rPr>
                <w:rFonts w:hAnsi="標楷體"/>
                <w:spacing w:val="-20"/>
                <w:szCs w:val="24"/>
                <w:lang w:eastAsia="zh-HK"/>
              </w:rPr>
            </w:pPr>
            <w:r w:rsidRPr="004C0988">
              <w:rPr>
                <w:rFonts w:hAnsi="標楷體" w:hint="eastAsia"/>
                <w:spacing w:val="-20"/>
                <w:szCs w:val="24"/>
              </w:rPr>
              <w:t>113</w:t>
            </w:r>
            <w:r w:rsidRPr="004C0988">
              <w:rPr>
                <w:rFonts w:hAnsi="標楷體" w:hint="eastAsia"/>
                <w:spacing w:val="-20"/>
                <w:szCs w:val="24"/>
                <w:lang w:eastAsia="zh-HK"/>
              </w:rPr>
              <w:t>年度</w:t>
            </w:r>
          </w:p>
          <w:p w14:paraId="5B554D1B"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lang w:eastAsia="zh-HK"/>
              </w:rPr>
              <w:t>法定預算數</w:t>
            </w:r>
            <w:r w:rsidRPr="004C0988">
              <w:rPr>
                <w:rFonts w:hAnsi="標楷體" w:hint="eastAsia"/>
                <w:spacing w:val="-20"/>
                <w:szCs w:val="24"/>
              </w:rPr>
              <w:t>A</w:t>
            </w:r>
          </w:p>
        </w:tc>
        <w:tc>
          <w:tcPr>
            <w:tcW w:w="1186" w:type="dxa"/>
            <w:gridSpan w:val="2"/>
            <w:tcBorders>
              <w:top w:val="single" w:sz="12" w:space="0" w:color="auto"/>
              <w:bottom w:val="double" w:sz="4" w:space="0" w:color="auto"/>
            </w:tcBorders>
            <w:shd w:val="clear" w:color="auto" w:fill="auto"/>
            <w:vAlign w:val="center"/>
          </w:tcPr>
          <w:p w14:paraId="727BE071" w14:textId="77777777" w:rsidR="00273E24" w:rsidRPr="004C0988" w:rsidRDefault="00273E24" w:rsidP="007030B1">
            <w:pPr>
              <w:pStyle w:val="142"/>
              <w:adjustRightInd w:val="0"/>
              <w:snapToGrid w:val="0"/>
              <w:ind w:leftChars="-33" w:left="-93" w:rightChars="-25" w:right="-71"/>
              <w:jc w:val="center"/>
              <w:rPr>
                <w:rFonts w:hAnsi="標楷體"/>
                <w:spacing w:val="-20"/>
                <w:szCs w:val="24"/>
                <w:lang w:eastAsia="zh-HK"/>
              </w:rPr>
            </w:pPr>
            <w:r w:rsidRPr="004C0988">
              <w:rPr>
                <w:rFonts w:hAnsi="標楷體" w:hint="eastAsia"/>
                <w:spacing w:val="-20"/>
                <w:szCs w:val="24"/>
              </w:rPr>
              <w:t>113</w:t>
            </w:r>
            <w:r w:rsidRPr="004C0988">
              <w:rPr>
                <w:rFonts w:hAnsi="標楷體" w:hint="eastAsia"/>
                <w:spacing w:val="-20"/>
                <w:szCs w:val="24"/>
                <w:lang w:eastAsia="zh-HK"/>
              </w:rPr>
              <w:t>年度</w:t>
            </w:r>
          </w:p>
          <w:p w14:paraId="155E54E0"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lang w:eastAsia="zh-HK"/>
              </w:rPr>
              <w:t>決算數</w:t>
            </w:r>
            <w:r w:rsidRPr="004C0988">
              <w:rPr>
                <w:rFonts w:hAnsi="標楷體" w:hint="eastAsia"/>
                <w:spacing w:val="-20"/>
                <w:szCs w:val="24"/>
              </w:rPr>
              <w:t>B</w:t>
            </w:r>
          </w:p>
        </w:tc>
        <w:tc>
          <w:tcPr>
            <w:tcW w:w="948" w:type="dxa"/>
            <w:tcBorders>
              <w:top w:val="single" w:sz="12" w:space="0" w:color="auto"/>
              <w:bottom w:val="double" w:sz="4" w:space="0" w:color="auto"/>
              <w:right w:val="double" w:sz="4" w:space="0" w:color="auto"/>
            </w:tcBorders>
            <w:shd w:val="clear" w:color="auto" w:fill="auto"/>
            <w:vAlign w:val="center"/>
          </w:tcPr>
          <w:p w14:paraId="5EEAD8BC"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rPr>
              <w:t>113年度</w:t>
            </w:r>
          </w:p>
          <w:p w14:paraId="72898973"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rPr>
              <w:t>執行率</w:t>
            </w:r>
          </w:p>
          <w:p w14:paraId="216AE2DC"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rPr>
              <w:t>C</w:t>
            </w:r>
            <w:r w:rsidRPr="004C0988">
              <w:rPr>
                <w:rFonts w:hAnsi="標楷體"/>
                <w:spacing w:val="-20"/>
                <w:szCs w:val="24"/>
              </w:rPr>
              <w:t>=B/A</w:t>
            </w:r>
          </w:p>
        </w:tc>
        <w:tc>
          <w:tcPr>
            <w:tcW w:w="1073" w:type="dxa"/>
            <w:tcBorders>
              <w:top w:val="single" w:sz="12" w:space="0" w:color="auto"/>
              <w:left w:val="double" w:sz="4" w:space="0" w:color="auto"/>
              <w:bottom w:val="double" w:sz="4" w:space="0" w:color="auto"/>
            </w:tcBorders>
            <w:shd w:val="clear" w:color="auto" w:fill="auto"/>
            <w:vAlign w:val="center"/>
          </w:tcPr>
          <w:p w14:paraId="1C8DE2EC" w14:textId="77777777" w:rsidR="00273E24" w:rsidRPr="004C0988" w:rsidRDefault="00273E24" w:rsidP="007030B1">
            <w:pPr>
              <w:pStyle w:val="142"/>
              <w:adjustRightInd w:val="0"/>
              <w:snapToGrid w:val="0"/>
              <w:ind w:leftChars="-33" w:left="-93" w:rightChars="-25" w:right="-71"/>
              <w:jc w:val="center"/>
              <w:rPr>
                <w:rFonts w:hAnsi="標楷體"/>
                <w:spacing w:val="-20"/>
                <w:szCs w:val="24"/>
                <w:lang w:eastAsia="zh-HK"/>
              </w:rPr>
            </w:pPr>
            <w:r w:rsidRPr="004C0988">
              <w:rPr>
                <w:rFonts w:hAnsi="標楷體" w:hint="eastAsia"/>
                <w:spacing w:val="-20"/>
                <w:szCs w:val="24"/>
              </w:rPr>
              <w:t>114</w:t>
            </w:r>
            <w:r w:rsidRPr="004C0988">
              <w:rPr>
                <w:rFonts w:hAnsi="標楷體" w:hint="eastAsia"/>
                <w:spacing w:val="-20"/>
                <w:szCs w:val="24"/>
                <w:lang w:eastAsia="zh-HK"/>
              </w:rPr>
              <w:t>年度</w:t>
            </w:r>
          </w:p>
          <w:p w14:paraId="0A4738C7" w14:textId="77777777" w:rsidR="00273E24" w:rsidRPr="004C0988" w:rsidRDefault="00273E24" w:rsidP="007030B1">
            <w:pPr>
              <w:pStyle w:val="142"/>
              <w:adjustRightInd w:val="0"/>
              <w:snapToGrid w:val="0"/>
              <w:ind w:leftChars="-33" w:left="-93" w:rightChars="-25" w:right="-71"/>
              <w:jc w:val="center"/>
              <w:rPr>
                <w:rFonts w:hAnsi="標楷體"/>
                <w:spacing w:val="-20"/>
                <w:szCs w:val="24"/>
                <w:lang w:eastAsia="zh-HK"/>
              </w:rPr>
            </w:pPr>
            <w:r w:rsidRPr="004C0988">
              <w:rPr>
                <w:rFonts w:hAnsi="標楷體" w:hint="eastAsia"/>
                <w:spacing w:val="-20"/>
                <w:szCs w:val="24"/>
                <w:lang w:eastAsia="zh-HK"/>
              </w:rPr>
              <w:t>法定預算數</w:t>
            </w:r>
          </w:p>
          <w:p w14:paraId="6959D0E1"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rPr>
              <w:t>D</w:t>
            </w:r>
          </w:p>
        </w:tc>
        <w:tc>
          <w:tcPr>
            <w:tcW w:w="1302" w:type="dxa"/>
            <w:tcBorders>
              <w:top w:val="single" w:sz="12" w:space="0" w:color="auto"/>
              <w:bottom w:val="double" w:sz="4" w:space="0" w:color="auto"/>
            </w:tcBorders>
            <w:shd w:val="clear" w:color="auto" w:fill="auto"/>
            <w:vAlign w:val="center"/>
          </w:tcPr>
          <w:p w14:paraId="35AF367C" w14:textId="77777777" w:rsidR="00273E24" w:rsidRPr="004C0988" w:rsidRDefault="00273E24" w:rsidP="007030B1">
            <w:pPr>
              <w:pStyle w:val="142"/>
              <w:adjustRightInd w:val="0"/>
              <w:snapToGrid w:val="0"/>
              <w:ind w:leftChars="-35" w:left="-99" w:rightChars="-35" w:right="-99"/>
              <w:jc w:val="center"/>
              <w:rPr>
                <w:rFonts w:hAnsi="標楷體"/>
                <w:spacing w:val="-20"/>
                <w:szCs w:val="24"/>
              </w:rPr>
            </w:pPr>
            <w:r w:rsidRPr="004C0988">
              <w:rPr>
                <w:rFonts w:hAnsi="標楷體" w:hint="eastAsia"/>
                <w:spacing w:val="-20"/>
                <w:szCs w:val="24"/>
              </w:rPr>
              <w:t>114年度截至7月底止執行數</w:t>
            </w:r>
            <w:r w:rsidRPr="004C0988">
              <w:rPr>
                <w:rFonts w:hAnsi="標楷體"/>
                <w:spacing w:val="-20"/>
                <w:szCs w:val="24"/>
              </w:rPr>
              <w:t>E</w:t>
            </w:r>
          </w:p>
        </w:tc>
        <w:tc>
          <w:tcPr>
            <w:tcW w:w="1310" w:type="dxa"/>
            <w:tcBorders>
              <w:top w:val="single" w:sz="12" w:space="0" w:color="auto"/>
              <w:bottom w:val="double" w:sz="4" w:space="0" w:color="auto"/>
            </w:tcBorders>
            <w:shd w:val="clear" w:color="auto" w:fill="auto"/>
            <w:vAlign w:val="center"/>
          </w:tcPr>
          <w:p w14:paraId="1DC9F85C"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hint="eastAsia"/>
                <w:spacing w:val="-20"/>
                <w:szCs w:val="24"/>
              </w:rPr>
              <w:t>114年度截至7月底止執行率</w:t>
            </w:r>
          </w:p>
          <w:p w14:paraId="68499592" w14:textId="77777777" w:rsidR="00273E24" w:rsidRPr="004C0988" w:rsidRDefault="00273E24" w:rsidP="007030B1">
            <w:pPr>
              <w:pStyle w:val="142"/>
              <w:adjustRightInd w:val="0"/>
              <w:snapToGrid w:val="0"/>
              <w:ind w:leftChars="-33" w:left="-93" w:rightChars="-25" w:right="-71"/>
              <w:jc w:val="center"/>
              <w:rPr>
                <w:rFonts w:hAnsi="標楷體"/>
                <w:spacing w:val="-20"/>
                <w:szCs w:val="24"/>
              </w:rPr>
            </w:pPr>
            <w:r w:rsidRPr="004C0988">
              <w:rPr>
                <w:rFonts w:hAnsi="標楷體"/>
                <w:spacing w:val="-20"/>
                <w:szCs w:val="24"/>
              </w:rPr>
              <w:t>F=E/D</w:t>
            </w:r>
          </w:p>
        </w:tc>
      </w:tr>
      <w:tr w:rsidR="00273E24" w:rsidRPr="004C0988" w14:paraId="7B31A5EA" w14:textId="77777777" w:rsidTr="007030B1">
        <w:tc>
          <w:tcPr>
            <w:tcW w:w="8505" w:type="dxa"/>
            <w:gridSpan w:val="9"/>
            <w:tcBorders>
              <w:top w:val="single" w:sz="12" w:space="0" w:color="auto"/>
              <w:bottom w:val="double" w:sz="4" w:space="0" w:color="auto"/>
            </w:tcBorders>
            <w:shd w:val="clear" w:color="auto" w:fill="auto"/>
            <w:vAlign w:val="center"/>
          </w:tcPr>
          <w:p w14:paraId="009BFC7B" w14:textId="77777777" w:rsidR="00273E24" w:rsidRPr="004C0988" w:rsidRDefault="00273E24" w:rsidP="009E5D8C">
            <w:pPr>
              <w:pStyle w:val="142"/>
              <w:adjustRightInd w:val="0"/>
              <w:snapToGrid w:val="0"/>
              <w:spacing w:line="400" w:lineRule="exact"/>
              <w:ind w:leftChars="-33" w:left="-93" w:rightChars="-25" w:right="-71"/>
              <w:jc w:val="center"/>
              <w:rPr>
                <w:rFonts w:hAnsi="標楷體"/>
                <w:b/>
                <w:spacing w:val="-20"/>
                <w:szCs w:val="24"/>
              </w:rPr>
            </w:pPr>
            <w:r w:rsidRPr="004C0988">
              <w:rPr>
                <w:rFonts w:hAnsi="標楷體" w:hint="eastAsia"/>
                <w:b/>
                <w:szCs w:val="24"/>
                <w:lang w:eastAsia="zh-HK"/>
              </w:rPr>
              <w:t>特別費</w:t>
            </w:r>
          </w:p>
        </w:tc>
      </w:tr>
      <w:tr w:rsidR="00273E24" w:rsidRPr="004C0988" w14:paraId="690DBE3C" w14:textId="77777777" w:rsidTr="0051227D">
        <w:tc>
          <w:tcPr>
            <w:tcW w:w="1495" w:type="dxa"/>
            <w:tcBorders>
              <w:top w:val="double" w:sz="4" w:space="0" w:color="auto"/>
            </w:tcBorders>
            <w:shd w:val="clear" w:color="auto" w:fill="auto"/>
            <w:vAlign w:val="center"/>
          </w:tcPr>
          <w:p w14:paraId="3AB6FACB"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交通部</w:t>
            </w:r>
          </w:p>
        </w:tc>
        <w:tc>
          <w:tcPr>
            <w:tcW w:w="1191" w:type="dxa"/>
            <w:gridSpan w:val="2"/>
            <w:tcBorders>
              <w:top w:val="double" w:sz="4" w:space="0" w:color="auto"/>
            </w:tcBorders>
            <w:shd w:val="clear" w:color="auto" w:fill="auto"/>
            <w:vAlign w:val="center"/>
          </w:tcPr>
          <w:p w14:paraId="18C01BA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w:t>
            </w:r>
            <w:r w:rsidRPr="004C0988">
              <w:rPr>
                <w:rFonts w:hAnsi="標楷體" w:hint="eastAsia"/>
                <w:spacing w:val="-20"/>
                <w:szCs w:val="24"/>
              </w:rPr>
              <w:t>179</w:t>
            </w:r>
          </w:p>
        </w:tc>
        <w:tc>
          <w:tcPr>
            <w:tcW w:w="1186" w:type="dxa"/>
            <w:gridSpan w:val="2"/>
            <w:tcBorders>
              <w:top w:val="double" w:sz="4" w:space="0" w:color="auto"/>
            </w:tcBorders>
            <w:shd w:val="clear" w:color="auto" w:fill="auto"/>
            <w:vAlign w:val="center"/>
          </w:tcPr>
          <w:p w14:paraId="1CF0E02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w:t>
            </w:r>
            <w:r w:rsidRPr="004C0988">
              <w:rPr>
                <w:rFonts w:hAnsi="標楷體" w:hint="eastAsia"/>
                <w:spacing w:val="-20"/>
                <w:szCs w:val="24"/>
              </w:rPr>
              <w:t>130</w:t>
            </w:r>
          </w:p>
        </w:tc>
        <w:tc>
          <w:tcPr>
            <w:tcW w:w="948" w:type="dxa"/>
            <w:tcBorders>
              <w:top w:val="double" w:sz="4" w:space="0" w:color="auto"/>
              <w:right w:val="double" w:sz="4" w:space="0" w:color="auto"/>
            </w:tcBorders>
            <w:shd w:val="clear" w:color="auto" w:fill="auto"/>
            <w:vAlign w:val="center"/>
          </w:tcPr>
          <w:p w14:paraId="5FD525B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95.84</w:t>
            </w:r>
          </w:p>
        </w:tc>
        <w:tc>
          <w:tcPr>
            <w:tcW w:w="1073" w:type="dxa"/>
            <w:tcBorders>
              <w:top w:val="double" w:sz="4" w:space="0" w:color="auto"/>
              <w:left w:val="double" w:sz="4" w:space="0" w:color="auto"/>
            </w:tcBorders>
            <w:shd w:val="clear" w:color="auto" w:fill="auto"/>
            <w:vAlign w:val="center"/>
          </w:tcPr>
          <w:p w14:paraId="0F15CC7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472</w:t>
            </w:r>
          </w:p>
        </w:tc>
        <w:tc>
          <w:tcPr>
            <w:tcW w:w="1302" w:type="dxa"/>
            <w:tcBorders>
              <w:top w:val="double" w:sz="4" w:space="0" w:color="auto"/>
            </w:tcBorders>
            <w:shd w:val="clear" w:color="auto" w:fill="auto"/>
            <w:vAlign w:val="center"/>
          </w:tcPr>
          <w:p w14:paraId="5252581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127</w:t>
            </w:r>
          </w:p>
        </w:tc>
        <w:tc>
          <w:tcPr>
            <w:tcW w:w="1310" w:type="dxa"/>
            <w:tcBorders>
              <w:top w:val="double" w:sz="4" w:space="0" w:color="auto"/>
            </w:tcBorders>
            <w:shd w:val="clear" w:color="auto" w:fill="auto"/>
            <w:vAlign w:val="center"/>
          </w:tcPr>
          <w:p w14:paraId="3C0A0FD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26.91</w:t>
            </w:r>
          </w:p>
        </w:tc>
      </w:tr>
      <w:tr w:rsidR="00273E24" w:rsidRPr="004C0988" w14:paraId="676A50FB" w14:textId="77777777" w:rsidTr="0051227D">
        <w:tc>
          <w:tcPr>
            <w:tcW w:w="1495" w:type="dxa"/>
            <w:shd w:val="clear" w:color="auto" w:fill="auto"/>
            <w:vAlign w:val="center"/>
          </w:tcPr>
          <w:p w14:paraId="4F47E08F"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民用航空局</w:t>
            </w:r>
          </w:p>
        </w:tc>
        <w:tc>
          <w:tcPr>
            <w:tcW w:w="1191" w:type="dxa"/>
            <w:gridSpan w:val="2"/>
            <w:shd w:val="clear" w:color="auto" w:fill="auto"/>
            <w:vAlign w:val="center"/>
          </w:tcPr>
          <w:p w14:paraId="137EA2D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218</w:t>
            </w:r>
          </w:p>
        </w:tc>
        <w:tc>
          <w:tcPr>
            <w:tcW w:w="1186" w:type="dxa"/>
            <w:gridSpan w:val="2"/>
            <w:shd w:val="clear" w:color="auto" w:fill="auto"/>
            <w:vAlign w:val="center"/>
          </w:tcPr>
          <w:p w14:paraId="7C3A0A9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217</w:t>
            </w:r>
          </w:p>
        </w:tc>
        <w:tc>
          <w:tcPr>
            <w:tcW w:w="948" w:type="dxa"/>
            <w:tcBorders>
              <w:right w:val="double" w:sz="4" w:space="0" w:color="auto"/>
            </w:tcBorders>
            <w:shd w:val="clear" w:color="auto" w:fill="auto"/>
            <w:vAlign w:val="center"/>
          </w:tcPr>
          <w:p w14:paraId="59B51FB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99.54</w:t>
            </w:r>
          </w:p>
        </w:tc>
        <w:tc>
          <w:tcPr>
            <w:tcW w:w="1073" w:type="dxa"/>
            <w:tcBorders>
              <w:left w:val="double" w:sz="4" w:space="0" w:color="auto"/>
            </w:tcBorders>
            <w:shd w:val="clear" w:color="auto" w:fill="auto"/>
            <w:vAlign w:val="center"/>
          </w:tcPr>
          <w:p w14:paraId="148DA53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87</w:t>
            </w:r>
          </w:p>
        </w:tc>
        <w:tc>
          <w:tcPr>
            <w:tcW w:w="1302" w:type="dxa"/>
            <w:shd w:val="clear" w:color="auto" w:fill="auto"/>
            <w:vAlign w:val="center"/>
          </w:tcPr>
          <w:p w14:paraId="1908EA2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70</w:t>
            </w:r>
          </w:p>
        </w:tc>
        <w:tc>
          <w:tcPr>
            <w:tcW w:w="1310" w:type="dxa"/>
            <w:shd w:val="clear" w:color="auto" w:fill="auto"/>
            <w:vAlign w:val="center"/>
          </w:tcPr>
          <w:p w14:paraId="060ACD1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80.46</w:t>
            </w:r>
          </w:p>
        </w:tc>
      </w:tr>
      <w:tr w:rsidR="00273E24" w:rsidRPr="004C0988" w14:paraId="20ED3E41" w14:textId="77777777" w:rsidTr="0051227D">
        <w:tc>
          <w:tcPr>
            <w:tcW w:w="1495" w:type="dxa"/>
            <w:shd w:val="clear" w:color="auto" w:fill="auto"/>
            <w:vAlign w:val="center"/>
          </w:tcPr>
          <w:p w14:paraId="74B1896B"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中央氣象署</w:t>
            </w:r>
          </w:p>
        </w:tc>
        <w:tc>
          <w:tcPr>
            <w:tcW w:w="1191" w:type="dxa"/>
            <w:gridSpan w:val="2"/>
            <w:shd w:val="clear" w:color="auto" w:fill="auto"/>
            <w:vAlign w:val="center"/>
          </w:tcPr>
          <w:p w14:paraId="59F1BEB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18</w:t>
            </w:r>
          </w:p>
        </w:tc>
        <w:tc>
          <w:tcPr>
            <w:tcW w:w="1186" w:type="dxa"/>
            <w:gridSpan w:val="2"/>
            <w:shd w:val="clear" w:color="auto" w:fill="auto"/>
            <w:vAlign w:val="center"/>
          </w:tcPr>
          <w:p w14:paraId="2A2E3B3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16</w:t>
            </w:r>
          </w:p>
        </w:tc>
        <w:tc>
          <w:tcPr>
            <w:tcW w:w="948" w:type="dxa"/>
            <w:tcBorders>
              <w:right w:val="double" w:sz="4" w:space="0" w:color="auto"/>
            </w:tcBorders>
            <w:shd w:val="clear" w:color="auto" w:fill="auto"/>
            <w:vAlign w:val="center"/>
          </w:tcPr>
          <w:p w14:paraId="4AA354F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99.08</w:t>
            </w:r>
          </w:p>
        </w:tc>
        <w:tc>
          <w:tcPr>
            <w:tcW w:w="1073" w:type="dxa"/>
            <w:tcBorders>
              <w:left w:val="double" w:sz="4" w:space="0" w:color="auto"/>
            </w:tcBorders>
            <w:shd w:val="clear" w:color="auto" w:fill="auto"/>
            <w:vAlign w:val="center"/>
          </w:tcPr>
          <w:p w14:paraId="76FEB42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87</w:t>
            </w:r>
          </w:p>
        </w:tc>
        <w:tc>
          <w:tcPr>
            <w:tcW w:w="1302" w:type="dxa"/>
            <w:shd w:val="clear" w:color="auto" w:fill="auto"/>
            <w:vAlign w:val="center"/>
          </w:tcPr>
          <w:p w14:paraId="24535AF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36</w:t>
            </w:r>
          </w:p>
        </w:tc>
        <w:tc>
          <w:tcPr>
            <w:tcW w:w="1310" w:type="dxa"/>
            <w:shd w:val="clear" w:color="auto" w:fill="auto"/>
            <w:vAlign w:val="center"/>
          </w:tcPr>
          <w:p w14:paraId="2CD5CB8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41.38</w:t>
            </w:r>
          </w:p>
        </w:tc>
      </w:tr>
      <w:tr w:rsidR="00273E24" w:rsidRPr="004C0988" w14:paraId="49491B4B" w14:textId="77777777" w:rsidTr="0051227D">
        <w:tc>
          <w:tcPr>
            <w:tcW w:w="1495" w:type="dxa"/>
            <w:shd w:val="clear" w:color="auto" w:fill="auto"/>
            <w:vAlign w:val="center"/>
          </w:tcPr>
          <w:p w14:paraId="4879F909"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觀光署及所屬</w:t>
            </w:r>
          </w:p>
        </w:tc>
        <w:tc>
          <w:tcPr>
            <w:tcW w:w="1191" w:type="dxa"/>
            <w:gridSpan w:val="2"/>
            <w:shd w:val="clear" w:color="auto" w:fill="auto"/>
            <w:vAlign w:val="center"/>
          </w:tcPr>
          <w:p w14:paraId="0A53BBA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1,258</w:t>
            </w:r>
          </w:p>
        </w:tc>
        <w:tc>
          <w:tcPr>
            <w:tcW w:w="1186" w:type="dxa"/>
            <w:gridSpan w:val="2"/>
            <w:shd w:val="clear" w:color="auto" w:fill="auto"/>
            <w:vAlign w:val="center"/>
          </w:tcPr>
          <w:p w14:paraId="49534A1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1,245</w:t>
            </w:r>
          </w:p>
        </w:tc>
        <w:tc>
          <w:tcPr>
            <w:tcW w:w="948" w:type="dxa"/>
            <w:tcBorders>
              <w:right w:val="double" w:sz="4" w:space="0" w:color="auto"/>
            </w:tcBorders>
            <w:shd w:val="clear" w:color="auto" w:fill="auto"/>
            <w:vAlign w:val="center"/>
          </w:tcPr>
          <w:p w14:paraId="1B4E2C5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98.97</w:t>
            </w:r>
          </w:p>
        </w:tc>
        <w:tc>
          <w:tcPr>
            <w:tcW w:w="1073" w:type="dxa"/>
            <w:tcBorders>
              <w:left w:val="double" w:sz="4" w:space="0" w:color="auto"/>
            </w:tcBorders>
            <w:shd w:val="clear" w:color="auto" w:fill="auto"/>
            <w:vAlign w:val="center"/>
          </w:tcPr>
          <w:p w14:paraId="2107291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503</w:t>
            </w:r>
          </w:p>
        </w:tc>
        <w:tc>
          <w:tcPr>
            <w:tcW w:w="1302" w:type="dxa"/>
            <w:shd w:val="clear" w:color="auto" w:fill="auto"/>
            <w:vAlign w:val="center"/>
          </w:tcPr>
          <w:p w14:paraId="2ABF64D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159</w:t>
            </w:r>
          </w:p>
        </w:tc>
        <w:tc>
          <w:tcPr>
            <w:tcW w:w="1310" w:type="dxa"/>
            <w:shd w:val="clear" w:color="auto" w:fill="auto"/>
            <w:vAlign w:val="center"/>
          </w:tcPr>
          <w:p w14:paraId="0B8D5D8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31.61</w:t>
            </w:r>
          </w:p>
        </w:tc>
      </w:tr>
      <w:tr w:rsidR="00273E24" w:rsidRPr="004C0988" w14:paraId="3A796F01" w14:textId="77777777" w:rsidTr="0051227D">
        <w:tc>
          <w:tcPr>
            <w:tcW w:w="1495" w:type="dxa"/>
            <w:shd w:val="clear" w:color="auto" w:fill="auto"/>
            <w:vAlign w:val="center"/>
          </w:tcPr>
          <w:p w14:paraId="14A8E8A3"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運輸研究所</w:t>
            </w:r>
          </w:p>
        </w:tc>
        <w:tc>
          <w:tcPr>
            <w:tcW w:w="1191" w:type="dxa"/>
            <w:gridSpan w:val="2"/>
            <w:shd w:val="clear" w:color="auto" w:fill="auto"/>
            <w:vAlign w:val="center"/>
          </w:tcPr>
          <w:p w14:paraId="2EF1674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168</w:t>
            </w:r>
          </w:p>
        </w:tc>
        <w:tc>
          <w:tcPr>
            <w:tcW w:w="1186" w:type="dxa"/>
            <w:gridSpan w:val="2"/>
            <w:shd w:val="clear" w:color="auto" w:fill="auto"/>
            <w:vAlign w:val="center"/>
          </w:tcPr>
          <w:p w14:paraId="7E13826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168</w:t>
            </w:r>
          </w:p>
        </w:tc>
        <w:tc>
          <w:tcPr>
            <w:tcW w:w="948" w:type="dxa"/>
            <w:tcBorders>
              <w:right w:val="double" w:sz="4" w:space="0" w:color="auto"/>
            </w:tcBorders>
            <w:shd w:val="clear" w:color="auto" w:fill="auto"/>
            <w:vAlign w:val="center"/>
          </w:tcPr>
          <w:p w14:paraId="4D7F90E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100.00</w:t>
            </w:r>
          </w:p>
        </w:tc>
        <w:tc>
          <w:tcPr>
            <w:tcW w:w="1073" w:type="dxa"/>
            <w:tcBorders>
              <w:left w:val="double" w:sz="4" w:space="0" w:color="auto"/>
            </w:tcBorders>
            <w:shd w:val="clear" w:color="auto" w:fill="auto"/>
            <w:vAlign w:val="center"/>
          </w:tcPr>
          <w:p w14:paraId="31E79B5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67</w:t>
            </w:r>
          </w:p>
        </w:tc>
        <w:tc>
          <w:tcPr>
            <w:tcW w:w="1302" w:type="dxa"/>
            <w:shd w:val="clear" w:color="auto" w:fill="auto"/>
            <w:vAlign w:val="center"/>
          </w:tcPr>
          <w:p w14:paraId="1D3FC1E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36</w:t>
            </w:r>
          </w:p>
        </w:tc>
        <w:tc>
          <w:tcPr>
            <w:tcW w:w="1310" w:type="dxa"/>
            <w:shd w:val="clear" w:color="auto" w:fill="auto"/>
            <w:vAlign w:val="center"/>
          </w:tcPr>
          <w:p w14:paraId="31FFB96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53.73</w:t>
            </w:r>
          </w:p>
        </w:tc>
      </w:tr>
      <w:tr w:rsidR="00273E24" w:rsidRPr="004C0988" w14:paraId="073C005C" w14:textId="77777777" w:rsidTr="0051227D">
        <w:tc>
          <w:tcPr>
            <w:tcW w:w="1495" w:type="dxa"/>
            <w:shd w:val="clear" w:color="auto" w:fill="auto"/>
            <w:vAlign w:val="center"/>
          </w:tcPr>
          <w:p w14:paraId="5FA43C1F"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公路局及所屬</w:t>
            </w:r>
          </w:p>
        </w:tc>
        <w:tc>
          <w:tcPr>
            <w:tcW w:w="1191" w:type="dxa"/>
            <w:gridSpan w:val="2"/>
            <w:shd w:val="clear" w:color="auto" w:fill="auto"/>
            <w:vAlign w:val="center"/>
          </w:tcPr>
          <w:p w14:paraId="3AA36B6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564</w:t>
            </w:r>
          </w:p>
        </w:tc>
        <w:tc>
          <w:tcPr>
            <w:tcW w:w="1186" w:type="dxa"/>
            <w:gridSpan w:val="2"/>
            <w:shd w:val="clear" w:color="auto" w:fill="auto"/>
            <w:vAlign w:val="center"/>
          </w:tcPr>
          <w:p w14:paraId="2A5BDE6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,538</w:t>
            </w:r>
          </w:p>
        </w:tc>
        <w:tc>
          <w:tcPr>
            <w:tcW w:w="948" w:type="dxa"/>
            <w:tcBorders>
              <w:right w:val="double" w:sz="4" w:space="0" w:color="auto"/>
            </w:tcBorders>
            <w:shd w:val="clear" w:color="auto" w:fill="auto"/>
            <w:vAlign w:val="center"/>
          </w:tcPr>
          <w:p w14:paraId="216EFD2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98.34</w:t>
            </w:r>
          </w:p>
        </w:tc>
        <w:tc>
          <w:tcPr>
            <w:tcW w:w="1073" w:type="dxa"/>
            <w:tcBorders>
              <w:left w:val="double" w:sz="4" w:space="0" w:color="auto"/>
            </w:tcBorders>
            <w:shd w:val="clear" w:color="auto" w:fill="auto"/>
            <w:vAlign w:val="center"/>
          </w:tcPr>
          <w:p w14:paraId="39F30A8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6</w:t>
            </w:r>
            <w:r w:rsidRPr="004C0988">
              <w:rPr>
                <w:rFonts w:hAnsi="標楷體"/>
                <w:spacing w:val="-20"/>
                <w:szCs w:val="24"/>
              </w:rPr>
              <w:t>26</w:t>
            </w:r>
          </w:p>
        </w:tc>
        <w:tc>
          <w:tcPr>
            <w:tcW w:w="1302" w:type="dxa"/>
            <w:shd w:val="clear" w:color="auto" w:fill="auto"/>
            <w:vAlign w:val="center"/>
          </w:tcPr>
          <w:p w14:paraId="3BE6ACF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32</w:t>
            </w:r>
          </w:p>
        </w:tc>
        <w:tc>
          <w:tcPr>
            <w:tcW w:w="1310" w:type="dxa"/>
            <w:shd w:val="clear" w:color="auto" w:fill="auto"/>
            <w:vAlign w:val="center"/>
          </w:tcPr>
          <w:p w14:paraId="1B8638C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37.06</w:t>
            </w:r>
          </w:p>
        </w:tc>
      </w:tr>
      <w:tr w:rsidR="00273E24" w:rsidRPr="004C0988" w14:paraId="129CE8BD" w14:textId="77777777" w:rsidTr="0051227D">
        <w:tc>
          <w:tcPr>
            <w:tcW w:w="1495" w:type="dxa"/>
            <w:shd w:val="clear" w:color="auto" w:fill="auto"/>
            <w:vAlign w:val="center"/>
          </w:tcPr>
          <w:p w14:paraId="23E67E66"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鐵道局及所屬</w:t>
            </w:r>
          </w:p>
        </w:tc>
        <w:tc>
          <w:tcPr>
            <w:tcW w:w="1191" w:type="dxa"/>
            <w:gridSpan w:val="2"/>
            <w:shd w:val="clear" w:color="auto" w:fill="auto"/>
            <w:vAlign w:val="center"/>
          </w:tcPr>
          <w:p w14:paraId="5C8BD2A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533</w:t>
            </w:r>
          </w:p>
        </w:tc>
        <w:tc>
          <w:tcPr>
            <w:tcW w:w="1186" w:type="dxa"/>
            <w:gridSpan w:val="2"/>
            <w:shd w:val="clear" w:color="auto" w:fill="auto"/>
            <w:vAlign w:val="center"/>
          </w:tcPr>
          <w:p w14:paraId="7B1CB14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531</w:t>
            </w:r>
          </w:p>
        </w:tc>
        <w:tc>
          <w:tcPr>
            <w:tcW w:w="948" w:type="dxa"/>
            <w:tcBorders>
              <w:right w:val="double" w:sz="4" w:space="0" w:color="auto"/>
            </w:tcBorders>
            <w:shd w:val="clear" w:color="auto" w:fill="auto"/>
            <w:vAlign w:val="center"/>
          </w:tcPr>
          <w:p w14:paraId="16C9A02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99.62</w:t>
            </w:r>
          </w:p>
        </w:tc>
        <w:tc>
          <w:tcPr>
            <w:tcW w:w="1073" w:type="dxa"/>
            <w:tcBorders>
              <w:left w:val="double" w:sz="4" w:space="0" w:color="auto"/>
            </w:tcBorders>
            <w:shd w:val="clear" w:color="auto" w:fill="auto"/>
            <w:vAlign w:val="center"/>
          </w:tcPr>
          <w:p w14:paraId="5011A3D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213</w:t>
            </w:r>
          </w:p>
        </w:tc>
        <w:tc>
          <w:tcPr>
            <w:tcW w:w="1302" w:type="dxa"/>
            <w:shd w:val="clear" w:color="auto" w:fill="auto"/>
            <w:vAlign w:val="center"/>
          </w:tcPr>
          <w:p w14:paraId="4FC7B81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40</w:t>
            </w:r>
          </w:p>
        </w:tc>
        <w:tc>
          <w:tcPr>
            <w:tcW w:w="1310" w:type="dxa"/>
            <w:shd w:val="clear" w:color="auto" w:fill="auto"/>
            <w:vAlign w:val="center"/>
          </w:tcPr>
          <w:p w14:paraId="3BED1DC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18.78</w:t>
            </w:r>
          </w:p>
        </w:tc>
      </w:tr>
      <w:tr w:rsidR="00273E24" w:rsidRPr="004C0988" w14:paraId="42FC765B" w14:textId="77777777" w:rsidTr="0051227D">
        <w:tc>
          <w:tcPr>
            <w:tcW w:w="1495" w:type="dxa"/>
            <w:tcBorders>
              <w:bottom w:val="single" w:sz="4" w:space="0" w:color="auto"/>
            </w:tcBorders>
            <w:shd w:val="clear" w:color="auto" w:fill="auto"/>
            <w:vAlign w:val="center"/>
          </w:tcPr>
          <w:p w14:paraId="28995508"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航港局</w:t>
            </w:r>
          </w:p>
        </w:tc>
        <w:tc>
          <w:tcPr>
            <w:tcW w:w="1191" w:type="dxa"/>
            <w:gridSpan w:val="2"/>
            <w:tcBorders>
              <w:bottom w:val="single" w:sz="4" w:space="0" w:color="auto"/>
            </w:tcBorders>
            <w:shd w:val="clear" w:color="auto" w:fill="auto"/>
            <w:vAlign w:val="center"/>
          </w:tcPr>
          <w:p w14:paraId="1D5FDA7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18</w:t>
            </w:r>
          </w:p>
        </w:tc>
        <w:tc>
          <w:tcPr>
            <w:tcW w:w="1186" w:type="dxa"/>
            <w:gridSpan w:val="2"/>
            <w:tcBorders>
              <w:bottom w:val="single" w:sz="4" w:space="0" w:color="auto"/>
            </w:tcBorders>
            <w:shd w:val="clear" w:color="auto" w:fill="auto"/>
            <w:vAlign w:val="center"/>
          </w:tcPr>
          <w:p w14:paraId="014DCB4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17</w:t>
            </w:r>
          </w:p>
        </w:tc>
        <w:tc>
          <w:tcPr>
            <w:tcW w:w="948" w:type="dxa"/>
            <w:tcBorders>
              <w:bottom w:val="single" w:sz="4" w:space="0" w:color="auto"/>
              <w:right w:val="double" w:sz="4" w:space="0" w:color="auto"/>
            </w:tcBorders>
            <w:shd w:val="clear" w:color="auto" w:fill="auto"/>
            <w:vAlign w:val="center"/>
          </w:tcPr>
          <w:p w14:paraId="207CECF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99.54</w:t>
            </w:r>
          </w:p>
        </w:tc>
        <w:tc>
          <w:tcPr>
            <w:tcW w:w="1073" w:type="dxa"/>
            <w:tcBorders>
              <w:left w:val="double" w:sz="4" w:space="0" w:color="auto"/>
              <w:bottom w:val="single" w:sz="4" w:space="0" w:color="auto"/>
            </w:tcBorders>
            <w:shd w:val="clear" w:color="auto" w:fill="auto"/>
            <w:vAlign w:val="center"/>
          </w:tcPr>
          <w:p w14:paraId="739A943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8</w:t>
            </w:r>
            <w:r w:rsidRPr="004C0988">
              <w:rPr>
                <w:rFonts w:hAnsi="標楷體"/>
                <w:spacing w:val="-20"/>
                <w:szCs w:val="24"/>
              </w:rPr>
              <w:t>7</w:t>
            </w:r>
          </w:p>
        </w:tc>
        <w:tc>
          <w:tcPr>
            <w:tcW w:w="1302" w:type="dxa"/>
            <w:tcBorders>
              <w:bottom w:val="single" w:sz="4" w:space="0" w:color="auto"/>
            </w:tcBorders>
            <w:shd w:val="clear" w:color="auto" w:fill="auto"/>
            <w:vAlign w:val="center"/>
          </w:tcPr>
          <w:p w14:paraId="0C35164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w:t>
            </w:r>
            <w:r w:rsidRPr="004C0988">
              <w:rPr>
                <w:rFonts w:hAnsi="標楷體"/>
                <w:spacing w:val="-20"/>
                <w:szCs w:val="24"/>
              </w:rPr>
              <w:t>9</w:t>
            </w:r>
          </w:p>
        </w:tc>
        <w:tc>
          <w:tcPr>
            <w:tcW w:w="1310" w:type="dxa"/>
            <w:tcBorders>
              <w:bottom w:val="single" w:sz="4" w:space="0" w:color="auto"/>
            </w:tcBorders>
            <w:shd w:val="clear" w:color="auto" w:fill="auto"/>
            <w:vAlign w:val="center"/>
          </w:tcPr>
          <w:p w14:paraId="6BA5640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56.32</w:t>
            </w:r>
          </w:p>
        </w:tc>
      </w:tr>
      <w:tr w:rsidR="00273E24" w:rsidRPr="004C0988" w14:paraId="03A48D81" w14:textId="77777777" w:rsidTr="0051227D">
        <w:trPr>
          <w:trHeight w:val="302"/>
        </w:trPr>
        <w:tc>
          <w:tcPr>
            <w:tcW w:w="1495" w:type="dxa"/>
            <w:tcBorders>
              <w:top w:val="single" w:sz="4" w:space="0" w:color="auto"/>
              <w:bottom w:val="double" w:sz="4" w:space="0" w:color="auto"/>
            </w:tcBorders>
            <w:shd w:val="clear" w:color="auto" w:fill="F2F2F2"/>
            <w:vAlign w:val="center"/>
          </w:tcPr>
          <w:p w14:paraId="6A5551E7"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20"/>
                <w:szCs w:val="24"/>
              </w:rPr>
            </w:pPr>
            <w:r w:rsidRPr="004C0988">
              <w:rPr>
                <w:rFonts w:hAnsi="標楷體" w:hint="eastAsia"/>
                <w:spacing w:val="-20"/>
                <w:szCs w:val="24"/>
              </w:rPr>
              <w:t>合計</w:t>
            </w:r>
          </w:p>
        </w:tc>
        <w:tc>
          <w:tcPr>
            <w:tcW w:w="1191" w:type="dxa"/>
            <w:gridSpan w:val="2"/>
            <w:tcBorders>
              <w:top w:val="single" w:sz="4" w:space="0" w:color="auto"/>
              <w:bottom w:val="double" w:sz="4" w:space="0" w:color="auto"/>
            </w:tcBorders>
            <w:shd w:val="clear" w:color="auto" w:fill="F2F2F2"/>
            <w:vAlign w:val="center"/>
          </w:tcPr>
          <w:p w14:paraId="66340AB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5,356</w:t>
            </w:r>
          </w:p>
        </w:tc>
        <w:tc>
          <w:tcPr>
            <w:tcW w:w="1186" w:type="dxa"/>
            <w:gridSpan w:val="2"/>
            <w:tcBorders>
              <w:top w:val="single" w:sz="4" w:space="0" w:color="auto"/>
              <w:bottom w:val="double" w:sz="4" w:space="0" w:color="auto"/>
            </w:tcBorders>
            <w:shd w:val="clear" w:color="auto" w:fill="F2F2F2"/>
            <w:vAlign w:val="center"/>
          </w:tcPr>
          <w:p w14:paraId="758D169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5,262</w:t>
            </w:r>
          </w:p>
        </w:tc>
        <w:tc>
          <w:tcPr>
            <w:tcW w:w="948" w:type="dxa"/>
            <w:tcBorders>
              <w:top w:val="single" w:sz="4" w:space="0" w:color="auto"/>
              <w:bottom w:val="double" w:sz="4" w:space="0" w:color="auto"/>
              <w:right w:val="double" w:sz="4" w:space="0" w:color="auto"/>
            </w:tcBorders>
            <w:shd w:val="clear" w:color="auto" w:fill="F2F2F2"/>
            <w:vAlign w:val="center"/>
          </w:tcPr>
          <w:p w14:paraId="40A819C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98.24</w:t>
            </w:r>
          </w:p>
        </w:tc>
        <w:tc>
          <w:tcPr>
            <w:tcW w:w="1073" w:type="dxa"/>
            <w:tcBorders>
              <w:top w:val="single" w:sz="4" w:space="0" w:color="auto"/>
              <w:left w:val="double" w:sz="4" w:space="0" w:color="auto"/>
              <w:bottom w:val="double" w:sz="4" w:space="0" w:color="auto"/>
            </w:tcBorders>
            <w:shd w:val="clear" w:color="auto" w:fill="F2F2F2"/>
            <w:vAlign w:val="center"/>
          </w:tcPr>
          <w:p w14:paraId="0BF11A3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2,</w:t>
            </w:r>
            <w:r w:rsidRPr="004C0988">
              <w:rPr>
                <w:rFonts w:hAnsi="標楷體" w:hint="eastAsia"/>
                <w:spacing w:val="-20"/>
                <w:szCs w:val="24"/>
              </w:rPr>
              <w:t>142</w:t>
            </w:r>
          </w:p>
        </w:tc>
        <w:tc>
          <w:tcPr>
            <w:tcW w:w="1302" w:type="dxa"/>
            <w:tcBorders>
              <w:top w:val="single" w:sz="4" w:space="0" w:color="auto"/>
              <w:bottom w:val="double" w:sz="4" w:space="0" w:color="auto"/>
            </w:tcBorders>
            <w:shd w:val="clear" w:color="auto" w:fill="F2F2F2"/>
            <w:vAlign w:val="center"/>
          </w:tcPr>
          <w:p w14:paraId="3B86A72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749</w:t>
            </w:r>
          </w:p>
        </w:tc>
        <w:tc>
          <w:tcPr>
            <w:tcW w:w="1310" w:type="dxa"/>
            <w:tcBorders>
              <w:top w:val="single" w:sz="4" w:space="0" w:color="auto"/>
              <w:bottom w:val="double" w:sz="4" w:space="0" w:color="auto"/>
            </w:tcBorders>
            <w:shd w:val="clear" w:color="auto" w:fill="F2F2F2"/>
            <w:vAlign w:val="center"/>
          </w:tcPr>
          <w:p w14:paraId="37C7B62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34.97</w:t>
            </w:r>
          </w:p>
        </w:tc>
      </w:tr>
      <w:tr w:rsidR="00273E24" w:rsidRPr="004C0988" w14:paraId="431E6DEE" w14:textId="77777777" w:rsidTr="007030B1">
        <w:trPr>
          <w:trHeight w:val="302"/>
        </w:trPr>
        <w:tc>
          <w:tcPr>
            <w:tcW w:w="8505" w:type="dxa"/>
            <w:gridSpan w:val="9"/>
            <w:tcBorders>
              <w:top w:val="double" w:sz="4" w:space="0" w:color="auto"/>
              <w:bottom w:val="single" w:sz="12" w:space="0" w:color="auto"/>
            </w:tcBorders>
            <w:shd w:val="clear" w:color="auto" w:fill="FFFFFF"/>
            <w:vAlign w:val="center"/>
          </w:tcPr>
          <w:p w14:paraId="5AD54755" w14:textId="77777777" w:rsidR="00273E24" w:rsidRPr="004C0988" w:rsidRDefault="00273E24" w:rsidP="009E5D8C">
            <w:pPr>
              <w:pStyle w:val="142"/>
              <w:adjustRightInd w:val="0"/>
              <w:snapToGrid w:val="0"/>
              <w:spacing w:line="400" w:lineRule="exact"/>
              <w:ind w:leftChars="-33" w:left="-93" w:rightChars="-25" w:right="-71"/>
              <w:jc w:val="center"/>
              <w:rPr>
                <w:rFonts w:hAnsi="標楷體"/>
                <w:b/>
                <w:szCs w:val="24"/>
                <w:lang w:eastAsia="zh-HK"/>
              </w:rPr>
            </w:pPr>
            <w:r w:rsidRPr="004C0988">
              <w:rPr>
                <w:rFonts w:hAnsi="標楷體"/>
                <w:b/>
                <w:szCs w:val="24"/>
                <w:lang w:eastAsia="zh-HK"/>
              </w:rPr>
              <w:t>國內旅費</w:t>
            </w:r>
          </w:p>
        </w:tc>
      </w:tr>
      <w:tr w:rsidR="00273E24" w:rsidRPr="004C0988" w14:paraId="0428ED5F" w14:textId="77777777" w:rsidTr="0051227D">
        <w:tc>
          <w:tcPr>
            <w:tcW w:w="1507" w:type="dxa"/>
            <w:gridSpan w:val="2"/>
            <w:tcBorders>
              <w:top w:val="double" w:sz="4" w:space="0" w:color="auto"/>
            </w:tcBorders>
            <w:shd w:val="clear" w:color="auto" w:fill="auto"/>
            <w:vAlign w:val="center"/>
          </w:tcPr>
          <w:p w14:paraId="016C2C71"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交通部</w:t>
            </w:r>
          </w:p>
        </w:tc>
        <w:tc>
          <w:tcPr>
            <w:tcW w:w="1179" w:type="dxa"/>
            <w:tcBorders>
              <w:top w:val="double" w:sz="4" w:space="0" w:color="auto"/>
            </w:tcBorders>
            <w:shd w:val="clear" w:color="auto" w:fill="auto"/>
            <w:vAlign w:val="center"/>
          </w:tcPr>
          <w:p w14:paraId="2DF18A8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w:t>
            </w:r>
            <w:r w:rsidRPr="004C0988">
              <w:rPr>
                <w:rFonts w:hAnsi="標楷體"/>
                <w:spacing w:val="-20"/>
                <w:szCs w:val="24"/>
              </w:rPr>
              <w:t>,</w:t>
            </w:r>
            <w:r w:rsidRPr="004C0988">
              <w:rPr>
                <w:rFonts w:hAnsi="標楷體" w:hint="eastAsia"/>
                <w:spacing w:val="-20"/>
                <w:szCs w:val="24"/>
              </w:rPr>
              <w:t>054</w:t>
            </w:r>
          </w:p>
        </w:tc>
        <w:tc>
          <w:tcPr>
            <w:tcW w:w="1174" w:type="dxa"/>
            <w:tcBorders>
              <w:top w:val="double" w:sz="4" w:space="0" w:color="auto"/>
            </w:tcBorders>
            <w:shd w:val="clear" w:color="auto" w:fill="auto"/>
            <w:vAlign w:val="center"/>
          </w:tcPr>
          <w:p w14:paraId="265BF53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3</w:t>
            </w:r>
            <w:r w:rsidRPr="004C0988">
              <w:rPr>
                <w:rFonts w:hAnsi="標楷體"/>
                <w:spacing w:val="-20"/>
                <w:szCs w:val="24"/>
              </w:rPr>
              <w:t>,281</w:t>
            </w:r>
          </w:p>
        </w:tc>
        <w:tc>
          <w:tcPr>
            <w:tcW w:w="960" w:type="dxa"/>
            <w:gridSpan w:val="2"/>
            <w:tcBorders>
              <w:top w:val="double" w:sz="4" w:space="0" w:color="auto"/>
              <w:right w:val="double" w:sz="4" w:space="0" w:color="auto"/>
            </w:tcBorders>
            <w:shd w:val="clear" w:color="auto" w:fill="auto"/>
            <w:vAlign w:val="center"/>
          </w:tcPr>
          <w:p w14:paraId="30DC4A9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80.93</w:t>
            </w:r>
          </w:p>
        </w:tc>
        <w:tc>
          <w:tcPr>
            <w:tcW w:w="1073" w:type="dxa"/>
            <w:tcBorders>
              <w:top w:val="double" w:sz="4" w:space="0" w:color="auto"/>
              <w:left w:val="double" w:sz="4" w:space="0" w:color="auto"/>
            </w:tcBorders>
            <w:shd w:val="clear" w:color="auto" w:fill="auto"/>
            <w:vAlign w:val="center"/>
          </w:tcPr>
          <w:p w14:paraId="0E25624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3</w:t>
            </w:r>
            <w:r w:rsidRPr="004C0988">
              <w:rPr>
                <w:rFonts w:hAnsi="標楷體"/>
                <w:spacing w:val="-20"/>
                <w:szCs w:val="24"/>
              </w:rPr>
              <w:t>,</w:t>
            </w:r>
            <w:r w:rsidRPr="004C0988">
              <w:rPr>
                <w:rFonts w:hAnsi="標楷體" w:hint="eastAsia"/>
                <w:spacing w:val="-20"/>
                <w:szCs w:val="24"/>
              </w:rPr>
              <w:t>244</w:t>
            </w:r>
          </w:p>
        </w:tc>
        <w:tc>
          <w:tcPr>
            <w:tcW w:w="1302" w:type="dxa"/>
            <w:tcBorders>
              <w:top w:val="double" w:sz="4" w:space="0" w:color="auto"/>
            </w:tcBorders>
            <w:shd w:val="clear" w:color="auto" w:fill="auto"/>
            <w:vAlign w:val="center"/>
          </w:tcPr>
          <w:p w14:paraId="4B36EA9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9</w:t>
            </w:r>
            <w:r w:rsidRPr="004C0988">
              <w:rPr>
                <w:rFonts w:hAnsi="標楷體"/>
                <w:spacing w:val="-20"/>
                <w:szCs w:val="24"/>
              </w:rPr>
              <w:t>26</w:t>
            </w:r>
          </w:p>
        </w:tc>
        <w:tc>
          <w:tcPr>
            <w:tcW w:w="1310" w:type="dxa"/>
            <w:tcBorders>
              <w:top w:val="double" w:sz="4" w:space="0" w:color="auto"/>
            </w:tcBorders>
            <w:vAlign w:val="center"/>
          </w:tcPr>
          <w:p w14:paraId="14D32B1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hint="eastAsia"/>
                <w:spacing w:val="-20"/>
              </w:rPr>
              <w:t>28</w:t>
            </w:r>
            <w:r w:rsidRPr="004C0988">
              <w:rPr>
                <w:rFonts w:hAnsi="標楷體"/>
                <w:spacing w:val="-20"/>
              </w:rPr>
              <w:t>.</w:t>
            </w:r>
            <w:r w:rsidRPr="004C0988">
              <w:rPr>
                <w:rFonts w:hAnsi="標楷體" w:hint="eastAsia"/>
                <w:spacing w:val="-20"/>
              </w:rPr>
              <w:t>55</w:t>
            </w:r>
          </w:p>
        </w:tc>
      </w:tr>
      <w:tr w:rsidR="00273E24" w:rsidRPr="004C0988" w14:paraId="156750E6" w14:textId="77777777" w:rsidTr="0051227D">
        <w:tc>
          <w:tcPr>
            <w:tcW w:w="1507" w:type="dxa"/>
            <w:gridSpan w:val="2"/>
            <w:shd w:val="clear" w:color="auto" w:fill="auto"/>
            <w:vAlign w:val="center"/>
          </w:tcPr>
          <w:p w14:paraId="31270B16"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民用航空局</w:t>
            </w:r>
          </w:p>
        </w:tc>
        <w:tc>
          <w:tcPr>
            <w:tcW w:w="1179" w:type="dxa"/>
            <w:shd w:val="clear" w:color="auto" w:fill="auto"/>
            <w:vAlign w:val="center"/>
          </w:tcPr>
          <w:p w14:paraId="41E11FF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70</w:t>
            </w:r>
          </w:p>
        </w:tc>
        <w:tc>
          <w:tcPr>
            <w:tcW w:w="1174" w:type="dxa"/>
            <w:shd w:val="clear" w:color="auto" w:fill="auto"/>
            <w:vAlign w:val="center"/>
          </w:tcPr>
          <w:p w14:paraId="7493F97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18</w:t>
            </w:r>
          </w:p>
        </w:tc>
        <w:tc>
          <w:tcPr>
            <w:tcW w:w="960" w:type="dxa"/>
            <w:gridSpan w:val="2"/>
            <w:tcBorders>
              <w:right w:val="double" w:sz="4" w:space="0" w:color="auto"/>
            </w:tcBorders>
            <w:shd w:val="clear" w:color="auto" w:fill="auto"/>
            <w:vAlign w:val="center"/>
          </w:tcPr>
          <w:p w14:paraId="6BD5D63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80.74</w:t>
            </w:r>
          </w:p>
        </w:tc>
        <w:tc>
          <w:tcPr>
            <w:tcW w:w="1073" w:type="dxa"/>
            <w:tcBorders>
              <w:left w:val="double" w:sz="4" w:space="0" w:color="auto"/>
            </w:tcBorders>
            <w:shd w:val="clear" w:color="auto" w:fill="auto"/>
            <w:vAlign w:val="center"/>
          </w:tcPr>
          <w:p w14:paraId="0587FE9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31</w:t>
            </w:r>
          </w:p>
        </w:tc>
        <w:tc>
          <w:tcPr>
            <w:tcW w:w="1302" w:type="dxa"/>
            <w:shd w:val="clear" w:color="auto" w:fill="auto"/>
            <w:vAlign w:val="center"/>
          </w:tcPr>
          <w:p w14:paraId="4D3E64A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04</w:t>
            </w:r>
          </w:p>
        </w:tc>
        <w:tc>
          <w:tcPr>
            <w:tcW w:w="1310" w:type="dxa"/>
            <w:vAlign w:val="center"/>
          </w:tcPr>
          <w:p w14:paraId="6DA95D2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45.02</w:t>
            </w:r>
          </w:p>
        </w:tc>
      </w:tr>
      <w:tr w:rsidR="00273E24" w:rsidRPr="004C0988" w14:paraId="04BA034E" w14:textId="77777777" w:rsidTr="0051227D">
        <w:tc>
          <w:tcPr>
            <w:tcW w:w="1507" w:type="dxa"/>
            <w:gridSpan w:val="2"/>
            <w:shd w:val="clear" w:color="auto" w:fill="auto"/>
            <w:vAlign w:val="center"/>
          </w:tcPr>
          <w:p w14:paraId="37975628"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中央氣象署</w:t>
            </w:r>
          </w:p>
        </w:tc>
        <w:tc>
          <w:tcPr>
            <w:tcW w:w="1179" w:type="dxa"/>
            <w:shd w:val="clear" w:color="auto" w:fill="auto"/>
            <w:vAlign w:val="center"/>
          </w:tcPr>
          <w:p w14:paraId="43D104C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,993</w:t>
            </w:r>
          </w:p>
        </w:tc>
        <w:tc>
          <w:tcPr>
            <w:tcW w:w="1174" w:type="dxa"/>
            <w:shd w:val="clear" w:color="auto" w:fill="auto"/>
            <w:vAlign w:val="center"/>
          </w:tcPr>
          <w:p w14:paraId="44B08A9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5</w:t>
            </w:r>
            <w:r w:rsidRPr="004C0988">
              <w:rPr>
                <w:rFonts w:hAnsi="標楷體"/>
                <w:spacing w:val="-20"/>
                <w:szCs w:val="24"/>
              </w:rPr>
              <w:t>,292</w:t>
            </w:r>
          </w:p>
        </w:tc>
        <w:tc>
          <w:tcPr>
            <w:tcW w:w="960" w:type="dxa"/>
            <w:gridSpan w:val="2"/>
            <w:tcBorders>
              <w:right w:val="double" w:sz="4" w:space="0" w:color="auto"/>
            </w:tcBorders>
            <w:shd w:val="clear" w:color="auto" w:fill="auto"/>
            <w:vAlign w:val="center"/>
          </w:tcPr>
          <w:p w14:paraId="43C10C2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176.81</w:t>
            </w:r>
          </w:p>
        </w:tc>
        <w:tc>
          <w:tcPr>
            <w:tcW w:w="1073" w:type="dxa"/>
            <w:tcBorders>
              <w:left w:val="double" w:sz="4" w:space="0" w:color="auto"/>
            </w:tcBorders>
            <w:shd w:val="clear" w:color="auto" w:fill="auto"/>
            <w:vAlign w:val="center"/>
          </w:tcPr>
          <w:p w14:paraId="5FFC43C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,343</w:t>
            </w:r>
          </w:p>
        </w:tc>
        <w:tc>
          <w:tcPr>
            <w:tcW w:w="1302" w:type="dxa"/>
            <w:shd w:val="clear" w:color="auto" w:fill="auto"/>
            <w:vAlign w:val="center"/>
          </w:tcPr>
          <w:p w14:paraId="6BC2178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,325</w:t>
            </w:r>
          </w:p>
        </w:tc>
        <w:tc>
          <w:tcPr>
            <w:tcW w:w="1310" w:type="dxa"/>
            <w:vAlign w:val="center"/>
          </w:tcPr>
          <w:p w14:paraId="100E03F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56.55</w:t>
            </w:r>
          </w:p>
        </w:tc>
      </w:tr>
      <w:tr w:rsidR="00273E24" w:rsidRPr="004C0988" w14:paraId="32A79A25" w14:textId="77777777" w:rsidTr="0051227D">
        <w:tc>
          <w:tcPr>
            <w:tcW w:w="1507" w:type="dxa"/>
            <w:gridSpan w:val="2"/>
            <w:shd w:val="clear" w:color="auto" w:fill="auto"/>
            <w:vAlign w:val="center"/>
          </w:tcPr>
          <w:p w14:paraId="6F1D7723"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觀光署及所屬</w:t>
            </w:r>
          </w:p>
        </w:tc>
        <w:tc>
          <w:tcPr>
            <w:tcW w:w="1179" w:type="dxa"/>
            <w:shd w:val="clear" w:color="auto" w:fill="auto"/>
            <w:vAlign w:val="center"/>
          </w:tcPr>
          <w:p w14:paraId="5870759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2,839</w:t>
            </w:r>
          </w:p>
        </w:tc>
        <w:tc>
          <w:tcPr>
            <w:tcW w:w="1174" w:type="dxa"/>
            <w:shd w:val="clear" w:color="auto" w:fill="auto"/>
            <w:vAlign w:val="center"/>
          </w:tcPr>
          <w:p w14:paraId="6D5B459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3,945</w:t>
            </w:r>
          </w:p>
        </w:tc>
        <w:tc>
          <w:tcPr>
            <w:tcW w:w="960" w:type="dxa"/>
            <w:gridSpan w:val="2"/>
            <w:tcBorders>
              <w:right w:val="double" w:sz="4" w:space="0" w:color="auto"/>
            </w:tcBorders>
            <w:shd w:val="clear" w:color="auto" w:fill="auto"/>
            <w:vAlign w:val="center"/>
          </w:tcPr>
          <w:p w14:paraId="618AA79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108.61</w:t>
            </w:r>
          </w:p>
        </w:tc>
        <w:tc>
          <w:tcPr>
            <w:tcW w:w="1073" w:type="dxa"/>
            <w:tcBorders>
              <w:left w:val="double" w:sz="4" w:space="0" w:color="auto"/>
            </w:tcBorders>
            <w:shd w:val="clear" w:color="auto" w:fill="auto"/>
            <w:vAlign w:val="center"/>
          </w:tcPr>
          <w:p w14:paraId="1F4C735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0,469</w:t>
            </w:r>
          </w:p>
        </w:tc>
        <w:tc>
          <w:tcPr>
            <w:tcW w:w="1302" w:type="dxa"/>
            <w:shd w:val="clear" w:color="auto" w:fill="auto"/>
            <w:vAlign w:val="center"/>
          </w:tcPr>
          <w:p w14:paraId="52F0E95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w:t>
            </w:r>
            <w:r w:rsidRPr="004C0988">
              <w:rPr>
                <w:rFonts w:hAnsi="標楷體"/>
                <w:spacing w:val="-20"/>
                <w:szCs w:val="24"/>
              </w:rPr>
              <w:t>,897</w:t>
            </w:r>
          </w:p>
        </w:tc>
        <w:tc>
          <w:tcPr>
            <w:tcW w:w="1310" w:type="dxa"/>
            <w:vAlign w:val="center"/>
          </w:tcPr>
          <w:p w14:paraId="7F35165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46.78</w:t>
            </w:r>
          </w:p>
        </w:tc>
      </w:tr>
      <w:tr w:rsidR="00273E24" w:rsidRPr="004C0988" w14:paraId="5C5970C4" w14:textId="77777777" w:rsidTr="0051227D">
        <w:tc>
          <w:tcPr>
            <w:tcW w:w="1507" w:type="dxa"/>
            <w:gridSpan w:val="2"/>
            <w:tcBorders>
              <w:bottom w:val="single" w:sz="4" w:space="0" w:color="auto"/>
            </w:tcBorders>
            <w:shd w:val="clear" w:color="auto" w:fill="auto"/>
            <w:vAlign w:val="center"/>
          </w:tcPr>
          <w:p w14:paraId="62D1454C"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運輸研究所</w:t>
            </w:r>
          </w:p>
        </w:tc>
        <w:tc>
          <w:tcPr>
            <w:tcW w:w="1179" w:type="dxa"/>
            <w:tcBorders>
              <w:bottom w:val="single" w:sz="4" w:space="0" w:color="auto"/>
            </w:tcBorders>
            <w:shd w:val="clear" w:color="auto" w:fill="auto"/>
            <w:vAlign w:val="center"/>
          </w:tcPr>
          <w:p w14:paraId="115C55D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,429</w:t>
            </w:r>
          </w:p>
        </w:tc>
        <w:tc>
          <w:tcPr>
            <w:tcW w:w="1174" w:type="dxa"/>
            <w:tcBorders>
              <w:bottom w:val="single" w:sz="4" w:space="0" w:color="auto"/>
            </w:tcBorders>
            <w:shd w:val="clear" w:color="auto" w:fill="auto"/>
            <w:vAlign w:val="center"/>
          </w:tcPr>
          <w:p w14:paraId="1E56F6A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,196</w:t>
            </w:r>
          </w:p>
        </w:tc>
        <w:tc>
          <w:tcPr>
            <w:tcW w:w="960" w:type="dxa"/>
            <w:gridSpan w:val="2"/>
            <w:tcBorders>
              <w:bottom w:val="single" w:sz="4" w:space="0" w:color="auto"/>
              <w:right w:val="double" w:sz="4" w:space="0" w:color="auto"/>
            </w:tcBorders>
            <w:shd w:val="clear" w:color="auto" w:fill="auto"/>
            <w:vAlign w:val="center"/>
          </w:tcPr>
          <w:p w14:paraId="0940FF5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49.24</w:t>
            </w:r>
          </w:p>
        </w:tc>
        <w:tc>
          <w:tcPr>
            <w:tcW w:w="1073" w:type="dxa"/>
            <w:tcBorders>
              <w:left w:val="double" w:sz="4" w:space="0" w:color="auto"/>
              <w:bottom w:val="single" w:sz="4" w:space="0" w:color="auto"/>
            </w:tcBorders>
            <w:shd w:val="clear" w:color="auto" w:fill="auto"/>
            <w:vAlign w:val="center"/>
          </w:tcPr>
          <w:p w14:paraId="1D909FE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,792</w:t>
            </w:r>
          </w:p>
        </w:tc>
        <w:tc>
          <w:tcPr>
            <w:tcW w:w="1302" w:type="dxa"/>
            <w:tcBorders>
              <w:bottom w:val="single" w:sz="4" w:space="0" w:color="auto"/>
            </w:tcBorders>
            <w:shd w:val="clear" w:color="auto" w:fill="auto"/>
            <w:vAlign w:val="center"/>
          </w:tcPr>
          <w:p w14:paraId="5053E91D"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3</w:t>
            </w:r>
            <w:r w:rsidRPr="004C0988">
              <w:rPr>
                <w:rFonts w:hAnsi="標楷體"/>
                <w:spacing w:val="-20"/>
                <w:szCs w:val="24"/>
              </w:rPr>
              <w:t>91</w:t>
            </w:r>
          </w:p>
        </w:tc>
        <w:tc>
          <w:tcPr>
            <w:tcW w:w="1310" w:type="dxa"/>
            <w:tcBorders>
              <w:bottom w:val="single" w:sz="4" w:space="0" w:color="auto"/>
            </w:tcBorders>
            <w:vAlign w:val="center"/>
          </w:tcPr>
          <w:p w14:paraId="3E22E93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21.82</w:t>
            </w:r>
          </w:p>
        </w:tc>
      </w:tr>
      <w:tr w:rsidR="00273E24" w:rsidRPr="004C0988" w14:paraId="45471D83" w14:textId="77777777" w:rsidTr="0051227D">
        <w:tc>
          <w:tcPr>
            <w:tcW w:w="1507" w:type="dxa"/>
            <w:gridSpan w:val="2"/>
            <w:tcBorders>
              <w:top w:val="single" w:sz="4" w:space="0" w:color="auto"/>
              <w:bottom w:val="single" w:sz="4" w:space="0" w:color="auto"/>
            </w:tcBorders>
            <w:shd w:val="clear" w:color="auto" w:fill="auto"/>
            <w:vAlign w:val="center"/>
          </w:tcPr>
          <w:p w14:paraId="6E47F939"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公路局及所屬</w:t>
            </w:r>
          </w:p>
        </w:tc>
        <w:tc>
          <w:tcPr>
            <w:tcW w:w="1179" w:type="dxa"/>
            <w:tcBorders>
              <w:top w:val="single" w:sz="4" w:space="0" w:color="auto"/>
              <w:bottom w:val="single" w:sz="4" w:space="0" w:color="auto"/>
            </w:tcBorders>
            <w:shd w:val="clear" w:color="auto" w:fill="auto"/>
            <w:vAlign w:val="center"/>
          </w:tcPr>
          <w:p w14:paraId="5A3100B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5</w:t>
            </w:r>
            <w:r w:rsidRPr="004C0988">
              <w:rPr>
                <w:rFonts w:hAnsi="標楷體"/>
                <w:spacing w:val="-20"/>
                <w:szCs w:val="24"/>
              </w:rPr>
              <w:t>1,838</w:t>
            </w:r>
          </w:p>
        </w:tc>
        <w:tc>
          <w:tcPr>
            <w:tcW w:w="1174" w:type="dxa"/>
            <w:tcBorders>
              <w:top w:val="single" w:sz="4" w:space="0" w:color="auto"/>
              <w:bottom w:val="single" w:sz="4" w:space="0" w:color="auto"/>
            </w:tcBorders>
            <w:shd w:val="clear" w:color="auto" w:fill="auto"/>
            <w:vAlign w:val="center"/>
          </w:tcPr>
          <w:p w14:paraId="24F5FE0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5</w:t>
            </w:r>
            <w:r w:rsidRPr="004C0988">
              <w:rPr>
                <w:rFonts w:hAnsi="標楷體"/>
                <w:spacing w:val="-20"/>
                <w:szCs w:val="24"/>
              </w:rPr>
              <w:t>0,439</w:t>
            </w:r>
          </w:p>
        </w:tc>
        <w:tc>
          <w:tcPr>
            <w:tcW w:w="960" w:type="dxa"/>
            <w:gridSpan w:val="2"/>
            <w:tcBorders>
              <w:top w:val="single" w:sz="4" w:space="0" w:color="auto"/>
              <w:bottom w:val="single" w:sz="4" w:space="0" w:color="auto"/>
              <w:right w:val="double" w:sz="4" w:space="0" w:color="auto"/>
            </w:tcBorders>
            <w:shd w:val="clear" w:color="auto" w:fill="auto"/>
            <w:vAlign w:val="center"/>
          </w:tcPr>
          <w:p w14:paraId="0C1FCC5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97.30</w:t>
            </w:r>
          </w:p>
        </w:tc>
        <w:tc>
          <w:tcPr>
            <w:tcW w:w="1073" w:type="dxa"/>
            <w:tcBorders>
              <w:top w:val="single" w:sz="4" w:space="0" w:color="auto"/>
              <w:left w:val="double" w:sz="4" w:space="0" w:color="auto"/>
              <w:bottom w:val="single" w:sz="4" w:space="0" w:color="auto"/>
            </w:tcBorders>
            <w:shd w:val="clear" w:color="auto" w:fill="auto"/>
            <w:vAlign w:val="center"/>
          </w:tcPr>
          <w:p w14:paraId="3AEF892A"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w:t>
            </w:r>
            <w:r w:rsidRPr="004C0988">
              <w:rPr>
                <w:rFonts w:hAnsi="標楷體"/>
                <w:spacing w:val="-20"/>
                <w:szCs w:val="24"/>
              </w:rPr>
              <w:t>5,470</w:t>
            </w:r>
          </w:p>
        </w:tc>
        <w:tc>
          <w:tcPr>
            <w:tcW w:w="1302" w:type="dxa"/>
            <w:tcBorders>
              <w:top w:val="single" w:sz="4" w:space="0" w:color="auto"/>
              <w:bottom w:val="single" w:sz="4" w:space="0" w:color="auto"/>
            </w:tcBorders>
            <w:shd w:val="clear" w:color="auto" w:fill="auto"/>
            <w:vAlign w:val="center"/>
          </w:tcPr>
          <w:p w14:paraId="126DDC6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9,912</w:t>
            </w:r>
          </w:p>
        </w:tc>
        <w:tc>
          <w:tcPr>
            <w:tcW w:w="1310" w:type="dxa"/>
            <w:tcBorders>
              <w:top w:val="single" w:sz="4" w:space="0" w:color="auto"/>
              <w:bottom w:val="single" w:sz="4" w:space="0" w:color="auto"/>
            </w:tcBorders>
            <w:vAlign w:val="center"/>
          </w:tcPr>
          <w:p w14:paraId="1BAC8A6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43.79</w:t>
            </w:r>
          </w:p>
        </w:tc>
      </w:tr>
      <w:tr w:rsidR="00273E24" w:rsidRPr="004C0988" w14:paraId="191169F8" w14:textId="77777777" w:rsidTr="0051227D">
        <w:tc>
          <w:tcPr>
            <w:tcW w:w="1507" w:type="dxa"/>
            <w:gridSpan w:val="2"/>
            <w:tcBorders>
              <w:top w:val="single" w:sz="4" w:space="0" w:color="auto"/>
            </w:tcBorders>
            <w:shd w:val="clear" w:color="auto" w:fill="auto"/>
            <w:vAlign w:val="center"/>
          </w:tcPr>
          <w:p w14:paraId="544400FB"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鐵道局及所屬</w:t>
            </w:r>
          </w:p>
        </w:tc>
        <w:tc>
          <w:tcPr>
            <w:tcW w:w="1179" w:type="dxa"/>
            <w:tcBorders>
              <w:top w:val="single" w:sz="4" w:space="0" w:color="auto"/>
            </w:tcBorders>
            <w:shd w:val="clear" w:color="auto" w:fill="auto"/>
            <w:vAlign w:val="center"/>
          </w:tcPr>
          <w:p w14:paraId="4FE6879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3</w:t>
            </w:r>
            <w:r w:rsidRPr="004C0988">
              <w:rPr>
                <w:rFonts w:hAnsi="標楷體"/>
                <w:spacing w:val="-20"/>
                <w:szCs w:val="24"/>
              </w:rPr>
              <w:t>,495</w:t>
            </w:r>
          </w:p>
        </w:tc>
        <w:tc>
          <w:tcPr>
            <w:tcW w:w="1174" w:type="dxa"/>
            <w:tcBorders>
              <w:top w:val="single" w:sz="4" w:space="0" w:color="auto"/>
            </w:tcBorders>
            <w:shd w:val="clear" w:color="auto" w:fill="auto"/>
            <w:vAlign w:val="center"/>
          </w:tcPr>
          <w:p w14:paraId="59EC364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,881</w:t>
            </w:r>
          </w:p>
        </w:tc>
        <w:tc>
          <w:tcPr>
            <w:tcW w:w="960" w:type="dxa"/>
            <w:gridSpan w:val="2"/>
            <w:tcBorders>
              <w:top w:val="single" w:sz="4" w:space="0" w:color="auto"/>
              <w:right w:val="double" w:sz="4" w:space="0" w:color="auto"/>
            </w:tcBorders>
            <w:shd w:val="clear" w:color="auto" w:fill="auto"/>
            <w:vAlign w:val="center"/>
          </w:tcPr>
          <w:p w14:paraId="55EAD86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82.43</w:t>
            </w:r>
          </w:p>
        </w:tc>
        <w:tc>
          <w:tcPr>
            <w:tcW w:w="1073" w:type="dxa"/>
            <w:tcBorders>
              <w:top w:val="single" w:sz="4" w:space="0" w:color="auto"/>
              <w:left w:val="double" w:sz="4" w:space="0" w:color="auto"/>
            </w:tcBorders>
            <w:shd w:val="clear" w:color="auto" w:fill="auto"/>
            <w:vAlign w:val="center"/>
          </w:tcPr>
          <w:p w14:paraId="2D7D7B8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,796</w:t>
            </w:r>
          </w:p>
        </w:tc>
        <w:tc>
          <w:tcPr>
            <w:tcW w:w="1302" w:type="dxa"/>
            <w:tcBorders>
              <w:top w:val="single" w:sz="4" w:space="0" w:color="auto"/>
            </w:tcBorders>
            <w:shd w:val="clear" w:color="auto" w:fill="auto"/>
            <w:vAlign w:val="center"/>
          </w:tcPr>
          <w:p w14:paraId="41F8D12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,965</w:t>
            </w:r>
          </w:p>
        </w:tc>
        <w:tc>
          <w:tcPr>
            <w:tcW w:w="1310" w:type="dxa"/>
            <w:tcBorders>
              <w:top w:val="single" w:sz="4" w:space="0" w:color="auto"/>
            </w:tcBorders>
            <w:vAlign w:val="center"/>
          </w:tcPr>
          <w:p w14:paraId="017C4FE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70.28</w:t>
            </w:r>
          </w:p>
        </w:tc>
      </w:tr>
      <w:tr w:rsidR="00273E24" w:rsidRPr="004C0988" w14:paraId="2D09C8E0" w14:textId="77777777" w:rsidTr="0051227D">
        <w:tc>
          <w:tcPr>
            <w:tcW w:w="1507" w:type="dxa"/>
            <w:gridSpan w:val="2"/>
            <w:tcBorders>
              <w:bottom w:val="single" w:sz="4" w:space="0" w:color="auto"/>
            </w:tcBorders>
            <w:shd w:val="clear" w:color="auto" w:fill="auto"/>
            <w:vAlign w:val="center"/>
          </w:tcPr>
          <w:p w14:paraId="4C1B12E8"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航港局</w:t>
            </w:r>
          </w:p>
        </w:tc>
        <w:tc>
          <w:tcPr>
            <w:tcW w:w="1179" w:type="dxa"/>
            <w:tcBorders>
              <w:bottom w:val="single" w:sz="4" w:space="0" w:color="auto"/>
            </w:tcBorders>
            <w:shd w:val="clear" w:color="auto" w:fill="auto"/>
            <w:vAlign w:val="center"/>
          </w:tcPr>
          <w:p w14:paraId="45B11C0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4,083</w:t>
            </w:r>
          </w:p>
        </w:tc>
        <w:tc>
          <w:tcPr>
            <w:tcW w:w="1174" w:type="dxa"/>
            <w:tcBorders>
              <w:bottom w:val="single" w:sz="4" w:space="0" w:color="auto"/>
            </w:tcBorders>
            <w:shd w:val="clear" w:color="auto" w:fill="auto"/>
            <w:vAlign w:val="center"/>
          </w:tcPr>
          <w:p w14:paraId="368CC3C8"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3,136</w:t>
            </w:r>
          </w:p>
        </w:tc>
        <w:tc>
          <w:tcPr>
            <w:tcW w:w="960" w:type="dxa"/>
            <w:gridSpan w:val="2"/>
            <w:tcBorders>
              <w:bottom w:val="single" w:sz="4" w:space="0" w:color="auto"/>
              <w:right w:val="double" w:sz="4" w:space="0" w:color="auto"/>
            </w:tcBorders>
            <w:shd w:val="clear" w:color="auto" w:fill="auto"/>
            <w:vAlign w:val="center"/>
          </w:tcPr>
          <w:p w14:paraId="513FB2E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93.28</w:t>
            </w:r>
          </w:p>
        </w:tc>
        <w:tc>
          <w:tcPr>
            <w:tcW w:w="1073" w:type="dxa"/>
            <w:tcBorders>
              <w:left w:val="double" w:sz="4" w:space="0" w:color="auto"/>
              <w:bottom w:val="single" w:sz="4" w:space="0" w:color="auto"/>
            </w:tcBorders>
            <w:shd w:val="clear" w:color="auto" w:fill="auto"/>
            <w:vAlign w:val="center"/>
          </w:tcPr>
          <w:p w14:paraId="13C06E8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1</w:t>
            </w:r>
            <w:r w:rsidRPr="004C0988">
              <w:rPr>
                <w:rFonts w:hAnsi="標楷體"/>
                <w:spacing w:val="-20"/>
                <w:szCs w:val="24"/>
              </w:rPr>
              <w:t>1,266</w:t>
            </w:r>
          </w:p>
        </w:tc>
        <w:tc>
          <w:tcPr>
            <w:tcW w:w="1302" w:type="dxa"/>
            <w:tcBorders>
              <w:bottom w:val="single" w:sz="4" w:space="0" w:color="auto"/>
            </w:tcBorders>
            <w:shd w:val="clear" w:color="auto" w:fill="auto"/>
            <w:vAlign w:val="center"/>
          </w:tcPr>
          <w:p w14:paraId="585C82D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4</w:t>
            </w:r>
            <w:r w:rsidRPr="004C0988">
              <w:rPr>
                <w:rFonts w:hAnsi="標楷體"/>
                <w:spacing w:val="-20"/>
                <w:szCs w:val="24"/>
              </w:rPr>
              <w:t>,992</w:t>
            </w:r>
          </w:p>
        </w:tc>
        <w:tc>
          <w:tcPr>
            <w:tcW w:w="1310" w:type="dxa"/>
            <w:tcBorders>
              <w:bottom w:val="single" w:sz="4" w:space="0" w:color="auto"/>
            </w:tcBorders>
            <w:vAlign w:val="center"/>
          </w:tcPr>
          <w:p w14:paraId="70133CA0"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44.31</w:t>
            </w:r>
          </w:p>
        </w:tc>
      </w:tr>
      <w:tr w:rsidR="00273E24" w:rsidRPr="004C0988" w14:paraId="2721A84E" w14:textId="77777777" w:rsidTr="0051227D">
        <w:trPr>
          <w:trHeight w:val="302"/>
        </w:trPr>
        <w:tc>
          <w:tcPr>
            <w:tcW w:w="1507" w:type="dxa"/>
            <w:gridSpan w:val="2"/>
            <w:tcBorders>
              <w:top w:val="single" w:sz="4" w:space="0" w:color="auto"/>
              <w:bottom w:val="double" w:sz="4" w:space="0" w:color="auto"/>
            </w:tcBorders>
            <w:shd w:val="clear" w:color="auto" w:fill="F2F2F2"/>
            <w:vAlign w:val="center"/>
          </w:tcPr>
          <w:p w14:paraId="6B6C11DD"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20"/>
                <w:szCs w:val="24"/>
              </w:rPr>
            </w:pPr>
            <w:r w:rsidRPr="004C0988">
              <w:rPr>
                <w:rFonts w:hAnsi="標楷體" w:hint="eastAsia"/>
                <w:spacing w:val="-20"/>
                <w:szCs w:val="24"/>
              </w:rPr>
              <w:t>合計</w:t>
            </w:r>
          </w:p>
        </w:tc>
        <w:tc>
          <w:tcPr>
            <w:tcW w:w="1179" w:type="dxa"/>
            <w:tcBorders>
              <w:top w:val="single" w:sz="4" w:space="0" w:color="auto"/>
              <w:bottom w:val="double" w:sz="4" w:space="0" w:color="auto"/>
            </w:tcBorders>
            <w:shd w:val="clear" w:color="auto" w:fill="F2F2F2"/>
            <w:vAlign w:val="center"/>
          </w:tcPr>
          <w:p w14:paraId="2BF638F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92,001</w:t>
            </w:r>
          </w:p>
        </w:tc>
        <w:tc>
          <w:tcPr>
            <w:tcW w:w="1174" w:type="dxa"/>
            <w:tcBorders>
              <w:top w:val="single" w:sz="4" w:space="0" w:color="auto"/>
              <w:bottom w:val="double" w:sz="4" w:space="0" w:color="auto"/>
            </w:tcBorders>
            <w:shd w:val="clear" w:color="auto" w:fill="F2F2F2"/>
            <w:vAlign w:val="center"/>
          </w:tcPr>
          <w:p w14:paraId="1FF4CC0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90,388</w:t>
            </w:r>
          </w:p>
        </w:tc>
        <w:tc>
          <w:tcPr>
            <w:tcW w:w="960" w:type="dxa"/>
            <w:gridSpan w:val="2"/>
            <w:tcBorders>
              <w:top w:val="single" w:sz="4" w:space="0" w:color="auto"/>
              <w:bottom w:val="double" w:sz="4" w:space="0" w:color="auto"/>
              <w:right w:val="double" w:sz="4" w:space="0" w:color="auto"/>
            </w:tcBorders>
            <w:shd w:val="clear" w:color="auto" w:fill="F2F2F2"/>
            <w:vAlign w:val="center"/>
          </w:tcPr>
          <w:p w14:paraId="0D43F00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98.25</w:t>
            </w:r>
          </w:p>
        </w:tc>
        <w:tc>
          <w:tcPr>
            <w:tcW w:w="1073" w:type="dxa"/>
            <w:tcBorders>
              <w:top w:val="single" w:sz="4" w:space="0" w:color="auto"/>
              <w:left w:val="double" w:sz="4" w:space="0" w:color="auto"/>
              <w:bottom w:val="double" w:sz="4" w:space="0" w:color="auto"/>
            </w:tcBorders>
            <w:shd w:val="clear" w:color="auto" w:fill="F2F2F2"/>
            <w:vAlign w:val="center"/>
          </w:tcPr>
          <w:p w14:paraId="025BFAF6"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7</w:t>
            </w:r>
            <w:r w:rsidRPr="004C0988">
              <w:rPr>
                <w:rFonts w:hAnsi="標楷體" w:hint="eastAsia"/>
                <w:spacing w:val="-20"/>
              </w:rPr>
              <w:t>7</w:t>
            </w:r>
            <w:r w:rsidRPr="004C0988">
              <w:rPr>
                <w:rFonts w:hAnsi="標楷體"/>
                <w:spacing w:val="-20"/>
              </w:rPr>
              <w:t>,</w:t>
            </w:r>
            <w:r w:rsidRPr="004C0988">
              <w:rPr>
                <w:rFonts w:hAnsi="標楷體" w:hint="eastAsia"/>
                <w:spacing w:val="-20"/>
              </w:rPr>
              <w:t>611</w:t>
            </w:r>
          </w:p>
        </w:tc>
        <w:tc>
          <w:tcPr>
            <w:tcW w:w="1302" w:type="dxa"/>
            <w:tcBorders>
              <w:top w:val="single" w:sz="4" w:space="0" w:color="auto"/>
              <w:bottom w:val="double" w:sz="4" w:space="0" w:color="auto"/>
            </w:tcBorders>
            <w:shd w:val="clear" w:color="auto" w:fill="F2F2F2"/>
            <w:vAlign w:val="center"/>
          </w:tcPr>
          <w:p w14:paraId="1DB76E9C"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34,512</w:t>
            </w:r>
          </w:p>
        </w:tc>
        <w:tc>
          <w:tcPr>
            <w:tcW w:w="1310" w:type="dxa"/>
            <w:tcBorders>
              <w:top w:val="single" w:sz="4" w:space="0" w:color="auto"/>
              <w:bottom w:val="double" w:sz="4" w:space="0" w:color="auto"/>
            </w:tcBorders>
            <w:shd w:val="clear" w:color="auto" w:fill="F2F2F2"/>
            <w:vAlign w:val="center"/>
          </w:tcPr>
          <w:p w14:paraId="211B15D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44.</w:t>
            </w:r>
            <w:r w:rsidRPr="004C0988">
              <w:rPr>
                <w:rFonts w:hAnsi="標楷體" w:hint="eastAsia"/>
                <w:spacing w:val="-20"/>
              </w:rPr>
              <w:t>47</w:t>
            </w:r>
          </w:p>
        </w:tc>
      </w:tr>
      <w:tr w:rsidR="00273E24" w:rsidRPr="004C0988" w14:paraId="01E5FA69" w14:textId="77777777" w:rsidTr="007030B1">
        <w:trPr>
          <w:trHeight w:val="302"/>
        </w:trPr>
        <w:tc>
          <w:tcPr>
            <w:tcW w:w="8505" w:type="dxa"/>
            <w:gridSpan w:val="9"/>
            <w:tcBorders>
              <w:top w:val="double" w:sz="4" w:space="0" w:color="auto"/>
              <w:bottom w:val="double" w:sz="4" w:space="0" w:color="auto"/>
            </w:tcBorders>
            <w:shd w:val="clear" w:color="auto" w:fill="FFFFFF"/>
            <w:vAlign w:val="center"/>
          </w:tcPr>
          <w:p w14:paraId="514291F3" w14:textId="77777777" w:rsidR="00273E24" w:rsidRPr="004C0988" w:rsidRDefault="00273E24" w:rsidP="009E5D8C">
            <w:pPr>
              <w:pStyle w:val="142"/>
              <w:adjustRightInd w:val="0"/>
              <w:snapToGrid w:val="0"/>
              <w:spacing w:line="400" w:lineRule="exact"/>
              <w:ind w:leftChars="-33" w:left="-93" w:rightChars="-25" w:right="-71"/>
              <w:jc w:val="center"/>
              <w:rPr>
                <w:rFonts w:hAnsi="標楷體"/>
                <w:b/>
                <w:spacing w:val="-20"/>
              </w:rPr>
            </w:pPr>
            <w:r w:rsidRPr="004C0988">
              <w:rPr>
                <w:rFonts w:hAnsi="標楷體" w:hint="eastAsia"/>
                <w:b/>
              </w:rPr>
              <w:t>媒體政策及業務宣導費</w:t>
            </w:r>
          </w:p>
        </w:tc>
      </w:tr>
      <w:tr w:rsidR="00273E24" w:rsidRPr="004C0988" w14:paraId="1B55EEA7" w14:textId="77777777" w:rsidTr="0051227D">
        <w:tc>
          <w:tcPr>
            <w:tcW w:w="1507" w:type="dxa"/>
            <w:gridSpan w:val="2"/>
            <w:tcBorders>
              <w:top w:val="double" w:sz="4" w:space="0" w:color="auto"/>
            </w:tcBorders>
            <w:shd w:val="clear" w:color="auto" w:fill="auto"/>
            <w:vAlign w:val="center"/>
          </w:tcPr>
          <w:p w14:paraId="6EC44D88"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公路局及所屬</w:t>
            </w:r>
          </w:p>
        </w:tc>
        <w:tc>
          <w:tcPr>
            <w:tcW w:w="1179" w:type="dxa"/>
            <w:tcBorders>
              <w:top w:val="double" w:sz="4" w:space="0" w:color="auto"/>
            </w:tcBorders>
            <w:shd w:val="clear" w:color="auto" w:fill="auto"/>
            <w:vAlign w:val="center"/>
          </w:tcPr>
          <w:p w14:paraId="7BDF4DD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0,889</w:t>
            </w:r>
          </w:p>
        </w:tc>
        <w:tc>
          <w:tcPr>
            <w:tcW w:w="1174" w:type="dxa"/>
            <w:tcBorders>
              <w:top w:val="double" w:sz="4" w:space="0" w:color="auto"/>
            </w:tcBorders>
            <w:shd w:val="clear" w:color="auto" w:fill="auto"/>
            <w:vAlign w:val="center"/>
          </w:tcPr>
          <w:p w14:paraId="40BB515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9</w:t>
            </w:r>
            <w:r w:rsidRPr="004C0988">
              <w:rPr>
                <w:rFonts w:hAnsi="標楷體"/>
                <w:spacing w:val="-20"/>
                <w:szCs w:val="24"/>
              </w:rPr>
              <w:t>,935</w:t>
            </w:r>
          </w:p>
        </w:tc>
        <w:tc>
          <w:tcPr>
            <w:tcW w:w="960" w:type="dxa"/>
            <w:gridSpan w:val="2"/>
            <w:tcBorders>
              <w:top w:val="double" w:sz="4" w:space="0" w:color="auto"/>
              <w:right w:val="double" w:sz="4" w:space="0" w:color="auto"/>
            </w:tcBorders>
            <w:shd w:val="clear" w:color="auto" w:fill="auto"/>
            <w:vAlign w:val="center"/>
          </w:tcPr>
          <w:p w14:paraId="6D2C045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47.56</w:t>
            </w:r>
          </w:p>
        </w:tc>
        <w:tc>
          <w:tcPr>
            <w:tcW w:w="1073" w:type="dxa"/>
            <w:tcBorders>
              <w:top w:val="double" w:sz="4" w:space="0" w:color="auto"/>
              <w:left w:val="double" w:sz="4" w:space="0" w:color="auto"/>
            </w:tcBorders>
            <w:shd w:val="clear" w:color="auto" w:fill="auto"/>
            <w:vAlign w:val="center"/>
          </w:tcPr>
          <w:p w14:paraId="4CAE7A7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11,564</w:t>
            </w:r>
          </w:p>
        </w:tc>
        <w:tc>
          <w:tcPr>
            <w:tcW w:w="1302" w:type="dxa"/>
            <w:tcBorders>
              <w:top w:val="double" w:sz="4" w:space="0" w:color="auto"/>
            </w:tcBorders>
            <w:shd w:val="clear" w:color="auto" w:fill="auto"/>
            <w:vAlign w:val="center"/>
          </w:tcPr>
          <w:p w14:paraId="5C9D9F9E"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3,195</w:t>
            </w:r>
          </w:p>
        </w:tc>
        <w:tc>
          <w:tcPr>
            <w:tcW w:w="1310" w:type="dxa"/>
            <w:tcBorders>
              <w:top w:val="double" w:sz="4" w:space="0" w:color="auto"/>
            </w:tcBorders>
            <w:vAlign w:val="center"/>
          </w:tcPr>
          <w:p w14:paraId="26014F8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27.63</w:t>
            </w:r>
          </w:p>
        </w:tc>
      </w:tr>
      <w:tr w:rsidR="00273E24" w:rsidRPr="004C0988" w14:paraId="66288237" w14:textId="77777777" w:rsidTr="0051227D">
        <w:tc>
          <w:tcPr>
            <w:tcW w:w="1507" w:type="dxa"/>
            <w:gridSpan w:val="2"/>
            <w:shd w:val="clear" w:color="auto" w:fill="auto"/>
            <w:vAlign w:val="center"/>
          </w:tcPr>
          <w:p w14:paraId="4AB13E01"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鐵道局及所屬</w:t>
            </w:r>
          </w:p>
        </w:tc>
        <w:tc>
          <w:tcPr>
            <w:tcW w:w="1179" w:type="dxa"/>
            <w:shd w:val="clear" w:color="auto" w:fill="auto"/>
            <w:vAlign w:val="center"/>
          </w:tcPr>
          <w:p w14:paraId="0CA49531"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0</w:t>
            </w:r>
          </w:p>
        </w:tc>
        <w:tc>
          <w:tcPr>
            <w:tcW w:w="1174" w:type="dxa"/>
            <w:shd w:val="clear" w:color="auto" w:fill="auto"/>
            <w:vAlign w:val="center"/>
          </w:tcPr>
          <w:p w14:paraId="20FC30B3"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0</w:t>
            </w:r>
          </w:p>
        </w:tc>
        <w:tc>
          <w:tcPr>
            <w:tcW w:w="960" w:type="dxa"/>
            <w:gridSpan w:val="2"/>
            <w:tcBorders>
              <w:right w:val="double" w:sz="4" w:space="0" w:color="auto"/>
            </w:tcBorders>
            <w:shd w:val="clear" w:color="auto" w:fill="auto"/>
            <w:vAlign w:val="center"/>
          </w:tcPr>
          <w:p w14:paraId="05E509D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w:t>
            </w:r>
          </w:p>
        </w:tc>
        <w:tc>
          <w:tcPr>
            <w:tcW w:w="1073" w:type="dxa"/>
            <w:tcBorders>
              <w:left w:val="double" w:sz="4" w:space="0" w:color="auto"/>
            </w:tcBorders>
            <w:shd w:val="clear" w:color="auto" w:fill="auto"/>
            <w:vAlign w:val="center"/>
          </w:tcPr>
          <w:p w14:paraId="3EB7232B"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1,330</w:t>
            </w:r>
          </w:p>
        </w:tc>
        <w:tc>
          <w:tcPr>
            <w:tcW w:w="1302" w:type="dxa"/>
            <w:shd w:val="clear" w:color="auto" w:fill="auto"/>
            <w:vAlign w:val="center"/>
          </w:tcPr>
          <w:p w14:paraId="12CD0CF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szCs w:val="24"/>
              </w:rPr>
              <w:t>0</w:t>
            </w:r>
          </w:p>
        </w:tc>
        <w:tc>
          <w:tcPr>
            <w:tcW w:w="1310" w:type="dxa"/>
            <w:vAlign w:val="center"/>
          </w:tcPr>
          <w:p w14:paraId="5F76A86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0.00</w:t>
            </w:r>
          </w:p>
        </w:tc>
      </w:tr>
      <w:tr w:rsidR="00273E24" w:rsidRPr="004C0988" w14:paraId="6C33FC18" w14:textId="77777777" w:rsidTr="0051227D">
        <w:tc>
          <w:tcPr>
            <w:tcW w:w="1507" w:type="dxa"/>
            <w:gridSpan w:val="2"/>
            <w:tcBorders>
              <w:bottom w:val="single" w:sz="4" w:space="0" w:color="auto"/>
            </w:tcBorders>
            <w:shd w:val="clear" w:color="auto" w:fill="auto"/>
            <w:vAlign w:val="center"/>
          </w:tcPr>
          <w:p w14:paraId="3B18544B" w14:textId="77777777" w:rsidR="00273E24" w:rsidRPr="004C0988" w:rsidRDefault="00273E24" w:rsidP="009E5D8C">
            <w:pPr>
              <w:pStyle w:val="142"/>
              <w:adjustRightInd w:val="0"/>
              <w:snapToGrid w:val="0"/>
              <w:spacing w:line="400" w:lineRule="exact"/>
              <w:ind w:leftChars="-33" w:left="-93" w:rightChars="-25" w:right="-71"/>
              <w:rPr>
                <w:rFonts w:hAnsi="標楷體"/>
                <w:spacing w:val="-20"/>
                <w:szCs w:val="24"/>
              </w:rPr>
            </w:pPr>
            <w:r w:rsidRPr="004C0988">
              <w:rPr>
                <w:rFonts w:hAnsi="標楷體" w:hint="eastAsia"/>
                <w:spacing w:val="-20"/>
                <w:szCs w:val="24"/>
              </w:rPr>
              <w:t>航港局</w:t>
            </w:r>
          </w:p>
        </w:tc>
        <w:tc>
          <w:tcPr>
            <w:tcW w:w="1179" w:type="dxa"/>
            <w:tcBorders>
              <w:bottom w:val="single" w:sz="4" w:space="0" w:color="auto"/>
            </w:tcBorders>
            <w:shd w:val="clear" w:color="auto" w:fill="auto"/>
            <w:vAlign w:val="center"/>
          </w:tcPr>
          <w:p w14:paraId="2F6692B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,340</w:t>
            </w:r>
          </w:p>
        </w:tc>
        <w:tc>
          <w:tcPr>
            <w:tcW w:w="1174" w:type="dxa"/>
            <w:tcBorders>
              <w:bottom w:val="single" w:sz="4" w:space="0" w:color="auto"/>
            </w:tcBorders>
            <w:shd w:val="clear" w:color="auto" w:fill="auto"/>
            <w:vAlign w:val="center"/>
          </w:tcPr>
          <w:p w14:paraId="0D167B27"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8</w:t>
            </w:r>
            <w:r w:rsidRPr="004C0988">
              <w:rPr>
                <w:rFonts w:hAnsi="標楷體"/>
                <w:spacing w:val="-20"/>
                <w:szCs w:val="24"/>
              </w:rPr>
              <w:t>61</w:t>
            </w:r>
          </w:p>
        </w:tc>
        <w:tc>
          <w:tcPr>
            <w:tcW w:w="960" w:type="dxa"/>
            <w:gridSpan w:val="2"/>
            <w:tcBorders>
              <w:bottom w:val="single" w:sz="4" w:space="0" w:color="auto"/>
              <w:right w:val="double" w:sz="4" w:space="0" w:color="auto"/>
            </w:tcBorders>
            <w:shd w:val="clear" w:color="auto" w:fill="auto"/>
            <w:vAlign w:val="center"/>
          </w:tcPr>
          <w:p w14:paraId="327F3B6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36.79</w:t>
            </w:r>
          </w:p>
        </w:tc>
        <w:tc>
          <w:tcPr>
            <w:tcW w:w="1073" w:type="dxa"/>
            <w:tcBorders>
              <w:left w:val="double" w:sz="4" w:space="0" w:color="auto"/>
              <w:bottom w:val="single" w:sz="4" w:space="0" w:color="auto"/>
            </w:tcBorders>
            <w:shd w:val="clear" w:color="auto" w:fill="auto"/>
            <w:vAlign w:val="center"/>
          </w:tcPr>
          <w:p w14:paraId="56165C5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8</w:t>
            </w:r>
            <w:r w:rsidRPr="004C0988">
              <w:rPr>
                <w:rFonts w:hAnsi="標楷體"/>
                <w:spacing w:val="-20"/>
                <w:szCs w:val="24"/>
              </w:rPr>
              <w:t>64</w:t>
            </w:r>
          </w:p>
        </w:tc>
        <w:tc>
          <w:tcPr>
            <w:tcW w:w="1302" w:type="dxa"/>
            <w:tcBorders>
              <w:bottom w:val="single" w:sz="4" w:space="0" w:color="auto"/>
            </w:tcBorders>
            <w:shd w:val="clear" w:color="auto" w:fill="auto"/>
            <w:vAlign w:val="center"/>
          </w:tcPr>
          <w:p w14:paraId="32E08C55"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hint="eastAsia"/>
                <w:spacing w:val="-20"/>
                <w:szCs w:val="24"/>
              </w:rPr>
              <w:t>2</w:t>
            </w:r>
            <w:r w:rsidRPr="004C0988">
              <w:rPr>
                <w:rFonts w:hAnsi="標楷體"/>
                <w:spacing w:val="-20"/>
                <w:szCs w:val="24"/>
              </w:rPr>
              <w:t>32</w:t>
            </w:r>
          </w:p>
        </w:tc>
        <w:tc>
          <w:tcPr>
            <w:tcW w:w="1310" w:type="dxa"/>
            <w:tcBorders>
              <w:bottom w:val="single" w:sz="4" w:space="0" w:color="auto"/>
            </w:tcBorders>
            <w:vAlign w:val="center"/>
          </w:tcPr>
          <w:p w14:paraId="6B746AD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26.85</w:t>
            </w:r>
          </w:p>
        </w:tc>
      </w:tr>
      <w:tr w:rsidR="00273E24" w:rsidRPr="004C0988" w14:paraId="4AFD27AE" w14:textId="77777777" w:rsidTr="0051227D">
        <w:trPr>
          <w:trHeight w:val="302"/>
        </w:trPr>
        <w:tc>
          <w:tcPr>
            <w:tcW w:w="1507" w:type="dxa"/>
            <w:gridSpan w:val="2"/>
            <w:tcBorders>
              <w:top w:val="single" w:sz="4" w:space="0" w:color="auto"/>
              <w:bottom w:val="single" w:sz="12" w:space="0" w:color="auto"/>
            </w:tcBorders>
            <w:shd w:val="clear" w:color="auto" w:fill="F2F2F2"/>
            <w:vAlign w:val="center"/>
          </w:tcPr>
          <w:p w14:paraId="215B08E6" w14:textId="77777777" w:rsidR="00273E24" w:rsidRPr="004C0988" w:rsidRDefault="00273E24" w:rsidP="009E5D8C">
            <w:pPr>
              <w:pStyle w:val="142"/>
              <w:adjustRightInd w:val="0"/>
              <w:snapToGrid w:val="0"/>
              <w:spacing w:line="400" w:lineRule="exact"/>
              <w:ind w:leftChars="-33" w:left="-93" w:rightChars="-25" w:right="-71"/>
              <w:jc w:val="center"/>
              <w:rPr>
                <w:rFonts w:hAnsi="標楷體"/>
                <w:spacing w:val="-20"/>
                <w:szCs w:val="24"/>
              </w:rPr>
            </w:pPr>
            <w:r w:rsidRPr="004C0988">
              <w:rPr>
                <w:rFonts w:hAnsi="標楷體" w:hint="eastAsia"/>
                <w:spacing w:val="-20"/>
                <w:szCs w:val="24"/>
              </w:rPr>
              <w:t>合計</w:t>
            </w:r>
          </w:p>
        </w:tc>
        <w:tc>
          <w:tcPr>
            <w:tcW w:w="1179" w:type="dxa"/>
            <w:tcBorders>
              <w:top w:val="single" w:sz="4" w:space="0" w:color="auto"/>
              <w:bottom w:val="single" w:sz="12" w:space="0" w:color="auto"/>
            </w:tcBorders>
            <w:shd w:val="clear" w:color="auto" w:fill="F2F2F2"/>
            <w:vAlign w:val="center"/>
          </w:tcPr>
          <w:p w14:paraId="3C7133D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23,229</w:t>
            </w:r>
          </w:p>
        </w:tc>
        <w:tc>
          <w:tcPr>
            <w:tcW w:w="1174" w:type="dxa"/>
            <w:tcBorders>
              <w:top w:val="single" w:sz="4" w:space="0" w:color="auto"/>
              <w:bottom w:val="single" w:sz="12" w:space="0" w:color="auto"/>
            </w:tcBorders>
            <w:shd w:val="clear" w:color="auto" w:fill="F2F2F2"/>
            <w:vAlign w:val="center"/>
          </w:tcPr>
          <w:p w14:paraId="5DDEF2E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10,796</w:t>
            </w:r>
          </w:p>
        </w:tc>
        <w:tc>
          <w:tcPr>
            <w:tcW w:w="960" w:type="dxa"/>
            <w:gridSpan w:val="2"/>
            <w:tcBorders>
              <w:top w:val="single" w:sz="4" w:space="0" w:color="auto"/>
              <w:bottom w:val="single" w:sz="12" w:space="0" w:color="auto"/>
              <w:right w:val="double" w:sz="4" w:space="0" w:color="auto"/>
            </w:tcBorders>
            <w:shd w:val="clear" w:color="auto" w:fill="F2F2F2"/>
            <w:vAlign w:val="center"/>
          </w:tcPr>
          <w:p w14:paraId="4D1A9244"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46.48</w:t>
            </w:r>
          </w:p>
        </w:tc>
        <w:tc>
          <w:tcPr>
            <w:tcW w:w="1073" w:type="dxa"/>
            <w:tcBorders>
              <w:top w:val="single" w:sz="4" w:space="0" w:color="auto"/>
              <w:left w:val="double" w:sz="4" w:space="0" w:color="auto"/>
              <w:bottom w:val="single" w:sz="12" w:space="0" w:color="auto"/>
            </w:tcBorders>
            <w:shd w:val="clear" w:color="auto" w:fill="F2F2F2"/>
            <w:vAlign w:val="center"/>
          </w:tcPr>
          <w:p w14:paraId="0F6A1392"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13,758</w:t>
            </w:r>
          </w:p>
        </w:tc>
        <w:tc>
          <w:tcPr>
            <w:tcW w:w="1302" w:type="dxa"/>
            <w:tcBorders>
              <w:top w:val="single" w:sz="4" w:space="0" w:color="auto"/>
              <w:bottom w:val="single" w:sz="12" w:space="0" w:color="auto"/>
            </w:tcBorders>
            <w:shd w:val="clear" w:color="auto" w:fill="F2F2F2"/>
            <w:vAlign w:val="center"/>
          </w:tcPr>
          <w:p w14:paraId="737D8BD9"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szCs w:val="24"/>
              </w:rPr>
            </w:pPr>
            <w:r w:rsidRPr="004C0988">
              <w:rPr>
                <w:rFonts w:hAnsi="標楷體"/>
                <w:spacing w:val="-20"/>
              </w:rPr>
              <w:t>3,427</w:t>
            </w:r>
          </w:p>
        </w:tc>
        <w:tc>
          <w:tcPr>
            <w:tcW w:w="1310" w:type="dxa"/>
            <w:tcBorders>
              <w:top w:val="single" w:sz="4" w:space="0" w:color="auto"/>
              <w:bottom w:val="single" w:sz="12" w:space="0" w:color="auto"/>
            </w:tcBorders>
            <w:shd w:val="clear" w:color="auto" w:fill="F2F2F2"/>
            <w:vAlign w:val="center"/>
          </w:tcPr>
          <w:p w14:paraId="326AEC6F" w14:textId="77777777" w:rsidR="00273E24" w:rsidRPr="004C0988" w:rsidRDefault="00273E24" w:rsidP="009E5D8C">
            <w:pPr>
              <w:pStyle w:val="142"/>
              <w:adjustRightInd w:val="0"/>
              <w:snapToGrid w:val="0"/>
              <w:spacing w:line="400" w:lineRule="exact"/>
              <w:ind w:leftChars="-33" w:left="-93" w:rightChars="-25" w:right="-71"/>
              <w:jc w:val="right"/>
              <w:rPr>
                <w:rFonts w:hAnsi="標楷體"/>
                <w:spacing w:val="-20"/>
              </w:rPr>
            </w:pPr>
            <w:r w:rsidRPr="004C0988">
              <w:rPr>
                <w:rFonts w:hAnsi="標楷體"/>
                <w:spacing w:val="-20"/>
              </w:rPr>
              <w:t>24.91</w:t>
            </w:r>
          </w:p>
        </w:tc>
      </w:tr>
    </w:tbl>
    <w:p w14:paraId="6CE81161" w14:textId="77777777" w:rsidR="00273E24" w:rsidRPr="004C0988" w:rsidRDefault="00273E24" w:rsidP="00E92A82">
      <w:pPr>
        <w:pStyle w:val="142"/>
        <w:ind w:left="1216" w:hangingChars="500" w:hanging="1216"/>
        <w:jc w:val="both"/>
        <w:rPr>
          <w:rFonts w:hAnsi="標楷體"/>
        </w:rPr>
      </w:pPr>
      <w:r w:rsidRPr="004C0988">
        <w:rPr>
          <w:rFonts w:hAnsi="標楷體" w:hint="eastAsia"/>
        </w:rPr>
        <w:t>說　　明：1</w:t>
      </w:r>
      <w:r w:rsidRPr="004C0988">
        <w:rPr>
          <w:rFonts w:hAnsi="標楷體"/>
        </w:rPr>
        <w:t>.</w:t>
      </w:r>
      <w:r w:rsidRPr="004C0988">
        <w:rPr>
          <w:rFonts w:hAnsi="標楷體" w:hint="eastAsia"/>
        </w:rPr>
        <w:t>本表所列內容僅呈現追加工作計畫部分。</w:t>
      </w:r>
    </w:p>
    <w:p w14:paraId="1DEFA7E8" w14:textId="77777777" w:rsidR="00273E24" w:rsidRPr="004C0988" w:rsidRDefault="00273E24" w:rsidP="00D67EF4">
      <w:pPr>
        <w:pStyle w:val="142"/>
        <w:ind w:leftChars="405" w:left="1147" w:firstLineChars="23" w:firstLine="56"/>
        <w:jc w:val="both"/>
        <w:rPr>
          <w:rFonts w:hAnsi="標楷體"/>
        </w:rPr>
      </w:pPr>
      <w:r w:rsidRPr="004C0988">
        <w:rPr>
          <w:rFonts w:hAnsi="標楷體"/>
        </w:rPr>
        <w:t>2.</w:t>
      </w:r>
      <w:r w:rsidRPr="004C0988">
        <w:rPr>
          <w:rFonts w:hAnsi="標楷體" w:hint="eastAsia"/>
        </w:rPr>
        <w:t>「媒體政策及業務宣導費」部分，僅列示有編列之機關。</w:t>
      </w:r>
    </w:p>
    <w:p w14:paraId="0E0937E4" w14:textId="77777777" w:rsidR="00273E24" w:rsidRPr="004C0988" w:rsidRDefault="00273E24" w:rsidP="00E92A82">
      <w:pPr>
        <w:pStyle w:val="142"/>
        <w:ind w:left="781" w:hangingChars="321" w:hanging="781"/>
        <w:rPr>
          <w:rFonts w:hAnsi="標楷體"/>
        </w:rPr>
      </w:pPr>
      <w:r w:rsidRPr="004C0988">
        <w:rPr>
          <w:rFonts w:hAnsi="標楷體" w:hint="eastAsia"/>
        </w:rPr>
        <w:t>資料來源：交通部提供之資料；本中心製表。</w:t>
      </w:r>
    </w:p>
    <w:p w14:paraId="12B1D9AE" w14:textId="77777777" w:rsidR="00273E24" w:rsidRPr="004C0988" w:rsidRDefault="00273E24" w:rsidP="001313B2">
      <w:pPr>
        <w:ind w:left="566" w:firstLine="566"/>
        <w:rPr>
          <w:rFonts w:hAnsi="標楷體"/>
        </w:rPr>
      </w:pPr>
      <w:r w:rsidRPr="004C0988">
        <w:rPr>
          <w:rFonts w:hAnsi="標楷體" w:hint="eastAsia"/>
        </w:rPr>
        <w:t>綜上，交通部主管114年度中央政府總預算追加預算案共編列2,258萬4千元，均為通</w:t>
      </w:r>
      <w:r>
        <w:rPr>
          <w:rFonts w:hAnsi="標楷體" w:hint="eastAsia"/>
        </w:rPr>
        <w:t>案</w:t>
      </w:r>
      <w:r w:rsidRPr="004C0988">
        <w:rPr>
          <w:rFonts w:hAnsi="標楷體" w:hint="eastAsia"/>
        </w:rPr>
        <w:t>刪</w:t>
      </w:r>
      <w:r>
        <w:rPr>
          <w:rFonts w:hAnsi="標楷體" w:hint="eastAsia"/>
        </w:rPr>
        <w:t>減</w:t>
      </w:r>
      <w:r w:rsidRPr="004C0988">
        <w:rPr>
          <w:rFonts w:hAnsi="標楷體" w:hint="eastAsia"/>
        </w:rPr>
        <w:t>回編數，其平均追加比率0.37%。又就各機關追加預算項目「特別費」、「國內旅費」及「媒體政策及業務宣導費」觀之，部分機關所追加經費之</w:t>
      </w:r>
      <w:r>
        <w:rPr>
          <w:rFonts w:hAnsi="標楷體" w:hint="eastAsia"/>
        </w:rPr>
        <w:t>項目</w:t>
      </w:r>
      <w:r>
        <w:rPr>
          <w:rFonts w:ascii="新細明體" w:eastAsia="新細明體" w:hAnsi="新細明體" w:hint="eastAsia"/>
        </w:rPr>
        <w:t>，</w:t>
      </w:r>
      <w:r w:rsidRPr="004C0988">
        <w:rPr>
          <w:rFonts w:hAnsi="標楷體" w:hint="eastAsia"/>
        </w:rPr>
        <w:t>113年度或114年截至7月底止執行率較低，爰追加預算之必要性待酌，允宜本撙節原則妥為</w:t>
      </w:r>
      <w:r>
        <w:rPr>
          <w:rFonts w:hAnsi="標楷體" w:hint="eastAsia"/>
        </w:rPr>
        <w:t>編列</w:t>
      </w:r>
      <w:r w:rsidRPr="004C0988">
        <w:rPr>
          <w:rFonts w:hAnsi="標楷體" w:hint="eastAsia"/>
        </w:rPr>
        <w:t>。</w:t>
      </w:r>
    </w:p>
    <w:p w14:paraId="4BF8B65C" w14:textId="77777777" w:rsidR="00273E24" w:rsidRPr="004C0988" w:rsidRDefault="00273E24" w:rsidP="00B2372B">
      <w:pPr>
        <w:pStyle w:val="af0"/>
        <w:ind w:left="560" w:firstLine="560"/>
        <w:rPr>
          <w:rFonts w:hAnsi="標楷體"/>
        </w:rPr>
      </w:pPr>
      <w:r w:rsidRPr="004C0988">
        <w:rPr>
          <w:rFonts w:hAnsi="標楷體" w:hint="eastAsia"/>
        </w:rPr>
        <w:t>(分機：1937鄧可容)</w:t>
      </w:r>
    </w:p>
    <w:p w14:paraId="1D8CAA6C" w14:textId="77777777" w:rsidR="00273E24" w:rsidRDefault="00273E24" w:rsidP="00273E24">
      <w:pPr>
        <w:pStyle w:val="23"/>
        <w:sectPr w:rsidR="00273E24" w:rsidSect="00E30B3B">
          <w:headerReference w:type="even" r:id="rId116"/>
          <w:headerReference w:type="default" r:id="rId117"/>
          <w:footerReference w:type="even" r:id="rId118"/>
          <w:footerReference w:type="default" r:id="rId119"/>
          <w:headerReference w:type="first" r:id="rId120"/>
          <w:footerReference w:type="first" r:id="rId121"/>
          <w:footnotePr>
            <w:numRestart w:val="eachSect"/>
          </w:footnotePr>
          <w:pgSz w:w="11906" w:h="16838" w:code="9"/>
          <w:pgMar w:top="1701" w:right="1701" w:bottom="1701" w:left="1701" w:header="0" w:footer="1134" w:gutter="0"/>
          <w:cols w:space="425"/>
          <w:docGrid w:type="linesAndChars" w:linePitch="510" w:charSpace="658"/>
        </w:sectPr>
      </w:pPr>
    </w:p>
    <w:p w14:paraId="5A1FFDAC" w14:textId="77777777" w:rsidR="00273E24" w:rsidRDefault="00273E24" w:rsidP="00D64345">
      <w:pPr>
        <w:pStyle w:val="144"/>
        <w:ind w:left="567" w:hanging="567"/>
      </w:pPr>
      <w:bookmarkStart w:id="125" w:name="_Toc206750400"/>
      <w:r w:rsidRPr="001D4503">
        <w:rPr>
          <w:rFonts w:hint="eastAsia"/>
        </w:rPr>
        <w:t>第</w:t>
      </w:r>
      <w:r>
        <w:rPr>
          <w:rFonts w:hint="eastAsia"/>
        </w:rPr>
        <w:t>15</w:t>
      </w:r>
      <w:r w:rsidRPr="001D4503">
        <w:rPr>
          <w:rFonts w:hint="eastAsia"/>
        </w:rPr>
        <w:t>款、</w:t>
      </w:r>
      <w:r>
        <w:rPr>
          <w:rFonts w:hint="eastAsia"/>
        </w:rPr>
        <w:t>勞動</w:t>
      </w:r>
      <w:r>
        <w:rPr>
          <w:rFonts w:hint="eastAsia"/>
          <w:lang w:eastAsia="zh-HK"/>
        </w:rPr>
        <w:t>部</w:t>
      </w:r>
      <w:r w:rsidRPr="001D4503">
        <w:rPr>
          <w:rFonts w:hint="eastAsia"/>
        </w:rPr>
        <w:t>主管</w:t>
      </w:r>
      <w:bookmarkEnd w:id="125"/>
    </w:p>
    <w:p w14:paraId="1853A054" w14:textId="77777777" w:rsidR="00273E24" w:rsidRDefault="00273E24" w:rsidP="00D54859">
      <w:pPr>
        <w:ind w:leftChars="0" w:left="0" w:firstLine="566"/>
      </w:pPr>
      <w:r w:rsidRPr="008432E7">
        <w:rPr>
          <w:rFonts w:hint="eastAsia"/>
          <w:lang w:eastAsia="zh-HK"/>
        </w:rPr>
        <w:t>114年度</w:t>
      </w:r>
      <w:r>
        <w:rPr>
          <w:rFonts w:hint="eastAsia"/>
          <w:lang w:eastAsia="zh-HK"/>
        </w:rPr>
        <w:t>中央政府總預算追加預算案歲出部分於勞動部主管</w:t>
      </w:r>
      <w:r>
        <w:rPr>
          <w:rFonts w:hint="eastAsia"/>
        </w:rPr>
        <w:t>編列6</w:t>
      </w:r>
      <w:r>
        <w:t>,</w:t>
      </w:r>
      <w:r>
        <w:rPr>
          <w:rFonts w:hint="eastAsia"/>
        </w:rPr>
        <w:t>894</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其中</w:t>
      </w:r>
      <w:r w:rsidRPr="00253BE5">
        <w:rPr>
          <w:rFonts w:hint="eastAsia"/>
        </w:rPr>
        <w:t>勞動部</w:t>
      </w:r>
      <w:r>
        <w:rPr>
          <w:rFonts w:hint="eastAsia"/>
          <w:lang w:eastAsia="zh-HK"/>
        </w:rPr>
        <w:t>編列</w:t>
      </w:r>
      <w:r w:rsidRPr="00D54859">
        <w:rPr>
          <w:lang w:eastAsia="zh-HK"/>
        </w:rPr>
        <w:t>2</w:t>
      </w:r>
      <w:r>
        <w:rPr>
          <w:lang w:eastAsia="zh-HK"/>
        </w:rPr>
        <w:t>,</w:t>
      </w:r>
      <w:r w:rsidRPr="00D54859">
        <w:rPr>
          <w:lang w:eastAsia="zh-HK"/>
        </w:rPr>
        <w:t>314</w:t>
      </w:r>
      <w:r>
        <w:rPr>
          <w:rFonts w:hint="eastAsia"/>
          <w:lang w:eastAsia="zh-HK"/>
        </w:rPr>
        <w:t>萬</w:t>
      </w:r>
      <w:r>
        <w:rPr>
          <w:rFonts w:hint="eastAsia"/>
        </w:rPr>
        <w:t>2</w:t>
      </w:r>
      <w:r>
        <w:rPr>
          <w:rFonts w:hint="eastAsia"/>
          <w:lang w:eastAsia="zh-HK"/>
        </w:rPr>
        <w:t>千元</w:t>
      </w:r>
      <w:r w:rsidRPr="00253BE5">
        <w:rPr>
          <w:rFonts w:hint="eastAsia"/>
        </w:rPr>
        <w:t>、勞工保險局(簡稱</w:t>
      </w:r>
      <w:r>
        <w:rPr>
          <w:rFonts w:hint="eastAsia"/>
        </w:rPr>
        <w:t>勞保局</w:t>
      </w:r>
      <w:r w:rsidRPr="00253BE5">
        <w:rPr>
          <w:rFonts w:hint="eastAsia"/>
        </w:rPr>
        <w:t>)</w:t>
      </w:r>
      <w:r>
        <w:rPr>
          <w:rFonts w:hint="eastAsia"/>
          <w:lang w:eastAsia="zh-HK"/>
        </w:rPr>
        <w:t>編列</w:t>
      </w:r>
      <w:r>
        <w:rPr>
          <w:rFonts w:hint="eastAsia"/>
        </w:rPr>
        <w:t>9</w:t>
      </w:r>
      <w:r>
        <w:t>7</w:t>
      </w:r>
      <w:r>
        <w:rPr>
          <w:rFonts w:hint="eastAsia"/>
          <w:lang w:eastAsia="zh-HK"/>
        </w:rPr>
        <w:t>萬</w:t>
      </w:r>
      <w:r>
        <w:rPr>
          <w:rFonts w:hint="eastAsia"/>
        </w:rPr>
        <w:t>2</w:t>
      </w:r>
      <w:r>
        <w:rPr>
          <w:rFonts w:hint="eastAsia"/>
          <w:lang w:eastAsia="zh-HK"/>
        </w:rPr>
        <w:t>千元</w:t>
      </w:r>
      <w:r w:rsidRPr="00253BE5">
        <w:rPr>
          <w:rFonts w:hint="eastAsia"/>
        </w:rPr>
        <w:t>、勞動力發展署及所屬(簡稱發展署)</w:t>
      </w:r>
      <w:r w:rsidRPr="00D54859">
        <w:rPr>
          <w:rFonts w:hint="eastAsia"/>
          <w:lang w:eastAsia="zh-HK"/>
        </w:rPr>
        <w:t xml:space="preserve"> </w:t>
      </w:r>
      <w:r>
        <w:rPr>
          <w:rFonts w:hint="eastAsia"/>
          <w:lang w:eastAsia="zh-HK"/>
        </w:rPr>
        <w:t>編列</w:t>
      </w:r>
      <w:r w:rsidRPr="00CB4220">
        <w:rPr>
          <w:lang w:eastAsia="zh-HK"/>
        </w:rPr>
        <w:t>1</w:t>
      </w:r>
      <w:r>
        <w:rPr>
          <w:lang w:eastAsia="zh-HK"/>
        </w:rPr>
        <w:t>,</w:t>
      </w:r>
      <w:r w:rsidRPr="00CB4220">
        <w:rPr>
          <w:lang w:eastAsia="zh-HK"/>
        </w:rPr>
        <w:t>624</w:t>
      </w:r>
      <w:r>
        <w:rPr>
          <w:rFonts w:hint="eastAsia"/>
          <w:lang w:eastAsia="zh-HK"/>
        </w:rPr>
        <w:t>萬元</w:t>
      </w:r>
      <w:r w:rsidRPr="00253BE5">
        <w:rPr>
          <w:rFonts w:hint="eastAsia"/>
        </w:rPr>
        <w:t>、職業安全衛生署(簡稱職安署)</w:t>
      </w:r>
      <w:r w:rsidRPr="00D54859">
        <w:rPr>
          <w:rFonts w:hint="eastAsia"/>
          <w:lang w:eastAsia="zh-HK"/>
        </w:rPr>
        <w:t xml:space="preserve"> </w:t>
      </w:r>
      <w:r>
        <w:rPr>
          <w:rFonts w:hint="eastAsia"/>
          <w:lang w:eastAsia="zh-HK"/>
        </w:rPr>
        <w:t>編列</w:t>
      </w:r>
      <w:r>
        <w:rPr>
          <w:rFonts w:hint="eastAsia"/>
        </w:rPr>
        <w:t>2</w:t>
      </w:r>
      <w:r>
        <w:t>,</w:t>
      </w:r>
      <w:r>
        <w:rPr>
          <w:rFonts w:hint="eastAsia"/>
        </w:rPr>
        <w:t>804</w:t>
      </w:r>
      <w:r>
        <w:rPr>
          <w:rFonts w:hint="eastAsia"/>
          <w:lang w:eastAsia="zh-HK"/>
        </w:rPr>
        <w:t>萬</w:t>
      </w:r>
      <w:r>
        <w:rPr>
          <w:rFonts w:hint="eastAsia"/>
        </w:rPr>
        <w:t>2</w:t>
      </w:r>
      <w:r>
        <w:rPr>
          <w:rFonts w:hint="eastAsia"/>
          <w:lang w:eastAsia="zh-HK"/>
        </w:rPr>
        <w:t>千元</w:t>
      </w:r>
      <w:r w:rsidRPr="00253BE5">
        <w:rPr>
          <w:rFonts w:hint="eastAsia"/>
        </w:rPr>
        <w:t>、勞動基金運用局(簡稱</w:t>
      </w:r>
      <w:r>
        <w:rPr>
          <w:rFonts w:hint="eastAsia"/>
        </w:rPr>
        <w:t>運用局</w:t>
      </w:r>
      <w:r w:rsidRPr="00253BE5">
        <w:rPr>
          <w:rFonts w:hint="eastAsia"/>
        </w:rPr>
        <w:t>)</w:t>
      </w:r>
      <w:r>
        <w:rPr>
          <w:rFonts w:hint="eastAsia"/>
          <w:lang w:eastAsia="zh-HK"/>
        </w:rPr>
        <w:t>編列</w:t>
      </w:r>
      <w:r>
        <w:rPr>
          <w:rFonts w:hint="eastAsia"/>
        </w:rPr>
        <w:t>6</w:t>
      </w:r>
      <w:r>
        <w:rPr>
          <w:rFonts w:hint="eastAsia"/>
          <w:lang w:eastAsia="zh-HK"/>
        </w:rPr>
        <w:t>萬</w:t>
      </w:r>
      <w:r>
        <w:rPr>
          <w:rFonts w:hint="eastAsia"/>
        </w:rPr>
        <w:t>1</w:t>
      </w:r>
      <w:r>
        <w:rPr>
          <w:rFonts w:hint="eastAsia"/>
          <w:lang w:eastAsia="zh-HK"/>
        </w:rPr>
        <w:t>千元</w:t>
      </w:r>
      <w:r w:rsidRPr="00253BE5">
        <w:rPr>
          <w:rFonts w:hint="eastAsia"/>
        </w:rPr>
        <w:t>及勞動及職業安全衛生研究所(簡稱</w:t>
      </w:r>
      <w:r>
        <w:rPr>
          <w:rFonts w:hint="eastAsia"/>
        </w:rPr>
        <w:t>勞安所</w:t>
      </w:r>
      <w:r w:rsidRPr="00253BE5">
        <w:rPr>
          <w:rFonts w:hint="eastAsia"/>
        </w:rPr>
        <w:t>)</w:t>
      </w:r>
      <w:r>
        <w:rPr>
          <w:rFonts w:hint="eastAsia"/>
          <w:lang w:eastAsia="zh-HK"/>
        </w:rPr>
        <w:t>編列</w:t>
      </w:r>
      <w:r>
        <w:rPr>
          <w:rFonts w:hint="eastAsia"/>
        </w:rPr>
        <w:t>4</w:t>
      </w:r>
      <w:r>
        <w:t>9</w:t>
      </w:r>
      <w:r>
        <w:rPr>
          <w:rFonts w:hint="eastAsia"/>
          <w:lang w:eastAsia="zh-HK"/>
        </w:rPr>
        <w:t>萬</w:t>
      </w:r>
      <w:r>
        <w:rPr>
          <w:rFonts w:hint="eastAsia"/>
        </w:rPr>
        <w:t>1</w:t>
      </w:r>
      <w:r>
        <w:rPr>
          <w:rFonts w:hint="eastAsia"/>
          <w:lang w:eastAsia="zh-HK"/>
        </w:rPr>
        <w:t>千元</w:t>
      </w:r>
      <w:r>
        <w:rPr>
          <w:rFonts w:hint="eastAsia"/>
        </w:rPr>
        <w:t>，</w:t>
      </w:r>
      <w:bookmarkStart w:id="126" w:name="_Hlk206326805"/>
      <w:r>
        <w:rPr>
          <w:rFonts w:hint="eastAsia"/>
          <w:lang w:eastAsia="zh-HK"/>
        </w:rPr>
        <w:t>均係依預算法第</w:t>
      </w:r>
      <w:r>
        <w:rPr>
          <w:rFonts w:hint="eastAsia"/>
        </w:rPr>
        <w:t>79</w:t>
      </w:r>
      <w:r>
        <w:rPr>
          <w:rFonts w:hint="eastAsia"/>
          <w:lang w:eastAsia="zh-HK"/>
        </w:rPr>
        <w:t>條第</w:t>
      </w:r>
      <w:r>
        <w:rPr>
          <w:rFonts w:hint="eastAsia"/>
        </w:rPr>
        <w:t>3</w:t>
      </w:r>
      <w:r>
        <w:rPr>
          <w:rFonts w:hint="eastAsia"/>
          <w:lang w:eastAsia="zh-HK"/>
        </w:rPr>
        <w:t>款及第</w:t>
      </w:r>
      <w:r>
        <w:rPr>
          <w:rFonts w:hint="eastAsia"/>
        </w:rPr>
        <w:t>80</w:t>
      </w:r>
      <w:r>
        <w:rPr>
          <w:rFonts w:hint="eastAsia"/>
          <w:lang w:eastAsia="zh-HK"/>
        </w:rPr>
        <w:t>條之規定辦理追加預算</w:t>
      </w:r>
      <w:bookmarkEnd w:id="126"/>
      <w:r>
        <w:rPr>
          <w:rFonts w:hint="eastAsia"/>
        </w:rPr>
        <w:t>。</w:t>
      </w:r>
      <w:r w:rsidRPr="00ED16F1">
        <w:rPr>
          <w:rFonts w:hint="eastAsia"/>
        </w:rPr>
        <w:t>謹評析</w:t>
      </w:r>
      <w:r>
        <w:rPr>
          <w:rFonts w:hint="eastAsia"/>
        </w:rPr>
        <w:t>如</w:t>
      </w:r>
      <w:r w:rsidRPr="00ED16F1">
        <w:rPr>
          <w:rFonts w:hint="eastAsia"/>
        </w:rPr>
        <w:t>後：</w:t>
      </w:r>
    </w:p>
    <w:p w14:paraId="5B3A7F1F" w14:textId="77777777" w:rsidR="00273E24" w:rsidRDefault="00273E24" w:rsidP="001A4C9D">
      <w:pPr>
        <w:pStyle w:val="a4"/>
        <w:ind w:left="567" w:hanging="567"/>
        <w:rPr>
          <w:snapToGrid/>
          <w:lang w:eastAsia="zh-HK"/>
        </w:rPr>
      </w:pPr>
      <w:r>
        <w:rPr>
          <w:rFonts w:hint="eastAsia"/>
        </w:rPr>
        <w:t>一、</w:t>
      </w:r>
      <w:r>
        <w:rPr>
          <w:rFonts w:hint="eastAsia"/>
          <w:lang w:eastAsia="zh-HK"/>
        </w:rPr>
        <w:t xml:space="preserve"> 勞動部及所屬追加預算案編列過於簡略，難謂與預算法第</w:t>
      </w:r>
      <w:r>
        <w:rPr>
          <w:rFonts w:hint="eastAsia"/>
        </w:rPr>
        <w:t>79</w:t>
      </w:r>
      <w:r>
        <w:rPr>
          <w:rFonts w:hint="eastAsia"/>
          <w:lang w:eastAsia="zh-HK"/>
        </w:rPr>
        <w:t>條第</w:t>
      </w:r>
      <w:r>
        <w:rPr>
          <w:rFonts w:hint="eastAsia"/>
        </w:rPr>
        <w:t>3</w:t>
      </w:r>
      <w:r>
        <w:rPr>
          <w:rFonts w:hint="eastAsia"/>
          <w:lang w:eastAsia="zh-HK"/>
        </w:rPr>
        <w:t>款追加預算要件相符，而對</w:t>
      </w:r>
      <w:r w:rsidRPr="00E909D0">
        <w:rPr>
          <w:rFonts w:hint="eastAsia"/>
          <w:lang w:eastAsia="zh-HK"/>
        </w:rPr>
        <w:t>非營業特種基金之補助，</w:t>
      </w:r>
      <w:bookmarkStart w:id="127" w:name="_Hlk206595063"/>
      <w:r>
        <w:rPr>
          <w:rFonts w:hint="eastAsia"/>
          <w:lang w:eastAsia="zh-HK"/>
        </w:rPr>
        <w:t>允宜</w:t>
      </w:r>
      <w:r w:rsidRPr="00E909D0">
        <w:rPr>
          <w:rFonts w:hint="eastAsia"/>
          <w:lang w:eastAsia="zh-HK"/>
        </w:rPr>
        <w:t>相對編列附屬單位預算送立法院審議</w:t>
      </w:r>
      <w:r>
        <w:rPr>
          <w:rFonts w:hint="eastAsia"/>
          <w:lang w:eastAsia="zh-HK"/>
        </w:rPr>
        <w:t>，俾符預算法規範</w:t>
      </w:r>
      <w:bookmarkEnd w:id="127"/>
    </w:p>
    <w:p w14:paraId="6E2BA279" w14:textId="77777777" w:rsidR="00273E24" w:rsidRDefault="00273E24" w:rsidP="001A4C9D">
      <w:pPr>
        <w:ind w:left="566" w:firstLine="566"/>
      </w:pPr>
      <w:r>
        <w:rPr>
          <w:rFonts w:hAnsi="標楷體" w:hint="eastAsia"/>
        </w:rPr>
        <w:t>勞動部主管114年度預算案數</w:t>
      </w:r>
      <w:r w:rsidRPr="00DF5367">
        <w:rPr>
          <w:rFonts w:hAnsi="標楷體"/>
        </w:rPr>
        <w:t>2</w:t>
      </w:r>
      <w:r>
        <w:rPr>
          <w:rFonts w:hAnsi="標楷體"/>
        </w:rPr>
        <w:t>,</w:t>
      </w:r>
      <w:r w:rsidRPr="00DF5367">
        <w:rPr>
          <w:rFonts w:hAnsi="標楷體"/>
        </w:rPr>
        <w:t>928</w:t>
      </w:r>
      <w:r>
        <w:rPr>
          <w:rFonts w:hAnsi="標楷體" w:hint="eastAsia"/>
        </w:rPr>
        <w:t>億</w:t>
      </w:r>
      <w:r w:rsidRPr="00DF5367">
        <w:rPr>
          <w:rFonts w:hAnsi="標楷體"/>
        </w:rPr>
        <w:t>8</w:t>
      </w:r>
      <w:r>
        <w:rPr>
          <w:rFonts w:hAnsi="標楷體"/>
        </w:rPr>
        <w:t>,</w:t>
      </w:r>
      <w:r w:rsidRPr="00DF5367">
        <w:rPr>
          <w:rFonts w:hAnsi="標楷體"/>
        </w:rPr>
        <w:t>169</w:t>
      </w:r>
      <w:r>
        <w:rPr>
          <w:rFonts w:hAnsi="標楷體" w:hint="eastAsia"/>
        </w:rPr>
        <w:t>萬</w:t>
      </w:r>
      <w:r w:rsidRPr="00DF5367">
        <w:rPr>
          <w:rFonts w:hAnsi="標楷體"/>
        </w:rPr>
        <w:t>3</w:t>
      </w:r>
      <w:r>
        <w:rPr>
          <w:rFonts w:hAnsi="標楷體" w:hint="eastAsia"/>
        </w:rPr>
        <w:t>千元，扣除刪減數</w:t>
      </w:r>
      <w:r w:rsidRPr="00DF5367">
        <w:rPr>
          <w:rFonts w:hAnsi="標楷體"/>
        </w:rPr>
        <w:t>2</w:t>
      </w:r>
      <w:r>
        <w:rPr>
          <w:rFonts w:hAnsi="標楷體" w:hint="eastAsia"/>
        </w:rPr>
        <w:t>億</w:t>
      </w:r>
      <w:r w:rsidRPr="00DF5367">
        <w:rPr>
          <w:rFonts w:hAnsi="標楷體"/>
        </w:rPr>
        <w:t>63</w:t>
      </w:r>
      <w:r>
        <w:rPr>
          <w:rFonts w:hAnsi="標楷體" w:hint="eastAsia"/>
        </w:rPr>
        <w:t>萬</w:t>
      </w:r>
      <w:r w:rsidRPr="00DF5367">
        <w:rPr>
          <w:rFonts w:hAnsi="標楷體"/>
        </w:rPr>
        <w:t>3</w:t>
      </w:r>
      <w:r>
        <w:rPr>
          <w:rFonts w:hAnsi="標楷體" w:hint="eastAsia"/>
        </w:rPr>
        <w:t>千元後，法定預算數</w:t>
      </w:r>
      <w:r w:rsidRPr="00DF5367">
        <w:rPr>
          <w:rFonts w:hAnsi="標楷體"/>
        </w:rPr>
        <w:t>2</w:t>
      </w:r>
      <w:r>
        <w:rPr>
          <w:rFonts w:hAnsi="標楷體"/>
        </w:rPr>
        <w:t>,</w:t>
      </w:r>
      <w:r w:rsidRPr="00DF5367">
        <w:rPr>
          <w:rFonts w:hAnsi="標楷體"/>
        </w:rPr>
        <w:t>92</w:t>
      </w:r>
      <w:r>
        <w:rPr>
          <w:rFonts w:hAnsi="標楷體" w:hint="eastAsia"/>
        </w:rPr>
        <w:t>6億8</w:t>
      </w:r>
      <w:r>
        <w:rPr>
          <w:rFonts w:hAnsi="標楷體"/>
        </w:rPr>
        <w:t>,</w:t>
      </w:r>
      <w:r>
        <w:rPr>
          <w:rFonts w:hAnsi="標楷體" w:hint="eastAsia"/>
        </w:rPr>
        <w:t>106萬元，</w:t>
      </w:r>
      <w:bookmarkStart w:id="128" w:name="_Hlk206589596"/>
      <w:r>
        <w:rPr>
          <w:rFonts w:hAnsi="標楷體" w:hint="eastAsia"/>
        </w:rPr>
        <w:t>本次追加預算案數</w:t>
      </w:r>
      <w:r w:rsidRPr="00DF5367">
        <w:rPr>
          <w:rFonts w:hAnsi="標楷體"/>
        </w:rPr>
        <w:t>6</w:t>
      </w:r>
      <w:r>
        <w:rPr>
          <w:rFonts w:hAnsi="標楷體"/>
        </w:rPr>
        <w:t>,</w:t>
      </w:r>
      <w:r w:rsidRPr="00DF5367">
        <w:rPr>
          <w:rFonts w:hAnsi="標楷體"/>
        </w:rPr>
        <w:t>894</w:t>
      </w:r>
      <w:r>
        <w:rPr>
          <w:rFonts w:hAnsi="標楷體" w:hint="eastAsia"/>
        </w:rPr>
        <w:t>萬</w:t>
      </w:r>
      <w:r w:rsidRPr="00DF5367">
        <w:rPr>
          <w:rFonts w:hAnsi="標楷體"/>
        </w:rPr>
        <w:t>8</w:t>
      </w:r>
      <w:r>
        <w:rPr>
          <w:rFonts w:hAnsi="標楷體" w:hint="eastAsia"/>
        </w:rPr>
        <w:t>千元</w:t>
      </w:r>
      <w:bookmarkEnd w:id="128"/>
      <w:r>
        <w:rPr>
          <w:rFonts w:hAnsi="標楷體" w:hint="eastAsia"/>
        </w:rPr>
        <w:t>，114年度追加後預算數</w:t>
      </w:r>
      <w:r w:rsidRPr="00633DE2">
        <w:rPr>
          <w:rFonts w:hAnsi="標楷體"/>
        </w:rPr>
        <w:t>2</w:t>
      </w:r>
      <w:r>
        <w:rPr>
          <w:rFonts w:hAnsi="標楷體" w:hint="eastAsia"/>
        </w:rPr>
        <w:t>,</w:t>
      </w:r>
      <w:r w:rsidRPr="00633DE2">
        <w:rPr>
          <w:rFonts w:hAnsi="標楷體"/>
        </w:rPr>
        <w:t>927</w:t>
      </w:r>
      <w:r>
        <w:rPr>
          <w:rFonts w:hAnsi="標楷體" w:hint="eastAsia"/>
        </w:rPr>
        <w:t>億</w:t>
      </w:r>
      <w:r w:rsidRPr="00633DE2">
        <w:rPr>
          <w:rFonts w:hAnsi="標楷體"/>
        </w:rPr>
        <w:t>5</w:t>
      </w:r>
      <w:r>
        <w:rPr>
          <w:rFonts w:hAnsi="標楷體" w:hint="eastAsia"/>
        </w:rPr>
        <w:t>,</w:t>
      </w:r>
      <w:r w:rsidRPr="00633DE2">
        <w:rPr>
          <w:rFonts w:hAnsi="標楷體"/>
        </w:rPr>
        <w:t>000</w:t>
      </w:r>
      <w:r>
        <w:rPr>
          <w:rFonts w:hAnsi="標楷體" w:hint="eastAsia"/>
        </w:rPr>
        <w:t>萬</w:t>
      </w:r>
      <w:r w:rsidRPr="00633DE2">
        <w:rPr>
          <w:rFonts w:hAnsi="標楷體"/>
        </w:rPr>
        <w:t>8</w:t>
      </w:r>
      <w:r>
        <w:rPr>
          <w:rFonts w:hAnsi="標楷體" w:hint="eastAsia"/>
        </w:rPr>
        <w:t>千元(詳表1)。茲說明如下：</w:t>
      </w:r>
      <w:r>
        <w:rPr>
          <w:rFonts w:hint="eastAsia"/>
        </w:rPr>
        <w:t xml:space="preserve"> </w:t>
      </w:r>
    </w:p>
    <w:p w14:paraId="1B04F079" w14:textId="77777777" w:rsidR="00273E24" w:rsidRDefault="00273E24" w:rsidP="00300EC7">
      <w:pPr>
        <w:pStyle w:val="142"/>
        <w:spacing w:beforeLines="50" w:before="255"/>
        <w:ind w:left="757" w:hangingChars="267" w:hanging="757"/>
      </w:pPr>
      <w:r w:rsidRPr="00E904A8">
        <w:rPr>
          <w:rFonts w:hint="eastAsia"/>
          <w:b/>
          <w:sz w:val="28"/>
        </w:rPr>
        <w:t xml:space="preserve">表1  </w:t>
      </w:r>
      <w:r>
        <w:rPr>
          <w:rFonts w:hint="eastAsia"/>
          <w:b/>
          <w:sz w:val="28"/>
        </w:rPr>
        <w:t>勞動</w:t>
      </w:r>
      <w:r w:rsidRPr="001A4C9D">
        <w:rPr>
          <w:rFonts w:hint="eastAsia"/>
          <w:b/>
          <w:sz w:val="28"/>
          <w:lang w:eastAsia="zh-HK"/>
        </w:rPr>
        <w:t>部主管113、114年度法定預算及114年度追加預算案編列概況表</w:t>
      </w:r>
      <w:r>
        <w:rPr>
          <w:rFonts w:hint="eastAsia"/>
          <w:b/>
          <w:sz w:val="28"/>
        </w:rPr>
        <w:t xml:space="preserve"> </w:t>
      </w:r>
      <w:r>
        <w:rPr>
          <w:b/>
          <w:sz w:val="28"/>
        </w:rPr>
        <w:t xml:space="preserve">                                   </w:t>
      </w:r>
      <w:r w:rsidRPr="00626C45">
        <w:rPr>
          <w:rFonts w:hint="eastAsia"/>
        </w:rPr>
        <w:t>單位：新臺幣千元</w:t>
      </w:r>
    </w:p>
    <w:tbl>
      <w:tblPr>
        <w:tblW w:w="0" w:type="auto"/>
        <w:tblInd w:w="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77"/>
        <w:gridCol w:w="1275"/>
        <w:gridCol w:w="1276"/>
        <w:gridCol w:w="1276"/>
        <w:gridCol w:w="992"/>
        <w:gridCol w:w="851"/>
        <w:gridCol w:w="1275"/>
        <w:gridCol w:w="674"/>
      </w:tblGrid>
      <w:tr w:rsidR="00273E24" w14:paraId="5389CCCC" w14:textId="77777777" w:rsidTr="00AF08B8">
        <w:tc>
          <w:tcPr>
            <w:tcW w:w="1077" w:type="dxa"/>
            <w:vAlign w:val="center"/>
          </w:tcPr>
          <w:p w14:paraId="278A16D1" w14:textId="77777777" w:rsidR="00273E24" w:rsidRPr="000046BE" w:rsidRDefault="00273E24" w:rsidP="00AF08B8">
            <w:pPr>
              <w:pStyle w:val="142"/>
              <w:jc w:val="center"/>
            </w:pPr>
            <w:r>
              <w:rPr>
                <w:rFonts w:hint="eastAsia"/>
                <w:lang w:eastAsia="zh-HK"/>
              </w:rPr>
              <w:t>機關名稱</w:t>
            </w:r>
          </w:p>
        </w:tc>
        <w:tc>
          <w:tcPr>
            <w:tcW w:w="1275" w:type="dxa"/>
            <w:vAlign w:val="center"/>
          </w:tcPr>
          <w:p w14:paraId="779A26FD" w14:textId="77777777" w:rsidR="00273E24" w:rsidRPr="00A31978" w:rsidRDefault="00273E24" w:rsidP="00AF08B8">
            <w:pPr>
              <w:pStyle w:val="142"/>
              <w:jc w:val="center"/>
              <w:rPr>
                <w:spacing w:val="-20"/>
              </w:rPr>
            </w:pPr>
            <w:r w:rsidRPr="00A31978">
              <w:rPr>
                <w:rFonts w:hint="eastAsia"/>
                <w:spacing w:val="-20"/>
              </w:rPr>
              <w:t>113</w:t>
            </w:r>
            <w:r w:rsidRPr="00A31978">
              <w:rPr>
                <w:rFonts w:hint="eastAsia"/>
                <w:spacing w:val="-20"/>
                <w:lang w:eastAsia="zh-HK"/>
              </w:rPr>
              <w:t>年度法定預算數</w:t>
            </w:r>
          </w:p>
        </w:tc>
        <w:tc>
          <w:tcPr>
            <w:tcW w:w="1276" w:type="dxa"/>
            <w:vAlign w:val="center"/>
          </w:tcPr>
          <w:p w14:paraId="6FD6BAA8" w14:textId="77777777" w:rsidR="00273E24" w:rsidRPr="00A31978" w:rsidRDefault="00273E24" w:rsidP="00AF08B8">
            <w:pPr>
              <w:pStyle w:val="142"/>
              <w:jc w:val="center"/>
              <w:rPr>
                <w:spacing w:val="-20"/>
                <w:lang w:eastAsia="zh-HK"/>
              </w:rPr>
            </w:pPr>
            <w:r w:rsidRPr="00A31978">
              <w:rPr>
                <w:rFonts w:hint="eastAsia"/>
                <w:spacing w:val="-20"/>
              </w:rPr>
              <w:t>114</w:t>
            </w:r>
            <w:r w:rsidRPr="00A31978">
              <w:rPr>
                <w:rFonts w:hint="eastAsia"/>
                <w:spacing w:val="-20"/>
                <w:lang w:eastAsia="zh-HK"/>
              </w:rPr>
              <w:t>年度預算案數</w:t>
            </w:r>
          </w:p>
          <w:p w14:paraId="1BC3BDE3" w14:textId="77777777" w:rsidR="00273E24" w:rsidRPr="00A31978" w:rsidRDefault="00273E24" w:rsidP="00AF08B8">
            <w:pPr>
              <w:pStyle w:val="142"/>
              <w:jc w:val="center"/>
              <w:rPr>
                <w:spacing w:val="-20"/>
              </w:rPr>
            </w:pPr>
            <w:r w:rsidRPr="00A31978">
              <w:rPr>
                <w:rFonts w:hint="eastAsia"/>
                <w:spacing w:val="-20"/>
              </w:rPr>
              <w:t>(</w:t>
            </w:r>
            <w:r w:rsidRPr="00A31978">
              <w:rPr>
                <w:spacing w:val="-20"/>
              </w:rPr>
              <w:t>A</w:t>
            </w:r>
            <w:r w:rsidRPr="00A31978">
              <w:rPr>
                <w:rFonts w:hint="eastAsia"/>
                <w:spacing w:val="-20"/>
              </w:rPr>
              <w:t>)</w:t>
            </w:r>
          </w:p>
        </w:tc>
        <w:tc>
          <w:tcPr>
            <w:tcW w:w="1276" w:type="dxa"/>
            <w:vAlign w:val="center"/>
          </w:tcPr>
          <w:p w14:paraId="3F5874DF" w14:textId="77777777" w:rsidR="00273E24" w:rsidRPr="00A31978" w:rsidRDefault="00273E24" w:rsidP="00AF08B8">
            <w:pPr>
              <w:pStyle w:val="142"/>
              <w:jc w:val="center"/>
              <w:rPr>
                <w:spacing w:val="-20"/>
              </w:rPr>
            </w:pPr>
            <w:r w:rsidRPr="00A31978">
              <w:rPr>
                <w:rFonts w:hint="eastAsia"/>
                <w:spacing w:val="-20"/>
              </w:rPr>
              <w:t>114</w:t>
            </w:r>
            <w:r w:rsidRPr="00A31978">
              <w:rPr>
                <w:rFonts w:hint="eastAsia"/>
                <w:spacing w:val="-20"/>
                <w:lang w:eastAsia="zh-HK"/>
              </w:rPr>
              <w:t>年度法定預算數</w:t>
            </w:r>
            <w:r w:rsidRPr="00A31978">
              <w:rPr>
                <w:rFonts w:hint="eastAsia"/>
                <w:spacing w:val="-20"/>
              </w:rPr>
              <w:t>(</w:t>
            </w:r>
            <w:r w:rsidRPr="00A31978">
              <w:rPr>
                <w:spacing w:val="-20"/>
              </w:rPr>
              <w:t>B</w:t>
            </w:r>
            <w:r w:rsidRPr="00A31978">
              <w:rPr>
                <w:rFonts w:hint="eastAsia"/>
                <w:spacing w:val="-20"/>
              </w:rPr>
              <w:t>)</w:t>
            </w:r>
          </w:p>
        </w:tc>
        <w:tc>
          <w:tcPr>
            <w:tcW w:w="992" w:type="dxa"/>
            <w:vAlign w:val="center"/>
          </w:tcPr>
          <w:p w14:paraId="3F886CD3" w14:textId="77777777" w:rsidR="00273E24" w:rsidRPr="00A31978" w:rsidRDefault="00273E24" w:rsidP="00AF08B8">
            <w:pPr>
              <w:pStyle w:val="142"/>
              <w:jc w:val="center"/>
              <w:rPr>
                <w:spacing w:val="-20"/>
                <w:lang w:eastAsia="zh-HK"/>
              </w:rPr>
            </w:pPr>
            <w:r w:rsidRPr="00A31978">
              <w:rPr>
                <w:rFonts w:hint="eastAsia"/>
                <w:spacing w:val="-20"/>
              </w:rPr>
              <w:t>114</w:t>
            </w:r>
            <w:r w:rsidRPr="00A31978">
              <w:rPr>
                <w:rFonts w:hint="eastAsia"/>
                <w:spacing w:val="-20"/>
                <w:lang w:eastAsia="zh-HK"/>
              </w:rPr>
              <w:t>年度預算刪減數</w:t>
            </w:r>
          </w:p>
          <w:p w14:paraId="6FC39E03" w14:textId="77777777" w:rsidR="00273E24" w:rsidRPr="00A31978" w:rsidRDefault="00273E24" w:rsidP="00AF08B8">
            <w:pPr>
              <w:pStyle w:val="142"/>
              <w:jc w:val="center"/>
              <w:rPr>
                <w:spacing w:val="-20"/>
              </w:rPr>
            </w:pPr>
            <w:r w:rsidRPr="00A31978">
              <w:rPr>
                <w:rFonts w:hint="eastAsia"/>
                <w:spacing w:val="-20"/>
              </w:rPr>
              <w:t>(</w:t>
            </w:r>
            <w:r w:rsidRPr="00A31978">
              <w:rPr>
                <w:spacing w:val="-20"/>
              </w:rPr>
              <w:t>C=A-B)</w:t>
            </w:r>
          </w:p>
        </w:tc>
        <w:tc>
          <w:tcPr>
            <w:tcW w:w="851" w:type="dxa"/>
            <w:vAlign w:val="center"/>
          </w:tcPr>
          <w:p w14:paraId="3E91BE3E" w14:textId="77777777" w:rsidR="00273E24" w:rsidRPr="00A31978" w:rsidRDefault="00273E24" w:rsidP="00AF08B8">
            <w:pPr>
              <w:pStyle w:val="142"/>
              <w:jc w:val="center"/>
              <w:rPr>
                <w:spacing w:val="-20"/>
              </w:rPr>
            </w:pPr>
            <w:r w:rsidRPr="00A31978">
              <w:rPr>
                <w:rFonts w:hint="eastAsia"/>
                <w:spacing w:val="-20"/>
              </w:rPr>
              <w:t>114</w:t>
            </w:r>
            <w:r w:rsidRPr="00A31978">
              <w:rPr>
                <w:rFonts w:hint="eastAsia"/>
                <w:spacing w:val="-20"/>
                <w:lang w:eastAsia="zh-HK"/>
              </w:rPr>
              <w:t>年度追加預算數</w:t>
            </w:r>
            <w:r w:rsidRPr="00A31978">
              <w:rPr>
                <w:rFonts w:hint="eastAsia"/>
                <w:spacing w:val="-20"/>
              </w:rPr>
              <w:t>(</w:t>
            </w:r>
            <w:r w:rsidRPr="00A31978">
              <w:rPr>
                <w:spacing w:val="-20"/>
              </w:rPr>
              <w:t>D)</w:t>
            </w:r>
          </w:p>
        </w:tc>
        <w:tc>
          <w:tcPr>
            <w:tcW w:w="1275" w:type="dxa"/>
            <w:vAlign w:val="center"/>
          </w:tcPr>
          <w:p w14:paraId="783C32C0" w14:textId="77777777" w:rsidR="00273E24" w:rsidRPr="00A31978" w:rsidRDefault="00273E24" w:rsidP="00AF08B8">
            <w:pPr>
              <w:pStyle w:val="142"/>
              <w:jc w:val="center"/>
              <w:rPr>
                <w:spacing w:val="-20"/>
              </w:rPr>
            </w:pPr>
            <w:bookmarkStart w:id="129" w:name="_Hlk206235624"/>
            <w:r w:rsidRPr="00A31978">
              <w:rPr>
                <w:rFonts w:hint="eastAsia"/>
                <w:spacing w:val="-20"/>
              </w:rPr>
              <w:t>114</w:t>
            </w:r>
            <w:r w:rsidRPr="00A31978">
              <w:rPr>
                <w:rFonts w:hint="eastAsia"/>
                <w:spacing w:val="-20"/>
                <w:lang w:eastAsia="zh-HK"/>
              </w:rPr>
              <w:t>年度追加後預算數</w:t>
            </w:r>
            <w:bookmarkEnd w:id="129"/>
            <w:r w:rsidRPr="00A31978">
              <w:rPr>
                <w:rFonts w:hint="eastAsia"/>
                <w:spacing w:val="-20"/>
              </w:rPr>
              <w:t>(</w:t>
            </w:r>
            <w:r w:rsidRPr="00A31978">
              <w:rPr>
                <w:spacing w:val="-20"/>
              </w:rPr>
              <w:t>B+D)</w:t>
            </w:r>
          </w:p>
        </w:tc>
        <w:tc>
          <w:tcPr>
            <w:tcW w:w="674" w:type="dxa"/>
            <w:vAlign w:val="center"/>
          </w:tcPr>
          <w:p w14:paraId="3873F4F9" w14:textId="77777777" w:rsidR="00273E24" w:rsidRPr="00A31978" w:rsidRDefault="00273E24" w:rsidP="00AF08B8">
            <w:pPr>
              <w:pStyle w:val="142"/>
              <w:jc w:val="center"/>
              <w:rPr>
                <w:spacing w:val="-20"/>
              </w:rPr>
            </w:pPr>
            <w:r w:rsidRPr="00A31978">
              <w:rPr>
                <w:rFonts w:hint="eastAsia"/>
                <w:spacing w:val="-20"/>
                <w:lang w:eastAsia="zh-HK"/>
              </w:rPr>
              <w:t>追加比率</w:t>
            </w:r>
            <w:r w:rsidRPr="00A31978">
              <w:rPr>
                <w:rFonts w:hint="eastAsia"/>
                <w:spacing w:val="-20"/>
              </w:rPr>
              <w:t>(</w:t>
            </w:r>
            <w:r w:rsidRPr="00A31978">
              <w:rPr>
                <w:spacing w:val="-20"/>
              </w:rPr>
              <w:t>D/C</w:t>
            </w:r>
            <w:r w:rsidRPr="00A31978">
              <w:rPr>
                <w:rFonts w:hint="eastAsia"/>
                <w:spacing w:val="-20"/>
              </w:rPr>
              <w:t>)</w:t>
            </w:r>
          </w:p>
        </w:tc>
      </w:tr>
      <w:tr w:rsidR="00273E24" w14:paraId="06A0ED85" w14:textId="77777777" w:rsidTr="00AF08B8">
        <w:tc>
          <w:tcPr>
            <w:tcW w:w="1077" w:type="dxa"/>
          </w:tcPr>
          <w:p w14:paraId="68828DDE" w14:textId="77777777" w:rsidR="00273E24" w:rsidRPr="009568AA" w:rsidRDefault="00273E24" w:rsidP="00AF08B8">
            <w:pPr>
              <w:pStyle w:val="142"/>
              <w:rPr>
                <w:b/>
                <w:bCs/>
              </w:rPr>
            </w:pPr>
            <w:r w:rsidRPr="009568AA">
              <w:rPr>
                <w:rFonts w:hint="eastAsia"/>
                <w:b/>
                <w:bCs/>
              </w:rPr>
              <w:t>勞動部主管</w:t>
            </w:r>
          </w:p>
        </w:tc>
        <w:tc>
          <w:tcPr>
            <w:tcW w:w="1275" w:type="dxa"/>
            <w:vAlign w:val="center"/>
          </w:tcPr>
          <w:p w14:paraId="73895CBB" w14:textId="77777777" w:rsidR="00273E24" w:rsidRPr="009568AA" w:rsidRDefault="00273E24" w:rsidP="00AF08B8">
            <w:pPr>
              <w:pStyle w:val="142"/>
              <w:jc w:val="right"/>
              <w:rPr>
                <w:b/>
                <w:bCs/>
                <w:spacing w:val="-20"/>
                <w:sz w:val="22"/>
                <w:szCs w:val="22"/>
              </w:rPr>
            </w:pPr>
            <w:r w:rsidRPr="009568AA">
              <w:rPr>
                <w:rFonts w:hint="eastAsia"/>
                <w:b/>
                <w:bCs/>
                <w:spacing w:val="-20"/>
                <w:sz w:val="22"/>
                <w:szCs w:val="22"/>
              </w:rPr>
              <w:t xml:space="preserve">286,924,652 </w:t>
            </w:r>
          </w:p>
        </w:tc>
        <w:tc>
          <w:tcPr>
            <w:tcW w:w="1276" w:type="dxa"/>
            <w:vAlign w:val="center"/>
          </w:tcPr>
          <w:p w14:paraId="77B75F07" w14:textId="77777777" w:rsidR="00273E24" w:rsidRPr="009568AA" w:rsidRDefault="00273E24" w:rsidP="00AF08B8">
            <w:pPr>
              <w:pStyle w:val="142"/>
              <w:jc w:val="right"/>
              <w:rPr>
                <w:b/>
                <w:bCs/>
                <w:spacing w:val="-20"/>
                <w:sz w:val="22"/>
                <w:szCs w:val="22"/>
              </w:rPr>
            </w:pPr>
            <w:r w:rsidRPr="009568AA">
              <w:rPr>
                <w:rFonts w:hint="eastAsia"/>
                <w:b/>
                <w:bCs/>
                <w:spacing w:val="-20"/>
                <w:sz w:val="22"/>
                <w:szCs w:val="22"/>
              </w:rPr>
              <w:t xml:space="preserve">292,881,693 </w:t>
            </w:r>
          </w:p>
        </w:tc>
        <w:tc>
          <w:tcPr>
            <w:tcW w:w="1276" w:type="dxa"/>
            <w:vAlign w:val="center"/>
          </w:tcPr>
          <w:p w14:paraId="50C57B5D" w14:textId="77777777" w:rsidR="00273E24" w:rsidRPr="009568AA" w:rsidRDefault="00273E24" w:rsidP="00AF08B8">
            <w:pPr>
              <w:pStyle w:val="142"/>
              <w:jc w:val="right"/>
              <w:rPr>
                <w:b/>
                <w:bCs/>
                <w:spacing w:val="-20"/>
                <w:sz w:val="22"/>
                <w:szCs w:val="22"/>
              </w:rPr>
            </w:pPr>
            <w:r w:rsidRPr="009568AA">
              <w:rPr>
                <w:b/>
                <w:bCs/>
                <w:spacing w:val="-20"/>
                <w:sz w:val="22"/>
                <w:szCs w:val="22"/>
              </w:rPr>
              <w:t xml:space="preserve">292,681,060 </w:t>
            </w:r>
          </w:p>
        </w:tc>
        <w:tc>
          <w:tcPr>
            <w:tcW w:w="992" w:type="dxa"/>
            <w:vAlign w:val="center"/>
          </w:tcPr>
          <w:p w14:paraId="431A874F" w14:textId="77777777" w:rsidR="00273E24" w:rsidRPr="009568AA" w:rsidRDefault="00273E24" w:rsidP="00AF08B8">
            <w:pPr>
              <w:pStyle w:val="142"/>
              <w:jc w:val="right"/>
              <w:rPr>
                <w:b/>
                <w:bCs/>
                <w:spacing w:val="-20"/>
                <w:sz w:val="22"/>
                <w:szCs w:val="22"/>
              </w:rPr>
            </w:pPr>
            <w:r w:rsidRPr="009568AA">
              <w:rPr>
                <w:b/>
                <w:bCs/>
                <w:spacing w:val="-20"/>
                <w:sz w:val="22"/>
                <w:szCs w:val="22"/>
              </w:rPr>
              <w:t xml:space="preserve">200,633 </w:t>
            </w:r>
          </w:p>
        </w:tc>
        <w:tc>
          <w:tcPr>
            <w:tcW w:w="851" w:type="dxa"/>
            <w:vAlign w:val="center"/>
          </w:tcPr>
          <w:p w14:paraId="6BC5CA72" w14:textId="77777777" w:rsidR="00273E24" w:rsidRPr="009568AA" w:rsidRDefault="00273E24" w:rsidP="00AF08B8">
            <w:pPr>
              <w:pStyle w:val="142"/>
              <w:jc w:val="right"/>
              <w:rPr>
                <w:b/>
                <w:bCs/>
                <w:spacing w:val="-20"/>
                <w:sz w:val="22"/>
                <w:szCs w:val="22"/>
              </w:rPr>
            </w:pPr>
            <w:bookmarkStart w:id="130" w:name="_Hlk206510660"/>
            <w:r w:rsidRPr="009568AA">
              <w:rPr>
                <w:b/>
                <w:bCs/>
                <w:spacing w:val="-20"/>
                <w:sz w:val="22"/>
                <w:szCs w:val="22"/>
              </w:rPr>
              <w:t>68,948</w:t>
            </w:r>
            <w:bookmarkEnd w:id="130"/>
            <w:r w:rsidRPr="009568AA">
              <w:rPr>
                <w:b/>
                <w:bCs/>
                <w:spacing w:val="-20"/>
                <w:sz w:val="22"/>
                <w:szCs w:val="22"/>
              </w:rPr>
              <w:t xml:space="preserve"> </w:t>
            </w:r>
          </w:p>
        </w:tc>
        <w:tc>
          <w:tcPr>
            <w:tcW w:w="1275" w:type="dxa"/>
            <w:vAlign w:val="center"/>
          </w:tcPr>
          <w:p w14:paraId="1DF47512" w14:textId="77777777" w:rsidR="00273E24" w:rsidRPr="009568AA" w:rsidRDefault="00273E24" w:rsidP="00AF08B8">
            <w:pPr>
              <w:pStyle w:val="142"/>
              <w:jc w:val="right"/>
              <w:rPr>
                <w:b/>
                <w:bCs/>
                <w:spacing w:val="-20"/>
                <w:sz w:val="22"/>
                <w:szCs w:val="22"/>
              </w:rPr>
            </w:pPr>
            <w:r w:rsidRPr="009568AA">
              <w:rPr>
                <w:b/>
                <w:bCs/>
                <w:spacing w:val="-20"/>
                <w:sz w:val="22"/>
                <w:szCs w:val="22"/>
              </w:rPr>
              <w:t xml:space="preserve">292,750,008 </w:t>
            </w:r>
          </w:p>
        </w:tc>
        <w:tc>
          <w:tcPr>
            <w:tcW w:w="674" w:type="dxa"/>
            <w:vAlign w:val="center"/>
          </w:tcPr>
          <w:p w14:paraId="463BFE8B" w14:textId="77777777" w:rsidR="00273E24" w:rsidRPr="009568AA" w:rsidRDefault="00273E24" w:rsidP="00AF08B8">
            <w:pPr>
              <w:pStyle w:val="142"/>
              <w:jc w:val="right"/>
              <w:rPr>
                <w:b/>
                <w:bCs/>
                <w:spacing w:val="-20"/>
                <w:sz w:val="22"/>
                <w:szCs w:val="22"/>
              </w:rPr>
            </w:pPr>
            <w:r w:rsidRPr="009568AA">
              <w:rPr>
                <w:b/>
                <w:bCs/>
                <w:spacing w:val="-20"/>
                <w:sz w:val="22"/>
                <w:szCs w:val="22"/>
              </w:rPr>
              <w:t>34.37</w:t>
            </w:r>
          </w:p>
        </w:tc>
      </w:tr>
      <w:tr w:rsidR="00273E24" w14:paraId="22D90368" w14:textId="77777777" w:rsidTr="00AF08B8">
        <w:tc>
          <w:tcPr>
            <w:tcW w:w="1077" w:type="dxa"/>
          </w:tcPr>
          <w:p w14:paraId="66C4C4AE" w14:textId="77777777" w:rsidR="00273E24" w:rsidRPr="000046BE" w:rsidRDefault="00273E24" w:rsidP="00AF08B8">
            <w:pPr>
              <w:pStyle w:val="142"/>
            </w:pPr>
            <w:r w:rsidRPr="0002790F">
              <w:rPr>
                <w:rFonts w:hint="eastAsia"/>
              </w:rPr>
              <w:t>勞動部</w:t>
            </w:r>
          </w:p>
        </w:tc>
        <w:tc>
          <w:tcPr>
            <w:tcW w:w="1275" w:type="dxa"/>
            <w:vAlign w:val="center"/>
          </w:tcPr>
          <w:p w14:paraId="25BA3E59"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280,187,296 </w:t>
            </w:r>
          </w:p>
        </w:tc>
        <w:tc>
          <w:tcPr>
            <w:tcW w:w="1276" w:type="dxa"/>
            <w:vAlign w:val="center"/>
          </w:tcPr>
          <w:p w14:paraId="74F6AED3"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285,969,569 </w:t>
            </w:r>
          </w:p>
        </w:tc>
        <w:tc>
          <w:tcPr>
            <w:tcW w:w="1276" w:type="dxa"/>
          </w:tcPr>
          <w:p w14:paraId="369DD455" w14:textId="77777777" w:rsidR="00273E24" w:rsidRPr="004E6A65" w:rsidRDefault="00273E24" w:rsidP="00AF08B8">
            <w:pPr>
              <w:pStyle w:val="142"/>
              <w:jc w:val="right"/>
              <w:rPr>
                <w:spacing w:val="-20"/>
                <w:sz w:val="22"/>
                <w:szCs w:val="22"/>
              </w:rPr>
            </w:pPr>
            <w:r w:rsidRPr="00D73C18">
              <w:rPr>
                <w:spacing w:val="-20"/>
                <w:sz w:val="22"/>
                <w:szCs w:val="22"/>
              </w:rPr>
              <w:t xml:space="preserve">285,937,162 </w:t>
            </w:r>
          </w:p>
        </w:tc>
        <w:tc>
          <w:tcPr>
            <w:tcW w:w="992" w:type="dxa"/>
            <w:vAlign w:val="center"/>
          </w:tcPr>
          <w:p w14:paraId="5FE78822" w14:textId="77777777" w:rsidR="00273E24" w:rsidRPr="004E6A65" w:rsidRDefault="00273E24" w:rsidP="00AF08B8">
            <w:pPr>
              <w:pStyle w:val="142"/>
              <w:jc w:val="right"/>
              <w:rPr>
                <w:spacing w:val="-20"/>
                <w:sz w:val="22"/>
                <w:szCs w:val="22"/>
              </w:rPr>
            </w:pPr>
            <w:r w:rsidRPr="004E6A65">
              <w:rPr>
                <w:spacing w:val="-20"/>
                <w:sz w:val="22"/>
                <w:szCs w:val="22"/>
              </w:rPr>
              <w:t xml:space="preserve">32,407 </w:t>
            </w:r>
          </w:p>
        </w:tc>
        <w:tc>
          <w:tcPr>
            <w:tcW w:w="851" w:type="dxa"/>
            <w:vAlign w:val="center"/>
          </w:tcPr>
          <w:p w14:paraId="505E7696" w14:textId="77777777" w:rsidR="00273E24" w:rsidRPr="004E6A65" w:rsidRDefault="00273E24" w:rsidP="00AF08B8">
            <w:pPr>
              <w:pStyle w:val="142"/>
              <w:jc w:val="right"/>
              <w:rPr>
                <w:spacing w:val="-20"/>
                <w:sz w:val="22"/>
                <w:szCs w:val="22"/>
              </w:rPr>
            </w:pPr>
            <w:r w:rsidRPr="004E6A65">
              <w:rPr>
                <w:spacing w:val="-20"/>
                <w:sz w:val="22"/>
                <w:szCs w:val="22"/>
              </w:rPr>
              <w:t xml:space="preserve">23,142 </w:t>
            </w:r>
          </w:p>
        </w:tc>
        <w:tc>
          <w:tcPr>
            <w:tcW w:w="1275" w:type="dxa"/>
            <w:vAlign w:val="center"/>
          </w:tcPr>
          <w:p w14:paraId="52F84A75" w14:textId="77777777" w:rsidR="00273E24" w:rsidRPr="004E6A65" w:rsidRDefault="00273E24" w:rsidP="00AF08B8">
            <w:pPr>
              <w:pStyle w:val="142"/>
              <w:jc w:val="right"/>
              <w:rPr>
                <w:spacing w:val="-20"/>
                <w:sz w:val="22"/>
                <w:szCs w:val="22"/>
              </w:rPr>
            </w:pPr>
            <w:r w:rsidRPr="004E6A65">
              <w:rPr>
                <w:spacing w:val="-20"/>
                <w:sz w:val="22"/>
                <w:szCs w:val="22"/>
              </w:rPr>
              <w:t xml:space="preserve">285,960,304 </w:t>
            </w:r>
          </w:p>
        </w:tc>
        <w:tc>
          <w:tcPr>
            <w:tcW w:w="674" w:type="dxa"/>
            <w:vAlign w:val="center"/>
          </w:tcPr>
          <w:p w14:paraId="1A4D4EE9" w14:textId="77777777" w:rsidR="00273E24" w:rsidRPr="004E6A65" w:rsidRDefault="00273E24" w:rsidP="00AF08B8">
            <w:pPr>
              <w:pStyle w:val="142"/>
              <w:jc w:val="right"/>
              <w:rPr>
                <w:spacing w:val="-20"/>
                <w:sz w:val="22"/>
                <w:szCs w:val="22"/>
              </w:rPr>
            </w:pPr>
            <w:r w:rsidRPr="004E6A65">
              <w:rPr>
                <w:spacing w:val="-20"/>
                <w:sz w:val="22"/>
                <w:szCs w:val="22"/>
              </w:rPr>
              <w:t>71.41</w:t>
            </w:r>
          </w:p>
        </w:tc>
      </w:tr>
      <w:tr w:rsidR="00273E24" w14:paraId="5536E3DB" w14:textId="77777777" w:rsidTr="00AF08B8">
        <w:tc>
          <w:tcPr>
            <w:tcW w:w="1077" w:type="dxa"/>
          </w:tcPr>
          <w:p w14:paraId="7A64808C" w14:textId="77777777" w:rsidR="00273E24" w:rsidRPr="000046BE" w:rsidRDefault="00273E24" w:rsidP="00AF08B8">
            <w:pPr>
              <w:pStyle w:val="142"/>
            </w:pPr>
            <w:r w:rsidRPr="0002790F">
              <w:rPr>
                <w:rFonts w:hint="eastAsia"/>
              </w:rPr>
              <w:t>勞保局</w:t>
            </w:r>
          </w:p>
        </w:tc>
        <w:tc>
          <w:tcPr>
            <w:tcW w:w="1275" w:type="dxa"/>
            <w:vAlign w:val="center"/>
          </w:tcPr>
          <w:p w14:paraId="7CA47DE8"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3,641,544 </w:t>
            </w:r>
          </w:p>
        </w:tc>
        <w:tc>
          <w:tcPr>
            <w:tcW w:w="1276" w:type="dxa"/>
            <w:vAlign w:val="center"/>
          </w:tcPr>
          <w:p w14:paraId="4D7F21A5"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3,712,062 </w:t>
            </w:r>
          </w:p>
        </w:tc>
        <w:tc>
          <w:tcPr>
            <w:tcW w:w="1276" w:type="dxa"/>
          </w:tcPr>
          <w:p w14:paraId="213A943B" w14:textId="77777777" w:rsidR="00273E24" w:rsidRPr="004E6A65" w:rsidRDefault="00273E24" w:rsidP="00AF08B8">
            <w:pPr>
              <w:pStyle w:val="142"/>
              <w:jc w:val="right"/>
              <w:rPr>
                <w:spacing w:val="-20"/>
                <w:sz w:val="22"/>
                <w:szCs w:val="22"/>
              </w:rPr>
            </w:pPr>
            <w:r w:rsidRPr="00D73C18">
              <w:rPr>
                <w:spacing w:val="-20"/>
                <w:sz w:val="22"/>
                <w:szCs w:val="22"/>
              </w:rPr>
              <w:t xml:space="preserve">3,663,922 </w:t>
            </w:r>
          </w:p>
        </w:tc>
        <w:tc>
          <w:tcPr>
            <w:tcW w:w="992" w:type="dxa"/>
            <w:vAlign w:val="center"/>
          </w:tcPr>
          <w:p w14:paraId="5F555461" w14:textId="77777777" w:rsidR="00273E24" w:rsidRPr="004E6A65" w:rsidRDefault="00273E24" w:rsidP="00AF08B8">
            <w:pPr>
              <w:pStyle w:val="142"/>
              <w:jc w:val="right"/>
              <w:rPr>
                <w:spacing w:val="-20"/>
                <w:sz w:val="22"/>
                <w:szCs w:val="22"/>
              </w:rPr>
            </w:pPr>
            <w:r w:rsidRPr="004E6A65">
              <w:rPr>
                <w:spacing w:val="-20"/>
                <w:sz w:val="22"/>
                <w:szCs w:val="22"/>
              </w:rPr>
              <w:t xml:space="preserve">48,140 </w:t>
            </w:r>
          </w:p>
        </w:tc>
        <w:tc>
          <w:tcPr>
            <w:tcW w:w="851" w:type="dxa"/>
            <w:vAlign w:val="center"/>
          </w:tcPr>
          <w:p w14:paraId="6792E8E0" w14:textId="77777777" w:rsidR="00273E24" w:rsidRPr="004E6A65" w:rsidRDefault="00273E24" w:rsidP="00AF08B8">
            <w:pPr>
              <w:pStyle w:val="142"/>
              <w:jc w:val="right"/>
              <w:rPr>
                <w:spacing w:val="-20"/>
                <w:sz w:val="22"/>
                <w:szCs w:val="22"/>
              </w:rPr>
            </w:pPr>
            <w:r w:rsidRPr="004E6A65">
              <w:rPr>
                <w:spacing w:val="-20"/>
                <w:sz w:val="22"/>
                <w:szCs w:val="22"/>
              </w:rPr>
              <w:t xml:space="preserve">972 </w:t>
            </w:r>
          </w:p>
        </w:tc>
        <w:tc>
          <w:tcPr>
            <w:tcW w:w="1275" w:type="dxa"/>
            <w:vAlign w:val="center"/>
          </w:tcPr>
          <w:p w14:paraId="09FCB8D6" w14:textId="77777777" w:rsidR="00273E24" w:rsidRPr="004E6A65" w:rsidRDefault="00273E24" w:rsidP="00AF08B8">
            <w:pPr>
              <w:pStyle w:val="142"/>
              <w:jc w:val="right"/>
              <w:rPr>
                <w:spacing w:val="-20"/>
                <w:sz w:val="22"/>
                <w:szCs w:val="22"/>
              </w:rPr>
            </w:pPr>
            <w:r w:rsidRPr="004E6A65">
              <w:rPr>
                <w:spacing w:val="-20"/>
                <w:sz w:val="22"/>
                <w:szCs w:val="22"/>
              </w:rPr>
              <w:t xml:space="preserve">3,664,894 </w:t>
            </w:r>
          </w:p>
        </w:tc>
        <w:tc>
          <w:tcPr>
            <w:tcW w:w="674" w:type="dxa"/>
            <w:vAlign w:val="center"/>
          </w:tcPr>
          <w:p w14:paraId="3F4BACF4" w14:textId="77777777" w:rsidR="00273E24" w:rsidRPr="004E6A65" w:rsidRDefault="00273E24" w:rsidP="00AF08B8">
            <w:pPr>
              <w:pStyle w:val="142"/>
              <w:jc w:val="right"/>
              <w:rPr>
                <w:spacing w:val="-20"/>
                <w:sz w:val="22"/>
                <w:szCs w:val="22"/>
              </w:rPr>
            </w:pPr>
            <w:r w:rsidRPr="004E6A65">
              <w:rPr>
                <w:spacing w:val="-20"/>
                <w:sz w:val="22"/>
                <w:szCs w:val="22"/>
              </w:rPr>
              <w:t>2.02</w:t>
            </w:r>
          </w:p>
        </w:tc>
      </w:tr>
      <w:tr w:rsidR="00273E24" w14:paraId="258E4260" w14:textId="77777777" w:rsidTr="00AF08B8">
        <w:tc>
          <w:tcPr>
            <w:tcW w:w="1077" w:type="dxa"/>
          </w:tcPr>
          <w:p w14:paraId="35D032E2" w14:textId="77777777" w:rsidR="00273E24" w:rsidRPr="000046BE" w:rsidRDefault="00273E24" w:rsidP="00AF08B8">
            <w:pPr>
              <w:pStyle w:val="142"/>
            </w:pPr>
            <w:r>
              <w:rPr>
                <w:rFonts w:hint="eastAsia"/>
              </w:rPr>
              <w:t>發</w:t>
            </w:r>
            <w:r w:rsidRPr="0002790F">
              <w:rPr>
                <w:rFonts w:hint="eastAsia"/>
              </w:rPr>
              <w:t>展署</w:t>
            </w:r>
          </w:p>
        </w:tc>
        <w:tc>
          <w:tcPr>
            <w:tcW w:w="1275" w:type="dxa"/>
            <w:vAlign w:val="center"/>
          </w:tcPr>
          <w:p w14:paraId="0F3CD847"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1,690,021 </w:t>
            </w:r>
          </w:p>
        </w:tc>
        <w:tc>
          <w:tcPr>
            <w:tcW w:w="1276" w:type="dxa"/>
            <w:vAlign w:val="center"/>
          </w:tcPr>
          <w:p w14:paraId="2C41DCE8"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1,739,036 </w:t>
            </w:r>
          </w:p>
        </w:tc>
        <w:tc>
          <w:tcPr>
            <w:tcW w:w="1276" w:type="dxa"/>
          </w:tcPr>
          <w:p w14:paraId="75C48433" w14:textId="77777777" w:rsidR="00273E24" w:rsidRPr="004E6A65" w:rsidRDefault="00273E24" w:rsidP="00AF08B8">
            <w:pPr>
              <w:pStyle w:val="142"/>
              <w:jc w:val="right"/>
              <w:rPr>
                <w:spacing w:val="-20"/>
                <w:sz w:val="22"/>
                <w:szCs w:val="22"/>
              </w:rPr>
            </w:pPr>
            <w:r w:rsidRPr="00D73C18">
              <w:rPr>
                <w:spacing w:val="-20"/>
                <w:sz w:val="22"/>
                <w:szCs w:val="22"/>
              </w:rPr>
              <w:t xml:space="preserve">1,678,218 </w:t>
            </w:r>
          </w:p>
        </w:tc>
        <w:tc>
          <w:tcPr>
            <w:tcW w:w="992" w:type="dxa"/>
            <w:vAlign w:val="center"/>
          </w:tcPr>
          <w:p w14:paraId="0F108327" w14:textId="77777777" w:rsidR="00273E24" w:rsidRPr="004E6A65" w:rsidRDefault="00273E24" w:rsidP="00AF08B8">
            <w:pPr>
              <w:pStyle w:val="142"/>
              <w:jc w:val="right"/>
              <w:rPr>
                <w:spacing w:val="-20"/>
                <w:sz w:val="22"/>
                <w:szCs w:val="22"/>
              </w:rPr>
            </w:pPr>
            <w:r w:rsidRPr="004E6A65">
              <w:rPr>
                <w:spacing w:val="-20"/>
                <w:sz w:val="22"/>
                <w:szCs w:val="22"/>
              </w:rPr>
              <w:t xml:space="preserve">60,818 </w:t>
            </w:r>
          </w:p>
        </w:tc>
        <w:tc>
          <w:tcPr>
            <w:tcW w:w="851" w:type="dxa"/>
            <w:vAlign w:val="center"/>
          </w:tcPr>
          <w:p w14:paraId="078434EE" w14:textId="77777777" w:rsidR="00273E24" w:rsidRPr="004E6A65" w:rsidRDefault="00273E24" w:rsidP="00AF08B8">
            <w:pPr>
              <w:pStyle w:val="142"/>
              <w:jc w:val="right"/>
              <w:rPr>
                <w:spacing w:val="-20"/>
                <w:sz w:val="22"/>
                <w:szCs w:val="22"/>
              </w:rPr>
            </w:pPr>
            <w:r w:rsidRPr="004E6A65">
              <w:rPr>
                <w:spacing w:val="-20"/>
                <w:sz w:val="22"/>
                <w:szCs w:val="22"/>
              </w:rPr>
              <w:t xml:space="preserve">16,240 </w:t>
            </w:r>
          </w:p>
        </w:tc>
        <w:tc>
          <w:tcPr>
            <w:tcW w:w="1275" w:type="dxa"/>
            <w:vAlign w:val="center"/>
          </w:tcPr>
          <w:p w14:paraId="75EF460E" w14:textId="77777777" w:rsidR="00273E24" w:rsidRPr="004E6A65" w:rsidRDefault="00273E24" w:rsidP="00AF08B8">
            <w:pPr>
              <w:pStyle w:val="142"/>
              <w:jc w:val="right"/>
              <w:rPr>
                <w:spacing w:val="-20"/>
                <w:sz w:val="22"/>
                <w:szCs w:val="22"/>
              </w:rPr>
            </w:pPr>
            <w:r w:rsidRPr="004E6A65">
              <w:rPr>
                <w:spacing w:val="-20"/>
                <w:sz w:val="22"/>
                <w:szCs w:val="22"/>
              </w:rPr>
              <w:t xml:space="preserve">1,694,458 </w:t>
            </w:r>
          </w:p>
        </w:tc>
        <w:tc>
          <w:tcPr>
            <w:tcW w:w="674" w:type="dxa"/>
            <w:vAlign w:val="center"/>
          </w:tcPr>
          <w:p w14:paraId="775F7EBE" w14:textId="77777777" w:rsidR="00273E24" w:rsidRPr="004E6A65" w:rsidRDefault="00273E24" w:rsidP="00AF08B8">
            <w:pPr>
              <w:pStyle w:val="142"/>
              <w:jc w:val="right"/>
              <w:rPr>
                <w:spacing w:val="-20"/>
                <w:sz w:val="22"/>
                <w:szCs w:val="22"/>
              </w:rPr>
            </w:pPr>
            <w:r w:rsidRPr="004E6A65">
              <w:rPr>
                <w:spacing w:val="-20"/>
                <w:sz w:val="22"/>
                <w:szCs w:val="22"/>
              </w:rPr>
              <w:t>26.70</w:t>
            </w:r>
          </w:p>
        </w:tc>
      </w:tr>
      <w:tr w:rsidR="00273E24" w14:paraId="3BCE7CB1" w14:textId="77777777" w:rsidTr="00AF08B8">
        <w:tc>
          <w:tcPr>
            <w:tcW w:w="1077" w:type="dxa"/>
          </w:tcPr>
          <w:p w14:paraId="5D952062" w14:textId="77777777" w:rsidR="00273E24" w:rsidRPr="000046BE" w:rsidRDefault="00273E24" w:rsidP="00AF08B8">
            <w:pPr>
              <w:pStyle w:val="142"/>
            </w:pPr>
            <w:r w:rsidRPr="0002790F">
              <w:rPr>
                <w:rFonts w:hint="eastAsia"/>
              </w:rPr>
              <w:t>職安署</w:t>
            </w:r>
          </w:p>
        </w:tc>
        <w:tc>
          <w:tcPr>
            <w:tcW w:w="1275" w:type="dxa"/>
            <w:vAlign w:val="center"/>
          </w:tcPr>
          <w:p w14:paraId="3D0842B1"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857,484 </w:t>
            </w:r>
          </w:p>
        </w:tc>
        <w:tc>
          <w:tcPr>
            <w:tcW w:w="1276" w:type="dxa"/>
            <w:vAlign w:val="center"/>
          </w:tcPr>
          <w:p w14:paraId="00F35A25"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893,089 </w:t>
            </w:r>
          </w:p>
        </w:tc>
        <w:tc>
          <w:tcPr>
            <w:tcW w:w="1276" w:type="dxa"/>
          </w:tcPr>
          <w:p w14:paraId="12D5E8C1" w14:textId="77777777" w:rsidR="00273E24" w:rsidRPr="004E6A65" w:rsidRDefault="00273E24" w:rsidP="00AF08B8">
            <w:pPr>
              <w:pStyle w:val="142"/>
              <w:jc w:val="right"/>
              <w:rPr>
                <w:spacing w:val="-20"/>
                <w:sz w:val="22"/>
                <w:szCs w:val="22"/>
              </w:rPr>
            </w:pPr>
            <w:r w:rsidRPr="00D73C18">
              <w:rPr>
                <w:spacing w:val="-20"/>
                <w:sz w:val="22"/>
                <w:szCs w:val="22"/>
              </w:rPr>
              <w:t xml:space="preserve">851,985 </w:t>
            </w:r>
          </w:p>
        </w:tc>
        <w:tc>
          <w:tcPr>
            <w:tcW w:w="992" w:type="dxa"/>
            <w:vAlign w:val="center"/>
          </w:tcPr>
          <w:p w14:paraId="334EE724" w14:textId="77777777" w:rsidR="00273E24" w:rsidRPr="004E6A65" w:rsidRDefault="00273E24" w:rsidP="00AF08B8">
            <w:pPr>
              <w:pStyle w:val="142"/>
              <w:jc w:val="right"/>
              <w:rPr>
                <w:spacing w:val="-20"/>
                <w:sz w:val="22"/>
                <w:szCs w:val="22"/>
              </w:rPr>
            </w:pPr>
            <w:r w:rsidRPr="004E6A65">
              <w:rPr>
                <w:spacing w:val="-20"/>
                <w:sz w:val="22"/>
                <w:szCs w:val="22"/>
              </w:rPr>
              <w:t xml:space="preserve">41,104 </w:t>
            </w:r>
          </w:p>
        </w:tc>
        <w:tc>
          <w:tcPr>
            <w:tcW w:w="851" w:type="dxa"/>
            <w:vAlign w:val="center"/>
          </w:tcPr>
          <w:p w14:paraId="750629CD" w14:textId="77777777" w:rsidR="00273E24" w:rsidRPr="004E6A65" w:rsidRDefault="00273E24" w:rsidP="00AF08B8">
            <w:pPr>
              <w:pStyle w:val="142"/>
              <w:jc w:val="right"/>
              <w:rPr>
                <w:spacing w:val="-20"/>
                <w:sz w:val="22"/>
                <w:szCs w:val="22"/>
              </w:rPr>
            </w:pPr>
            <w:r w:rsidRPr="004E6A65">
              <w:rPr>
                <w:spacing w:val="-20"/>
                <w:sz w:val="22"/>
                <w:szCs w:val="22"/>
              </w:rPr>
              <w:t xml:space="preserve">28,042 </w:t>
            </w:r>
          </w:p>
        </w:tc>
        <w:tc>
          <w:tcPr>
            <w:tcW w:w="1275" w:type="dxa"/>
            <w:vAlign w:val="center"/>
          </w:tcPr>
          <w:p w14:paraId="087E9E3E" w14:textId="77777777" w:rsidR="00273E24" w:rsidRPr="004E6A65" w:rsidRDefault="00273E24" w:rsidP="00AF08B8">
            <w:pPr>
              <w:pStyle w:val="142"/>
              <w:jc w:val="right"/>
              <w:rPr>
                <w:spacing w:val="-20"/>
                <w:sz w:val="22"/>
                <w:szCs w:val="22"/>
              </w:rPr>
            </w:pPr>
            <w:r w:rsidRPr="004E6A65">
              <w:rPr>
                <w:spacing w:val="-20"/>
                <w:sz w:val="22"/>
                <w:szCs w:val="22"/>
              </w:rPr>
              <w:t xml:space="preserve">880,027 </w:t>
            </w:r>
          </w:p>
        </w:tc>
        <w:tc>
          <w:tcPr>
            <w:tcW w:w="674" w:type="dxa"/>
            <w:vAlign w:val="center"/>
          </w:tcPr>
          <w:p w14:paraId="7C8956A9" w14:textId="77777777" w:rsidR="00273E24" w:rsidRPr="004E6A65" w:rsidRDefault="00273E24" w:rsidP="00AF08B8">
            <w:pPr>
              <w:pStyle w:val="142"/>
              <w:jc w:val="right"/>
              <w:rPr>
                <w:spacing w:val="-20"/>
                <w:sz w:val="22"/>
                <w:szCs w:val="22"/>
              </w:rPr>
            </w:pPr>
            <w:r w:rsidRPr="004E6A65">
              <w:rPr>
                <w:spacing w:val="-20"/>
                <w:sz w:val="22"/>
                <w:szCs w:val="22"/>
              </w:rPr>
              <w:t>68.22</w:t>
            </w:r>
          </w:p>
        </w:tc>
      </w:tr>
      <w:tr w:rsidR="00273E24" w14:paraId="7CA09AC9" w14:textId="77777777" w:rsidTr="00AF08B8">
        <w:tc>
          <w:tcPr>
            <w:tcW w:w="1077" w:type="dxa"/>
          </w:tcPr>
          <w:p w14:paraId="7B927055" w14:textId="77777777" w:rsidR="00273E24" w:rsidRPr="000046BE" w:rsidRDefault="00273E24" w:rsidP="00AF08B8">
            <w:pPr>
              <w:pStyle w:val="142"/>
            </w:pPr>
            <w:r w:rsidRPr="0002790F">
              <w:rPr>
                <w:rFonts w:hint="eastAsia"/>
              </w:rPr>
              <w:t>運用局</w:t>
            </w:r>
          </w:p>
        </w:tc>
        <w:tc>
          <w:tcPr>
            <w:tcW w:w="1275" w:type="dxa"/>
            <w:vAlign w:val="center"/>
          </w:tcPr>
          <w:p w14:paraId="3BEC6B82"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237,429 </w:t>
            </w:r>
          </w:p>
        </w:tc>
        <w:tc>
          <w:tcPr>
            <w:tcW w:w="1276" w:type="dxa"/>
            <w:vAlign w:val="center"/>
          </w:tcPr>
          <w:p w14:paraId="77E5332A"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246,864 </w:t>
            </w:r>
          </w:p>
        </w:tc>
        <w:tc>
          <w:tcPr>
            <w:tcW w:w="1276" w:type="dxa"/>
          </w:tcPr>
          <w:p w14:paraId="2EE8C367" w14:textId="77777777" w:rsidR="00273E24" w:rsidRPr="004E6A65" w:rsidRDefault="00273E24" w:rsidP="00AF08B8">
            <w:pPr>
              <w:pStyle w:val="142"/>
              <w:jc w:val="right"/>
              <w:rPr>
                <w:spacing w:val="-20"/>
                <w:sz w:val="22"/>
                <w:szCs w:val="22"/>
              </w:rPr>
            </w:pPr>
            <w:r w:rsidRPr="00D73C18">
              <w:rPr>
                <w:spacing w:val="-20"/>
                <w:sz w:val="22"/>
                <w:szCs w:val="22"/>
              </w:rPr>
              <w:t xml:space="preserve">245,929 </w:t>
            </w:r>
          </w:p>
        </w:tc>
        <w:tc>
          <w:tcPr>
            <w:tcW w:w="992" w:type="dxa"/>
            <w:vAlign w:val="center"/>
          </w:tcPr>
          <w:p w14:paraId="329D04AF" w14:textId="77777777" w:rsidR="00273E24" w:rsidRPr="004E6A65" w:rsidRDefault="00273E24" w:rsidP="00AF08B8">
            <w:pPr>
              <w:pStyle w:val="142"/>
              <w:jc w:val="right"/>
              <w:rPr>
                <w:spacing w:val="-20"/>
                <w:sz w:val="22"/>
                <w:szCs w:val="22"/>
              </w:rPr>
            </w:pPr>
            <w:r w:rsidRPr="004E6A65">
              <w:rPr>
                <w:spacing w:val="-20"/>
                <w:sz w:val="22"/>
                <w:szCs w:val="22"/>
              </w:rPr>
              <w:t xml:space="preserve">935 </w:t>
            </w:r>
          </w:p>
        </w:tc>
        <w:tc>
          <w:tcPr>
            <w:tcW w:w="851" w:type="dxa"/>
            <w:vAlign w:val="center"/>
          </w:tcPr>
          <w:p w14:paraId="4CC9853D" w14:textId="77777777" w:rsidR="00273E24" w:rsidRPr="004E6A65" w:rsidRDefault="00273E24" w:rsidP="00AF08B8">
            <w:pPr>
              <w:pStyle w:val="142"/>
              <w:jc w:val="right"/>
              <w:rPr>
                <w:spacing w:val="-20"/>
                <w:sz w:val="22"/>
                <w:szCs w:val="22"/>
              </w:rPr>
            </w:pPr>
            <w:r w:rsidRPr="004E6A65">
              <w:rPr>
                <w:spacing w:val="-20"/>
                <w:sz w:val="22"/>
                <w:szCs w:val="22"/>
              </w:rPr>
              <w:t xml:space="preserve">61 </w:t>
            </w:r>
          </w:p>
        </w:tc>
        <w:tc>
          <w:tcPr>
            <w:tcW w:w="1275" w:type="dxa"/>
            <w:vAlign w:val="center"/>
          </w:tcPr>
          <w:p w14:paraId="6A0962EE" w14:textId="77777777" w:rsidR="00273E24" w:rsidRPr="004E6A65" w:rsidRDefault="00273E24" w:rsidP="00AF08B8">
            <w:pPr>
              <w:pStyle w:val="142"/>
              <w:jc w:val="right"/>
              <w:rPr>
                <w:spacing w:val="-20"/>
                <w:sz w:val="22"/>
                <w:szCs w:val="22"/>
              </w:rPr>
            </w:pPr>
            <w:r w:rsidRPr="004E6A65">
              <w:rPr>
                <w:spacing w:val="-20"/>
                <w:sz w:val="22"/>
                <w:szCs w:val="22"/>
              </w:rPr>
              <w:t xml:space="preserve">245,990 </w:t>
            </w:r>
          </w:p>
        </w:tc>
        <w:tc>
          <w:tcPr>
            <w:tcW w:w="674" w:type="dxa"/>
            <w:vAlign w:val="center"/>
          </w:tcPr>
          <w:p w14:paraId="05252246" w14:textId="77777777" w:rsidR="00273E24" w:rsidRPr="004E6A65" w:rsidRDefault="00273E24" w:rsidP="00AF08B8">
            <w:pPr>
              <w:pStyle w:val="142"/>
              <w:jc w:val="right"/>
              <w:rPr>
                <w:spacing w:val="-20"/>
                <w:sz w:val="22"/>
                <w:szCs w:val="22"/>
              </w:rPr>
            </w:pPr>
            <w:r w:rsidRPr="004E6A65">
              <w:rPr>
                <w:spacing w:val="-20"/>
                <w:sz w:val="22"/>
                <w:szCs w:val="22"/>
              </w:rPr>
              <w:t>6.52</w:t>
            </w:r>
          </w:p>
        </w:tc>
      </w:tr>
      <w:tr w:rsidR="00273E24" w14:paraId="5F5F00A1" w14:textId="77777777" w:rsidTr="00AF08B8">
        <w:tc>
          <w:tcPr>
            <w:tcW w:w="1077" w:type="dxa"/>
          </w:tcPr>
          <w:p w14:paraId="385F1C89" w14:textId="77777777" w:rsidR="00273E24" w:rsidRPr="000046BE" w:rsidRDefault="00273E24" w:rsidP="00AF08B8">
            <w:pPr>
              <w:pStyle w:val="142"/>
            </w:pPr>
            <w:r>
              <w:rPr>
                <w:rFonts w:hint="eastAsia"/>
              </w:rPr>
              <w:t>勞安</w:t>
            </w:r>
            <w:r w:rsidRPr="0002790F">
              <w:rPr>
                <w:rFonts w:hint="eastAsia"/>
              </w:rPr>
              <w:t>所</w:t>
            </w:r>
          </w:p>
        </w:tc>
        <w:tc>
          <w:tcPr>
            <w:tcW w:w="1275" w:type="dxa"/>
            <w:vAlign w:val="center"/>
          </w:tcPr>
          <w:p w14:paraId="33D69600"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310,878 </w:t>
            </w:r>
          </w:p>
        </w:tc>
        <w:tc>
          <w:tcPr>
            <w:tcW w:w="1276" w:type="dxa"/>
            <w:vAlign w:val="center"/>
          </w:tcPr>
          <w:p w14:paraId="4A455CDC" w14:textId="77777777" w:rsidR="00273E24" w:rsidRPr="004E6A65" w:rsidRDefault="00273E24" w:rsidP="00AF08B8">
            <w:pPr>
              <w:pStyle w:val="142"/>
              <w:jc w:val="right"/>
              <w:rPr>
                <w:spacing w:val="-20"/>
                <w:sz w:val="22"/>
                <w:szCs w:val="22"/>
              </w:rPr>
            </w:pPr>
            <w:r w:rsidRPr="004E6A65">
              <w:rPr>
                <w:rFonts w:hint="eastAsia"/>
                <w:spacing w:val="-20"/>
                <w:sz w:val="22"/>
                <w:szCs w:val="22"/>
              </w:rPr>
              <w:t xml:space="preserve">321,073 </w:t>
            </w:r>
          </w:p>
        </w:tc>
        <w:tc>
          <w:tcPr>
            <w:tcW w:w="1276" w:type="dxa"/>
          </w:tcPr>
          <w:p w14:paraId="62083C1C" w14:textId="77777777" w:rsidR="00273E24" w:rsidRPr="004E6A65" w:rsidRDefault="00273E24" w:rsidP="00AF08B8">
            <w:pPr>
              <w:pStyle w:val="142"/>
              <w:jc w:val="right"/>
              <w:rPr>
                <w:spacing w:val="-20"/>
                <w:sz w:val="22"/>
                <w:szCs w:val="22"/>
              </w:rPr>
            </w:pPr>
            <w:r w:rsidRPr="00D73C18">
              <w:rPr>
                <w:spacing w:val="-20"/>
                <w:sz w:val="22"/>
                <w:szCs w:val="22"/>
              </w:rPr>
              <w:t xml:space="preserve">303,844 </w:t>
            </w:r>
          </w:p>
        </w:tc>
        <w:tc>
          <w:tcPr>
            <w:tcW w:w="992" w:type="dxa"/>
            <w:vAlign w:val="center"/>
          </w:tcPr>
          <w:p w14:paraId="70F6F65B" w14:textId="77777777" w:rsidR="00273E24" w:rsidRPr="004E6A65" w:rsidRDefault="00273E24" w:rsidP="00AF08B8">
            <w:pPr>
              <w:pStyle w:val="142"/>
              <w:jc w:val="right"/>
              <w:rPr>
                <w:spacing w:val="-20"/>
                <w:sz w:val="22"/>
                <w:szCs w:val="22"/>
              </w:rPr>
            </w:pPr>
            <w:r w:rsidRPr="004E6A65">
              <w:rPr>
                <w:spacing w:val="-20"/>
                <w:sz w:val="22"/>
                <w:szCs w:val="22"/>
              </w:rPr>
              <w:t xml:space="preserve">17,229 </w:t>
            </w:r>
          </w:p>
        </w:tc>
        <w:tc>
          <w:tcPr>
            <w:tcW w:w="851" w:type="dxa"/>
            <w:vAlign w:val="center"/>
          </w:tcPr>
          <w:p w14:paraId="4D55E862" w14:textId="77777777" w:rsidR="00273E24" w:rsidRPr="004E6A65" w:rsidRDefault="00273E24" w:rsidP="00AF08B8">
            <w:pPr>
              <w:pStyle w:val="142"/>
              <w:jc w:val="right"/>
              <w:rPr>
                <w:spacing w:val="-20"/>
                <w:sz w:val="22"/>
                <w:szCs w:val="22"/>
              </w:rPr>
            </w:pPr>
            <w:r w:rsidRPr="004E6A65">
              <w:rPr>
                <w:spacing w:val="-20"/>
                <w:sz w:val="22"/>
                <w:szCs w:val="22"/>
              </w:rPr>
              <w:t xml:space="preserve">491 </w:t>
            </w:r>
          </w:p>
        </w:tc>
        <w:tc>
          <w:tcPr>
            <w:tcW w:w="1275" w:type="dxa"/>
            <w:vAlign w:val="center"/>
          </w:tcPr>
          <w:p w14:paraId="73C0E405" w14:textId="77777777" w:rsidR="00273E24" w:rsidRPr="004E6A65" w:rsidRDefault="00273E24" w:rsidP="00AF08B8">
            <w:pPr>
              <w:pStyle w:val="142"/>
              <w:jc w:val="right"/>
              <w:rPr>
                <w:spacing w:val="-20"/>
                <w:sz w:val="22"/>
                <w:szCs w:val="22"/>
              </w:rPr>
            </w:pPr>
            <w:r w:rsidRPr="004E6A65">
              <w:rPr>
                <w:spacing w:val="-20"/>
                <w:sz w:val="22"/>
                <w:szCs w:val="22"/>
              </w:rPr>
              <w:t xml:space="preserve">304,335 </w:t>
            </w:r>
          </w:p>
        </w:tc>
        <w:tc>
          <w:tcPr>
            <w:tcW w:w="674" w:type="dxa"/>
            <w:vAlign w:val="center"/>
          </w:tcPr>
          <w:p w14:paraId="49F88DA6" w14:textId="77777777" w:rsidR="00273E24" w:rsidRPr="004E6A65" w:rsidRDefault="00273E24" w:rsidP="00AF08B8">
            <w:pPr>
              <w:pStyle w:val="142"/>
              <w:jc w:val="right"/>
              <w:rPr>
                <w:spacing w:val="-20"/>
                <w:sz w:val="22"/>
                <w:szCs w:val="22"/>
              </w:rPr>
            </w:pPr>
            <w:r w:rsidRPr="004E6A65">
              <w:rPr>
                <w:spacing w:val="-20"/>
                <w:sz w:val="22"/>
                <w:szCs w:val="22"/>
              </w:rPr>
              <w:t>2.85</w:t>
            </w:r>
          </w:p>
        </w:tc>
      </w:tr>
    </w:tbl>
    <w:p w14:paraId="5AA80CD5" w14:textId="77777777" w:rsidR="00273E24" w:rsidRDefault="00273E24" w:rsidP="00300EC7">
      <w:pPr>
        <w:pStyle w:val="142"/>
        <w:ind w:leftChars="-35" w:left="682" w:hangingChars="321" w:hanging="781"/>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7C013A3E" w14:textId="77777777" w:rsidR="00273E24" w:rsidRDefault="00273E24" w:rsidP="001A4C9D">
      <w:pPr>
        <w:pStyle w:val="a6"/>
        <w:ind w:left="849" w:hanging="283"/>
        <w:rPr>
          <w:b/>
        </w:rPr>
      </w:pPr>
      <w:r>
        <w:rPr>
          <w:rFonts w:hint="eastAsia"/>
          <w:b/>
        </w:rPr>
        <w:t>(一)勞動部及所屬追加預算案平均追加比率3</w:t>
      </w:r>
      <w:r>
        <w:rPr>
          <w:b/>
        </w:rPr>
        <w:t>4.37%</w:t>
      </w:r>
      <w:r>
        <w:rPr>
          <w:rFonts w:hint="eastAsia"/>
          <w:b/>
        </w:rPr>
        <w:t>，惟部分機關</w:t>
      </w:r>
      <w:r w:rsidRPr="002B2A66">
        <w:rPr>
          <w:rFonts w:hint="eastAsia"/>
          <w:b/>
        </w:rPr>
        <w:t>114年度法定預算數已高於113年度</w:t>
      </w:r>
      <w:r>
        <w:rPr>
          <w:rFonts w:hint="eastAsia"/>
          <w:b/>
        </w:rPr>
        <w:t>法定預算數</w:t>
      </w:r>
      <w:r w:rsidRPr="002B2A66">
        <w:rPr>
          <w:rFonts w:hint="eastAsia"/>
          <w:b/>
        </w:rPr>
        <w:t>，</w:t>
      </w:r>
      <w:r>
        <w:rPr>
          <w:rFonts w:hint="eastAsia"/>
          <w:b/>
        </w:rPr>
        <w:t>尚辦理本次追加，</w:t>
      </w:r>
      <w:r w:rsidRPr="002B2A66">
        <w:rPr>
          <w:rFonts w:hint="eastAsia"/>
          <w:b/>
        </w:rPr>
        <w:t>允宜</w:t>
      </w:r>
      <w:r>
        <w:rPr>
          <w:rFonts w:hint="eastAsia"/>
          <w:b/>
        </w:rPr>
        <w:t>衡</w:t>
      </w:r>
      <w:r w:rsidRPr="002B2A66">
        <w:rPr>
          <w:rFonts w:hint="eastAsia"/>
          <w:b/>
        </w:rPr>
        <w:t>酌</w:t>
      </w:r>
      <w:r>
        <w:rPr>
          <w:rFonts w:hint="eastAsia"/>
          <w:b/>
        </w:rPr>
        <w:t>編列</w:t>
      </w:r>
      <w:r w:rsidRPr="002B2A66">
        <w:rPr>
          <w:rFonts w:hint="eastAsia"/>
          <w:b/>
        </w:rPr>
        <w:t>追加預算之必要</w:t>
      </w:r>
    </w:p>
    <w:p w14:paraId="562447D2" w14:textId="77777777" w:rsidR="00273E24" w:rsidRDefault="00273E24" w:rsidP="00CF15F7">
      <w:pPr>
        <w:pStyle w:val="123"/>
        <w:ind w:leftChars="339" w:left="1243" w:hanging="283"/>
      </w:pPr>
      <w:r>
        <w:rPr>
          <w:rFonts w:hint="eastAsia"/>
        </w:rPr>
        <w:t>1.</w:t>
      </w:r>
      <w:bookmarkStart w:id="131" w:name="_Hlk206560134"/>
      <w:r>
        <w:rPr>
          <w:rFonts w:hint="eastAsia"/>
        </w:rPr>
        <w:t>勞動部主管本次追加預算數6</w:t>
      </w:r>
      <w:r>
        <w:t>,</w:t>
      </w:r>
      <w:r>
        <w:rPr>
          <w:rFonts w:hint="eastAsia"/>
        </w:rPr>
        <w:t>894萬8千元</w:t>
      </w:r>
      <w:bookmarkEnd w:id="131"/>
      <w:r>
        <w:rPr>
          <w:rFonts w:hint="eastAsia"/>
        </w:rPr>
        <w:t>，追加預算金額以職安署2</w:t>
      </w:r>
      <w:r>
        <w:t>,</w:t>
      </w:r>
      <w:r>
        <w:rPr>
          <w:rFonts w:hint="eastAsia"/>
        </w:rPr>
        <w:t>804萬2千元為最多(占整體40.67%)，勞動部2</w:t>
      </w:r>
      <w:r>
        <w:t>,</w:t>
      </w:r>
      <w:r>
        <w:rPr>
          <w:rFonts w:hint="eastAsia"/>
        </w:rPr>
        <w:t>314萬2千元(占整體33.56%)次之。</w:t>
      </w:r>
    </w:p>
    <w:p w14:paraId="48E42153" w14:textId="77777777" w:rsidR="00273E24" w:rsidRDefault="00273E24" w:rsidP="00CF15F7">
      <w:pPr>
        <w:pStyle w:val="123"/>
        <w:ind w:leftChars="339" w:left="1243" w:hanging="283"/>
      </w:pPr>
      <w:r>
        <w:rPr>
          <w:rFonts w:hint="eastAsia"/>
        </w:rPr>
        <w:t>2.</w:t>
      </w:r>
      <w:r w:rsidRPr="0023592C">
        <w:rPr>
          <w:rFonts w:hint="eastAsia"/>
        </w:rPr>
        <w:t>勞動部</w:t>
      </w:r>
      <w:r>
        <w:rPr>
          <w:rFonts w:hint="eastAsia"/>
        </w:rPr>
        <w:t>主管</w:t>
      </w:r>
      <w:r w:rsidRPr="0023592C">
        <w:rPr>
          <w:rFonts w:hint="eastAsia"/>
        </w:rPr>
        <w:t>114年度追加預算案數占刪減數比率</w:t>
      </w:r>
      <w:r>
        <w:rPr>
          <w:rFonts w:hint="eastAsia"/>
        </w:rPr>
        <w:t>(簡稱追加比率)為</w:t>
      </w:r>
      <w:r w:rsidRPr="0023592C">
        <w:rPr>
          <w:rFonts w:hint="eastAsia"/>
        </w:rPr>
        <w:t>34.37%</w:t>
      </w:r>
      <w:r>
        <w:rPr>
          <w:rFonts w:hint="eastAsia"/>
        </w:rPr>
        <w:t>，其中</w:t>
      </w:r>
      <w:r w:rsidRPr="0023592C">
        <w:rPr>
          <w:rFonts w:hint="eastAsia"/>
        </w:rPr>
        <w:t>除</w:t>
      </w:r>
      <w:r>
        <w:rPr>
          <w:rFonts w:hint="eastAsia"/>
        </w:rPr>
        <w:t>勞動部及職安署高達71.41%及68.22%</w:t>
      </w:r>
      <w:r w:rsidRPr="0023592C">
        <w:rPr>
          <w:rFonts w:hint="eastAsia"/>
        </w:rPr>
        <w:t>外，</w:t>
      </w:r>
      <w:r>
        <w:rPr>
          <w:rFonts w:hint="eastAsia"/>
        </w:rPr>
        <w:t>而其餘機關之比率</w:t>
      </w:r>
      <w:r w:rsidRPr="0023592C">
        <w:rPr>
          <w:rFonts w:hint="eastAsia"/>
        </w:rPr>
        <w:t>則介於</w:t>
      </w:r>
      <w:r>
        <w:rPr>
          <w:rFonts w:hint="eastAsia"/>
        </w:rPr>
        <w:t>2.02</w:t>
      </w:r>
      <w:r w:rsidRPr="0023592C">
        <w:rPr>
          <w:rFonts w:hint="eastAsia"/>
        </w:rPr>
        <w:t>%至2</w:t>
      </w:r>
      <w:r>
        <w:rPr>
          <w:rFonts w:hint="eastAsia"/>
        </w:rPr>
        <w:t>6</w:t>
      </w:r>
      <w:r w:rsidRPr="0023592C">
        <w:rPr>
          <w:rFonts w:hint="eastAsia"/>
        </w:rPr>
        <w:t>.</w:t>
      </w:r>
      <w:r>
        <w:rPr>
          <w:rFonts w:hint="eastAsia"/>
        </w:rPr>
        <w:t>7</w:t>
      </w:r>
      <w:r w:rsidRPr="0023592C">
        <w:rPr>
          <w:rFonts w:hint="eastAsia"/>
        </w:rPr>
        <w:t>%間</w:t>
      </w:r>
      <w:r>
        <w:rPr>
          <w:rFonts w:hint="eastAsia"/>
        </w:rPr>
        <w:t>；另勞動部、勞保局及運用局</w:t>
      </w:r>
      <w:r w:rsidRPr="0023592C">
        <w:rPr>
          <w:rFonts w:hint="eastAsia"/>
        </w:rPr>
        <w:t>114年度法定預算數高於113年度法定預算數，</w:t>
      </w:r>
      <w:r>
        <w:rPr>
          <w:rFonts w:hint="eastAsia"/>
        </w:rPr>
        <w:t>基於</w:t>
      </w:r>
      <w:r w:rsidRPr="0023592C">
        <w:rPr>
          <w:rFonts w:hint="eastAsia"/>
        </w:rPr>
        <w:t>114年度預算期間約已過三分之二，各類消耗性支出當依本院所審議之法定預算撙節辦理，允宜</w:t>
      </w:r>
      <w:r>
        <w:rPr>
          <w:rFonts w:hint="eastAsia"/>
        </w:rPr>
        <w:t>衡</w:t>
      </w:r>
      <w:r w:rsidRPr="0023592C">
        <w:rPr>
          <w:rFonts w:hint="eastAsia"/>
        </w:rPr>
        <w:t>酌</w:t>
      </w:r>
      <w:r>
        <w:rPr>
          <w:rFonts w:hint="eastAsia"/>
        </w:rPr>
        <w:t>編列</w:t>
      </w:r>
      <w:r w:rsidRPr="0023592C">
        <w:rPr>
          <w:rFonts w:hint="eastAsia"/>
        </w:rPr>
        <w:t>追加預算之必要</w:t>
      </w:r>
      <w:r>
        <w:rPr>
          <w:rFonts w:hint="eastAsia"/>
        </w:rPr>
        <w:t>。</w:t>
      </w:r>
    </w:p>
    <w:p w14:paraId="72DF456A" w14:textId="77777777" w:rsidR="00273E24" w:rsidRPr="0070711D" w:rsidRDefault="00273E24" w:rsidP="0070711D">
      <w:pPr>
        <w:pStyle w:val="a6"/>
        <w:ind w:left="849" w:hanging="283"/>
        <w:rPr>
          <w:b/>
          <w:bCs/>
        </w:rPr>
      </w:pPr>
      <w:r w:rsidRPr="0070711D">
        <w:rPr>
          <w:rFonts w:hint="eastAsia"/>
          <w:b/>
          <w:bCs/>
        </w:rPr>
        <w:t>(二)</w:t>
      </w:r>
      <w:bookmarkStart w:id="132" w:name="_Hlk206598883"/>
      <w:r>
        <w:rPr>
          <w:rFonts w:hint="eastAsia"/>
          <w:b/>
          <w:bCs/>
        </w:rPr>
        <w:t>勞動部及所屬</w:t>
      </w:r>
      <w:bookmarkEnd w:id="132"/>
      <w:r>
        <w:rPr>
          <w:rFonts w:hint="eastAsia"/>
          <w:b/>
          <w:bCs/>
        </w:rPr>
        <w:t>編列多項追加預算，惟</w:t>
      </w:r>
      <w:r w:rsidRPr="0070711D">
        <w:rPr>
          <w:rFonts w:hint="eastAsia"/>
          <w:b/>
          <w:bCs/>
        </w:rPr>
        <w:t>未逐項揭露</w:t>
      </w:r>
      <w:r>
        <w:rPr>
          <w:rFonts w:hint="eastAsia"/>
          <w:b/>
          <w:bCs/>
        </w:rPr>
        <w:t>追加</w:t>
      </w:r>
      <w:r w:rsidRPr="0070711D">
        <w:rPr>
          <w:rFonts w:hint="eastAsia"/>
          <w:b/>
          <w:bCs/>
        </w:rPr>
        <w:t>法源依據</w:t>
      </w:r>
      <w:r>
        <w:rPr>
          <w:rFonts w:hint="eastAsia"/>
          <w:b/>
          <w:bCs/>
        </w:rPr>
        <w:t>等重要資訊</w:t>
      </w:r>
      <w:r w:rsidRPr="0070711D">
        <w:rPr>
          <w:rFonts w:hint="eastAsia"/>
          <w:b/>
          <w:bCs/>
        </w:rPr>
        <w:t>，</w:t>
      </w:r>
      <w:r>
        <w:rPr>
          <w:rFonts w:hint="eastAsia"/>
          <w:b/>
          <w:bCs/>
        </w:rPr>
        <w:t>預算書</w:t>
      </w:r>
      <w:r w:rsidRPr="0070711D">
        <w:rPr>
          <w:rFonts w:hint="eastAsia"/>
          <w:b/>
          <w:bCs/>
        </w:rPr>
        <w:t xml:space="preserve">編列過於簡略 </w:t>
      </w:r>
    </w:p>
    <w:p w14:paraId="7A76F2A8" w14:textId="77777777" w:rsidR="00273E24" w:rsidRDefault="00273E24" w:rsidP="0070711D">
      <w:pPr>
        <w:pStyle w:val="123"/>
        <w:ind w:left="1133" w:hanging="283"/>
      </w:pPr>
      <w:r>
        <w:rPr>
          <w:rFonts w:hint="eastAsia"/>
        </w:rPr>
        <w:t>1.依據114年度中央政府總預算追加預算案總說明略以，本次追加預算案依照預算法第79條第3款辦理，並依同法第80條規定，追加歲出預算之經費由中央財政主管機關籌劃財源平衡之。惟</w:t>
      </w:r>
      <w:r w:rsidRPr="009F5D41">
        <w:rPr>
          <w:rFonts w:hint="eastAsia"/>
        </w:rPr>
        <w:t>勞動部及所屬</w:t>
      </w:r>
      <w:r>
        <w:rPr>
          <w:rFonts w:hint="eastAsia"/>
        </w:rPr>
        <w:t>本次追加預算案書僅於「歲出機關別追加預算表」之說明欄簡略列示辦理內容，未完整揭露攸關資訊。</w:t>
      </w:r>
    </w:p>
    <w:p w14:paraId="404820AD" w14:textId="77777777" w:rsidR="00273E24" w:rsidRDefault="00273E24" w:rsidP="0070711D">
      <w:pPr>
        <w:pStyle w:val="123"/>
        <w:ind w:left="1133" w:hanging="283"/>
      </w:pPr>
      <w:r>
        <w:rPr>
          <w:rFonts w:hint="eastAsia"/>
        </w:rPr>
        <w:t>2.按預算法第79條第3款規定：「各機關因左列情形之一，得請求提出追加歲出預算︰…三、所辦事業因重大事故經費超過法定預算時。」勞動部主管本次追加預算案追加歲出合計數6</w:t>
      </w:r>
      <w:r>
        <w:t>,</w:t>
      </w:r>
      <w:r>
        <w:rPr>
          <w:rFonts w:hint="eastAsia"/>
        </w:rPr>
        <w:t>894萬8千元，全數係114年度預算案刪減數之回編數，惟其僅於「歲出機關別追加預算表」說明欄簡略敘述追加項目(舉如：基本行政工作維持費、統計業務管理等分支計畫)之追加預算數，並僅於「</w:t>
      </w:r>
      <w:r w:rsidRPr="0098387C">
        <w:rPr>
          <w:rFonts w:hint="eastAsia"/>
        </w:rPr>
        <w:t>歲出追加預算</w:t>
      </w:r>
      <w:r>
        <w:rPr>
          <w:rFonts w:hint="eastAsia"/>
        </w:rPr>
        <w:t>用途科目分析</w:t>
      </w:r>
      <w:r w:rsidRPr="0098387C">
        <w:rPr>
          <w:rFonts w:hint="eastAsia"/>
        </w:rPr>
        <w:t>表」</w:t>
      </w:r>
      <w:r>
        <w:rPr>
          <w:rFonts w:hint="eastAsia"/>
        </w:rPr>
        <w:t>列示經資別之歲出第一級用途別科目合計數(如人事費、業務費等)，允宜逐項載明各項目編列追加預算「重大事故」之依據，以符預算法制規範。</w:t>
      </w:r>
    </w:p>
    <w:p w14:paraId="2A1A5A40" w14:textId="77777777" w:rsidR="00273E24" w:rsidRDefault="00273E24" w:rsidP="00882B33">
      <w:pPr>
        <w:pStyle w:val="123"/>
        <w:ind w:left="1133" w:hanging="283"/>
      </w:pPr>
      <w:r>
        <w:rPr>
          <w:rFonts w:hint="eastAsia"/>
        </w:rPr>
        <w:t>3.另預算法第82條規定：「追加預算之編造、審議及執行程序，均準用本法關於總預算之規定。」追加預算編造及審議程序既係比照總預算，爰中央政府總預算編製作業手冊所規範之單位預算應編主要表及附屬表等，應予適用。勞動部主管辦理本次追加預算案追加多筆國外旅費，惟未列示國外旅費追加數(如：勞動部編列參與雙邊或國際出國計畫、出席美國「員工協助專業協會」年會、</w:t>
      </w:r>
      <w:r w:rsidRPr="00FD6627">
        <w:rPr>
          <w:rFonts w:hint="eastAsia"/>
        </w:rPr>
        <w:t>出席美國勞動基準協會第61屆年會</w:t>
      </w:r>
      <w:r>
        <w:rPr>
          <w:rFonts w:hint="eastAsia"/>
        </w:rPr>
        <w:t>等)，且均未編製派員出國計畫相關預算表報；另發展署於「人員維持費」編列500萬元，惟人事費相關書表亦付之闕如，與預算法制規範亦有未洽。</w:t>
      </w:r>
    </w:p>
    <w:p w14:paraId="50051514" w14:textId="77777777" w:rsidR="00273E24" w:rsidRPr="003C3B7D" w:rsidRDefault="00273E24" w:rsidP="003C3B7D">
      <w:pPr>
        <w:pStyle w:val="a6"/>
        <w:ind w:left="849" w:hanging="283"/>
        <w:rPr>
          <w:b/>
          <w:bCs/>
        </w:rPr>
      </w:pPr>
      <w:r w:rsidRPr="003C3B7D">
        <w:rPr>
          <w:rFonts w:hint="eastAsia"/>
          <w:b/>
          <w:bCs/>
        </w:rPr>
        <w:t>(</w:t>
      </w:r>
      <w:r>
        <w:rPr>
          <w:rFonts w:hint="eastAsia"/>
          <w:b/>
          <w:bCs/>
        </w:rPr>
        <w:t>三</w:t>
      </w:r>
      <w:r w:rsidRPr="003C3B7D">
        <w:rPr>
          <w:rFonts w:hint="eastAsia"/>
          <w:b/>
          <w:bCs/>
        </w:rPr>
        <w:t>)對非營業特種基金之補助，</w:t>
      </w:r>
      <w:r w:rsidRPr="003D1A82">
        <w:rPr>
          <w:rFonts w:hint="eastAsia"/>
          <w:b/>
          <w:bCs/>
        </w:rPr>
        <w:t>未確實依預算法關於總預算之編造及審議規定辦理</w:t>
      </w:r>
    </w:p>
    <w:p w14:paraId="6E067335" w14:textId="77777777" w:rsidR="00273E24" w:rsidRDefault="00273E24" w:rsidP="00841440">
      <w:pPr>
        <w:pStyle w:val="123"/>
        <w:ind w:left="1133" w:hanging="283"/>
      </w:pPr>
      <w:r>
        <w:rPr>
          <w:rFonts w:hint="eastAsia"/>
        </w:rPr>
        <w:t>1.發展署於本次追加預算案於</w:t>
      </w:r>
      <w:r w:rsidRPr="00765432">
        <w:rPr>
          <w:rFonts w:hint="eastAsia"/>
        </w:rPr>
        <w:t>「</w:t>
      </w:r>
      <w:r>
        <w:rPr>
          <w:rFonts w:hint="eastAsia"/>
        </w:rPr>
        <w:t>勞動力發展業務-就業服務」項下，編列「對特種基金之補助」922萬元，</w:t>
      </w:r>
      <w:r w:rsidRPr="00841440">
        <w:rPr>
          <w:rFonts w:hint="eastAsia"/>
        </w:rPr>
        <w:t>係</w:t>
      </w:r>
      <w:r>
        <w:rPr>
          <w:rFonts w:hint="eastAsia"/>
        </w:rPr>
        <w:t>該</w:t>
      </w:r>
      <w:r w:rsidRPr="00841440">
        <w:rPr>
          <w:rFonts w:hint="eastAsia"/>
        </w:rPr>
        <w:t>署委</w:t>
      </w:r>
      <w:r>
        <w:rPr>
          <w:rFonts w:hint="eastAsia"/>
        </w:rPr>
        <w:t>託</w:t>
      </w:r>
      <w:r w:rsidRPr="00841440">
        <w:rPr>
          <w:rFonts w:hint="eastAsia"/>
        </w:rPr>
        <w:t>直轄市政府之公立就業服務機構辦理就業推介、失業認定、就業機會開拓及其他就業保險業務相關工作之第一線就業服務人員</w:t>
      </w:r>
      <w:r>
        <w:rPr>
          <w:rFonts w:hint="eastAsia"/>
        </w:rPr>
        <w:t>之</w:t>
      </w:r>
      <w:r w:rsidRPr="00841440">
        <w:rPr>
          <w:rFonts w:hint="eastAsia"/>
        </w:rPr>
        <w:t>人事費</w:t>
      </w:r>
      <w:r>
        <w:rPr>
          <w:rFonts w:hint="eastAsia"/>
        </w:rPr>
        <w:t>用等。</w:t>
      </w:r>
    </w:p>
    <w:p w14:paraId="087EBB62" w14:textId="77777777" w:rsidR="00273E24" w:rsidRDefault="00273E24" w:rsidP="00841440">
      <w:pPr>
        <w:pStyle w:val="123"/>
        <w:ind w:left="1133" w:hanging="283"/>
      </w:pPr>
      <w:r>
        <w:rPr>
          <w:rFonts w:hint="eastAsia"/>
        </w:rPr>
        <w:t>2.本項經費係</w:t>
      </w:r>
      <w:r w:rsidRPr="003C3B7D">
        <w:rPr>
          <w:rFonts w:hint="eastAsia"/>
        </w:rPr>
        <w:t>依就業保險法第35條規定：「辦理本保險所需之經費，由保險人以當年度保險費收入預算總額百分之三點五為上限編列，由中央主管機關編列預算撥付之。」</w:t>
      </w:r>
      <w:r>
        <w:rPr>
          <w:rFonts w:hint="eastAsia"/>
        </w:rPr>
        <w:t>發展署據以逐年編列獎補助費，補助就業安定基金辦理相關業務。</w:t>
      </w:r>
    </w:p>
    <w:p w14:paraId="00E74D49" w14:textId="77777777" w:rsidR="00273E24" w:rsidRDefault="00273E24" w:rsidP="003D1A82">
      <w:pPr>
        <w:pStyle w:val="123"/>
        <w:ind w:left="1133" w:hanging="283"/>
      </w:pPr>
      <w:r>
        <w:rPr>
          <w:rFonts w:hint="eastAsia"/>
        </w:rPr>
        <w:t>3.依據預算法第45條第1項規定：「</w:t>
      </w:r>
      <w:r w:rsidRPr="00444DC1">
        <w:rPr>
          <w:rFonts w:hint="eastAsia"/>
        </w:rPr>
        <w:t>中央主計機關將各類歲出預算及中央財政主管機關綜合擬編之歲入預算，彙核整理，編成中央政府總預算案，並將各附屬單位預算，包括營業及非營業者，彙案編成綜計表，加具說明，連同各附屬單位預算，隨同總預算案，呈行政院提出行政院會議。</w:t>
      </w:r>
      <w:r>
        <w:rPr>
          <w:rFonts w:hint="eastAsia"/>
        </w:rPr>
        <w:t>」同法第46條規定：「</w:t>
      </w:r>
      <w:r w:rsidRPr="00851F2A">
        <w:rPr>
          <w:rFonts w:hint="eastAsia"/>
        </w:rPr>
        <w:t>中央政府總預算案與附屬單位預算及其綜計表，經行政院會議決定後，交由中央主計機關彙編，由行政院</w:t>
      </w:r>
      <w:r>
        <w:rPr>
          <w:rFonts w:hint="eastAsia"/>
        </w:rPr>
        <w:t>…</w:t>
      </w:r>
      <w:r w:rsidRPr="00851F2A">
        <w:rPr>
          <w:rFonts w:hint="eastAsia"/>
        </w:rPr>
        <w:t>提出立法院審議</w:t>
      </w:r>
      <w:r>
        <w:rPr>
          <w:rFonts w:hint="eastAsia"/>
        </w:rPr>
        <w:t>…</w:t>
      </w:r>
      <w:r w:rsidRPr="00851F2A">
        <w:rPr>
          <w:rFonts w:hint="eastAsia"/>
        </w:rPr>
        <w:t>。</w:t>
      </w:r>
      <w:r>
        <w:rPr>
          <w:rFonts w:hint="eastAsia"/>
        </w:rPr>
        <w:t>」同法第50條規定：「</w:t>
      </w:r>
      <w:r w:rsidRPr="00192D38">
        <w:rPr>
          <w:rFonts w:hint="eastAsia"/>
        </w:rPr>
        <w:t>特種基金預算之審議，在營業基金以</w:t>
      </w:r>
      <w:r>
        <w:rPr>
          <w:rFonts w:hint="eastAsia"/>
        </w:rPr>
        <w:t>…</w:t>
      </w:r>
      <w:r w:rsidRPr="00192D38">
        <w:rPr>
          <w:rFonts w:hint="eastAsia"/>
        </w:rPr>
        <w:t>為主；在其他特種基金，以基金運用計畫為主。</w:t>
      </w:r>
      <w:r>
        <w:rPr>
          <w:rFonts w:hint="eastAsia"/>
        </w:rPr>
        <w:t>」追加預算之編造及審議，均準用關於總預算之規定，而參照預算法關於總預算之編製與審議規定，追加預算案之編製，亦應將各附屬單位預算彙案編成綜計表，加具說明，連同辦理追加預算之各附屬單位預算，隨同追加預算案，呈行政院會議決定後，由行政院提出立法院審議。本次追加預算案，涉及對非營業特種基金(就業安定基金)之補助，依法應併連同該等基金之附屬單位預算一併由行政院函送本院審議。雖預算法第87條第1項及第88條，賦予附屬單位預算配合業務增減而調整之收支，可併入決算辦理，或報經行政院核准而先行辦理，惟如單位預算編列追加預算補助附屬單位預算，而附屬單位預算並未相對編列補助收入之預算，將造成當年度單位決算書之本年度法定預算數與附屬單位決算書之法定預算數不符，而下年度附屬單位預算書之上年度法定預算數亦不符之情事。基此，本次追加預算案之「對特種基金之補助」，</w:t>
      </w:r>
      <w:bookmarkStart w:id="133" w:name="_Hlk206576050"/>
      <w:r>
        <w:rPr>
          <w:rFonts w:hint="eastAsia"/>
        </w:rPr>
        <w:t>允宜</w:t>
      </w:r>
      <w:bookmarkEnd w:id="133"/>
      <w:r w:rsidRPr="00A93B1C">
        <w:rPr>
          <w:rFonts w:hint="eastAsia"/>
        </w:rPr>
        <w:t>相對編列附屬單位預算送立法院審議，俾符預算法規範</w:t>
      </w:r>
      <w:r>
        <w:rPr>
          <w:rFonts w:hint="eastAsia"/>
        </w:rPr>
        <w:t>。</w:t>
      </w:r>
    </w:p>
    <w:p w14:paraId="448CA337" w14:textId="77777777" w:rsidR="00273E24" w:rsidRDefault="00273E24" w:rsidP="00765432">
      <w:pPr>
        <w:pStyle w:val="21"/>
        <w:ind w:left="850" w:firstLine="566"/>
      </w:pPr>
      <w:r>
        <w:rPr>
          <w:rFonts w:hint="eastAsia"/>
        </w:rPr>
        <w:t>綜上，勞動部及所屬於本次追加預算案追加</w:t>
      </w:r>
      <w:r w:rsidRPr="003B1A33">
        <w:rPr>
          <w:rFonts w:hint="eastAsia"/>
        </w:rPr>
        <w:t>預算6,894萬8千元</w:t>
      </w:r>
      <w:r>
        <w:rPr>
          <w:rFonts w:hint="eastAsia"/>
        </w:rPr>
        <w:t>，係依據</w:t>
      </w:r>
      <w:r w:rsidRPr="00800CB7">
        <w:rPr>
          <w:rFonts w:hint="eastAsia"/>
        </w:rPr>
        <w:t>預算法第79條第3款及第80條之規定辦理</w:t>
      </w:r>
      <w:r>
        <w:rPr>
          <w:rFonts w:hint="eastAsia"/>
        </w:rPr>
        <w:t>，惟預算書編列簡略，未敘明所編經費之追加法源依據，難謂與預算法之追加預算要件相符；另所編「對特種基金之補助」，允宜</w:t>
      </w:r>
      <w:r w:rsidRPr="00131139">
        <w:rPr>
          <w:rFonts w:hint="eastAsia"/>
        </w:rPr>
        <w:t>相對編列附屬單位預算送立法院審議，俾符預算法規範</w:t>
      </w:r>
      <w:r>
        <w:rPr>
          <w:rFonts w:hint="eastAsia"/>
        </w:rPr>
        <w:t>。</w:t>
      </w:r>
    </w:p>
    <w:p w14:paraId="625E4993" w14:textId="77777777" w:rsidR="00273E24" w:rsidRDefault="00273E24" w:rsidP="00131139">
      <w:pPr>
        <w:pStyle w:val="af0"/>
      </w:pPr>
      <w:r>
        <w:rPr>
          <w:rFonts w:hint="eastAsia"/>
        </w:rPr>
        <w:t>(分機：1915 楊莉敏)</w:t>
      </w:r>
    </w:p>
    <w:p w14:paraId="5639747A" w14:textId="77777777" w:rsidR="00273E24" w:rsidRPr="00300EC7" w:rsidRDefault="00273E24" w:rsidP="00131139">
      <w:pPr>
        <w:pStyle w:val="af0"/>
      </w:pPr>
    </w:p>
    <w:p w14:paraId="6CDA404B" w14:textId="77777777" w:rsidR="00273E24" w:rsidRDefault="00273E24" w:rsidP="00273E24">
      <w:pPr>
        <w:pStyle w:val="23"/>
        <w:sectPr w:rsidR="00273E24" w:rsidSect="00E30B3B">
          <w:headerReference w:type="even" r:id="rId122"/>
          <w:headerReference w:type="default" r:id="rId123"/>
          <w:footerReference w:type="even" r:id="rId124"/>
          <w:footerReference w:type="default" r:id="rId125"/>
          <w:headerReference w:type="first" r:id="rId126"/>
          <w:footerReference w:type="first" r:id="rId127"/>
          <w:footnotePr>
            <w:numRestart w:val="eachSect"/>
          </w:footnotePr>
          <w:pgSz w:w="11906" w:h="16838" w:code="9"/>
          <w:pgMar w:top="1701" w:right="1701" w:bottom="1701" w:left="1701" w:header="0" w:footer="1134" w:gutter="0"/>
          <w:cols w:space="425"/>
          <w:docGrid w:type="linesAndChars" w:linePitch="510" w:charSpace="658"/>
        </w:sectPr>
      </w:pPr>
    </w:p>
    <w:p w14:paraId="071C4223" w14:textId="77777777" w:rsidR="00812151" w:rsidRPr="001429B3" w:rsidRDefault="00812151" w:rsidP="00071426">
      <w:pPr>
        <w:pStyle w:val="144"/>
        <w:ind w:left="567" w:hanging="567"/>
      </w:pPr>
      <w:bookmarkStart w:id="134" w:name="_Toc488071909"/>
      <w:bookmarkStart w:id="135" w:name="_Toc206750401"/>
      <w:bookmarkStart w:id="136" w:name="_Toc482806511"/>
      <w:bookmarkStart w:id="137" w:name="_Toc431546130"/>
      <w:r w:rsidRPr="001429B3">
        <w:rPr>
          <w:rFonts w:hint="eastAsia"/>
        </w:rPr>
        <w:t>第</w:t>
      </w:r>
      <w:r>
        <w:rPr>
          <w:rFonts w:hint="eastAsia"/>
        </w:rPr>
        <w:t>1</w:t>
      </w:r>
      <w:r w:rsidRPr="001429B3">
        <w:rPr>
          <w:rFonts w:hint="eastAsia"/>
        </w:rPr>
        <w:t>6款、</w:t>
      </w:r>
      <w:r>
        <w:rPr>
          <w:rFonts w:hint="eastAsia"/>
        </w:rPr>
        <w:t>農業部</w:t>
      </w:r>
      <w:r w:rsidRPr="001429B3">
        <w:rPr>
          <w:rFonts w:hint="eastAsia"/>
        </w:rPr>
        <w:t>主管</w:t>
      </w:r>
      <w:bookmarkEnd w:id="134"/>
      <w:bookmarkEnd w:id="135"/>
    </w:p>
    <w:p w14:paraId="6221F27C" w14:textId="77777777" w:rsidR="00812151" w:rsidRPr="001429B3" w:rsidRDefault="00812151" w:rsidP="003357D6">
      <w:pPr>
        <w:pStyle w:val="ac"/>
        <w:ind w:left="566" w:firstLine="566"/>
      </w:pPr>
      <w:r>
        <w:rPr>
          <w:rFonts w:hint="eastAsia"/>
        </w:rPr>
        <w:t>1</w:t>
      </w:r>
      <w:r>
        <w:t>14</w:t>
      </w:r>
      <w:r>
        <w:rPr>
          <w:rFonts w:hint="eastAsia"/>
        </w:rPr>
        <w:t>年度中央政府總預算農業部</w:t>
      </w:r>
      <w:r w:rsidRPr="001429B3">
        <w:rPr>
          <w:rFonts w:hint="eastAsia"/>
        </w:rPr>
        <w:t>主管</w:t>
      </w:r>
      <w:r>
        <w:rPr>
          <w:rFonts w:hint="eastAsia"/>
        </w:rPr>
        <w:t>法定歲出</w:t>
      </w:r>
      <w:r w:rsidRPr="001429B3">
        <w:rPr>
          <w:rFonts w:hint="eastAsia"/>
        </w:rPr>
        <w:t>預算</w:t>
      </w:r>
      <w:r>
        <w:t>1,672</w:t>
      </w:r>
      <w:r w:rsidRPr="001429B3">
        <w:rPr>
          <w:rFonts w:hint="eastAsia"/>
        </w:rPr>
        <w:t>億</w:t>
      </w:r>
      <w:r>
        <w:t>3</w:t>
      </w:r>
      <w:r w:rsidRPr="001429B3">
        <w:rPr>
          <w:rFonts w:hint="eastAsia"/>
        </w:rPr>
        <w:t>,</w:t>
      </w:r>
      <w:r>
        <w:t>968</w:t>
      </w:r>
      <w:r w:rsidRPr="001429B3">
        <w:rPr>
          <w:rFonts w:hint="eastAsia"/>
        </w:rPr>
        <w:t>萬</w:t>
      </w:r>
      <w:r>
        <w:t>5</w:t>
      </w:r>
      <w:r w:rsidRPr="001429B3">
        <w:rPr>
          <w:rFonts w:hint="eastAsia"/>
        </w:rPr>
        <w:t>千元</w:t>
      </w:r>
      <w:r>
        <w:rPr>
          <w:rFonts w:hint="eastAsia"/>
        </w:rPr>
        <w:t>，加計本</w:t>
      </w:r>
      <w:r w:rsidRPr="001429B3">
        <w:rPr>
          <w:rFonts w:hint="eastAsia"/>
        </w:rPr>
        <w:t>追加預算</w:t>
      </w:r>
      <w:r>
        <w:rPr>
          <w:rFonts w:hint="eastAsia"/>
        </w:rPr>
        <w:t>案</w:t>
      </w:r>
      <w:r>
        <w:t>10</w:t>
      </w:r>
      <w:r w:rsidRPr="001429B3">
        <w:rPr>
          <w:rFonts w:hint="eastAsia"/>
        </w:rPr>
        <w:t>億</w:t>
      </w:r>
      <w:r>
        <w:t>9</w:t>
      </w:r>
      <w:r w:rsidRPr="001429B3">
        <w:rPr>
          <w:rFonts w:hint="eastAsia"/>
        </w:rPr>
        <w:t>,</w:t>
      </w:r>
      <w:r>
        <w:t>430</w:t>
      </w:r>
      <w:r w:rsidRPr="001429B3">
        <w:rPr>
          <w:rFonts w:hint="eastAsia"/>
        </w:rPr>
        <w:t>萬</w:t>
      </w:r>
      <w:r>
        <w:t>6</w:t>
      </w:r>
      <w:r w:rsidRPr="001429B3">
        <w:rPr>
          <w:rFonts w:hint="eastAsia"/>
        </w:rPr>
        <w:t>千元</w:t>
      </w:r>
      <w:r>
        <w:rPr>
          <w:rFonts w:hint="eastAsia"/>
        </w:rPr>
        <w:t>(</w:t>
      </w:r>
      <w:r w:rsidRPr="001429B3">
        <w:rPr>
          <w:rFonts w:hint="eastAsia"/>
        </w:rPr>
        <w:t>包含</w:t>
      </w:r>
      <w:r>
        <w:rPr>
          <w:rFonts w:hint="eastAsia"/>
        </w:rPr>
        <w:t>業務</w:t>
      </w:r>
      <w:r w:rsidRPr="001429B3">
        <w:rPr>
          <w:rFonts w:hint="eastAsia"/>
        </w:rPr>
        <w:t>費</w:t>
      </w:r>
      <w:r>
        <w:t>2</w:t>
      </w:r>
      <w:r w:rsidRPr="001429B3">
        <w:rPr>
          <w:rFonts w:hint="eastAsia"/>
        </w:rPr>
        <w:t>億</w:t>
      </w:r>
      <w:r>
        <w:t>9</w:t>
      </w:r>
      <w:r w:rsidRPr="001429B3">
        <w:rPr>
          <w:rFonts w:hint="eastAsia"/>
        </w:rPr>
        <w:t>,</w:t>
      </w:r>
      <w:r>
        <w:t>655</w:t>
      </w:r>
      <w:r w:rsidRPr="001429B3">
        <w:rPr>
          <w:rFonts w:hint="eastAsia"/>
        </w:rPr>
        <w:t>萬</w:t>
      </w:r>
      <w:r>
        <w:rPr>
          <w:rFonts w:hint="eastAsia"/>
        </w:rPr>
        <w:t>1千</w:t>
      </w:r>
      <w:r w:rsidRPr="001429B3">
        <w:rPr>
          <w:rFonts w:hint="eastAsia"/>
        </w:rPr>
        <w:t>元</w:t>
      </w:r>
      <w:r>
        <w:rPr>
          <w:rFonts w:hint="eastAsia"/>
        </w:rPr>
        <w:t>、設備及投資7億4</w:t>
      </w:r>
      <w:r>
        <w:t>82</w:t>
      </w:r>
      <w:r>
        <w:rPr>
          <w:rFonts w:hint="eastAsia"/>
        </w:rPr>
        <w:t>萬7千元</w:t>
      </w:r>
      <w:r w:rsidRPr="001429B3">
        <w:rPr>
          <w:rFonts w:hint="eastAsia"/>
        </w:rPr>
        <w:t>及</w:t>
      </w:r>
      <w:r>
        <w:rPr>
          <w:rFonts w:hint="eastAsia"/>
        </w:rPr>
        <w:t>獎補助費9</w:t>
      </w:r>
      <w:r w:rsidRPr="001429B3">
        <w:rPr>
          <w:rFonts w:hint="eastAsia"/>
        </w:rPr>
        <w:t>,</w:t>
      </w:r>
      <w:r>
        <w:t>292</w:t>
      </w:r>
      <w:r w:rsidRPr="001429B3">
        <w:rPr>
          <w:rFonts w:hint="eastAsia"/>
        </w:rPr>
        <w:t>萬</w:t>
      </w:r>
      <w:r>
        <w:t>8</w:t>
      </w:r>
      <w:r w:rsidRPr="001429B3">
        <w:rPr>
          <w:rFonts w:hint="eastAsia"/>
        </w:rPr>
        <w:t>千元</w:t>
      </w:r>
      <w:r>
        <w:rPr>
          <w:rFonts w:hint="eastAsia"/>
        </w:rPr>
        <w:t>)，</w:t>
      </w:r>
      <w:r w:rsidRPr="001429B3">
        <w:rPr>
          <w:rFonts w:hint="eastAsia"/>
        </w:rPr>
        <w:t>該</w:t>
      </w:r>
      <w:r>
        <w:rPr>
          <w:rFonts w:hint="eastAsia"/>
        </w:rPr>
        <w:t>部</w:t>
      </w:r>
      <w:r w:rsidRPr="001429B3">
        <w:rPr>
          <w:rFonts w:hint="eastAsia"/>
        </w:rPr>
        <w:t>主管</w:t>
      </w:r>
      <w:r>
        <w:rPr>
          <w:rFonts w:hint="eastAsia"/>
        </w:rPr>
        <w:t>歲出</w:t>
      </w:r>
      <w:r w:rsidRPr="001429B3">
        <w:rPr>
          <w:rFonts w:hint="eastAsia"/>
        </w:rPr>
        <w:t>預算</w:t>
      </w:r>
      <w:r>
        <w:rPr>
          <w:rFonts w:hint="eastAsia"/>
        </w:rPr>
        <w:t>增為</w:t>
      </w:r>
      <w:r>
        <w:t>1,683</w:t>
      </w:r>
      <w:r>
        <w:rPr>
          <w:rFonts w:hint="eastAsia"/>
        </w:rPr>
        <w:t>億</w:t>
      </w:r>
      <w:r>
        <w:t>3</w:t>
      </w:r>
      <w:r w:rsidRPr="001429B3">
        <w:rPr>
          <w:rFonts w:hint="eastAsia"/>
        </w:rPr>
        <w:t>,</w:t>
      </w:r>
      <w:r>
        <w:t>399</w:t>
      </w:r>
      <w:r w:rsidRPr="001429B3">
        <w:rPr>
          <w:rFonts w:hint="eastAsia"/>
        </w:rPr>
        <w:t>萬</w:t>
      </w:r>
      <w:r>
        <w:t>1</w:t>
      </w:r>
      <w:r w:rsidRPr="001429B3">
        <w:rPr>
          <w:rFonts w:hint="eastAsia"/>
        </w:rPr>
        <w:t>千元(</w:t>
      </w:r>
      <w:r w:rsidRPr="00C802C3">
        <w:rPr>
          <w:rFonts w:hint="eastAsia"/>
        </w:rPr>
        <w:t>各機關編列明細</w:t>
      </w:r>
      <w:r w:rsidRPr="001429B3">
        <w:rPr>
          <w:rFonts w:hint="eastAsia"/>
        </w:rPr>
        <w:t>詳表1)，謹就相關預算評估如次：</w:t>
      </w:r>
    </w:p>
    <w:p w14:paraId="4B605A9C" w14:textId="77777777" w:rsidR="00812151" w:rsidRDefault="00812151" w:rsidP="00444041">
      <w:pPr>
        <w:ind w:leftChars="0" w:left="0" w:firstLineChars="0" w:firstLine="0"/>
        <w:rPr>
          <w:rFonts w:hAnsi="標楷體"/>
          <w:b/>
        </w:rPr>
      </w:pPr>
      <w:r w:rsidRPr="001429B3">
        <w:rPr>
          <w:rFonts w:hint="eastAsia"/>
          <w:b/>
          <w:spacing w:val="-4"/>
        </w:rPr>
        <w:t>表1</w:t>
      </w:r>
      <w:r w:rsidRPr="006C2CFB">
        <w:rPr>
          <w:rFonts w:hint="eastAsia"/>
          <w:b/>
        </w:rPr>
        <w:t xml:space="preserve">　</w:t>
      </w:r>
      <w:r>
        <w:rPr>
          <w:rFonts w:hint="eastAsia"/>
          <w:b/>
        </w:rPr>
        <w:t>114年度</w:t>
      </w:r>
      <w:r w:rsidRPr="00B825AF">
        <w:rPr>
          <w:rFonts w:hAnsi="標楷體" w:hint="eastAsia"/>
          <w:b/>
        </w:rPr>
        <w:t>中央政府總預算追加預算案農業部主管編列概況表</w:t>
      </w:r>
      <w:r w:rsidRPr="001429B3">
        <w:rPr>
          <w:rFonts w:hAnsi="標楷體" w:hint="eastAsia"/>
          <w:b/>
        </w:rPr>
        <w:t xml:space="preserve"> </w:t>
      </w:r>
    </w:p>
    <w:p w14:paraId="4A80EB29" w14:textId="77777777" w:rsidR="00812151" w:rsidRDefault="00812151" w:rsidP="00B825AF">
      <w:pPr>
        <w:spacing w:line="440" w:lineRule="exact"/>
        <w:ind w:leftChars="0" w:left="0" w:firstLineChars="0" w:firstLine="0"/>
        <w:jc w:val="right"/>
        <w:rPr>
          <w:rFonts w:hAnsi="標楷體"/>
          <w:sz w:val="24"/>
        </w:rPr>
      </w:pPr>
      <w:r w:rsidRPr="00B825AF">
        <w:rPr>
          <w:rFonts w:hAnsi="標楷體"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417"/>
        <w:gridCol w:w="1205"/>
        <w:gridCol w:w="1347"/>
        <w:gridCol w:w="1134"/>
        <w:gridCol w:w="1134"/>
        <w:gridCol w:w="1275"/>
      </w:tblGrid>
      <w:tr w:rsidR="00812151" w:rsidRPr="008F4A47" w14:paraId="714069F7" w14:textId="77777777" w:rsidTr="00FB2728">
        <w:trPr>
          <w:tblHeader/>
        </w:trPr>
        <w:tc>
          <w:tcPr>
            <w:tcW w:w="993" w:type="dxa"/>
            <w:vMerge w:val="restart"/>
            <w:tcBorders>
              <w:top w:val="single" w:sz="12" w:space="0" w:color="auto"/>
              <w:left w:val="single" w:sz="12" w:space="0" w:color="auto"/>
            </w:tcBorders>
            <w:shd w:val="clear" w:color="auto" w:fill="auto"/>
            <w:vAlign w:val="center"/>
          </w:tcPr>
          <w:p w14:paraId="4ECA7197" w14:textId="77777777" w:rsidR="00812151" w:rsidRPr="008F4A47" w:rsidRDefault="00812151" w:rsidP="008F4A47">
            <w:pPr>
              <w:spacing w:line="280" w:lineRule="exact"/>
              <w:ind w:leftChars="0" w:left="0" w:firstLineChars="0" w:firstLine="0"/>
              <w:jc w:val="center"/>
              <w:rPr>
                <w:b/>
                <w:bCs/>
                <w:spacing w:val="-20"/>
                <w:sz w:val="24"/>
              </w:rPr>
            </w:pPr>
            <w:r w:rsidRPr="008F4A47">
              <w:rPr>
                <w:rFonts w:hint="eastAsia"/>
                <w:b/>
                <w:bCs/>
                <w:spacing w:val="-20"/>
                <w:sz w:val="24"/>
              </w:rPr>
              <w:t>機關別</w:t>
            </w:r>
          </w:p>
        </w:tc>
        <w:tc>
          <w:tcPr>
            <w:tcW w:w="1417" w:type="dxa"/>
            <w:vMerge w:val="restart"/>
            <w:tcBorders>
              <w:top w:val="single" w:sz="12" w:space="0" w:color="auto"/>
            </w:tcBorders>
            <w:shd w:val="clear" w:color="auto" w:fill="auto"/>
            <w:vAlign w:val="center"/>
          </w:tcPr>
          <w:p w14:paraId="477484B2"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法定</w:t>
            </w:r>
            <w:r w:rsidRPr="008F4A47">
              <w:rPr>
                <w:rFonts w:hint="eastAsia"/>
                <w:b/>
                <w:bCs/>
                <w:spacing w:val="-20"/>
                <w:sz w:val="24"/>
              </w:rPr>
              <w:t>預算數</w:t>
            </w:r>
          </w:p>
        </w:tc>
        <w:tc>
          <w:tcPr>
            <w:tcW w:w="4820" w:type="dxa"/>
            <w:gridSpan w:val="4"/>
            <w:tcBorders>
              <w:top w:val="single" w:sz="12" w:space="0" w:color="auto"/>
            </w:tcBorders>
            <w:shd w:val="clear" w:color="auto" w:fill="auto"/>
            <w:vAlign w:val="center"/>
          </w:tcPr>
          <w:p w14:paraId="5C138E82"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追加預算</w:t>
            </w:r>
            <w:r w:rsidRPr="008F4A47">
              <w:rPr>
                <w:rFonts w:hint="eastAsia"/>
                <w:b/>
                <w:bCs/>
                <w:spacing w:val="-20"/>
                <w:sz w:val="24"/>
              </w:rPr>
              <w:t>數</w:t>
            </w:r>
          </w:p>
        </w:tc>
        <w:tc>
          <w:tcPr>
            <w:tcW w:w="1275" w:type="dxa"/>
            <w:vMerge w:val="restart"/>
            <w:tcBorders>
              <w:top w:val="single" w:sz="12" w:space="0" w:color="auto"/>
              <w:right w:val="single" w:sz="12" w:space="0" w:color="auto"/>
            </w:tcBorders>
            <w:shd w:val="clear" w:color="auto" w:fill="auto"/>
            <w:vAlign w:val="center"/>
          </w:tcPr>
          <w:p w14:paraId="754EF601" w14:textId="77777777" w:rsidR="00812151" w:rsidRPr="008F4A47" w:rsidRDefault="00812151" w:rsidP="003173BD">
            <w:pPr>
              <w:spacing w:line="280" w:lineRule="exact"/>
              <w:ind w:leftChars="0" w:left="0" w:firstLineChars="0" w:firstLine="0"/>
              <w:jc w:val="center"/>
              <w:rPr>
                <w:b/>
                <w:bCs/>
                <w:spacing w:val="-20"/>
                <w:sz w:val="24"/>
              </w:rPr>
            </w:pPr>
            <w:r>
              <w:rPr>
                <w:rFonts w:hint="eastAsia"/>
                <w:b/>
                <w:bCs/>
                <w:spacing w:val="-20"/>
                <w:sz w:val="24"/>
              </w:rPr>
              <w:t>合計</w:t>
            </w:r>
          </w:p>
        </w:tc>
      </w:tr>
      <w:tr w:rsidR="00812151" w:rsidRPr="008F4A47" w14:paraId="726FE1D1" w14:textId="77777777" w:rsidTr="006D500A">
        <w:tc>
          <w:tcPr>
            <w:tcW w:w="993" w:type="dxa"/>
            <w:vMerge/>
            <w:tcBorders>
              <w:left w:val="single" w:sz="12" w:space="0" w:color="auto"/>
            </w:tcBorders>
            <w:shd w:val="clear" w:color="auto" w:fill="auto"/>
            <w:vAlign w:val="center"/>
          </w:tcPr>
          <w:p w14:paraId="4F2E0E42" w14:textId="77777777" w:rsidR="00812151" w:rsidRPr="008F4A47" w:rsidRDefault="00812151" w:rsidP="008F4A47">
            <w:pPr>
              <w:spacing w:line="280" w:lineRule="exact"/>
              <w:ind w:leftChars="0" w:left="0" w:firstLineChars="0" w:firstLine="0"/>
              <w:rPr>
                <w:b/>
                <w:bCs/>
                <w:spacing w:val="-20"/>
                <w:sz w:val="24"/>
              </w:rPr>
            </w:pPr>
          </w:p>
        </w:tc>
        <w:tc>
          <w:tcPr>
            <w:tcW w:w="1417" w:type="dxa"/>
            <w:vMerge/>
            <w:tcBorders>
              <w:bottom w:val="single" w:sz="4" w:space="0" w:color="auto"/>
            </w:tcBorders>
            <w:shd w:val="clear" w:color="auto" w:fill="auto"/>
            <w:vAlign w:val="center"/>
          </w:tcPr>
          <w:p w14:paraId="34E5D89D" w14:textId="77777777" w:rsidR="00812151" w:rsidRPr="008F4A47" w:rsidRDefault="00812151" w:rsidP="008F4A47">
            <w:pPr>
              <w:spacing w:line="280" w:lineRule="exact"/>
              <w:ind w:leftChars="0" w:left="0" w:firstLineChars="0" w:firstLine="0"/>
              <w:jc w:val="right"/>
              <w:rPr>
                <w:b/>
                <w:bCs/>
                <w:spacing w:val="-20"/>
                <w:sz w:val="24"/>
              </w:rPr>
            </w:pPr>
          </w:p>
        </w:tc>
        <w:tc>
          <w:tcPr>
            <w:tcW w:w="1205" w:type="dxa"/>
            <w:tcBorders>
              <w:top w:val="single" w:sz="4" w:space="0" w:color="auto"/>
              <w:bottom w:val="single" w:sz="4" w:space="0" w:color="auto"/>
              <w:right w:val="single" w:sz="4" w:space="0" w:color="auto"/>
            </w:tcBorders>
            <w:shd w:val="clear" w:color="auto" w:fill="auto"/>
            <w:vAlign w:val="center"/>
          </w:tcPr>
          <w:p w14:paraId="70B3C251"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業務費</w:t>
            </w:r>
          </w:p>
        </w:tc>
        <w:tc>
          <w:tcPr>
            <w:tcW w:w="1347" w:type="dxa"/>
            <w:tcBorders>
              <w:top w:val="single" w:sz="4" w:space="0" w:color="auto"/>
              <w:left w:val="single" w:sz="4" w:space="0" w:color="auto"/>
              <w:bottom w:val="single" w:sz="4" w:space="0" w:color="auto"/>
              <w:right w:val="single" w:sz="4" w:space="0" w:color="auto"/>
            </w:tcBorders>
            <w:vAlign w:val="center"/>
          </w:tcPr>
          <w:p w14:paraId="3B32A1F9"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設備及投資</w:t>
            </w:r>
          </w:p>
        </w:tc>
        <w:tc>
          <w:tcPr>
            <w:tcW w:w="1134" w:type="dxa"/>
            <w:tcBorders>
              <w:top w:val="single" w:sz="4" w:space="0" w:color="auto"/>
              <w:left w:val="single" w:sz="4" w:space="0" w:color="auto"/>
              <w:bottom w:val="single" w:sz="4" w:space="0" w:color="auto"/>
              <w:right w:val="single" w:sz="4" w:space="0" w:color="auto"/>
            </w:tcBorders>
            <w:vAlign w:val="center"/>
          </w:tcPr>
          <w:p w14:paraId="207CB3BD"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獎補助費</w:t>
            </w:r>
          </w:p>
        </w:tc>
        <w:tc>
          <w:tcPr>
            <w:tcW w:w="1134" w:type="dxa"/>
            <w:tcBorders>
              <w:top w:val="single" w:sz="4" w:space="0" w:color="auto"/>
              <w:left w:val="single" w:sz="4" w:space="0" w:color="auto"/>
              <w:bottom w:val="single" w:sz="4" w:space="0" w:color="auto"/>
            </w:tcBorders>
            <w:shd w:val="clear" w:color="auto" w:fill="auto"/>
            <w:vAlign w:val="center"/>
          </w:tcPr>
          <w:p w14:paraId="6B080AD0"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小</w:t>
            </w:r>
            <w:r w:rsidRPr="008F4A47">
              <w:rPr>
                <w:rFonts w:hint="eastAsia"/>
                <w:b/>
                <w:bCs/>
                <w:spacing w:val="-20"/>
                <w:sz w:val="24"/>
              </w:rPr>
              <w:t>計</w:t>
            </w:r>
          </w:p>
        </w:tc>
        <w:tc>
          <w:tcPr>
            <w:tcW w:w="1275" w:type="dxa"/>
            <w:vMerge/>
            <w:tcBorders>
              <w:bottom w:val="single" w:sz="4" w:space="0" w:color="auto"/>
              <w:right w:val="single" w:sz="12" w:space="0" w:color="auto"/>
            </w:tcBorders>
            <w:shd w:val="clear" w:color="auto" w:fill="auto"/>
            <w:vAlign w:val="center"/>
          </w:tcPr>
          <w:p w14:paraId="2E93AD66" w14:textId="77777777" w:rsidR="00812151" w:rsidRPr="008F4A47" w:rsidRDefault="00812151" w:rsidP="008F4A47">
            <w:pPr>
              <w:spacing w:line="280" w:lineRule="exact"/>
              <w:ind w:leftChars="0" w:left="0" w:firstLineChars="0" w:firstLine="0"/>
              <w:jc w:val="center"/>
              <w:rPr>
                <w:b/>
                <w:bCs/>
                <w:spacing w:val="-20"/>
                <w:sz w:val="24"/>
              </w:rPr>
            </w:pPr>
          </w:p>
        </w:tc>
      </w:tr>
      <w:tr w:rsidR="00812151" w:rsidRPr="008F4A47" w14:paraId="0BCBED51" w14:textId="77777777" w:rsidTr="006D500A">
        <w:trPr>
          <w:trHeight w:val="74"/>
        </w:trPr>
        <w:tc>
          <w:tcPr>
            <w:tcW w:w="993" w:type="dxa"/>
            <w:tcBorders>
              <w:left w:val="single" w:sz="12" w:space="0" w:color="auto"/>
            </w:tcBorders>
            <w:shd w:val="clear" w:color="auto" w:fill="auto"/>
            <w:vAlign w:val="center"/>
          </w:tcPr>
          <w:p w14:paraId="4936FEDE"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農業部</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DC72DF" w14:textId="77777777" w:rsidR="00812151" w:rsidRPr="008F4A47" w:rsidRDefault="00812151" w:rsidP="00A808E0">
            <w:pPr>
              <w:spacing w:line="280" w:lineRule="exact"/>
              <w:ind w:leftChars="0" w:left="0" w:firstLineChars="0" w:firstLine="0"/>
              <w:jc w:val="right"/>
              <w:rPr>
                <w:spacing w:val="-20"/>
                <w:w w:val="90"/>
                <w:sz w:val="24"/>
              </w:rPr>
            </w:pPr>
            <w:r w:rsidRPr="003173BD">
              <w:rPr>
                <w:rFonts w:hint="eastAsia"/>
                <w:spacing w:val="-20"/>
                <w:w w:val="90"/>
                <w:sz w:val="24"/>
              </w:rPr>
              <w:t>1</w:t>
            </w:r>
            <w:r w:rsidRPr="003173BD">
              <w:rPr>
                <w:spacing w:val="-20"/>
                <w:w w:val="90"/>
                <w:sz w:val="24"/>
              </w:rPr>
              <w:t>15</w:t>
            </w:r>
            <w:r>
              <w:rPr>
                <w:spacing w:val="-20"/>
                <w:w w:val="90"/>
                <w:sz w:val="24"/>
              </w:rPr>
              <w:t>,</w:t>
            </w:r>
            <w:r w:rsidRPr="003173BD">
              <w:rPr>
                <w:spacing w:val="-20"/>
                <w:w w:val="90"/>
                <w:sz w:val="24"/>
              </w:rPr>
              <w:t>064</w:t>
            </w:r>
            <w:r>
              <w:rPr>
                <w:spacing w:val="-20"/>
                <w:w w:val="90"/>
                <w:sz w:val="24"/>
              </w:rPr>
              <w:t>,</w:t>
            </w:r>
            <w:r w:rsidRPr="003173BD">
              <w:rPr>
                <w:spacing w:val="-20"/>
                <w:w w:val="90"/>
                <w:sz w:val="24"/>
              </w:rPr>
              <w:t>141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6D2FC84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6</w:t>
            </w:r>
            <w:r>
              <w:rPr>
                <w:spacing w:val="-20"/>
                <w:w w:val="90"/>
                <w:sz w:val="24"/>
              </w:rPr>
              <w:t>,107</w:t>
            </w:r>
          </w:p>
        </w:tc>
        <w:tc>
          <w:tcPr>
            <w:tcW w:w="1347" w:type="dxa"/>
            <w:tcBorders>
              <w:top w:val="single" w:sz="4" w:space="0" w:color="auto"/>
              <w:left w:val="single" w:sz="4" w:space="0" w:color="auto"/>
              <w:bottom w:val="single" w:sz="4" w:space="0" w:color="auto"/>
              <w:right w:val="single" w:sz="4" w:space="0" w:color="auto"/>
            </w:tcBorders>
            <w:vAlign w:val="center"/>
          </w:tcPr>
          <w:p w14:paraId="5D222706"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single" w:sz="4" w:space="0" w:color="auto"/>
              <w:left w:val="single" w:sz="4" w:space="0" w:color="auto"/>
              <w:bottom w:val="single" w:sz="4" w:space="0" w:color="auto"/>
              <w:right w:val="single" w:sz="4" w:space="0" w:color="auto"/>
            </w:tcBorders>
            <w:vAlign w:val="center"/>
          </w:tcPr>
          <w:p w14:paraId="0240010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50A77"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6,107</w:t>
            </w:r>
          </w:p>
        </w:tc>
        <w:tc>
          <w:tcPr>
            <w:tcW w:w="1275" w:type="dxa"/>
            <w:tcBorders>
              <w:top w:val="single" w:sz="4" w:space="0" w:color="auto"/>
              <w:left w:val="nil"/>
              <w:bottom w:val="single" w:sz="4" w:space="0" w:color="auto"/>
              <w:right w:val="single" w:sz="12" w:space="0" w:color="auto"/>
            </w:tcBorders>
            <w:shd w:val="clear" w:color="auto" w:fill="auto"/>
            <w:vAlign w:val="center"/>
          </w:tcPr>
          <w:p w14:paraId="611F60A8"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115,160,248</w:t>
            </w:r>
          </w:p>
        </w:tc>
      </w:tr>
      <w:tr w:rsidR="00812151" w:rsidRPr="008F4A47" w14:paraId="57CF516F" w14:textId="77777777" w:rsidTr="006D500A">
        <w:tc>
          <w:tcPr>
            <w:tcW w:w="993" w:type="dxa"/>
            <w:tcBorders>
              <w:left w:val="single" w:sz="12" w:space="0" w:color="auto"/>
            </w:tcBorders>
            <w:shd w:val="clear" w:color="auto" w:fill="auto"/>
            <w:vAlign w:val="center"/>
          </w:tcPr>
          <w:p w14:paraId="295BFF90"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林</w:t>
            </w:r>
            <w:r>
              <w:rPr>
                <w:rFonts w:hint="eastAsia"/>
                <w:spacing w:val="-20"/>
                <w:sz w:val="24"/>
              </w:rPr>
              <w:t>業署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4968078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,747,645</w:t>
            </w:r>
          </w:p>
        </w:tc>
        <w:tc>
          <w:tcPr>
            <w:tcW w:w="1205" w:type="dxa"/>
            <w:tcBorders>
              <w:top w:val="nil"/>
              <w:left w:val="single" w:sz="4" w:space="0" w:color="auto"/>
              <w:bottom w:val="single" w:sz="4" w:space="0" w:color="auto"/>
              <w:right w:val="single" w:sz="4" w:space="0" w:color="auto"/>
            </w:tcBorders>
            <w:shd w:val="clear" w:color="auto" w:fill="auto"/>
            <w:vAlign w:val="center"/>
          </w:tcPr>
          <w:p w14:paraId="36F6E765"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6</w:t>
            </w:r>
            <w:r>
              <w:rPr>
                <w:spacing w:val="-20"/>
                <w:w w:val="90"/>
                <w:sz w:val="24"/>
              </w:rPr>
              <w:t>7,437</w:t>
            </w:r>
          </w:p>
        </w:tc>
        <w:tc>
          <w:tcPr>
            <w:tcW w:w="1347" w:type="dxa"/>
            <w:tcBorders>
              <w:top w:val="nil"/>
              <w:left w:val="single" w:sz="4" w:space="0" w:color="auto"/>
              <w:bottom w:val="single" w:sz="4" w:space="0" w:color="auto"/>
              <w:right w:val="single" w:sz="4" w:space="0" w:color="auto"/>
            </w:tcBorders>
            <w:vAlign w:val="center"/>
          </w:tcPr>
          <w:p w14:paraId="3917DD7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7,163</w:t>
            </w:r>
          </w:p>
        </w:tc>
        <w:tc>
          <w:tcPr>
            <w:tcW w:w="1134" w:type="dxa"/>
            <w:tcBorders>
              <w:top w:val="nil"/>
              <w:left w:val="single" w:sz="4" w:space="0" w:color="auto"/>
              <w:bottom w:val="single" w:sz="4" w:space="0" w:color="auto"/>
              <w:right w:val="single" w:sz="4" w:space="0" w:color="auto"/>
            </w:tcBorders>
            <w:vAlign w:val="center"/>
          </w:tcPr>
          <w:p w14:paraId="6398EF6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D25514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24,600</w:t>
            </w:r>
          </w:p>
        </w:tc>
        <w:tc>
          <w:tcPr>
            <w:tcW w:w="1275" w:type="dxa"/>
            <w:tcBorders>
              <w:top w:val="nil"/>
              <w:left w:val="nil"/>
              <w:bottom w:val="single" w:sz="4" w:space="0" w:color="auto"/>
              <w:right w:val="single" w:sz="12" w:space="0" w:color="auto"/>
            </w:tcBorders>
            <w:shd w:val="clear" w:color="auto" w:fill="auto"/>
            <w:vAlign w:val="center"/>
          </w:tcPr>
          <w:p w14:paraId="1BAD0617"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9,872,245</w:t>
            </w:r>
          </w:p>
        </w:tc>
      </w:tr>
      <w:tr w:rsidR="00812151" w:rsidRPr="008F4A47" w14:paraId="7A9D5BB8" w14:textId="77777777" w:rsidTr="006D500A">
        <w:tc>
          <w:tcPr>
            <w:tcW w:w="993" w:type="dxa"/>
            <w:tcBorders>
              <w:left w:val="single" w:sz="12" w:space="0" w:color="auto"/>
            </w:tcBorders>
            <w:shd w:val="clear" w:color="auto" w:fill="auto"/>
            <w:vAlign w:val="center"/>
          </w:tcPr>
          <w:p w14:paraId="4773E830"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農發署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449F639C"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,691,635</w:t>
            </w:r>
          </w:p>
        </w:tc>
        <w:tc>
          <w:tcPr>
            <w:tcW w:w="1205" w:type="dxa"/>
            <w:tcBorders>
              <w:top w:val="nil"/>
              <w:left w:val="single" w:sz="4" w:space="0" w:color="auto"/>
              <w:bottom w:val="single" w:sz="4" w:space="0" w:color="auto"/>
              <w:right w:val="single" w:sz="4" w:space="0" w:color="auto"/>
            </w:tcBorders>
            <w:shd w:val="clear" w:color="auto" w:fill="auto"/>
            <w:vAlign w:val="center"/>
          </w:tcPr>
          <w:p w14:paraId="31BD4046"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5,691</w:t>
            </w:r>
          </w:p>
        </w:tc>
        <w:tc>
          <w:tcPr>
            <w:tcW w:w="1347" w:type="dxa"/>
            <w:tcBorders>
              <w:top w:val="nil"/>
              <w:left w:val="single" w:sz="4" w:space="0" w:color="auto"/>
              <w:bottom w:val="single" w:sz="4" w:space="0" w:color="auto"/>
              <w:right w:val="single" w:sz="4" w:space="0" w:color="auto"/>
            </w:tcBorders>
            <w:vAlign w:val="center"/>
          </w:tcPr>
          <w:p w14:paraId="445786C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52,593</w:t>
            </w:r>
          </w:p>
        </w:tc>
        <w:tc>
          <w:tcPr>
            <w:tcW w:w="1134" w:type="dxa"/>
            <w:tcBorders>
              <w:top w:val="nil"/>
              <w:left w:val="single" w:sz="4" w:space="0" w:color="auto"/>
              <w:bottom w:val="single" w:sz="4" w:space="0" w:color="auto"/>
              <w:right w:val="single" w:sz="4" w:space="0" w:color="auto"/>
            </w:tcBorders>
            <w:vAlign w:val="center"/>
          </w:tcPr>
          <w:p w14:paraId="6CDAA03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A40431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78,284</w:t>
            </w:r>
          </w:p>
        </w:tc>
        <w:tc>
          <w:tcPr>
            <w:tcW w:w="1275" w:type="dxa"/>
            <w:tcBorders>
              <w:top w:val="nil"/>
              <w:left w:val="nil"/>
              <w:bottom w:val="single" w:sz="4" w:space="0" w:color="auto"/>
              <w:right w:val="single" w:sz="12" w:space="0" w:color="auto"/>
            </w:tcBorders>
            <w:shd w:val="clear" w:color="auto" w:fill="auto"/>
            <w:vAlign w:val="center"/>
          </w:tcPr>
          <w:p w14:paraId="2E5B2B6A"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8,069,919</w:t>
            </w:r>
          </w:p>
        </w:tc>
      </w:tr>
      <w:tr w:rsidR="00812151" w:rsidRPr="008F4A47" w14:paraId="40CCD2D3" w14:textId="77777777" w:rsidTr="006D500A">
        <w:tc>
          <w:tcPr>
            <w:tcW w:w="993" w:type="dxa"/>
            <w:tcBorders>
              <w:left w:val="single" w:sz="12" w:space="0" w:color="auto"/>
            </w:tcBorders>
            <w:shd w:val="clear" w:color="auto" w:fill="auto"/>
            <w:vAlign w:val="center"/>
          </w:tcPr>
          <w:p w14:paraId="01D4965D"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農試所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53990C4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,210,574</w:t>
            </w:r>
          </w:p>
        </w:tc>
        <w:tc>
          <w:tcPr>
            <w:tcW w:w="1205" w:type="dxa"/>
            <w:tcBorders>
              <w:top w:val="nil"/>
              <w:left w:val="single" w:sz="4" w:space="0" w:color="auto"/>
              <w:bottom w:val="single" w:sz="4" w:space="0" w:color="auto"/>
              <w:right w:val="single" w:sz="4" w:space="0" w:color="auto"/>
            </w:tcBorders>
            <w:shd w:val="clear" w:color="auto" w:fill="auto"/>
            <w:vAlign w:val="center"/>
          </w:tcPr>
          <w:p w14:paraId="3178FD3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0,675</w:t>
            </w:r>
          </w:p>
        </w:tc>
        <w:tc>
          <w:tcPr>
            <w:tcW w:w="1347" w:type="dxa"/>
            <w:tcBorders>
              <w:top w:val="nil"/>
              <w:left w:val="single" w:sz="4" w:space="0" w:color="auto"/>
              <w:bottom w:val="single" w:sz="4" w:space="0" w:color="auto"/>
              <w:right w:val="single" w:sz="4" w:space="0" w:color="auto"/>
            </w:tcBorders>
            <w:vAlign w:val="center"/>
          </w:tcPr>
          <w:p w14:paraId="0997671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,608</w:t>
            </w:r>
          </w:p>
        </w:tc>
        <w:tc>
          <w:tcPr>
            <w:tcW w:w="1134" w:type="dxa"/>
            <w:tcBorders>
              <w:top w:val="nil"/>
              <w:left w:val="single" w:sz="4" w:space="0" w:color="auto"/>
              <w:bottom w:val="single" w:sz="4" w:space="0" w:color="auto"/>
              <w:right w:val="single" w:sz="4" w:space="0" w:color="auto"/>
            </w:tcBorders>
            <w:vAlign w:val="center"/>
          </w:tcPr>
          <w:p w14:paraId="105AF96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D1FD88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8,283</w:t>
            </w:r>
          </w:p>
        </w:tc>
        <w:tc>
          <w:tcPr>
            <w:tcW w:w="1275" w:type="dxa"/>
            <w:tcBorders>
              <w:top w:val="nil"/>
              <w:left w:val="nil"/>
              <w:bottom w:val="single" w:sz="4" w:space="0" w:color="auto"/>
              <w:right w:val="single" w:sz="12" w:space="0" w:color="auto"/>
            </w:tcBorders>
            <w:shd w:val="clear" w:color="auto" w:fill="auto"/>
            <w:vAlign w:val="center"/>
          </w:tcPr>
          <w:p w14:paraId="19C1F47B"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1,228,857</w:t>
            </w:r>
          </w:p>
        </w:tc>
      </w:tr>
      <w:tr w:rsidR="00812151" w:rsidRPr="008F4A47" w14:paraId="250BAC7A" w14:textId="77777777" w:rsidTr="006D500A">
        <w:tc>
          <w:tcPr>
            <w:tcW w:w="993" w:type="dxa"/>
            <w:tcBorders>
              <w:left w:val="single" w:sz="12" w:space="0" w:color="auto"/>
            </w:tcBorders>
            <w:shd w:val="clear" w:color="auto" w:fill="auto"/>
            <w:vAlign w:val="center"/>
          </w:tcPr>
          <w:p w14:paraId="0CC0AEB7"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林試所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56FB4F96"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8</w:t>
            </w:r>
            <w:r>
              <w:rPr>
                <w:spacing w:val="-20"/>
                <w:w w:val="90"/>
                <w:sz w:val="24"/>
              </w:rPr>
              <w:t>01,539</w:t>
            </w:r>
          </w:p>
        </w:tc>
        <w:tc>
          <w:tcPr>
            <w:tcW w:w="1205" w:type="dxa"/>
            <w:tcBorders>
              <w:top w:val="nil"/>
              <w:left w:val="single" w:sz="4" w:space="0" w:color="auto"/>
              <w:bottom w:val="single" w:sz="4" w:space="0" w:color="auto"/>
              <w:right w:val="single" w:sz="4" w:space="0" w:color="auto"/>
            </w:tcBorders>
            <w:shd w:val="clear" w:color="auto" w:fill="auto"/>
            <w:vAlign w:val="center"/>
          </w:tcPr>
          <w:p w14:paraId="022914AC"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8</w:t>
            </w:r>
            <w:r>
              <w:rPr>
                <w:spacing w:val="-20"/>
                <w:w w:val="90"/>
                <w:sz w:val="24"/>
              </w:rPr>
              <w:t>,896</w:t>
            </w:r>
          </w:p>
        </w:tc>
        <w:tc>
          <w:tcPr>
            <w:tcW w:w="1347" w:type="dxa"/>
            <w:tcBorders>
              <w:top w:val="nil"/>
              <w:left w:val="single" w:sz="4" w:space="0" w:color="auto"/>
              <w:bottom w:val="single" w:sz="4" w:space="0" w:color="auto"/>
              <w:right w:val="single" w:sz="4" w:space="0" w:color="auto"/>
            </w:tcBorders>
            <w:vAlign w:val="center"/>
          </w:tcPr>
          <w:p w14:paraId="7D0AC287"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,385</w:t>
            </w:r>
          </w:p>
        </w:tc>
        <w:tc>
          <w:tcPr>
            <w:tcW w:w="1134" w:type="dxa"/>
            <w:tcBorders>
              <w:top w:val="nil"/>
              <w:left w:val="single" w:sz="4" w:space="0" w:color="auto"/>
              <w:bottom w:val="single" w:sz="4" w:space="0" w:color="auto"/>
              <w:right w:val="single" w:sz="4" w:space="0" w:color="auto"/>
            </w:tcBorders>
            <w:vAlign w:val="center"/>
          </w:tcPr>
          <w:p w14:paraId="20D5B02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0D3A35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0,281</w:t>
            </w:r>
          </w:p>
        </w:tc>
        <w:tc>
          <w:tcPr>
            <w:tcW w:w="1275" w:type="dxa"/>
            <w:tcBorders>
              <w:top w:val="nil"/>
              <w:left w:val="nil"/>
              <w:bottom w:val="single" w:sz="4" w:space="0" w:color="auto"/>
              <w:right w:val="single" w:sz="12" w:space="0" w:color="auto"/>
            </w:tcBorders>
            <w:shd w:val="clear" w:color="auto" w:fill="auto"/>
            <w:vAlign w:val="center"/>
          </w:tcPr>
          <w:p w14:paraId="122EB613"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811,820</w:t>
            </w:r>
          </w:p>
        </w:tc>
      </w:tr>
      <w:tr w:rsidR="00812151" w:rsidRPr="008F4A47" w14:paraId="7575E233" w14:textId="77777777" w:rsidTr="006D500A">
        <w:tc>
          <w:tcPr>
            <w:tcW w:w="993" w:type="dxa"/>
            <w:tcBorders>
              <w:left w:val="single" w:sz="12" w:space="0" w:color="auto"/>
            </w:tcBorders>
            <w:shd w:val="clear" w:color="auto" w:fill="auto"/>
            <w:vAlign w:val="center"/>
          </w:tcPr>
          <w:p w14:paraId="4BE4994A"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水試所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1BD984F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67,329</w:t>
            </w:r>
          </w:p>
        </w:tc>
        <w:tc>
          <w:tcPr>
            <w:tcW w:w="1205" w:type="dxa"/>
            <w:tcBorders>
              <w:top w:val="nil"/>
              <w:left w:val="single" w:sz="4" w:space="0" w:color="auto"/>
              <w:bottom w:val="single" w:sz="4" w:space="0" w:color="auto"/>
              <w:right w:val="single" w:sz="4" w:space="0" w:color="auto"/>
            </w:tcBorders>
            <w:shd w:val="clear" w:color="auto" w:fill="auto"/>
            <w:vAlign w:val="center"/>
          </w:tcPr>
          <w:p w14:paraId="02CF1D2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,155</w:t>
            </w:r>
          </w:p>
        </w:tc>
        <w:tc>
          <w:tcPr>
            <w:tcW w:w="1347" w:type="dxa"/>
            <w:tcBorders>
              <w:top w:val="nil"/>
              <w:left w:val="single" w:sz="4" w:space="0" w:color="auto"/>
              <w:bottom w:val="single" w:sz="4" w:space="0" w:color="auto"/>
              <w:right w:val="single" w:sz="4" w:space="0" w:color="auto"/>
            </w:tcBorders>
            <w:vAlign w:val="center"/>
          </w:tcPr>
          <w:p w14:paraId="5E9EFD3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,249</w:t>
            </w:r>
          </w:p>
        </w:tc>
        <w:tc>
          <w:tcPr>
            <w:tcW w:w="1134" w:type="dxa"/>
            <w:tcBorders>
              <w:top w:val="nil"/>
              <w:left w:val="single" w:sz="4" w:space="0" w:color="auto"/>
              <w:bottom w:val="single" w:sz="4" w:space="0" w:color="auto"/>
              <w:right w:val="single" w:sz="4" w:space="0" w:color="auto"/>
            </w:tcBorders>
            <w:vAlign w:val="center"/>
          </w:tcPr>
          <w:p w14:paraId="14653E31"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B0F970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,404</w:t>
            </w:r>
          </w:p>
        </w:tc>
        <w:tc>
          <w:tcPr>
            <w:tcW w:w="1275" w:type="dxa"/>
            <w:tcBorders>
              <w:top w:val="nil"/>
              <w:left w:val="nil"/>
              <w:bottom w:val="single" w:sz="4" w:space="0" w:color="auto"/>
              <w:right w:val="single" w:sz="12" w:space="0" w:color="auto"/>
            </w:tcBorders>
            <w:shd w:val="clear" w:color="auto" w:fill="auto"/>
            <w:vAlign w:val="center"/>
          </w:tcPr>
          <w:p w14:paraId="70227881"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776,733</w:t>
            </w:r>
          </w:p>
        </w:tc>
      </w:tr>
      <w:tr w:rsidR="00812151" w:rsidRPr="008F4A47" w14:paraId="7D4CDF85" w14:textId="77777777" w:rsidTr="006D500A">
        <w:tc>
          <w:tcPr>
            <w:tcW w:w="993" w:type="dxa"/>
            <w:tcBorders>
              <w:left w:val="single" w:sz="12" w:space="0" w:color="auto"/>
            </w:tcBorders>
            <w:shd w:val="clear" w:color="auto" w:fill="auto"/>
            <w:vAlign w:val="center"/>
          </w:tcPr>
          <w:p w14:paraId="4673A9C0"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畜試所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5E4401E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8</w:t>
            </w:r>
            <w:r>
              <w:rPr>
                <w:spacing w:val="-20"/>
                <w:w w:val="90"/>
                <w:sz w:val="24"/>
              </w:rPr>
              <w:t>05,292</w:t>
            </w:r>
          </w:p>
        </w:tc>
        <w:tc>
          <w:tcPr>
            <w:tcW w:w="1205" w:type="dxa"/>
            <w:tcBorders>
              <w:top w:val="nil"/>
              <w:left w:val="single" w:sz="4" w:space="0" w:color="auto"/>
              <w:bottom w:val="single" w:sz="4" w:space="0" w:color="auto"/>
              <w:right w:val="single" w:sz="4" w:space="0" w:color="auto"/>
            </w:tcBorders>
            <w:shd w:val="clear" w:color="auto" w:fill="auto"/>
            <w:vAlign w:val="center"/>
          </w:tcPr>
          <w:p w14:paraId="72096B2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,635</w:t>
            </w:r>
          </w:p>
        </w:tc>
        <w:tc>
          <w:tcPr>
            <w:tcW w:w="1347" w:type="dxa"/>
            <w:tcBorders>
              <w:top w:val="nil"/>
              <w:left w:val="single" w:sz="4" w:space="0" w:color="auto"/>
              <w:bottom w:val="single" w:sz="4" w:space="0" w:color="auto"/>
              <w:right w:val="single" w:sz="4" w:space="0" w:color="auto"/>
            </w:tcBorders>
            <w:vAlign w:val="center"/>
          </w:tcPr>
          <w:p w14:paraId="6E61BE5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36D1035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B7965A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,635</w:t>
            </w:r>
          </w:p>
        </w:tc>
        <w:tc>
          <w:tcPr>
            <w:tcW w:w="1275" w:type="dxa"/>
            <w:tcBorders>
              <w:top w:val="nil"/>
              <w:left w:val="nil"/>
              <w:bottom w:val="single" w:sz="4" w:space="0" w:color="auto"/>
              <w:right w:val="single" w:sz="12" w:space="0" w:color="auto"/>
            </w:tcBorders>
            <w:shd w:val="clear" w:color="auto" w:fill="auto"/>
            <w:vAlign w:val="center"/>
          </w:tcPr>
          <w:p w14:paraId="4B3CF9ED"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809,927</w:t>
            </w:r>
          </w:p>
        </w:tc>
      </w:tr>
      <w:tr w:rsidR="00812151" w:rsidRPr="008F4A47" w14:paraId="65E63BDB" w14:textId="77777777" w:rsidTr="006D500A">
        <w:tc>
          <w:tcPr>
            <w:tcW w:w="993" w:type="dxa"/>
            <w:tcBorders>
              <w:left w:val="single" w:sz="12" w:space="0" w:color="auto"/>
            </w:tcBorders>
            <w:shd w:val="clear" w:color="auto" w:fill="auto"/>
            <w:vAlign w:val="center"/>
          </w:tcPr>
          <w:p w14:paraId="0927FD23"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獸研所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5E26D917" w14:textId="77777777" w:rsidR="00812151"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73,021</w:t>
            </w:r>
          </w:p>
        </w:tc>
        <w:tc>
          <w:tcPr>
            <w:tcW w:w="1205" w:type="dxa"/>
            <w:tcBorders>
              <w:top w:val="nil"/>
              <w:left w:val="single" w:sz="4" w:space="0" w:color="auto"/>
              <w:bottom w:val="single" w:sz="4" w:space="0" w:color="auto"/>
              <w:right w:val="single" w:sz="4" w:space="0" w:color="auto"/>
            </w:tcBorders>
            <w:shd w:val="clear" w:color="auto" w:fill="auto"/>
            <w:vAlign w:val="center"/>
          </w:tcPr>
          <w:p w14:paraId="13633C1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,479</w:t>
            </w:r>
          </w:p>
        </w:tc>
        <w:tc>
          <w:tcPr>
            <w:tcW w:w="1347" w:type="dxa"/>
            <w:tcBorders>
              <w:top w:val="nil"/>
              <w:left w:val="single" w:sz="4" w:space="0" w:color="auto"/>
              <w:bottom w:val="single" w:sz="4" w:space="0" w:color="auto"/>
              <w:right w:val="single" w:sz="4" w:space="0" w:color="auto"/>
            </w:tcBorders>
            <w:vAlign w:val="center"/>
          </w:tcPr>
          <w:p w14:paraId="61053E6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,754</w:t>
            </w:r>
          </w:p>
        </w:tc>
        <w:tc>
          <w:tcPr>
            <w:tcW w:w="1134" w:type="dxa"/>
            <w:tcBorders>
              <w:top w:val="nil"/>
              <w:left w:val="single" w:sz="4" w:space="0" w:color="auto"/>
              <w:bottom w:val="single" w:sz="4" w:space="0" w:color="auto"/>
              <w:right w:val="single" w:sz="4" w:space="0" w:color="auto"/>
            </w:tcBorders>
            <w:vAlign w:val="center"/>
          </w:tcPr>
          <w:p w14:paraId="213805E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D466A5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,233</w:t>
            </w:r>
          </w:p>
        </w:tc>
        <w:tc>
          <w:tcPr>
            <w:tcW w:w="1275" w:type="dxa"/>
            <w:tcBorders>
              <w:top w:val="nil"/>
              <w:left w:val="nil"/>
              <w:bottom w:val="single" w:sz="4" w:space="0" w:color="auto"/>
              <w:right w:val="single" w:sz="12" w:space="0" w:color="auto"/>
            </w:tcBorders>
            <w:shd w:val="clear" w:color="auto" w:fill="auto"/>
            <w:vAlign w:val="center"/>
          </w:tcPr>
          <w:p w14:paraId="116B8BFE"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480,254</w:t>
            </w:r>
          </w:p>
        </w:tc>
      </w:tr>
      <w:tr w:rsidR="00812151" w:rsidRPr="008F4A47" w14:paraId="7F8A29C5" w14:textId="77777777" w:rsidTr="006D500A">
        <w:tc>
          <w:tcPr>
            <w:tcW w:w="993" w:type="dxa"/>
            <w:tcBorders>
              <w:left w:val="single" w:sz="12" w:space="0" w:color="auto"/>
            </w:tcBorders>
            <w:shd w:val="clear" w:color="auto" w:fill="auto"/>
            <w:vAlign w:val="center"/>
          </w:tcPr>
          <w:p w14:paraId="4C931D52"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農藥</w:t>
            </w:r>
            <w:r w:rsidRPr="008F4A47">
              <w:rPr>
                <w:rFonts w:hint="eastAsia"/>
                <w:spacing w:val="-20"/>
                <w:sz w:val="24"/>
              </w:rPr>
              <w:t>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42D8A7A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6</w:t>
            </w:r>
            <w:r>
              <w:rPr>
                <w:spacing w:val="-20"/>
                <w:w w:val="90"/>
                <w:sz w:val="24"/>
              </w:rPr>
              <w:t>08,578</w:t>
            </w:r>
          </w:p>
        </w:tc>
        <w:tc>
          <w:tcPr>
            <w:tcW w:w="1205" w:type="dxa"/>
            <w:tcBorders>
              <w:top w:val="nil"/>
              <w:left w:val="single" w:sz="4" w:space="0" w:color="auto"/>
              <w:bottom w:val="single" w:sz="4" w:space="0" w:color="auto"/>
              <w:right w:val="single" w:sz="4" w:space="0" w:color="auto"/>
            </w:tcBorders>
            <w:shd w:val="clear" w:color="auto" w:fill="auto"/>
            <w:vAlign w:val="center"/>
          </w:tcPr>
          <w:p w14:paraId="0CA5B6B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,814</w:t>
            </w:r>
          </w:p>
        </w:tc>
        <w:tc>
          <w:tcPr>
            <w:tcW w:w="1347" w:type="dxa"/>
            <w:tcBorders>
              <w:top w:val="nil"/>
              <w:left w:val="single" w:sz="4" w:space="0" w:color="auto"/>
              <w:bottom w:val="single" w:sz="4" w:space="0" w:color="auto"/>
              <w:right w:val="single" w:sz="4" w:space="0" w:color="auto"/>
            </w:tcBorders>
            <w:vAlign w:val="center"/>
          </w:tcPr>
          <w:p w14:paraId="4C5EA78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7,649</w:t>
            </w:r>
          </w:p>
        </w:tc>
        <w:tc>
          <w:tcPr>
            <w:tcW w:w="1134" w:type="dxa"/>
            <w:tcBorders>
              <w:top w:val="nil"/>
              <w:left w:val="single" w:sz="4" w:space="0" w:color="auto"/>
              <w:bottom w:val="single" w:sz="4" w:space="0" w:color="auto"/>
              <w:right w:val="single" w:sz="4" w:space="0" w:color="auto"/>
            </w:tcBorders>
            <w:vAlign w:val="center"/>
          </w:tcPr>
          <w:p w14:paraId="664CB55C"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7D67EC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0,463</w:t>
            </w:r>
          </w:p>
        </w:tc>
        <w:tc>
          <w:tcPr>
            <w:tcW w:w="1275" w:type="dxa"/>
            <w:tcBorders>
              <w:top w:val="nil"/>
              <w:left w:val="nil"/>
              <w:bottom w:val="single" w:sz="4" w:space="0" w:color="auto"/>
              <w:right w:val="single" w:sz="12" w:space="0" w:color="auto"/>
            </w:tcBorders>
            <w:shd w:val="clear" w:color="auto" w:fill="auto"/>
            <w:vAlign w:val="center"/>
          </w:tcPr>
          <w:p w14:paraId="6ACAC23A"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629,041</w:t>
            </w:r>
          </w:p>
        </w:tc>
      </w:tr>
      <w:tr w:rsidR="00812151" w:rsidRPr="008F4A47" w14:paraId="6511C779" w14:textId="77777777" w:rsidTr="006D500A">
        <w:tc>
          <w:tcPr>
            <w:tcW w:w="993" w:type="dxa"/>
            <w:tcBorders>
              <w:left w:val="single" w:sz="12" w:space="0" w:color="auto"/>
            </w:tcBorders>
            <w:shd w:val="clear" w:color="auto" w:fill="auto"/>
            <w:vAlign w:val="center"/>
          </w:tcPr>
          <w:p w14:paraId="727170C3" w14:textId="77777777" w:rsidR="00812151" w:rsidRDefault="00812151" w:rsidP="00A808E0">
            <w:pPr>
              <w:spacing w:line="280" w:lineRule="exact"/>
              <w:ind w:leftChars="0" w:left="0" w:firstLineChars="0" w:firstLine="0"/>
              <w:rPr>
                <w:spacing w:val="-20"/>
                <w:sz w:val="24"/>
              </w:rPr>
            </w:pPr>
            <w:r>
              <w:rPr>
                <w:rFonts w:hint="eastAsia"/>
                <w:spacing w:val="-20"/>
                <w:sz w:val="24"/>
              </w:rPr>
              <w:t>生物所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04FFCEF9" w14:textId="77777777" w:rsidR="00812151"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67,857</w:t>
            </w:r>
          </w:p>
        </w:tc>
        <w:tc>
          <w:tcPr>
            <w:tcW w:w="1205" w:type="dxa"/>
            <w:tcBorders>
              <w:top w:val="nil"/>
              <w:left w:val="single" w:sz="4" w:space="0" w:color="auto"/>
              <w:bottom w:val="single" w:sz="4" w:space="0" w:color="auto"/>
              <w:right w:val="single" w:sz="4" w:space="0" w:color="auto"/>
            </w:tcBorders>
            <w:shd w:val="clear" w:color="auto" w:fill="auto"/>
            <w:vAlign w:val="center"/>
          </w:tcPr>
          <w:p w14:paraId="64B3C9B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,045</w:t>
            </w:r>
          </w:p>
        </w:tc>
        <w:tc>
          <w:tcPr>
            <w:tcW w:w="1347" w:type="dxa"/>
            <w:tcBorders>
              <w:top w:val="nil"/>
              <w:left w:val="single" w:sz="4" w:space="0" w:color="auto"/>
              <w:bottom w:val="single" w:sz="4" w:space="0" w:color="auto"/>
              <w:right w:val="single" w:sz="4" w:space="0" w:color="auto"/>
            </w:tcBorders>
            <w:vAlign w:val="center"/>
          </w:tcPr>
          <w:p w14:paraId="604F936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34</w:t>
            </w:r>
          </w:p>
        </w:tc>
        <w:tc>
          <w:tcPr>
            <w:tcW w:w="1134" w:type="dxa"/>
            <w:tcBorders>
              <w:top w:val="nil"/>
              <w:left w:val="single" w:sz="4" w:space="0" w:color="auto"/>
              <w:bottom w:val="single" w:sz="4" w:space="0" w:color="auto"/>
              <w:right w:val="single" w:sz="4" w:space="0" w:color="auto"/>
            </w:tcBorders>
            <w:vAlign w:val="center"/>
          </w:tcPr>
          <w:p w14:paraId="67D7C424" w14:textId="77777777" w:rsidR="00812151" w:rsidRPr="008F4A47" w:rsidRDefault="00812151" w:rsidP="00A808E0">
            <w:pPr>
              <w:spacing w:line="280" w:lineRule="exact"/>
              <w:ind w:leftChars="0" w:left="0" w:firstLineChars="0" w:firstLine="0"/>
              <w:jc w:val="right"/>
              <w:rPr>
                <w:spacing w:val="-20"/>
                <w:w w:val="90"/>
                <w:sz w:val="24"/>
              </w:rPr>
            </w:pPr>
            <w:r>
              <w:rPr>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5B8C897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,479</w:t>
            </w:r>
          </w:p>
        </w:tc>
        <w:tc>
          <w:tcPr>
            <w:tcW w:w="1275" w:type="dxa"/>
            <w:tcBorders>
              <w:top w:val="nil"/>
              <w:left w:val="nil"/>
              <w:bottom w:val="single" w:sz="4" w:space="0" w:color="auto"/>
              <w:right w:val="single" w:sz="12" w:space="0" w:color="auto"/>
            </w:tcBorders>
            <w:shd w:val="clear" w:color="auto" w:fill="auto"/>
            <w:vAlign w:val="center"/>
          </w:tcPr>
          <w:p w14:paraId="3982AC1E"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270,336</w:t>
            </w:r>
          </w:p>
        </w:tc>
      </w:tr>
      <w:tr w:rsidR="00812151" w:rsidRPr="008F4A47" w14:paraId="0A3B2513" w14:textId="77777777" w:rsidTr="006D500A">
        <w:tc>
          <w:tcPr>
            <w:tcW w:w="993" w:type="dxa"/>
            <w:tcBorders>
              <w:left w:val="single" w:sz="12" w:space="0" w:color="auto"/>
            </w:tcBorders>
            <w:shd w:val="clear" w:color="auto" w:fill="auto"/>
            <w:vAlign w:val="center"/>
          </w:tcPr>
          <w:p w14:paraId="761E5F38"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茶改場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0637E7A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58,417</w:t>
            </w:r>
          </w:p>
        </w:tc>
        <w:tc>
          <w:tcPr>
            <w:tcW w:w="1205" w:type="dxa"/>
            <w:tcBorders>
              <w:top w:val="nil"/>
              <w:left w:val="single" w:sz="4" w:space="0" w:color="auto"/>
              <w:bottom w:val="single" w:sz="4" w:space="0" w:color="auto"/>
              <w:right w:val="single" w:sz="4" w:space="0" w:color="auto"/>
            </w:tcBorders>
            <w:shd w:val="clear" w:color="auto" w:fill="auto"/>
            <w:vAlign w:val="center"/>
          </w:tcPr>
          <w:p w14:paraId="29BD9767"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93</w:t>
            </w:r>
          </w:p>
        </w:tc>
        <w:tc>
          <w:tcPr>
            <w:tcW w:w="1347" w:type="dxa"/>
            <w:tcBorders>
              <w:top w:val="nil"/>
              <w:left w:val="single" w:sz="4" w:space="0" w:color="auto"/>
              <w:bottom w:val="single" w:sz="4" w:space="0" w:color="auto"/>
              <w:right w:val="single" w:sz="4" w:space="0" w:color="auto"/>
            </w:tcBorders>
            <w:vAlign w:val="center"/>
          </w:tcPr>
          <w:p w14:paraId="69661FA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0DDA718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042835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93</w:t>
            </w:r>
          </w:p>
        </w:tc>
        <w:tc>
          <w:tcPr>
            <w:tcW w:w="1275" w:type="dxa"/>
            <w:tcBorders>
              <w:top w:val="nil"/>
              <w:left w:val="nil"/>
              <w:bottom w:val="single" w:sz="4" w:space="0" w:color="auto"/>
              <w:right w:val="single" w:sz="12" w:space="0" w:color="auto"/>
            </w:tcBorders>
            <w:shd w:val="clear" w:color="auto" w:fill="auto"/>
            <w:vAlign w:val="center"/>
          </w:tcPr>
          <w:p w14:paraId="62B66485"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259,010</w:t>
            </w:r>
          </w:p>
        </w:tc>
      </w:tr>
      <w:tr w:rsidR="00812151" w:rsidRPr="008F4A47" w14:paraId="32100B86" w14:textId="77777777" w:rsidTr="006D500A">
        <w:tc>
          <w:tcPr>
            <w:tcW w:w="993" w:type="dxa"/>
            <w:tcBorders>
              <w:left w:val="single" w:sz="12" w:space="0" w:color="auto"/>
            </w:tcBorders>
            <w:shd w:val="clear" w:color="auto" w:fill="auto"/>
            <w:vAlign w:val="center"/>
          </w:tcPr>
          <w:p w14:paraId="1A0A0CD1"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種苗場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0E9A6946" w14:textId="77777777" w:rsidR="00812151"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17,525</w:t>
            </w:r>
          </w:p>
        </w:tc>
        <w:tc>
          <w:tcPr>
            <w:tcW w:w="1205" w:type="dxa"/>
            <w:tcBorders>
              <w:top w:val="nil"/>
              <w:left w:val="single" w:sz="4" w:space="0" w:color="auto"/>
              <w:bottom w:val="single" w:sz="4" w:space="0" w:color="auto"/>
              <w:right w:val="single" w:sz="4" w:space="0" w:color="auto"/>
            </w:tcBorders>
            <w:shd w:val="clear" w:color="auto" w:fill="auto"/>
            <w:vAlign w:val="center"/>
          </w:tcPr>
          <w:p w14:paraId="54C5508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,034</w:t>
            </w:r>
          </w:p>
        </w:tc>
        <w:tc>
          <w:tcPr>
            <w:tcW w:w="1347" w:type="dxa"/>
            <w:tcBorders>
              <w:top w:val="nil"/>
              <w:left w:val="single" w:sz="4" w:space="0" w:color="auto"/>
              <w:bottom w:val="single" w:sz="4" w:space="0" w:color="auto"/>
              <w:right w:val="single" w:sz="4" w:space="0" w:color="auto"/>
            </w:tcBorders>
            <w:vAlign w:val="center"/>
          </w:tcPr>
          <w:p w14:paraId="30AE804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33</w:t>
            </w:r>
          </w:p>
        </w:tc>
        <w:tc>
          <w:tcPr>
            <w:tcW w:w="1134" w:type="dxa"/>
            <w:tcBorders>
              <w:top w:val="nil"/>
              <w:left w:val="single" w:sz="4" w:space="0" w:color="auto"/>
              <w:bottom w:val="single" w:sz="4" w:space="0" w:color="auto"/>
              <w:right w:val="single" w:sz="4" w:space="0" w:color="auto"/>
            </w:tcBorders>
            <w:vAlign w:val="center"/>
          </w:tcPr>
          <w:p w14:paraId="317B7FE7"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9E69A8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,467</w:t>
            </w:r>
          </w:p>
        </w:tc>
        <w:tc>
          <w:tcPr>
            <w:tcW w:w="1275" w:type="dxa"/>
            <w:tcBorders>
              <w:top w:val="nil"/>
              <w:left w:val="nil"/>
              <w:bottom w:val="single" w:sz="4" w:space="0" w:color="auto"/>
              <w:right w:val="single" w:sz="12" w:space="0" w:color="auto"/>
            </w:tcBorders>
            <w:shd w:val="clear" w:color="auto" w:fill="auto"/>
            <w:vAlign w:val="center"/>
          </w:tcPr>
          <w:p w14:paraId="4EC33689"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220,992</w:t>
            </w:r>
          </w:p>
        </w:tc>
      </w:tr>
      <w:tr w:rsidR="00812151" w:rsidRPr="008F4A47" w14:paraId="3AFB4948" w14:textId="77777777" w:rsidTr="006D500A">
        <w:tc>
          <w:tcPr>
            <w:tcW w:w="993" w:type="dxa"/>
            <w:tcBorders>
              <w:left w:val="single" w:sz="12" w:space="0" w:color="auto"/>
            </w:tcBorders>
            <w:shd w:val="clear" w:color="auto" w:fill="auto"/>
            <w:vAlign w:val="center"/>
          </w:tcPr>
          <w:p w14:paraId="2C96E0C8"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桃園場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333A2EF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78,052</w:t>
            </w:r>
          </w:p>
        </w:tc>
        <w:tc>
          <w:tcPr>
            <w:tcW w:w="1205" w:type="dxa"/>
            <w:tcBorders>
              <w:top w:val="nil"/>
              <w:left w:val="single" w:sz="4" w:space="0" w:color="auto"/>
              <w:bottom w:val="single" w:sz="4" w:space="0" w:color="auto"/>
              <w:right w:val="single" w:sz="4" w:space="0" w:color="auto"/>
            </w:tcBorders>
            <w:shd w:val="clear" w:color="auto" w:fill="auto"/>
            <w:vAlign w:val="center"/>
          </w:tcPr>
          <w:p w14:paraId="5A28E9E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,324</w:t>
            </w:r>
          </w:p>
        </w:tc>
        <w:tc>
          <w:tcPr>
            <w:tcW w:w="1347" w:type="dxa"/>
            <w:tcBorders>
              <w:top w:val="nil"/>
              <w:left w:val="single" w:sz="4" w:space="0" w:color="auto"/>
              <w:bottom w:val="single" w:sz="4" w:space="0" w:color="auto"/>
              <w:right w:val="single" w:sz="4" w:space="0" w:color="auto"/>
            </w:tcBorders>
            <w:vAlign w:val="center"/>
          </w:tcPr>
          <w:p w14:paraId="6EA184B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78</w:t>
            </w:r>
          </w:p>
        </w:tc>
        <w:tc>
          <w:tcPr>
            <w:tcW w:w="1134" w:type="dxa"/>
            <w:tcBorders>
              <w:top w:val="nil"/>
              <w:left w:val="single" w:sz="4" w:space="0" w:color="auto"/>
              <w:bottom w:val="single" w:sz="4" w:space="0" w:color="auto"/>
              <w:right w:val="single" w:sz="4" w:space="0" w:color="auto"/>
            </w:tcBorders>
            <w:vAlign w:val="center"/>
          </w:tcPr>
          <w:p w14:paraId="456DB68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D01171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,302</w:t>
            </w:r>
          </w:p>
        </w:tc>
        <w:tc>
          <w:tcPr>
            <w:tcW w:w="1275" w:type="dxa"/>
            <w:tcBorders>
              <w:top w:val="nil"/>
              <w:left w:val="nil"/>
              <w:bottom w:val="single" w:sz="4" w:space="0" w:color="auto"/>
              <w:right w:val="single" w:sz="12" w:space="0" w:color="auto"/>
            </w:tcBorders>
            <w:shd w:val="clear" w:color="auto" w:fill="auto"/>
            <w:vAlign w:val="center"/>
          </w:tcPr>
          <w:p w14:paraId="4DE08FD9"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281,354</w:t>
            </w:r>
          </w:p>
        </w:tc>
      </w:tr>
      <w:tr w:rsidR="00812151" w:rsidRPr="008F4A47" w14:paraId="2329B83E" w14:textId="77777777" w:rsidTr="006D500A">
        <w:tc>
          <w:tcPr>
            <w:tcW w:w="993" w:type="dxa"/>
            <w:tcBorders>
              <w:left w:val="single" w:sz="12" w:space="0" w:color="auto"/>
            </w:tcBorders>
            <w:shd w:val="clear" w:color="auto" w:fill="auto"/>
            <w:vAlign w:val="center"/>
          </w:tcPr>
          <w:p w14:paraId="553713A4"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苗栗場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3CF9552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21,860</w:t>
            </w:r>
          </w:p>
        </w:tc>
        <w:tc>
          <w:tcPr>
            <w:tcW w:w="1205" w:type="dxa"/>
            <w:tcBorders>
              <w:top w:val="nil"/>
              <w:left w:val="single" w:sz="4" w:space="0" w:color="auto"/>
              <w:bottom w:val="single" w:sz="4" w:space="0" w:color="auto"/>
              <w:right w:val="single" w:sz="4" w:space="0" w:color="auto"/>
            </w:tcBorders>
            <w:shd w:val="clear" w:color="auto" w:fill="auto"/>
            <w:vAlign w:val="center"/>
          </w:tcPr>
          <w:p w14:paraId="44451D4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,410</w:t>
            </w:r>
          </w:p>
        </w:tc>
        <w:tc>
          <w:tcPr>
            <w:tcW w:w="1347" w:type="dxa"/>
            <w:tcBorders>
              <w:top w:val="nil"/>
              <w:left w:val="single" w:sz="4" w:space="0" w:color="auto"/>
              <w:bottom w:val="single" w:sz="4" w:space="0" w:color="auto"/>
              <w:right w:val="single" w:sz="4" w:space="0" w:color="auto"/>
            </w:tcBorders>
            <w:vAlign w:val="center"/>
          </w:tcPr>
          <w:p w14:paraId="2A7FF6C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8</w:t>
            </w:r>
            <w:r>
              <w:rPr>
                <w:spacing w:val="-20"/>
                <w:w w:val="90"/>
                <w:sz w:val="24"/>
              </w:rPr>
              <w:t>78</w:t>
            </w:r>
          </w:p>
        </w:tc>
        <w:tc>
          <w:tcPr>
            <w:tcW w:w="1134" w:type="dxa"/>
            <w:tcBorders>
              <w:top w:val="nil"/>
              <w:left w:val="single" w:sz="4" w:space="0" w:color="auto"/>
              <w:bottom w:val="single" w:sz="4" w:space="0" w:color="auto"/>
              <w:right w:val="single" w:sz="4" w:space="0" w:color="auto"/>
            </w:tcBorders>
            <w:vAlign w:val="center"/>
          </w:tcPr>
          <w:p w14:paraId="0A2B9BB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601B0B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,288</w:t>
            </w:r>
          </w:p>
        </w:tc>
        <w:tc>
          <w:tcPr>
            <w:tcW w:w="1275" w:type="dxa"/>
            <w:tcBorders>
              <w:top w:val="nil"/>
              <w:left w:val="nil"/>
              <w:bottom w:val="single" w:sz="4" w:space="0" w:color="auto"/>
              <w:right w:val="single" w:sz="12" w:space="0" w:color="auto"/>
            </w:tcBorders>
            <w:shd w:val="clear" w:color="auto" w:fill="auto"/>
            <w:vAlign w:val="center"/>
          </w:tcPr>
          <w:p w14:paraId="49E64D21"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224,148</w:t>
            </w:r>
          </w:p>
        </w:tc>
      </w:tr>
      <w:tr w:rsidR="00812151" w:rsidRPr="008F4A47" w14:paraId="661F9FB7" w14:textId="77777777" w:rsidTr="006D500A">
        <w:tc>
          <w:tcPr>
            <w:tcW w:w="993" w:type="dxa"/>
            <w:tcBorders>
              <w:left w:val="single" w:sz="12" w:space="0" w:color="auto"/>
            </w:tcBorders>
            <w:shd w:val="clear" w:color="auto" w:fill="auto"/>
            <w:vAlign w:val="center"/>
          </w:tcPr>
          <w:p w14:paraId="128DE06B"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臺中場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67E71DB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85,626</w:t>
            </w:r>
          </w:p>
        </w:tc>
        <w:tc>
          <w:tcPr>
            <w:tcW w:w="1205" w:type="dxa"/>
            <w:tcBorders>
              <w:top w:val="nil"/>
              <w:left w:val="single" w:sz="4" w:space="0" w:color="auto"/>
              <w:bottom w:val="single" w:sz="4" w:space="0" w:color="auto"/>
              <w:right w:val="single" w:sz="4" w:space="0" w:color="auto"/>
            </w:tcBorders>
            <w:shd w:val="clear" w:color="auto" w:fill="auto"/>
            <w:vAlign w:val="center"/>
          </w:tcPr>
          <w:p w14:paraId="286B11A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,015</w:t>
            </w:r>
          </w:p>
        </w:tc>
        <w:tc>
          <w:tcPr>
            <w:tcW w:w="1347" w:type="dxa"/>
            <w:tcBorders>
              <w:top w:val="nil"/>
              <w:left w:val="single" w:sz="4" w:space="0" w:color="auto"/>
              <w:bottom w:val="single" w:sz="4" w:space="0" w:color="auto"/>
              <w:right w:val="single" w:sz="4" w:space="0" w:color="auto"/>
            </w:tcBorders>
            <w:vAlign w:val="center"/>
          </w:tcPr>
          <w:p w14:paraId="2E91F5C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,721</w:t>
            </w:r>
          </w:p>
        </w:tc>
        <w:tc>
          <w:tcPr>
            <w:tcW w:w="1134" w:type="dxa"/>
            <w:tcBorders>
              <w:top w:val="nil"/>
              <w:left w:val="single" w:sz="4" w:space="0" w:color="auto"/>
              <w:bottom w:val="single" w:sz="4" w:space="0" w:color="auto"/>
              <w:right w:val="single" w:sz="4" w:space="0" w:color="auto"/>
            </w:tcBorders>
            <w:vAlign w:val="center"/>
          </w:tcPr>
          <w:p w14:paraId="308EF4FD" w14:textId="77777777" w:rsidR="00812151" w:rsidRPr="008F4A47" w:rsidRDefault="00812151" w:rsidP="00A808E0">
            <w:pPr>
              <w:spacing w:line="280" w:lineRule="exact"/>
              <w:ind w:leftChars="0" w:left="0" w:firstLineChars="0" w:firstLine="0"/>
              <w:jc w:val="right"/>
              <w:rPr>
                <w:spacing w:val="-20"/>
                <w:w w:val="90"/>
                <w:sz w:val="24"/>
              </w:rPr>
            </w:pPr>
            <w:r>
              <w:rPr>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75966F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,736</w:t>
            </w:r>
          </w:p>
        </w:tc>
        <w:tc>
          <w:tcPr>
            <w:tcW w:w="1275" w:type="dxa"/>
            <w:tcBorders>
              <w:top w:val="nil"/>
              <w:left w:val="nil"/>
              <w:bottom w:val="single" w:sz="4" w:space="0" w:color="auto"/>
              <w:right w:val="single" w:sz="12" w:space="0" w:color="auto"/>
            </w:tcBorders>
            <w:shd w:val="clear" w:color="auto" w:fill="auto"/>
            <w:vAlign w:val="center"/>
          </w:tcPr>
          <w:p w14:paraId="3BD143B7"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291,362</w:t>
            </w:r>
          </w:p>
        </w:tc>
      </w:tr>
      <w:tr w:rsidR="00812151" w:rsidRPr="008F4A47" w14:paraId="031AAE79" w14:textId="77777777" w:rsidTr="006D500A">
        <w:tc>
          <w:tcPr>
            <w:tcW w:w="993" w:type="dxa"/>
            <w:tcBorders>
              <w:left w:val="single" w:sz="12" w:space="0" w:color="auto"/>
            </w:tcBorders>
            <w:shd w:val="clear" w:color="auto" w:fill="auto"/>
            <w:vAlign w:val="center"/>
          </w:tcPr>
          <w:p w14:paraId="663F2052"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臺南場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1EC7D8C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94,274</w:t>
            </w:r>
          </w:p>
        </w:tc>
        <w:tc>
          <w:tcPr>
            <w:tcW w:w="1205" w:type="dxa"/>
            <w:tcBorders>
              <w:top w:val="nil"/>
              <w:left w:val="single" w:sz="4" w:space="0" w:color="auto"/>
              <w:bottom w:val="single" w:sz="4" w:space="0" w:color="auto"/>
              <w:right w:val="single" w:sz="4" w:space="0" w:color="auto"/>
            </w:tcBorders>
            <w:shd w:val="clear" w:color="auto" w:fill="auto"/>
            <w:vAlign w:val="center"/>
          </w:tcPr>
          <w:p w14:paraId="73D364B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,947</w:t>
            </w:r>
          </w:p>
        </w:tc>
        <w:tc>
          <w:tcPr>
            <w:tcW w:w="1347" w:type="dxa"/>
            <w:tcBorders>
              <w:top w:val="nil"/>
              <w:left w:val="single" w:sz="4" w:space="0" w:color="auto"/>
              <w:bottom w:val="single" w:sz="4" w:space="0" w:color="auto"/>
              <w:right w:val="single" w:sz="4" w:space="0" w:color="auto"/>
            </w:tcBorders>
            <w:vAlign w:val="center"/>
          </w:tcPr>
          <w:p w14:paraId="0FCAA87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18</w:t>
            </w:r>
          </w:p>
        </w:tc>
        <w:tc>
          <w:tcPr>
            <w:tcW w:w="1134" w:type="dxa"/>
            <w:tcBorders>
              <w:top w:val="nil"/>
              <w:left w:val="single" w:sz="4" w:space="0" w:color="auto"/>
              <w:bottom w:val="single" w:sz="4" w:space="0" w:color="auto"/>
              <w:right w:val="single" w:sz="4" w:space="0" w:color="auto"/>
            </w:tcBorders>
            <w:vAlign w:val="center"/>
          </w:tcPr>
          <w:p w14:paraId="6CAD2EF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AF0EA11"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,665</w:t>
            </w:r>
          </w:p>
        </w:tc>
        <w:tc>
          <w:tcPr>
            <w:tcW w:w="1275" w:type="dxa"/>
            <w:tcBorders>
              <w:top w:val="nil"/>
              <w:left w:val="nil"/>
              <w:bottom w:val="single" w:sz="4" w:space="0" w:color="auto"/>
              <w:right w:val="single" w:sz="12" w:space="0" w:color="auto"/>
            </w:tcBorders>
            <w:shd w:val="clear" w:color="auto" w:fill="auto"/>
            <w:vAlign w:val="center"/>
          </w:tcPr>
          <w:p w14:paraId="17506AB7"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298,939</w:t>
            </w:r>
          </w:p>
        </w:tc>
      </w:tr>
      <w:tr w:rsidR="00812151" w:rsidRPr="008F4A47" w14:paraId="181C2AC3" w14:textId="77777777" w:rsidTr="006D500A">
        <w:tc>
          <w:tcPr>
            <w:tcW w:w="993" w:type="dxa"/>
            <w:tcBorders>
              <w:left w:val="single" w:sz="12" w:space="0" w:color="auto"/>
            </w:tcBorders>
            <w:shd w:val="clear" w:color="auto" w:fill="auto"/>
            <w:vAlign w:val="center"/>
          </w:tcPr>
          <w:p w14:paraId="31A41014"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高雄場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7E09AAF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52,749</w:t>
            </w:r>
          </w:p>
        </w:tc>
        <w:tc>
          <w:tcPr>
            <w:tcW w:w="1205" w:type="dxa"/>
            <w:tcBorders>
              <w:top w:val="nil"/>
              <w:left w:val="single" w:sz="4" w:space="0" w:color="auto"/>
              <w:bottom w:val="single" w:sz="4" w:space="0" w:color="auto"/>
              <w:right w:val="single" w:sz="4" w:space="0" w:color="auto"/>
            </w:tcBorders>
            <w:shd w:val="clear" w:color="auto" w:fill="auto"/>
            <w:vAlign w:val="center"/>
          </w:tcPr>
          <w:p w14:paraId="53F1364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,874</w:t>
            </w:r>
          </w:p>
        </w:tc>
        <w:tc>
          <w:tcPr>
            <w:tcW w:w="1347" w:type="dxa"/>
            <w:tcBorders>
              <w:top w:val="nil"/>
              <w:left w:val="single" w:sz="4" w:space="0" w:color="auto"/>
              <w:bottom w:val="single" w:sz="4" w:space="0" w:color="auto"/>
              <w:right w:val="single" w:sz="4" w:space="0" w:color="auto"/>
            </w:tcBorders>
            <w:vAlign w:val="center"/>
          </w:tcPr>
          <w:p w14:paraId="67BB11C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6</w:t>
            </w:r>
            <w:r>
              <w:rPr>
                <w:spacing w:val="-20"/>
                <w:w w:val="90"/>
                <w:sz w:val="24"/>
              </w:rPr>
              <w:t>28</w:t>
            </w:r>
          </w:p>
        </w:tc>
        <w:tc>
          <w:tcPr>
            <w:tcW w:w="1134" w:type="dxa"/>
            <w:tcBorders>
              <w:top w:val="nil"/>
              <w:left w:val="single" w:sz="4" w:space="0" w:color="auto"/>
              <w:bottom w:val="single" w:sz="4" w:space="0" w:color="auto"/>
              <w:right w:val="single" w:sz="4" w:space="0" w:color="auto"/>
            </w:tcBorders>
            <w:vAlign w:val="center"/>
          </w:tcPr>
          <w:p w14:paraId="0EA6326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8E7450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,502</w:t>
            </w:r>
          </w:p>
        </w:tc>
        <w:tc>
          <w:tcPr>
            <w:tcW w:w="1275" w:type="dxa"/>
            <w:tcBorders>
              <w:top w:val="nil"/>
              <w:left w:val="nil"/>
              <w:bottom w:val="single" w:sz="4" w:space="0" w:color="auto"/>
              <w:right w:val="single" w:sz="12" w:space="0" w:color="auto"/>
            </w:tcBorders>
            <w:shd w:val="clear" w:color="auto" w:fill="auto"/>
            <w:vAlign w:val="center"/>
          </w:tcPr>
          <w:p w14:paraId="7B4EC658"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255,251</w:t>
            </w:r>
          </w:p>
        </w:tc>
      </w:tr>
      <w:tr w:rsidR="00812151" w:rsidRPr="008F4A47" w14:paraId="58C7C2F2" w14:textId="77777777" w:rsidTr="006D500A">
        <w:tc>
          <w:tcPr>
            <w:tcW w:w="993" w:type="dxa"/>
            <w:tcBorders>
              <w:left w:val="single" w:sz="12" w:space="0" w:color="auto"/>
            </w:tcBorders>
            <w:shd w:val="clear" w:color="auto" w:fill="auto"/>
            <w:vAlign w:val="center"/>
          </w:tcPr>
          <w:p w14:paraId="0BA13A02"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花蓮場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433B16EC"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49,792</w:t>
            </w:r>
          </w:p>
        </w:tc>
        <w:tc>
          <w:tcPr>
            <w:tcW w:w="1205" w:type="dxa"/>
            <w:tcBorders>
              <w:top w:val="nil"/>
              <w:left w:val="single" w:sz="4" w:space="0" w:color="auto"/>
              <w:bottom w:val="single" w:sz="4" w:space="0" w:color="auto"/>
              <w:right w:val="single" w:sz="4" w:space="0" w:color="auto"/>
            </w:tcBorders>
            <w:shd w:val="clear" w:color="auto" w:fill="auto"/>
            <w:vAlign w:val="center"/>
          </w:tcPr>
          <w:p w14:paraId="4CEB3E6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,221</w:t>
            </w:r>
          </w:p>
        </w:tc>
        <w:tc>
          <w:tcPr>
            <w:tcW w:w="1347" w:type="dxa"/>
            <w:tcBorders>
              <w:top w:val="nil"/>
              <w:left w:val="single" w:sz="4" w:space="0" w:color="auto"/>
              <w:bottom w:val="single" w:sz="4" w:space="0" w:color="auto"/>
              <w:right w:val="single" w:sz="4" w:space="0" w:color="auto"/>
            </w:tcBorders>
            <w:vAlign w:val="center"/>
          </w:tcPr>
          <w:p w14:paraId="77C64AD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0D30F365"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9F6177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,221</w:t>
            </w:r>
          </w:p>
        </w:tc>
        <w:tc>
          <w:tcPr>
            <w:tcW w:w="1275" w:type="dxa"/>
            <w:tcBorders>
              <w:top w:val="nil"/>
              <w:left w:val="nil"/>
              <w:bottom w:val="single" w:sz="4" w:space="0" w:color="auto"/>
              <w:right w:val="single" w:sz="12" w:space="0" w:color="auto"/>
            </w:tcBorders>
            <w:shd w:val="clear" w:color="auto" w:fill="auto"/>
            <w:vAlign w:val="center"/>
          </w:tcPr>
          <w:p w14:paraId="60EF561F"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252,013</w:t>
            </w:r>
          </w:p>
        </w:tc>
      </w:tr>
      <w:tr w:rsidR="00812151" w:rsidRPr="008F4A47" w14:paraId="0E76AC08" w14:textId="77777777" w:rsidTr="006D500A">
        <w:tc>
          <w:tcPr>
            <w:tcW w:w="993" w:type="dxa"/>
            <w:tcBorders>
              <w:left w:val="single" w:sz="12" w:space="0" w:color="auto"/>
            </w:tcBorders>
            <w:shd w:val="clear" w:color="auto" w:fill="auto"/>
            <w:vAlign w:val="center"/>
          </w:tcPr>
          <w:p w14:paraId="028E9609"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臺東場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331E7BC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80,177</w:t>
            </w:r>
          </w:p>
        </w:tc>
        <w:tc>
          <w:tcPr>
            <w:tcW w:w="1205" w:type="dxa"/>
            <w:tcBorders>
              <w:top w:val="nil"/>
              <w:left w:val="single" w:sz="4" w:space="0" w:color="auto"/>
              <w:bottom w:val="single" w:sz="4" w:space="0" w:color="auto"/>
              <w:right w:val="single" w:sz="4" w:space="0" w:color="auto"/>
            </w:tcBorders>
            <w:shd w:val="clear" w:color="auto" w:fill="auto"/>
            <w:vAlign w:val="center"/>
          </w:tcPr>
          <w:p w14:paraId="337EACE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,071</w:t>
            </w:r>
          </w:p>
        </w:tc>
        <w:tc>
          <w:tcPr>
            <w:tcW w:w="1347" w:type="dxa"/>
            <w:tcBorders>
              <w:top w:val="nil"/>
              <w:left w:val="single" w:sz="4" w:space="0" w:color="auto"/>
              <w:bottom w:val="single" w:sz="4" w:space="0" w:color="auto"/>
              <w:right w:val="single" w:sz="4" w:space="0" w:color="auto"/>
            </w:tcBorders>
            <w:vAlign w:val="center"/>
          </w:tcPr>
          <w:p w14:paraId="1DBCDCB6"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716BF91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563F284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,071</w:t>
            </w:r>
          </w:p>
        </w:tc>
        <w:tc>
          <w:tcPr>
            <w:tcW w:w="1275" w:type="dxa"/>
            <w:tcBorders>
              <w:top w:val="nil"/>
              <w:left w:val="nil"/>
              <w:bottom w:val="single" w:sz="4" w:space="0" w:color="auto"/>
              <w:right w:val="single" w:sz="12" w:space="0" w:color="auto"/>
            </w:tcBorders>
            <w:shd w:val="clear" w:color="auto" w:fill="auto"/>
            <w:vAlign w:val="center"/>
          </w:tcPr>
          <w:p w14:paraId="4FF894F0"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181,248</w:t>
            </w:r>
          </w:p>
        </w:tc>
      </w:tr>
      <w:tr w:rsidR="00812151" w:rsidRPr="008F4A47" w14:paraId="7432F9C2" w14:textId="77777777" w:rsidTr="006D500A">
        <w:tc>
          <w:tcPr>
            <w:tcW w:w="993" w:type="dxa"/>
            <w:tcBorders>
              <w:left w:val="single" w:sz="12" w:space="0" w:color="auto"/>
            </w:tcBorders>
            <w:shd w:val="clear" w:color="auto" w:fill="auto"/>
            <w:vAlign w:val="center"/>
          </w:tcPr>
          <w:p w14:paraId="79B27782"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漁業署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4E9FB6C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8</w:t>
            </w:r>
            <w:r>
              <w:rPr>
                <w:spacing w:val="-20"/>
                <w:w w:val="90"/>
                <w:sz w:val="24"/>
              </w:rPr>
              <w:t>,580,327</w:t>
            </w:r>
          </w:p>
        </w:tc>
        <w:tc>
          <w:tcPr>
            <w:tcW w:w="1205" w:type="dxa"/>
            <w:tcBorders>
              <w:top w:val="nil"/>
              <w:left w:val="single" w:sz="4" w:space="0" w:color="auto"/>
              <w:bottom w:val="single" w:sz="4" w:space="0" w:color="auto"/>
              <w:right w:val="single" w:sz="4" w:space="0" w:color="auto"/>
            </w:tcBorders>
            <w:shd w:val="clear" w:color="auto" w:fill="auto"/>
            <w:vAlign w:val="center"/>
          </w:tcPr>
          <w:p w14:paraId="6034CAFC"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3,736</w:t>
            </w:r>
          </w:p>
        </w:tc>
        <w:tc>
          <w:tcPr>
            <w:tcW w:w="1347" w:type="dxa"/>
            <w:tcBorders>
              <w:top w:val="nil"/>
              <w:left w:val="single" w:sz="4" w:space="0" w:color="auto"/>
              <w:bottom w:val="single" w:sz="4" w:space="0" w:color="auto"/>
              <w:right w:val="single" w:sz="4" w:space="0" w:color="auto"/>
            </w:tcBorders>
            <w:vAlign w:val="center"/>
          </w:tcPr>
          <w:p w14:paraId="645C10B1"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2,763</w:t>
            </w:r>
          </w:p>
        </w:tc>
        <w:tc>
          <w:tcPr>
            <w:tcW w:w="1134" w:type="dxa"/>
            <w:tcBorders>
              <w:top w:val="nil"/>
              <w:left w:val="single" w:sz="4" w:space="0" w:color="auto"/>
              <w:bottom w:val="single" w:sz="4" w:space="0" w:color="auto"/>
              <w:right w:val="single" w:sz="4" w:space="0" w:color="auto"/>
            </w:tcBorders>
            <w:vAlign w:val="center"/>
          </w:tcPr>
          <w:p w14:paraId="3AF94CC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902B55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6,499</w:t>
            </w:r>
          </w:p>
        </w:tc>
        <w:tc>
          <w:tcPr>
            <w:tcW w:w="1275" w:type="dxa"/>
            <w:tcBorders>
              <w:top w:val="nil"/>
              <w:left w:val="nil"/>
              <w:bottom w:val="single" w:sz="4" w:space="0" w:color="auto"/>
              <w:right w:val="single" w:sz="12" w:space="0" w:color="auto"/>
            </w:tcBorders>
            <w:shd w:val="clear" w:color="auto" w:fill="auto"/>
            <w:vAlign w:val="center"/>
          </w:tcPr>
          <w:p w14:paraId="47F3EF5F"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8,606,826</w:t>
            </w:r>
          </w:p>
        </w:tc>
      </w:tr>
      <w:tr w:rsidR="00812151" w:rsidRPr="008F4A47" w14:paraId="4FCACBE7" w14:textId="77777777" w:rsidTr="006D500A">
        <w:tc>
          <w:tcPr>
            <w:tcW w:w="993" w:type="dxa"/>
            <w:tcBorders>
              <w:left w:val="single" w:sz="12" w:space="0" w:color="auto"/>
            </w:tcBorders>
            <w:shd w:val="clear" w:color="auto" w:fill="auto"/>
            <w:vAlign w:val="center"/>
          </w:tcPr>
          <w:p w14:paraId="62A4770B"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防檢</w:t>
            </w:r>
            <w:r>
              <w:rPr>
                <w:rFonts w:hint="eastAsia"/>
                <w:spacing w:val="-20"/>
                <w:sz w:val="24"/>
              </w:rPr>
              <w:t>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5A77CCA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,566,372</w:t>
            </w:r>
          </w:p>
        </w:tc>
        <w:tc>
          <w:tcPr>
            <w:tcW w:w="1205" w:type="dxa"/>
            <w:tcBorders>
              <w:top w:val="nil"/>
              <w:left w:val="single" w:sz="4" w:space="0" w:color="auto"/>
              <w:bottom w:val="single" w:sz="4" w:space="0" w:color="auto"/>
              <w:right w:val="single" w:sz="4" w:space="0" w:color="auto"/>
            </w:tcBorders>
            <w:shd w:val="clear" w:color="auto" w:fill="auto"/>
            <w:vAlign w:val="center"/>
          </w:tcPr>
          <w:p w14:paraId="40F396A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1,939</w:t>
            </w:r>
          </w:p>
        </w:tc>
        <w:tc>
          <w:tcPr>
            <w:tcW w:w="1347" w:type="dxa"/>
            <w:tcBorders>
              <w:top w:val="nil"/>
              <w:left w:val="single" w:sz="4" w:space="0" w:color="auto"/>
              <w:bottom w:val="single" w:sz="4" w:space="0" w:color="auto"/>
              <w:right w:val="single" w:sz="4" w:space="0" w:color="auto"/>
            </w:tcBorders>
            <w:vAlign w:val="center"/>
          </w:tcPr>
          <w:p w14:paraId="5BE6AEE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,594</w:t>
            </w:r>
          </w:p>
        </w:tc>
        <w:tc>
          <w:tcPr>
            <w:tcW w:w="1134" w:type="dxa"/>
            <w:tcBorders>
              <w:top w:val="nil"/>
              <w:left w:val="single" w:sz="4" w:space="0" w:color="auto"/>
              <w:bottom w:val="single" w:sz="4" w:space="0" w:color="auto"/>
              <w:right w:val="single" w:sz="4" w:space="0" w:color="auto"/>
            </w:tcBorders>
            <w:vAlign w:val="center"/>
          </w:tcPr>
          <w:p w14:paraId="3BCFA20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7882B3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5,533</w:t>
            </w:r>
          </w:p>
        </w:tc>
        <w:tc>
          <w:tcPr>
            <w:tcW w:w="1275" w:type="dxa"/>
            <w:tcBorders>
              <w:top w:val="nil"/>
              <w:left w:val="nil"/>
              <w:bottom w:val="single" w:sz="4" w:space="0" w:color="auto"/>
              <w:right w:val="single" w:sz="12" w:space="0" w:color="auto"/>
            </w:tcBorders>
            <w:shd w:val="clear" w:color="auto" w:fill="auto"/>
            <w:vAlign w:val="center"/>
          </w:tcPr>
          <w:p w14:paraId="2DEF48DB"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2,611,905</w:t>
            </w:r>
          </w:p>
        </w:tc>
      </w:tr>
      <w:tr w:rsidR="00812151" w:rsidRPr="008F4A47" w14:paraId="6FB3B770" w14:textId="77777777" w:rsidTr="006D500A">
        <w:tc>
          <w:tcPr>
            <w:tcW w:w="993" w:type="dxa"/>
            <w:tcBorders>
              <w:left w:val="single" w:sz="12" w:space="0" w:color="auto"/>
            </w:tcBorders>
            <w:shd w:val="clear" w:color="auto" w:fill="auto"/>
            <w:vAlign w:val="center"/>
          </w:tcPr>
          <w:p w14:paraId="31FD4EA9"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農金署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5DBF78E4" w14:textId="77777777" w:rsidR="00812151" w:rsidRDefault="00812151" w:rsidP="00A808E0">
            <w:pPr>
              <w:spacing w:line="280" w:lineRule="exact"/>
              <w:ind w:leftChars="0" w:left="0" w:firstLineChars="0" w:firstLine="0"/>
              <w:jc w:val="right"/>
              <w:rPr>
                <w:spacing w:val="-20"/>
                <w:w w:val="90"/>
                <w:sz w:val="24"/>
              </w:rPr>
            </w:pPr>
            <w:r>
              <w:rPr>
                <w:rFonts w:hint="eastAsia"/>
                <w:spacing w:val="-20"/>
                <w:w w:val="90"/>
                <w:sz w:val="24"/>
              </w:rPr>
              <w:t>6</w:t>
            </w:r>
            <w:r>
              <w:rPr>
                <w:spacing w:val="-20"/>
                <w:w w:val="90"/>
                <w:sz w:val="24"/>
              </w:rPr>
              <w:t>52,750</w:t>
            </w:r>
          </w:p>
        </w:tc>
        <w:tc>
          <w:tcPr>
            <w:tcW w:w="1205" w:type="dxa"/>
            <w:tcBorders>
              <w:top w:val="nil"/>
              <w:left w:val="single" w:sz="4" w:space="0" w:color="auto"/>
              <w:bottom w:val="single" w:sz="4" w:space="0" w:color="auto"/>
              <w:right w:val="single" w:sz="4" w:space="0" w:color="auto"/>
            </w:tcBorders>
            <w:shd w:val="clear" w:color="auto" w:fill="auto"/>
            <w:vAlign w:val="center"/>
          </w:tcPr>
          <w:p w14:paraId="158DB85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62</w:t>
            </w:r>
          </w:p>
        </w:tc>
        <w:tc>
          <w:tcPr>
            <w:tcW w:w="1347" w:type="dxa"/>
            <w:tcBorders>
              <w:top w:val="nil"/>
              <w:left w:val="single" w:sz="4" w:space="0" w:color="auto"/>
              <w:bottom w:val="single" w:sz="4" w:space="0" w:color="auto"/>
              <w:right w:val="single" w:sz="4" w:space="0" w:color="auto"/>
            </w:tcBorders>
            <w:vAlign w:val="center"/>
          </w:tcPr>
          <w:p w14:paraId="78E4CE1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7CC26FC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A477DE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62</w:t>
            </w:r>
          </w:p>
        </w:tc>
        <w:tc>
          <w:tcPr>
            <w:tcW w:w="1275" w:type="dxa"/>
            <w:tcBorders>
              <w:top w:val="nil"/>
              <w:left w:val="nil"/>
              <w:bottom w:val="single" w:sz="4" w:space="0" w:color="auto"/>
              <w:right w:val="single" w:sz="12" w:space="0" w:color="auto"/>
            </w:tcBorders>
            <w:shd w:val="clear" w:color="auto" w:fill="auto"/>
            <w:vAlign w:val="center"/>
          </w:tcPr>
          <w:p w14:paraId="33B63248"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653,112</w:t>
            </w:r>
          </w:p>
        </w:tc>
      </w:tr>
      <w:tr w:rsidR="00812151" w:rsidRPr="008F4A47" w14:paraId="14FFBC75" w14:textId="77777777" w:rsidTr="006D500A">
        <w:tc>
          <w:tcPr>
            <w:tcW w:w="993" w:type="dxa"/>
            <w:tcBorders>
              <w:left w:val="single" w:sz="12" w:space="0" w:color="auto"/>
            </w:tcBorders>
            <w:shd w:val="clear" w:color="auto" w:fill="auto"/>
            <w:vAlign w:val="center"/>
          </w:tcPr>
          <w:p w14:paraId="5C91483C"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農糧署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4C8D0C1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,218,498</w:t>
            </w:r>
          </w:p>
        </w:tc>
        <w:tc>
          <w:tcPr>
            <w:tcW w:w="1205" w:type="dxa"/>
            <w:tcBorders>
              <w:top w:val="nil"/>
              <w:left w:val="single" w:sz="4" w:space="0" w:color="auto"/>
              <w:bottom w:val="single" w:sz="4" w:space="0" w:color="auto"/>
              <w:right w:val="single" w:sz="4" w:space="0" w:color="auto"/>
            </w:tcBorders>
            <w:shd w:val="clear" w:color="auto" w:fill="auto"/>
            <w:vAlign w:val="center"/>
          </w:tcPr>
          <w:p w14:paraId="5A150C6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2,098</w:t>
            </w:r>
          </w:p>
        </w:tc>
        <w:tc>
          <w:tcPr>
            <w:tcW w:w="1347" w:type="dxa"/>
            <w:tcBorders>
              <w:top w:val="nil"/>
              <w:left w:val="single" w:sz="4" w:space="0" w:color="auto"/>
              <w:bottom w:val="single" w:sz="4" w:space="0" w:color="auto"/>
              <w:right w:val="single" w:sz="4" w:space="0" w:color="auto"/>
            </w:tcBorders>
            <w:vAlign w:val="center"/>
          </w:tcPr>
          <w:p w14:paraId="748A44B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,451</w:t>
            </w:r>
          </w:p>
        </w:tc>
        <w:tc>
          <w:tcPr>
            <w:tcW w:w="1134" w:type="dxa"/>
            <w:tcBorders>
              <w:top w:val="nil"/>
              <w:left w:val="single" w:sz="4" w:space="0" w:color="auto"/>
              <w:bottom w:val="single" w:sz="4" w:space="0" w:color="auto"/>
              <w:right w:val="single" w:sz="4" w:space="0" w:color="auto"/>
            </w:tcBorders>
            <w:vAlign w:val="center"/>
          </w:tcPr>
          <w:p w14:paraId="777A9371"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,928</w:t>
            </w:r>
          </w:p>
        </w:tc>
        <w:tc>
          <w:tcPr>
            <w:tcW w:w="1134" w:type="dxa"/>
            <w:tcBorders>
              <w:top w:val="nil"/>
              <w:left w:val="single" w:sz="4" w:space="0" w:color="auto"/>
              <w:bottom w:val="single" w:sz="4" w:space="0" w:color="auto"/>
              <w:right w:val="single" w:sz="4" w:space="0" w:color="auto"/>
            </w:tcBorders>
            <w:shd w:val="clear" w:color="auto" w:fill="auto"/>
            <w:vAlign w:val="center"/>
          </w:tcPr>
          <w:p w14:paraId="34773F2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6,477</w:t>
            </w:r>
          </w:p>
        </w:tc>
        <w:tc>
          <w:tcPr>
            <w:tcW w:w="1275" w:type="dxa"/>
            <w:tcBorders>
              <w:top w:val="nil"/>
              <w:left w:val="nil"/>
              <w:bottom w:val="single" w:sz="4" w:space="0" w:color="auto"/>
              <w:right w:val="single" w:sz="12" w:space="0" w:color="auto"/>
            </w:tcBorders>
            <w:shd w:val="clear" w:color="auto" w:fill="auto"/>
            <w:vAlign w:val="center"/>
          </w:tcPr>
          <w:p w14:paraId="5DBF7531"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5,244,975</w:t>
            </w:r>
          </w:p>
        </w:tc>
      </w:tr>
      <w:tr w:rsidR="00812151" w:rsidRPr="008F4A47" w14:paraId="50221528" w14:textId="77777777" w:rsidTr="006D500A">
        <w:tc>
          <w:tcPr>
            <w:tcW w:w="993" w:type="dxa"/>
            <w:tcBorders>
              <w:left w:val="single" w:sz="12" w:space="0" w:color="auto"/>
            </w:tcBorders>
            <w:shd w:val="clear" w:color="auto" w:fill="auto"/>
            <w:vAlign w:val="center"/>
          </w:tcPr>
          <w:p w14:paraId="31ED9E4F"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農水署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03DF135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,619,452</w:t>
            </w:r>
          </w:p>
        </w:tc>
        <w:tc>
          <w:tcPr>
            <w:tcW w:w="1205" w:type="dxa"/>
            <w:tcBorders>
              <w:top w:val="nil"/>
              <w:left w:val="single" w:sz="4" w:space="0" w:color="auto"/>
              <w:bottom w:val="single" w:sz="4" w:space="0" w:color="auto"/>
              <w:right w:val="single" w:sz="4" w:space="0" w:color="auto"/>
            </w:tcBorders>
            <w:shd w:val="clear" w:color="auto" w:fill="auto"/>
            <w:vAlign w:val="center"/>
          </w:tcPr>
          <w:p w14:paraId="1FF4E35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3,982</w:t>
            </w:r>
          </w:p>
        </w:tc>
        <w:tc>
          <w:tcPr>
            <w:tcW w:w="1347" w:type="dxa"/>
            <w:tcBorders>
              <w:top w:val="nil"/>
              <w:left w:val="single" w:sz="4" w:space="0" w:color="auto"/>
              <w:bottom w:val="single" w:sz="4" w:space="0" w:color="auto"/>
              <w:right w:val="single" w:sz="4" w:space="0" w:color="auto"/>
            </w:tcBorders>
            <w:vAlign w:val="center"/>
          </w:tcPr>
          <w:p w14:paraId="10C357E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40,828</w:t>
            </w:r>
          </w:p>
        </w:tc>
        <w:tc>
          <w:tcPr>
            <w:tcW w:w="1134" w:type="dxa"/>
            <w:tcBorders>
              <w:top w:val="nil"/>
              <w:left w:val="single" w:sz="4" w:space="0" w:color="auto"/>
              <w:bottom w:val="single" w:sz="4" w:space="0" w:color="auto"/>
              <w:right w:val="single" w:sz="4" w:space="0" w:color="auto"/>
            </w:tcBorders>
            <w:vAlign w:val="center"/>
          </w:tcPr>
          <w:p w14:paraId="3111039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4C30E7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94,810</w:t>
            </w:r>
          </w:p>
        </w:tc>
        <w:tc>
          <w:tcPr>
            <w:tcW w:w="1275" w:type="dxa"/>
            <w:tcBorders>
              <w:top w:val="nil"/>
              <w:left w:val="nil"/>
              <w:bottom w:val="single" w:sz="4" w:space="0" w:color="auto"/>
              <w:right w:val="single" w:sz="12" w:space="0" w:color="auto"/>
            </w:tcBorders>
            <w:shd w:val="clear" w:color="auto" w:fill="auto"/>
            <w:vAlign w:val="center"/>
          </w:tcPr>
          <w:p w14:paraId="7A0FEDC8" w14:textId="77777777" w:rsidR="00812151" w:rsidRPr="008F4A47" w:rsidRDefault="00812151" w:rsidP="00A808E0">
            <w:pPr>
              <w:spacing w:line="280" w:lineRule="exact"/>
              <w:ind w:leftChars="0" w:left="0" w:firstLineChars="0" w:firstLine="0"/>
              <w:jc w:val="right"/>
              <w:rPr>
                <w:spacing w:val="-20"/>
                <w:w w:val="90"/>
                <w:sz w:val="24"/>
              </w:rPr>
            </w:pPr>
            <w:r w:rsidRPr="006D500A">
              <w:rPr>
                <w:rFonts w:hint="eastAsia"/>
                <w:spacing w:val="-20"/>
                <w:w w:val="90"/>
                <w:sz w:val="24"/>
              </w:rPr>
              <w:t>9,914,262</w:t>
            </w:r>
          </w:p>
        </w:tc>
      </w:tr>
      <w:tr w:rsidR="00812151" w:rsidRPr="008F4A47" w14:paraId="6DADA32E" w14:textId="77777777" w:rsidTr="006D500A">
        <w:tc>
          <w:tcPr>
            <w:tcW w:w="993" w:type="dxa"/>
            <w:tcBorders>
              <w:left w:val="single" w:sz="12" w:space="0" w:color="auto"/>
            </w:tcBorders>
            <w:shd w:val="clear" w:color="auto" w:fill="auto"/>
            <w:vAlign w:val="center"/>
          </w:tcPr>
          <w:p w14:paraId="469270FA" w14:textId="77777777" w:rsidR="00812151" w:rsidRPr="008F4A47" w:rsidRDefault="00812151" w:rsidP="00A808E0">
            <w:pPr>
              <w:spacing w:line="280" w:lineRule="exact"/>
              <w:ind w:leftChars="0" w:left="0" w:rightChars="-38" w:right="-108" w:firstLineChars="0" w:firstLine="0"/>
              <w:rPr>
                <w:spacing w:val="-20"/>
                <w:sz w:val="24"/>
              </w:rPr>
            </w:pPr>
            <w:r>
              <w:rPr>
                <w:rFonts w:hint="eastAsia"/>
                <w:spacing w:val="-20"/>
                <w:sz w:val="24"/>
              </w:rPr>
              <w:t>農科中心</w:t>
            </w:r>
          </w:p>
        </w:tc>
        <w:tc>
          <w:tcPr>
            <w:tcW w:w="1417" w:type="dxa"/>
            <w:tcBorders>
              <w:top w:val="nil"/>
              <w:left w:val="single" w:sz="4" w:space="0" w:color="auto"/>
              <w:bottom w:val="single" w:sz="4" w:space="0" w:color="auto"/>
              <w:right w:val="single" w:sz="4" w:space="0" w:color="auto"/>
            </w:tcBorders>
            <w:shd w:val="clear" w:color="auto" w:fill="auto"/>
            <w:vAlign w:val="center"/>
          </w:tcPr>
          <w:p w14:paraId="7B0511AA" w14:textId="77777777" w:rsidR="00812151"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26,203</w:t>
            </w:r>
          </w:p>
        </w:tc>
        <w:tc>
          <w:tcPr>
            <w:tcW w:w="1205" w:type="dxa"/>
            <w:tcBorders>
              <w:top w:val="nil"/>
              <w:left w:val="single" w:sz="4" w:space="0" w:color="auto"/>
              <w:bottom w:val="single" w:sz="4" w:space="0" w:color="auto"/>
              <w:right w:val="single" w:sz="4" w:space="0" w:color="auto"/>
            </w:tcBorders>
            <w:shd w:val="clear" w:color="auto" w:fill="auto"/>
            <w:vAlign w:val="center"/>
          </w:tcPr>
          <w:p w14:paraId="0C83A7B6"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,011</w:t>
            </w:r>
          </w:p>
        </w:tc>
        <w:tc>
          <w:tcPr>
            <w:tcW w:w="1347" w:type="dxa"/>
            <w:tcBorders>
              <w:top w:val="nil"/>
              <w:left w:val="single" w:sz="4" w:space="0" w:color="auto"/>
              <w:bottom w:val="single" w:sz="4" w:space="0" w:color="auto"/>
              <w:right w:val="single" w:sz="4" w:space="0" w:color="auto"/>
            </w:tcBorders>
            <w:vAlign w:val="center"/>
          </w:tcPr>
          <w:p w14:paraId="31C5BBD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09C344C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3333A5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,011</w:t>
            </w:r>
          </w:p>
        </w:tc>
        <w:tc>
          <w:tcPr>
            <w:tcW w:w="1275" w:type="dxa"/>
            <w:tcBorders>
              <w:top w:val="nil"/>
              <w:left w:val="nil"/>
              <w:bottom w:val="single" w:sz="4" w:space="0" w:color="auto"/>
              <w:right w:val="single" w:sz="12" w:space="0" w:color="auto"/>
            </w:tcBorders>
            <w:shd w:val="clear" w:color="auto" w:fill="auto"/>
            <w:vAlign w:val="center"/>
          </w:tcPr>
          <w:p w14:paraId="7F51516C" w14:textId="77777777" w:rsidR="00812151" w:rsidRPr="008F4A47" w:rsidRDefault="00812151" w:rsidP="00A808E0">
            <w:pPr>
              <w:spacing w:line="280" w:lineRule="exact"/>
              <w:ind w:leftChars="0" w:left="0" w:firstLineChars="0" w:firstLine="0"/>
              <w:jc w:val="right"/>
              <w:rPr>
                <w:spacing w:val="-20"/>
                <w:w w:val="90"/>
                <w:sz w:val="24"/>
              </w:rPr>
            </w:pPr>
            <w:r w:rsidRPr="006D500A">
              <w:rPr>
                <w:rFonts w:hint="eastAsia"/>
                <w:spacing w:val="-20"/>
                <w:w w:val="90"/>
                <w:sz w:val="24"/>
              </w:rPr>
              <w:t>929,214</w:t>
            </w:r>
          </w:p>
        </w:tc>
      </w:tr>
      <w:tr w:rsidR="00812151" w:rsidRPr="008F4A47" w14:paraId="2DF5DDBF" w14:textId="77777777" w:rsidTr="006D500A">
        <w:tc>
          <w:tcPr>
            <w:tcW w:w="993" w:type="dxa"/>
            <w:tcBorders>
              <w:left w:val="single" w:sz="12" w:space="0" w:color="auto"/>
              <w:bottom w:val="single" w:sz="12" w:space="0" w:color="auto"/>
            </w:tcBorders>
            <w:shd w:val="clear" w:color="auto" w:fill="auto"/>
          </w:tcPr>
          <w:p w14:paraId="3959FACC" w14:textId="77777777" w:rsidR="00812151" w:rsidRPr="008F4A47" w:rsidRDefault="00812151" w:rsidP="00A808E0">
            <w:pPr>
              <w:spacing w:line="280" w:lineRule="exact"/>
              <w:ind w:leftChars="0" w:left="0" w:firstLineChars="0" w:firstLine="0"/>
              <w:jc w:val="center"/>
              <w:rPr>
                <w:b/>
                <w:spacing w:val="-20"/>
                <w:sz w:val="24"/>
              </w:rPr>
            </w:pPr>
            <w:r w:rsidRPr="008F4A47">
              <w:rPr>
                <w:rFonts w:hint="eastAsia"/>
                <w:b/>
                <w:spacing w:val="-20"/>
                <w:sz w:val="24"/>
              </w:rPr>
              <w:t>總計</w:t>
            </w:r>
          </w:p>
        </w:tc>
        <w:tc>
          <w:tcPr>
            <w:tcW w:w="1417" w:type="dxa"/>
            <w:tcBorders>
              <w:bottom w:val="single" w:sz="12" w:space="0" w:color="auto"/>
            </w:tcBorders>
            <w:shd w:val="clear" w:color="auto" w:fill="auto"/>
            <w:vAlign w:val="center"/>
          </w:tcPr>
          <w:p w14:paraId="4BF72AEB" w14:textId="77777777" w:rsidR="00812151" w:rsidRPr="008F4A47" w:rsidRDefault="00812151" w:rsidP="00A808E0">
            <w:pPr>
              <w:spacing w:line="280" w:lineRule="exact"/>
              <w:ind w:leftChars="0" w:left="0" w:firstLineChars="0" w:firstLine="0"/>
              <w:jc w:val="right"/>
              <w:rPr>
                <w:b/>
                <w:spacing w:val="-20"/>
                <w:w w:val="90"/>
                <w:sz w:val="24"/>
              </w:rPr>
            </w:pPr>
            <w:r>
              <w:rPr>
                <w:rFonts w:hint="eastAsia"/>
                <w:b/>
                <w:spacing w:val="-20"/>
                <w:w w:val="90"/>
                <w:sz w:val="24"/>
              </w:rPr>
              <w:t>1</w:t>
            </w:r>
            <w:r>
              <w:rPr>
                <w:b/>
                <w:spacing w:val="-20"/>
                <w:w w:val="90"/>
                <w:sz w:val="24"/>
              </w:rPr>
              <w:t>67,239,685</w:t>
            </w:r>
          </w:p>
        </w:tc>
        <w:tc>
          <w:tcPr>
            <w:tcW w:w="1205" w:type="dxa"/>
            <w:tcBorders>
              <w:top w:val="nil"/>
              <w:left w:val="single" w:sz="4" w:space="0" w:color="auto"/>
              <w:bottom w:val="single" w:sz="12" w:space="0" w:color="auto"/>
              <w:right w:val="single" w:sz="4" w:space="0" w:color="auto"/>
            </w:tcBorders>
            <w:shd w:val="clear" w:color="auto" w:fill="auto"/>
            <w:vAlign w:val="center"/>
          </w:tcPr>
          <w:p w14:paraId="643645CC" w14:textId="77777777" w:rsidR="00812151" w:rsidRPr="008F4A47" w:rsidRDefault="00812151" w:rsidP="00A808E0">
            <w:pPr>
              <w:spacing w:line="280" w:lineRule="exact"/>
              <w:ind w:leftChars="0" w:left="0" w:firstLineChars="0" w:firstLine="0"/>
              <w:jc w:val="right"/>
              <w:rPr>
                <w:b/>
                <w:bCs/>
                <w:spacing w:val="-20"/>
                <w:w w:val="90"/>
                <w:sz w:val="24"/>
              </w:rPr>
            </w:pPr>
            <w:r>
              <w:rPr>
                <w:b/>
                <w:bCs/>
                <w:spacing w:val="-20"/>
                <w:w w:val="90"/>
                <w:sz w:val="24"/>
              </w:rPr>
              <w:t>296,551</w:t>
            </w:r>
          </w:p>
        </w:tc>
        <w:tc>
          <w:tcPr>
            <w:tcW w:w="1347" w:type="dxa"/>
            <w:tcBorders>
              <w:top w:val="nil"/>
              <w:left w:val="single" w:sz="4" w:space="0" w:color="auto"/>
              <w:bottom w:val="single" w:sz="12" w:space="0" w:color="auto"/>
              <w:right w:val="single" w:sz="4" w:space="0" w:color="auto"/>
            </w:tcBorders>
            <w:vAlign w:val="center"/>
          </w:tcPr>
          <w:p w14:paraId="11208771" w14:textId="77777777" w:rsidR="00812151" w:rsidRPr="008F4A47" w:rsidRDefault="00812151" w:rsidP="00A808E0">
            <w:pPr>
              <w:spacing w:line="280" w:lineRule="exact"/>
              <w:ind w:leftChars="0" w:left="0" w:firstLineChars="0" w:firstLine="0"/>
              <w:jc w:val="right"/>
              <w:rPr>
                <w:b/>
                <w:bCs/>
                <w:spacing w:val="-20"/>
                <w:w w:val="90"/>
                <w:sz w:val="24"/>
              </w:rPr>
            </w:pPr>
            <w:r>
              <w:rPr>
                <w:rFonts w:hint="eastAsia"/>
                <w:b/>
                <w:bCs/>
                <w:spacing w:val="-20"/>
                <w:w w:val="90"/>
                <w:sz w:val="24"/>
              </w:rPr>
              <w:t>7</w:t>
            </w:r>
            <w:r>
              <w:rPr>
                <w:b/>
                <w:bCs/>
                <w:spacing w:val="-20"/>
                <w:w w:val="90"/>
                <w:sz w:val="24"/>
              </w:rPr>
              <w:t>04,827</w:t>
            </w:r>
          </w:p>
        </w:tc>
        <w:tc>
          <w:tcPr>
            <w:tcW w:w="1134" w:type="dxa"/>
            <w:tcBorders>
              <w:top w:val="nil"/>
              <w:left w:val="single" w:sz="4" w:space="0" w:color="auto"/>
              <w:bottom w:val="single" w:sz="12" w:space="0" w:color="auto"/>
              <w:right w:val="single" w:sz="4" w:space="0" w:color="auto"/>
            </w:tcBorders>
            <w:vAlign w:val="center"/>
          </w:tcPr>
          <w:p w14:paraId="27F8B5D8" w14:textId="77777777" w:rsidR="00812151" w:rsidRPr="008F4A47" w:rsidRDefault="00812151" w:rsidP="00A808E0">
            <w:pPr>
              <w:spacing w:line="280" w:lineRule="exact"/>
              <w:ind w:leftChars="0" w:left="0" w:firstLineChars="0" w:firstLine="0"/>
              <w:jc w:val="right"/>
              <w:rPr>
                <w:b/>
                <w:bCs/>
                <w:spacing w:val="-20"/>
                <w:w w:val="90"/>
                <w:sz w:val="24"/>
              </w:rPr>
            </w:pPr>
            <w:r>
              <w:rPr>
                <w:rFonts w:hint="eastAsia"/>
                <w:b/>
                <w:bCs/>
                <w:spacing w:val="-20"/>
                <w:w w:val="90"/>
                <w:sz w:val="24"/>
              </w:rPr>
              <w:t>9</w:t>
            </w:r>
            <w:r>
              <w:rPr>
                <w:b/>
                <w:bCs/>
                <w:spacing w:val="-20"/>
                <w:w w:val="90"/>
                <w:sz w:val="24"/>
              </w:rPr>
              <w:t>2,928</w:t>
            </w:r>
          </w:p>
        </w:tc>
        <w:tc>
          <w:tcPr>
            <w:tcW w:w="1134" w:type="dxa"/>
            <w:tcBorders>
              <w:top w:val="nil"/>
              <w:left w:val="single" w:sz="4" w:space="0" w:color="auto"/>
              <w:bottom w:val="single" w:sz="12" w:space="0" w:color="auto"/>
              <w:right w:val="single" w:sz="4" w:space="0" w:color="auto"/>
            </w:tcBorders>
            <w:shd w:val="clear" w:color="auto" w:fill="auto"/>
            <w:vAlign w:val="center"/>
          </w:tcPr>
          <w:p w14:paraId="0B64F75D" w14:textId="77777777" w:rsidR="00812151" w:rsidRPr="008F4A47" w:rsidRDefault="00812151" w:rsidP="00A808E0">
            <w:pPr>
              <w:spacing w:line="280" w:lineRule="exact"/>
              <w:ind w:leftChars="0" w:left="0" w:firstLineChars="0" w:firstLine="0"/>
              <w:jc w:val="right"/>
              <w:rPr>
                <w:b/>
                <w:bCs/>
                <w:spacing w:val="-20"/>
                <w:w w:val="90"/>
                <w:sz w:val="24"/>
              </w:rPr>
            </w:pPr>
            <w:r>
              <w:rPr>
                <w:rFonts w:hint="eastAsia"/>
                <w:b/>
                <w:bCs/>
                <w:spacing w:val="-20"/>
                <w:w w:val="90"/>
                <w:sz w:val="24"/>
              </w:rPr>
              <w:t>1</w:t>
            </w:r>
            <w:r>
              <w:rPr>
                <w:b/>
                <w:bCs/>
                <w:spacing w:val="-20"/>
                <w:w w:val="90"/>
                <w:sz w:val="24"/>
              </w:rPr>
              <w:t>,094,306</w:t>
            </w:r>
          </w:p>
        </w:tc>
        <w:tc>
          <w:tcPr>
            <w:tcW w:w="1275" w:type="dxa"/>
            <w:tcBorders>
              <w:top w:val="nil"/>
              <w:left w:val="nil"/>
              <w:bottom w:val="single" w:sz="12" w:space="0" w:color="auto"/>
              <w:right w:val="single" w:sz="12" w:space="0" w:color="auto"/>
            </w:tcBorders>
            <w:shd w:val="clear" w:color="auto" w:fill="auto"/>
            <w:vAlign w:val="center"/>
          </w:tcPr>
          <w:p w14:paraId="3B7260BC" w14:textId="77777777" w:rsidR="00812151" w:rsidRPr="006D500A" w:rsidRDefault="00812151" w:rsidP="00A808E0">
            <w:pPr>
              <w:spacing w:line="280" w:lineRule="exact"/>
              <w:ind w:leftChars="0" w:left="0" w:firstLineChars="0" w:firstLine="0"/>
              <w:jc w:val="right"/>
              <w:rPr>
                <w:b/>
                <w:bCs/>
                <w:spacing w:val="-20"/>
                <w:w w:val="90"/>
                <w:sz w:val="24"/>
              </w:rPr>
            </w:pPr>
            <w:r w:rsidRPr="006D500A">
              <w:rPr>
                <w:rFonts w:hint="eastAsia"/>
                <w:b/>
                <w:bCs/>
                <w:spacing w:val="-20"/>
                <w:w w:val="90"/>
                <w:sz w:val="24"/>
              </w:rPr>
              <w:t>168,333,991</w:t>
            </w:r>
          </w:p>
        </w:tc>
      </w:tr>
    </w:tbl>
    <w:p w14:paraId="4C48ACDF" w14:textId="77777777" w:rsidR="00812151" w:rsidRDefault="00812151" w:rsidP="001C37BF">
      <w:pPr>
        <w:pStyle w:val="142"/>
        <w:ind w:left="1216" w:hangingChars="500" w:hanging="1216"/>
        <w:jc w:val="both"/>
      </w:pPr>
      <w:r>
        <w:rPr>
          <w:rFonts w:hint="eastAsia"/>
          <w:szCs w:val="24"/>
        </w:rPr>
        <w:t>說    明：林業及自然保育屬及所屬、</w:t>
      </w:r>
      <w:r>
        <w:rPr>
          <w:rFonts w:hint="eastAsia"/>
        </w:rPr>
        <w:t>農村發展及水土保持署及所屬</w:t>
      </w:r>
      <w:r w:rsidRPr="005757FD">
        <w:rPr>
          <w:rFonts w:hint="eastAsia"/>
        </w:rPr>
        <w:t>、</w:t>
      </w:r>
      <w:r>
        <w:rPr>
          <w:rFonts w:hint="eastAsia"/>
        </w:rPr>
        <w:t>農業試驗所及所屬、林業試驗所、水產試驗所、畜產試驗所及所屬、獸醫研究所、農業藥物試驗所、生物多樣性研究所、茶及飲料作物改良場、種苗改良繁殖場</w:t>
      </w:r>
      <w:r w:rsidRPr="005757FD">
        <w:rPr>
          <w:rFonts w:hint="eastAsia"/>
        </w:rPr>
        <w:t>、</w:t>
      </w:r>
      <w:r>
        <w:rPr>
          <w:rFonts w:hint="eastAsia"/>
        </w:rPr>
        <w:t>桃園</w:t>
      </w:r>
      <w:r w:rsidRPr="005757FD">
        <w:rPr>
          <w:rFonts w:hint="eastAsia"/>
        </w:rPr>
        <w:t>區農業改良場、</w:t>
      </w:r>
      <w:r>
        <w:rPr>
          <w:rFonts w:hint="eastAsia"/>
        </w:rPr>
        <w:t>苗栗</w:t>
      </w:r>
      <w:r w:rsidRPr="005757FD">
        <w:rPr>
          <w:rFonts w:hint="eastAsia"/>
        </w:rPr>
        <w:t>區農業改良場、臺中區農業改良場、</w:t>
      </w:r>
      <w:r>
        <w:rPr>
          <w:rFonts w:hint="eastAsia"/>
        </w:rPr>
        <w:t>臺南</w:t>
      </w:r>
      <w:r w:rsidRPr="005757FD">
        <w:rPr>
          <w:rFonts w:hint="eastAsia"/>
        </w:rPr>
        <w:t>區農業改良場、高雄區農業改良場、</w:t>
      </w:r>
      <w:r>
        <w:rPr>
          <w:rFonts w:hint="eastAsia"/>
        </w:rPr>
        <w:t>花蓮</w:t>
      </w:r>
      <w:r w:rsidRPr="005757FD">
        <w:rPr>
          <w:rFonts w:hint="eastAsia"/>
        </w:rPr>
        <w:t>區農業改良場、</w:t>
      </w:r>
      <w:r>
        <w:rPr>
          <w:rFonts w:hint="eastAsia"/>
        </w:rPr>
        <w:t>臺東</w:t>
      </w:r>
      <w:r w:rsidRPr="005757FD">
        <w:rPr>
          <w:rFonts w:hint="eastAsia"/>
        </w:rPr>
        <w:t>區農業改良場、漁業署及所屬、</w:t>
      </w:r>
      <w:r>
        <w:rPr>
          <w:rFonts w:hint="eastAsia"/>
        </w:rPr>
        <w:t>動植物防疫檢疫署及所屬、農業金融署</w:t>
      </w:r>
      <w:r w:rsidRPr="005757FD">
        <w:rPr>
          <w:rFonts w:hint="eastAsia"/>
        </w:rPr>
        <w:t>、農糧署及所屬、農田水利署</w:t>
      </w:r>
      <w:r>
        <w:rPr>
          <w:rFonts w:hint="eastAsia"/>
        </w:rPr>
        <w:t>、農業科技園區管理中心</w:t>
      </w:r>
      <w:r w:rsidRPr="005757FD">
        <w:rPr>
          <w:rFonts w:hint="eastAsia"/>
        </w:rPr>
        <w:t>分別簡稱</w:t>
      </w:r>
      <w:r>
        <w:rPr>
          <w:rFonts w:hint="eastAsia"/>
        </w:rPr>
        <w:t>林業署、農發署</w:t>
      </w:r>
      <w:r w:rsidRPr="005757FD">
        <w:rPr>
          <w:rFonts w:hint="eastAsia"/>
        </w:rPr>
        <w:t>、農試所</w:t>
      </w:r>
      <w:r>
        <w:rPr>
          <w:rFonts w:hint="eastAsia"/>
        </w:rPr>
        <w:t>、林試所、水試所、畜試所、獸研所、農藥所、生物所、茶改場、種苗場、桃園場、苗栗場</w:t>
      </w:r>
      <w:r w:rsidRPr="005757FD">
        <w:rPr>
          <w:rFonts w:hint="eastAsia"/>
        </w:rPr>
        <w:t>、臺中場</w:t>
      </w:r>
      <w:r>
        <w:rPr>
          <w:rFonts w:hint="eastAsia"/>
        </w:rPr>
        <w:t>、臺南場</w:t>
      </w:r>
      <w:r w:rsidRPr="005757FD">
        <w:rPr>
          <w:rFonts w:hint="eastAsia"/>
        </w:rPr>
        <w:t>、高雄場</w:t>
      </w:r>
      <w:r>
        <w:rPr>
          <w:rFonts w:hint="eastAsia"/>
        </w:rPr>
        <w:t>、花蓮場、臺東場</w:t>
      </w:r>
      <w:r w:rsidRPr="005757FD">
        <w:rPr>
          <w:rFonts w:hint="eastAsia"/>
        </w:rPr>
        <w:t>、漁業署、防檢</w:t>
      </w:r>
      <w:r>
        <w:rPr>
          <w:rFonts w:hint="eastAsia"/>
        </w:rPr>
        <w:t>署</w:t>
      </w:r>
      <w:r w:rsidRPr="005757FD">
        <w:rPr>
          <w:rFonts w:hint="eastAsia"/>
        </w:rPr>
        <w:t>、農糧署、農水署</w:t>
      </w:r>
      <w:r>
        <w:rPr>
          <w:rFonts w:hint="eastAsia"/>
        </w:rPr>
        <w:t>及農科中心。</w:t>
      </w:r>
    </w:p>
    <w:p w14:paraId="1B1CC19A" w14:textId="77777777" w:rsidR="00812151" w:rsidRPr="001429B3" w:rsidRDefault="00812151" w:rsidP="00871E77">
      <w:pPr>
        <w:adjustRightInd w:val="0"/>
        <w:spacing w:line="280" w:lineRule="exact"/>
        <w:ind w:leftChars="0" w:left="1204" w:hangingChars="495" w:hanging="1204"/>
        <w:rPr>
          <w:sz w:val="24"/>
          <w:szCs w:val="24"/>
        </w:rPr>
      </w:pPr>
      <w:r w:rsidRPr="001429B3">
        <w:rPr>
          <w:rFonts w:hint="eastAsia"/>
          <w:sz w:val="24"/>
          <w:szCs w:val="24"/>
        </w:rPr>
        <w:t>資料來源</w:t>
      </w:r>
      <w:r w:rsidRPr="001429B3">
        <w:rPr>
          <w:rFonts w:hAnsi="標楷體" w:hint="eastAsia"/>
          <w:sz w:val="24"/>
          <w:szCs w:val="24"/>
        </w:rPr>
        <w:t>：</w:t>
      </w:r>
      <w:r>
        <w:rPr>
          <w:rFonts w:hint="eastAsia"/>
          <w:sz w:val="24"/>
          <w:szCs w:val="24"/>
        </w:rPr>
        <w:t>整理自農業部主管預算及本追加預算案</w:t>
      </w:r>
      <w:r w:rsidRPr="001429B3">
        <w:rPr>
          <w:rFonts w:hint="eastAsia"/>
          <w:sz w:val="24"/>
          <w:szCs w:val="24"/>
        </w:rPr>
        <w:t>。</w:t>
      </w:r>
    </w:p>
    <w:p w14:paraId="393BFB93" w14:textId="77777777" w:rsidR="00812151" w:rsidRPr="001429B3" w:rsidRDefault="00812151" w:rsidP="00071426">
      <w:pPr>
        <w:pStyle w:val="a4"/>
        <w:ind w:left="567" w:hanging="567"/>
      </w:pPr>
      <w:bookmarkStart w:id="138" w:name="_Toc431546132"/>
      <w:r w:rsidRPr="001429B3">
        <w:rPr>
          <w:rFonts w:hint="eastAsia"/>
        </w:rPr>
        <w:t>一、</w:t>
      </w:r>
      <w:r>
        <w:rPr>
          <w:rFonts w:hint="eastAsia"/>
        </w:rPr>
        <w:t>本</w:t>
      </w:r>
      <w:r w:rsidRPr="001429B3">
        <w:rPr>
          <w:rFonts w:hint="eastAsia"/>
        </w:rPr>
        <w:t>追加預算案主要用於</w:t>
      </w:r>
      <w:r>
        <w:rPr>
          <w:rFonts w:hint="eastAsia"/>
        </w:rPr>
        <w:t>推動整體性治山防災、大規模崩塌與不安定土沙防減災、撥充農田水利事業作業基金及補助農業天然災害救助基金等經費</w:t>
      </w:r>
      <w:r w:rsidRPr="001429B3">
        <w:rPr>
          <w:rFonts w:hAnsi="標楷體" w:hint="eastAsia"/>
        </w:rPr>
        <w:t>，允宜</w:t>
      </w:r>
      <w:r>
        <w:rPr>
          <w:rFonts w:hAnsi="標楷體" w:hint="eastAsia"/>
        </w:rPr>
        <w:t>配合丹娜絲颱風特別預算等編列內容，審酌預算執行量能，核實評估追加預算所需金額</w:t>
      </w:r>
    </w:p>
    <w:bookmarkEnd w:id="138"/>
    <w:p w14:paraId="4D2F0CF2" w14:textId="77777777" w:rsidR="00812151" w:rsidRDefault="00812151" w:rsidP="00D413DB">
      <w:pPr>
        <w:ind w:left="566" w:firstLine="566"/>
        <w:rPr>
          <w:rFonts w:hAnsi="標楷體"/>
        </w:rPr>
      </w:pPr>
      <w:r>
        <w:rPr>
          <w:rFonts w:hint="eastAsia"/>
        </w:rPr>
        <w:t>本</w:t>
      </w:r>
      <w:r w:rsidRPr="001429B3">
        <w:rPr>
          <w:rFonts w:hint="eastAsia"/>
        </w:rPr>
        <w:t>追加預算案</w:t>
      </w:r>
      <w:r>
        <w:rPr>
          <w:rFonts w:hint="eastAsia"/>
        </w:rPr>
        <w:t>農業部主管</w:t>
      </w:r>
      <w:r w:rsidRPr="001429B3">
        <w:rPr>
          <w:rFonts w:hint="eastAsia"/>
        </w:rPr>
        <w:t>編列</w:t>
      </w:r>
      <w:r w:rsidRPr="0090569C">
        <w:rPr>
          <w:rFonts w:hint="eastAsia"/>
        </w:rPr>
        <w:t>10億9,430萬6千元</w:t>
      </w:r>
      <w:r w:rsidRPr="001429B3">
        <w:rPr>
          <w:rFonts w:hAnsi="標楷體" w:hint="eastAsia"/>
        </w:rPr>
        <w:t>，包括</w:t>
      </w:r>
      <w:r>
        <w:rPr>
          <w:rFonts w:hAnsi="標楷體" w:hint="eastAsia"/>
        </w:rPr>
        <w:t>農業部</w:t>
      </w:r>
      <w:r>
        <w:rPr>
          <w:rFonts w:hAnsi="標楷體"/>
        </w:rPr>
        <w:t>9</w:t>
      </w:r>
      <w:r w:rsidRPr="001429B3">
        <w:rPr>
          <w:rFonts w:hAnsi="標楷體" w:hint="eastAsia"/>
        </w:rPr>
        <w:t>,</w:t>
      </w:r>
      <w:r>
        <w:rPr>
          <w:rFonts w:hAnsi="標楷體"/>
        </w:rPr>
        <w:t>610</w:t>
      </w:r>
      <w:r w:rsidRPr="001429B3">
        <w:rPr>
          <w:rFonts w:hAnsi="標楷體" w:hint="eastAsia"/>
        </w:rPr>
        <w:t>萬</w:t>
      </w:r>
      <w:r>
        <w:rPr>
          <w:rFonts w:hAnsi="標楷體" w:hint="eastAsia"/>
        </w:rPr>
        <w:t>7千</w:t>
      </w:r>
      <w:r w:rsidRPr="001429B3">
        <w:rPr>
          <w:rFonts w:hAnsi="標楷體" w:hint="eastAsia"/>
        </w:rPr>
        <w:t>元</w:t>
      </w:r>
      <w:r>
        <w:rPr>
          <w:rFonts w:hAnsi="標楷體" w:hint="eastAsia"/>
        </w:rPr>
        <w:t>(占比8.78%)、林業署1億2</w:t>
      </w:r>
      <w:r>
        <w:rPr>
          <w:rFonts w:hAnsi="標楷體"/>
        </w:rPr>
        <w:t>,460</w:t>
      </w:r>
      <w:r>
        <w:rPr>
          <w:rFonts w:hAnsi="標楷體" w:hint="eastAsia"/>
        </w:rPr>
        <w:t>萬元(占比11.39%)、農發署3億7</w:t>
      </w:r>
      <w:r>
        <w:rPr>
          <w:rFonts w:hAnsi="標楷體"/>
        </w:rPr>
        <w:t>,</w:t>
      </w:r>
      <w:r>
        <w:rPr>
          <w:rFonts w:hAnsi="標楷體" w:hint="eastAsia"/>
        </w:rPr>
        <w:t>828萬4千元(占比34.57%)、農水署2億9</w:t>
      </w:r>
      <w:r>
        <w:rPr>
          <w:rFonts w:hAnsi="標楷體"/>
        </w:rPr>
        <w:t>,</w:t>
      </w:r>
      <w:r>
        <w:rPr>
          <w:rFonts w:hAnsi="標楷體" w:hint="eastAsia"/>
        </w:rPr>
        <w:t>481萬元(占比26.94%)及農試所等21個機關2億50萬5千元(占比18.32</w:t>
      </w:r>
      <w:r>
        <w:rPr>
          <w:rFonts w:hAnsi="標楷體"/>
        </w:rPr>
        <w:t>%</w:t>
      </w:r>
      <w:r>
        <w:rPr>
          <w:rFonts w:hAnsi="標楷體" w:hint="eastAsia"/>
        </w:rPr>
        <w:t>)</w:t>
      </w:r>
      <w:r>
        <w:rPr>
          <w:rFonts w:hint="eastAsia"/>
        </w:rPr>
        <w:t>；追加預算數占刪減數比率達5</w:t>
      </w:r>
      <w:r>
        <w:t>4.32%</w:t>
      </w:r>
      <w:r>
        <w:rPr>
          <w:rFonts w:hint="eastAsia"/>
        </w:rPr>
        <w:t>，其中農業部(</w:t>
      </w:r>
      <w:r>
        <w:t>51.02%)</w:t>
      </w:r>
      <w:r>
        <w:rPr>
          <w:rFonts w:hint="eastAsia"/>
        </w:rPr>
        <w:t>、農發署(</w:t>
      </w:r>
      <w:r>
        <w:t>83.58%)</w:t>
      </w:r>
      <w:r>
        <w:rPr>
          <w:rFonts w:hint="eastAsia"/>
        </w:rPr>
        <w:t>及農水署(</w:t>
      </w:r>
      <w:r>
        <w:t>99.08%)</w:t>
      </w:r>
      <w:r>
        <w:rPr>
          <w:rFonts w:hint="eastAsia"/>
        </w:rPr>
        <w:t>等機關追加回編比率超逾5成(詳表2</w:t>
      </w:r>
      <w:r>
        <w:t>)</w:t>
      </w:r>
      <w:r>
        <w:rPr>
          <w:rFonts w:hint="eastAsia"/>
        </w:rPr>
        <w:t>，據該部說明均係預算刪減回編事項</w:t>
      </w:r>
      <w:r w:rsidRPr="001429B3">
        <w:rPr>
          <w:rFonts w:hAnsi="標楷體" w:hint="eastAsia"/>
        </w:rPr>
        <w:t>。</w:t>
      </w:r>
      <w:r>
        <w:rPr>
          <w:rFonts w:hint="eastAsia"/>
        </w:rPr>
        <w:t>經查</w:t>
      </w:r>
      <w:r w:rsidRPr="001429B3">
        <w:rPr>
          <w:rFonts w:hAnsi="標楷體" w:hint="eastAsia"/>
        </w:rPr>
        <w:t>：</w:t>
      </w:r>
    </w:p>
    <w:p w14:paraId="211071E3" w14:textId="77777777" w:rsidR="00812151" w:rsidRDefault="00812151" w:rsidP="000A73F8">
      <w:pPr>
        <w:spacing w:beforeLines="20" w:before="102"/>
        <w:ind w:leftChars="0" w:left="709" w:hangingChars="250" w:hanging="709"/>
        <w:rPr>
          <w:rFonts w:hAnsi="標楷體"/>
          <w:b/>
          <w:color w:val="000000"/>
        </w:rPr>
      </w:pPr>
      <w:r>
        <w:rPr>
          <w:rFonts w:hAnsi="標楷體" w:hint="eastAsia"/>
          <w:b/>
          <w:color w:val="000000"/>
        </w:rPr>
        <w:t>表</w:t>
      </w:r>
      <w:r>
        <w:rPr>
          <w:rFonts w:hAnsi="標楷體"/>
          <w:b/>
          <w:color w:val="000000"/>
        </w:rPr>
        <w:t>2</w:t>
      </w:r>
      <w:r>
        <w:rPr>
          <w:rFonts w:hAnsi="標楷體" w:hint="eastAsia"/>
          <w:b/>
          <w:color w:val="000000"/>
        </w:rPr>
        <w:t xml:space="preserve">  農業部主管1</w:t>
      </w:r>
      <w:r>
        <w:rPr>
          <w:rFonts w:hAnsi="標楷體"/>
          <w:b/>
          <w:color w:val="000000"/>
        </w:rPr>
        <w:t>14</w:t>
      </w:r>
      <w:r>
        <w:rPr>
          <w:rFonts w:hAnsi="標楷體" w:hint="eastAsia"/>
          <w:b/>
          <w:color w:val="000000"/>
        </w:rPr>
        <w:t>年度預算編列刪減情形與本</w:t>
      </w:r>
      <w:r>
        <w:rPr>
          <w:rFonts w:hAnsi="標楷體" w:hint="eastAsia"/>
          <w:b/>
          <w:color w:val="000000"/>
          <w:lang w:eastAsia="zh-HK"/>
        </w:rPr>
        <w:t>追加</w:t>
      </w:r>
      <w:r>
        <w:rPr>
          <w:rFonts w:hAnsi="標楷體" w:hint="eastAsia"/>
          <w:b/>
          <w:color w:val="000000"/>
        </w:rPr>
        <w:t xml:space="preserve">預算案比較表 </w:t>
      </w:r>
    </w:p>
    <w:p w14:paraId="0EEDE05E" w14:textId="77777777" w:rsidR="00812151" w:rsidRDefault="00812151" w:rsidP="00204854">
      <w:pPr>
        <w:spacing w:line="440" w:lineRule="exact"/>
        <w:ind w:leftChars="0" w:left="709" w:hangingChars="250" w:hanging="709"/>
        <w:jc w:val="right"/>
        <w:rPr>
          <w:rFonts w:hAnsi="標楷體"/>
          <w:snapToGrid/>
          <w:color w:val="000000"/>
          <w:spacing w:val="-14"/>
          <w:sz w:val="24"/>
        </w:rPr>
      </w:pPr>
      <w:r>
        <w:rPr>
          <w:rFonts w:hAnsi="標楷體" w:hint="eastAsia"/>
          <w:b/>
          <w:color w:val="000000"/>
        </w:rPr>
        <w:t xml:space="preserve">         </w:t>
      </w:r>
      <w:r>
        <w:rPr>
          <w:rFonts w:hAnsi="標楷體" w:hint="eastAsia"/>
          <w:color w:val="000000"/>
          <w:spacing w:val="-14"/>
          <w:sz w:val="24"/>
        </w:rPr>
        <w:t>單位：新臺幣千元</w:t>
      </w:r>
      <w:r>
        <w:rPr>
          <w:rFonts w:hAnsi="標楷體" w:hint="eastAsia"/>
          <w:color w:val="000000"/>
          <w:spacing w:val="-14"/>
          <w:sz w:val="24"/>
          <w:lang w:eastAsia="zh-HK"/>
        </w:rPr>
        <w:t>；</w:t>
      </w:r>
      <w:r>
        <w:rPr>
          <w:rFonts w:hAnsi="標楷體" w:hint="eastAsia"/>
          <w:color w:val="000000"/>
          <w:spacing w:val="-14"/>
          <w:sz w:val="24"/>
        </w:rPr>
        <w:t>%</w:t>
      </w:r>
      <w:r>
        <w:rPr>
          <w:rFonts w:hAnsi="標楷體" w:hint="eastAsia"/>
          <w:color w:val="000000"/>
          <w:spacing w:val="-14"/>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275"/>
        <w:gridCol w:w="1276"/>
        <w:gridCol w:w="1276"/>
        <w:gridCol w:w="1134"/>
        <w:gridCol w:w="1275"/>
        <w:gridCol w:w="1276"/>
      </w:tblGrid>
      <w:tr w:rsidR="00812151" w14:paraId="04A31D00" w14:textId="77777777" w:rsidTr="000A73F8">
        <w:trPr>
          <w:trHeight w:val="1248"/>
          <w:tblHeader/>
        </w:trPr>
        <w:tc>
          <w:tcPr>
            <w:tcW w:w="993" w:type="dxa"/>
            <w:tcBorders>
              <w:top w:val="single" w:sz="12" w:space="0" w:color="auto"/>
              <w:left w:val="single" w:sz="12" w:space="0" w:color="auto"/>
              <w:bottom w:val="single" w:sz="6" w:space="0" w:color="auto"/>
              <w:right w:val="single" w:sz="6" w:space="0" w:color="auto"/>
            </w:tcBorders>
            <w:vAlign w:val="center"/>
            <w:hideMark/>
          </w:tcPr>
          <w:p w14:paraId="56C533E3" w14:textId="77777777" w:rsidR="00812151" w:rsidRDefault="00812151" w:rsidP="00221F93">
            <w:pPr>
              <w:spacing w:line="280" w:lineRule="exact"/>
              <w:ind w:leftChars="0" w:left="0" w:firstLineChars="0" w:firstLine="0"/>
              <w:jc w:val="center"/>
              <w:rPr>
                <w:b/>
                <w:bCs/>
                <w:spacing w:val="-20"/>
                <w:sz w:val="24"/>
              </w:rPr>
            </w:pPr>
            <w:r>
              <w:rPr>
                <w:rFonts w:hint="eastAsia"/>
                <w:b/>
                <w:bCs/>
                <w:spacing w:val="-20"/>
                <w:sz w:val="24"/>
              </w:rPr>
              <w:t>機關</w:t>
            </w:r>
          </w:p>
          <w:p w14:paraId="66647F14" w14:textId="77777777" w:rsidR="00812151" w:rsidRPr="0090569C" w:rsidRDefault="00812151" w:rsidP="00221F93">
            <w:pPr>
              <w:spacing w:line="280" w:lineRule="exact"/>
              <w:ind w:leftChars="0" w:left="0" w:firstLineChars="0" w:firstLine="0"/>
              <w:jc w:val="center"/>
              <w:rPr>
                <w:b/>
                <w:bCs/>
                <w:spacing w:val="-20"/>
                <w:sz w:val="24"/>
              </w:rPr>
            </w:pPr>
            <w:r w:rsidRPr="0090569C">
              <w:rPr>
                <w:rFonts w:hint="eastAsia"/>
                <w:b/>
                <w:bCs/>
                <w:spacing w:val="-20"/>
                <w:sz w:val="24"/>
              </w:rPr>
              <w:t>名稱</w:t>
            </w:r>
          </w:p>
        </w:tc>
        <w:tc>
          <w:tcPr>
            <w:tcW w:w="1275" w:type="dxa"/>
            <w:tcBorders>
              <w:top w:val="single" w:sz="12" w:space="0" w:color="auto"/>
              <w:left w:val="single" w:sz="6" w:space="0" w:color="auto"/>
              <w:bottom w:val="single" w:sz="6" w:space="0" w:color="auto"/>
              <w:right w:val="single" w:sz="6" w:space="0" w:color="auto"/>
            </w:tcBorders>
            <w:vAlign w:val="center"/>
            <w:hideMark/>
          </w:tcPr>
          <w:p w14:paraId="386C0685" w14:textId="77777777" w:rsidR="00812151" w:rsidRDefault="00812151" w:rsidP="00221F93">
            <w:pPr>
              <w:spacing w:line="280" w:lineRule="exact"/>
              <w:ind w:leftChars="0" w:left="0" w:firstLineChars="0" w:firstLine="0"/>
              <w:jc w:val="center"/>
              <w:rPr>
                <w:b/>
                <w:bCs/>
                <w:spacing w:val="-20"/>
                <w:sz w:val="24"/>
              </w:rPr>
            </w:pPr>
            <w:r>
              <w:rPr>
                <w:rFonts w:hint="eastAsia"/>
                <w:b/>
                <w:bCs/>
                <w:spacing w:val="-20"/>
                <w:sz w:val="24"/>
              </w:rPr>
              <w:t>114年度</w:t>
            </w:r>
          </w:p>
          <w:p w14:paraId="2342F782" w14:textId="77777777" w:rsidR="00812151" w:rsidRDefault="00812151" w:rsidP="00221F93">
            <w:pPr>
              <w:spacing w:line="280" w:lineRule="exact"/>
              <w:ind w:leftChars="0" w:left="0" w:firstLineChars="0" w:firstLine="0"/>
              <w:jc w:val="center"/>
              <w:rPr>
                <w:b/>
                <w:bCs/>
                <w:spacing w:val="-20"/>
                <w:sz w:val="24"/>
              </w:rPr>
            </w:pPr>
            <w:r w:rsidRPr="0090569C">
              <w:rPr>
                <w:rFonts w:hint="eastAsia"/>
                <w:b/>
                <w:bCs/>
                <w:spacing w:val="-20"/>
                <w:sz w:val="24"/>
              </w:rPr>
              <w:t>預算案數</w:t>
            </w:r>
          </w:p>
          <w:p w14:paraId="5B1DEBE0" w14:textId="77777777" w:rsidR="00812151" w:rsidRPr="0090569C" w:rsidRDefault="00812151" w:rsidP="00221F93">
            <w:pPr>
              <w:spacing w:line="280" w:lineRule="exact"/>
              <w:ind w:leftChars="0" w:left="0" w:firstLineChars="0" w:firstLine="0"/>
              <w:jc w:val="center"/>
              <w:rPr>
                <w:b/>
                <w:bCs/>
                <w:spacing w:val="-20"/>
                <w:sz w:val="24"/>
              </w:rPr>
            </w:pPr>
            <w:r>
              <w:rPr>
                <w:rFonts w:hint="eastAsia"/>
                <w:b/>
                <w:bCs/>
                <w:spacing w:val="-20"/>
                <w:sz w:val="24"/>
              </w:rPr>
              <w:t>(</w:t>
            </w:r>
            <w:r>
              <w:rPr>
                <w:b/>
                <w:bCs/>
                <w:spacing w:val="-20"/>
                <w:sz w:val="24"/>
              </w:rPr>
              <w:t>A)</w:t>
            </w:r>
          </w:p>
        </w:tc>
        <w:tc>
          <w:tcPr>
            <w:tcW w:w="1276" w:type="dxa"/>
            <w:tcBorders>
              <w:top w:val="single" w:sz="12" w:space="0" w:color="auto"/>
              <w:left w:val="single" w:sz="6" w:space="0" w:color="auto"/>
              <w:bottom w:val="single" w:sz="6" w:space="0" w:color="auto"/>
              <w:right w:val="single" w:sz="6" w:space="0" w:color="auto"/>
            </w:tcBorders>
            <w:vAlign w:val="center"/>
            <w:hideMark/>
          </w:tcPr>
          <w:p w14:paraId="25EECC50" w14:textId="77777777" w:rsidR="00812151" w:rsidRDefault="00812151" w:rsidP="00221F93">
            <w:pPr>
              <w:spacing w:line="280" w:lineRule="exact"/>
              <w:ind w:leftChars="0" w:left="0" w:firstLineChars="0" w:firstLine="0"/>
              <w:jc w:val="center"/>
              <w:rPr>
                <w:b/>
                <w:bCs/>
                <w:spacing w:val="-20"/>
                <w:sz w:val="24"/>
              </w:rPr>
            </w:pPr>
            <w:r>
              <w:rPr>
                <w:rFonts w:hint="eastAsia"/>
                <w:b/>
                <w:bCs/>
                <w:spacing w:val="-20"/>
                <w:sz w:val="24"/>
              </w:rPr>
              <w:t>114年度</w:t>
            </w:r>
          </w:p>
          <w:p w14:paraId="5520EE08" w14:textId="77777777" w:rsidR="00812151" w:rsidRPr="0090569C" w:rsidRDefault="00812151" w:rsidP="00221F93">
            <w:pPr>
              <w:spacing w:line="280" w:lineRule="exact"/>
              <w:ind w:leftChars="0" w:left="0" w:firstLineChars="0" w:firstLine="0"/>
              <w:jc w:val="center"/>
              <w:rPr>
                <w:b/>
                <w:bCs/>
                <w:spacing w:val="-20"/>
                <w:sz w:val="24"/>
              </w:rPr>
            </w:pPr>
            <w:r w:rsidRPr="0090569C">
              <w:rPr>
                <w:rFonts w:hint="eastAsia"/>
                <w:b/>
                <w:bCs/>
                <w:spacing w:val="-20"/>
                <w:sz w:val="24"/>
              </w:rPr>
              <w:t>法定預算數</w:t>
            </w:r>
            <w:r>
              <w:rPr>
                <w:rFonts w:hint="eastAsia"/>
                <w:b/>
                <w:bCs/>
                <w:spacing w:val="-20"/>
                <w:sz w:val="24"/>
              </w:rPr>
              <w:t>(</w:t>
            </w:r>
            <w:r>
              <w:rPr>
                <w:b/>
                <w:bCs/>
                <w:spacing w:val="-20"/>
                <w:sz w:val="24"/>
              </w:rPr>
              <w:t>B)</w:t>
            </w:r>
          </w:p>
        </w:tc>
        <w:tc>
          <w:tcPr>
            <w:tcW w:w="1276" w:type="dxa"/>
            <w:tcBorders>
              <w:top w:val="single" w:sz="12" w:space="0" w:color="auto"/>
              <w:left w:val="single" w:sz="6" w:space="0" w:color="auto"/>
              <w:bottom w:val="single" w:sz="6" w:space="0" w:color="auto"/>
              <w:right w:val="single" w:sz="6" w:space="0" w:color="auto"/>
            </w:tcBorders>
            <w:vAlign w:val="center"/>
            <w:hideMark/>
          </w:tcPr>
          <w:p w14:paraId="6B5881FE" w14:textId="77777777" w:rsidR="00812151" w:rsidRDefault="00812151" w:rsidP="008A517B">
            <w:pPr>
              <w:spacing w:line="280" w:lineRule="exact"/>
              <w:ind w:leftChars="0" w:left="0" w:firstLineChars="0" w:firstLine="0"/>
              <w:jc w:val="center"/>
              <w:rPr>
                <w:b/>
                <w:bCs/>
                <w:spacing w:val="-20"/>
                <w:sz w:val="24"/>
              </w:rPr>
            </w:pPr>
            <w:r>
              <w:rPr>
                <w:rFonts w:hint="eastAsia"/>
                <w:b/>
                <w:bCs/>
                <w:spacing w:val="-20"/>
                <w:sz w:val="24"/>
              </w:rPr>
              <w:t>114年度</w:t>
            </w:r>
          </w:p>
          <w:p w14:paraId="3D7FEC5A" w14:textId="77777777" w:rsidR="00812151" w:rsidRDefault="00812151" w:rsidP="008A517B">
            <w:pPr>
              <w:spacing w:line="280" w:lineRule="exact"/>
              <w:ind w:leftChars="0" w:left="0" w:firstLineChars="0" w:firstLine="0"/>
              <w:jc w:val="center"/>
              <w:rPr>
                <w:b/>
                <w:bCs/>
                <w:spacing w:val="-20"/>
                <w:sz w:val="24"/>
              </w:rPr>
            </w:pPr>
            <w:r w:rsidRPr="0090569C">
              <w:rPr>
                <w:rFonts w:hint="eastAsia"/>
                <w:b/>
                <w:bCs/>
                <w:spacing w:val="-20"/>
                <w:sz w:val="24"/>
              </w:rPr>
              <w:t>刪減數</w:t>
            </w:r>
          </w:p>
          <w:p w14:paraId="6F9B14EE" w14:textId="77777777" w:rsidR="00812151" w:rsidRPr="0090569C" w:rsidRDefault="00812151" w:rsidP="005F3F6D">
            <w:pPr>
              <w:spacing w:line="280" w:lineRule="exact"/>
              <w:ind w:leftChars="-35" w:left="3" w:hangingChars="50" w:hanging="102"/>
              <w:jc w:val="center"/>
              <w:rPr>
                <w:b/>
                <w:bCs/>
                <w:spacing w:val="-20"/>
                <w:sz w:val="24"/>
              </w:rPr>
            </w:pPr>
            <w:r>
              <w:rPr>
                <w:rFonts w:hint="eastAsia"/>
                <w:b/>
                <w:bCs/>
                <w:spacing w:val="-20"/>
                <w:sz w:val="24"/>
              </w:rPr>
              <w:t>(</w:t>
            </w:r>
            <w:r>
              <w:rPr>
                <w:b/>
                <w:bCs/>
                <w:spacing w:val="-20"/>
                <w:sz w:val="24"/>
              </w:rPr>
              <w:t>C)=</w:t>
            </w:r>
            <w:r>
              <w:rPr>
                <w:rFonts w:hint="eastAsia"/>
                <w:b/>
                <w:bCs/>
                <w:spacing w:val="-20"/>
                <w:sz w:val="24"/>
              </w:rPr>
              <w:t xml:space="preserve"> (</w:t>
            </w:r>
            <w:r>
              <w:rPr>
                <w:b/>
                <w:bCs/>
                <w:spacing w:val="-20"/>
                <w:sz w:val="24"/>
              </w:rPr>
              <w:t>A)-(B)</w:t>
            </w:r>
          </w:p>
        </w:tc>
        <w:tc>
          <w:tcPr>
            <w:tcW w:w="1134" w:type="dxa"/>
            <w:tcBorders>
              <w:top w:val="single" w:sz="12" w:space="0" w:color="auto"/>
              <w:left w:val="single" w:sz="6" w:space="0" w:color="auto"/>
              <w:bottom w:val="single" w:sz="6" w:space="0" w:color="auto"/>
              <w:right w:val="single" w:sz="6" w:space="0" w:color="auto"/>
            </w:tcBorders>
            <w:vAlign w:val="center"/>
            <w:hideMark/>
          </w:tcPr>
          <w:p w14:paraId="2B7EDF4E" w14:textId="77777777" w:rsidR="00812151" w:rsidRDefault="00812151" w:rsidP="00221F93">
            <w:pPr>
              <w:spacing w:line="280" w:lineRule="exact"/>
              <w:ind w:leftChars="0" w:left="0" w:firstLineChars="0" w:firstLine="0"/>
              <w:jc w:val="center"/>
              <w:rPr>
                <w:b/>
                <w:bCs/>
                <w:spacing w:val="-20"/>
                <w:sz w:val="24"/>
              </w:rPr>
            </w:pPr>
            <w:r>
              <w:rPr>
                <w:rFonts w:hint="eastAsia"/>
                <w:b/>
                <w:bCs/>
                <w:spacing w:val="-20"/>
                <w:sz w:val="24"/>
              </w:rPr>
              <w:t>本</w:t>
            </w:r>
            <w:r w:rsidRPr="0090569C">
              <w:rPr>
                <w:rFonts w:hint="eastAsia"/>
                <w:b/>
                <w:bCs/>
                <w:spacing w:val="-20"/>
                <w:sz w:val="24"/>
              </w:rPr>
              <w:t>追加預算數</w:t>
            </w:r>
            <w:r>
              <w:rPr>
                <w:b/>
                <w:bCs/>
                <w:spacing w:val="-20"/>
                <w:sz w:val="24"/>
              </w:rPr>
              <w:t>(D)</w:t>
            </w:r>
          </w:p>
          <w:p w14:paraId="3D497C18" w14:textId="77777777" w:rsidR="00812151" w:rsidRPr="0090569C" w:rsidRDefault="00812151" w:rsidP="00221F93">
            <w:pPr>
              <w:spacing w:line="280" w:lineRule="exact"/>
              <w:ind w:leftChars="0" w:left="0" w:firstLineChars="0" w:firstLine="0"/>
              <w:jc w:val="center"/>
              <w:rPr>
                <w:b/>
                <w:bCs/>
                <w:spacing w:val="-20"/>
                <w:sz w:val="24"/>
              </w:rPr>
            </w:pPr>
          </w:p>
        </w:tc>
        <w:tc>
          <w:tcPr>
            <w:tcW w:w="1275" w:type="dxa"/>
            <w:tcBorders>
              <w:top w:val="single" w:sz="12" w:space="0" w:color="auto"/>
              <w:left w:val="single" w:sz="6" w:space="0" w:color="auto"/>
              <w:bottom w:val="single" w:sz="6" w:space="0" w:color="auto"/>
              <w:right w:val="single" w:sz="6" w:space="0" w:color="auto"/>
            </w:tcBorders>
            <w:vAlign w:val="center"/>
            <w:hideMark/>
          </w:tcPr>
          <w:p w14:paraId="472A6681" w14:textId="77777777" w:rsidR="00812151" w:rsidRDefault="00812151" w:rsidP="008A517B">
            <w:pPr>
              <w:spacing w:line="280" w:lineRule="exact"/>
              <w:ind w:leftChars="0" w:left="0" w:firstLineChars="0" w:firstLine="0"/>
              <w:jc w:val="center"/>
              <w:rPr>
                <w:b/>
                <w:bCs/>
                <w:spacing w:val="-20"/>
                <w:sz w:val="24"/>
              </w:rPr>
            </w:pPr>
            <w:r>
              <w:rPr>
                <w:rFonts w:hint="eastAsia"/>
                <w:b/>
                <w:bCs/>
                <w:spacing w:val="-20"/>
                <w:sz w:val="24"/>
              </w:rPr>
              <w:t>本</w:t>
            </w:r>
            <w:r w:rsidRPr="0090569C">
              <w:rPr>
                <w:rFonts w:hint="eastAsia"/>
                <w:b/>
                <w:bCs/>
                <w:spacing w:val="-20"/>
                <w:sz w:val="24"/>
              </w:rPr>
              <w:t>追加預算數占</w:t>
            </w:r>
            <w:r>
              <w:rPr>
                <w:rFonts w:hint="eastAsia"/>
                <w:b/>
                <w:bCs/>
                <w:spacing w:val="-20"/>
                <w:sz w:val="24"/>
              </w:rPr>
              <w:t>刪減數</w:t>
            </w:r>
            <w:r w:rsidRPr="0090569C">
              <w:rPr>
                <w:rFonts w:hint="eastAsia"/>
                <w:b/>
                <w:bCs/>
                <w:spacing w:val="-20"/>
                <w:sz w:val="24"/>
              </w:rPr>
              <w:t>比率</w:t>
            </w:r>
            <w:r>
              <w:rPr>
                <w:rFonts w:hint="eastAsia"/>
                <w:b/>
                <w:bCs/>
                <w:spacing w:val="-20"/>
                <w:sz w:val="24"/>
              </w:rPr>
              <w:t>(</w:t>
            </w:r>
            <w:r>
              <w:rPr>
                <w:b/>
                <w:bCs/>
                <w:spacing w:val="-20"/>
                <w:sz w:val="24"/>
              </w:rPr>
              <w:t>E)=</w:t>
            </w:r>
          </w:p>
          <w:p w14:paraId="40AB4F23" w14:textId="77777777" w:rsidR="00812151" w:rsidRDefault="00812151" w:rsidP="008A517B">
            <w:pPr>
              <w:spacing w:line="280" w:lineRule="exact"/>
              <w:ind w:leftChars="0" w:left="0" w:firstLineChars="0" w:firstLine="0"/>
              <w:jc w:val="center"/>
              <w:rPr>
                <w:b/>
                <w:bCs/>
                <w:spacing w:val="-20"/>
                <w:sz w:val="24"/>
              </w:rPr>
            </w:pPr>
            <w:r>
              <w:rPr>
                <w:rFonts w:hint="eastAsia"/>
                <w:b/>
                <w:bCs/>
                <w:spacing w:val="-20"/>
                <w:sz w:val="24"/>
              </w:rPr>
              <w:t>(D)</w:t>
            </w:r>
            <w:r>
              <w:rPr>
                <w:b/>
                <w:bCs/>
                <w:spacing w:val="-20"/>
                <w:sz w:val="24"/>
              </w:rPr>
              <w:t>/(</w:t>
            </w:r>
            <w:r>
              <w:rPr>
                <w:rFonts w:hint="eastAsia"/>
                <w:b/>
                <w:bCs/>
                <w:spacing w:val="-20"/>
                <w:sz w:val="24"/>
              </w:rPr>
              <w:t>C</w:t>
            </w:r>
            <w:r>
              <w:rPr>
                <w:b/>
                <w:bCs/>
                <w:spacing w:val="-20"/>
                <w:sz w:val="24"/>
              </w:rPr>
              <w:t>)</w:t>
            </w:r>
          </w:p>
        </w:tc>
        <w:tc>
          <w:tcPr>
            <w:tcW w:w="1276" w:type="dxa"/>
            <w:tcBorders>
              <w:top w:val="single" w:sz="12" w:space="0" w:color="auto"/>
              <w:left w:val="single" w:sz="6" w:space="0" w:color="auto"/>
              <w:bottom w:val="single" w:sz="6" w:space="0" w:color="auto"/>
              <w:right w:val="single" w:sz="12" w:space="0" w:color="auto"/>
            </w:tcBorders>
            <w:vAlign w:val="center"/>
          </w:tcPr>
          <w:p w14:paraId="0707B741" w14:textId="77777777" w:rsidR="00812151" w:rsidRDefault="00812151" w:rsidP="00221F93">
            <w:pPr>
              <w:spacing w:line="280" w:lineRule="exact"/>
              <w:ind w:leftChars="0" w:left="0" w:firstLineChars="0" w:firstLine="0"/>
              <w:jc w:val="center"/>
              <w:rPr>
                <w:b/>
                <w:bCs/>
                <w:spacing w:val="-20"/>
                <w:sz w:val="24"/>
              </w:rPr>
            </w:pPr>
            <w:r>
              <w:rPr>
                <w:rFonts w:hint="eastAsia"/>
                <w:b/>
                <w:bCs/>
                <w:spacing w:val="-20"/>
                <w:sz w:val="24"/>
              </w:rPr>
              <w:t>113年度</w:t>
            </w:r>
          </w:p>
          <w:p w14:paraId="4E0DDB4E" w14:textId="77777777" w:rsidR="00812151" w:rsidRPr="0090569C" w:rsidRDefault="00812151" w:rsidP="008A517B">
            <w:pPr>
              <w:spacing w:line="280" w:lineRule="exact"/>
              <w:ind w:leftChars="0" w:left="0" w:firstLineChars="0" w:firstLine="0"/>
              <w:jc w:val="center"/>
              <w:rPr>
                <w:b/>
                <w:bCs/>
                <w:spacing w:val="-20"/>
                <w:sz w:val="24"/>
              </w:rPr>
            </w:pPr>
            <w:r>
              <w:rPr>
                <w:rFonts w:hint="eastAsia"/>
                <w:b/>
                <w:bCs/>
                <w:spacing w:val="-20"/>
                <w:sz w:val="24"/>
              </w:rPr>
              <w:t>審定決算數</w:t>
            </w:r>
          </w:p>
        </w:tc>
      </w:tr>
      <w:tr w:rsidR="00812151" w14:paraId="56114828" w14:textId="77777777" w:rsidTr="000A73F8">
        <w:trPr>
          <w:trHeight w:val="409"/>
        </w:trPr>
        <w:tc>
          <w:tcPr>
            <w:tcW w:w="993" w:type="dxa"/>
            <w:tcBorders>
              <w:top w:val="single" w:sz="6" w:space="0" w:color="auto"/>
              <w:left w:val="single" w:sz="12" w:space="0" w:color="auto"/>
              <w:bottom w:val="single" w:sz="6" w:space="0" w:color="auto"/>
              <w:right w:val="single" w:sz="6" w:space="0" w:color="auto"/>
            </w:tcBorders>
            <w:vAlign w:val="center"/>
            <w:hideMark/>
          </w:tcPr>
          <w:p w14:paraId="009C3E6E" w14:textId="77777777" w:rsidR="00812151" w:rsidRPr="0090569C" w:rsidRDefault="00812151" w:rsidP="00357C1C">
            <w:pPr>
              <w:spacing w:line="280" w:lineRule="exact"/>
              <w:ind w:leftChars="0" w:left="0" w:firstLineChars="0" w:firstLine="0"/>
              <w:rPr>
                <w:sz w:val="24"/>
              </w:rPr>
            </w:pPr>
            <w:r w:rsidRPr="0090569C">
              <w:rPr>
                <w:rFonts w:hint="eastAsia"/>
                <w:sz w:val="24"/>
              </w:rPr>
              <w:t>農業部</w:t>
            </w:r>
          </w:p>
        </w:tc>
        <w:tc>
          <w:tcPr>
            <w:tcW w:w="1275" w:type="dxa"/>
            <w:tcBorders>
              <w:top w:val="single" w:sz="6" w:space="0" w:color="auto"/>
              <w:left w:val="single" w:sz="6" w:space="0" w:color="auto"/>
              <w:bottom w:val="single" w:sz="6" w:space="0" w:color="auto"/>
              <w:right w:val="single" w:sz="6" w:space="0" w:color="auto"/>
            </w:tcBorders>
            <w:vAlign w:val="center"/>
          </w:tcPr>
          <w:p w14:paraId="0513A2A2"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color w:val="000000"/>
                <w:spacing w:val="-20"/>
                <w:szCs w:val="24"/>
              </w:rPr>
              <w:t>115,252,520</w:t>
            </w:r>
          </w:p>
        </w:tc>
        <w:tc>
          <w:tcPr>
            <w:tcW w:w="1276" w:type="dxa"/>
            <w:tcBorders>
              <w:top w:val="single" w:sz="6" w:space="0" w:color="auto"/>
              <w:left w:val="single" w:sz="6" w:space="0" w:color="auto"/>
              <w:bottom w:val="single" w:sz="6" w:space="0" w:color="auto"/>
              <w:right w:val="single" w:sz="6" w:space="0" w:color="auto"/>
            </w:tcBorders>
            <w:vAlign w:val="center"/>
          </w:tcPr>
          <w:p w14:paraId="5D52DBD2"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1</w:t>
            </w:r>
            <w:r w:rsidRPr="00357C1C">
              <w:rPr>
                <w:rFonts w:hAnsi="標楷體"/>
                <w:color w:val="000000"/>
                <w:spacing w:val="-20"/>
                <w:szCs w:val="24"/>
              </w:rPr>
              <w:t>15,064,141</w:t>
            </w:r>
          </w:p>
        </w:tc>
        <w:tc>
          <w:tcPr>
            <w:tcW w:w="1276" w:type="dxa"/>
            <w:tcBorders>
              <w:top w:val="single" w:sz="6" w:space="0" w:color="auto"/>
              <w:left w:val="single" w:sz="6" w:space="0" w:color="auto"/>
              <w:bottom w:val="single" w:sz="6" w:space="0" w:color="auto"/>
              <w:right w:val="single" w:sz="6" w:space="0" w:color="auto"/>
            </w:tcBorders>
            <w:vAlign w:val="center"/>
          </w:tcPr>
          <w:p w14:paraId="4EC7EAC0"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188,379</w:t>
            </w:r>
          </w:p>
        </w:tc>
        <w:tc>
          <w:tcPr>
            <w:tcW w:w="1134" w:type="dxa"/>
            <w:tcBorders>
              <w:top w:val="single" w:sz="6" w:space="0" w:color="auto"/>
              <w:left w:val="single" w:sz="6" w:space="0" w:color="auto"/>
              <w:bottom w:val="single" w:sz="6" w:space="0" w:color="auto"/>
              <w:right w:val="single" w:sz="6" w:space="0" w:color="auto"/>
            </w:tcBorders>
            <w:vAlign w:val="center"/>
          </w:tcPr>
          <w:p w14:paraId="6685B212"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9</w:t>
            </w:r>
            <w:r w:rsidRPr="00357C1C">
              <w:rPr>
                <w:rFonts w:hAnsi="標楷體"/>
                <w:color w:val="000000"/>
                <w:spacing w:val="-20"/>
                <w:szCs w:val="24"/>
              </w:rPr>
              <w:t>6,107</w:t>
            </w:r>
          </w:p>
        </w:tc>
        <w:tc>
          <w:tcPr>
            <w:tcW w:w="1275" w:type="dxa"/>
            <w:tcBorders>
              <w:top w:val="single" w:sz="6" w:space="0" w:color="auto"/>
              <w:left w:val="single" w:sz="6" w:space="0" w:color="auto"/>
              <w:bottom w:val="single" w:sz="6" w:space="0" w:color="auto"/>
              <w:right w:val="single" w:sz="6" w:space="0" w:color="auto"/>
            </w:tcBorders>
            <w:vAlign w:val="center"/>
          </w:tcPr>
          <w:p w14:paraId="320D5314"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51.02</w:t>
            </w:r>
          </w:p>
        </w:tc>
        <w:tc>
          <w:tcPr>
            <w:tcW w:w="1276" w:type="dxa"/>
            <w:tcBorders>
              <w:top w:val="single" w:sz="6" w:space="0" w:color="auto"/>
              <w:left w:val="single" w:sz="6" w:space="0" w:color="auto"/>
              <w:bottom w:val="single" w:sz="6" w:space="0" w:color="auto"/>
              <w:right w:val="single" w:sz="12" w:space="0" w:color="auto"/>
            </w:tcBorders>
            <w:vAlign w:val="center"/>
          </w:tcPr>
          <w:p w14:paraId="4438E761"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115</w:t>
            </w:r>
            <w:r w:rsidRPr="00357C1C">
              <w:rPr>
                <w:rFonts w:hAnsi="標楷體"/>
                <w:color w:val="000000"/>
                <w:spacing w:val="-20"/>
                <w:szCs w:val="24"/>
              </w:rPr>
              <w:t>,</w:t>
            </w:r>
            <w:r w:rsidRPr="00357C1C">
              <w:rPr>
                <w:rFonts w:hAnsi="標楷體" w:hint="eastAsia"/>
                <w:color w:val="000000"/>
                <w:spacing w:val="-20"/>
                <w:szCs w:val="24"/>
              </w:rPr>
              <w:t>596</w:t>
            </w:r>
            <w:r w:rsidRPr="00357C1C">
              <w:rPr>
                <w:rFonts w:hAnsi="標楷體"/>
                <w:color w:val="000000"/>
                <w:spacing w:val="-20"/>
                <w:szCs w:val="24"/>
              </w:rPr>
              <w:t>,</w:t>
            </w:r>
            <w:r w:rsidRPr="00357C1C">
              <w:rPr>
                <w:rFonts w:hAnsi="標楷體" w:hint="eastAsia"/>
                <w:color w:val="000000"/>
                <w:spacing w:val="-20"/>
                <w:szCs w:val="24"/>
              </w:rPr>
              <w:t>437</w:t>
            </w:r>
          </w:p>
        </w:tc>
      </w:tr>
      <w:tr w:rsidR="00812151" w14:paraId="342CA48D" w14:textId="77777777" w:rsidTr="000A73F8">
        <w:trPr>
          <w:trHeight w:val="409"/>
        </w:trPr>
        <w:tc>
          <w:tcPr>
            <w:tcW w:w="993" w:type="dxa"/>
            <w:tcBorders>
              <w:top w:val="single" w:sz="6" w:space="0" w:color="auto"/>
              <w:left w:val="single" w:sz="12" w:space="0" w:color="auto"/>
              <w:bottom w:val="single" w:sz="6" w:space="0" w:color="auto"/>
              <w:right w:val="single" w:sz="6" w:space="0" w:color="auto"/>
            </w:tcBorders>
            <w:vAlign w:val="center"/>
            <w:hideMark/>
          </w:tcPr>
          <w:p w14:paraId="700A1127" w14:textId="77777777" w:rsidR="00812151" w:rsidRPr="0090569C" w:rsidRDefault="00812151" w:rsidP="00357C1C">
            <w:pPr>
              <w:spacing w:line="280" w:lineRule="exact"/>
              <w:ind w:leftChars="0" w:left="0" w:firstLineChars="0" w:firstLine="0"/>
              <w:rPr>
                <w:sz w:val="24"/>
              </w:rPr>
            </w:pPr>
            <w:r w:rsidRPr="0090569C">
              <w:rPr>
                <w:rFonts w:hint="eastAsia"/>
                <w:sz w:val="24"/>
              </w:rPr>
              <w:t>林業署</w:t>
            </w:r>
          </w:p>
        </w:tc>
        <w:tc>
          <w:tcPr>
            <w:tcW w:w="1275" w:type="dxa"/>
            <w:tcBorders>
              <w:top w:val="single" w:sz="6" w:space="0" w:color="auto"/>
              <w:left w:val="single" w:sz="6" w:space="0" w:color="auto"/>
              <w:bottom w:val="single" w:sz="6" w:space="0" w:color="auto"/>
              <w:right w:val="single" w:sz="6" w:space="0" w:color="auto"/>
            </w:tcBorders>
            <w:vAlign w:val="center"/>
          </w:tcPr>
          <w:p w14:paraId="4D40F137"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color w:val="000000"/>
                <w:spacing w:val="-20"/>
                <w:szCs w:val="24"/>
              </w:rPr>
              <w:t>10,187,177</w:t>
            </w:r>
          </w:p>
        </w:tc>
        <w:tc>
          <w:tcPr>
            <w:tcW w:w="1276" w:type="dxa"/>
            <w:tcBorders>
              <w:top w:val="single" w:sz="6" w:space="0" w:color="auto"/>
              <w:left w:val="single" w:sz="6" w:space="0" w:color="auto"/>
              <w:bottom w:val="single" w:sz="6" w:space="0" w:color="auto"/>
              <w:right w:val="single" w:sz="6" w:space="0" w:color="auto"/>
            </w:tcBorders>
            <w:vAlign w:val="center"/>
          </w:tcPr>
          <w:p w14:paraId="4F72A21F"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9</w:t>
            </w:r>
            <w:r w:rsidRPr="00357C1C">
              <w:rPr>
                <w:rFonts w:hAnsi="標楷體"/>
                <w:color w:val="000000"/>
                <w:spacing w:val="-20"/>
                <w:szCs w:val="24"/>
              </w:rPr>
              <w:t>,747,645</w:t>
            </w:r>
          </w:p>
        </w:tc>
        <w:tc>
          <w:tcPr>
            <w:tcW w:w="1276" w:type="dxa"/>
            <w:tcBorders>
              <w:top w:val="single" w:sz="6" w:space="0" w:color="auto"/>
              <w:left w:val="single" w:sz="6" w:space="0" w:color="auto"/>
              <w:bottom w:val="single" w:sz="6" w:space="0" w:color="auto"/>
              <w:right w:val="single" w:sz="6" w:space="0" w:color="auto"/>
            </w:tcBorders>
            <w:vAlign w:val="center"/>
          </w:tcPr>
          <w:p w14:paraId="7BC2629D"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439,532</w:t>
            </w:r>
          </w:p>
        </w:tc>
        <w:tc>
          <w:tcPr>
            <w:tcW w:w="1134" w:type="dxa"/>
            <w:tcBorders>
              <w:top w:val="single" w:sz="6" w:space="0" w:color="auto"/>
              <w:left w:val="single" w:sz="6" w:space="0" w:color="auto"/>
              <w:bottom w:val="single" w:sz="6" w:space="0" w:color="auto"/>
              <w:right w:val="single" w:sz="6" w:space="0" w:color="auto"/>
            </w:tcBorders>
            <w:vAlign w:val="center"/>
          </w:tcPr>
          <w:p w14:paraId="6B4E1BB1"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1</w:t>
            </w:r>
            <w:r w:rsidRPr="00357C1C">
              <w:rPr>
                <w:rFonts w:hAnsi="標楷體"/>
                <w:color w:val="000000"/>
                <w:spacing w:val="-20"/>
                <w:szCs w:val="24"/>
              </w:rPr>
              <w:t>24,600</w:t>
            </w:r>
          </w:p>
        </w:tc>
        <w:tc>
          <w:tcPr>
            <w:tcW w:w="1275" w:type="dxa"/>
            <w:tcBorders>
              <w:top w:val="single" w:sz="6" w:space="0" w:color="auto"/>
              <w:left w:val="single" w:sz="6" w:space="0" w:color="auto"/>
              <w:bottom w:val="single" w:sz="6" w:space="0" w:color="auto"/>
              <w:right w:val="single" w:sz="6" w:space="0" w:color="auto"/>
            </w:tcBorders>
            <w:vAlign w:val="center"/>
          </w:tcPr>
          <w:p w14:paraId="2E893C7A"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28.35</w:t>
            </w:r>
          </w:p>
        </w:tc>
        <w:tc>
          <w:tcPr>
            <w:tcW w:w="1276" w:type="dxa"/>
            <w:tcBorders>
              <w:top w:val="single" w:sz="6" w:space="0" w:color="auto"/>
              <w:left w:val="single" w:sz="6" w:space="0" w:color="auto"/>
              <w:bottom w:val="single" w:sz="6" w:space="0" w:color="auto"/>
              <w:right w:val="single" w:sz="12" w:space="0" w:color="auto"/>
            </w:tcBorders>
            <w:vAlign w:val="center"/>
          </w:tcPr>
          <w:p w14:paraId="61E1F2CE"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8</w:t>
            </w:r>
            <w:r w:rsidRPr="00357C1C">
              <w:rPr>
                <w:rFonts w:hAnsi="標楷體"/>
                <w:color w:val="000000"/>
                <w:spacing w:val="-20"/>
                <w:szCs w:val="24"/>
              </w:rPr>
              <w:t>,</w:t>
            </w:r>
            <w:r w:rsidRPr="00357C1C">
              <w:rPr>
                <w:rFonts w:hAnsi="標楷體" w:hint="eastAsia"/>
                <w:color w:val="000000"/>
                <w:spacing w:val="-20"/>
                <w:szCs w:val="24"/>
              </w:rPr>
              <w:t>291</w:t>
            </w:r>
            <w:r w:rsidRPr="00357C1C">
              <w:rPr>
                <w:rFonts w:hAnsi="標楷體"/>
                <w:color w:val="000000"/>
                <w:spacing w:val="-20"/>
                <w:szCs w:val="24"/>
              </w:rPr>
              <w:t>,</w:t>
            </w:r>
            <w:r w:rsidRPr="00357C1C">
              <w:rPr>
                <w:rFonts w:hAnsi="標楷體" w:hint="eastAsia"/>
                <w:color w:val="000000"/>
                <w:spacing w:val="-20"/>
                <w:szCs w:val="24"/>
              </w:rPr>
              <w:t>214</w:t>
            </w:r>
          </w:p>
        </w:tc>
      </w:tr>
      <w:tr w:rsidR="00812151" w14:paraId="4996932C" w14:textId="77777777" w:rsidTr="000A73F8">
        <w:trPr>
          <w:trHeight w:val="409"/>
        </w:trPr>
        <w:tc>
          <w:tcPr>
            <w:tcW w:w="993" w:type="dxa"/>
            <w:tcBorders>
              <w:top w:val="single" w:sz="6" w:space="0" w:color="auto"/>
              <w:left w:val="single" w:sz="12" w:space="0" w:color="auto"/>
              <w:bottom w:val="single" w:sz="6" w:space="0" w:color="auto"/>
              <w:right w:val="single" w:sz="6" w:space="0" w:color="auto"/>
            </w:tcBorders>
            <w:vAlign w:val="center"/>
            <w:hideMark/>
          </w:tcPr>
          <w:p w14:paraId="2FB1754A" w14:textId="77777777" w:rsidR="00812151" w:rsidRPr="0090569C" w:rsidRDefault="00812151" w:rsidP="00357C1C">
            <w:pPr>
              <w:spacing w:line="280" w:lineRule="exact"/>
              <w:ind w:leftChars="0" w:left="0" w:firstLineChars="0" w:firstLine="0"/>
              <w:rPr>
                <w:sz w:val="24"/>
              </w:rPr>
            </w:pPr>
            <w:r w:rsidRPr="0090569C">
              <w:rPr>
                <w:rFonts w:hint="eastAsia"/>
                <w:sz w:val="24"/>
              </w:rPr>
              <w:t>農發署</w:t>
            </w:r>
          </w:p>
        </w:tc>
        <w:tc>
          <w:tcPr>
            <w:tcW w:w="1275" w:type="dxa"/>
            <w:tcBorders>
              <w:top w:val="single" w:sz="6" w:space="0" w:color="auto"/>
              <w:left w:val="single" w:sz="6" w:space="0" w:color="auto"/>
              <w:bottom w:val="single" w:sz="6" w:space="0" w:color="auto"/>
              <w:right w:val="single" w:sz="6" w:space="0" w:color="auto"/>
            </w:tcBorders>
            <w:vAlign w:val="center"/>
          </w:tcPr>
          <w:p w14:paraId="45ED56F9"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color w:val="000000"/>
                <w:spacing w:val="-20"/>
                <w:szCs w:val="24"/>
              </w:rPr>
              <w:t>8,144,262</w:t>
            </w:r>
          </w:p>
        </w:tc>
        <w:tc>
          <w:tcPr>
            <w:tcW w:w="1276" w:type="dxa"/>
            <w:tcBorders>
              <w:top w:val="single" w:sz="6" w:space="0" w:color="auto"/>
              <w:left w:val="single" w:sz="6" w:space="0" w:color="auto"/>
              <w:bottom w:val="single" w:sz="6" w:space="0" w:color="auto"/>
              <w:right w:val="single" w:sz="6" w:space="0" w:color="auto"/>
            </w:tcBorders>
            <w:vAlign w:val="center"/>
          </w:tcPr>
          <w:p w14:paraId="3D2E660C"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7</w:t>
            </w:r>
            <w:r w:rsidRPr="00357C1C">
              <w:rPr>
                <w:rFonts w:hAnsi="標楷體"/>
                <w:color w:val="000000"/>
                <w:spacing w:val="-20"/>
                <w:szCs w:val="24"/>
              </w:rPr>
              <w:t>,691,635</w:t>
            </w:r>
          </w:p>
        </w:tc>
        <w:tc>
          <w:tcPr>
            <w:tcW w:w="1276" w:type="dxa"/>
            <w:tcBorders>
              <w:top w:val="single" w:sz="6" w:space="0" w:color="auto"/>
              <w:left w:val="single" w:sz="6" w:space="0" w:color="auto"/>
              <w:bottom w:val="single" w:sz="6" w:space="0" w:color="auto"/>
              <w:right w:val="single" w:sz="6" w:space="0" w:color="auto"/>
            </w:tcBorders>
            <w:vAlign w:val="center"/>
          </w:tcPr>
          <w:p w14:paraId="380DC129"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452,627</w:t>
            </w:r>
          </w:p>
        </w:tc>
        <w:tc>
          <w:tcPr>
            <w:tcW w:w="1134" w:type="dxa"/>
            <w:tcBorders>
              <w:top w:val="single" w:sz="6" w:space="0" w:color="auto"/>
              <w:left w:val="single" w:sz="6" w:space="0" w:color="auto"/>
              <w:bottom w:val="single" w:sz="6" w:space="0" w:color="auto"/>
              <w:right w:val="single" w:sz="6" w:space="0" w:color="auto"/>
            </w:tcBorders>
            <w:vAlign w:val="center"/>
          </w:tcPr>
          <w:p w14:paraId="02B823D4"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3</w:t>
            </w:r>
            <w:r w:rsidRPr="00357C1C">
              <w:rPr>
                <w:rFonts w:hAnsi="標楷體"/>
                <w:color w:val="000000"/>
                <w:spacing w:val="-20"/>
                <w:szCs w:val="24"/>
              </w:rPr>
              <w:t>78,284</w:t>
            </w:r>
          </w:p>
        </w:tc>
        <w:tc>
          <w:tcPr>
            <w:tcW w:w="1275" w:type="dxa"/>
            <w:tcBorders>
              <w:top w:val="single" w:sz="6" w:space="0" w:color="auto"/>
              <w:left w:val="single" w:sz="6" w:space="0" w:color="auto"/>
              <w:bottom w:val="single" w:sz="6" w:space="0" w:color="auto"/>
              <w:right w:val="single" w:sz="6" w:space="0" w:color="auto"/>
            </w:tcBorders>
            <w:vAlign w:val="center"/>
          </w:tcPr>
          <w:p w14:paraId="6D433F00"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83.58</w:t>
            </w:r>
          </w:p>
        </w:tc>
        <w:tc>
          <w:tcPr>
            <w:tcW w:w="1276" w:type="dxa"/>
            <w:tcBorders>
              <w:top w:val="single" w:sz="6" w:space="0" w:color="auto"/>
              <w:left w:val="single" w:sz="6" w:space="0" w:color="auto"/>
              <w:bottom w:val="single" w:sz="6" w:space="0" w:color="auto"/>
              <w:right w:val="single" w:sz="12" w:space="0" w:color="auto"/>
            </w:tcBorders>
            <w:vAlign w:val="center"/>
          </w:tcPr>
          <w:p w14:paraId="47D4CBAD"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5</w:t>
            </w:r>
            <w:r w:rsidRPr="00357C1C">
              <w:rPr>
                <w:rFonts w:hAnsi="標楷體"/>
                <w:color w:val="000000"/>
                <w:spacing w:val="-20"/>
                <w:szCs w:val="24"/>
              </w:rPr>
              <w:t>,</w:t>
            </w:r>
            <w:r w:rsidRPr="00357C1C">
              <w:rPr>
                <w:rFonts w:hAnsi="標楷體" w:hint="eastAsia"/>
                <w:color w:val="000000"/>
                <w:spacing w:val="-20"/>
                <w:szCs w:val="24"/>
              </w:rPr>
              <w:t>529</w:t>
            </w:r>
            <w:r w:rsidRPr="00357C1C">
              <w:rPr>
                <w:rFonts w:hAnsi="標楷體"/>
                <w:color w:val="000000"/>
                <w:spacing w:val="-20"/>
                <w:szCs w:val="24"/>
              </w:rPr>
              <w:t>,</w:t>
            </w:r>
            <w:r w:rsidRPr="00357C1C">
              <w:rPr>
                <w:rFonts w:hAnsi="標楷體" w:hint="eastAsia"/>
                <w:color w:val="000000"/>
                <w:spacing w:val="-20"/>
                <w:szCs w:val="24"/>
              </w:rPr>
              <w:t>810</w:t>
            </w:r>
          </w:p>
        </w:tc>
      </w:tr>
      <w:tr w:rsidR="00812151" w14:paraId="7E929F5F" w14:textId="77777777" w:rsidTr="000A73F8">
        <w:trPr>
          <w:trHeight w:val="409"/>
        </w:trPr>
        <w:tc>
          <w:tcPr>
            <w:tcW w:w="993" w:type="dxa"/>
            <w:tcBorders>
              <w:top w:val="single" w:sz="6" w:space="0" w:color="auto"/>
              <w:left w:val="single" w:sz="12" w:space="0" w:color="auto"/>
              <w:bottom w:val="single" w:sz="6" w:space="0" w:color="auto"/>
              <w:right w:val="single" w:sz="6" w:space="0" w:color="auto"/>
            </w:tcBorders>
            <w:vAlign w:val="center"/>
            <w:hideMark/>
          </w:tcPr>
          <w:p w14:paraId="3098EB55" w14:textId="77777777" w:rsidR="00812151" w:rsidRPr="0090569C" w:rsidRDefault="00812151" w:rsidP="00357C1C">
            <w:pPr>
              <w:spacing w:line="280" w:lineRule="exact"/>
              <w:ind w:leftChars="0" w:left="0" w:firstLineChars="0" w:firstLine="0"/>
              <w:rPr>
                <w:sz w:val="24"/>
              </w:rPr>
            </w:pPr>
            <w:r w:rsidRPr="0090569C">
              <w:rPr>
                <w:rFonts w:hint="eastAsia"/>
                <w:sz w:val="24"/>
              </w:rPr>
              <w:t>農水署</w:t>
            </w:r>
          </w:p>
        </w:tc>
        <w:tc>
          <w:tcPr>
            <w:tcW w:w="1275" w:type="dxa"/>
            <w:tcBorders>
              <w:top w:val="single" w:sz="6" w:space="0" w:color="auto"/>
              <w:left w:val="single" w:sz="6" w:space="0" w:color="auto"/>
              <w:bottom w:val="single" w:sz="6" w:space="0" w:color="auto"/>
              <w:right w:val="single" w:sz="6" w:space="0" w:color="auto"/>
            </w:tcBorders>
            <w:vAlign w:val="center"/>
          </w:tcPr>
          <w:p w14:paraId="7588E861"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color w:val="000000"/>
                <w:spacing w:val="-20"/>
                <w:szCs w:val="24"/>
              </w:rPr>
              <w:t>9,917,009</w:t>
            </w:r>
          </w:p>
        </w:tc>
        <w:tc>
          <w:tcPr>
            <w:tcW w:w="1276" w:type="dxa"/>
            <w:tcBorders>
              <w:top w:val="single" w:sz="6" w:space="0" w:color="auto"/>
              <w:left w:val="single" w:sz="6" w:space="0" w:color="auto"/>
              <w:bottom w:val="single" w:sz="6" w:space="0" w:color="auto"/>
              <w:right w:val="single" w:sz="6" w:space="0" w:color="auto"/>
            </w:tcBorders>
            <w:vAlign w:val="center"/>
          </w:tcPr>
          <w:p w14:paraId="2047BC8A"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9</w:t>
            </w:r>
            <w:r w:rsidRPr="00357C1C">
              <w:rPr>
                <w:rFonts w:hAnsi="標楷體"/>
                <w:color w:val="000000"/>
                <w:spacing w:val="-20"/>
                <w:szCs w:val="24"/>
              </w:rPr>
              <w:t>,619,452</w:t>
            </w:r>
          </w:p>
        </w:tc>
        <w:tc>
          <w:tcPr>
            <w:tcW w:w="1276" w:type="dxa"/>
            <w:tcBorders>
              <w:top w:val="single" w:sz="6" w:space="0" w:color="auto"/>
              <w:left w:val="single" w:sz="6" w:space="0" w:color="auto"/>
              <w:bottom w:val="single" w:sz="6" w:space="0" w:color="auto"/>
              <w:right w:val="single" w:sz="6" w:space="0" w:color="auto"/>
            </w:tcBorders>
            <w:vAlign w:val="center"/>
          </w:tcPr>
          <w:p w14:paraId="7B18B1CD"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297,557</w:t>
            </w:r>
          </w:p>
        </w:tc>
        <w:tc>
          <w:tcPr>
            <w:tcW w:w="1134" w:type="dxa"/>
            <w:tcBorders>
              <w:top w:val="single" w:sz="6" w:space="0" w:color="auto"/>
              <w:left w:val="single" w:sz="6" w:space="0" w:color="auto"/>
              <w:bottom w:val="single" w:sz="6" w:space="0" w:color="auto"/>
              <w:right w:val="single" w:sz="6" w:space="0" w:color="auto"/>
            </w:tcBorders>
            <w:vAlign w:val="center"/>
          </w:tcPr>
          <w:p w14:paraId="7D6A0419"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w:t>
            </w:r>
            <w:r w:rsidRPr="00357C1C">
              <w:rPr>
                <w:rFonts w:hAnsi="標楷體"/>
                <w:color w:val="000000"/>
                <w:spacing w:val="-20"/>
                <w:szCs w:val="24"/>
              </w:rPr>
              <w:t>94,810</w:t>
            </w:r>
          </w:p>
        </w:tc>
        <w:tc>
          <w:tcPr>
            <w:tcW w:w="1275" w:type="dxa"/>
            <w:tcBorders>
              <w:top w:val="single" w:sz="6" w:space="0" w:color="auto"/>
              <w:left w:val="single" w:sz="6" w:space="0" w:color="auto"/>
              <w:bottom w:val="single" w:sz="6" w:space="0" w:color="auto"/>
              <w:right w:val="single" w:sz="6" w:space="0" w:color="auto"/>
            </w:tcBorders>
            <w:vAlign w:val="center"/>
          </w:tcPr>
          <w:p w14:paraId="672C3262"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99.08</w:t>
            </w:r>
          </w:p>
        </w:tc>
        <w:tc>
          <w:tcPr>
            <w:tcW w:w="1276" w:type="dxa"/>
            <w:tcBorders>
              <w:top w:val="single" w:sz="6" w:space="0" w:color="auto"/>
              <w:left w:val="single" w:sz="6" w:space="0" w:color="auto"/>
              <w:bottom w:val="single" w:sz="6" w:space="0" w:color="auto"/>
              <w:right w:val="single" w:sz="12" w:space="0" w:color="auto"/>
            </w:tcBorders>
            <w:vAlign w:val="center"/>
          </w:tcPr>
          <w:p w14:paraId="2595CAD2"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7</w:t>
            </w:r>
            <w:r w:rsidRPr="00357C1C">
              <w:rPr>
                <w:rFonts w:hAnsi="標楷體"/>
                <w:color w:val="000000"/>
                <w:spacing w:val="-20"/>
                <w:szCs w:val="24"/>
              </w:rPr>
              <w:t>,</w:t>
            </w:r>
            <w:r w:rsidRPr="00357C1C">
              <w:rPr>
                <w:rFonts w:hAnsi="標楷體" w:hint="eastAsia"/>
                <w:color w:val="000000"/>
                <w:spacing w:val="-20"/>
                <w:szCs w:val="24"/>
              </w:rPr>
              <w:t>798</w:t>
            </w:r>
            <w:r w:rsidRPr="00357C1C">
              <w:rPr>
                <w:rFonts w:hAnsi="標楷體"/>
                <w:color w:val="000000"/>
                <w:spacing w:val="-20"/>
                <w:szCs w:val="24"/>
              </w:rPr>
              <w:t>,</w:t>
            </w:r>
            <w:r w:rsidRPr="00357C1C">
              <w:rPr>
                <w:rFonts w:hAnsi="標楷體" w:hint="eastAsia"/>
                <w:color w:val="000000"/>
                <w:spacing w:val="-20"/>
                <w:szCs w:val="24"/>
              </w:rPr>
              <w:t>494</w:t>
            </w:r>
          </w:p>
        </w:tc>
      </w:tr>
      <w:tr w:rsidR="00812151" w14:paraId="69DFD343" w14:textId="77777777" w:rsidTr="000A73F8">
        <w:trPr>
          <w:trHeight w:val="409"/>
        </w:trPr>
        <w:tc>
          <w:tcPr>
            <w:tcW w:w="993" w:type="dxa"/>
            <w:tcBorders>
              <w:top w:val="single" w:sz="6" w:space="0" w:color="auto"/>
              <w:left w:val="single" w:sz="12" w:space="0" w:color="auto"/>
              <w:bottom w:val="single" w:sz="6" w:space="0" w:color="auto"/>
              <w:right w:val="single" w:sz="6" w:space="0" w:color="auto"/>
            </w:tcBorders>
            <w:vAlign w:val="center"/>
            <w:hideMark/>
          </w:tcPr>
          <w:p w14:paraId="59F8EB7B" w14:textId="77777777" w:rsidR="00812151" w:rsidRPr="0090569C" w:rsidRDefault="00812151" w:rsidP="00357C1C">
            <w:pPr>
              <w:spacing w:line="280" w:lineRule="exact"/>
              <w:ind w:leftChars="0" w:left="0" w:firstLineChars="0" w:firstLine="0"/>
              <w:rPr>
                <w:sz w:val="24"/>
              </w:rPr>
            </w:pPr>
            <w:r w:rsidRPr="0090569C">
              <w:rPr>
                <w:rFonts w:hint="eastAsia"/>
                <w:sz w:val="24"/>
              </w:rPr>
              <w:t>其他</w:t>
            </w:r>
          </w:p>
        </w:tc>
        <w:tc>
          <w:tcPr>
            <w:tcW w:w="1275" w:type="dxa"/>
            <w:tcBorders>
              <w:top w:val="single" w:sz="6" w:space="0" w:color="auto"/>
              <w:left w:val="single" w:sz="6" w:space="0" w:color="auto"/>
              <w:bottom w:val="single" w:sz="6" w:space="0" w:color="auto"/>
              <w:right w:val="single" w:sz="6" w:space="0" w:color="auto"/>
            </w:tcBorders>
            <w:vAlign w:val="center"/>
          </w:tcPr>
          <w:p w14:paraId="3D6EC425"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25,753,438</w:t>
            </w:r>
          </w:p>
        </w:tc>
        <w:tc>
          <w:tcPr>
            <w:tcW w:w="1276" w:type="dxa"/>
            <w:tcBorders>
              <w:top w:val="single" w:sz="6" w:space="0" w:color="auto"/>
              <w:left w:val="single" w:sz="6" w:space="0" w:color="auto"/>
              <w:bottom w:val="single" w:sz="6" w:space="0" w:color="auto"/>
              <w:right w:val="single" w:sz="6" w:space="0" w:color="auto"/>
            </w:tcBorders>
            <w:vAlign w:val="center"/>
          </w:tcPr>
          <w:p w14:paraId="5D679FF3"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w:t>
            </w:r>
            <w:r w:rsidRPr="00357C1C">
              <w:rPr>
                <w:rFonts w:hAnsi="標楷體"/>
                <w:color w:val="000000"/>
                <w:spacing w:val="-20"/>
                <w:szCs w:val="24"/>
              </w:rPr>
              <w:t>5,116,812</w:t>
            </w:r>
          </w:p>
        </w:tc>
        <w:tc>
          <w:tcPr>
            <w:tcW w:w="1276" w:type="dxa"/>
            <w:tcBorders>
              <w:top w:val="single" w:sz="6" w:space="0" w:color="auto"/>
              <w:left w:val="single" w:sz="6" w:space="0" w:color="auto"/>
              <w:bottom w:val="single" w:sz="6" w:space="0" w:color="auto"/>
              <w:right w:val="single" w:sz="6" w:space="0" w:color="auto"/>
            </w:tcBorders>
            <w:vAlign w:val="center"/>
          </w:tcPr>
          <w:p w14:paraId="6B700551"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636,626</w:t>
            </w:r>
          </w:p>
        </w:tc>
        <w:tc>
          <w:tcPr>
            <w:tcW w:w="1134" w:type="dxa"/>
            <w:tcBorders>
              <w:top w:val="single" w:sz="6" w:space="0" w:color="auto"/>
              <w:left w:val="single" w:sz="6" w:space="0" w:color="auto"/>
              <w:bottom w:val="single" w:sz="6" w:space="0" w:color="auto"/>
              <w:right w:val="single" w:sz="6" w:space="0" w:color="auto"/>
            </w:tcBorders>
            <w:vAlign w:val="center"/>
          </w:tcPr>
          <w:p w14:paraId="4388DEAD"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w:t>
            </w:r>
            <w:r w:rsidRPr="00357C1C">
              <w:rPr>
                <w:rFonts w:hAnsi="標楷體"/>
                <w:color w:val="000000"/>
                <w:spacing w:val="-20"/>
                <w:szCs w:val="24"/>
              </w:rPr>
              <w:t>00,505</w:t>
            </w:r>
          </w:p>
        </w:tc>
        <w:tc>
          <w:tcPr>
            <w:tcW w:w="1275" w:type="dxa"/>
            <w:tcBorders>
              <w:top w:val="single" w:sz="6" w:space="0" w:color="auto"/>
              <w:left w:val="single" w:sz="6" w:space="0" w:color="auto"/>
              <w:bottom w:val="single" w:sz="6" w:space="0" w:color="auto"/>
              <w:right w:val="single" w:sz="6" w:space="0" w:color="auto"/>
            </w:tcBorders>
            <w:vAlign w:val="center"/>
          </w:tcPr>
          <w:p w14:paraId="74D35C33"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31.49</w:t>
            </w:r>
          </w:p>
        </w:tc>
        <w:tc>
          <w:tcPr>
            <w:tcW w:w="1276" w:type="dxa"/>
            <w:tcBorders>
              <w:top w:val="single" w:sz="6" w:space="0" w:color="auto"/>
              <w:left w:val="single" w:sz="6" w:space="0" w:color="auto"/>
              <w:bottom w:val="single" w:sz="6" w:space="0" w:color="auto"/>
              <w:right w:val="single" w:sz="12" w:space="0" w:color="auto"/>
            </w:tcBorders>
            <w:vAlign w:val="center"/>
          </w:tcPr>
          <w:p w14:paraId="6B850A0F"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w:t>
            </w:r>
            <w:r w:rsidRPr="00357C1C">
              <w:rPr>
                <w:rFonts w:hAnsi="標楷體"/>
                <w:color w:val="000000"/>
                <w:spacing w:val="-20"/>
                <w:szCs w:val="24"/>
              </w:rPr>
              <w:t>6,189,524</w:t>
            </w:r>
          </w:p>
        </w:tc>
      </w:tr>
      <w:tr w:rsidR="00812151" w14:paraId="1BAEEA32" w14:textId="77777777" w:rsidTr="000A73F8">
        <w:trPr>
          <w:trHeight w:val="409"/>
        </w:trPr>
        <w:tc>
          <w:tcPr>
            <w:tcW w:w="993" w:type="dxa"/>
            <w:tcBorders>
              <w:top w:val="single" w:sz="6" w:space="0" w:color="auto"/>
              <w:left w:val="single" w:sz="12" w:space="0" w:color="auto"/>
              <w:bottom w:val="single" w:sz="12" w:space="0" w:color="auto"/>
              <w:right w:val="single" w:sz="6" w:space="0" w:color="auto"/>
            </w:tcBorders>
            <w:vAlign w:val="center"/>
            <w:hideMark/>
          </w:tcPr>
          <w:p w14:paraId="4AB8AE3F" w14:textId="77777777" w:rsidR="00812151" w:rsidRDefault="00812151" w:rsidP="00357C1C">
            <w:pPr>
              <w:pStyle w:val="142"/>
              <w:ind w:left="526" w:hanging="526"/>
              <w:jc w:val="center"/>
              <w:rPr>
                <w:rFonts w:hAnsi="標楷體"/>
                <w:b/>
                <w:color w:val="000000"/>
                <w:spacing w:val="-10"/>
              </w:rPr>
            </w:pPr>
            <w:r>
              <w:rPr>
                <w:rFonts w:hAnsi="標楷體" w:hint="eastAsia"/>
                <w:b/>
                <w:color w:val="000000"/>
                <w:spacing w:val="-10"/>
              </w:rPr>
              <w:t>總計</w:t>
            </w:r>
          </w:p>
        </w:tc>
        <w:tc>
          <w:tcPr>
            <w:tcW w:w="1275" w:type="dxa"/>
            <w:tcBorders>
              <w:top w:val="single" w:sz="6" w:space="0" w:color="auto"/>
              <w:left w:val="single" w:sz="6" w:space="0" w:color="auto"/>
              <w:bottom w:val="single" w:sz="12" w:space="0" w:color="auto"/>
              <w:right w:val="single" w:sz="6" w:space="0" w:color="auto"/>
            </w:tcBorders>
            <w:vAlign w:val="center"/>
          </w:tcPr>
          <w:p w14:paraId="2A0178DC" w14:textId="77777777" w:rsidR="00812151" w:rsidRPr="00357C1C" w:rsidRDefault="00812151" w:rsidP="00357C1C">
            <w:pPr>
              <w:pStyle w:val="142"/>
              <w:ind w:leftChars="-38" w:left="378" w:hanging="486"/>
              <w:jc w:val="right"/>
              <w:rPr>
                <w:rFonts w:hAnsi="標楷體"/>
                <w:b/>
                <w:bCs/>
                <w:color w:val="000000"/>
                <w:spacing w:val="-20"/>
                <w:szCs w:val="24"/>
              </w:rPr>
            </w:pPr>
            <w:r w:rsidRPr="00357C1C">
              <w:rPr>
                <w:rFonts w:hAnsi="標楷體" w:hint="eastAsia"/>
                <w:b/>
                <w:bCs/>
                <w:color w:val="000000"/>
                <w:spacing w:val="-20"/>
                <w:szCs w:val="24"/>
              </w:rPr>
              <w:t>1</w:t>
            </w:r>
            <w:r w:rsidRPr="00357C1C">
              <w:rPr>
                <w:rFonts w:hAnsi="標楷體"/>
                <w:b/>
                <w:bCs/>
                <w:color w:val="000000"/>
                <w:spacing w:val="-20"/>
                <w:szCs w:val="24"/>
              </w:rPr>
              <w:t>69,254,406</w:t>
            </w:r>
          </w:p>
        </w:tc>
        <w:tc>
          <w:tcPr>
            <w:tcW w:w="1276" w:type="dxa"/>
            <w:tcBorders>
              <w:top w:val="single" w:sz="6" w:space="0" w:color="auto"/>
              <w:left w:val="single" w:sz="6" w:space="0" w:color="auto"/>
              <w:bottom w:val="single" w:sz="12" w:space="0" w:color="auto"/>
              <w:right w:val="single" w:sz="6" w:space="0" w:color="auto"/>
            </w:tcBorders>
            <w:vAlign w:val="center"/>
          </w:tcPr>
          <w:p w14:paraId="15865ED3" w14:textId="77777777" w:rsidR="00812151" w:rsidRPr="00357C1C" w:rsidRDefault="00812151" w:rsidP="00357C1C">
            <w:pPr>
              <w:pStyle w:val="142"/>
              <w:ind w:leftChars="-38" w:left="378" w:hanging="486"/>
              <w:jc w:val="right"/>
              <w:rPr>
                <w:rFonts w:hAnsi="標楷體"/>
                <w:b/>
                <w:bCs/>
                <w:color w:val="000000"/>
                <w:spacing w:val="-20"/>
                <w:szCs w:val="24"/>
              </w:rPr>
            </w:pPr>
            <w:r w:rsidRPr="00357C1C">
              <w:rPr>
                <w:rFonts w:hAnsi="標楷體" w:hint="eastAsia"/>
                <w:b/>
                <w:bCs/>
                <w:color w:val="000000"/>
                <w:spacing w:val="-20"/>
                <w:szCs w:val="24"/>
              </w:rPr>
              <w:t>1</w:t>
            </w:r>
            <w:r w:rsidRPr="00357C1C">
              <w:rPr>
                <w:rFonts w:hAnsi="標楷體"/>
                <w:b/>
                <w:bCs/>
                <w:color w:val="000000"/>
                <w:spacing w:val="-20"/>
                <w:szCs w:val="24"/>
              </w:rPr>
              <w:t>67,239,685</w:t>
            </w:r>
          </w:p>
        </w:tc>
        <w:tc>
          <w:tcPr>
            <w:tcW w:w="1276" w:type="dxa"/>
            <w:tcBorders>
              <w:top w:val="single" w:sz="6" w:space="0" w:color="auto"/>
              <w:left w:val="single" w:sz="6" w:space="0" w:color="auto"/>
              <w:bottom w:val="single" w:sz="12" w:space="0" w:color="auto"/>
              <w:right w:val="single" w:sz="6" w:space="0" w:color="auto"/>
            </w:tcBorders>
            <w:vAlign w:val="center"/>
          </w:tcPr>
          <w:p w14:paraId="5EF08264" w14:textId="77777777" w:rsidR="00812151" w:rsidRPr="00357C1C" w:rsidRDefault="00812151" w:rsidP="00357C1C">
            <w:pPr>
              <w:pStyle w:val="142"/>
              <w:ind w:leftChars="-38" w:left="378" w:hanging="486"/>
              <w:jc w:val="right"/>
              <w:rPr>
                <w:b/>
                <w:bCs/>
                <w:spacing w:val="-20"/>
                <w:szCs w:val="24"/>
              </w:rPr>
            </w:pPr>
            <w:r w:rsidRPr="00357C1C">
              <w:rPr>
                <w:rFonts w:hint="eastAsia"/>
                <w:b/>
                <w:bCs/>
                <w:spacing w:val="-20"/>
                <w:szCs w:val="24"/>
              </w:rPr>
              <w:t>2,014,721</w:t>
            </w:r>
          </w:p>
        </w:tc>
        <w:tc>
          <w:tcPr>
            <w:tcW w:w="1134" w:type="dxa"/>
            <w:tcBorders>
              <w:top w:val="single" w:sz="6" w:space="0" w:color="auto"/>
              <w:left w:val="single" w:sz="6" w:space="0" w:color="auto"/>
              <w:bottom w:val="single" w:sz="12" w:space="0" w:color="auto"/>
              <w:right w:val="single" w:sz="6" w:space="0" w:color="auto"/>
            </w:tcBorders>
            <w:vAlign w:val="center"/>
          </w:tcPr>
          <w:p w14:paraId="4BC729F1" w14:textId="77777777" w:rsidR="00812151" w:rsidRPr="00357C1C" w:rsidRDefault="00812151" w:rsidP="00357C1C">
            <w:pPr>
              <w:pStyle w:val="142"/>
              <w:ind w:leftChars="-38" w:left="378" w:hanging="486"/>
              <w:jc w:val="right"/>
              <w:rPr>
                <w:rFonts w:hAnsi="標楷體"/>
                <w:b/>
                <w:bCs/>
                <w:color w:val="000000"/>
                <w:spacing w:val="-20"/>
                <w:szCs w:val="24"/>
              </w:rPr>
            </w:pPr>
            <w:r w:rsidRPr="00357C1C">
              <w:rPr>
                <w:rFonts w:hint="eastAsia"/>
                <w:b/>
                <w:bCs/>
                <w:spacing w:val="-20"/>
                <w:szCs w:val="24"/>
              </w:rPr>
              <w:t>1</w:t>
            </w:r>
            <w:r w:rsidRPr="00357C1C">
              <w:rPr>
                <w:b/>
                <w:bCs/>
                <w:spacing w:val="-20"/>
                <w:szCs w:val="24"/>
              </w:rPr>
              <w:t>,094,306</w:t>
            </w:r>
          </w:p>
        </w:tc>
        <w:tc>
          <w:tcPr>
            <w:tcW w:w="1275" w:type="dxa"/>
            <w:tcBorders>
              <w:top w:val="single" w:sz="6" w:space="0" w:color="auto"/>
              <w:left w:val="single" w:sz="6" w:space="0" w:color="auto"/>
              <w:bottom w:val="single" w:sz="12" w:space="0" w:color="auto"/>
              <w:right w:val="single" w:sz="6" w:space="0" w:color="auto"/>
            </w:tcBorders>
            <w:vAlign w:val="center"/>
          </w:tcPr>
          <w:p w14:paraId="32A0E6CE" w14:textId="77777777" w:rsidR="00812151" w:rsidRPr="00357C1C" w:rsidRDefault="00812151" w:rsidP="00357C1C">
            <w:pPr>
              <w:pStyle w:val="142"/>
              <w:ind w:leftChars="-38" w:left="378" w:hanging="486"/>
              <w:jc w:val="right"/>
              <w:rPr>
                <w:rFonts w:hAnsi="標楷體"/>
                <w:b/>
                <w:bCs/>
                <w:color w:val="000000"/>
                <w:spacing w:val="-20"/>
                <w:szCs w:val="24"/>
              </w:rPr>
            </w:pPr>
            <w:r w:rsidRPr="00357C1C">
              <w:rPr>
                <w:rFonts w:hAnsi="標楷體" w:hint="eastAsia"/>
                <w:b/>
                <w:bCs/>
                <w:color w:val="000000"/>
                <w:spacing w:val="-20"/>
                <w:szCs w:val="24"/>
              </w:rPr>
              <w:t>54.32</w:t>
            </w:r>
          </w:p>
        </w:tc>
        <w:tc>
          <w:tcPr>
            <w:tcW w:w="1276" w:type="dxa"/>
            <w:tcBorders>
              <w:top w:val="single" w:sz="6" w:space="0" w:color="auto"/>
              <w:left w:val="single" w:sz="6" w:space="0" w:color="auto"/>
              <w:bottom w:val="single" w:sz="12" w:space="0" w:color="auto"/>
              <w:right w:val="single" w:sz="12" w:space="0" w:color="auto"/>
            </w:tcBorders>
            <w:vAlign w:val="center"/>
          </w:tcPr>
          <w:p w14:paraId="61C34806" w14:textId="77777777" w:rsidR="00812151" w:rsidRPr="00357C1C" w:rsidRDefault="00812151" w:rsidP="00357C1C">
            <w:pPr>
              <w:pStyle w:val="142"/>
              <w:ind w:leftChars="-38" w:left="378" w:hanging="486"/>
              <w:jc w:val="right"/>
              <w:rPr>
                <w:rFonts w:hAnsi="標楷體"/>
                <w:b/>
                <w:bCs/>
                <w:color w:val="000000"/>
                <w:spacing w:val="-20"/>
                <w:szCs w:val="24"/>
              </w:rPr>
            </w:pPr>
            <w:r w:rsidRPr="00357C1C">
              <w:rPr>
                <w:rFonts w:hAnsi="標楷體"/>
                <w:b/>
                <w:bCs/>
                <w:color w:val="000000"/>
                <w:spacing w:val="-20"/>
                <w:szCs w:val="24"/>
              </w:rPr>
              <w:t>163,405,479</w:t>
            </w:r>
          </w:p>
        </w:tc>
      </w:tr>
    </w:tbl>
    <w:p w14:paraId="205B35BD" w14:textId="77777777" w:rsidR="00812151" w:rsidRDefault="00812151" w:rsidP="0090569C">
      <w:pPr>
        <w:pStyle w:val="142"/>
        <w:ind w:left="1216" w:hangingChars="500" w:hanging="1216"/>
        <w:rPr>
          <w:rFonts w:hAnsi="標楷體"/>
          <w:color w:val="000000"/>
          <w:lang w:eastAsia="zh-HK"/>
        </w:rPr>
      </w:pPr>
      <w:r>
        <w:rPr>
          <w:rFonts w:hAnsi="標楷體" w:hint="eastAsia"/>
          <w:color w:val="000000"/>
          <w:lang w:eastAsia="zh-HK"/>
        </w:rPr>
        <w:t xml:space="preserve">說 </w:t>
      </w:r>
      <w:r>
        <w:rPr>
          <w:rFonts w:hAnsi="標楷體" w:hint="eastAsia"/>
          <w:color w:val="000000"/>
        </w:rPr>
        <w:t xml:space="preserve">   </w:t>
      </w:r>
      <w:r>
        <w:rPr>
          <w:rFonts w:hAnsi="標楷體" w:hint="eastAsia"/>
          <w:color w:val="000000"/>
          <w:lang w:eastAsia="zh-HK"/>
        </w:rPr>
        <w:t>明：本表僅</w:t>
      </w:r>
      <w:r>
        <w:rPr>
          <w:rFonts w:hAnsi="標楷體" w:hint="eastAsia"/>
          <w:color w:val="000000"/>
        </w:rPr>
        <w:t>列</w:t>
      </w:r>
      <w:r>
        <w:rPr>
          <w:rFonts w:hAnsi="標楷體" w:hint="eastAsia"/>
          <w:color w:val="000000"/>
          <w:lang w:eastAsia="zh-HK"/>
        </w:rPr>
        <w:t>示追加預算金額高於</w:t>
      </w:r>
      <w:r>
        <w:rPr>
          <w:rFonts w:hAnsi="標楷體" w:hint="eastAsia"/>
          <w:color w:val="000000"/>
        </w:rPr>
        <w:t>5</w:t>
      </w:r>
      <w:r>
        <w:rPr>
          <w:rFonts w:hAnsi="標楷體" w:hint="eastAsia"/>
          <w:color w:val="000000"/>
          <w:lang w:eastAsia="zh-HK"/>
        </w:rPr>
        <w:t>千萬元之機關。</w:t>
      </w:r>
    </w:p>
    <w:p w14:paraId="662968A0" w14:textId="77777777" w:rsidR="00812151" w:rsidRDefault="00812151" w:rsidP="0090569C">
      <w:pPr>
        <w:pStyle w:val="142"/>
        <w:ind w:left="1216" w:hangingChars="500" w:hanging="1216"/>
        <w:rPr>
          <w:rFonts w:hAnsi="標楷體"/>
          <w:color w:val="000000"/>
        </w:rPr>
      </w:pPr>
      <w:r>
        <w:rPr>
          <w:rFonts w:hAnsi="標楷體" w:hint="eastAsia"/>
          <w:color w:val="000000"/>
        </w:rPr>
        <w:t>資料來源：本追加預算案、</w:t>
      </w:r>
      <w:r>
        <w:rPr>
          <w:rFonts w:hAnsi="標楷體"/>
          <w:color w:val="000000"/>
        </w:rPr>
        <w:t>114</w:t>
      </w:r>
      <w:r>
        <w:rPr>
          <w:rFonts w:hAnsi="標楷體" w:hint="eastAsia"/>
          <w:color w:val="000000"/>
        </w:rPr>
        <w:t>年度農業部主管預算及1</w:t>
      </w:r>
      <w:r>
        <w:rPr>
          <w:rFonts w:hAnsi="標楷體"/>
          <w:color w:val="000000"/>
        </w:rPr>
        <w:t>13</w:t>
      </w:r>
      <w:r>
        <w:rPr>
          <w:rFonts w:hAnsi="標楷體" w:hint="eastAsia"/>
          <w:color w:val="000000"/>
        </w:rPr>
        <w:t>年度審計部審核報告。</w:t>
      </w:r>
    </w:p>
    <w:p w14:paraId="5D9FC194" w14:textId="77777777" w:rsidR="00812151" w:rsidRPr="00A067D7" w:rsidRDefault="00812151" w:rsidP="00C65FF9">
      <w:pPr>
        <w:pStyle w:val="a6"/>
        <w:ind w:left="849" w:hanging="283"/>
        <w:rPr>
          <w:b/>
        </w:rPr>
      </w:pPr>
      <w:r w:rsidRPr="00A067D7">
        <w:rPr>
          <w:rFonts w:hint="eastAsia"/>
          <w:b/>
        </w:rPr>
        <w:t>(</w:t>
      </w:r>
      <w:r>
        <w:rPr>
          <w:rFonts w:hint="eastAsia"/>
          <w:b/>
        </w:rPr>
        <w:t>一</w:t>
      </w:r>
      <w:r w:rsidRPr="00A067D7">
        <w:rPr>
          <w:rFonts w:hint="eastAsia"/>
          <w:b/>
        </w:rPr>
        <w:t>)本</w:t>
      </w:r>
      <w:r>
        <w:rPr>
          <w:rFonts w:hint="eastAsia"/>
          <w:b/>
        </w:rPr>
        <w:t>追加</w:t>
      </w:r>
      <w:r w:rsidRPr="00A067D7">
        <w:rPr>
          <w:rFonts w:hint="eastAsia"/>
          <w:b/>
        </w:rPr>
        <w:t>預算</w:t>
      </w:r>
      <w:r w:rsidRPr="00312047">
        <w:rPr>
          <w:rFonts w:hint="eastAsia"/>
          <w:b/>
        </w:rPr>
        <w:t>主要用於</w:t>
      </w:r>
      <w:r>
        <w:rPr>
          <w:rFonts w:hint="eastAsia"/>
          <w:b/>
        </w:rPr>
        <w:t>辦理</w:t>
      </w:r>
      <w:r w:rsidRPr="00312047">
        <w:rPr>
          <w:rFonts w:hint="eastAsia"/>
          <w:b/>
        </w:rPr>
        <w:t>整體性治山防災、大規模崩塌與不安定土沙防減災、撥充農田水利事業作業基金</w:t>
      </w:r>
      <w:r>
        <w:rPr>
          <w:rFonts w:hint="eastAsia"/>
          <w:b/>
        </w:rPr>
        <w:t>辦理農田水利設施更新與現代化</w:t>
      </w:r>
      <w:r w:rsidRPr="00312047">
        <w:rPr>
          <w:rFonts w:hint="eastAsia"/>
          <w:b/>
        </w:rPr>
        <w:t>及補助農業天然災害救助基金</w:t>
      </w:r>
      <w:r>
        <w:rPr>
          <w:rFonts w:hint="eastAsia"/>
          <w:b/>
        </w:rPr>
        <w:t>辦理救助</w:t>
      </w:r>
      <w:r w:rsidRPr="00312047">
        <w:rPr>
          <w:rFonts w:hint="eastAsia"/>
          <w:b/>
        </w:rPr>
        <w:t>等經費</w:t>
      </w:r>
    </w:p>
    <w:p w14:paraId="54D2237B" w14:textId="77777777" w:rsidR="00812151" w:rsidRDefault="00812151" w:rsidP="00EA4F92">
      <w:pPr>
        <w:pStyle w:val="21"/>
        <w:ind w:left="850" w:firstLine="566"/>
        <w:rPr>
          <w:rFonts w:hAnsi="標楷體"/>
        </w:rPr>
      </w:pPr>
      <w:r>
        <w:rPr>
          <w:rFonts w:hint="eastAsia"/>
        </w:rPr>
        <w:t>本追加預算案農業部主管編列</w:t>
      </w:r>
      <w:r w:rsidRPr="005F3F6D">
        <w:rPr>
          <w:rFonts w:hint="eastAsia"/>
        </w:rPr>
        <w:t>10億9,430萬6千元</w:t>
      </w:r>
      <w:r>
        <w:rPr>
          <w:rFonts w:hint="eastAsia"/>
        </w:rPr>
        <w:t>，主要包含農業部追加補助農業特別收入基金9</w:t>
      </w:r>
      <w:r>
        <w:t>,</w:t>
      </w:r>
      <w:r>
        <w:rPr>
          <w:rFonts w:hint="eastAsia"/>
        </w:rPr>
        <w:t>000萬元，用於補助農業天然災害救助基金辦理現金救助、補助或低利貸款等；林業署追加辦理國有林整體治山防災及林道維護經費5</w:t>
      </w:r>
      <w:r>
        <w:t>,859</w:t>
      </w:r>
      <w:r>
        <w:rPr>
          <w:rFonts w:hint="eastAsia"/>
        </w:rPr>
        <w:t>萬5千元及森林保護與林地管理經費3</w:t>
      </w:r>
      <w:r>
        <w:t>,993</w:t>
      </w:r>
      <w:r>
        <w:rPr>
          <w:rFonts w:hint="eastAsia"/>
        </w:rPr>
        <w:t>萬3千元；農發署追加辦理整體性治山防災、大規模崩塌及不安定土砂防減災等經費3億7</w:t>
      </w:r>
      <w:r>
        <w:t>,782</w:t>
      </w:r>
      <w:r>
        <w:rPr>
          <w:rFonts w:hint="eastAsia"/>
        </w:rPr>
        <w:t>萬元；農水署追加國庫撥充農田水利事業作業基金辦理農田水利跨域整合永續發展計畫之農田水利設施更新及現代化經費2億4</w:t>
      </w:r>
      <w:r>
        <w:t>,082</w:t>
      </w:r>
      <w:r>
        <w:rPr>
          <w:rFonts w:hint="eastAsia"/>
        </w:rPr>
        <w:t>萬8千元；防檢署追加防範非洲豬瘟邊境管制及國內防疫整備計畫經費3</w:t>
      </w:r>
      <w:r>
        <w:t>,873</w:t>
      </w:r>
      <w:r>
        <w:rPr>
          <w:rFonts w:hint="eastAsia"/>
        </w:rPr>
        <w:t>萬2千元等</w:t>
      </w:r>
      <w:r w:rsidRPr="00A067D7">
        <w:rPr>
          <w:rFonts w:hAnsi="標楷體" w:hint="eastAsia"/>
        </w:rPr>
        <w:t>。</w:t>
      </w:r>
    </w:p>
    <w:p w14:paraId="1CA801EC" w14:textId="77777777" w:rsidR="00812151" w:rsidRDefault="00812151" w:rsidP="00EA4F92">
      <w:pPr>
        <w:pStyle w:val="21"/>
        <w:ind w:left="850" w:firstLine="566"/>
        <w:rPr>
          <w:rFonts w:hAnsi="標楷體"/>
        </w:rPr>
      </w:pPr>
      <w:r>
        <w:rPr>
          <w:rFonts w:hAnsi="標楷體" w:hint="eastAsia"/>
        </w:rPr>
        <w:t>1</w:t>
      </w:r>
      <w:r>
        <w:rPr>
          <w:rFonts w:hAnsi="標楷體"/>
        </w:rPr>
        <w:t>14</w:t>
      </w:r>
      <w:r>
        <w:rPr>
          <w:rFonts w:hAnsi="標楷體" w:hint="eastAsia"/>
        </w:rPr>
        <w:t>年度農業部主管預算案原編</w:t>
      </w:r>
      <w:r w:rsidRPr="001275A2">
        <w:rPr>
          <w:rFonts w:hAnsi="標楷體"/>
        </w:rPr>
        <w:t>1</w:t>
      </w:r>
      <w:r>
        <w:rPr>
          <w:rFonts w:hAnsi="標楷體"/>
        </w:rPr>
        <w:t>,</w:t>
      </w:r>
      <w:r w:rsidRPr="001275A2">
        <w:rPr>
          <w:rFonts w:hAnsi="標楷體"/>
        </w:rPr>
        <w:t>692</w:t>
      </w:r>
      <w:r>
        <w:rPr>
          <w:rFonts w:hAnsi="標楷體" w:hint="eastAsia"/>
        </w:rPr>
        <w:t>億</w:t>
      </w:r>
      <w:r w:rsidRPr="001275A2">
        <w:rPr>
          <w:rFonts w:hAnsi="標楷體"/>
        </w:rPr>
        <w:t>5</w:t>
      </w:r>
      <w:r>
        <w:rPr>
          <w:rFonts w:hAnsi="標楷體"/>
        </w:rPr>
        <w:t>,</w:t>
      </w:r>
      <w:r w:rsidRPr="001275A2">
        <w:rPr>
          <w:rFonts w:hAnsi="標楷體"/>
        </w:rPr>
        <w:t>440</w:t>
      </w:r>
      <w:r>
        <w:rPr>
          <w:rFonts w:hAnsi="標楷體" w:hint="eastAsia"/>
        </w:rPr>
        <w:t>萬</w:t>
      </w:r>
      <w:r w:rsidRPr="001275A2">
        <w:rPr>
          <w:rFonts w:hAnsi="標楷體"/>
        </w:rPr>
        <w:t>6</w:t>
      </w:r>
      <w:r>
        <w:rPr>
          <w:rFonts w:hAnsi="標楷體" w:hint="eastAsia"/>
        </w:rPr>
        <w:t>千元，經本院審議結果，決議刪減</w:t>
      </w:r>
      <w:r w:rsidRPr="001275A2">
        <w:rPr>
          <w:rFonts w:hAnsi="標楷體"/>
        </w:rPr>
        <w:t>20</w:t>
      </w:r>
      <w:r>
        <w:rPr>
          <w:rFonts w:hAnsi="標楷體" w:hint="eastAsia"/>
        </w:rPr>
        <w:t>億</w:t>
      </w:r>
      <w:r w:rsidRPr="001275A2">
        <w:rPr>
          <w:rFonts w:hAnsi="標楷體"/>
        </w:rPr>
        <w:t>1</w:t>
      </w:r>
      <w:r>
        <w:rPr>
          <w:rFonts w:hAnsi="標楷體"/>
        </w:rPr>
        <w:t>,</w:t>
      </w:r>
      <w:r w:rsidRPr="001275A2">
        <w:rPr>
          <w:rFonts w:hAnsi="標楷體"/>
        </w:rPr>
        <w:t>472</w:t>
      </w:r>
      <w:r>
        <w:rPr>
          <w:rFonts w:hAnsi="標楷體" w:hint="eastAsia"/>
        </w:rPr>
        <w:t>萬</w:t>
      </w:r>
      <w:r w:rsidRPr="001275A2">
        <w:rPr>
          <w:rFonts w:hAnsi="標楷體"/>
        </w:rPr>
        <w:t>1</w:t>
      </w:r>
      <w:r>
        <w:rPr>
          <w:rFonts w:hAnsi="標楷體" w:hint="eastAsia"/>
        </w:rPr>
        <w:t>千元，法定預算為</w:t>
      </w:r>
      <w:r w:rsidRPr="001275A2">
        <w:rPr>
          <w:rFonts w:hAnsi="標楷體"/>
        </w:rPr>
        <w:t>1</w:t>
      </w:r>
      <w:r>
        <w:rPr>
          <w:rFonts w:hAnsi="標楷體"/>
        </w:rPr>
        <w:t>,</w:t>
      </w:r>
      <w:r w:rsidRPr="001275A2">
        <w:rPr>
          <w:rFonts w:hAnsi="標楷體"/>
        </w:rPr>
        <w:t>672</w:t>
      </w:r>
      <w:r>
        <w:rPr>
          <w:rFonts w:hAnsi="標楷體" w:hint="eastAsia"/>
        </w:rPr>
        <w:t>億</w:t>
      </w:r>
      <w:r w:rsidRPr="001275A2">
        <w:rPr>
          <w:rFonts w:hAnsi="標楷體"/>
        </w:rPr>
        <w:t>3</w:t>
      </w:r>
      <w:r>
        <w:rPr>
          <w:rFonts w:hAnsi="標楷體"/>
        </w:rPr>
        <w:t>,</w:t>
      </w:r>
      <w:r w:rsidRPr="001275A2">
        <w:rPr>
          <w:rFonts w:hAnsi="標楷體"/>
        </w:rPr>
        <w:t>968</w:t>
      </w:r>
      <w:r>
        <w:rPr>
          <w:rFonts w:hAnsi="標楷體" w:hint="eastAsia"/>
        </w:rPr>
        <w:t>萬</w:t>
      </w:r>
      <w:r w:rsidRPr="001275A2">
        <w:rPr>
          <w:rFonts w:hAnsi="標楷體"/>
        </w:rPr>
        <w:t>5</w:t>
      </w:r>
      <w:r>
        <w:rPr>
          <w:rFonts w:hAnsi="標楷體" w:hint="eastAsia"/>
        </w:rPr>
        <w:t>千元，較1</w:t>
      </w:r>
      <w:r>
        <w:rPr>
          <w:rFonts w:hAnsi="標楷體"/>
        </w:rPr>
        <w:t>13</w:t>
      </w:r>
      <w:r>
        <w:rPr>
          <w:rFonts w:hAnsi="標楷體" w:hint="eastAsia"/>
        </w:rPr>
        <w:t>年度決算數增加3</w:t>
      </w:r>
      <w:r>
        <w:rPr>
          <w:rFonts w:hAnsi="標楷體"/>
        </w:rPr>
        <w:t>8</w:t>
      </w:r>
      <w:r>
        <w:rPr>
          <w:rFonts w:hAnsi="標楷體" w:hint="eastAsia"/>
        </w:rPr>
        <w:t>億3</w:t>
      </w:r>
      <w:r>
        <w:rPr>
          <w:rFonts w:hAnsi="標楷體"/>
        </w:rPr>
        <w:t>,420</w:t>
      </w:r>
      <w:r>
        <w:rPr>
          <w:rFonts w:hAnsi="標楷體" w:hint="eastAsia"/>
        </w:rPr>
        <w:t>萬6千元（增幅2</w:t>
      </w:r>
      <w:r>
        <w:rPr>
          <w:rFonts w:hAnsi="標楷體"/>
        </w:rPr>
        <w:t>.35%</w:t>
      </w:r>
      <w:r>
        <w:rPr>
          <w:rFonts w:hAnsi="標楷體" w:hint="eastAsia"/>
        </w:rPr>
        <w:t>），且亦為農業部自1</w:t>
      </w:r>
      <w:r>
        <w:rPr>
          <w:rFonts w:hAnsi="標楷體"/>
        </w:rPr>
        <w:t>12</w:t>
      </w:r>
      <w:r>
        <w:rPr>
          <w:rFonts w:hAnsi="標楷體" w:hint="eastAsia"/>
        </w:rPr>
        <w:t>年度改制以來預算規模最高(詳表3)，若加計本追加預算案</w:t>
      </w:r>
      <w:r w:rsidRPr="00790E1B">
        <w:rPr>
          <w:rFonts w:hAnsi="標楷體" w:hint="eastAsia"/>
        </w:rPr>
        <w:t>10億9,430萬6千元</w:t>
      </w:r>
      <w:r>
        <w:rPr>
          <w:rFonts w:hAnsi="標楷體" w:hint="eastAsia"/>
        </w:rPr>
        <w:t>，該部</w:t>
      </w:r>
      <w:r w:rsidRPr="00790E1B">
        <w:rPr>
          <w:rFonts w:hAnsi="標楷體" w:hint="eastAsia"/>
        </w:rPr>
        <w:t>主管預算</w:t>
      </w:r>
      <w:r>
        <w:rPr>
          <w:rFonts w:hAnsi="標楷體" w:hint="eastAsia"/>
        </w:rPr>
        <w:t>預計</w:t>
      </w:r>
      <w:r w:rsidRPr="00790E1B">
        <w:rPr>
          <w:rFonts w:hAnsi="標楷體" w:hint="eastAsia"/>
        </w:rPr>
        <w:t>增為1,683億3,399萬1千元</w:t>
      </w:r>
      <w:r>
        <w:rPr>
          <w:rFonts w:hAnsi="標楷體" w:hint="eastAsia"/>
        </w:rPr>
        <w:t>（增幅0</w:t>
      </w:r>
      <w:r>
        <w:rPr>
          <w:rFonts w:hAnsi="標楷體"/>
        </w:rPr>
        <w:t>.65%</w:t>
      </w:r>
      <w:r>
        <w:rPr>
          <w:rFonts w:hAnsi="標楷體" w:hint="eastAsia"/>
        </w:rPr>
        <w:t>）</w:t>
      </w:r>
      <w:r w:rsidRPr="00A067D7">
        <w:rPr>
          <w:rFonts w:hAnsi="標楷體" w:hint="eastAsia"/>
        </w:rPr>
        <w:t>。</w:t>
      </w:r>
    </w:p>
    <w:p w14:paraId="745E8536" w14:textId="77777777" w:rsidR="00812151" w:rsidRPr="0080290C" w:rsidRDefault="00812151" w:rsidP="000A73F8">
      <w:pPr>
        <w:spacing w:beforeLines="20" w:before="102" w:line="400" w:lineRule="exact"/>
        <w:ind w:leftChars="1" w:left="709" w:hangingChars="249" w:hanging="706"/>
        <w:rPr>
          <w:b/>
        </w:rPr>
      </w:pPr>
      <w:r w:rsidRPr="0080290C">
        <w:rPr>
          <w:rFonts w:hint="eastAsia"/>
          <w:b/>
        </w:rPr>
        <w:t>表</w:t>
      </w:r>
      <w:r>
        <w:rPr>
          <w:rFonts w:hint="eastAsia"/>
          <w:b/>
        </w:rPr>
        <w:t>3</w:t>
      </w:r>
      <w:r w:rsidRPr="0080290C">
        <w:rPr>
          <w:rFonts w:hint="eastAsia"/>
          <w:b/>
        </w:rPr>
        <w:t xml:space="preserve">  </w:t>
      </w:r>
      <w:r>
        <w:rPr>
          <w:rFonts w:hint="eastAsia"/>
          <w:b/>
        </w:rPr>
        <w:t>近</w:t>
      </w:r>
      <w:r>
        <w:rPr>
          <w:b/>
        </w:rPr>
        <w:t>3</w:t>
      </w:r>
      <w:r>
        <w:rPr>
          <w:rFonts w:hint="eastAsia"/>
          <w:b/>
        </w:rPr>
        <w:t>年農業部主管</w:t>
      </w:r>
      <w:r w:rsidRPr="0080290C">
        <w:rPr>
          <w:rFonts w:hint="eastAsia"/>
          <w:b/>
        </w:rPr>
        <w:t>預</w:t>
      </w:r>
      <w:r>
        <w:rPr>
          <w:rFonts w:hint="eastAsia"/>
          <w:b/>
        </w:rPr>
        <w:t>、</w:t>
      </w:r>
      <w:r w:rsidRPr="0080290C">
        <w:rPr>
          <w:rFonts w:hint="eastAsia"/>
          <w:b/>
        </w:rPr>
        <w:t>決算</w:t>
      </w:r>
      <w:r w:rsidRPr="0080290C">
        <w:rPr>
          <w:b/>
        </w:rPr>
        <w:t xml:space="preserve">明細表        </w:t>
      </w:r>
      <w:r w:rsidRPr="0080290C">
        <w:rPr>
          <w:rFonts w:hint="eastAsia"/>
          <w:sz w:val="24"/>
          <w:szCs w:val="24"/>
        </w:rPr>
        <w:t>單位</w:t>
      </w:r>
      <w:r w:rsidRPr="0080290C">
        <w:rPr>
          <w:sz w:val="24"/>
          <w:szCs w:val="24"/>
        </w:rPr>
        <w:t>:</w:t>
      </w:r>
      <w:r w:rsidRPr="0080290C">
        <w:rPr>
          <w:rFonts w:hint="eastAsia"/>
        </w:rPr>
        <w:t xml:space="preserve"> </w:t>
      </w:r>
      <w:r w:rsidRPr="0080290C">
        <w:rPr>
          <w:rFonts w:hint="eastAsia"/>
          <w:sz w:val="24"/>
          <w:szCs w:val="24"/>
        </w:rPr>
        <w:t>新臺幣千元</w:t>
      </w:r>
      <w:r w:rsidRPr="0080290C">
        <w:rPr>
          <w:rFonts w:hint="eastAsia"/>
          <w:sz w:val="22"/>
          <w:szCs w:val="22"/>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8"/>
        <w:gridCol w:w="1417"/>
        <w:gridCol w:w="1316"/>
        <w:gridCol w:w="1309"/>
        <w:gridCol w:w="1309"/>
        <w:gridCol w:w="1316"/>
        <w:gridCol w:w="1270"/>
      </w:tblGrid>
      <w:tr w:rsidR="00812151" w:rsidRPr="0080290C" w14:paraId="16EA43E1" w14:textId="77777777" w:rsidTr="00B41A8D">
        <w:trPr>
          <w:trHeight w:val="230"/>
          <w:tblHeader/>
        </w:trPr>
        <w:tc>
          <w:tcPr>
            <w:tcW w:w="567" w:type="dxa"/>
            <w:vMerge w:val="restart"/>
            <w:shd w:val="clear" w:color="auto" w:fill="auto"/>
            <w:vAlign w:val="center"/>
          </w:tcPr>
          <w:p w14:paraId="69295795"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年度</w:t>
            </w:r>
          </w:p>
        </w:tc>
        <w:tc>
          <w:tcPr>
            <w:tcW w:w="1418" w:type="dxa"/>
            <w:vMerge w:val="restart"/>
            <w:shd w:val="clear" w:color="auto" w:fill="auto"/>
            <w:vAlign w:val="center"/>
          </w:tcPr>
          <w:p w14:paraId="7211EFC7"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預算數</w:t>
            </w:r>
          </w:p>
        </w:tc>
        <w:tc>
          <w:tcPr>
            <w:tcW w:w="5245" w:type="dxa"/>
            <w:gridSpan w:val="4"/>
            <w:shd w:val="clear" w:color="auto" w:fill="auto"/>
            <w:vAlign w:val="center"/>
          </w:tcPr>
          <w:p w14:paraId="3528A0C7"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決算數</w:t>
            </w:r>
          </w:p>
        </w:tc>
        <w:tc>
          <w:tcPr>
            <w:tcW w:w="1275" w:type="dxa"/>
            <w:vMerge w:val="restart"/>
            <w:shd w:val="clear" w:color="auto" w:fill="auto"/>
            <w:vAlign w:val="center"/>
          </w:tcPr>
          <w:p w14:paraId="72ACB2F4" w14:textId="77777777" w:rsidR="00812151" w:rsidRPr="0080290C" w:rsidRDefault="00812151" w:rsidP="00B41A8D">
            <w:pPr>
              <w:spacing w:line="320" w:lineRule="exact"/>
              <w:ind w:leftChars="-39" w:left="-110" w:rightChars="-40" w:right="-113" w:firstLineChars="0" w:firstLine="0"/>
              <w:jc w:val="center"/>
              <w:rPr>
                <w:b/>
                <w:spacing w:val="-20"/>
                <w:sz w:val="24"/>
                <w:szCs w:val="24"/>
              </w:rPr>
            </w:pPr>
            <w:r>
              <w:rPr>
                <w:rFonts w:hint="eastAsia"/>
                <w:b/>
                <w:spacing w:val="-20"/>
                <w:sz w:val="24"/>
                <w:szCs w:val="24"/>
              </w:rPr>
              <w:t>決算數</w:t>
            </w:r>
            <w:r w:rsidRPr="0080290C">
              <w:rPr>
                <w:rFonts w:hint="eastAsia"/>
                <w:b/>
                <w:spacing w:val="-20"/>
                <w:sz w:val="24"/>
                <w:szCs w:val="24"/>
              </w:rPr>
              <w:t>占</w:t>
            </w:r>
          </w:p>
          <w:p w14:paraId="665A317A" w14:textId="77777777" w:rsidR="00812151" w:rsidRPr="0080290C" w:rsidRDefault="00812151" w:rsidP="00B41A8D">
            <w:pPr>
              <w:spacing w:line="320" w:lineRule="exact"/>
              <w:ind w:leftChars="-39" w:left="-110" w:rightChars="-40" w:right="-113" w:firstLineChars="0" w:firstLine="0"/>
              <w:jc w:val="center"/>
              <w:rPr>
                <w:b/>
                <w:spacing w:val="-20"/>
                <w:sz w:val="24"/>
                <w:szCs w:val="24"/>
              </w:rPr>
            </w:pPr>
            <w:r>
              <w:rPr>
                <w:rFonts w:hint="eastAsia"/>
                <w:b/>
                <w:spacing w:val="-20"/>
                <w:sz w:val="24"/>
                <w:szCs w:val="24"/>
              </w:rPr>
              <w:t>法定</w:t>
            </w:r>
            <w:r w:rsidRPr="0080290C">
              <w:rPr>
                <w:rFonts w:hint="eastAsia"/>
                <w:b/>
                <w:spacing w:val="-20"/>
                <w:sz w:val="24"/>
                <w:szCs w:val="24"/>
              </w:rPr>
              <w:t>預算數</w:t>
            </w:r>
          </w:p>
          <w:p w14:paraId="2D28F275" w14:textId="77777777" w:rsidR="00812151" w:rsidRPr="0080290C" w:rsidRDefault="00812151" w:rsidP="00B41A8D">
            <w:pPr>
              <w:spacing w:line="320" w:lineRule="exact"/>
              <w:ind w:leftChars="-39" w:left="-110" w:rightChars="-40" w:right="-113" w:firstLineChars="0" w:firstLine="0"/>
              <w:jc w:val="center"/>
              <w:rPr>
                <w:b/>
                <w:spacing w:val="-20"/>
                <w:sz w:val="24"/>
                <w:szCs w:val="24"/>
              </w:rPr>
            </w:pPr>
            <w:r w:rsidRPr="0080290C">
              <w:rPr>
                <w:rFonts w:hint="eastAsia"/>
                <w:b/>
                <w:spacing w:val="-20"/>
                <w:sz w:val="24"/>
                <w:szCs w:val="24"/>
              </w:rPr>
              <w:t>比率</w:t>
            </w:r>
          </w:p>
        </w:tc>
      </w:tr>
      <w:tr w:rsidR="00812151" w:rsidRPr="0080290C" w14:paraId="0003F8C4" w14:textId="77777777" w:rsidTr="00B41A8D">
        <w:trPr>
          <w:trHeight w:val="74"/>
          <w:tblHeader/>
        </w:trPr>
        <w:tc>
          <w:tcPr>
            <w:tcW w:w="567" w:type="dxa"/>
            <w:vMerge/>
            <w:shd w:val="clear" w:color="auto" w:fill="auto"/>
            <w:vAlign w:val="center"/>
          </w:tcPr>
          <w:p w14:paraId="343ACC41" w14:textId="77777777" w:rsidR="00812151" w:rsidRPr="0080290C" w:rsidRDefault="00812151" w:rsidP="00B41A8D">
            <w:pPr>
              <w:spacing w:line="320" w:lineRule="exact"/>
              <w:ind w:leftChars="0" w:left="0" w:firstLineChars="0" w:firstLine="0"/>
              <w:jc w:val="center"/>
              <w:rPr>
                <w:spacing w:val="-20"/>
                <w:sz w:val="24"/>
                <w:szCs w:val="24"/>
              </w:rPr>
            </w:pPr>
          </w:p>
        </w:tc>
        <w:tc>
          <w:tcPr>
            <w:tcW w:w="1418" w:type="dxa"/>
            <w:vMerge/>
            <w:shd w:val="clear" w:color="auto" w:fill="auto"/>
            <w:vAlign w:val="center"/>
          </w:tcPr>
          <w:p w14:paraId="4EBAB852" w14:textId="77777777" w:rsidR="00812151" w:rsidRPr="0080290C" w:rsidRDefault="00812151" w:rsidP="00B41A8D">
            <w:pPr>
              <w:spacing w:line="320" w:lineRule="exact"/>
              <w:ind w:leftChars="0" w:left="0" w:firstLineChars="0" w:firstLine="0"/>
              <w:jc w:val="center"/>
              <w:rPr>
                <w:b/>
                <w:bCs/>
                <w:spacing w:val="-20"/>
                <w:sz w:val="24"/>
                <w:szCs w:val="24"/>
              </w:rPr>
            </w:pPr>
          </w:p>
        </w:tc>
        <w:tc>
          <w:tcPr>
            <w:tcW w:w="1311" w:type="dxa"/>
            <w:shd w:val="clear" w:color="auto" w:fill="auto"/>
            <w:vAlign w:val="center"/>
          </w:tcPr>
          <w:p w14:paraId="6C3E1267"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實現數</w:t>
            </w:r>
          </w:p>
        </w:tc>
        <w:tc>
          <w:tcPr>
            <w:tcW w:w="1311" w:type="dxa"/>
            <w:shd w:val="clear" w:color="auto" w:fill="auto"/>
            <w:vAlign w:val="center"/>
          </w:tcPr>
          <w:p w14:paraId="2454F9D9"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保留數</w:t>
            </w:r>
          </w:p>
        </w:tc>
        <w:tc>
          <w:tcPr>
            <w:tcW w:w="1311" w:type="dxa"/>
            <w:shd w:val="clear" w:color="auto" w:fill="auto"/>
            <w:vAlign w:val="center"/>
          </w:tcPr>
          <w:p w14:paraId="6B01BA31"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應付數</w:t>
            </w:r>
          </w:p>
        </w:tc>
        <w:tc>
          <w:tcPr>
            <w:tcW w:w="1312" w:type="dxa"/>
            <w:shd w:val="clear" w:color="auto" w:fill="auto"/>
            <w:vAlign w:val="center"/>
          </w:tcPr>
          <w:p w14:paraId="3C50EB21"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合計</w:t>
            </w:r>
          </w:p>
        </w:tc>
        <w:tc>
          <w:tcPr>
            <w:tcW w:w="1275" w:type="dxa"/>
            <w:vMerge/>
            <w:shd w:val="clear" w:color="auto" w:fill="auto"/>
            <w:vAlign w:val="center"/>
          </w:tcPr>
          <w:p w14:paraId="07591840" w14:textId="77777777" w:rsidR="00812151" w:rsidRPr="0080290C" w:rsidRDefault="00812151" w:rsidP="00B41A8D">
            <w:pPr>
              <w:spacing w:line="320" w:lineRule="exact"/>
              <w:ind w:leftChars="0" w:left="0" w:firstLineChars="0" w:firstLine="0"/>
              <w:jc w:val="center"/>
              <w:rPr>
                <w:spacing w:val="-20"/>
                <w:sz w:val="24"/>
                <w:szCs w:val="24"/>
              </w:rPr>
            </w:pPr>
          </w:p>
        </w:tc>
      </w:tr>
      <w:tr w:rsidR="00812151" w:rsidRPr="0080290C" w14:paraId="6F2A3C68" w14:textId="77777777" w:rsidTr="00B41A8D">
        <w:trPr>
          <w:trHeight w:val="290"/>
        </w:trPr>
        <w:tc>
          <w:tcPr>
            <w:tcW w:w="567" w:type="dxa"/>
            <w:shd w:val="clear" w:color="auto" w:fill="auto"/>
          </w:tcPr>
          <w:p w14:paraId="336B1C72" w14:textId="77777777" w:rsidR="00812151" w:rsidRPr="000F557E" w:rsidRDefault="00812151" w:rsidP="00B41A8D">
            <w:pPr>
              <w:spacing w:line="320" w:lineRule="exact"/>
              <w:ind w:leftChars="0" w:left="0" w:firstLineChars="0" w:firstLine="0"/>
              <w:jc w:val="center"/>
              <w:rPr>
                <w:spacing w:val="-20"/>
                <w:sz w:val="24"/>
                <w:szCs w:val="24"/>
              </w:rPr>
            </w:pPr>
            <w:r w:rsidRPr="000F557E">
              <w:rPr>
                <w:spacing w:val="-20"/>
                <w:sz w:val="24"/>
                <w:szCs w:val="24"/>
              </w:rPr>
              <w:t>112</w:t>
            </w:r>
          </w:p>
        </w:tc>
        <w:tc>
          <w:tcPr>
            <w:tcW w:w="1418" w:type="dxa"/>
            <w:shd w:val="clear" w:color="auto" w:fill="auto"/>
            <w:vAlign w:val="center"/>
          </w:tcPr>
          <w:p w14:paraId="2F2EFF75" w14:textId="77777777" w:rsidR="00812151" w:rsidRPr="000F557E" w:rsidRDefault="00812151" w:rsidP="00B41A8D">
            <w:pPr>
              <w:spacing w:line="320" w:lineRule="exact"/>
              <w:ind w:leftChars="0" w:left="0" w:firstLineChars="0" w:firstLine="0"/>
              <w:jc w:val="right"/>
              <w:rPr>
                <w:spacing w:val="-20"/>
                <w:sz w:val="24"/>
                <w:szCs w:val="24"/>
              </w:rPr>
            </w:pPr>
            <w:r w:rsidRPr="000F557E">
              <w:rPr>
                <w:spacing w:val="-20"/>
                <w:sz w:val="24"/>
                <w:szCs w:val="24"/>
              </w:rPr>
              <w:t>152,453,418</w:t>
            </w:r>
          </w:p>
        </w:tc>
        <w:tc>
          <w:tcPr>
            <w:tcW w:w="1311" w:type="dxa"/>
            <w:shd w:val="clear" w:color="auto" w:fill="auto"/>
            <w:vAlign w:val="center"/>
          </w:tcPr>
          <w:p w14:paraId="390AFC17" w14:textId="77777777" w:rsidR="00812151" w:rsidRPr="000F557E" w:rsidRDefault="00812151" w:rsidP="00B41A8D">
            <w:pPr>
              <w:spacing w:line="320" w:lineRule="exact"/>
              <w:ind w:leftChars="0" w:left="0" w:firstLineChars="0" w:firstLine="0"/>
              <w:jc w:val="right"/>
              <w:rPr>
                <w:spacing w:val="-20"/>
                <w:sz w:val="24"/>
                <w:szCs w:val="24"/>
              </w:rPr>
            </w:pPr>
            <w:r w:rsidRPr="000F557E">
              <w:rPr>
                <w:spacing w:val="-20"/>
                <w:sz w:val="24"/>
                <w:szCs w:val="24"/>
              </w:rPr>
              <w:t>146,267,490</w:t>
            </w:r>
          </w:p>
        </w:tc>
        <w:tc>
          <w:tcPr>
            <w:tcW w:w="1311" w:type="dxa"/>
            <w:shd w:val="clear" w:color="auto" w:fill="auto"/>
            <w:vAlign w:val="center"/>
          </w:tcPr>
          <w:p w14:paraId="7575D29C" w14:textId="77777777" w:rsidR="00812151" w:rsidRPr="000F557E" w:rsidRDefault="00812151" w:rsidP="00B41A8D">
            <w:pPr>
              <w:spacing w:line="320" w:lineRule="exact"/>
              <w:ind w:leftChars="0" w:left="0" w:firstLineChars="0" w:firstLine="0"/>
              <w:jc w:val="right"/>
              <w:rPr>
                <w:spacing w:val="-20"/>
                <w:sz w:val="24"/>
                <w:szCs w:val="24"/>
              </w:rPr>
            </w:pPr>
            <w:r w:rsidRPr="000F557E">
              <w:rPr>
                <w:spacing w:val="-20"/>
                <w:sz w:val="24"/>
                <w:szCs w:val="24"/>
              </w:rPr>
              <w:t>3,118,227</w:t>
            </w:r>
          </w:p>
        </w:tc>
        <w:tc>
          <w:tcPr>
            <w:tcW w:w="1311" w:type="dxa"/>
            <w:shd w:val="clear" w:color="auto" w:fill="auto"/>
            <w:vAlign w:val="center"/>
          </w:tcPr>
          <w:p w14:paraId="441DA182" w14:textId="77777777" w:rsidR="00812151" w:rsidRPr="000F557E" w:rsidRDefault="00812151" w:rsidP="00B41A8D">
            <w:pPr>
              <w:spacing w:line="320" w:lineRule="exact"/>
              <w:ind w:leftChars="0" w:left="0" w:firstLineChars="0" w:firstLine="0"/>
              <w:jc w:val="right"/>
              <w:rPr>
                <w:spacing w:val="-20"/>
                <w:sz w:val="24"/>
                <w:szCs w:val="24"/>
              </w:rPr>
            </w:pPr>
            <w:r w:rsidRPr="000F557E">
              <w:rPr>
                <w:spacing w:val="-20"/>
                <w:sz w:val="24"/>
                <w:szCs w:val="24"/>
              </w:rPr>
              <w:t>2,224,608</w:t>
            </w:r>
          </w:p>
        </w:tc>
        <w:tc>
          <w:tcPr>
            <w:tcW w:w="1312" w:type="dxa"/>
            <w:shd w:val="clear" w:color="auto" w:fill="auto"/>
            <w:vAlign w:val="center"/>
          </w:tcPr>
          <w:p w14:paraId="3FC9D55D" w14:textId="77777777" w:rsidR="00812151" w:rsidRPr="000F557E" w:rsidRDefault="00812151" w:rsidP="00B41A8D">
            <w:pPr>
              <w:spacing w:line="320" w:lineRule="exact"/>
              <w:ind w:leftChars="0" w:left="0" w:firstLineChars="0" w:firstLine="0"/>
              <w:jc w:val="right"/>
              <w:rPr>
                <w:spacing w:val="-20"/>
                <w:sz w:val="24"/>
                <w:szCs w:val="24"/>
              </w:rPr>
            </w:pPr>
            <w:r w:rsidRPr="000F557E">
              <w:rPr>
                <w:spacing w:val="-20"/>
                <w:sz w:val="24"/>
                <w:szCs w:val="24"/>
              </w:rPr>
              <w:t>151,610,325</w:t>
            </w:r>
          </w:p>
        </w:tc>
        <w:tc>
          <w:tcPr>
            <w:tcW w:w="1275" w:type="dxa"/>
            <w:shd w:val="clear" w:color="auto" w:fill="auto"/>
            <w:vAlign w:val="center"/>
          </w:tcPr>
          <w:p w14:paraId="3D0B2228"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9</w:t>
            </w:r>
            <w:r w:rsidRPr="000F557E">
              <w:rPr>
                <w:spacing w:val="-20"/>
                <w:sz w:val="24"/>
                <w:szCs w:val="24"/>
              </w:rPr>
              <w:t>9.45</w:t>
            </w:r>
          </w:p>
        </w:tc>
      </w:tr>
      <w:tr w:rsidR="00812151" w:rsidRPr="0080290C" w14:paraId="43FD91D1" w14:textId="77777777" w:rsidTr="00B41A8D">
        <w:trPr>
          <w:trHeight w:val="290"/>
        </w:trPr>
        <w:tc>
          <w:tcPr>
            <w:tcW w:w="567" w:type="dxa"/>
            <w:shd w:val="clear" w:color="auto" w:fill="auto"/>
          </w:tcPr>
          <w:p w14:paraId="425C66DB" w14:textId="77777777" w:rsidR="00812151" w:rsidRPr="000F557E" w:rsidRDefault="00812151" w:rsidP="00B41A8D">
            <w:pPr>
              <w:spacing w:line="320" w:lineRule="exact"/>
              <w:ind w:leftChars="0" w:left="0" w:firstLineChars="0" w:firstLine="0"/>
              <w:jc w:val="center"/>
              <w:rPr>
                <w:spacing w:val="-20"/>
                <w:sz w:val="24"/>
                <w:szCs w:val="24"/>
              </w:rPr>
            </w:pPr>
            <w:r w:rsidRPr="000F557E">
              <w:rPr>
                <w:spacing w:val="-20"/>
                <w:sz w:val="24"/>
                <w:szCs w:val="24"/>
              </w:rPr>
              <w:t>113</w:t>
            </w:r>
          </w:p>
        </w:tc>
        <w:tc>
          <w:tcPr>
            <w:tcW w:w="1418" w:type="dxa"/>
            <w:shd w:val="clear" w:color="auto" w:fill="auto"/>
            <w:vAlign w:val="center"/>
          </w:tcPr>
          <w:p w14:paraId="6DE2A9CF"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1</w:t>
            </w:r>
            <w:r w:rsidRPr="000F557E">
              <w:rPr>
                <w:spacing w:val="-20"/>
                <w:sz w:val="24"/>
                <w:szCs w:val="24"/>
              </w:rPr>
              <w:t>64,774</w:t>
            </w:r>
            <w:r w:rsidRPr="000F557E">
              <w:rPr>
                <w:rFonts w:hint="eastAsia"/>
                <w:spacing w:val="-20"/>
                <w:sz w:val="24"/>
                <w:szCs w:val="24"/>
              </w:rPr>
              <w:t>,</w:t>
            </w:r>
            <w:r w:rsidRPr="000F557E">
              <w:rPr>
                <w:spacing w:val="-20"/>
                <w:sz w:val="24"/>
                <w:szCs w:val="24"/>
              </w:rPr>
              <w:t>168</w:t>
            </w:r>
          </w:p>
        </w:tc>
        <w:tc>
          <w:tcPr>
            <w:tcW w:w="1311" w:type="dxa"/>
            <w:shd w:val="clear" w:color="auto" w:fill="auto"/>
            <w:vAlign w:val="center"/>
          </w:tcPr>
          <w:p w14:paraId="2B996AA1"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1</w:t>
            </w:r>
            <w:r w:rsidRPr="000F557E">
              <w:rPr>
                <w:spacing w:val="-20"/>
                <w:sz w:val="24"/>
                <w:szCs w:val="24"/>
              </w:rPr>
              <w:t>56,262,431</w:t>
            </w:r>
          </w:p>
        </w:tc>
        <w:tc>
          <w:tcPr>
            <w:tcW w:w="1311" w:type="dxa"/>
            <w:shd w:val="clear" w:color="auto" w:fill="auto"/>
            <w:vAlign w:val="center"/>
          </w:tcPr>
          <w:p w14:paraId="379C62DA"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5</w:t>
            </w:r>
            <w:r w:rsidRPr="000F557E">
              <w:rPr>
                <w:spacing w:val="-20"/>
                <w:sz w:val="24"/>
                <w:szCs w:val="24"/>
              </w:rPr>
              <w:t>,</w:t>
            </w:r>
            <w:r w:rsidRPr="000F557E">
              <w:rPr>
                <w:rFonts w:hint="eastAsia"/>
                <w:spacing w:val="-20"/>
                <w:sz w:val="24"/>
                <w:szCs w:val="24"/>
              </w:rPr>
              <w:t>889</w:t>
            </w:r>
            <w:r w:rsidRPr="000F557E">
              <w:rPr>
                <w:spacing w:val="-20"/>
                <w:sz w:val="24"/>
                <w:szCs w:val="24"/>
              </w:rPr>
              <w:t>,</w:t>
            </w:r>
            <w:r w:rsidRPr="000F557E">
              <w:rPr>
                <w:rFonts w:hint="eastAsia"/>
                <w:spacing w:val="-20"/>
                <w:sz w:val="24"/>
                <w:szCs w:val="24"/>
              </w:rPr>
              <w:t>802</w:t>
            </w:r>
          </w:p>
        </w:tc>
        <w:tc>
          <w:tcPr>
            <w:tcW w:w="1311" w:type="dxa"/>
            <w:shd w:val="clear" w:color="auto" w:fill="auto"/>
            <w:vAlign w:val="center"/>
          </w:tcPr>
          <w:p w14:paraId="0589202A"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1</w:t>
            </w:r>
            <w:r w:rsidRPr="000F557E">
              <w:rPr>
                <w:spacing w:val="-20"/>
                <w:sz w:val="24"/>
                <w:szCs w:val="24"/>
              </w:rPr>
              <w:t>,</w:t>
            </w:r>
            <w:r w:rsidRPr="000F557E">
              <w:rPr>
                <w:rFonts w:hint="eastAsia"/>
                <w:spacing w:val="-20"/>
                <w:sz w:val="24"/>
                <w:szCs w:val="24"/>
              </w:rPr>
              <w:t>253</w:t>
            </w:r>
            <w:r w:rsidRPr="000F557E">
              <w:rPr>
                <w:spacing w:val="-20"/>
                <w:sz w:val="24"/>
                <w:szCs w:val="24"/>
              </w:rPr>
              <w:t>,</w:t>
            </w:r>
            <w:r w:rsidRPr="000F557E">
              <w:rPr>
                <w:rFonts w:hint="eastAsia"/>
                <w:spacing w:val="-20"/>
                <w:sz w:val="24"/>
                <w:szCs w:val="24"/>
              </w:rPr>
              <w:t>246</w:t>
            </w:r>
          </w:p>
        </w:tc>
        <w:tc>
          <w:tcPr>
            <w:tcW w:w="1312" w:type="dxa"/>
            <w:shd w:val="clear" w:color="auto" w:fill="auto"/>
            <w:vAlign w:val="center"/>
          </w:tcPr>
          <w:p w14:paraId="78A38C00"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1</w:t>
            </w:r>
            <w:r w:rsidRPr="000F557E">
              <w:rPr>
                <w:spacing w:val="-20"/>
                <w:sz w:val="24"/>
                <w:szCs w:val="24"/>
              </w:rPr>
              <w:t>63,405,479</w:t>
            </w:r>
          </w:p>
        </w:tc>
        <w:tc>
          <w:tcPr>
            <w:tcW w:w="1275" w:type="dxa"/>
            <w:shd w:val="clear" w:color="auto" w:fill="auto"/>
            <w:vAlign w:val="center"/>
          </w:tcPr>
          <w:p w14:paraId="353EC44D"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9</w:t>
            </w:r>
            <w:r w:rsidRPr="000F557E">
              <w:rPr>
                <w:spacing w:val="-20"/>
                <w:sz w:val="24"/>
                <w:szCs w:val="24"/>
              </w:rPr>
              <w:t>9.17</w:t>
            </w:r>
          </w:p>
        </w:tc>
      </w:tr>
      <w:tr w:rsidR="00812151" w:rsidRPr="0080290C" w14:paraId="39939B35" w14:textId="77777777" w:rsidTr="00B41A8D">
        <w:trPr>
          <w:trHeight w:val="290"/>
        </w:trPr>
        <w:tc>
          <w:tcPr>
            <w:tcW w:w="567" w:type="dxa"/>
            <w:shd w:val="clear" w:color="auto" w:fill="auto"/>
          </w:tcPr>
          <w:p w14:paraId="71CFE294" w14:textId="77777777" w:rsidR="00812151" w:rsidRPr="000F557E" w:rsidRDefault="00812151" w:rsidP="00F327E0">
            <w:pPr>
              <w:spacing w:line="320" w:lineRule="exact"/>
              <w:ind w:leftChars="0" w:left="0" w:firstLineChars="0" w:firstLine="0"/>
              <w:jc w:val="center"/>
              <w:rPr>
                <w:spacing w:val="-20"/>
                <w:sz w:val="24"/>
                <w:szCs w:val="24"/>
              </w:rPr>
            </w:pPr>
            <w:r w:rsidRPr="000F557E">
              <w:rPr>
                <w:spacing w:val="-20"/>
                <w:sz w:val="24"/>
                <w:szCs w:val="24"/>
              </w:rPr>
              <w:t>114</w:t>
            </w:r>
          </w:p>
        </w:tc>
        <w:tc>
          <w:tcPr>
            <w:tcW w:w="1418" w:type="dxa"/>
            <w:shd w:val="clear" w:color="auto" w:fill="auto"/>
            <w:vAlign w:val="center"/>
          </w:tcPr>
          <w:p w14:paraId="4F3437EF" w14:textId="77777777" w:rsidR="00812151" w:rsidRPr="000F557E" w:rsidRDefault="00812151" w:rsidP="00F327E0">
            <w:pPr>
              <w:spacing w:line="320" w:lineRule="exact"/>
              <w:ind w:leftChars="0" w:left="0" w:firstLineChars="0" w:firstLine="0"/>
              <w:jc w:val="right"/>
              <w:rPr>
                <w:spacing w:val="-20"/>
                <w:sz w:val="24"/>
                <w:szCs w:val="24"/>
              </w:rPr>
            </w:pPr>
            <w:r w:rsidRPr="000F557E">
              <w:rPr>
                <w:rFonts w:hint="eastAsia"/>
                <w:spacing w:val="-20"/>
                <w:sz w:val="24"/>
                <w:szCs w:val="24"/>
              </w:rPr>
              <w:t>1</w:t>
            </w:r>
            <w:r w:rsidRPr="000F557E">
              <w:rPr>
                <w:spacing w:val="-20"/>
                <w:sz w:val="24"/>
                <w:szCs w:val="24"/>
              </w:rPr>
              <w:t>67,239,685</w:t>
            </w:r>
          </w:p>
        </w:tc>
        <w:tc>
          <w:tcPr>
            <w:tcW w:w="1311" w:type="dxa"/>
            <w:shd w:val="clear" w:color="auto" w:fill="auto"/>
            <w:vAlign w:val="center"/>
          </w:tcPr>
          <w:p w14:paraId="2152A285" w14:textId="77777777" w:rsidR="00812151" w:rsidRPr="000F557E" w:rsidRDefault="00812151" w:rsidP="00F327E0">
            <w:pPr>
              <w:spacing w:line="320" w:lineRule="exact"/>
              <w:ind w:leftChars="0" w:left="0" w:firstLineChars="0" w:firstLine="0"/>
              <w:jc w:val="center"/>
              <w:rPr>
                <w:spacing w:val="-20"/>
                <w:sz w:val="24"/>
                <w:szCs w:val="24"/>
              </w:rPr>
            </w:pPr>
            <w:r w:rsidRPr="000F557E">
              <w:rPr>
                <w:rFonts w:hint="eastAsia"/>
                <w:spacing w:val="-20"/>
                <w:sz w:val="24"/>
                <w:szCs w:val="24"/>
              </w:rPr>
              <w:t>-</w:t>
            </w:r>
          </w:p>
        </w:tc>
        <w:tc>
          <w:tcPr>
            <w:tcW w:w="1311" w:type="dxa"/>
            <w:shd w:val="clear" w:color="auto" w:fill="auto"/>
            <w:vAlign w:val="center"/>
          </w:tcPr>
          <w:p w14:paraId="7A3181DC" w14:textId="77777777" w:rsidR="00812151" w:rsidRPr="000F557E" w:rsidRDefault="00812151" w:rsidP="00F327E0">
            <w:pPr>
              <w:spacing w:line="320" w:lineRule="exact"/>
              <w:ind w:leftChars="0" w:left="0" w:firstLineChars="0" w:firstLine="0"/>
              <w:jc w:val="center"/>
              <w:rPr>
                <w:spacing w:val="-20"/>
                <w:sz w:val="24"/>
                <w:szCs w:val="24"/>
              </w:rPr>
            </w:pPr>
            <w:r w:rsidRPr="000F557E">
              <w:rPr>
                <w:rFonts w:hint="eastAsia"/>
                <w:spacing w:val="-20"/>
                <w:sz w:val="24"/>
                <w:szCs w:val="24"/>
              </w:rPr>
              <w:t>-</w:t>
            </w:r>
          </w:p>
        </w:tc>
        <w:tc>
          <w:tcPr>
            <w:tcW w:w="1311" w:type="dxa"/>
            <w:shd w:val="clear" w:color="auto" w:fill="auto"/>
            <w:vAlign w:val="center"/>
          </w:tcPr>
          <w:p w14:paraId="584FC1F1" w14:textId="77777777" w:rsidR="00812151" w:rsidRPr="000F557E" w:rsidRDefault="00812151" w:rsidP="00F327E0">
            <w:pPr>
              <w:spacing w:line="320" w:lineRule="exact"/>
              <w:ind w:leftChars="0" w:left="0" w:firstLineChars="0" w:firstLine="0"/>
              <w:jc w:val="center"/>
              <w:rPr>
                <w:spacing w:val="-20"/>
                <w:sz w:val="24"/>
                <w:szCs w:val="24"/>
              </w:rPr>
            </w:pPr>
            <w:r w:rsidRPr="000F557E">
              <w:rPr>
                <w:rFonts w:hint="eastAsia"/>
                <w:spacing w:val="-20"/>
                <w:sz w:val="24"/>
                <w:szCs w:val="24"/>
              </w:rPr>
              <w:t>-</w:t>
            </w:r>
          </w:p>
        </w:tc>
        <w:tc>
          <w:tcPr>
            <w:tcW w:w="1312" w:type="dxa"/>
            <w:shd w:val="clear" w:color="auto" w:fill="auto"/>
            <w:vAlign w:val="center"/>
          </w:tcPr>
          <w:p w14:paraId="06D01F7C" w14:textId="77777777" w:rsidR="00812151" w:rsidRPr="000F557E" w:rsidRDefault="00812151" w:rsidP="00F327E0">
            <w:pPr>
              <w:spacing w:line="320" w:lineRule="exact"/>
              <w:ind w:leftChars="0" w:left="0" w:firstLineChars="0" w:firstLine="0"/>
              <w:jc w:val="center"/>
              <w:rPr>
                <w:spacing w:val="-20"/>
                <w:sz w:val="24"/>
                <w:szCs w:val="24"/>
              </w:rPr>
            </w:pPr>
            <w:r w:rsidRPr="000F557E">
              <w:rPr>
                <w:rFonts w:hint="eastAsia"/>
                <w:spacing w:val="-20"/>
                <w:sz w:val="24"/>
                <w:szCs w:val="24"/>
              </w:rPr>
              <w:t>-</w:t>
            </w:r>
          </w:p>
        </w:tc>
        <w:tc>
          <w:tcPr>
            <w:tcW w:w="1275" w:type="dxa"/>
            <w:shd w:val="clear" w:color="auto" w:fill="auto"/>
            <w:vAlign w:val="center"/>
          </w:tcPr>
          <w:p w14:paraId="79547EDB" w14:textId="77777777" w:rsidR="00812151" w:rsidRPr="000F557E" w:rsidRDefault="00812151" w:rsidP="00F327E0">
            <w:pPr>
              <w:spacing w:line="320" w:lineRule="exact"/>
              <w:ind w:leftChars="0" w:left="0" w:firstLineChars="0" w:firstLine="0"/>
              <w:jc w:val="center"/>
              <w:rPr>
                <w:spacing w:val="-20"/>
                <w:sz w:val="24"/>
                <w:szCs w:val="24"/>
              </w:rPr>
            </w:pPr>
            <w:r w:rsidRPr="000F557E">
              <w:rPr>
                <w:rFonts w:hint="eastAsia"/>
                <w:spacing w:val="-20"/>
                <w:sz w:val="24"/>
                <w:szCs w:val="24"/>
              </w:rPr>
              <w:t>-</w:t>
            </w:r>
          </w:p>
        </w:tc>
      </w:tr>
    </w:tbl>
    <w:p w14:paraId="6EB61FA3" w14:textId="77777777" w:rsidR="00812151" w:rsidRDefault="00812151" w:rsidP="00144434">
      <w:pPr>
        <w:spacing w:line="280" w:lineRule="exact"/>
        <w:ind w:leftChars="0" w:left="1155" w:hangingChars="475" w:hanging="1155"/>
        <w:rPr>
          <w:sz w:val="24"/>
          <w:szCs w:val="24"/>
        </w:rPr>
      </w:pPr>
      <w:r>
        <w:rPr>
          <w:rFonts w:hint="eastAsia"/>
          <w:sz w:val="24"/>
          <w:szCs w:val="24"/>
        </w:rPr>
        <w:t>說    明:預算數包含法定預算數、動支第二預備金數及預算調整數。</w:t>
      </w:r>
    </w:p>
    <w:p w14:paraId="5BE892D2" w14:textId="77777777" w:rsidR="00812151" w:rsidRPr="009D0106" w:rsidRDefault="00812151" w:rsidP="00144434">
      <w:pPr>
        <w:spacing w:line="280" w:lineRule="exact"/>
        <w:ind w:leftChars="0" w:left="1155" w:hangingChars="475" w:hanging="1155"/>
        <w:rPr>
          <w:sz w:val="24"/>
          <w:szCs w:val="24"/>
        </w:rPr>
      </w:pPr>
      <w:r w:rsidRPr="001429B3">
        <w:rPr>
          <w:rFonts w:hint="eastAsia"/>
          <w:sz w:val="24"/>
          <w:szCs w:val="24"/>
        </w:rPr>
        <w:t>資料來源</w:t>
      </w:r>
      <w:r>
        <w:rPr>
          <w:rFonts w:hAnsi="標楷體" w:hint="eastAsia"/>
          <w:sz w:val="24"/>
          <w:szCs w:val="24"/>
        </w:rPr>
        <w:t>:農業部主管預、決算書及</w:t>
      </w:r>
      <w:r>
        <w:rPr>
          <w:rFonts w:hint="eastAsia"/>
          <w:sz w:val="24"/>
        </w:rPr>
        <w:t>審計部決算審核報告</w:t>
      </w:r>
      <w:r w:rsidRPr="001429B3">
        <w:rPr>
          <w:rFonts w:hint="eastAsia"/>
          <w:sz w:val="24"/>
          <w:szCs w:val="24"/>
        </w:rPr>
        <w:t>。</w:t>
      </w:r>
    </w:p>
    <w:p w14:paraId="04555DA1" w14:textId="77777777" w:rsidR="00812151" w:rsidRPr="00183414" w:rsidRDefault="00812151" w:rsidP="00D85908">
      <w:pPr>
        <w:pStyle w:val="a6"/>
        <w:ind w:left="849" w:hanging="283"/>
        <w:rPr>
          <w:b/>
        </w:rPr>
      </w:pPr>
      <w:r w:rsidRPr="00183414">
        <w:rPr>
          <w:rFonts w:hint="eastAsia"/>
          <w:b/>
        </w:rPr>
        <w:t>(</w:t>
      </w:r>
      <w:r>
        <w:rPr>
          <w:rFonts w:hint="eastAsia"/>
          <w:b/>
        </w:rPr>
        <w:t>二</w:t>
      </w:r>
      <w:r w:rsidRPr="00183414">
        <w:rPr>
          <w:rFonts w:hint="eastAsia"/>
          <w:b/>
        </w:rPr>
        <w:t>)</w:t>
      </w:r>
      <w:r>
        <w:rPr>
          <w:rFonts w:hAnsi="標楷體" w:hint="eastAsia"/>
          <w:b/>
        </w:rPr>
        <w:t>農業部追加補助</w:t>
      </w:r>
      <w:r w:rsidRPr="00FD02C1">
        <w:rPr>
          <w:rFonts w:hAnsi="標楷體" w:hint="eastAsia"/>
          <w:b/>
        </w:rPr>
        <w:t>農業特別收入基金9,000萬元</w:t>
      </w:r>
      <w:r>
        <w:rPr>
          <w:rFonts w:hAnsi="標楷體" w:hint="eastAsia"/>
          <w:b/>
        </w:rPr>
        <w:t>及辦理綜合規劃之提升農業公共工程品質經費300萬元與本院指定刪減項目雷同，允宜具體說明追加回編事由，以利審議</w:t>
      </w:r>
    </w:p>
    <w:p w14:paraId="59F5AD13" w14:textId="77777777" w:rsidR="00812151" w:rsidRPr="0010185E" w:rsidRDefault="00812151" w:rsidP="00F466A5">
      <w:pPr>
        <w:pStyle w:val="21"/>
        <w:ind w:left="850" w:firstLine="566"/>
      </w:pPr>
      <w:r w:rsidRPr="003374F1">
        <w:rPr>
          <w:rFonts w:hint="eastAsia"/>
        </w:rPr>
        <w:t>農業部</w:t>
      </w:r>
      <w:r>
        <w:rPr>
          <w:rFonts w:hint="eastAsia"/>
        </w:rPr>
        <w:t>本部於</w:t>
      </w:r>
      <w:r w:rsidRPr="003374F1">
        <w:rPr>
          <w:rFonts w:hint="eastAsia"/>
        </w:rPr>
        <w:t>本追加預算編列</w:t>
      </w:r>
      <w:r w:rsidRPr="0010185E">
        <w:t>9</w:t>
      </w:r>
      <w:r>
        <w:t>,</w:t>
      </w:r>
      <w:r w:rsidRPr="0010185E">
        <w:t>610</w:t>
      </w:r>
      <w:r>
        <w:rPr>
          <w:rFonts w:hint="eastAsia"/>
        </w:rPr>
        <w:t>萬</w:t>
      </w:r>
      <w:r w:rsidRPr="0010185E">
        <w:t>7</w:t>
      </w:r>
      <w:r>
        <w:rPr>
          <w:rFonts w:hint="eastAsia"/>
        </w:rPr>
        <w:t>千元(明細詳表4)，其中「農業管理」計畫追加</w:t>
      </w:r>
      <w:r w:rsidRPr="003374F1">
        <w:rPr>
          <w:rFonts w:hint="eastAsia"/>
        </w:rPr>
        <w:t>300萬元辦理綜合規劃之提升農業公共工程品質經費</w:t>
      </w:r>
      <w:r>
        <w:rPr>
          <w:rFonts w:hint="eastAsia"/>
        </w:rPr>
        <w:t>，及「農業發展」計畫追加</w:t>
      </w:r>
      <w:r w:rsidRPr="003374F1">
        <w:rPr>
          <w:rFonts w:hint="eastAsia"/>
        </w:rPr>
        <w:t>9,000萬元補助農業特別收入基金</w:t>
      </w:r>
      <w:r>
        <w:rPr>
          <w:rFonts w:hint="eastAsia"/>
        </w:rPr>
        <w:t>項下</w:t>
      </w:r>
      <w:r w:rsidRPr="008A58E0">
        <w:rPr>
          <w:rFonts w:hint="eastAsia"/>
        </w:rPr>
        <w:t>農業天然災害救助基金辦理現金救助、補助或低利貸款等</w:t>
      </w:r>
      <w:r>
        <w:rPr>
          <w:rFonts w:hint="eastAsia"/>
        </w:rPr>
        <w:t>，核</w:t>
      </w:r>
      <w:r w:rsidRPr="003374F1">
        <w:rPr>
          <w:rFonts w:hint="eastAsia"/>
        </w:rPr>
        <w:t>與本院</w:t>
      </w:r>
      <w:r>
        <w:rPr>
          <w:rFonts w:hint="eastAsia"/>
        </w:rPr>
        <w:t>審議1</w:t>
      </w:r>
      <w:r>
        <w:t>14</w:t>
      </w:r>
      <w:r>
        <w:rPr>
          <w:rFonts w:hint="eastAsia"/>
        </w:rPr>
        <w:t>年度總預算案</w:t>
      </w:r>
      <w:r w:rsidRPr="003374F1">
        <w:rPr>
          <w:rFonts w:hint="eastAsia"/>
        </w:rPr>
        <w:t>指定刪</w:t>
      </w:r>
      <w:r>
        <w:rPr>
          <w:rFonts w:hint="eastAsia"/>
        </w:rPr>
        <w:t>減</w:t>
      </w:r>
      <w:r w:rsidRPr="003374F1">
        <w:rPr>
          <w:rFonts w:hint="eastAsia"/>
        </w:rPr>
        <w:t>項目</w:t>
      </w:r>
      <w:r>
        <w:rPr>
          <w:rFonts w:hint="eastAsia"/>
        </w:rPr>
        <w:t>之計畫、用途別科目及金額相同（詳表5），</w:t>
      </w:r>
      <w:r w:rsidRPr="00290A41">
        <w:rPr>
          <w:rFonts w:hint="eastAsia"/>
        </w:rPr>
        <w:t>另「一般行政-基本行政工作維持-特別費」追加4</w:t>
      </w:r>
      <w:r w:rsidRPr="00290A41">
        <w:t>9</w:t>
      </w:r>
      <w:r w:rsidRPr="00290A41">
        <w:rPr>
          <w:rFonts w:hint="eastAsia"/>
        </w:rPr>
        <w:t>萬1千元，亦係為指定刪減項目</w:t>
      </w:r>
      <w:r>
        <w:rPr>
          <w:rFonts w:hint="eastAsia"/>
        </w:rPr>
        <w:t>。</w:t>
      </w:r>
      <w:r w:rsidRPr="00290A41">
        <w:rPr>
          <w:rFonts w:hint="eastAsia"/>
        </w:rPr>
        <w:t>此外，一般事務費、國內旅費、國外旅費等</w:t>
      </w:r>
      <w:r>
        <w:rPr>
          <w:rFonts w:hint="eastAsia"/>
        </w:rPr>
        <w:t>則屬</w:t>
      </w:r>
      <w:r w:rsidRPr="00290A41">
        <w:rPr>
          <w:rFonts w:hint="eastAsia"/>
        </w:rPr>
        <w:t>通</w:t>
      </w:r>
      <w:r>
        <w:rPr>
          <w:rFonts w:hint="eastAsia"/>
        </w:rPr>
        <w:t>案</w:t>
      </w:r>
      <w:r w:rsidRPr="00290A41">
        <w:rPr>
          <w:rFonts w:hint="eastAsia"/>
        </w:rPr>
        <w:t>刪</w:t>
      </w:r>
      <w:r>
        <w:rPr>
          <w:rFonts w:hint="eastAsia"/>
        </w:rPr>
        <w:t>減</w:t>
      </w:r>
      <w:r w:rsidRPr="00290A41">
        <w:rPr>
          <w:rFonts w:hint="eastAsia"/>
        </w:rPr>
        <w:t>項目</w:t>
      </w:r>
      <w:r>
        <w:rPr>
          <w:rFonts w:hint="eastAsia"/>
        </w:rPr>
        <w:t>。按本追加預算案係依預算法第79條第3款規定「</w:t>
      </w:r>
      <w:r w:rsidRPr="00523645">
        <w:rPr>
          <w:rFonts w:hint="eastAsia"/>
        </w:rPr>
        <w:t>所辦事業因重大事故經費超過法定預算</w:t>
      </w:r>
      <w:r>
        <w:rPr>
          <w:rFonts w:hint="eastAsia"/>
        </w:rPr>
        <w:t>」</w:t>
      </w:r>
      <w:r w:rsidRPr="005717F3">
        <w:rPr>
          <w:rFonts w:hint="eastAsia"/>
        </w:rPr>
        <w:t>提出追加預算</w:t>
      </w:r>
      <w:r>
        <w:rPr>
          <w:rFonts w:hint="eastAsia"/>
        </w:rPr>
        <w:t>，允宜具體說明法定預算不敷支應，爰辦理追加之事由</w:t>
      </w:r>
      <w:r w:rsidRPr="00290A41">
        <w:rPr>
          <w:rFonts w:hint="eastAsia"/>
        </w:rPr>
        <w:t>，</w:t>
      </w:r>
      <w:r>
        <w:rPr>
          <w:rFonts w:hint="eastAsia"/>
        </w:rPr>
        <w:t>以利審議</w:t>
      </w:r>
      <w:r w:rsidRPr="0010185E">
        <w:rPr>
          <w:rFonts w:hint="eastAsia"/>
        </w:rPr>
        <w:t>。</w:t>
      </w:r>
    </w:p>
    <w:p w14:paraId="40FD8599" w14:textId="77777777" w:rsidR="00812151" w:rsidRDefault="00812151" w:rsidP="00523645">
      <w:pPr>
        <w:ind w:leftChars="0" w:left="717" w:hangingChars="253" w:hanging="717"/>
        <w:rPr>
          <w:b/>
        </w:rPr>
      </w:pPr>
      <w:r w:rsidRPr="006C2CFB">
        <w:rPr>
          <w:rFonts w:hint="eastAsia"/>
          <w:b/>
        </w:rPr>
        <w:t>表</w:t>
      </w:r>
      <w:r>
        <w:rPr>
          <w:rFonts w:hint="eastAsia"/>
          <w:b/>
        </w:rPr>
        <w:t>4</w:t>
      </w:r>
      <w:r w:rsidRPr="006C2CFB">
        <w:rPr>
          <w:rFonts w:hint="eastAsia"/>
          <w:b/>
        </w:rPr>
        <w:t xml:space="preserve">　</w:t>
      </w:r>
      <w:r>
        <w:rPr>
          <w:rFonts w:hint="eastAsia"/>
          <w:b/>
        </w:rPr>
        <w:t>農業部1</w:t>
      </w:r>
      <w:r>
        <w:rPr>
          <w:b/>
        </w:rPr>
        <w:t>14</w:t>
      </w:r>
      <w:r>
        <w:rPr>
          <w:rFonts w:hint="eastAsia"/>
          <w:b/>
        </w:rPr>
        <w:t xml:space="preserve">年度追加預算案明細表            </w:t>
      </w:r>
      <w:r w:rsidRPr="0080290C">
        <w:rPr>
          <w:rFonts w:hint="eastAsia"/>
          <w:sz w:val="24"/>
          <w:szCs w:val="24"/>
        </w:rPr>
        <w:t>單位</w:t>
      </w:r>
      <w:r w:rsidRPr="0080290C">
        <w:rPr>
          <w:sz w:val="24"/>
          <w:szCs w:val="24"/>
        </w:rPr>
        <w:t>:</w:t>
      </w:r>
      <w:r w:rsidRPr="0080290C">
        <w:rPr>
          <w:rFonts w:hint="eastAsia"/>
        </w:rPr>
        <w:t xml:space="preserve"> </w:t>
      </w:r>
      <w:r w:rsidRPr="0080290C">
        <w:rPr>
          <w:rFonts w:hint="eastAsia"/>
          <w:sz w:val="24"/>
          <w:szCs w:val="24"/>
        </w:rPr>
        <w:t>新臺幣千元</w:t>
      </w:r>
      <w:r>
        <w:rPr>
          <w:rFonts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81"/>
        <w:gridCol w:w="951"/>
        <w:gridCol w:w="847"/>
        <w:gridCol w:w="3540"/>
        <w:gridCol w:w="1216"/>
        <w:gridCol w:w="1270"/>
      </w:tblGrid>
      <w:tr w:rsidR="00812151" w:rsidRPr="00BB6E57" w14:paraId="2ED6E24C" w14:textId="77777777" w:rsidTr="005113A5">
        <w:trPr>
          <w:trHeight w:val="337"/>
          <w:tblHeader/>
        </w:trPr>
        <w:tc>
          <w:tcPr>
            <w:tcW w:w="6096" w:type="dxa"/>
            <w:gridSpan w:val="4"/>
            <w:shd w:val="clear" w:color="auto" w:fill="auto"/>
            <w:vAlign w:val="center"/>
          </w:tcPr>
          <w:p w14:paraId="58FB144C" w14:textId="77777777" w:rsidR="00812151" w:rsidRPr="00BB6E57" w:rsidRDefault="00812151" w:rsidP="00BB6E57">
            <w:pPr>
              <w:widowControl/>
              <w:spacing w:line="280" w:lineRule="exact"/>
              <w:ind w:leftChars="0" w:left="0" w:firstLineChars="0" w:firstLine="0"/>
              <w:jc w:val="center"/>
              <w:rPr>
                <w:rFonts w:hAnsi="標楷體"/>
                <w:b/>
                <w:snapToGrid/>
                <w:color w:val="000000"/>
                <w:kern w:val="0"/>
                <w:sz w:val="24"/>
                <w:szCs w:val="24"/>
              </w:rPr>
            </w:pPr>
            <w:r w:rsidRPr="00224B97">
              <w:rPr>
                <w:rFonts w:hAnsi="標楷體" w:hint="eastAsia"/>
                <w:b/>
                <w:snapToGrid/>
                <w:color w:val="000000"/>
                <w:kern w:val="0"/>
                <w:sz w:val="24"/>
                <w:szCs w:val="24"/>
              </w:rPr>
              <w:t>本</w:t>
            </w:r>
            <w:r w:rsidRPr="00BB6E57">
              <w:rPr>
                <w:rFonts w:hAnsi="標楷體" w:hint="eastAsia"/>
                <w:b/>
                <w:snapToGrid/>
                <w:color w:val="000000"/>
                <w:kern w:val="0"/>
                <w:sz w:val="24"/>
                <w:szCs w:val="24"/>
              </w:rPr>
              <w:t>追加</w:t>
            </w:r>
            <w:r w:rsidRPr="00224B97">
              <w:rPr>
                <w:rFonts w:hAnsi="標楷體" w:hint="eastAsia"/>
                <w:b/>
                <w:snapToGrid/>
                <w:color w:val="000000"/>
                <w:kern w:val="0"/>
                <w:sz w:val="24"/>
                <w:szCs w:val="24"/>
              </w:rPr>
              <w:t>預算</w:t>
            </w:r>
          </w:p>
        </w:tc>
        <w:tc>
          <w:tcPr>
            <w:tcW w:w="1138" w:type="dxa"/>
            <w:vMerge w:val="restart"/>
            <w:shd w:val="clear" w:color="auto" w:fill="auto"/>
            <w:vAlign w:val="center"/>
          </w:tcPr>
          <w:p w14:paraId="3346A005" w14:textId="77777777" w:rsidR="00812151"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r>
              <w:rPr>
                <w:rFonts w:hAnsi="標楷體" w:hint="eastAsia"/>
                <w:b/>
                <w:snapToGrid/>
                <w:color w:val="000000"/>
                <w:spacing w:val="-8"/>
                <w:kern w:val="0"/>
                <w:sz w:val="24"/>
                <w:szCs w:val="24"/>
              </w:rPr>
              <w:t>114年度</w:t>
            </w:r>
          </w:p>
          <w:p w14:paraId="3775B5AF" w14:textId="77777777" w:rsidR="00812151" w:rsidRDefault="00812151" w:rsidP="008A3F56">
            <w:pPr>
              <w:widowControl/>
              <w:spacing w:line="280" w:lineRule="exact"/>
              <w:ind w:leftChars="-58" w:left="-164" w:firstLineChars="73" w:firstLine="166"/>
              <w:jc w:val="center"/>
              <w:rPr>
                <w:rFonts w:hAnsi="標楷體"/>
                <w:b/>
                <w:snapToGrid/>
                <w:color w:val="000000"/>
                <w:spacing w:val="-8"/>
                <w:kern w:val="0"/>
                <w:sz w:val="24"/>
                <w:szCs w:val="24"/>
              </w:rPr>
            </w:pPr>
            <w:r>
              <w:rPr>
                <w:rFonts w:hAnsi="標楷體" w:hint="eastAsia"/>
                <w:b/>
                <w:snapToGrid/>
                <w:color w:val="000000"/>
                <w:spacing w:val="-8"/>
                <w:kern w:val="0"/>
                <w:sz w:val="24"/>
                <w:szCs w:val="24"/>
              </w:rPr>
              <w:t>法定</w:t>
            </w:r>
          </w:p>
          <w:p w14:paraId="39C7DA8F" w14:textId="77777777" w:rsidR="00812151" w:rsidRDefault="00812151" w:rsidP="008A3F56">
            <w:pPr>
              <w:widowControl/>
              <w:spacing w:line="280" w:lineRule="exact"/>
              <w:ind w:leftChars="-58" w:left="-164" w:firstLineChars="73" w:firstLine="166"/>
              <w:jc w:val="center"/>
              <w:rPr>
                <w:rFonts w:hAnsi="標楷體"/>
                <w:b/>
                <w:snapToGrid/>
                <w:color w:val="000000"/>
                <w:spacing w:val="-8"/>
                <w:kern w:val="0"/>
                <w:sz w:val="24"/>
                <w:szCs w:val="24"/>
              </w:rPr>
            </w:pPr>
            <w:r>
              <w:rPr>
                <w:rFonts w:hAnsi="標楷體" w:hint="eastAsia"/>
                <w:b/>
                <w:snapToGrid/>
                <w:color w:val="000000"/>
                <w:spacing w:val="-8"/>
                <w:kern w:val="0"/>
                <w:sz w:val="24"/>
                <w:szCs w:val="24"/>
              </w:rPr>
              <w:t>預算數</w:t>
            </w:r>
          </w:p>
        </w:tc>
        <w:tc>
          <w:tcPr>
            <w:tcW w:w="1271" w:type="dxa"/>
            <w:vMerge w:val="restart"/>
            <w:shd w:val="clear" w:color="auto" w:fill="auto"/>
            <w:vAlign w:val="center"/>
          </w:tcPr>
          <w:p w14:paraId="43186D93" w14:textId="77777777" w:rsidR="00812151"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r w:rsidRPr="00BB6E57">
              <w:rPr>
                <w:rFonts w:hAnsi="標楷體" w:hint="eastAsia"/>
                <w:b/>
                <w:snapToGrid/>
                <w:color w:val="000000"/>
                <w:spacing w:val="-8"/>
                <w:kern w:val="0"/>
                <w:sz w:val="24"/>
                <w:szCs w:val="24"/>
              </w:rPr>
              <w:t>113年度</w:t>
            </w:r>
          </w:p>
          <w:p w14:paraId="1B308123" w14:textId="77777777" w:rsidR="00812151" w:rsidRPr="00BB6E57"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r w:rsidRPr="00BB6E57">
              <w:rPr>
                <w:rFonts w:hAnsi="標楷體" w:hint="eastAsia"/>
                <w:b/>
                <w:snapToGrid/>
                <w:color w:val="000000"/>
                <w:spacing w:val="-8"/>
                <w:kern w:val="0"/>
                <w:sz w:val="24"/>
                <w:szCs w:val="24"/>
              </w:rPr>
              <w:t>決算數</w:t>
            </w:r>
          </w:p>
        </w:tc>
      </w:tr>
      <w:tr w:rsidR="00812151" w:rsidRPr="00BB6E57" w14:paraId="2914CEAF" w14:textId="77777777" w:rsidTr="005113A5">
        <w:trPr>
          <w:trHeight w:val="67"/>
          <w:tblHeader/>
        </w:trPr>
        <w:tc>
          <w:tcPr>
            <w:tcW w:w="686" w:type="dxa"/>
            <w:shd w:val="clear" w:color="auto" w:fill="auto"/>
            <w:vAlign w:val="center"/>
          </w:tcPr>
          <w:p w14:paraId="04B45B80" w14:textId="77777777" w:rsidR="00812151" w:rsidRDefault="00812151" w:rsidP="00BB6E57">
            <w:pPr>
              <w:widowControl/>
              <w:spacing w:line="280" w:lineRule="exact"/>
              <w:ind w:leftChars="0" w:left="0" w:firstLineChars="0" w:firstLine="0"/>
              <w:jc w:val="center"/>
              <w:rPr>
                <w:rFonts w:hAnsi="標楷體"/>
                <w:b/>
                <w:snapToGrid/>
                <w:color w:val="000000"/>
                <w:spacing w:val="-20"/>
                <w:kern w:val="0"/>
                <w:sz w:val="24"/>
                <w:szCs w:val="24"/>
              </w:rPr>
            </w:pPr>
            <w:r>
              <w:rPr>
                <w:rFonts w:hAnsi="標楷體" w:hint="eastAsia"/>
                <w:b/>
                <w:snapToGrid/>
                <w:color w:val="000000"/>
                <w:spacing w:val="-20"/>
                <w:kern w:val="0"/>
                <w:sz w:val="24"/>
                <w:szCs w:val="24"/>
              </w:rPr>
              <w:t>工作計畫</w:t>
            </w:r>
          </w:p>
        </w:tc>
        <w:tc>
          <w:tcPr>
            <w:tcW w:w="963" w:type="dxa"/>
            <w:shd w:val="clear" w:color="auto" w:fill="auto"/>
            <w:vAlign w:val="center"/>
          </w:tcPr>
          <w:p w14:paraId="1626E178" w14:textId="77777777" w:rsidR="00812151" w:rsidRDefault="00812151" w:rsidP="005113A5">
            <w:pPr>
              <w:widowControl/>
              <w:spacing w:line="280" w:lineRule="exact"/>
              <w:ind w:leftChars="-30" w:left="0" w:hangingChars="42" w:hanging="85"/>
              <w:jc w:val="center"/>
              <w:rPr>
                <w:rFonts w:hAnsi="標楷體"/>
                <w:b/>
                <w:snapToGrid/>
                <w:color w:val="000000"/>
                <w:spacing w:val="-20"/>
                <w:kern w:val="0"/>
                <w:sz w:val="24"/>
                <w:szCs w:val="24"/>
              </w:rPr>
            </w:pPr>
            <w:r w:rsidRPr="00BB6E57">
              <w:rPr>
                <w:rFonts w:hAnsi="標楷體" w:hint="eastAsia"/>
                <w:b/>
                <w:snapToGrid/>
                <w:color w:val="000000"/>
                <w:spacing w:val="-20"/>
                <w:kern w:val="0"/>
                <w:sz w:val="24"/>
                <w:szCs w:val="24"/>
              </w:rPr>
              <w:t>二級</w:t>
            </w:r>
          </w:p>
          <w:p w14:paraId="6CA47343" w14:textId="77777777" w:rsidR="00812151" w:rsidRDefault="00812151" w:rsidP="005113A5">
            <w:pPr>
              <w:widowControl/>
              <w:spacing w:line="280" w:lineRule="exact"/>
              <w:ind w:leftChars="-30" w:left="0" w:hangingChars="42" w:hanging="85"/>
              <w:jc w:val="center"/>
              <w:rPr>
                <w:rFonts w:hAnsi="標楷體"/>
                <w:b/>
                <w:snapToGrid/>
                <w:color w:val="000000"/>
                <w:spacing w:val="-20"/>
                <w:kern w:val="0"/>
                <w:sz w:val="24"/>
                <w:szCs w:val="24"/>
              </w:rPr>
            </w:pPr>
            <w:r w:rsidRPr="00BB6E57">
              <w:rPr>
                <w:rFonts w:hAnsi="標楷體" w:hint="eastAsia"/>
                <w:b/>
                <w:snapToGrid/>
                <w:color w:val="000000"/>
                <w:spacing w:val="-20"/>
                <w:kern w:val="0"/>
                <w:sz w:val="24"/>
                <w:szCs w:val="24"/>
              </w:rPr>
              <w:t>用途別</w:t>
            </w:r>
          </w:p>
          <w:p w14:paraId="7BE6B3CB" w14:textId="77777777" w:rsidR="00812151" w:rsidRPr="00BB6E57" w:rsidRDefault="00812151" w:rsidP="005113A5">
            <w:pPr>
              <w:widowControl/>
              <w:spacing w:line="280" w:lineRule="exact"/>
              <w:ind w:leftChars="-30" w:left="0" w:hangingChars="42" w:hanging="85"/>
              <w:jc w:val="center"/>
              <w:rPr>
                <w:rFonts w:hAnsi="標楷體"/>
                <w:b/>
                <w:snapToGrid/>
                <w:color w:val="000000"/>
                <w:spacing w:val="-20"/>
                <w:kern w:val="0"/>
                <w:sz w:val="24"/>
                <w:szCs w:val="24"/>
              </w:rPr>
            </w:pPr>
            <w:r w:rsidRPr="00BB6E57">
              <w:rPr>
                <w:rFonts w:hAnsi="標楷體" w:hint="eastAsia"/>
                <w:b/>
                <w:snapToGrid/>
                <w:color w:val="000000"/>
                <w:spacing w:val="-20"/>
                <w:kern w:val="0"/>
                <w:sz w:val="24"/>
                <w:szCs w:val="24"/>
              </w:rPr>
              <w:t>科目</w:t>
            </w:r>
          </w:p>
        </w:tc>
        <w:tc>
          <w:tcPr>
            <w:tcW w:w="848" w:type="dxa"/>
            <w:shd w:val="clear" w:color="auto" w:fill="auto"/>
            <w:vAlign w:val="center"/>
          </w:tcPr>
          <w:p w14:paraId="5C8C66A9" w14:textId="77777777" w:rsidR="00812151" w:rsidRDefault="00812151" w:rsidP="00C93FC8">
            <w:pPr>
              <w:widowControl/>
              <w:spacing w:line="280" w:lineRule="exact"/>
              <w:ind w:leftChars="-34" w:left="-96" w:rightChars="-41" w:right="-116" w:firstLineChars="0" w:firstLine="0"/>
              <w:jc w:val="center"/>
              <w:rPr>
                <w:rFonts w:hAnsi="標楷體"/>
                <w:b/>
                <w:snapToGrid/>
                <w:color w:val="000000"/>
                <w:spacing w:val="-8"/>
                <w:kern w:val="0"/>
                <w:sz w:val="24"/>
                <w:szCs w:val="24"/>
              </w:rPr>
            </w:pPr>
            <w:r w:rsidRPr="00BB6E57">
              <w:rPr>
                <w:rFonts w:hAnsi="標楷體" w:hint="eastAsia"/>
                <w:b/>
                <w:snapToGrid/>
                <w:color w:val="000000"/>
                <w:spacing w:val="-8"/>
                <w:kern w:val="0"/>
                <w:sz w:val="24"/>
                <w:szCs w:val="24"/>
              </w:rPr>
              <w:t>追加</w:t>
            </w:r>
          </w:p>
          <w:p w14:paraId="114B3B3D" w14:textId="77777777" w:rsidR="00812151" w:rsidRPr="00BB6E57" w:rsidRDefault="00812151" w:rsidP="005717F3">
            <w:pPr>
              <w:widowControl/>
              <w:spacing w:line="280" w:lineRule="exact"/>
              <w:ind w:leftChars="-34" w:left="-96" w:rightChars="-41" w:right="-116" w:firstLineChars="0" w:firstLine="0"/>
              <w:jc w:val="center"/>
              <w:rPr>
                <w:rFonts w:hAnsi="標楷體"/>
                <w:b/>
                <w:snapToGrid/>
                <w:color w:val="000000"/>
                <w:spacing w:val="-8"/>
                <w:kern w:val="0"/>
                <w:sz w:val="24"/>
                <w:szCs w:val="24"/>
              </w:rPr>
            </w:pPr>
            <w:r w:rsidRPr="00BB6E57">
              <w:rPr>
                <w:rFonts w:hAnsi="標楷體" w:hint="eastAsia"/>
                <w:b/>
                <w:snapToGrid/>
                <w:color w:val="000000"/>
                <w:spacing w:val="-8"/>
                <w:kern w:val="0"/>
                <w:sz w:val="24"/>
                <w:szCs w:val="24"/>
              </w:rPr>
              <w:t>預算案數</w:t>
            </w:r>
          </w:p>
        </w:tc>
        <w:tc>
          <w:tcPr>
            <w:tcW w:w="3599" w:type="dxa"/>
            <w:shd w:val="clear" w:color="auto" w:fill="auto"/>
            <w:vAlign w:val="center"/>
          </w:tcPr>
          <w:p w14:paraId="0E2C3E79" w14:textId="77777777" w:rsidR="00812151" w:rsidRPr="00BB6E57"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r w:rsidRPr="00BB6E57">
              <w:rPr>
                <w:rFonts w:hAnsi="標楷體" w:hint="eastAsia"/>
                <w:b/>
                <w:snapToGrid/>
                <w:color w:val="000000"/>
                <w:spacing w:val="-8"/>
                <w:kern w:val="0"/>
                <w:sz w:val="24"/>
                <w:szCs w:val="24"/>
              </w:rPr>
              <w:t>追加原因</w:t>
            </w:r>
          </w:p>
        </w:tc>
        <w:tc>
          <w:tcPr>
            <w:tcW w:w="1138" w:type="dxa"/>
            <w:vMerge/>
            <w:shd w:val="clear" w:color="auto" w:fill="auto"/>
          </w:tcPr>
          <w:p w14:paraId="52655AFB" w14:textId="77777777" w:rsidR="00812151" w:rsidRPr="00BB6E57"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p>
        </w:tc>
        <w:tc>
          <w:tcPr>
            <w:tcW w:w="1271" w:type="dxa"/>
            <w:vMerge/>
            <w:shd w:val="clear" w:color="auto" w:fill="auto"/>
          </w:tcPr>
          <w:p w14:paraId="156043C6" w14:textId="77777777" w:rsidR="00812151" w:rsidRPr="00BB6E57"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p>
        </w:tc>
      </w:tr>
      <w:tr w:rsidR="00812151" w:rsidRPr="00C93FC8" w14:paraId="78C41705" w14:textId="77777777" w:rsidTr="005113A5">
        <w:trPr>
          <w:trHeight w:val="456"/>
        </w:trPr>
        <w:tc>
          <w:tcPr>
            <w:tcW w:w="686" w:type="dxa"/>
            <w:vMerge w:val="restart"/>
            <w:shd w:val="clear" w:color="auto" w:fill="auto"/>
            <w:vAlign w:val="center"/>
          </w:tcPr>
          <w:p w14:paraId="1E49DB8E" w14:textId="77777777" w:rsidR="00812151" w:rsidRPr="009A3A8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C93FC8">
              <w:rPr>
                <w:rFonts w:hAnsi="標楷體" w:hint="eastAsia"/>
                <w:bCs/>
                <w:snapToGrid/>
                <w:color w:val="000000"/>
                <w:spacing w:val="-20"/>
                <w:kern w:val="0"/>
                <w:sz w:val="24"/>
                <w:szCs w:val="24"/>
              </w:rPr>
              <w:t>農業科技研究發展</w:t>
            </w:r>
          </w:p>
        </w:tc>
        <w:tc>
          <w:tcPr>
            <w:tcW w:w="963" w:type="dxa"/>
            <w:shd w:val="clear" w:color="auto" w:fill="auto"/>
            <w:vAlign w:val="center"/>
          </w:tcPr>
          <w:p w14:paraId="1278911C" w14:textId="77777777" w:rsidR="00812151" w:rsidRPr="009A3A83" w:rsidRDefault="00812151" w:rsidP="00523645">
            <w:pPr>
              <w:widowControl/>
              <w:spacing w:line="260" w:lineRule="exact"/>
              <w:ind w:leftChars="-35" w:left="-87" w:rightChars="-39" w:right="-110" w:hangingChars="6" w:hanging="1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一般事務費</w:t>
            </w:r>
          </w:p>
        </w:tc>
        <w:tc>
          <w:tcPr>
            <w:tcW w:w="848" w:type="dxa"/>
            <w:shd w:val="clear" w:color="auto" w:fill="auto"/>
            <w:vAlign w:val="center"/>
          </w:tcPr>
          <w:p w14:paraId="36638D54"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194</w:t>
            </w:r>
          </w:p>
        </w:tc>
        <w:tc>
          <w:tcPr>
            <w:tcW w:w="3599" w:type="dxa"/>
            <w:vMerge w:val="restart"/>
            <w:shd w:val="clear" w:color="auto" w:fill="auto"/>
          </w:tcPr>
          <w:p w14:paraId="2431A529"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辦理農業科技前瞻規劃與科技管考及成果管理、重要貿易夥伴國產地鑑別技術開發與應用策略考察，及派員出席農業合作會議與技術合作等所需經費。</w:t>
            </w:r>
          </w:p>
        </w:tc>
        <w:tc>
          <w:tcPr>
            <w:tcW w:w="1138" w:type="dxa"/>
            <w:shd w:val="clear" w:color="auto" w:fill="auto"/>
            <w:vAlign w:val="center"/>
          </w:tcPr>
          <w:p w14:paraId="1F99E0FA"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3</w:t>
            </w:r>
            <w:r w:rsidRPr="008254DD">
              <w:rPr>
                <w:spacing w:val="-20"/>
                <w:sz w:val="24"/>
                <w:szCs w:val="24"/>
              </w:rPr>
              <w:t>,</w:t>
            </w:r>
            <w:r w:rsidRPr="008254DD">
              <w:rPr>
                <w:rFonts w:hint="eastAsia"/>
                <w:spacing w:val="-20"/>
                <w:sz w:val="24"/>
                <w:szCs w:val="24"/>
              </w:rPr>
              <w:t>482</w:t>
            </w:r>
          </w:p>
        </w:tc>
        <w:tc>
          <w:tcPr>
            <w:tcW w:w="1271" w:type="dxa"/>
            <w:shd w:val="clear" w:color="auto" w:fill="auto"/>
            <w:vAlign w:val="center"/>
          </w:tcPr>
          <w:p w14:paraId="6D588A72"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7</w:t>
            </w:r>
            <w:r w:rsidRPr="00BB6E57">
              <w:rPr>
                <w:spacing w:val="-20"/>
                <w:sz w:val="24"/>
                <w:szCs w:val="24"/>
              </w:rPr>
              <w:t>,852</w:t>
            </w:r>
          </w:p>
        </w:tc>
      </w:tr>
      <w:tr w:rsidR="00812151" w:rsidRPr="00C93FC8" w14:paraId="28F5ECBA" w14:textId="77777777" w:rsidTr="005113A5">
        <w:trPr>
          <w:trHeight w:val="312"/>
        </w:trPr>
        <w:tc>
          <w:tcPr>
            <w:tcW w:w="686" w:type="dxa"/>
            <w:vMerge/>
            <w:shd w:val="clear" w:color="auto" w:fill="auto"/>
            <w:vAlign w:val="center"/>
          </w:tcPr>
          <w:p w14:paraId="15B41254" w14:textId="77777777" w:rsidR="00812151" w:rsidRPr="009A3A8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p>
        </w:tc>
        <w:tc>
          <w:tcPr>
            <w:tcW w:w="963" w:type="dxa"/>
            <w:shd w:val="clear" w:color="auto" w:fill="auto"/>
            <w:vAlign w:val="center"/>
          </w:tcPr>
          <w:p w14:paraId="382FEF91" w14:textId="77777777" w:rsidR="00812151" w:rsidRPr="009A3A83" w:rsidRDefault="00812151" w:rsidP="008254DD">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國內旅費</w:t>
            </w:r>
          </w:p>
        </w:tc>
        <w:tc>
          <w:tcPr>
            <w:tcW w:w="848" w:type="dxa"/>
            <w:shd w:val="clear" w:color="auto" w:fill="auto"/>
            <w:vAlign w:val="center"/>
          </w:tcPr>
          <w:p w14:paraId="2206595B"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293</w:t>
            </w:r>
          </w:p>
        </w:tc>
        <w:tc>
          <w:tcPr>
            <w:tcW w:w="3599" w:type="dxa"/>
            <w:vMerge/>
            <w:shd w:val="clear" w:color="auto" w:fill="auto"/>
          </w:tcPr>
          <w:p w14:paraId="689EBD11"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p>
        </w:tc>
        <w:tc>
          <w:tcPr>
            <w:tcW w:w="1138" w:type="dxa"/>
            <w:shd w:val="clear" w:color="auto" w:fill="auto"/>
            <w:vAlign w:val="center"/>
          </w:tcPr>
          <w:p w14:paraId="2CC81A2E"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2</w:t>
            </w:r>
            <w:r w:rsidRPr="008254DD">
              <w:rPr>
                <w:spacing w:val="-20"/>
                <w:sz w:val="24"/>
                <w:szCs w:val="24"/>
              </w:rPr>
              <w:t>,808</w:t>
            </w:r>
          </w:p>
        </w:tc>
        <w:tc>
          <w:tcPr>
            <w:tcW w:w="1271" w:type="dxa"/>
            <w:shd w:val="clear" w:color="auto" w:fill="auto"/>
            <w:vAlign w:val="center"/>
          </w:tcPr>
          <w:p w14:paraId="13A12ADC"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2</w:t>
            </w:r>
            <w:r w:rsidRPr="00BB6E57">
              <w:rPr>
                <w:spacing w:val="-20"/>
                <w:sz w:val="24"/>
                <w:szCs w:val="24"/>
              </w:rPr>
              <w:t>,697</w:t>
            </w:r>
          </w:p>
        </w:tc>
      </w:tr>
      <w:tr w:rsidR="00812151" w:rsidRPr="00C93FC8" w14:paraId="7FD20C76" w14:textId="77777777" w:rsidTr="005113A5">
        <w:trPr>
          <w:trHeight w:val="105"/>
        </w:trPr>
        <w:tc>
          <w:tcPr>
            <w:tcW w:w="686" w:type="dxa"/>
            <w:vMerge/>
            <w:shd w:val="clear" w:color="auto" w:fill="auto"/>
            <w:vAlign w:val="center"/>
          </w:tcPr>
          <w:p w14:paraId="7D8754E3" w14:textId="77777777" w:rsidR="00812151" w:rsidRPr="009A3A8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p>
        </w:tc>
        <w:tc>
          <w:tcPr>
            <w:tcW w:w="963" w:type="dxa"/>
            <w:shd w:val="clear" w:color="auto" w:fill="auto"/>
            <w:vAlign w:val="center"/>
          </w:tcPr>
          <w:p w14:paraId="4BD086F2" w14:textId="77777777" w:rsidR="00812151" w:rsidRPr="009A3A83" w:rsidRDefault="00812151" w:rsidP="008254DD">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國外旅費</w:t>
            </w:r>
          </w:p>
        </w:tc>
        <w:tc>
          <w:tcPr>
            <w:tcW w:w="848" w:type="dxa"/>
            <w:shd w:val="clear" w:color="auto" w:fill="auto"/>
            <w:vAlign w:val="center"/>
          </w:tcPr>
          <w:p w14:paraId="19D5BCC5"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1,670</w:t>
            </w:r>
          </w:p>
        </w:tc>
        <w:tc>
          <w:tcPr>
            <w:tcW w:w="3599" w:type="dxa"/>
            <w:vMerge/>
            <w:shd w:val="clear" w:color="auto" w:fill="auto"/>
          </w:tcPr>
          <w:p w14:paraId="37B796A7"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p>
        </w:tc>
        <w:tc>
          <w:tcPr>
            <w:tcW w:w="1138" w:type="dxa"/>
            <w:shd w:val="clear" w:color="auto" w:fill="auto"/>
            <w:vAlign w:val="center"/>
          </w:tcPr>
          <w:p w14:paraId="191B4A47"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1</w:t>
            </w:r>
            <w:r w:rsidRPr="008254DD">
              <w:rPr>
                <w:spacing w:val="-20"/>
                <w:sz w:val="24"/>
                <w:szCs w:val="24"/>
              </w:rPr>
              <w:t>,903</w:t>
            </w:r>
          </w:p>
        </w:tc>
        <w:tc>
          <w:tcPr>
            <w:tcW w:w="1271" w:type="dxa"/>
            <w:shd w:val="clear" w:color="auto" w:fill="auto"/>
            <w:vAlign w:val="center"/>
          </w:tcPr>
          <w:p w14:paraId="46FD55D1"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2</w:t>
            </w:r>
            <w:r w:rsidRPr="00BB6E57">
              <w:rPr>
                <w:spacing w:val="-20"/>
                <w:sz w:val="24"/>
                <w:szCs w:val="24"/>
              </w:rPr>
              <w:t>,363</w:t>
            </w:r>
          </w:p>
        </w:tc>
      </w:tr>
      <w:tr w:rsidR="00812151" w:rsidRPr="00C93FC8" w14:paraId="52A9879B" w14:textId="77777777" w:rsidTr="005113A5">
        <w:tc>
          <w:tcPr>
            <w:tcW w:w="686" w:type="dxa"/>
            <w:shd w:val="clear" w:color="auto" w:fill="auto"/>
            <w:vAlign w:val="center"/>
          </w:tcPr>
          <w:p w14:paraId="38350D65"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C93FC8">
              <w:rPr>
                <w:rFonts w:hAnsi="標楷體" w:hint="eastAsia"/>
                <w:bCs/>
                <w:snapToGrid/>
                <w:color w:val="000000"/>
                <w:spacing w:val="-20"/>
                <w:kern w:val="0"/>
                <w:sz w:val="24"/>
                <w:szCs w:val="24"/>
              </w:rPr>
              <w:t>一般行政</w:t>
            </w:r>
          </w:p>
        </w:tc>
        <w:tc>
          <w:tcPr>
            <w:tcW w:w="963" w:type="dxa"/>
            <w:shd w:val="clear" w:color="auto" w:fill="auto"/>
            <w:vAlign w:val="center"/>
          </w:tcPr>
          <w:p w14:paraId="664F9F5A" w14:textId="77777777" w:rsidR="00812151" w:rsidRPr="00BB6E57" w:rsidRDefault="00812151" w:rsidP="00CA6376">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BB6E57">
              <w:rPr>
                <w:rFonts w:hAnsi="標楷體" w:hint="eastAsia"/>
                <w:bCs/>
                <w:snapToGrid/>
                <w:color w:val="000000"/>
                <w:spacing w:val="-20"/>
                <w:kern w:val="0"/>
                <w:sz w:val="24"/>
                <w:szCs w:val="24"/>
              </w:rPr>
              <w:t>特別費</w:t>
            </w:r>
          </w:p>
        </w:tc>
        <w:tc>
          <w:tcPr>
            <w:tcW w:w="848" w:type="dxa"/>
            <w:shd w:val="clear" w:color="auto" w:fill="auto"/>
            <w:vAlign w:val="center"/>
          </w:tcPr>
          <w:p w14:paraId="17A11A5D" w14:textId="77777777" w:rsidR="00812151" w:rsidRPr="00E67219" w:rsidRDefault="00812151" w:rsidP="008254DD">
            <w:pPr>
              <w:spacing w:line="320" w:lineRule="exact"/>
              <w:ind w:leftChars="0" w:left="0" w:firstLineChars="0" w:firstLine="0"/>
              <w:jc w:val="right"/>
              <w:rPr>
                <w:spacing w:val="-20"/>
                <w:sz w:val="24"/>
                <w:szCs w:val="24"/>
              </w:rPr>
            </w:pPr>
            <w:r w:rsidRPr="00E67219">
              <w:rPr>
                <w:spacing w:val="-20"/>
                <w:sz w:val="24"/>
                <w:szCs w:val="24"/>
              </w:rPr>
              <w:t>491</w:t>
            </w:r>
          </w:p>
        </w:tc>
        <w:tc>
          <w:tcPr>
            <w:tcW w:w="3599" w:type="dxa"/>
            <w:shd w:val="clear" w:color="auto" w:fill="auto"/>
          </w:tcPr>
          <w:p w14:paraId="1A7D0D05"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特別費為各機關學校首長或副首長因公務所需要，並經核定許可之公務聯繫經費，對推動各項農業政策及業務交流具有相當助益。</w:t>
            </w:r>
          </w:p>
        </w:tc>
        <w:tc>
          <w:tcPr>
            <w:tcW w:w="1138" w:type="dxa"/>
            <w:shd w:val="clear" w:color="auto" w:fill="auto"/>
            <w:vAlign w:val="center"/>
          </w:tcPr>
          <w:p w14:paraId="4A694B3D"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0</w:t>
            </w:r>
          </w:p>
        </w:tc>
        <w:tc>
          <w:tcPr>
            <w:tcW w:w="1271" w:type="dxa"/>
            <w:shd w:val="clear" w:color="auto" w:fill="auto"/>
            <w:vAlign w:val="center"/>
          </w:tcPr>
          <w:p w14:paraId="44783582"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1</w:t>
            </w:r>
            <w:r w:rsidRPr="00BB6E57">
              <w:rPr>
                <w:spacing w:val="-20"/>
                <w:sz w:val="24"/>
                <w:szCs w:val="24"/>
              </w:rPr>
              <w:t>,088</w:t>
            </w:r>
          </w:p>
        </w:tc>
      </w:tr>
      <w:tr w:rsidR="00812151" w:rsidRPr="00C93FC8" w14:paraId="7E64316B" w14:textId="77777777" w:rsidTr="005113A5">
        <w:tc>
          <w:tcPr>
            <w:tcW w:w="686" w:type="dxa"/>
            <w:shd w:val="clear" w:color="auto" w:fill="auto"/>
            <w:vAlign w:val="center"/>
          </w:tcPr>
          <w:p w14:paraId="4CC414CF"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1B2813">
              <w:rPr>
                <w:rFonts w:hAnsi="標楷體" w:hint="eastAsia"/>
                <w:bCs/>
                <w:snapToGrid/>
                <w:color w:val="000000"/>
                <w:spacing w:val="-20"/>
                <w:kern w:val="0"/>
                <w:sz w:val="24"/>
                <w:szCs w:val="24"/>
              </w:rPr>
              <w:t>農業管理</w:t>
            </w:r>
          </w:p>
        </w:tc>
        <w:tc>
          <w:tcPr>
            <w:tcW w:w="963" w:type="dxa"/>
            <w:shd w:val="clear" w:color="auto" w:fill="auto"/>
            <w:vAlign w:val="center"/>
          </w:tcPr>
          <w:p w14:paraId="195F1854" w14:textId="77777777" w:rsidR="00812151" w:rsidRPr="00BB6E57" w:rsidRDefault="00812151" w:rsidP="00CA6376">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BB6E57">
              <w:rPr>
                <w:rFonts w:hAnsi="標楷體" w:hint="eastAsia"/>
                <w:bCs/>
                <w:snapToGrid/>
                <w:color w:val="000000"/>
                <w:spacing w:val="-20"/>
                <w:kern w:val="0"/>
                <w:sz w:val="24"/>
                <w:szCs w:val="24"/>
              </w:rPr>
              <w:t>委辦費</w:t>
            </w:r>
          </w:p>
        </w:tc>
        <w:tc>
          <w:tcPr>
            <w:tcW w:w="848" w:type="dxa"/>
            <w:shd w:val="clear" w:color="auto" w:fill="auto"/>
            <w:vAlign w:val="center"/>
          </w:tcPr>
          <w:p w14:paraId="7034FACC" w14:textId="77777777" w:rsidR="00812151" w:rsidRPr="00E67219" w:rsidRDefault="00812151" w:rsidP="008254DD">
            <w:pPr>
              <w:spacing w:line="320" w:lineRule="exact"/>
              <w:ind w:leftChars="0" w:left="0" w:firstLineChars="0" w:firstLine="0"/>
              <w:jc w:val="right"/>
              <w:rPr>
                <w:spacing w:val="-20"/>
                <w:sz w:val="24"/>
                <w:szCs w:val="24"/>
              </w:rPr>
            </w:pPr>
            <w:r w:rsidRPr="00E67219">
              <w:rPr>
                <w:spacing w:val="-20"/>
                <w:sz w:val="24"/>
                <w:szCs w:val="24"/>
              </w:rPr>
              <w:t>3,000</w:t>
            </w:r>
          </w:p>
        </w:tc>
        <w:tc>
          <w:tcPr>
            <w:tcW w:w="3599" w:type="dxa"/>
            <w:shd w:val="clear" w:color="auto" w:fill="auto"/>
          </w:tcPr>
          <w:p w14:paraId="3B864B5C" w14:textId="77777777" w:rsidR="00812151" w:rsidRPr="005717F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5717F3">
              <w:rPr>
                <w:rFonts w:hAnsi="標楷體" w:hint="eastAsia"/>
                <w:bCs/>
                <w:snapToGrid/>
                <w:color w:val="000000"/>
                <w:spacing w:val="-20"/>
                <w:kern w:val="0"/>
                <w:sz w:val="24"/>
                <w:szCs w:val="24"/>
              </w:rPr>
              <w:t>辦理提升農業公共工程品質所需經費，以持續強化農業公共建設效率與品質。</w:t>
            </w:r>
          </w:p>
        </w:tc>
        <w:tc>
          <w:tcPr>
            <w:tcW w:w="1138" w:type="dxa"/>
            <w:shd w:val="clear" w:color="auto" w:fill="auto"/>
            <w:vAlign w:val="center"/>
          </w:tcPr>
          <w:p w14:paraId="2A05EDF4"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178,760</w:t>
            </w:r>
          </w:p>
        </w:tc>
        <w:tc>
          <w:tcPr>
            <w:tcW w:w="1271" w:type="dxa"/>
            <w:shd w:val="clear" w:color="auto" w:fill="auto"/>
            <w:vAlign w:val="center"/>
          </w:tcPr>
          <w:p w14:paraId="408661D6"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134,762</w:t>
            </w:r>
          </w:p>
        </w:tc>
      </w:tr>
      <w:tr w:rsidR="00812151" w:rsidRPr="00C93FC8" w14:paraId="7B9C54BF" w14:textId="77777777" w:rsidTr="005113A5">
        <w:tc>
          <w:tcPr>
            <w:tcW w:w="686" w:type="dxa"/>
            <w:vMerge w:val="restart"/>
            <w:shd w:val="clear" w:color="auto" w:fill="auto"/>
            <w:vAlign w:val="center"/>
          </w:tcPr>
          <w:p w14:paraId="64C8DE8A"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1B2813">
              <w:rPr>
                <w:rFonts w:hAnsi="標楷體" w:hint="eastAsia"/>
                <w:bCs/>
                <w:snapToGrid/>
                <w:color w:val="000000"/>
                <w:spacing w:val="-20"/>
                <w:kern w:val="0"/>
                <w:sz w:val="24"/>
                <w:szCs w:val="24"/>
              </w:rPr>
              <w:t>農業發展</w:t>
            </w:r>
          </w:p>
        </w:tc>
        <w:tc>
          <w:tcPr>
            <w:tcW w:w="963" w:type="dxa"/>
            <w:shd w:val="clear" w:color="auto" w:fill="auto"/>
            <w:vAlign w:val="center"/>
          </w:tcPr>
          <w:p w14:paraId="090E39F7" w14:textId="77777777" w:rsidR="00812151" w:rsidRDefault="00812151" w:rsidP="00CA6376">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BB6E57">
              <w:rPr>
                <w:rFonts w:hAnsi="標楷體" w:hint="eastAsia"/>
                <w:bCs/>
                <w:snapToGrid/>
                <w:color w:val="000000"/>
                <w:spacing w:val="-20"/>
                <w:kern w:val="0"/>
                <w:sz w:val="24"/>
                <w:szCs w:val="24"/>
              </w:rPr>
              <w:t>對特</w:t>
            </w:r>
            <w:r w:rsidRPr="009A3A83">
              <w:rPr>
                <w:rFonts w:hAnsi="標楷體" w:hint="eastAsia"/>
                <w:bCs/>
                <w:snapToGrid/>
                <w:color w:val="000000"/>
                <w:spacing w:val="-20"/>
                <w:kern w:val="0"/>
                <w:sz w:val="24"/>
                <w:szCs w:val="24"/>
              </w:rPr>
              <w:t>種基</w:t>
            </w:r>
          </w:p>
          <w:p w14:paraId="01D26671" w14:textId="77777777" w:rsidR="00812151" w:rsidRPr="00BB6E57" w:rsidRDefault="00812151" w:rsidP="00CA6376">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金</w:t>
            </w:r>
            <w:r w:rsidRPr="00BB6E57">
              <w:rPr>
                <w:rFonts w:hAnsi="標楷體" w:hint="eastAsia"/>
                <w:bCs/>
                <w:snapToGrid/>
                <w:color w:val="000000"/>
                <w:spacing w:val="-20"/>
                <w:kern w:val="0"/>
                <w:sz w:val="24"/>
                <w:szCs w:val="24"/>
              </w:rPr>
              <w:t>之補助</w:t>
            </w:r>
          </w:p>
        </w:tc>
        <w:tc>
          <w:tcPr>
            <w:tcW w:w="848" w:type="dxa"/>
            <w:shd w:val="clear" w:color="auto" w:fill="auto"/>
            <w:vAlign w:val="center"/>
          </w:tcPr>
          <w:p w14:paraId="7FB0A8E1" w14:textId="77777777" w:rsidR="00812151" w:rsidRPr="00E67219" w:rsidRDefault="00812151" w:rsidP="008254DD">
            <w:pPr>
              <w:spacing w:line="320" w:lineRule="exact"/>
              <w:ind w:leftChars="0" w:left="0" w:firstLineChars="0" w:firstLine="0"/>
              <w:jc w:val="right"/>
              <w:rPr>
                <w:spacing w:val="-20"/>
                <w:sz w:val="24"/>
                <w:szCs w:val="24"/>
              </w:rPr>
            </w:pPr>
            <w:r w:rsidRPr="00E67219">
              <w:rPr>
                <w:spacing w:val="-20"/>
                <w:sz w:val="24"/>
                <w:szCs w:val="24"/>
              </w:rPr>
              <w:t>90,000</w:t>
            </w:r>
          </w:p>
        </w:tc>
        <w:tc>
          <w:tcPr>
            <w:tcW w:w="3599" w:type="dxa"/>
            <w:shd w:val="clear" w:color="auto" w:fill="auto"/>
          </w:tcPr>
          <w:p w14:paraId="374BC9E9"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因應近年天然災害頻仍，補助農業天然災害救助基金辦理現金救助、補助或低利貸款等所需經費。</w:t>
            </w:r>
          </w:p>
        </w:tc>
        <w:tc>
          <w:tcPr>
            <w:tcW w:w="1138" w:type="dxa"/>
            <w:shd w:val="clear" w:color="auto" w:fill="auto"/>
            <w:vAlign w:val="center"/>
          </w:tcPr>
          <w:p w14:paraId="718DB819" w14:textId="77777777" w:rsidR="00812151" w:rsidRPr="008254DD" w:rsidRDefault="00812151" w:rsidP="008254DD">
            <w:pPr>
              <w:spacing w:line="320" w:lineRule="exact"/>
              <w:ind w:leftChars="0" w:left="0" w:firstLineChars="0" w:firstLine="0"/>
              <w:jc w:val="right"/>
              <w:rPr>
                <w:spacing w:val="-20"/>
                <w:sz w:val="24"/>
                <w:szCs w:val="24"/>
              </w:rPr>
            </w:pPr>
            <w:r w:rsidRPr="008254DD">
              <w:rPr>
                <w:spacing w:val="-20"/>
                <w:sz w:val="24"/>
                <w:szCs w:val="24"/>
              </w:rPr>
              <w:t>37,162,739</w:t>
            </w:r>
          </w:p>
        </w:tc>
        <w:tc>
          <w:tcPr>
            <w:tcW w:w="1271" w:type="dxa"/>
            <w:shd w:val="clear" w:color="auto" w:fill="auto"/>
            <w:vAlign w:val="center"/>
          </w:tcPr>
          <w:p w14:paraId="64DC89B8"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36,241,624</w:t>
            </w:r>
          </w:p>
        </w:tc>
      </w:tr>
      <w:tr w:rsidR="00812151" w:rsidRPr="00C93FC8" w14:paraId="4750517A" w14:textId="77777777" w:rsidTr="005113A5">
        <w:tc>
          <w:tcPr>
            <w:tcW w:w="686" w:type="dxa"/>
            <w:vMerge/>
            <w:shd w:val="clear" w:color="auto" w:fill="auto"/>
            <w:vAlign w:val="center"/>
          </w:tcPr>
          <w:p w14:paraId="376C1BB9"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p>
        </w:tc>
        <w:tc>
          <w:tcPr>
            <w:tcW w:w="963" w:type="dxa"/>
            <w:shd w:val="clear" w:color="auto" w:fill="auto"/>
            <w:vAlign w:val="center"/>
          </w:tcPr>
          <w:p w14:paraId="49705742" w14:textId="77777777" w:rsidR="00812151" w:rsidRPr="009A3A83" w:rsidRDefault="00812151" w:rsidP="008254DD">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國內旅費</w:t>
            </w:r>
          </w:p>
        </w:tc>
        <w:tc>
          <w:tcPr>
            <w:tcW w:w="848" w:type="dxa"/>
            <w:shd w:val="clear" w:color="auto" w:fill="auto"/>
            <w:vAlign w:val="center"/>
          </w:tcPr>
          <w:p w14:paraId="75D04AA7"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5</w:t>
            </w:r>
          </w:p>
        </w:tc>
        <w:tc>
          <w:tcPr>
            <w:tcW w:w="3599" w:type="dxa"/>
            <w:shd w:val="clear" w:color="auto" w:fill="auto"/>
          </w:tcPr>
          <w:p w14:paraId="52CCD40A"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辦理全國航遙測影像產製暨AI判釋與應用之場域現地勘查等所需差旅費。</w:t>
            </w:r>
          </w:p>
        </w:tc>
        <w:tc>
          <w:tcPr>
            <w:tcW w:w="1138" w:type="dxa"/>
            <w:shd w:val="clear" w:color="auto" w:fill="auto"/>
            <w:vAlign w:val="center"/>
          </w:tcPr>
          <w:p w14:paraId="16EF68B7"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48</w:t>
            </w:r>
          </w:p>
        </w:tc>
        <w:tc>
          <w:tcPr>
            <w:tcW w:w="1271" w:type="dxa"/>
            <w:shd w:val="clear" w:color="auto" w:fill="auto"/>
            <w:vAlign w:val="center"/>
          </w:tcPr>
          <w:p w14:paraId="7990E93A"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23</w:t>
            </w:r>
          </w:p>
        </w:tc>
      </w:tr>
      <w:tr w:rsidR="00812151" w:rsidRPr="00C93FC8" w14:paraId="781EF9BE" w14:textId="77777777" w:rsidTr="005113A5">
        <w:tc>
          <w:tcPr>
            <w:tcW w:w="686" w:type="dxa"/>
            <w:shd w:val="clear" w:color="auto" w:fill="auto"/>
          </w:tcPr>
          <w:p w14:paraId="6F529573"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1B2813">
              <w:rPr>
                <w:rFonts w:hAnsi="標楷體" w:hint="eastAsia"/>
                <w:bCs/>
                <w:snapToGrid/>
                <w:color w:val="000000"/>
                <w:spacing w:val="-20"/>
                <w:kern w:val="0"/>
                <w:sz w:val="24"/>
                <w:szCs w:val="24"/>
              </w:rPr>
              <w:t>社會保險業務</w:t>
            </w:r>
          </w:p>
        </w:tc>
        <w:tc>
          <w:tcPr>
            <w:tcW w:w="963" w:type="dxa"/>
            <w:shd w:val="clear" w:color="auto" w:fill="auto"/>
            <w:vAlign w:val="center"/>
          </w:tcPr>
          <w:p w14:paraId="4E3C5EB4" w14:textId="77777777" w:rsidR="00812151" w:rsidRPr="009A3A83" w:rsidRDefault="00812151" w:rsidP="008254DD">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國內旅費</w:t>
            </w:r>
          </w:p>
        </w:tc>
        <w:tc>
          <w:tcPr>
            <w:tcW w:w="848" w:type="dxa"/>
            <w:shd w:val="clear" w:color="auto" w:fill="auto"/>
            <w:vAlign w:val="center"/>
          </w:tcPr>
          <w:p w14:paraId="7D09F807"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79</w:t>
            </w:r>
          </w:p>
        </w:tc>
        <w:tc>
          <w:tcPr>
            <w:tcW w:w="3599" w:type="dxa"/>
            <w:shd w:val="clear" w:color="auto" w:fill="auto"/>
          </w:tcPr>
          <w:p w14:paraId="027D202E"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辦理農民保險及農民職業災害保險行政及監理工作等所需差旅費，以持續推動相關保險。</w:t>
            </w:r>
          </w:p>
        </w:tc>
        <w:tc>
          <w:tcPr>
            <w:tcW w:w="1138" w:type="dxa"/>
            <w:shd w:val="clear" w:color="auto" w:fill="auto"/>
            <w:vAlign w:val="center"/>
          </w:tcPr>
          <w:p w14:paraId="15482D1A"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150</w:t>
            </w:r>
          </w:p>
        </w:tc>
        <w:tc>
          <w:tcPr>
            <w:tcW w:w="1271" w:type="dxa"/>
            <w:shd w:val="clear" w:color="auto" w:fill="auto"/>
            <w:vAlign w:val="center"/>
          </w:tcPr>
          <w:p w14:paraId="0CF6EE41"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1</w:t>
            </w:r>
            <w:r w:rsidRPr="00BB6E57">
              <w:rPr>
                <w:spacing w:val="-20"/>
                <w:sz w:val="24"/>
                <w:szCs w:val="24"/>
              </w:rPr>
              <w:t>72</w:t>
            </w:r>
          </w:p>
        </w:tc>
      </w:tr>
      <w:tr w:rsidR="00812151" w:rsidRPr="00C93FC8" w14:paraId="42EEB00D" w14:textId="77777777" w:rsidTr="005113A5">
        <w:tc>
          <w:tcPr>
            <w:tcW w:w="686" w:type="dxa"/>
            <w:shd w:val="clear" w:color="auto" w:fill="auto"/>
          </w:tcPr>
          <w:p w14:paraId="575FEED3"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1B2813">
              <w:rPr>
                <w:rFonts w:hAnsi="標楷體" w:hint="eastAsia"/>
                <w:bCs/>
                <w:snapToGrid/>
                <w:color w:val="000000"/>
                <w:spacing w:val="-20"/>
                <w:kern w:val="0"/>
                <w:sz w:val="24"/>
                <w:szCs w:val="24"/>
              </w:rPr>
              <w:t>農民福利業務</w:t>
            </w:r>
          </w:p>
        </w:tc>
        <w:tc>
          <w:tcPr>
            <w:tcW w:w="963" w:type="dxa"/>
            <w:shd w:val="clear" w:color="auto" w:fill="auto"/>
            <w:vAlign w:val="center"/>
          </w:tcPr>
          <w:p w14:paraId="1659F7C9" w14:textId="77777777" w:rsidR="00812151" w:rsidRPr="009A3A83" w:rsidRDefault="00812151" w:rsidP="008254DD">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國內旅費</w:t>
            </w:r>
          </w:p>
        </w:tc>
        <w:tc>
          <w:tcPr>
            <w:tcW w:w="848" w:type="dxa"/>
            <w:shd w:val="clear" w:color="auto" w:fill="auto"/>
            <w:vAlign w:val="center"/>
          </w:tcPr>
          <w:p w14:paraId="14839969"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375</w:t>
            </w:r>
          </w:p>
        </w:tc>
        <w:tc>
          <w:tcPr>
            <w:tcW w:w="3599" w:type="dxa"/>
            <w:shd w:val="clear" w:color="auto" w:fill="auto"/>
          </w:tcPr>
          <w:p w14:paraId="17A11E40"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辦理農民退休儲金行政及監理工作等所需差旅費，以持續推動農民退休儲金制度。</w:t>
            </w:r>
          </w:p>
        </w:tc>
        <w:tc>
          <w:tcPr>
            <w:tcW w:w="1138" w:type="dxa"/>
            <w:tcBorders>
              <w:bottom w:val="single" w:sz="6" w:space="0" w:color="auto"/>
            </w:tcBorders>
            <w:shd w:val="clear" w:color="auto" w:fill="auto"/>
            <w:vAlign w:val="center"/>
          </w:tcPr>
          <w:p w14:paraId="1B122D35"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100</w:t>
            </w:r>
          </w:p>
        </w:tc>
        <w:tc>
          <w:tcPr>
            <w:tcW w:w="1271" w:type="dxa"/>
            <w:tcBorders>
              <w:bottom w:val="single" w:sz="6" w:space="0" w:color="auto"/>
            </w:tcBorders>
            <w:shd w:val="clear" w:color="auto" w:fill="auto"/>
            <w:vAlign w:val="center"/>
          </w:tcPr>
          <w:p w14:paraId="235D0753"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1</w:t>
            </w:r>
            <w:r w:rsidRPr="00BB6E57">
              <w:rPr>
                <w:spacing w:val="-20"/>
                <w:sz w:val="24"/>
                <w:szCs w:val="24"/>
              </w:rPr>
              <w:t>34</w:t>
            </w:r>
          </w:p>
        </w:tc>
      </w:tr>
      <w:tr w:rsidR="00812151" w:rsidRPr="00C93FC8" w14:paraId="0E96D348" w14:textId="77777777" w:rsidTr="005113A5">
        <w:tc>
          <w:tcPr>
            <w:tcW w:w="1649" w:type="dxa"/>
            <w:gridSpan w:val="2"/>
            <w:shd w:val="clear" w:color="auto" w:fill="auto"/>
            <w:vAlign w:val="center"/>
          </w:tcPr>
          <w:p w14:paraId="59E4C5B4" w14:textId="77777777" w:rsidR="00812151" w:rsidRPr="009A3A83" w:rsidRDefault="00812151" w:rsidP="00C93FC8">
            <w:pPr>
              <w:widowControl/>
              <w:spacing w:line="280" w:lineRule="exact"/>
              <w:ind w:leftChars="0" w:left="0" w:firstLineChars="0" w:firstLine="0"/>
              <w:jc w:val="center"/>
              <w:rPr>
                <w:rFonts w:hAnsi="標楷體"/>
                <w:b/>
                <w:snapToGrid/>
                <w:color w:val="000000"/>
                <w:spacing w:val="-20"/>
                <w:kern w:val="0"/>
                <w:sz w:val="24"/>
                <w:szCs w:val="24"/>
              </w:rPr>
            </w:pPr>
            <w:r w:rsidRPr="009A3A83">
              <w:rPr>
                <w:rFonts w:hAnsi="標楷體" w:hint="eastAsia"/>
                <w:b/>
                <w:snapToGrid/>
                <w:color w:val="000000"/>
                <w:spacing w:val="-20"/>
                <w:kern w:val="0"/>
                <w:sz w:val="24"/>
                <w:szCs w:val="24"/>
              </w:rPr>
              <w:t>合計</w:t>
            </w:r>
          </w:p>
        </w:tc>
        <w:tc>
          <w:tcPr>
            <w:tcW w:w="4447" w:type="dxa"/>
            <w:gridSpan w:val="2"/>
            <w:shd w:val="clear" w:color="auto" w:fill="auto"/>
            <w:vAlign w:val="center"/>
          </w:tcPr>
          <w:p w14:paraId="38816235" w14:textId="77777777" w:rsidR="00812151" w:rsidRPr="00BB6E57" w:rsidRDefault="00812151" w:rsidP="00C93FC8">
            <w:pPr>
              <w:widowControl/>
              <w:spacing w:line="280" w:lineRule="exact"/>
              <w:ind w:leftChars="0" w:left="0" w:firstLineChars="0" w:firstLine="0"/>
              <w:rPr>
                <w:rFonts w:hAnsi="標楷體"/>
                <w:bCs/>
                <w:snapToGrid/>
                <w:color w:val="0000FF"/>
                <w:spacing w:val="-20"/>
                <w:kern w:val="0"/>
                <w:sz w:val="24"/>
                <w:szCs w:val="24"/>
              </w:rPr>
            </w:pPr>
            <w:r w:rsidRPr="009A3A83">
              <w:rPr>
                <w:rFonts w:hint="eastAsia"/>
                <w:b/>
                <w:color w:val="000000"/>
                <w:spacing w:val="-20"/>
                <w:sz w:val="24"/>
                <w:szCs w:val="24"/>
              </w:rPr>
              <w:t>96</w:t>
            </w:r>
            <w:r w:rsidRPr="009A3A83">
              <w:rPr>
                <w:b/>
                <w:color w:val="000000"/>
                <w:spacing w:val="-20"/>
                <w:sz w:val="24"/>
                <w:szCs w:val="24"/>
              </w:rPr>
              <w:t>,</w:t>
            </w:r>
            <w:r w:rsidRPr="009A3A83">
              <w:rPr>
                <w:rFonts w:hint="eastAsia"/>
                <w:b/>
                <w:color w:val="000000"/>
                <w:spacing w:val="-20"/>
                <w:sz w:val="24"/>
                <w:szCs w:val="24"/>
              </w:rPr>
              <w:t>107</w:t>
            </w:r>
          </w:p>
        </w:tc>
        <w:tc>
          <w:tcPr>
            <w:tcW w:w="1138" w:type="dxa"/>
            <w:tcBorders>
              <w:top w:val="single" w:sz="6" w:space="0" w:color="auto"/>
              <w:bottom w:val="single" w:sz="12" w:space="0" w:color="auto"/>
              <w:tr2bl w:val="single" w:sz="6" w:space="0" w:color="auto"/>
            </w:tcBorders>
            <w:shd w:val="clear" w:color="auto" w:fill="auto"/>
          </w:tcPr>
          <w:p w14:paraId="56A16099" w14:textId="77777777" w:rsidR="00812151" w:rsidRPr="00C93FC8" w:rsidRDefault="00812151" w:rsidP="00C93FC8">
            <w:pPr>
              <w:widowControl/>
              <w:spacing w:line="280" w:lineRule="exact"/>
              <w:ind w:leftChars="0" w:left="0" w:firstLineChars="0" w:firstLine="0"/>
              <w:jc w:val="right"/>
              <w:rPr>
                <w:rFonts w:hAnsi="標楷體"/>
                <w:bCs/>
                <w:snapToGrid/>
                <w:color w:val="0000FF"/>
                <w:spacing w:val="-5"/>
                <w:kern w:val="0"/>
                <w:sz w:val="24"/>
                <w:szCs w:val="24"/>
              </w:rPr>
            </w:pPr>
          </w:p>
        </w:tc>
        <w:tc>
          <w:tcPr>
            <w:tcW w:w="1271" w:type="dxa"/>
            <w:tcBorders>
              <w:top w:val="single" w:sz="6" w:space="0" w:color="auto"/>
              <w:bottom w:val="single" w:sz="12" w:space="0" w:color="auto"/>
              <w:tr2bl w:val="single" w:sz="6" w:space="0" w:color="auto"/>
            </w:tcBorders>
            <w:shd w:val="clear" w:color="auto" w:fill="auto"/>
            <w:vAlign w:val="center"/>
          </w:tcPr>
          <w:p w14:paraId="0803A327" w14:textId="77777777" w:rsidR="00812151" w:rsidRPr="00BB6E57" w:rsidRDefault="00812151" w:rsidP="00C93FC8">
            <w:pPr>
              <w:widowControl/>
              <w:spacing w:line="280" w:lineRule="exact"/>
              <w:ind w:leftChars="0" w:left="0" w:firstLineChars="0" w:firstLine="0"/>
              <w:jc w:val="right"/>
              <w:rPr>
                <w:spacing w:val="-20"/>
                <w:sz w:val="24"/>
                <w:szCs w:val="24"/>
              </w:rPr>
            </w:pPr>
          </w:p>
        </w:tc>
      </w:tr>
    </w:tbl>
    <w:p w14:paraId="4B3428E7" w14:textId="77777777" w:rsidR="00812151" w:rsidRPr="009D0106" w:rsidRDefault="00812151" w:rsidP="00C93FC8">
      <w:pPr>
        <w:spacing w:line="280" w:lineRule="exact"/>
        <w:ind w:leftChars="0" w:left="1155" w:hangingChars="475" w:hanging="1155"/>
        <w:rPr>
          <w:sz w:val="24"/>
          <w:szCs w:val="24"/>
        </w:rPr>
      </w:pPr>
      <w:r w:rsidRPr="001429B3">
        <w:rPr>
          <w:rFonts w:hint="eastAsia"/>
          <w:sz w:val="24"/>
          <w:szCs w:val="24"/>
        </w:rPr>
        <w:t>資料來源</w:t>
      </w:r>
      <w:r>
        <w:rPr>
          <w:rFonts w:hAnsi="標楷體" w:hint="eastAsia"/>
          <w:sz w:val="24"/>
          <w:szCs w:val="24"/>
        </w:rPr>
        <w:t>:農業部提供</w:t>
      </w:r>
      <w:r w:rsidRPr="001429B3">
        <w:rPr>
          <w:rFonts w:hint="eastAsia"/>
          <w:sz w:val="24"/>
          <w:szCs w:val="24"/>
        </w:rPr>
        <w:t>。</w:t>
      </w:r>
    </w:p>
    <w:p w14:paraId="2B120527" w14:textId="77777777" w:rsidR="00812151" w:rsidRDefault="00812151" w:rsidP="00523645">
      <w:pPr>
        <w:ind w:leftChars="0" w:left="717" w:hangingChars="253" w:hanging="717"/>
        <w:rPr>
          <w:b/>
        </w:rPr>
      </w:pPr>
      <w:r w:rsidRPr="006C2CFB">
        <w:rPr>
          <w:rFonts w:hint="eastAsia"/>
          <w:b/>
        </w:rPr>
        <w:t>表</w:t>
      </w:r>
      <w:r>
        <w:rPr>
          <w:rFonts w:hint="eastAsia"/>
          <w:b/>
        </w:rPr>
        <w:t>5</w:t>
      </w:r>
      <w:r w:rsidRPr="006C2CFB">
        <w:rPr>
          <w:rFonts w:hint="eastAsia"/>
          <w:b/>
        </w:rPr>
        <w:t xml:space="preserve">　</w:t>
      </w:r>
      <w:r>
        <w:rPr>
          <w:rFonts w:hint="eastAsia"/>
          <w:b/>
        </w:rPr>
        <w:t>農業</w:t>
      </w:r>
      <w:r w:rsidRPr="000A73F8">
        <w:rPr>
          <w:rFonts w:hint="eastAsia"/>
          <w:b/>
          <w:spacing w:val="-6"/>
        </w:rPr>
        <w:t>部本追加預算案與本院審議1</w:t>
      </w:r>
      <w:r w:rsidRPr="000A73F8">
        <w:rPr>
          <w:b/>
          <w:spacing w:val="-6"/>
        </w:rPr>
        <w:t>14</w:t>
      </w:r>
      <w:r w:rsidRPr="000A73F8">
        <w:rPr>
          <w:rFonts w:hint="eastAsia"/>
          <w:b/>
          <w:spacing w:val="-6"/>
        </w:rPr>
        <w:t>年度總預算案</w:t>
      </w:r>
      <w:r>
        <w:rPr>
          <w:rFonts w:hint="eastAsia"/>
          <w:b/>
          <w:spacing w:val="-6"/>
        </w:rPr>
        <w:t>指定</w:t>
      </w:r>
      <w:r w:rsidRPr="000A73F8">
        <w:rPr>
          <w:rFonts w:hint="eastAsia"/>
          <w:b/>
          <w:spacing w:val="-6"/>
        </w:rPr>
        <w:t>刪減項目比較表</w:t>
      </w:r>
      <w:r>
        <w:rPr>
          <w:rFonts w:hint="eastAsia"/>
          <w:b/>
        </w:rPr>
        <w:t xml:space="preserve">                                     </w:t>
      </w:r>
      <w:r w:rsidRPr="0080290C">
        <w:rPr>
          <w:rFonts w:hint="eastAsia"/>
          <w:sz w:val="24"/>
          <w:szCs w:val="24"/>
        </w:rPr>
        <w:t>單位</w:t>
      </w:r>
      <w:r w:rsidRPr="0080290C">
        <w:rPr>
          <w:sz w:val="24"/>
          <w:szCs w:val="24"/>
        </w:rPr>
        <w:t>:</w:t>
      </w:r>
      <w:r w:rsidRPr="0080290C">
        <w:rPr>
          <w:rFonts w:hint="eastAsia"/>
        </w:rPr>
        <w:t xml:space="preserve"> </w:t>
      </w:r>
      <w:r w:rsidRPr="0080290C">
        <w:rPr>
          <w:rFonts w:hint="eastAsia"/>
          <w:sz w:val="24"/>
          <w:szCs w:val="24"/>
        </w:rPr>
        <w:t>新臺幣千</w:t>
      </w:r>
      <w:r>
        <w:rPr>
          <w:rFonts w:hint="eastAsia"/>
          <w:sz w:val="24"/>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993"/>
        <w:gridCol w:w="1559"/>
        <w:gridCol w:w="1276"/>
        <w:gridCol w:w="992"/>
        <w:gridCol w:w="2551"/>
      </w:tblGrid>
      <w:tr w:rsidR="00812151" w:rsidRPr="00CE04C2" w14:paraId="0FB35911" w14:textId="77777777" w:rsidTr="00DA0182">
        <w:trPr>
          <w:trHeight w:val="252"/>
          <w:tblHeader/>
        </w:trPr>
        <w:tc>
          <w:tcPr>
            <w:tcW w:w="3686" w:type="dxa"/>
            <w:gridSpan w:val="3"/>
            <w:shd w:val="clear" w:color="auto" w:fill="auto"/>
            <w:vAlign w:val="center"/>
          </w:tcPr>
          <w:p w14:paraId="6D5C7DD6" w14:textId="77777777" w:rsidR="00812151" w:rsidRPr="00CE04C2" w:rsidRDefault="00812151" w:rsidP="00CE04C2">
            <w:pPr>
              <w:spacing w:line="320" w:lineRule="exact"/>
              <w:ind w:leftChars="0" w:left="0" w:firstLineChars="0" w:firstLine="0"/>
              <w:jc w:val="center"/>
              <w:rPr>
                <w:b/>
                <w:sz w:val="24"/>
                <w:szCs w:val="24"/>
              </w:rPr>
            </w:pPr>
            <w:r w:rsidRPr="00CE04C2">
              <w:rPr>
                <w:rFonts w:hint="eastAsia"/>
                <w:b/>
                <w:sz w:val="24"/>
                <w:szCs w:val="24"/>
              </w:rPr>
              <w:t>本追加預算案</w:t>
            </w:r>
          </w:p>
        </w:tc>
        <w:tc>
          <w:tcPr>
            <w:tcW w:w="4819" w:type="dxa"/>
            <w:gridSpan w:val="3"/>
            <w:shd w:val="clear" w:color="auto" w:fill="auto"/>
            <w:vAlign w:val="center"/>
          </w:tcPr>
          <w:p w14:paraId="10545E53" w14:textId="77777777" w:rsidR="00812151" w:rsidRPr="00CE04C2" w:rsidRDefault="00812151" w:rsidP="00CE04C2">
            <w:pPr>
              <w:spacing w:line="320" w:lineRule="exact"/>
              <w:ind w:leftChars="0" w:left="0" w:firstLineChars="0" w:firstLine="0"/>
              <w:jc w:val="center"/>
              <w:rPr>
                <w:b/>
                <w:sz w:val="24"/>
                <w:szCs w:val="24"/>
              </w:rPr>
            </w:pPr>
            <w:r w:rsidRPr="00CE04C2">
              <w:rPr>
                <w:rFonts w:hint="eastAsia"/>
                <w:b/>
                <w:sz w:val="24"/>
                <w:szCs w:val="24"/>
              </w:rPr>
              <w:t>本院</w:t>
            </w:r>
            <w:r>
              <w:rPr>
                <w:rFonts w:hint="eastAsia"/>
                <w:b/>
                <w:sz w:val="24"/>
                <w:szCs w:val="24"/>
              </w:rPr>
              <w:t>1</w:t>
            </w:r>
            <w:r>
              <w:rPr>
                <w:b/>
                <w:sz w:val="24"/>
                <w:szCs w:val="24"/>
              </w:rPr>
              <w:t>14</w:t>
            </w:r>
            <w:r>
              <w:rPr>
                <w:rFonts w:hint="eastAsia"/>
                <w:b/>
                <w:sz w:val="24"/>
                <w:szCs w:val="24"/>
              </w:rPr>
              <w:t>年度審議預算</w:t>
            </w:r>
            <w:r w:rsidRPr="00CE04C2">
              <w:rPr>
                <w:rFonts w:hint="eastAsia"/>
                <w:b/>
                <w:sz w:val="24"/>
                <w:szCs w:val="24"/>
              </w:rPr>
              <w:t>指定刪減項目</w:t>
            </w:r>
          </w:p>
        </w:tc>
      </w:tr>
      <w:tr w:rsidR="00812151" w:rsidRPr="00CE04C2" w14:paraId="5E020A52" w14:textId="77777777" w:rsidTr="003917F1">
        <w:trPr>
          <w:trHeight w:val="474"/>
          <w:tblHeader/>
        </w:trPr>
        <w:tc>
          <w:tcPr>
            <w:tcW w:w="1134" w:type="dxa"/>
            <w:shd w:val="clear" w:color="auto" w:fill="auto"/>
            <w:vAlign w:val="center"/>
          </w:tcPr>
          <w:p w14:paraId="6E6C9C84" w14:textId="77777777" w:rsidR="00812151" w:rsidRPr="00CE04C2" w:rsidRDefault="00812151" w:rsidP="00A01313">
            <w:pPr>
              <w:spacing w:line="280" w:lineRule="exact"/>
              <w:ind w:leftChars="0" w:left="0" w:firstLineChars="0" w:firstLine="0"/>
              <w:jc w:val="center"/>
              <w:rPr>
                <w:b/>
                <w:sz w:val="24"/>
                <w:szCs w:val="24"/>
              </w:rPr>
            </w:pPr>
            <w:r w:rsidRPr="00CE04C2">
              <w:rPr>
                <w:rFonts w:hint="eastAsia"/>
                <w:b/>
                <w:sz w:val="24"/>
                <w:szCs w:val="24"/>
              </w:rPr>
              <w:t>科目</w:t>
            </w:r>
          </w:p>
        </w:tc>
        <w:tc>
          <w:tcPr>
            <w:tcW w:w="993" w:type="dxa"/>
            <w:shd w:val="clear" w:color="auto" w:fill="auto"/>
            <w:vAlign w:val="center"/>
          </w:tcPr>
          <w:p w14:paraId="57BD6EC2" w14:textId="77777777" w:rsidR="00812151" w:rsidRDefault="00812151" w:rsidP="00A01313">
            <w:pPr>
              <w:spacing w:line="280" w:lineRule="exact"/>
              <w:ind w:leftChars="0" w:left="0" w:firstLineChars="0" w:firstLine="0"/>
              <w:jc w:val="center"/>
              <w:rPr>
                <w:b/>
                <w:sz w:val="24"/>
                <w:szCs w:val="24"/>
              </w:rPr>
            </w:pPr>
            <w:r>
              <w:rPr>
                <w:rFonts w:hint="eastAsia"/>
                <w:b/>
                <w:sz w:val="24"/>
                <w:szCs w:val="24"/>
              </w:rPr>
              <w:t>追加</w:t>
            </w:r>
          </w:p>
          <w:p w14:paraId="194EFD98" w14:textId="77777777" w:rsidR="00812151" w:rsidRPr="00CE04C2" w:rsidRDefault="00812151" w:rsidP="00A01313">
            <w:pPr>
              <w:spacing w:line="280" w:lineRule="exact"/>
              <w:ind w:leftChars="0" w:left="0" w:firstLineChars="0" w:firstLine="0"/>
              <w:jc w:val="center"/>
              <w:rPr>
                <w:b/>
                <w:sz w:val="24"/>
                <w:szCs w:val="24"/>
              </w:rPr>
            </w:pPr>
            <w:r w:rsidRPr="00CE04C2">
              <w:rPr>
                <w:rFonts w:hint="eastAsia"/>
                <w:b/>
                <w:sz w:val="24"/>
                <w:szCs w:val="24"/>
              </w:rPr>
              <w:t>金額</w:t>
            </w:r>
          </w:p>
        </w:tc>
        <w:tc>
          <w:tcPr>
            <w:tcW w:w="1559" w:type="dxa"/>
            <w:shd w:val="clear" w:color="auto" w:fill="auto"/>
            <w:vAlign w:val="center"/>
          </w:tcPr>
          <w:p w14:paraId="06636007" w14:textId="77777777" w:rsidR="00812151" w:rsidRPr="00CE04C2" w:rsidRDefault="00812151" w:rsidP="00A01313">
            <w:pPr>
              <w:spacing w:line="280" w:lineRule="exact"/>
              <w:ind w:leftChars="0" w:left="0" w:firstLineChars="0" w:firstLine="0"/>
              <w:jc w:val="center"/>
              <w:rPr>
                <w:b/>
                <w:sz w:val="24"/>
                <w:szCs w:val="24"/>
              </w:rPr>
            </w:pPr>
            <w:r>
              <w:rPr>
                <w:rFonts w:hint="eastAsia"/>
                <w:b/>
                <w:sz w:val="24"/>
                <w:szCs w:val="24"/>
              </w:rPr>
              <w:t>說明</w:t>
            </w:r>
          </w:p>
        </w:tc>
        <w:tc>
          <w:tcPr>
            <w:tcW w:w="1276" w:type="dxa"/>
            <w:shd w:val="clear" w:color="auto" w:fill="auto"/>
            <w:vAlign w:val="center"/>
          </w:tcPr>
          <w:p w14:paraId="2D679BAD" w14:textId="77777777" w:rsidR="00812151" w:rsidRPr="00CE04C2" w:rsidRDefault="00812151" w:rsidP="00A01313">
            <w:pPr>
              <w:spacing w:line="280" w:lineRule="exact"/>
              <w:ind w:leftChars="0" w:left="0" w:firstLineChars="0" w:firstLine="0"/>
              <w:jc w:val="center"/>
              <w:rPr>
                <w:b/>
                <w:sz w:val="24"/>
                <w:szCs w:val="24"/>
              </w:rPr>
            </w:pPr>
            <w:r w:rsidRPr="00CE04C2">
              <w:rPr>
                <w:rFonts w:hint="eastAsia"/>
                <w:b/>
                <w:sz w:val="24"/>
                <w:szCs w:val="24"/>
              </w:rPr>
              <w:t>科目</w:t>
            </w:r>
          </w:p>
        </w:tc>
        <w:tc>
          <w:tcPr>
            <w:tcW w:w="992" w:type="dxa"/>
            <w:shd w:val="clear" w:color="auto" w:fill="auto"/>
            <w:vAlign w:val="center"/>
          </w:tcPr>
          <w:p w14:paraId="7ACBF8FC" w14:textId="77777777" w:rsidR="00812151" w:rsidRDefault="00812151" w:rsidP="00A01313">
            <w:pPr>
              <w:spacing w:line="280" w:lineRule="exact"/>
              <w:ind w:leftChars="0" w:left="0" w:firstLineChars="0" w:firstLine="0"/>
              <w:jc w:val="center"/>
              <w:rPr>
                <w:b/>
                <w:sz w:val="24"/>
                <w:szCs w:val="24"/>
              </w:rPr>
            </w:pPr>
            <w:r>
              <w:rPr>
                <w:rFonts w:hint="eastAsia"/>
                <w:b/>
                <w:sz w:val="24"/>
                <w:szCs w:val="24"/>
              </w:rPr>
              <w:t>刪減</w:t>
            </w:r>
          </w:p>
          <w:p w14:paraId="7E1BE423" w14:textId="77777777" w:rsidR="00812151" w:rsidRPr="00CE04C2" w:rsidRDefault="00812151" w:rsidP="00A01313">
            <w:pPr>
              <w:spacing w:line="280" w:lineRule="exact"/>
              <w:ind w:leftChars="0" w:left="0" w:firstLineChars="0" w:firstLine="0"/>
              <w:jc w:val="center"/>
              <w:rPr>
                <w:b/>
                <w:sz w:val="24"/>
                <w:szCs w:val="24"/>
              </w:rPr>
            </w:pPr>
            <w:r w:rsidRPr="00CE04C2">
              <w:rPr>
                <w:rFonts w:hint="eastAsia"/>
                <w:b/>
                <w:sz w:val="24"/>
                <w:szCs w:val="24"/>
              </w:rPr>
              <w:t>金額</w:t>
            </w:r>
          </w:p>
        </w:tc>
        <w:tc>
          <w:tcPr>
            <w:tcW w:w="2551" w:type="dxa"/>
            <w:shd w:val="clear" w:color="auto" w:fill="auto"/>
            <w:vAlign w:val="center"/>
          </w:tcPr>
          <w:p w14:paraId="0F0C1804" w14:textId="77777777" w:rsidR="00812151" w:rsidRPr="00CE04C2" w:rsidRDefault="00812151" w:rsidP="00A01313">
            <w:pPr>
              <w:spacing w:line="280" w:lineRule="exact"/>
              <w:ind w:leftChars="0" w:left="0" w:firstLineChars="0" w:firstLine="0"/>
              <w:jc w:val="center"/>
              <w:rPr>
                <w:b/>
                <w:sz w:val="24"/>
                <w:szCs w:val="24"/>
              </w:rPr>
            </w:pPr>
            <w:r>
              <w:rPr>
                <w:rFonts w:hint="eastAsia"/>
                <w:b/>
                <w:sz w:val="24"/>
                <w:szCs w:val="24"/>
              </w:rPr>
              <w:t>案由</w:t>
            </w:r>
          </w:p>
        </w:tc>
      </w:tr>
      <w:tr w:rsidR="00812151" w:rsidRPr="00EB1047" w14:paraId="610E6922" w14:textId="77777777" w:rsidTr="003917F1">
        <w:trPr>
          <w:trHeight w:val="474"/>
        </w:trPr>
        <w:tc>
          <w:tcPr>
            <w:tcW w:w="1134" w:type="dxa"/>
            <w:shd w:val="clear" w:color="auto" w:fill="auto"/>
            <w:vAlign w:val="center"/>
          </w:tcPr>
          <w:p w14:paraId="0F52E6D3" w14:textId="77777777" w:rsidR="00812151" w:rsidRPr="007A47B4" w:rsidRDefault="00812151" w:rsidP="00CE04C2">
            <w:pPr>
              <w:pStyle w:val="a6"/>
              <w:spacing w:line="280" w:lineRule="exact"/>
              <w:ind w:leftChars="-18" w:left="-51" w:rightChars="-9" w:right="-25" w:firstLineChars="8" w:firstLine="18"/>
              <w:rPr>
                <w:bCs/>
                <w:spacing w:val="-10"/>
                <w:sz w:val="24"/>
                <w:szCs w:val="24"/>
              </w:rPr>
            </w:pPr>
            <w:r w:rsidRPr="007A47B4">
              <w:rPr>
                <w:rFonts w:hint="eastAsia"/>
                <w:bCs/>
                <w:spacing w:val="-10"/>
                <w:sz w:val="24"/>
                <w:szCs w:val="24"/>
              </w:rPr>
              <w:t>農業發展-</w:t>
            </w:r>
            <w:bookmarkStart w:id="139" w:name="_Hlk206261362"/>
            <w:r w:rsidRPr="007A47B4">
              <w:rPr>
                <w:rFonts w:hint="eastAsia"/>
                <w:bCs/>
                <w:spacing w:val="-10"/>
                <w:sz w:val="24"/>
                <w:szCs w:val="24"/>
              </w:rPr>
              <w:t>補助農業特別收入基金</w:t>
            </w:r>
            <w:bookmarkEnd w:id="139"/>
            <w:r>
              <w:rPr>
                <w:rFonts w:hint="eastAsia"/>
                <w:bCs/>
                <w:spacing w:val="-10"/>
                <w:sz w:val="24"/>
                <w:szCs w:val="24"/>
              </w:rPr>
              <w:t>-獎補助費-對特種基金之補助</w:t>
            </w:r>
          </w:p>
        </w:tc>
        <w:tc>
          <w:tcPr>
            <w:tcW w:w="993" w:type="dxa"/>
            <w:shd w:val="clear" w:color="auto" w:fill="auto"/>
            <w:vAlign w:val="center"/>
          </w:tcPr>
          <w:p w14:paraId="7A6DE9DE" w14:textId="77777777" w:rsidR="00812151" w:rsidRPr="00CE04C2" w:rsidRDefault="00812151" w:rsidP="00CE04C2">
            <w:pPr>
              <w:pStyle w:val="a6"/>
              <w:spacing w:line="280" w:lineRule="exact"/>
              <w:ind w:leftChars="-18" w:left="-51" w:rightChars="-9" w:right="-25" w:firstLineChars="8" w:firstLine="19"/>
              <w:jc w:val="right"/>
              <w:rPr>
                <w:bCs/>
                <w:sz w:val="24"/>
                <w:szCs w:val="24"/>
              </w:rPr>
            </w:pPr>
            <w:r>
              <w:rPr>
                <w:rFonts w:hint="eastAsia"/>
                <w:bCs/>
                <w:sz w:val="24"/>
                <w:szCs w:val="24"/>
              </w:rPr>
              <w:t>9</w:t>
            </w:r>
            <w:r>
              <w:rPr>
                <w:bCs/>
                <w:sz w:val="24"/>
                <w:szCs w:val="24"/>
              </w:rPr>
              <w:t>0,</w:t>
            </w:r>
            <w:r>
              <w:rPr>
                <w:rFonts w:hint="eastAsia"/>
                <w:bCs/>
                <w:sz w:val="24"/>
                <w:szCs w:val="24"/>
              </w:rPr>
              <w:t>000</w:t>
            </w:r>
          </w:p>
        </w:tc>
        <w:tc>
          <w:tcPr>
            <w:tcW w:w="1559" w:type="dxa"/>
            <w:shd w:val="clear" w:color="auto" w:fill="auto"/>
            <w:vAlign w:val="center"/>
          </w:tcPr>
          <w:p w14:paraId="65B1D2D9" w14:textId="77777777" w:rsidR="00812151" w:rsidRPr="00611258" w:rsidRDefault="00812151" w:rsidP="007A47B4">
            <w:pPr>
              <w:snapToGrid w:val="0"/>
              <w:spacing w:line="280" w:lineRule="exact"/>
              <w:ind w:leftChars="0" w:left="0" w:firstLineChars="0" w:firstLine="0"/>
              <w:rPr>
                <w:bCs/>
                <w:spacing w:val="-10"/>
                <w:sz w:val="24"/>
                <w:szCs w:val="24"/>
              </w:rPr>
            </w:pPr>
            <w:bookmarkStart w:id="140" w:name="_Hlk206506912"/>
            <w:r w:rsidRPr="00611258">
              <w:rPr>
                <w:rFonts w:hint="eastAsia"/>
                <w:bCs/>
                <w:spacing w:val="-10"/>
                <w:sz w:val="24"/>
                <w:szCs w:val="24"/>
              </w:rPr>
              <w:t>補助</w:t>
            </w:r>
            <w:bookmarkStart w:id="141" w:name="_Hlk206261397"/>
            <w:r w:rsidRPr="00611258">
              <w:rPr>
                <w:rFonts w:hint="eastAsia"/>
                <w:bCs/>
                <w:spacing w:val="-10"/>
                <w:sz w:val="24"/>
                <w:szCs w:val="24"/>
              </w:rPr>
              <w:t>農業天然災害救助基金辦理現金救助、補助或低利貸款等</w:t>
            </w:r>
            <w:bookmarkEnd w:id="140"/>
            <w:r w:rsidRPr="00611258">
              <w:rPr>
                <w:rFonts w:hint="eastAsia"/>
                <w:bCs/>
                <w:spacing w:val="-10"/>
                <w:sz w:val="24"/>
                <w:szCs w:val="24"/>
              </w:rPr>
              <w:t>所需經費</w:t>
            </w:r>
            <w:bookmarkEnd w:id="141"/>
          </w:p>
        </w:tc>
        <w:tc>
          <w:tcPr>
            <w:tcW w:w="1276" w:type="dxa"/>
            <w:shd w:val="clear" w:color="auto" w:fill="auto"/>
            <w:vAlign w:val="center"/>
          </w:tcPr>
          <w:p w14:paraId="71F2A991" w14:textId="77777777" w:rsidR="00812151" w:rsidRPr="007A47B4" w:rsidRDefault="00812151" w:rsidP="007A47B4">
            <w:pPr>
              <w:pStyle w:val="a6"/>
              <w:spacing w:line="280" w:lineRule="exact"/>
              <w:ind w:leftChars="-18" w:left="-51" w:rightChars="-9" w:right="-25" w:firstLineChars="8" w:firstLine="18"/>
              <w:rPr>
                <w:bCs/>
                <w:spacing w:val="-10"/>
                <w:sz w:val="24"/>
                <w:szCs w:val="24"/>
              </w:rPr>
            </w:pPr>
            <w:r w:rsidRPr="007A47B4">
              <w:rPr>
                <w:rFonts w:hint="eastAsia"/>
                <w:bCs/>
                <w:spacing w:val="-10"/>
                <w:sz w:val="24"/>
                <w:szCs w:val="24"/>
              </w:rPr>
              <w:t>農業發展-補助農業特別收入基金</w:t>
            </w:r>
            <w:r>
              <w:rPr>
                <w:rFonts w:hint="eastAsia"/>
                <w:bCs/>
                <w:spacing w:val="-10"/>
                <w:sz w:val="24"/>
                <w:szCs w:val="24"/>
              </w:rPr>
              <w:t>-獎補助費-對特種基金之補助</w:t>
            </w:r>
          </w:p>
        </w:tc>
        <w:tc>
          <w:tcPr>
            <w:tcW w:w="992" w:type="dxa"/>
            <w:shd w:val="clear" w:color="auto" w:fill="auto"/>
            <w:vAlign w:val="center"/>
          </w:tcPr>
          <w:p w14:paraId="05601E9C" w14:textId="77777777" w:rsidR="00812151" w:rsidRPr="00CE04C2" w:rsidRDefault="00812151" w:rsidP="00CE04C2">
            <w:pPr>
              <w:snapToGrid w:val="0"/>
              <w:spacing w:line="280" w:lineRule="exact"/>
              <w:ind w:leftChars="0" w:left="0" w:firstLineChars="0" w:firstLine="0"/>
              <w:jc w:val="right"/>
              <w:rPr>
                <w:bCs/>
                <w:sz w:val="24"/>
                <w:szCs w:val="24"/>
              </w:rPr>
            </w:pPr>
            <w:r>
              <w:rPr>
                <w:rFonts w:hint="eastAsia"/>
                <w:bCs/>
                <w:sz w:val="24"/>
                <w:szCs w:val="24"/>
              </w:rPr>
              <w:t>9</w:t>
            </w:r>
            <w:r>
              <w:rPr>
                <w:bCs/>
                <w:sz w:val="24"/>
                <w:szCs w:val="24"/>
              </w:rPr>
              <w:t>0,</w:t>
            </w:r>
            <w:r>
              <w:rPr>
                <w:rFonts w:hint="eastAsia"/>
                <w:bCs/>
                <w:sz w:val="24"/>
                <w:szCs w:val="24"/>
              </w:rPr>
              <w:t>000</w:t>
            </w:r>
          </w:p>
        </w:tc>
        <w:tc>
          <w:tcPr>
            <w:tcW w:w="2551" w:type="dxa"/>
            <w:shd w:val="clear" w:color="auto" w:fill="auto"/>
            <w:vAlign w:val="center"/>
          </w:tcPr>
          <w:p w14:paraId="5382EEC2" w14:textId="77777777" w:rsidR="00812151" w:rsidRPr="00611258" w:rsidRDefault="00812151" w:rsidP="00611258">
            <w:pPr>
              <w:snapToGrid w:val="0"/>
              <w:spacing w:line="280" w:lineRule="exact"/>
              <w:ind w:leftChars="0" w:left="0" w:firstLineChars="0" w:firstLine="0"/>
              <w:rPr>
                <w:bCs/>
                <w:spacing w:val="-10"/>
                <w:sz w:val="22"/>
                <w:szCs w:val="22"/>
              </w:rPr>
            </w:pPr>
            <w:r w:rsidRPr="00611258">
              <w:rPr>
                <w:rFonts w:hint="eastAsia"/>
                <w:bCs/>
                <w:spacing w:val="-10"/>
                <w:sz w:val="24"/>
                <w:szCs w:val="24"/>
              </w:rPr>
              <w:t>農業部辦理專案進口雞蛋案損失甚鉅，本院雖於113年減列農發基金3.7億元預算支出，檢調亦查扣超思</w:t>
            </w:r>
            <w:r>
              <w:rPr>
                <w:rFonts w:hint="eastAsia"/>
                <w:bCs/>
                <w:spacing w:val="-10"/>
                <w:sz w:val="24"/>
                <w:szCs w:val="24"/>
              </w:rPr>
              <w:t>7</w:t>
            </w:r>
            <w:r>
              <w:rPr>
                <w:bCs/>
                <w:spacing w:val="-10"/>
                <w:sz w:val="24"/>
                <w:szCs w:val="24"/>
              </w:rPr>
              <w:t>,000</w:t>
            </w:r>
            <w:r>
              <w:rPr>
                <w:rFonts w:hint="eastAsia"/>
                <w:bCs/>
                <w:spacing w:val="-10"/>
                <w:sz w:val="24"/>
                <w:szCs w:val="24"/>
              </w:rPr>
              <w:t>萬元，惟仍與損失存在差距</w:t>
            </w:r>
            <w:r>
              <w:rPr>
                <w:rFonts w:hint="eastAsia"/>
                <w:bCs/>
                <w:spacing w:val="-10"/>
                <w:sz w:val="22"/>
                <w:szCs w:val="22"/>
              </w:rPr>
              <w:t>，爰減列該項預算9</w:t>
            </w:r>
            <w:r>
              <w:rPr>
                <w:bCs/>
                <w:spacing w:val="-10"/>
                <w:sz w:val="22"/>
                <w:szCs w:val="22"/>
              </w:rPr>
              <w:t>,000</w:t>
            </w:r>
            <w:r>
              <w:rPr>
                <w:rFonts w:hint="eastAsia"/>
                <w:bCs/>
                <w:spacing w:val="-10"/>
                <w:sz w:val="22"/>
                <w:szCs w:val="22"/>
              </w:rPr>
              <w:t>萬元。</w:t>
            </w:r>
          </w:p>
        </w:tc>
      </w:tr>
      <w:tr w:rsidR="00812151" w:rsidRPr="00EB1047" w14:paraId="776A0DF7" w14:textId="77777777" w:rsidTr="003917F1">
        <w:trPr>
          <w:trHeight w:val="474"/>
        </w:trPr>
        <w:tc>
          <w:tcPr>
            <w:tcW w:w="1134" w:type="dxa"/>
            <w:shd w:val="clear" w:color="auto" w:fill="auto"/>
            <w:vAlign w:val="center"/>
          </w:tcPr>
          <w:p w14:paraId="00E42355" w14:textId="77777777" w:rsidR="00812151" w:rsidRPr="007A47B4" w:rsidRDefault="00812151" w:rsidP="007A47B4">
            <w:pPr>
              <w:pStyle w:val="a6"/>
              <w:spacing w:line="280" w:lineRule="exact"/>
              <w:ind w:leftChars="-18" w:left="-51" w:rightChars="-9" w:right="-25" w:firstLineChars="8" w:firstLine="18"/>
              <w:jc w:val="left"/>
              <w:rPr>
                <w:bCs/>
                <w:spacing w:val="-10"/>
                <w:sz w:val="24"/>
                <w:szCs w:val="24"/>
              </w:rPr>
            </w:pPr>
            <w:r w:rsidRPr="007A47B4">
              <w:rPr>
                <w:rFonts w:hint="eastAsia"/>
                <w:bCs/>
                <w:spacing w:val="-10"/>
                <w:sz w:val="24"/>
                <w:szCs w:val="24"/>
              </w:rPr>
              <w:t>農業管理-綜合規劃</w:t>
            </w:r>
            <w:r>
              <w:rPr>
                <w:rFonts w:hint="eastAsia"/>
                <w:bCs/>
                <w:spacing w:val="-10"/>
                <w:sz w:val="24"/>
                <w:szCs w:val="24"/>
              </w:rPr>
              <w:t>-業務費-委辦費</w:t>
            </w:r>
          </w:p>
        </w:tc>
        <w:tc>
          <w:tcPr>
            <w:tcW w:w="993" w:type="dxa"/>
            <w:shd w:val="clear" w:color="auto" w:fill="auto"/>
            <w:vAlign w:val="center"/>
          </w:tcPr>
          <w:p w14:paraId="4B2C2F85" w14:textId="77777777" w:rsidR="00812151" w:rsidRPr="00CE04C2" w:rsidRDefault="00812151" w:rsidP="007A47B4">
            <w:pPr>
              <w:pStyle w:val="a6"/>
              <w:spacing w:line="280" w:lineRule="exact"/>
              <w:ind w:leftChars="-18" w:left="-51" w:rightChars="-9" w:right="-25" w:firstLineChars="8" w:firstLine="19"/>
              <w:jc w:val="right"/>
              <w:rPr>
                <w:bCs/>
                <w:sz w:val="24"/>
                <w:szCs w:val="24"/>
              </w:rPr>
            </w:pPr>
            <w:r>
              <w:rPr>
                <w:rFonts w:hint="eastAsia"/>
                <w:bCs/>
                <w:sz w:val="24"/>
                <w:szCs w:val="24"/>
              </w:rPr>
              <w:t>3</w:t>
            </w:r>
            <w:r>
              <w:rPr>
                <w:bCs/>
                <w:sz w:val="24"/>
                <w:szCs w:val="24"/>
              </w:rPr>
              <w:t>,000</w:t>
            </w:r>
          </w:p>
        </w:tc>
        <w:tc>
          <w:tcPr>
            <w:tcW w:w="1559" w:type="dxa"/>
            <w:shd w:val="clear" w:color="auto" w:fill="auto"/>
            <w:vAlign w:val="center"/>
          </w:tcPr>
          <w:p w14:paraId="7927F1A2" w14:textId="77777777" w:rsidR="00812151" w:rsidRPr="007A47B4" w:rsidRDefault="00812151" w:rsidP="007A47B4">
            <w:pPr>
              <w:snapToGrid w:val="0"/>
              <w:spacing w:line="280" w:lineRule="exact"/>
              <w:ind w:leftChars="0" w:left="0" w:firstLineChars="0" w:firstLine="0"/>
              <w:jc w:val="left"/>
              <w:rPr>
                <w:bCs/>
                <w:spacing w:val="-10"/>
                <w:sz w:val="24"/>
                <w:szCs w:val="24"/>
              </w:rPr>
            </w:pPr>
            <w:r w:rsidRPr="007A47B4">
              <w:rPr>
                <w:rFonts w:hint="eastAsia"/>
                <w:bCs/>
                <w:spacing w:val="-10"/>
                <w:sz w:val="24"/>
                <w:szCs w:val="24"/>
              </w:rPr>
              <w:t>辦理綜合規劃之</w:t>
            </w:r>
            <w:r>
              <w:rPr>
                <w:rFonts w:hint="eastAsia"/>
                <w:bCs/>
                <w:spacing w:val="-10"/>
                <w:sz w:val="24"/>
                <w:szCs w:val="24"/>
              </w:rPr>
              <w:t>提升農業公共工程品質所需經費</w:t>
            </w:r>
          </w:p>
        </w:tc>
        <w:tc>
          <w:tcPr>
            <w:tcW w:w="1276" w:type="dxa"/>
            <w:shd w:val="clear" w:color="auto" w:fill="auto"/>
            <w:vAlign w:val="center"/>
          </w:tcPr>
          <w:p w14:paraId="0C6DC3DF" w14:textId="77777777" w:rsidR="00812151" w:rsidRPr="007A47B4" w:rsidRDefault="00812151" w:rsidP="007A47B4">
            <w:pPr>
              <w:pStyle w:val="a6"/>
              <w:spacing w:line="280" w:lineRule="exact"/>
              <w:ind w:leftChars="-18" w:left="-51" w:rightChars="-9" w:right="-25" w:firstLineChars="8" w:firstLine="18"/>
              <w:rPr>
                <w:bCs/>
                <w:spacing w:val="-10"/>
                <w:sz w:val="24"/>
                <w:szCs w:val="24"/>
              </w:rPr>
            </w:pPr>
            <w:r w:rsidRPr="007A47B4">
              <w:rPr>
                <w:rFonts w:hint="eastAsia"/>
                <w:bCs/>
                <w:spacing w:val="-10"/>
                <w:sz w:val="24"/>
                <w:szCs w:val="24"/>
              </w:rPr>
              <w:t>農業管理-綜合規劃</w:t>
            </w:r>
            <w:r>
              <w:rPr>
                <w:rFonts w:hint="eastAsia"/>
                <w:bCs/>
                <w:spacing w:val="-10"/>
                <w:sz w:val="24"/>
                <w:szCs w:val="24"/>
              </w:rPr>
              <w:t>-業務費</w:t>
            </w:r>
          </w:p>
        </w:tc>
        <w:tc>
          <w:tcPr>
            <w:tcW w:w="992" w:type="dxa"/>
            <w:shd w:val="clear" w:color="auto" w:fill="auto"/>
            <w:vAlign w:val="center"/>
          </w:tcPr>
          <w:p w14:paraId="6A000AC4" w14:textId="77777777" w:rsidR="00812151" w:rsidRPr="00CE04C2" w:rsidRDefault="00812151" w:rsidP="007A47B4">
            <w:pPr>
              <w:snapToGrid w:val="0"/>
              <w:spacing w:line="280" w:lineRule="exact"/>
              <w:ind w:leftChars="0" w:left="0" w:firstLineChars="0" w:firstLine="19"/>
              <w:jc w:val="right"/>
              <w:rPr>
                <w:bCs/>
                <w:sz w:val="24"/>
                <w:szCs w:val="24"/>
              </w:rPr>
            </w:pPr>
            <w:r>
              <w:rPr>
                <w:rFonts w:hint="eastAsia"/>
                <w:bCs/>
                <w:sz w:val="24"/>
                <w:szCs w:val="24"/>
              </w:rPr>
              <w:t>3</w:t>
            </w:r>
            <w:r>
              <w:rPr>
                <w:bCs/>
                <w:sz w:val="24"/>
                <w:szCs w:val="24"/>
              </w:rPr>
              <w:t>,000</w:t>
            </w:r>
          </w:p>
        </w:tc>
        <w:tc>
          <w:tcPr>
            <w:tcW w:w="2551" w:type="dxa"/>
            <w:shd w:val="clear" w:color="auto" w:fill="auto"/>
            <w:vAlign w:val="center"/>
          </w:tcPr>
          <w:p w14:paraId="1EA9E95B" w14:textId="77777777" w:rsidR="00812151" w:rsidRPr="00CE04C2" w:rsidRDefault="00812151" w:rsidP="007A47B4">
            <w:pPr>
              <w:snapToGrid w:val="0"/>
              <w:spacing w:line="280" w:lineRule="exact"/>
              <w:ind w:leftChars="0" w:left="0" w:firstLineChars="0" w:firstLine="0"/>
              <w:rPr>
                <w:bCs/>
                <w:sz w:val="24"/>
                <w:szCs w:val="24"/>
              </w:rPr>
            </w:pPr>
            <w:r w:rsidRPr="007A47B4">
              <w:rPr>
                <w:rFonts w:hint="eastAsia"/>
                <w:bCs/>
                <w:spacing w:val="-10"/>
                <w:sz w:val="24"/>
                <w:szCs w:val="24"/>
              </w:rPr>
              <w:t>農業部</w:t>
            </w:r>
            <w:r>
              <w:rPr>
                <w:rFonts w:hint="eastAsia"/>
                <w:bCs/>
                <w:sz w:val="24"/>
                <w:szCs w:val="24"/>
              </w:rPr>
              <w:t>綜合規劃司作為掌理農業政策、重要方案、計畫及措施之規劃、研擬及協調，不應放任「光電滅農」、「光電滅漁」之質疑聲浪，對農業產業發展做出應有之經濟評估及決策分析，基此減列「</w:t>
            </w:r>
            <w:r w:rsidRPr="00A01313">
              <w:rPr>
                <w:rFonts w:hint="eastAsia"/>
                <w:bCs/>
                <w:sz w:val="24"/>
                <w:szCs w:val="24"/>
              </w:rPr>
              <w:t>農業管理-綜合規劃-業務費</w:t>
            </w:r>
            <w:r>
              <w:rPr>
                <w:rFonts w:hint="eastAsia"/>
                <w:bCs/>
                <w:sz w:val="24"/>
                <w:szCs w:val="24"/>
              </w:rPr>
              <w:t>」3</w:t>
            </w:r>
            <w:r>
              <w:rPr>
                <w:bCs/>
                <w:sz w:val="24"/>
                <w:szCs w:val="24"/>
              </w:rPr>
              <w:t>00</w:t>
            </w:r>
            <w:r>
              <w:rPr>
                <w:rFonts w:hint="eastAsia"/>
                <w:bCs/>
                <w:sz w:val="24"/>
                <w:szCs w:val="24"/>
              </w:rPr>
              <w:t>萬元。</w:t>
            </w:r>
          </w:p>
        </w:tc>
      </w:tr>
      <w:tr w:rsidR="00812151" w:rsidRPr="00EB1047" w14:paraId="30D141BB" w14:textId="77777777" w:rsidTr="00A01313">
        <w:trPr>
          <w:trHeight w:val="245"/>
        </w:trPr>
        <w:tc>
          <w:tcPr>
            <w:tcW w:w="1134" w:type="dxa"/>
            <w:shd w:val="clear" w:color="auto" w:fill="auto"/>
            <w:vAlign w:val="center"/>
          </w:tcPr>
          <w:p w14:paraId="3AA6A8A1" w14:textId="77777777" w:rsidR="00812151" w:rsidRPr="00290A41" w:rsidRDefault="00812151" w:rsidP="00C91ECE">
            <w:pPr>
              <w:pStyle w:val="a6"/>
              <w:spacing w:line="280" w:lineRule="exact"/>
              <w:ind w:leftChars="-18" w:left="-51" w:rightChars="-9" w:right="-25" w:firstLineChars="8" w:firstLine="18"/>
              <w:jc w:val="left"/>
              <w:rPr>
                <w:bCs/>
                <w:spacing w:val="-10"/>
                <w:sz w:val="24"/>
                <w:szCs w:val="24"/>
              </w:rPr>
            </w:pPr>
            <w:r>
              <w:rPr>
                <w:rFonts w:hint="eastAsia"/>
                <w:bCs/>
                <w:spacing w:val="-10"/>
                <w:sz w:val="24"/>
                <w:szCs w:val="24"/>
              </w:rPr>
              <w:t>一般行政-</w:t>
            </w:r>
            <w:r w:rsidRPr="003917F1">
              <w:rPr>
                <w:rFonts w:hint="eastAsia"/>
                <w:bCs/>
                <w:spacing w:val="-10"/>
                <w:sz w:val="24"/>
                <w:szCs w:val="24"/>
              </w:rPr>
              <w:t>基本行政工作維持</w:t>
            </w:r>
            <w:r>
              <w:rPr>
                <w:rFonts w:hint="eastAsia"/>
                <w:bCs/>
                <w:spacing w:val="-10"/>
                <w:sz w:val="24"/>
                <w:szCs w:val="24"/>
              </w:rPr>
              <w:t>-業務費</w:t>
            </w:r>
            <w:r>
              <w:rPr>
                <w:bCs/>
                <w:spacing w:val="-10"/>
                <w:sz w:val="24"/>
                <w:szCs w:val="24"/>
              </w:rPr>
              <w:t>-</w:t>
            </w:r>
            <w:r>
              <w:rPr>
                <w:rFonts w:hint="eastAsia"/>
                <w:bCs/>
                <w:spacing w:val="-10"/>
                <w:sz w:val="24"/>
                <w:szCs w:val="24"/>
              </w:rPr>
              <w:t>特別費</w:t>
            </w:r>
          </w:p>
        </w:tc>
        <w:tc>
          <w:tcPr>
            <w:tcW w:w="993" w:type="dxa"/>
            <w:shd w:val="clear" w:color="auto" w:fill="auto"/>
            <w:vAlign w:val="center"/>
          </w:tcPr>
          <w:p w14:paraId="269FF18C" w14:textId="77777777" w:rsidR="00812151" w:rsidRDefault="00812151" w:rsidP="007A47B4">
            <w:pPr>
              <w:pStyle w:val="a6"/>
              <w:spacing w:line="280" w:lineRule="exact"/>
              <w:ind w:leftChars="-18" w:left="-51" w:rightChars="-9" w:right="-25" w:firstLineChars="8" w:firstLine="19"/>
              <w:jc w:val="right"/>
              <w:rPr>
                <w:bCs/>
                <w:sz w:val="24"/>
                <w:szCs w:val="24"/>
              </w:rPr>
            </w:pPr>
            <w:r w:rsidRPr="00BB6E57">
              <w:rPr>
                <w:bCs/>
                <w:sz w:val="24"/>
                <w:szCs w:val="24"/>
              </w:rPr>
              <w:t>491</w:t>
            </w:r>
          </w:p>
        </w:tc>
        <w:tc>
          <w:tcPr>
            <w:tcW w:w="1559" w:type="dxa"/>
            <w:shd w:val="clear" w:color="auto" w:fill="auto"/>
            <w:vAlign w:val="center"/>
          </w:tcPr>
          <w:p w14:paraId="61023F28" w14:textId="77777777" w:rsidR="00812151" w:rsidRPr="007A47B4" w:rsidRDefault="00812151" w:rsidP="007A47B4">
            <w:pPr>
              <w:snapToGrid w:val="0"/>
              <w:spacing w:line="280" w:lineRule="exact"/>
              <w:ind w:leftChars="0" w:left="0" w:firstLineChars="0" w:firstLine="0"/>
              <w:jc w:val="left"/>
              <w:rPr>
                <w:bCs/>
                <w:spacing w:val="-10"/>
                <w:sz w:val="24"/>
                <w:szCs w:val="24"/>
              </w:rPr>
            </w:pPr>
            <w:r w:rsidRPr="003917F1">
              <w:rPr>
                <w:rFonts w:hint="eastAsia"/>
                <w:bCs/>
                <w:spacing w:val="-10"/>
                <w:sz w:val="24"/>
                <w:szCs w:val="24"/>
              </w:rPr>
              <w:t>各機關學校首長或副首長因公務所需並經核定許可之公務聯繫經費</w:t>
            </w:r>
          </w:p>
        </w:tc>
        <w:tc>
          <w:tcPr>
            <w:tcW w:w="1276" w:type="dxa"/>
            <w:shd w:val="clear" w:color="auto" w:fill="auto"/>
            <w:vAlign w:val="center"/>
          </w:tcPr>
          <w:p w14:paraId="2E3DBD52" w14:textId="77777777" w:rsidR="00812151" w:rsidRPr="007A47B4" w:rsidRDefault="00812151" w:rsidP="00C91ECE">
            <w:pPr>
              <w:pStyle w:val="a6"/>
              <w:spacing w:line="280" w:lineRule="exact"/>
              <w:ind w:leftChars="-18" w:left="-51" w:rightChars="-9" w:right="-25" w:firstLineChars="8" w:firstLine="18"/>
              <w:jc w:val="left"/>
              <w:rPr>
                <w:bCs/>
                <w:spacing w:val="-10"/>
                <w:sz w:val="24"/>
                <w:szCs w:val="24"/>
              </w:rPr>
            </w:pPr>
            <w:r>
              <w:rPr>
                <w:rFonts w:hint="eastAsia"/>
                <w:bCs/>
                <w:spacing w:val="-10"/>
                <w:sz w:val="24"/>
                <w:szCs w:val="24"/>
              </w:rPr>
              <w:t>一般行政-</w:t>
            </w:r>
            <w:r w:rsidRPr="003917F1">
              <w:rPr>
                <w:rFonts w:hint="eastAsia"/>
                <w:bCs/>
                <w:spacing w:val="-10"/>
                <w:sz w:val="24"/>
                <w:szCs w:val="24"/>
              </w:rPr>
              <w:t>基本行政工作維持</w:t>
            </w:r>
            <w:r>
              <w:rPr>
                <w:rFonts w:hint="eastAsia"/>
                <w:bCs/>
                <w:spacing w:val="-10"/>
                <w:sz w:val="24"/>
                <w:szCs w:val="24"/>
              </w:rPr>
              <w:t>-業務費-特別費</w:t>
            </w:r>
          </w:p>
        </w:tc>
        <w:tc>
          <w:tcPr>
            <w:tcW w:w="992" w:type="dxa"/>
            <w:shd w:val="clear" w:color="auto" w:fill="auto"/>
            <w:vAlign w:val="center"/>
          </w:tcPr>
          <w:p w14:paraId="1194B9D3" w14:textId="77777777" w:rsidR="00812151" w:rsidRPr="00C91ECE" w:rsidRDefault="00812151" w:rsidP="007A47B4">
            <w:pPr>
              <w:snapToGrid w:val="0"/>
              <w:spacing w:line="280" w:lineRule="exact"/>
              <w:ind w:leftChars="0" w:left="0" w:firstLineChars="0" w:firstLine="19"/>
              <w:jc w:val="right"/>
              <w:rPr>
                <w:bCs/>
                <w:sz w:val="24"/>
                <w:szCs w:val="24"/>
              </w:rPr>
            </w:pPr>
            <w:r>
              <w:rPr>
                <w:bCs/>
                <w:sz w:val="24"/>
                <w:szCs w:val="24"/>
              </w:rPr>
              <w:t>1,179</w:t>
            </w:r>
          </w:p>
        </w:tc>
        <w:tc>
          <w:tcPr>
            <w:tcW w:w="2551" w:type="dxa"/>
            <w:shd w:val="clear" w:color="auto" w:fill="auto"/>
            <w:vAlign w:val="center"/>
          </w:tcPr>
          <w:p w14:paraId="11A98EA0" w14:textId="77777777" w:rsidR="00812151" w:rsidRPr="007A47B4" w:rsidRDefault="00812151" w:rsidP="007A47B4">
            <w:pPr>
              <w:snapToGrid w:val="0"/>
              <w:spacing w:line="280" w:lineRule="exact"/>
              <w:ind w:leftChars="0" w:left="0" w:firstLineChars="0" w:firstLine="0"/>
              <w:rPr>
                <w:bCs/>
                <w:spacing w:val="-10"/>
                <w:sz w:val="24"/>
                <w:szCs w:val="24"/>
              </w:rPr>
            </w:pPr>
            <w:r>
              <w:rPr>
                <w:rFonts w:hint="eastAsia"/>
                <w:bCs/>
                <w:spacing w:val="-10"/>
                <w:sz w:val="24"/>
                <w:szCs w:val="24"/>
              </w:rPr>
              <w:t>南投縣百位逾6</w:t>
            </w:r>
            <w:r>
              <w:rPr>
                <w:bCs/>
                <w:spacing w:val="-10"/>
                <w:sz w:val="24"/>
                <w:szCs w:val="24"/>
              </w:rPr>
              <w:t>5</w:t>
            </w:r>
            <w:r>
              <w:rPr>
                <w:rFonts w:hint="eastAsia"/>
                <w:bCs/>
                <w:spacing w:val="-10"/>
                <w:sz w:val="24"/>
                <w:szCs w:val="24"/>
              </w:rPr>
              <w:t>歲老農農保資格遭註銷，冀盼農業部從寬處理，研議讓其註銷工商登記後完成補正程序，繼續保有農保資格，降低衝擊，建議減列「</w:t>
            </w:r>
            <w:r w:rsidRPr="00A01313">
              <w:rPr>
                <w:rFonts w:hint="eastAsia"/>
                <w:bCs/>
                <w:spacing w:val="-10"/>
                <w:sz w:val="24"/>
                <w:szCs w:val="24"/>
              </w:rPr>
              <w:t>一般行政-基本行政工作維持-業務費-特別費</w:t>
            </w:r>
            <w:r>
              <w:rPr>
                <w:rFonts w:hint="eastAsia"/>
                <w:bCs/>
                <w:spacing w:val="-10"/>
                <w:sz w:val="24"/>
                <w:szCs w:val="24"/>
              </w:rPr>
              <w:t>」1</w:t>
            </w:r>
            <w:r>
              <w:rPr>
                <w:bCs/>
                <w:spacing w:val="-10"/>
                <w:sz w:val="24"/>
                <w:szCs w:val="24"/>
              </w:rPr>
              <w:t>17</w:t>
            </w:r>
            <w:r>
              <w:rPr>
                <w:rFonts w:hint="eastAsia"/>
                <w:bCs/>
                <w:spacing w:val="-10"/>
                <w:sz w:val="24"/>
                <w:szCs w:val="24"/>
              </w:rPr>
              <w:t>萬9千元。</w:t>
            </w:r>
          </w:p>
        </w:tc>
      </w:tr>
    </w:tbl>
    <w:p w14:paraId="66D35FD9" w14:textId="77777777" w:rsidR="00812151" w:rsidRPr="009D0106" w:rsidRDefault="00812151" w:rsidP="00523645">
      <w:pPr>
        <w:spacing w:line="280" w:lineRule="exact"/>
        <w:ind w:leftChars="0" w:left="1155" w:hangingChars="475" w:hanging="1155"/>
        <w:rPr>
          <w:sz w:val="24"/>
          <w:szCs w:val="24"/>
        </w:rPr>
      </w:pPr>
      <w:r w:rsidRPr="001429B3">
        <w:rPr>
          <w:rFonts w:hint="eastAsia"/>
          <w:sz w:val="24"/>
          <w:szCs w:val="24"/>
        </w:rPr>
        <w:t>資料來源</w:t>
      </w:r>
      <w:r>
        <w:rPr>
          <w:rFonts w:hAnsi="標楷體" w:hint="eastAsia"/>
          <w:sz w:val="24"/>
          <w:szCs w:val="24"/>
        </w:rPr>
        <w:t>:</w:t>
      </w:r>
      <w:r>
        <w:rPr>
          <w:rFonts w:hint="eastAsia"/>
          <w:sz w:val="24"/>
          <w:szCs w:val="24"/>
        </w:rPr>
        <w:t>本追加預算案、農業部提供資料及本院114年度指定刪減項目提案表</w:t>
      </w:r>
      <w:r w:rsidRPr="001429B3">
        <w:rPr>
          <w:rFonts w:hint="eastAsia"/>
          <w:sz w:val="24"/>
          <w:szCs w:val="24"/>
        </w:rPr>
        <w:t>。</w:t>
      </w:r>
    </w:p>
    <w:p w14:paraId="5610FB85" w14:textId="77777777" w:rsidR="00812151" w:rsidRDefault="00812151" w:rsidP="006C7732">
      <w:pPr>
        <w:pStyle w:val="21"/>
        <w:ind w:left="850" w:firstLine="566"/>
      </w:pPr>
      <w:r>
        <w:rPr>
          <w:rFonts w:hint="eastAsia"/>
        </w:rPr>
        <w:t>此外，本追加預算案編列</w:t>
      </w:r>
      <w:r w:rsidRPr="0010185E">
        <w:rPr>
          <w:rFonts w:hint="eastAsia"/>
        </w:rPr>
        <w:t>補助農業特別收入基金</w:t>
      </w:r>
      <w:r>
        <w:rPr>
          <w:rFonts w:hint="eastAsia"/>
        </w:rPr>
        <w:t>9</w:t>
      </w:r>
      <w:r>
        <w:t>,000</w:t>
      </w:r>
      <w:r>
        <w:rPr>
          <w:rFonts w:hint="eastAsia"/>
        </w:rPr>
        <w:t>萬元，依追加預算表說明略以，係補助</w:t>
      </w:r>
      <w:r w:rsidRPr="0010185E">
        <w:rPr>
          <w:rFonts w:hint="eastAsia"/>
        </w:rPr>
        <w:t>農業天然災害救助基金辦理現金救助、補助或低利貸款等所需經費</w:t>
      </w:r>
      <w:r>
        <w:rPr>
          <w:rFonts w:hint="eastAsia"/>
        </w:rPr>
        <w:t>。惟查</w:t>
      </w:r>
      <w:r w:rsidRPr="006C7732">
        <w:rPr>
          <w:rFonts w:hint="eastAsia"/>
        </w:rPr>
        <w:t>農業天然災害救助基金</w:t>
      </w:r>
      <w:r>
        <w:rPr>
          <w:rFonts w:hint="eastAsia"/>
        </w:rPr>
        <w:t>項下農業天然災害救助計畫1</w:t>
      </w:r>
      <w:r>
        <w:t>14</w:t>
      </w:r>
      <w:r>
        <w:rPr>
          <w:rFonts w:hint="eastAsia"/>
        </w:rPr>
        <w:t>年度截至7月底止執行數2</w:t>
      </w:r>
      <w:r>
        <w:t>4</w:t>
      </w:r>
      <w:r>
        <w:rPr>
          <w:rFonts w:hint="eastAsia"/>
        </w:rPr>
        <w:t>億3</w:t>
      </w:r>
      <w:r>
        <w:t>,460</w:t>
      </w:r>
      <w:r>
        <w:rPr>
          <w:rFonts w:hint="eastAsia"/>
        </w:rPr>
        <w:t>萬5千元，占預算分配數2</w:t>
      </w:r>
      <w:r>
        <w:t>8</w:t>
      </w:r>
      <w:r>
        <w:rPr>
          <w:rFonts w:hint="eastAsia"/>
        </w:rPr>
        <w:t>億</w:t>
      </w:r>
      <w:r>
        <w:t>7,009</w:t>
      </w:r>
      <w:r>
        <w:rPr>
          <w:rFonts w:hint="eastAsia"/>
        </w:rPr>
        <w:t>萬</w:t>
      </w:r>
      <w:r>
        <w:t>7</w:t>
      </w:r>
      <w:r>
        <w:rPr>
          <w:rFonts w:hint="eastAsia"/>
        </w:rPr>
        <w:t>千元之8</w:t>
      </w:r>
      <w:r>
        <w:t>4.83%</w:t>
      </w:r>
      <w:r>
        <w:rPr>
          <w:rFonts w:hint="eastAsia"/>
        </w:rPr>
        <w:t>，且為年度預算數3</w:t>
      </w:r>
      <w:r>
        <w:t>9</w:t>
      </w:r>
      <w:r>
        <w:rPr>
          <w:rFonts w:hint="eastAsia"/>
        </w:rPr>
        <w:t>億6</w:t>
      </w:r>
      <w:r>
        <w:t>,125</w:t>
      </w:r>
      <w:r>
        <w:rPr>
          <w:rFonts w:hint="eastAsia"/>
        </w:rPr>
        <w:t>萬8千元之6</w:t>
      </w:r>
      <w:r>
        <w:t>1.46%</w:t>
      </w:r>
      <w:r>
        <w:rPr>
          <w:rFonts w:hint="eastAsia"/>
        </w:rPr>
        <w:t>，鑑於1</w:t>
      </w:r>
      <w:r>
        <w:t>14</w:t>
      </w:r>
      <w:r>
        <w:rPr>
          <w:rFonts w:hint="eastAsia"/>
        </w:rPr>
        <w:t>年度7月間因</w:t>
      </w:r>
      <w:r w:rsidRPr="009B4A81">
        <w:rPr>
          <w:rFonts w:hint="eastAsia"/>
        </w:rPr>
        <w:t>丹娜絲</w:t>
      </w:r>
      <w:r>
        <w:rPr>
          <w:rFonts w:hint="eastAsia"/>
        </w:rPr>
        <w:t>颱</w:t>
      </w:r>
      <w:r w:rsidRPr="009B4A81">
        <w:rPr>
          <w:rFonts w:hint="eastAsia"/>
        </w:rPr>
        <w:t>災及0708豪雨導致嚴重農業災損</w:t>
      </w:r>
      <w:r>
        <w:rPr>
          <w:rFonts w:hint="eastAsia"/>
        </w:rPr>
        <w:t>，</w:t>
      </w:r>
      <w:r w:rsidRPr="0010185E">
        <w:rPr>
          <w:rFonts w:hint="eastAsia"/>
        </w:rPr>
        <w:t>本院</w:t>
      </w:r>
      <w:r>
        <w:rPr>
          <w:rFonts w:hint="eastAsia"/>
        </w:rPr>
        <w:t>嗣於1</w:t>
      </w:r>
      <w:r>
        <w:t>14</w:t>
      </w:r>
      <w:r>
        <w:rPr>
          <w:rFonts w:hint="eastAsia"/>
        </w:rPr>
        <w:t>年</w:t>
      </w:r>
      <w:r>
        <w:t>8</w:t>
      </w:r>
      <w:r>
        <w:rPr>
          <w:rFonts w:hint="eastAsia"/>
        </w:rPr>
        <w:t>月1</w:t>
      </w:r>
      <w:r>
        <w:t>5</w:t>
      </w:r>
      <w:r>
        <w:rPr>
          <w:rFonts w:hint="eastAsia"/>
        </w:rPr>
        <w:t>日三讀</w:t>
      </w:r>
      <w:r w:rsidRPr="0010185E">
        <w:rPr>
          <w:rFonts w:hint="eastAsia"/>
        </w:rPr>
        <w:t>通過</w:t>
      </w:r>
      <w:r w:rsidRPr="009B4A81">
        <w:rPr>
          <w:rFonts w:hint="eastAsia"/>
        </w:rPr>
        <w:t>丹娜絲颱風及</w:t>
      </w:r>
      <w:r>
        <w:rPr>
          <w:rFonts w:hint="eastAsia"/>
        </w:rPr>
        <w:t>七二八</w:t>
      </w:r>
      <w:r w:rsidRPr="009B4A81">
        <w:rPr>
          <w:rFonts w:hint="eastAsia"/>
        </w:rPr>
        <w:t>豪雨災後復原重建特別條例</w:t>
      </w:r>
      <w:r>
        <w:rPr>
          <w:rFonts w:hint="eastAsia"/>
        </w:rPr>
        <w:t>(以下稱</w:t>
      </w:r>
      <w:r w:rsidRPr="00E64CF2">
        <w:rPr>
          <w:rFonts w:hint="eastAsia"/>
        </w:rPr>
        <w:t>丹娜絲</w:t>
      </w:r>
      <w:r>
        <w:rPr>
          <w:rFonts w:hint="eastAsia"/>
        </w:rPr>
        <w:t>颱</w:t>
      </w:r>
      <w:r w:rsidRPr="00E64CF2">
        <w:rPr>
          <w:rFonts w:hint="eastAsia"/>
        </w:rPr>
        <w:t>風特別</w:t>
      </w:r>
      <w:r>
        <w:rPr>
          <w:rFonts w:hint="eastAsia"/>
        </w:rPr>
        <w:t>條例)，特別預算規模</w:t>
      </w:r>
      <w:r w:rsidRPr="0010185E">
        <w:rPr>
          <w:rFonts w:hint="eastAsia"/>
        </w:rPr>
        <w:t>600億元</w:t>
      </w:r>
      <w:r>
        <w:rPr>
          <w:rFonts w:hint="eastAsia"/>
        </w:rPr>
        <w:t>，且附帶決議中提及</w:t>
      </w:r>
      <w:r w:rsidRPr="005B5C47">
        <w:rPr>
          <w:rFonts w:hint="eastAsia"/>
        </w:rPr>
        <w:t>8月楊柳颱風及其帶來之豪雨繼續重創台東等地區，致農林漁牧、公共設施及民生基礎設施均受重大損害，行政院於該特別條例適用範圍應納入楊柳颱風災區</w:t>
      </w:r>
      <w:r>
        <w:rPr>
          <w:rFonts w:hint="eastAsia"/>
        </w:rPr>
        <w:t>。準此，本追加預算案相關編列事項，允宜審酌</w:t>
      </w:r>
      <w:r w:rsidRPr="0010185E">
        <w:rPr>
          <w:rFonts w:hint="eastAsia"/>
        </w:rPr>
        <w:t>丹娜絲</w:t>
      </w:r>
      <w:r>
        <w:rPr>
          <w:rFonts w:hint="eastAsia"/>
        </w:rPr>
        <w:t>颱</w:t>
      </w:r>
      <w:r w:rsidRPr="0010185E">
        <w:rPr>
          <w:rFonts w:hint="eastAsia"/>
        </w:rPr>
        <w:t>風</w:t>
      </w:r>
      <w:r>
        <w:rPr>
          <w:rFonts w:hint="eastAsia"/>
        </w:rPr>
        <w:t>特別預算預計辦理事項、農業部及所屬機關預算執行量能，核實評估所需追加預算金額之妥適性</w:t>
      </w:r>
      <w:r w:rsidRPr="0010185E">
        <w:rPr>
          <w:rFonts w:hint="eastAsia"/>
        </w:rPr>
        <w:t>。</w:t>
      </w:r>
    </w:p>
    <w:p w14:paraId="648E0889" w14:textId="77777777" w:rsidR="00812151" w:rsidRPr="00330678" w:rsidRDefault="00812151" w:rsidP="004937B6">
      <w:pPr>
        <w:ind w:left="566" w:firstLine="566"/>
      </w:pPr>
      <w:r w:rsidRPr="00330678">
        <w:rPr>
          <w:rFonts w:hint="eastAsia"/>
        </w:rPr>
        <w:t>綜上，</w:t>
      </w:r>
      <w:r>
        <w:rPr>
          <w:rFonts w:hint="eastAsia"/>
        </w:rPr>
        <w:t>農業部於</w:t>
      </w:r>
      <w:r w:rsidRPr="007A47B4">
        <w:rPr>
          <w:rFonts w:hint="eastAsia"/>
        </w:rPr>
        <w:t>本追加預算案</w:t>
      </w:r>
      <w:r>
        <w:rPr>
          <w:rFonts w:hint="eastAsia"/>
        </w:rPr>
        <w:t>編列</w:t>
      </w:r>
      <w:r w:rsidRPr="007A47B4">
        <w:rPr>
          <w:rFonts w:hint="eastAsia"/>
        </w:rPr>
        <w:t>10億9,430萬6千元</w:t>
      </w:r>
      <w:r>
        <w:rPr>
          <w:rFonts w:hint="eastAsia"/>
        </w:rPr>
        <w:t>，</w:t>
      </w:r>
      <w:r w:rsidRPr="007A47B4">
        <w:rPr>
          <w:rFonts w:hint="eastAsia"/>
        </w:rPr>
        <w:t>用於推動整體性治山防災、大規模崩塌與不安定土沙防減災、撥充農田水利事業作業基金及補助農業天然災害救助基金等經費，</w:t>
      </w:r>
      <w:r>
        <w:rPr>
          <w:rFonts w:hint="eastAsia"/>
        </w:rPr>
        <w:t>惟部分追加經費與本院審議1</w:t>
      </w:r>
      <w:r>
        <w:t>14</w:t>
      </w:r>
      <w:r>
        <w:rPr>
          <w:rFonts w:hint="eastAsia"/>
        </w:rPr>
        <w:t>年度總預算案指定刪減項目科目及金額相同，或屬通案刪減之用途別項目，妥適性有待斟酌，另鑑於本院已通過</w:t>
      </w:r>
      <w:r w:rsidRPr="00E64CF2">
        <w:rPr>
          <w:rFonts w:hint="eastAsia"/>
        </w:rPr>
        <w:t>丹娜絲</w:t>
      </w:r>
      <w:r>
        <w:rPr>
          <w:rFonts w:hint="eastAsia"/>
        </w:rPr>
        <w:t>颱風</w:t>
      </w:r>
      <w:r w:rsidRPr="00E64CF2">
        <w:rPr>
          <w:rFonts w:hint="eastAsia"/>
        </w:rPr>
        <w:t>特別</w:t>
      </w:r>
      <w:r>
        <w:rPr>
          <w:rFonts w:hint="eastAsia"/>
        </w:rPr>
        <w:t>條例，預計以6</w:t>
      </w:r>
      <w:r>
        <w:t>00</w:t>
      </w:r>
      <w:r>
        <w:rPr>
          <w:rFonts w:hint="eastAsia"/>
        </w:rPr>
        <w:t>億元預算規模推動</w:t>
      </w:r>
      <w:r w:rsidRPr="00E64CF2">
        <w:rPr>
          <w:rFonts w:hint="eastAsia"/>
        </w:rPr>
        <w:t>災區各項復原重建工作</w:t>
      </w:r>
      <w:r>
        <w:rPr>
          <w:rFonts w:hint="eastAsia"/>
        </w:rPr>
        <w:t>，</w:t>
      </w:r>
      <w:r w:rsidRPr="007A47B4">
        <w:rPr>
          <w:rFonts w:hint="eastAsia"/>
        </w:rPr>
        <w:t>允宜</w:t>
      </w:r>
      <w:r>
        <w:rPr>
          <w:rFonts w:hint="eastAsia"/>
        </w:rPr>
        <w:t>審酌</w:t>
      </w:r>
      <w:r w:rsidRPr="007A47B4">
        <w:rPr>
          <w:rFonts w:hint="eastAsia"/>
        </w:rPr>
        <w:t>丹娜絲</w:t>
      </w:r>
      <w:r>
        <w:rPr>
          <w:rFonts w:hint="eastAsia"/>
        </w:rPr>
        <w:t>颱風</w:t>
      </w:r>
      <w:r w:rsidRPr="007A47B4">
        <w:rPr>
          <w:rFonts w:hint="eastAsia"/>
        </w:rPr>
        <w:t>特別預算</w:t>
      </w:r>
      <w:r>
        <w:rPr>
          <w:rFonts w:hint="eastAsia"/>
        </w:rPr>
        <w:t>辦理</w:t>
      </w:r>
      <w:r w:rsidRPr="007A47B4">
        <w:rPr>
          <w:rFonts w:hint="eastAsia"/>
        </w:rPr>
        <w:t>內容</w:t>
      </w:r>
      <w:r>
        <w:rPr>
          <w:rFonts w:hint="eastAsia"/>
        </w:rPr>
        <w:t>及預算執行</w:t>
      </w:r>
      <w:r w:rsidRPr="007A47B4">
        <w:rPr>
          <w:rFonts w:hint="eastAsia"/>
        </w:rPr>
        <w:t>量能</w:t>
      </w:r>
      <w:r>
        <w:rPr>
          <w:rFonts w:hint="eastAsia"/>
        </w:rPr>
        <w:t>，具體說明本追加預算案之事由及經費估列方式，以利審議，俾維政府資源之合理配置</w:t>
      </w:r>
      <w:r w:rsidRPr="00330678">
        <w:rPr>
          <w:rFonts w:hAnsi="標楷體" w:hint="eastAsia"/>
        </w:rPr>
        <w:t>。</w:t>
      </w:r>
    </w:p>
    <w:bookmarkEnd w:id="136"/>
    <w:bookmarkEnd w:id="137"/>
    <w:p w14:paraId="37EA6D33" w14:textId="77777777" w:rsidR="00812151" w:rsidRDefault="00812151" w:rsidP="00071426">
      <w:pPr>
        <w:pStyle w:val="af0"/>
        <w:ind w:left="850"/>
      </w:pPr>
      <w:r w:rsidRPr="00330678">
        <w:rPr>
          <w:rFonts w:hint="eastAsia"/>
        </w:rPr>
        <w:t>（分機：86</w:t>
      </w:r>
      <w:r>
        <w:rPr>
          <w:rFonts w:hint="eastAsia"/>
        </w:rPr>
        <w:t>63</w:t>
      </w:r>
      <w:r w:rsidRPr="00330678">
        <w:rPr>
          <w:rFonts w:hint="eastAsia"/>
        </w:rPr>
        <w:t xml:space="preserve"> </w:t>
      </w:r>
      <w:r>
        <w:rPr>
          <w:rFonts w:hint="eastAsia"/>
        </w:rPr>
        <w:t>鄭寧</w:t>
      </w:r>
      <w:r w:rsidRPr="00330678">
        <w:rPr>
          <w:rFonts w:hint="eastAsia"/>
        </w:rPr>
        <w:t>）</w:t>
      </w:r>
    </w:p>
    <w:p w14:paraId="376C19EA" w14:textId="77777777" w:rsidR="00812151" w:rsidRDefault="00812151" w:rsidP="00071426">
      <w:pPr>
        <w:pStyle w:val="af0"/>
        <w:ind w:left="850"/>
      </w:pPr>
    </w:p>
    <w:p w14:paraId="492AFE6C" w14:textId="77777777" w:rsidR="00812151" w:rsidRPr="005E017B" w:rsidRDefault="00812151" w:rsidP="005E017B">
      <w:pPr>
        <w:pStyle w:val="a4"/>
        <w:ind w:left="567" w:hanging="567"/>
      </w:pPr>
      <w:bookmarkStart w:id="142" w:name="OLE_LINK1"/>
      <w:bookmarkStart w:id="143" w:name="_Toc166759724"/>
      <w:bookmarkStart w:id="144" w:name="_Toc167893967"/>
      <w:r w:rsidRPr="005E017B">
        <w:rPr>
          <w:rFonts w:hint="eastAsia"/>
        </w:rPr>
        <w:t>二、農村發展及水土保持署追加預算3.78億元，</w:t>
      </w:r>
      <w:bookmarkEnd w:id="142"/>
      <w:bookmarkEnd w:id="143"/>
      <w:bookmarkEnd w:id="144"/>
      <w:r>
        <w:rPr>
          <w:rFonts w:hint="eastAsia"/>
        </w:rPr>
        <w:t>均屬本院刪減數再追加回編，辦理工作計畫與原編預算</w:t>
      </w:r>
      <w:r w:rsidRPr="005E017B">
        <w:rPr>
          <w:rFonts w:hint="eastAsia"/>
        </w:rPr>
        <w:t>相似且迄114年7月底分配預</w:t>
      </w:r>
      <w:r>
        <w:rPr>
          <w:rFonts w:hint="eastAsia"/>
        </w:rPr>
        <w:t>算</w:t>
      </w:r>
      <w:r w:rsidRPr="005E017B">
        <w:rPr>
          <w:rFonts w:hint="eastAsia"/>
        </w:rPr>
        <w:t>執</w:t>
      </w:r>
      <w:r>
        <w:rPr>
          <w:rFonts w:hint="eastAsia"/>
        </w:rPr>
        <w:t>行</w:t>
      </w:r>
      <w:r w:rsidRPr="005E017B">
        <w:rPr>
          <w:rFonts w:hint="eastAsia"/>
        </w:rPr>
        <w:t>率未及七成，編列追加案合理性不無疑義，容待說明釐清</w:t>
      </w:r>
      <w:r w:rsidRPr="005E017B">
        <w:t xml:space="preserve"> </w:t>
      </w:r>
    </w:p>
    <w:p w14:paraId="116F5BF7" w14:textId="77777777" w:rsidR="00812151" w:rsidRPr="005E017B" w:rsidRDefault="00812151" w:rsidP="005E017B">
      <w:pPr>
        <w:ind w:left="566" w:firstLine="566"/>
        <w:rPr>
          <w:rFonts w:hAnsi="標楷體"/>
          <w:color w:val="000000"/>
        </w:rPr>
      </w:pPr>
      <w:r w:rsidRPr="005E017B">
        <w:rPr>
          <w:rFonts w:hAnsi="標楷體" w:hint="eastAsia"/>
          <w:color w:val="000000"/>
        </w:rPr>
        <w:t>農村發展及水土保持署及所屬(以下簡稱農村水保署)114年度經本院審議刪減4億5</w:t>
      </w:r>
      <w:r w:rsidRPr="005E017B">
        <w:rPr>
          <w:rFonts w:hAnsi="標楷體"/>
          <w:color w:val="000000"/>
        </w:rPr>
        <w:t>,</w:t>
      </w:r>
      <w:r w:rsidRPr="005E017B">
        <w:rPr>
          <w:rFonts w:hAnsi="標楷體" w:hint="eastAsia"/>
          <w:color w:val="000000"/>
        </w:rPr>
        <w:t>262萬7千元(</w:t>
      </w:r>
      <w:r w:rsidRPr="005E017B">
        <w:rPr>
          <w:rFonts w:hAnsi="標楷體"/>
          <w:color w:val="000000"/>
        </w:rPr>
        <w:t>均屬配合通</w:t>
      </w:r>
      <w:r w:rsidRPr="005E017B">
        <w:rPr>
          <w:rFonts w:hAnsi="標楷體" w:hint="eastAsia"/>
          <w:color w:val="000000"/>
        </w:rPr>
        <w:t>案</w:t>
      </w:r>
      <w:r w:rsidRPr="005E017B">
        <w:rPr>
          <w:rFonts w:hAnsi="標楷體"/>
          <w:color w:val="000000"/>
        </w:rPr>
        <w:t>刪</w:t>
      </w:r>
      <w:r w:rsidRPr="005E017B">
        <w:rPr>
          <w:rFonts w:hAnsi="標楷體" w:hint="eastAsia"/>
          <w:color w:val="000000"/>
        </w:rPr>
        <w:t>減</w:t>
      </w:r>
      <w:r w:rsidRPr="005E017B">
        <w:rPr>
          <w:rFonts w:hAnsi="標楷體"/>
          <w:color w:val="000000"/>
        </w:rPr>
        <w:t>事項)</w:t>
      </w:r>
      <w:r w:rsidRPr="005E017B">
        <w:rPr>
          <w:rFonts w:hAnsi="標楷體" w:hint="eastAsia"/>
          <w:color w:val="000000"/>
        </w:rPr>
        <w:t>，為整體性治山防洪及大規模崩塌及不安定土砂防減災等工作所需經費，提出本追加預算案，分別於「水土保持試驗研究」、「一般行政」及「水土保持發展」項下追加預算28萬9千元、17萬5千元及3億7,782萬元，合共3億7,828萬4千元，追加回編比率83.58%。經查：</w:t>
      </w:r>
    </w:p>
    <w:p w14:paraId="7827C754" w14:textId="77777777" w:rsidR="00812151" w:rsidRPr="005E017B" w:rsidRDefault="00812151" w:rsidP="005E017B">
      <w:pPr>
        <w:pStyle w:val="a6"/>
        <w:ind w:left="849" w:hanging="283"/>
        <w:rPr>
          <w:b/>
        </w:rPr>
      </w:pPr>
      <w:r w:rsidRPr="005E017B">
        <w:rPr>
          <w:rFonts w:hint="eastAsia"/>
          <w:b/>
        </w:rPr>
        <w:t>(一)追加預算項目及執行情形</w:t>
      </w:r>
    </w:p>
    <w:p w14:paraId="2916CEFD" w14:textId="77777777" w:rsidR="00812151" w:rsidRPr="005E017B" w:rsidRDefault="00812151" w:rsidP="005E017B">
      <w:pPr>
        <w:pStyle w:val="21"/>
        <w:ind w:left="850" w:firstLine="566"/>
      </w:pPr>
      <w:r w:rsidRPr="005E017B">
        <w:rPr>
          <w:rFonts w:hint="eastAsia"/>
        </w:rPr>
        <w:t>有關農村水保署114年度總預算追加預算項目及迄114年7月底執行情形說明如下(詳表1及表2)：</w:t>
      </w:r>
    </w:p>
    <w:p w14:paraId="6B0F81EB" w14:textId="77777777" w:rsidR="00812151" w:rsidRPr="005E017B" w:rsidRDefault="00812151" w:rsidP="005E017B">
      <w:pPr>
        <w:pStyle w:val="123"/>
        <w:ind w:left="1133" w:hanging="283"/>
      </w:pPr>
      <w:r w:rsidRPr="005E017B">
        <w:rPr>
          <w:rFonts w:hint="eastAsia"/>
          <w:b/>
        </w:rPr>
        <w:t>1.水土保持試驗研究：</w:t>
      </w:r>
      <w:r w:rsidRPr="005E017B">
        <w:rPr>
          <w:rFonts w:hint="eastAsia"/>
        </w:rPr>
        <w:t>114年度追加28萬9千元(占刪減數比率100%)，係辦理災害警戒機制與農業旅遊永續發展研究之人才培育所需經費；截至114年7月底止分配數431萬元，執行數132萬8千元，執行率30.81%。</w:t>
      </w:r>
    </w:p>
    <w:p w14:paraId="4CF8158C" w14:textId="77777777" w:rsidR="00812151" w:rsidRPr="005E017B" w:rsidRDefault="00812151" w:rsidP="005E017B">
      <w:pPr>
        <w:pStyle w:val="123"/>
        <w:ind w:left="1133" w:hanging="283"/>
      </w:pPr>
      <w:r w:rsidRPr="005E017B">
        <w:rPr>
          <w:rFonts w:hint="eastAsia"/>
          <w:b/>
        </w:rPr>
        <w:t>2.一般行政：</w:t>
      </w:r>
      <w:r w:rsidRPr="005E017B">
        <w:rPr>
          <w:rFonts w:hint="eastAsia"/>
        </w:rPr>
        <w:t>114年度追加17萬5千元(占刪減數比率41.77%)，係辦理基本行政工作維持之行政管理所需經費；截至114年7月底止分配數4億9,411萬9千元，執行數4億2,666萬2千元，執行率86.35%。</w:t>
      </w:r>
    </w:p>
    <w:p w14:paraId="645F7B64" w14:textId="77777777" w:rsidR="00812151" w:rsidRPr="005E017B" w:rsidRDefault="00812151" w:rsidP="005E017B">
      <w:pPr>
        <w:pStyle w:val="123"/>
        <w:ind w:left="1133" w:hanging="283"/>
      </w:pPr>
      <w:r w:rsidRPr="005E017B">
        <w:rPr>
          <w:rFonts w:hint="eastAsia"/>
          <w:b/>
        </w:rPr>
        <w:t>3.水土保持發展：</w:t>
      </w:r>
      <w:r w:rsidRPr="005E017B">
        <w:rPr>
          <w:rFonts w:hint="eastAsia"/>
        </w:rPr>
        <w:t>114年度追加3億7,782萬元，包含整體性治山防災2億4,401萬8千元(占刪減數比率89.57%)及大規模崩塌及不安定土砂防減災1億3,380萬2千元(占刪減數比率74.54%)；截至114年7月底止分配數37億5,335萬1千元，執行數25億8,669萬5千元，執行率</w:t>
      </w:r>
      <w:r w:rsidRPr="005E017B">
        <w:t>68</w:t>
      </w:r>
      <w:r w:rsidRPr="005E017B">
        <w:rPr>
          <w:rFonts w:hint="eastAsia"/>
        </w:rPr>
        <w:t>.</w:t>
      </w:r>
      <w:r w:rsidRPr="005E017B">
        <w:t>92</w:t>
      </w:r>
      <w:r w:rsidRPr="005E017B">
        <w:rPr>
          <w:rFonts w:hint="eastAsia"/>
        </w:rPr>
        <w:t>%。</w:t>
      </w:r>
    </w:p>
    <w:p w14:paraId="3E0D9BDF" w14:textId="77777777" w:rsidR="00812151" w:rsidRPr="005E017B" w:rsidRDefault="00812151" w:rsidP="005E017B">
      <w:pPr>
        <w:pStyle w:val="a6"/>
        <w:ind w:left="849" w:hanging="283"/>
        <w:rPr>
          <w:rFonts w:hAnsi="標楷體"/>
          <w:b/>
        </w:rPr>
      </w:pPr>
      <w:r w:rsidRPr="005E017B">
        <w:rPr>
          <w:rFonts w:hint="eastAsia"/>
          <w:b/>
        </w:rPr>
        <w:t>(二)追加項目核屬本院審議刪減數再追加回編</w:t>
      </w:r>
      <w:r w:rsidRPr="005E017B">
        <w:rPr>
          <w:rFonts w:hAnsi="標楷體" w:hint="eastAsia"/>
          <w:b/>
        </w:rPr>
        <w:t>，</w:t>
      </w:r>
      <w:r>
        <w:rPr>
          <w:rFonts w:hint="eastAsia"/>
          <w:b/>
        </w:rPr>
        <w:t>辦理工作計畫與原編預算</w:t>
      </w:r>
      <w:r w:rsidRPr="005E017B">
        <w:rPr>
          <w:rFonts w:hint="eastAsia"/>
          <w:b/>
        </w:rPr>
        <w:t>相似</w:t>
      </w:r>
      <w:r w:rsidRPr="005E017B">
        <w:rPr>
          <w:rFonts w:hAnsi="標楷體" w:hint="eastAsia"/>
          <w:b/>
        </w:rPr>
        <w:t>，</w:t>
      </w:r>
      <w:r w:rsidRPr="005E017B">
        <w:rPr>
          <w:rFonts w:hint="eastAsia"/>
          <w:b/>
        </w:rPr>
        <w:t>編列合理性不無疑義</w:t>
      </w:r>
      <w:r w:rsidRPr="005E017B">
        <w:rPr>
          <w:rFonts w:hAnsi="標楷體" w:hint="eastAsia"/>
          <w:b/>
        </w:rPr>
        <w:t>，容待說明釐清</w:t>
      </w:r>
    </w:p>
    <w:p w14:paraId="2B218D1C" w14:textId="77777777" w:rsidR="00812151" w:rsidRPr="005E017B" w:rsidRDefault="00812151" w:rsidP="005E017B">
      <w:pPr>
        <w:pStyle w:val="21"/>
        <w:ind w:left="850" w:firstLine="566"/>
      </w:pPr>
      <w:r w:rsidRPr="005E017B">
        <w:rPr>
          <w:rFonts w:hint="eastAsia"/>
        </w:rPr>
        <w:t>農村水保署本追加預算案，追加用途科目主要係</w:t>
      </w:r>
      <w:r w:rsidRPr="005E017B">
        <w:rPr>
          <w:rFonts w:hAnsi="標楷體" w:hint="eastAsia"/>
        </w:rPr>
        <w:t>「設備及投資」</w:t>
      </w:r>
      <w:r w:rsidRPr="005E017B">
        <w:rPr>
          <w:rFonts w:hAnsi="標楷體"/>
        </w:rPr>
        <w:t>3億5,259萬3千元(</w:t>
      </w:r>
      <w:r w:rsidRPr="005E017B">
        <w:rPr>
          <w:rFonts w:hAnsi="標楷體" w:hint="eastAsia"/>
        </w:rPr>
        <w:t>占追加預算比率9</w:t>
      </w:r>
      <w:r w:rsidRPr="005E017B">
        <w:rPr>
          <w:rFonts w:hAnsi="標楷體"/>
        </w:rPr>
        <w:t>3.21%)及委辦費2,175萬元</w:t>
      </w:r>
      <w:r w:rsidRPr="005E017B">
        <w:rPr>
          <w:rFonts w:hAnsi="標楷體" w:hint="eastAsia"/>
        </w:rPr>
        <w:t>(占追加預算</w:t>
      </w:r>
      <w:r w:rsidRPr="005E017B">
        <w:rPr>
          <w:rFonts w:hAnsi="標楷體"/>
        </w:rPr>
        <w:t>5</w:t>
      </w:r>
      <w:r w:rsidRPr="005E017B">
        <w:rPr>
          <w:rFonts w:hAnsi="標楷體" w:hint="eastAsia"/>
        </w:rPr>
        <w:t>.</w:t>
      </w:r>
      <w:r w:rsidRPr="005E017B">
        <w:rPr>
          <w:rFonts w:hAnsi="標楷體"/>
        </w:rPr>
        <w:t>75</w:t>
      </w:r>
      <w:r w:rsidRPr="005E017B">
        <w:rPr>
          <w:rFonts w:hAnsi="標楷體" w:hint="eastAsia"/>
        </w:rPr>
        <w:t>%)</w:t>
      </w:r>
      <w:r>
        <w:rPr>
          <w:rFonts w:hAnsi="標楷體" w:hint="eastAsia"/>
        </w:rPr>
        <w:t>；辦理計畫則</w:t>
      </w:r>
      <w:r w:rsidRPr="005E017B">
        <w:rPr>
          <w:rFonts w:hint="eastAsia"/>
        </w:rPr>
        <w:t>主要為</w:t>
      </w:r>
      <w:r w:rsidRPr="005E017B">
        <w:rPr>
          <w:rFonts w:hAnsi="標楷體" w:hint="eastAsia"/>
        </w:rPr>
        <w:t>「</w:t>
      </w:r>
      <w:r w:rsidRPr="005E017B">
        <w:rPr>
          <w:rFonts w:hint="eastAsia"/>
        </w:rPr>
        <w:t>整體性治山防洪</w:t>
      </w:r>
      <w:r w:rsidRPr="005E017B">
        <w:rPr>
          <w:rFonts w:hAnsi="標楷體" w:hint="eastAsia"/>
        </w:rPr>
        <w:t>」</w:t>
      </w:r>
      <w:r w:rsidRPr="005E017B">
        <w:rPr>
          <w:rFonts w:hint="eastAsia"/>
        </w:rPr>
        <w:t>、</w:t>
      </w:r>
      <w:r w:rsidRPr="005E017B">
        <w:rPr>
          <w:rFonts w:hAnsi="標楷體" w:hint="eastAsia"/>
        </w:rPr>
        <w:t>「</w:t>
      </w:r>
      <w:r w:rsidRPr="005E017B">
        <w:rPr>
          <w:rFonts w:hint="eastAsia"/>
        </w:rPr>
        <w:t>大規模崩塌及不安定土砂防減災</w:t>
      </w:r>
      <w:r w:rsidRPr="005E017B">
        <w:rPr>
          <w:rFonts w:hAnsi="標楷體" w:hint="eastAsia"/>
        </w:rPr>
        <w:t>」</w:t>
      </w:r>
      <w:r w:rsidRPr="005E017B">
        <w:rPr>
          <w:rFonts w:hint="eastAsia"/>
        </w:rPr>
        <w:t>等2項工作計畫，114年度預算經本院審議刪減數分別為</w:t>
      </w:r>
      <w:r w:rsidRPr="005E017B">
        <w:t>2</w:t>
      </w:r>
      <w:r w:rsidRPr="005E017B">
        <w:rPr>
          <w:rFonts w:hint="eastAsia"/>
        </w:rPr>
        <w:t>億</w:t>
      </w:r>
      <w:r w:rsidRPr="005E017B">
        <w:t>7,241</w:t>
      </w:r>
      <w:r w:rsidRPr="005E017B">
        <w:rPr>
          <w:rFonts w:hint="eastAsia"/>
        </w:rPr>
        <w:t>萬</w:t>
      </w:r>
      <w:r w:rsidRPr="005E017B">
        <w:t>9</w:t>
      </w:r>
      <w:r w:rsidRPr="005E017B">
        <w:rPr>
          <w:rFonts w:hint="eastAsia"/>
        </w:rPr>
        <w:t>千元及</w:t>
      </w:r>
      <w:r w:rsidRPr="005E017B">
        <w:t>1</w:t>
      </w:r>
      <w:r w:rsidRPr="005E017B">
        <w:rPr>
          <w:rFonts w:hint="eastAsia"/>
        </w:rPr>
        <w:t>億</w:t>
      </w:r>
      <w:r w:rsidRPr="005E017B">
        <w:t>7,950</w:t>
      </w:r>
      <w:r w:rsidRPr="005E017B">
        <w:rPr>
          <w:rFonts w:hint="eastAsia"/>
        </w:rPr>
        <w:t>萬元，追加預算數占刪減數比率分別為8</w:t>
      </w:r>
      <w:r w:rsidRPr="005E017B">
        <w:t>9.57%</w:t>
      </w:r>
      <w:r w:rsidRPr="005E017B">
        <w:rPr>
          <w:rFonts w:hint="eastAsia"/>
        </w:rPr>
        <w:t>及74.54%(詳表1)</w:t>
      </w:r>
      <w:r w:rsidRPr="005E017B">
        <w:rPr>
          <w:rFonts w:hAnsi="標楷體" w:hint="eastAsia"/>
        </w:rPr>
        <w:t>；惟「水土保持試驗研究」及「水土保持發展」等2項工作計畫114年截至7月底執行率皆未達七成(詳表2)</w:t>
      </w:r>
      <w:r>
        <w:rPr>
          <w:rFonts w:hint="eastAsia"/>
        </w:rPr>
        <w:t>，且本追加預算案辦理工作計畫與原編預算</w:t>
      </w:r>
      <w:r w:rsidRPr="005E017B">
        <w:rPr>
          <w:rFonts w:hint="eastAsia"/>
        </w:rPr>
        <w:t>相似，編列合理性不無疑義</w:t>
      </w:r>
      <w:r w:rsidRPr="005E017B">
        <w:rPr>
          <w:rFonts w:hAnsi="標楷體" w:hint="eastAsia"/>
        </w:rPr>
        <w:t>，允宜依預算法第79項第3款「所辦事業因重大事故經費超過法定預算時」得請求提出追加歲出預算之規定</w:t>
      </w:r>
      <w:r w:rsidRPr="005E017B">
        <w:rPr>
          <w:rFonts w:hAnsi="標楷體"/>
          <w:vertAlign w:val="superscript"/>
        </w:rPr>
        <w:footnoteReference w:id="74"/>
      </w:r>
      <w:r w:rsidRPr="005E017B">
        <w:rPr>
          <w:rFonts w:hAnsi="標楷體" w:hint="eastAsia"/>
        </w:rPr>
        <w:t>，核實就其必要性及急迫性加以說明釐清。</w:t>
      </w:r>
    </w:p>
    <w:p w14:paraId="412F2F82" w14:textId="77777777" w:rsidR="00812151" w:rsidRPr="005E017B" w:rsidRDefault="00812151" w:rsidP="005E017B">
      <w:pPr>
        <w:ind w:left="566" w:firstLine="566"/>
      </w:pPr>
      <w:r w:rsidRPr="005E017B">
        <w:rPr>
          <w:rFonts w:hint="eastAsia"/>
        </w:rPr>
        <w:t>綜上，農村水保署11</w:t>
      </w:r>
      <w:r w:rsidRPr="005E017B">
        <w:t>4</w:t>
      </w:r>
      <w:r w:rsidRPr="005E017B">
        <w:rPr>
          <w:rFonts w:hint="eastAsia"/>
        </w:rPr>
        <w:t>年度追加歲出預算3億7,828萬4千元，惟追加項目核屬本院審議刪減數再追加回編</w:t>
      </w:r>
      <w:r w:rsidRPr="005E017B">
        <w:rPr>
          <w:rFonts w:hAnsi="標楷體" w:hint="eastAsia"/>
        </w:rPr>
        <w:t>，又「水土保持試驗研究」及「水土保持發展」等2項工作計畫114年截至7月底執行率皆未達七成</w:t>
      </w:r>
      <w:r>
        <w:rPr>
          <w:rFonts w:hint="eastAsia"/>
        </w:rPr>
        <w:t>，辦理工作計畫與原編預算</w:t>
      </w:r>
      <w:r w:rsidRPr="005E017B">
        <w:rPr>
          <w:rFonts w:hint="eastAsia"/>
        </w:rPr>
        <w:t>相似，編列必要性及合理性不無疑義，容待說明釐清。</w:t>
      </w:r>
    </w:p>
    <w:p w14:paraId="4A3E5AE1" w14:textId="77777777" w:rsidR="00812151" w:rsidRPr="005E017B" w:rsidRDefault="00812151" w:rsidP="005E017B">
      <w:pPr>
        <w:ind w:leftChars="-100" w:left="196" w:rightChars="-250" w:right="-708" w:hangingChars="169" w:hanging="479"/>
        <w:rPr>
          <w:sz w:val="24"/>
          <w:szCs w:val="24"/>
        </w:rPr>
      </w:pPr>
      <w:r w:rsidRPr="005E017B">
        <w:rPr>
          <w:rFonts w:hint="eastAsia"/>
          <w:b/>
        </w:rPr>
        <w:t xml:space="preserve">表1 農村水保署114年度追加預算案項目概況表         </w:t>
      </w:r>
      <w:r w:rsidRPr="005E017B">
        <w:rPr>
          <w:rFonts w:hint="eastAsia"/>
          <w:sz w:val="24"/>
          <w:szCs w:val="24"/>
        </w:rPr>
        <w:t>單位</w:t>
      </w:r>
      <w:r w:rsidRPr="005E017B">
        <w:rPr>
          <w:rFonts w:hAnsi="標楷體" w:hint="eastAsia"/>
          <w:sz w:val="24"/>
          <w:szCs w:val="24"/>
        </w:rPr>
        <w:t>：</w:t>
      </w:r>
      <w:r w:rsidRPr="005E017B">
        <w:rPr>
          <w:rFonts w:hint="eastAsia"/>
          <w:sz w:val="24"/>
          <w:szCs w:val="24"/>
        </w:rPr>
        <w:t>新臺幣千元</w:t>
      </w:r>
      <w:r w:rsidRPr="005E017B">
        <w:rPr>
          <w:rFonts w:hAnsi="標楷體" w:hint="eastAsia"/>
          <w:sz w:val="24"/>
          <w:szCs w:val="24"/>
        </w:rPr>
        <w:t>；</w:t>
      </w:r>
      <w:r w:rsidRPr="005E017B">
        <w:rPr>
          <w:rFonts w:hint="eastAsia"/>
          <w:sz w:val="24"/>
          <w:szCs w:val="24"/>
        </w:rPr>
        <w:t>%</w:t>
      </w:r>
    </w:p>
    <w:tbl>
      <w:tblPr>
        <w:tblW w:w="9498"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57"/>
        <w:gridCol w:w="1411"/>
        <w:gridCol w:w="1412"/>
        <w:gridCol w:w="1316"/>
        <w:gridCol w:w="1384"/>
        <w:gridCol w:w="1918"/>
      </w:tblGrid>
      <w:tr w:rsidR="00812151" w:rsidRPr="005E017B" w14:paraId="18109A78" w14:textId="77777777" w:rsidTr="009F0C2D">
        <w:trPr>
          <w:tblHeader/>
        </w:trPr>
        <w:tc>
          <w:tcPr>
            <w:tcW w:w="2057" w:type="dxa"/>
            <w:shd w:val="clear" w:color="auto" w:fill="auto"/>
            <w:vAlign w:val="center"/>
          </w:tcPr>
          <w:p w14:paraId="55313C9C" w14:textId="77777777" w:rsidR="00812151" w:rsidRPr="009F0C2D" w:rsidRDefault="00812151" w:rsidP="009F0C2D">
            <w:pPr>
              <w:pStyle w:val="142"/>
              <w:ind w:left="566" w:hanging="566"/>
              <w:jc w:val="center"/>
              <w:rPr>
                <w:b/>
              </w:rPr>
            </w:pPr>
            <w:r w:rsidRPr="009F0C2D">
              <w:rPr>
                <w:rFonts w:hint="eastAsia"/>
                <w:b/>
              </w:rPr>
              <w:t>工作計畫別</w:t>
            </w:r>
          </w:p>
        </w:tc>
        <w:tc>
          <w:tcPr>
            <w:tcW w:w="1411" w:type="dxa"/>
            <w:shd w:val="clear" w:color="auto" w:fill="auto"/>
            <w:vAlign w:val="center"/>
          </w:tcPr>
          <w:p w14:paraId="5CEF0277" w14:textId="77777777" w:rsidR="00812151" w:rsidRPr="009F0C2D" w:rsidRDefault="00812151" w:rsidP="009F0C2D">
            <w:pPr>
              <w:pStyle w:val="142"/>
              <w:ind w:left="566" w:hanging="566"/>
              <w:jc w:val="center"/>
              <w:rPr>
                <w:b/>
              </w:rPr>
            </w:pPr>
            <w:r w:rsidRPr="009F0C2D">
              <w:rPr>
                <w:rFonts w:hint="eastAsia"/>
                <w:b/>
              </w:rPr>
              <w:t>預算案數</w:t>
            </w:r>
          </w:p>
          <w:p w14:paraId="583E683E" w14:textId="77777777" w:rsidR="00812151" w:rsidRPr="009F0C2D" w:rsidRDefault="00812151" w:rsidP="009F0C2D">
            <w:pPr>
              <w:pStyle w:val="142"/>
              <w:ind w:left="566" w:hanging="566"/>
              <w:jc w:val="center"/>
              <w:rPr>
                <w:b/>
              </w:rPr>
            </w:pPr>
            <w:r w:rsidRPr="009F0C2D">
              <w:rPr>
                <w:rFonts w:hint="eastAsia"/>
                <w:b/>
              </w:rPr>
              <w:t>(A)</w:t>
            </w:r>
          </w:p>
        </w:tc>
        <w:tc>
          <w:tcPr>
            <w:tcW w:w="1412" w:type="dxa"/>
            <w:shd w:val="clear" w:color="auto" w:fill="auto"/>
            <w:vAlign w:val="center"/>
          </w:tcPr>
          <w:p w14:paraId="6D320AA2" w14:textId="77777777" w:rsidR="00812151" w:rsidRPr="009F0C2D" w:rsidRDefault="00812151" w:rsidP="009F0C2D">
            <w:pPr>
              <w:pStyle w:val="142"/>
              <w:ind w:left="566" w:hanging="566"/>
              <w:jc w:val="center"/>
              <w:rPr>
                <w:b/>
              </w:rPr>
            </w:pPr>
            <w:r w:rsidRPr="009F0C2D">
              <w:rPr>
                <w:rFonts w:hint="eastAsia"/>
                <w:b/>
              </w:rPr>
              <w:t>法定預算數(B)</w:t>
            </w:r>
          </w:p>
        </w:tc>
        <w:tc>
          <w:tcPr>
            <w:tcW w:w="1316" w:type="dxa"/>
            <w:shd w:val="clear" w:color="auto" w:fill="auto"/>
            <w:vAlign w:val="center"/>
          </w:tcPr>
          <w:p w14:paraId="33CEC936" w14:textId="77777777" w:rsidR="00812151" w:rsidRPr="009F0C2D" w:rsidRDefault="00812151" w:rsidP="009F0C2D">
            <w:pPr>
              <w:pStyle w:val="142"/>
              <w:ind w:left="566" w:hanging="566"/>
              <w:jc w:val="center"/>
              <w:rPr>
                <w:b/>
              </w:rPr>
            </w:pPr>
            <w:r w:rsidRPr="009F0C2D">
              <w:rPr>
                <w:rFonts w:hint="eastAsia"/>
                <w:b/>
              </w:rPr>
              <w:t>刪減數</w:t>
            </w:r>
          </w:p>
          <w:p w14:paraId="1F09E6E0" w14:textId="77777777" w:rsidR="00812151" w:rsidRPr="009F0C2D" w:rsidRDefault="00812151" w:rsidP="009F0C2D">
            <w:pPr>
              <w:pStyle w:val="142"/>
              <w:ind w:left="566" w:hanging="566"/>
              <w:jc w:val="center"/>
              <w:rPr>
                <w:b/>
              </w:rPr>
            </w:pPr>
            <w:r w:rsidRPr="009F0C2D">
              <w:rPr>
                <w:rFonts w:hint="eastAsia"/>
                <w:b/>
              </w:rPr>
              <w:t>(C=A-B)</w:t>
            </w:r>
          </w:p>
        </w:tc>
        <w:tc>
          <w:tcPr>
            <w:tcW w:w="1384" w:type="dxa"/>
            <w:shd w:val="clear" w:color="auto" w:fill="auto"/>
            <w:vAlign w:val="center"/>
          </w:tcPr>
          <w:p w14:paraId="59EAD313" w14:textId="77777777" w:rsidR="00812151" w:rsidRPr="009F0C2D" w:rsidRDefault="00812151" w:rsidP="009F0C2D">
            <w:pPr>
              <w:pStyle w:val="142"/>
              <w:ind w:left="566" w:hanging="566"/>
              <w:jc w:val="center"/>
              <w:rPr>
                <w:b/>
              </w:rPr>
            </w:pPr>
            <w:r w:rsidRPr="009F0C2D">
              <w:rPr>
                <w:rFonts w:hint="eastAsia"/>
                <w:b/>
              </w:rPr>
              <w:t>追加預算數(D)</w:t>
            </w:r>
          </w:p>
        </w:tc>
        <w:tc>
          <w:tcPr>
            <w:tcW w:w="1918" w:type="dxa"/>
            <w:shd w:val="clear" w:color="auto" w:fill="auto"/>
            <w:vAlign w:val="center"/>
          </w:tcPr>
          <w:p w14:paraId="20B0667B" w14:textId="77777777" w:rsidR="00812151" w:rsidRPr="009F0C2D" w:rsidRDefault="00812151" w:rsidP="009F0C2D">
            <w:pPr>
              <w:pStyle w:val="142"/>
              <w:ind w:left="566" w:hanging="566"/>
              <w:jc w:val="center"/>
              <w:rPr>
                <w:b/>
              </w:rPr>
            </w:pPr>
            <w:r w:rsidRPr="009F0C2D">
              <w:rPr>
                <w:rFonts w:hint="eastAsia"/>
                <w:b/>
              </w:rPr>
              <w:t>追加預算數占刪減數比率</w:t>
            </w:r>
          </w:p>
          <w:p w14:paraId="2A5849B6" w14:textId="77777777" w:rsidR="00812151" w:rsidRPr="009F0C2D" w:rsidRDefault="00812151" w:rsidP="009F0C2D">
            <w:pPr>
              <w:pStyle w:val="142"/>
              <w:ind w:left="566" w:hanging="566"/>
              <w:jc w:val="center"/>
              <w:rPr>
                <w:b/>
              </w:rPr>
            </w:pPr>
            <w:r w:rsidRPr="009F0C2D">
              <w:rPr>
                <w:rFonts w:hint="eastAsia"/>
                <w:b/>
              </w:rPr>
              <w:t>(E=D/C)</w:t>
            </w:r>
          </w:p>
        </w:tc>
      </w:tr>
      <w:tr w:rsidR="00812151" w:rsidRPr="005E017B" w14:paraId="0F69292A" w14:textId="77777777" w:rsidTr="009F0C2D">
        <w:tc>
          <w:tcPr>
            <w:tcW w:w="2057" w:type="dxa"/>
            <w:shd w:val="clear" w:color="auto" w:fill="auto"/>
          </w:tcPr>
          <w:p w14:paraId="5002AEC8" w14:textId="77777777" w:rsidR="00812151" w:rsidRPr="005E017B" w:rsidRDefault="00812151" w:rsidP="009F0C2D">
            <w:pPr>
              <w:pStyle w:val="142"/>
              <w:ind w:left="567" w:hanging="567"/>
            </w:pPr>
            <w:r w:rsidRPr="005E017B">
              <w:rPr>
                <w:rFonts w:hint="eastAsia"/>
              </w:rPr>
              <w:t>水土保持試驗研究</w:t>
            </w:r>
          </w:p>
        </w:tc>
        <w:tc>
          <w:tcPr>
            <w:tcW w:w="1411" w:type="dxa"/>
            <w:shd w:val="clear" w:color="auto" w:fill="auto"/>
            <w:vAlign w:val="center"/>
          </w:tcPr>
          <w:p w14:paraId="11F8098C" w14:textId="77777777" w:rsidR="00812151" w:rsidRPr="005E017B" w:rsidRDefault="00812151" w:rsidP="009F0C2D">
            <w:pPr>
              <w:pStyle w:val="142"/>
              <w:ind w:left="567" w:hanging="567"/>
              <w:jc w:val="right"/>
            </w:pPr>
            <w:r w:rsidRPr="005E017B">
              <w:rPr>
                <w:rFonts w:hint="eastAsia"/>
              </w:rPr>
              <w:t>6,330</w:t>
            </w:r>
          </w:p>
        </w:tc>
        <w:tc>
          <w:tcPr>
            <w:tcW w:w="1412" w:type="dxa"/>
            <w:shd w:val="clear" w:color="auto" w:fill="auto"/>
            <w:vAlign w:val="center"/>
          </w:tcPr>
          <w:p w14:paraId="7392FFFF" w14:textId="77777777" w:rsidR="00812151" w:rsidRPr="005E017B" w:rsidRDefault="00812151" w:rsidP="009F0C2D">
            <w:pPr>
              <w:pStyle w:val="142"/>
              <w:ind w:left="567" w:hanging="567"/>
              <w:jc w:val="right"/>
            </w:pPr>
            <w:r w:rsidRPr="005E017B">
              <w:rPr>
                <w:rFonts w:hint="eastAsia"/>
              </w:rPr>
              <w:t>6,041</w:t>
            </w:r>
          </w:p>
        </w:tc>
        <w:tc>
          <w:tcPr>
            <w:tcW w:w="1316" w:type="dxa"/>
            <w:shd w:val="clear" w:color="auto" w:fill="auto"/>
            <w:vAlign w:val="center"/>
          </w:tcPr>
          <w:p w14:paraId="6973C60E" w14:textId="77777777" w:rsidR="00812151" w:rsidRPr="005E017B" w:rsidRDefault="00812151" w:rsidP="009F0C2D">
            <w:pPr>
              <w:pStyle w:val="142"/>
              <w:ind w:left="567" w:hanging="567"/>
              <w:jc w:val="right"/>
            </w:pPr>
            <w:r w:rsidRPr="005E017B">
              <w:rPr>
                <w:rFonts w:hint="eastAsia"/>
              </w:rPr>
              <w:t>289</w:t>
            </w:r>
          </w:p>
        </w:tc>
        <w:tc>
          <w:tcPr>
            <w:tcW w:w="1384" w:type="dxa"/>
            <w:shd w:val="clear" w:color="auto" w:fill="auto"/>
            <w:vAlign w:val="center"/>
          </w:tcPr>
          <w:p w14:paraId="198200FF" w14:textId="77777777" w:rsidR="00812151" w:rsidRPr="005E017B" w:rsidRDefault="00812151" w:rsidP="009F0C2D">
            <w:pPr>
              <w:pStyle w:val="142"/>
              <w:ind w:left="567" w:hanging="567"/>
              <w:jc w:val="right"/>
            </w:pPr>
            <w:r w:rsidRPr="005E017B">
              <w:rPr>
                <w:rFonts w:hint="eastAsia"/>
              </w:rPr>
              <w:t>289</w:t>
            </w:r>
          </w:p>
        </w:tc>
        <w:tc>
          <w:tcPr>
            <w:tcW w:w="1918" w:type="dxa"/>
            <w:shd w:val="clear" w:color="auto" w:fill="auto"/>
            <w:vAlign w:val="center"/>
          </w:tcPr>
          <w:p w14:paraId="2B6CFE6B" w14:textId="77777777" w:rsidR="00812151" w:rsidRPr="005E017B" w:rsidRDefault="00812151" w:rsidP="009F0C2D">
            <w:pPr>
              <w:pStyle w:val="142"/>
              <w:ind w:left="567" w:hanging="567"/>
              <w:jc w:val="right"/>
            </w:pPr>
            <w:r w:rsidRPr="005E017B">
              <w:rPr>
                <w:rFonts w:hint="eastAsia"/>
              </w:rPr>
              <w:t>100.00</w:t>
            </w:r>
          </w:p>
        </w:tc>
      </w:tr>
      <w:tr w:rsidR="00812151" w:rsidRPr="005E017B" w14:paraId="42C525C4" w14:textId="77777777" w:rsidTr="009F0C2D">
        <w:tc>
          <w:tcPr>
            <w:tcW w:w="2057" w:type="dxa"/>
            <w:shd w:val="clear" w:color="auto" w:fill="auto"/>
          </w:tcPr>
          <w:p w14:paraId="505CDF03" w14:textId="77777777" w:rsidR="00812151" w:rsidRPr="005E017B" w:rsidRDefault="00812151" w:rsidP="009F0C2D">
            <w:pPr>
              <w:pStyle w:val="142"/>
              <w:ind w:left="567" w:hanging="567"/>
            </w:pPr>
            <w:r w:rsidRPr="005E017B">
              <w:rPr>
                <w:rFonts w:hint="eastAsia"/>
              </w:rPr>
              <w:t>一般行政</w:t>
            </w:r>
          </w:p>
        </w:tc>
        <w:tc>
          <w:tcPr>
            <w:tcW w:w="1411" w:type="dxa"/>
            <w:shd w:val="clear" w:color="auto" w:fill="auto"/>
            <w:vAlign w:val="center"/>
          </w:tcPr>
          <w:p w14:paraId="15E45D1E" w14:textId="77777777" w:rsidR="00812151" w:rsidRPr="005E017B" w:rsidRDefault="00812151" w:rsidP="009F0C2D">
            <w:pPr>
              <w:pStyle w:val="142"/>
              <w:ind w:left="567" w:hanging="567"/>
              <w:jc w:val="right"/>
            </w:pPr>
            <w:r w:rsidRPr="005E017B">
              <w:rPr>
                <w:rFonts w:hint="eastAsia"/>
              </w:rPr>
              <w:t>689,432</w:t>
            </w:r>
          </w:p>
        </w:tc>
        <w:tc>
          <w:tcPr>
            <w:tcW w:w="1412" w:type="dxa"/>
            <w:shd w:val="clear" w:color="auto" w:fill="auto"/>
            <w:vAlign w:val="center"/>
          </w:tcPr>
          <w:p w14:paraId="74D5185E" w14:textId="77777777" w:rsidR="00812151" w:rsidRPr="005E017B" w:rsidRDefault="00812151" w:rsidP="009F0C2D">
            <w:pPr>
              <w:pStyle w:val="142"/>
              <w:ind w:left="567" w:hanging="567"/>
              <w:jc w:val="right"/>
            </w:pPr>
            <w:r w:rsidRPr="005E017B">
              <w:rPr>
                <w:rFonts w:hint="eastAsia"/>
              </w:rPr>
              <w:t>689,013</w:t>
            </w:r>
          </w:p>
        </w:tc>
        <w:tc>
          <w:tcPr>
            <w:tcW w:w="1316" w:type="dxa"/>
            <w:shd w:val="clear" w:color="auto" w:fill="auto"/>
            <w:vAlign w:val="center"/>
          </w:tcPr>
          <w:p w14:paraId="2E14D180" w14:textId="77777777" w:rsidR="00812151" w:rsidRPr="005E017B" w:rsidRDefault="00812151" w:rsidP="009F0C2D">
            <w:pPr>
              <w:pStyle w:val="142"/>
              <w:ind w:left="567" w:hanging="567"/>
              <w:jc w:val="right"/>
            </w:pPr>
            <w:r w:rsidRPr="005E017B">
              <w:rPr>
                <w:rFonts w:hint="eastAsia"/>
              </w:rPr>
              <w:t>419</w:t>
            </w:r>
          </w:p>
        </w:tc>
        <w:tc>
          <w:tcPr>
            <w:tcW w:w="1384" w:type="dxa"/>
            <w:shd w:val="clear" w:color="auto" w:fill="auto"/>
            <w:vAlign w:val="center"/>
          </w:tcPr>
          <w:p w14:paraId="6FB5DF02" w14:textId="77777777" w:rsidR="00812151" w:rsidRPr="005E017B" w:rsidRDefault="00812151" w:rsidP="009F0C2D">
            <w:pPr>
              <w:pStyle w:val="142"/>
              <w:ind w:left="567" w:hanging="567"/>
              <w:jc w:val="right"/>
            </w:pPr>
            <w:r w:rsidRPr="005E017B">
              <w:rPr>
                <w:rFonts w:hint="eastAsia"/>
              </w:rPr>
              <w:t>175</w:t>
            </w:r>
          </w:p>
        </w:tc>
        <w:tc>
          <w:tcPr>
            <w:tcW w:w="1918" w:type="dxa"/>
            <w:shd w:val="clear" w:color="auto" w:fill="auto"/>
            <w:vAlign w:val="center"/>
          </w:tcPr>
          <w:p w14:paraId="2F3942D1" w14:textId="77777777" w:rsidR="00812151" w:rsidRPr="005E017B" w:rsidRDefault="00812151" w:rsidP="009F0C2D">
            <w:pPr>
              <w:pStyle w:val="142"/>
              <w:ind w:left="567" w:hanging="567"/>
              <w:jc w:val="right"/>
            </w:pPr>
            <w:r w:rsidRPr="005E017B">
              <w:rPr>
                <w:rFonts w:hint="eastAsia"/>
              </w:rPr>
              <w:t>41.77</w:t>
            </w:r>
          </w:p>
        </w:tc>
      </w:tr>
      <w:tr w:rsidR="00812151" w:rsidRPr="005E017B" w14:paraId="5F0D0C3E" w14:textId="77777777" w:rsidTr="009F0C2D">
        <w:tc>
          <w:tcPr>
            <w:tcW w:w="2057" w:type="dxa"/>
            <w:shd w:val="clear" w:color="auto" w:fill="auto"/>
          </w:tcPr>
          <w:p w14:paraId="2046A1E1" w14:textId="77777777" w:rsidR="00812151" w:rsidRPr="005E017B" w:rsidRDefault="00812151" w:rsidP="009F0C2D">
            <w:pPr>
              <w:pStyle w:val="142"/>
              <w:ind w:left="567" w:hanging="567"/>
            </w:pPr>
            <w:r w:rsidRPr="005E017B">
              <w:rPr>
                <w:rFonts w:hint="eastAsia"/>
              </w:rPr>
              <w:t>整體性治山防洪</w:t>
            </w:r>
          </w:p>
        </w:tc>
        <w:tc>
          <w:tcPr>
            <w:tcW w:w="1411" w:type="dxa"/>
            <w:shd w:val="clear" w:color="auto" w:fill="auto"/>
            <w:vAlign w:val="center"/>
          </w:tcPr>
          <w:p w14:paraId="50BCE7C4" w14:textId="77777777" w:rsidR="00812151" w:rsidRPr="005E017B" w:rsidRDefault="00812151" w:rsidP="009F0C2D">
            <w:pPr>
              <w:pStyle w:val="142"/>
              <w:ind w:left="567" w:hanging="567"/>
              <w:jc w:val="right"/>
            </w:pPr>
            <w:r w:rsidRPr="005E017B">
              <w:rPr>
                <w:rFonts w:hint="eastAsia"/>
              </w:rPr>
              <w:t>4,579,000</w:t>
            </w:r>
          </w:p>
        </w:tc>
        <w:tc>
          <w:tcPr>
            <w:tcW w:w="1412" w:type="dxa"/>
            <w:shd w:val="clear" w:color="auto" w:fill="auto"/>
            <w:vAlign w:val="center"/>
          </w:tcPr>
          <w:p w14:paraId="7A14186D" w14:textId="77777777" w:rsidR="00812151" w:rsidRPr="005E017B" w:rsidRDefault="00812151" w:rsidP="009F0C2D">
            <w:pPr>
              <w:pStyle w:val="142"/>
              <w:ind w:left="567" w:hanging="567"/>
              <w:jc w:val="right"/>
            </w:pPr>
            <w:r w:rsidRPr="005E017B">
              <w:rPr>
                <w:rFonts w:hint="eastAsia"/>
              </w:rPr>
              <w:t>4,306,581</w:t>
            </w:r>
          </w:p>
        </w:tc>
        <w:tc>
          <w:tcPr>
            <w:tcW w:w="1316" w:type="dxa"/>
            <w:shd w:val="clear" w:color="auto" w:fill="auto"/>
            <w:vAlign w:val="center"/>
          </w:tcPr>
          <w:p w14:paraId="6FF9FFB6" w14:textId="77777777" w:rsidR="00812151" w:rsidRPr="005E017B" w:rsidRDefault="00812151" w:rsidP="009F0C2D">
            <w:pPr>
              <w:pStyle w:val="142"/>
              <w:ind w:left="567" w:hanging="567"/>
              <w:jc w:val="right"/>
            </w:pPr>
            <w:r w:rsidRPr="005E017B">
              <w:rPr>
                <w:rFonts w:hint="eastAsia"/>
              </w:rPr>
              <w:t>272,419</w:t>
            </w:r>
          </w:p>
        </w:tc>
        <w:tc>
          <w:tcPr>
            <w:tcW w:w="1384" w:type="dxa"/>
            <w:shd w:val="clear" w:color="auto" w:fill="auto"/>
            <w:vAlign w:val="center"/>
          </w:tcPr>
          <w:p w14:paraId="64D3DB88" w14:textId="77777777" w:rsidR="00812151" w:rsidRPr="005E017B" w:rsidRDefault="00812151" w:rsidP="009F0C2D">
            <w:pPr>
              <w:pStyle w:val="142"/>
              <w:ind w:left="567" w:hanging="567"/>
              <w:jc w:val="right"/>
            </w:pPr>
            <w:r w:rsidRPr="005E017B">
              <w:rPr>
                <w:rFonts w:hint="eastAsia"/>
              </w:rPr>
              <w:t>244,018</w:t>
            </w:r>
          </w:p>
        </w:tc>
        <w:tc>
          <w:tcPr>
            <w:tcW w:w="1918" w:type="dxa"/>
            <w:shd w:val="clear" w:color="auto" w:fill="auto"/>
            <w:vAlign w:val="center"/>
          </w:tcPr>
          <w:p w14:paraId="2E99D855" w14:textId="77777777" w:rsidR="00812151" w:rsidRPr="005E017B" w:rsidRDefault="00812151" w:rsidP="009F0C2D">
            <w:pPr>
              <w:pStyle w:val="142"/>
              <w:ind w:left="567" w:hanging="567"/>
              <w:jc w:val="right"/>
            </w:pPr>
            <w:r w:rsidRPr="005E017B">
              <w:rPr>
                <w:rFonts w:hint="eastAsia"/>
              </w:rPr>
              <w:t>89.57</w:t>
            </w:r>
          </w:p>
        </w:tc>
      </w:tr>
      <w:tr w:rsidR="00812151" w:rsidRPr="005E017B" w14:paraId="57D4303D" w14:textId="77777777" w:rsidTr="009F0C2D">
        <w:tc>
          <w:tcPr>
            <w:tcW w:w="2057" w:type="dxa"/>
            <w:shd w:val="clear" w:color="auto" w:fill="auto"/>
          </w:tcPr>
          <w:p w14:paraId="129B9EC9" w14:textId="77777777" w:rsidR="00812151" w:rsidRPr="005E017B" w:rsidRDefault="00812151" w:rsidP="009F0C2D">
            <w:pPr>
              <w:pStyle w:val="142"/>
              <w:ind w:left="567" w:hanging="567"/>
            </w:pPr>
            <w:r w:rsidRPr="005E017B">
              <w:rPr>
                <w:rFonts w:hint="eastAsia"/>
              </w:rPr>
              <w:t>大規模崩塌及不安定土砂防減災</w:t>
            </w:r>
          </w:p>
        </w:tc>
        <w:tc>
          <w:tcPr>
            <w:tcW w:w="1411" w:type="dxa"/>
            <w:shd w:val="clear" w:color="auto" w:fill="auto"/>
            <w:vAlign w:val="center"/>
          </w:tcPr>
          <w:p w14:paraId="77274CF3" w14:textId="77777777" w:rsidR="00812151" w:rsidRPr="005E017B" w:rsidRDefault="00812151" w:rsidP="009F0C2D">
            <w:pPr>
              <w:pStyle w:val="142"/>
              <w:ind w:left="567" w:hanging="567"/>
              <w:jc w:val="right"/>
            </w:pPr>
            <w:r w:rsidRPr="005E017B">
              <w:rPr>
                <w:rFonts w:hint="eastAsia"/>
              </w:rPr>
              <w:t>984,800</w:t>
            </w:r>
          </w:p>
        </w:tc>
        <w:tc>
          <w:tcPr>
            <w:tcW w:w="1412" w:type="dxa"/>
            <w:shd w:val="clear" w:color="auto" w:fill="auto"/>
            <w:vAlign w:val="center"/>
          </w:tcPr>
          <w:p w14:paraId="39BFEE81" w14:textId="77777777" w:rsidR="00812151" w:rsidRPr="005E017B" w:rsidRDefault="00812151" w:rsidP="009F0C2D">
            <w:pPr>
              <w:pStyle w:val="142"/>
              <w:ind w:left="567" w:hanging="567"/>
              <w:jc w:val="right"/>
            </w:pPr>
            <w:r w:rsidRPr="005E017B">
              <w:rPr>
                <w:rFonts w:hint="eastAsia"/>
              </w:rPr>
              <w:t>805,300</w:t>
            </w:r>
          </w:p>
        </w:tc>
        <w:tc>
          <w:tcPr>
            <w:tcW w:w="1316" w:type="dxa"/>
            <w:shd w:val="clear" w:color="auto" w:fill="auto"/>
            <w:vAlign w:val="center"/>
          </w:tcPr>
          <w:p w14:paraId="132D97D1" w14:textId="77777777" w:rsidR="00812151" w:rsidRPr="005E017B" w:rsidRDefault="00812151" w:rsidP="009F0C2D">
            <w:pPr>
              <w:pStyle w:val="142"/>
              <w:ind w:left="567" w:hanging="567"/>
              <w:jc w:val="right"/>
            </w:pPr>
            <w:r w:rsidRPr="005E017B">
              <w:rPr>
                <w:rFonts w:hint="eastAsia"/>
              </w:rPr>
              <w:t>179,500</w:t>
            </w:r>
          </w:p>
        </w:tc>
        <w:tc>
          <w:tcPr>
            <w:tcW w:w="1384" w:type="dxa"/>
            <w:shd w:val="clear" w:color="auto" w:fill="auto"/>
            <w:vAlign w:val="center"/>
          </w:tcPr>
          <w:p w14:paraId="5725F54E" w14:textId="77777777" w:rsidR="00812151" w:rsidRPr="005E017B" w:rsidRDefault="00812151" w:rsidP="009F0C2D">
            <w:pPr>
              <w:pStyle w:val="142"/>
              <w:ind w:left="567" w:hanging="567"/>
              <w:jc w:val="right"/>
            </w:pPr>
            <w:r w:rsidRPr="005E017B">
              <w:rPr>
                <w:rFonts w:hint="eastAsia"/>
              </w:rPr>
              <w:t>133,802</w:t>
            </w:r>
          </w:p>
        </w:tc>
        <w:tc>
          <w:tcPr>
            <w:tcW w:w="1918" w:type="dxa"/>
            <w:shd w:val="clear" w:color="auto" w:fill="auto"/>
            <w:vAlign w:val="center"/>
          </w:tcPr>
          <w:p w14:paraId="66409D02" w14:textId="77777777" w:rsidR="00812151" w:rsidRPr="005E017B" w:rsidRDefault="00812151" w:rsidP="009F0C2D">
            <w:pPr>
              <w:pStyle w:val="142"/>
              <w:ind w:left="567" w:hanging="567"/>
              <w:jc w:val="right"/>
            </w:pPr>
            <w:r w:rsidRPr="005E017B">
              <w:rPr>
                <w:rFonts w:hint="eastAsia"/>
              </w:rPr>
              <w:t>74.54</w:t>
            </w:r>
          </w:p>
        </w:tc>
      </w:tr>
      <w:tr w:rsidR="00812151" w:rsidRPr="005E017B" w14:paraId="10DD7FC0" w14:textId="77777777" w:rsidTr="009F0C2D">
        <w:tc>
          <w:tcPr>
            <w:tcW w:w="2057" w:type="dxa"/>
            <w:shd w:val="clear" w:color="auto" w:fill="auto"/>
          </w:tcPr>
          <w:p w14:paraId="024B7E30" w14:textId="77777777" w:rsidR="00812151" w:rsidRPr="009F0C2D" w:rsidRDefault="00812151" w:rsidP="009F0C2D">
            <w:pPr>
              <w:pStyle w:val="142"/>
              <w:ind w:left="566" w:hanging="566"/>
              <w:rPr>
                <w:b/>
              </w:rPr>
            </w:pPr>
            <w:r w:rsidRPr="009F0C2D">
              <w:rPr>
                <w:rFonts w:hint="eastAsia"/>
                <w:b/>
              </w:rPr>
              <w:t>合計</w:t>
            </w:r>
          </w:p>
        </w:tc>
        <w:tc>
          <w:tcPr>
            <w:tcW w:w="1411" w:type="dxa"/>
            <w:shd w:val="clear" w:color="auto" w:fill="auto"/>
            <w:vAlign w:val="center"/>
          </w:tcPr>
          <w:p w14:paraId="2534ABBD" w14:textId="77777777" w:rsidR="00812151" w:rsidRPr="009F0C2D" w:rsidRDefault="00812151" w:rsidP="009F0C2D">
            <w:pPr>
              <w:pStyle w:val="142"/>
              <w:ind w:left="566" w:hanging="566"/>
              <w:jc w:val="right"/>
              <w:rPr>
                <w:b/>
              </w:rPr>
            </w:pPr>
            <w:r w:rsidRPr="009F0C2D">
              <w:rPr>
                <w:rFonts w:hint="eastAsia"/>
                <w:b/>
              </w:rPr>
              <w:t>6,259,562</w:t>
            </w:r>
          </w:p>
        </w:tc>
        <w:tc>
          <w:tcPr>
            <w:tcW w:w="1412" w:type="dxa"/>
            <w:shd w:val="clear" w:color="auto" w:fill="auto"/>
            <w:vAlign w:val="center"/>
          </w:tcPr>
          <w:p w14:paraId="70AD4342" w14:textId="77777777" w:rsidR="00812151" w:rsidRPr="009F0C2D" w:rsidRDefault="00812151" w:rsidP="009F0C2D">
            <w:pPr>
              <w:pStyle w:val="142"/>
              <w:ind w:left="566" w:hanging="566"/>
              <w:jc w:val="right"/>
              <w:rPr>
                <w:b/>
              </w:rPr>
            </w:pPr>
            <w:r w:rsidRPr="009F0C2D">
              <w:rPr>
                <w:rFonts w:hint="eastAsia"/>
                <w:b/>
              </w:rPr>
              <w:t>5,806,935</w:t>
            </w:r>
          </w:p>
        </w:tc>
        <w:tc>
          <w:tcPr>
            <w:tcW w:w="1316" w:type="dxa"/>
            <w:shd w:val="clear" w:color="auto" w:fill="auto"/>
            <w:vAlign w:val="center"/>
          </w:tcPr>
          <w:p w14:paraId="41FA2467" w14:textId="77777777" w:rsidR="00812151" w:rsidRPr="009F0C2D" w:rsidRDefault="00812151" w:rsidP="009F0C2D">
            <w:pPr>
              <w:pStyle w:val="142"/>
              <w:ind w:left="566" w:hanging="566"/>
              <w:jc w:val="right"/>
              <w:rPr>
                <w:b/>
              </w:rPr>
            </w:pPr>
            <w:r w:rsidRPr="009F0C2D">
              <w:rPr>
                <w:rFonts w:hint="eastAsia"/>
                <w:b/>
              </w:rPr>
              <w:t>452,627</w:t>
            </w:r>
          </w:p>
        </w:tc>
        <w:tc>
          <w:tcPr>
            <w:tcW w:w="1384" w:type="dxa"/>
            <w:shd w:val="clear" w:color="auto" w:fill="auto"/>
            <w:vAlign w:val="center"/>
          </w:tcPr>
          <w:p w14:paraId="34534CC6" w14:textId="77777777" w:rsidR="00812151" w:rsidRPr="009F0C2D" w:rsidRDefault="00812151" w:rsidP="009F0C2D">
            <w:pPr>
              <w:pStyle w:val="142"/>
              <w:ind w:left="566" w:hanging="566"/>
              <w:jc w:val="right"/>
              <w:rPr>
                <w:b/>
              </w:rPr>
            </w:pPr>
            <w:r w:rsidRPr="009F0C2D">
              <w:rPr>
                <w:rFonts w:hint="eastAsia"/>
                <w:b/>
              </w:rPr>
              <w:t>378,284</w:t>
            </w:r>
          </w:p>
        </w:tc>
        <w:tc>
          <w:tcPr>
            <w:tcW w:w="1918" w:type="dxa"/>
            <w:shd w:val="clear" w:color="auto" w:fill="auto"/>
            <w:vAlign w:val="center"/>
          </w:tcPr>
          <w:p w14:paraId="7AB51B19" w14:textId="77777777" w:rsidR="00812151" w:rsidRPr="009F0C2D" w:rsidRDefault="00812151" w:rsidP="009F0C2D">
            <w:pPr>
              <w:pStyle w:val="142"/>
              <w:ind w:left="566" w:hanging="566"/>
              <w:jc w:val="right"/>
              <w:rPr>
                <w:b/>
              </w:rPr>
            </w:pPr>
            <w:r w:rsidRPr="009F0C2D">
              <w:rPr>
                <w:rFonts w:hint="eastAsia"/>
                <w:b/>
              </w:rPr>
              <w:t>83.58</w:t>
            </w:r>
          </w:p>
        </w:tc>
      </w:tr>
    </w:tbl>
    <w:p w14:paraId="1C7AB15C" w14:textId="77777777" w:rsidR="00812151" w:rsidRPr="005E017B" w:rsidRDefault="00812151" w:rsidP="005E017B">
      <w:pPr>
        <w:pStyle w:val="142"/>
        <w:ind w:leftChars="-120" w:hangingChars="140" w:hanging="340"/>
      </w:pPr>
      <w:r w:rsidRPr="005E017B">
        <w:rPr>
          <w:rFonts w:hint="eastAsia"/>
        </w:rPr>
        <w:t>資料來源</w:t>
      </w:r>
      <w:r w:rsidRPr="005E017B">
        <w:rPr>
          <w:rFonts w:hAnsi="標楷體" w:hint="eastAsia"/>
        </w:rPr>
        <w:t>：</w:t>
      </w:r>
      <w:r w:rsidRPr="005E017B">
        <w:rPr>
          <w:rFonts w:hint="eastAsia"/>
        </w:rPr>
        <w:t>整理自農村水保署114年度預算案</w:t>
      </w:r>
      <w:r w:rsidRPr="005E017B">
        <w:rPr>
          <w:rFonts w:ascii="新細明體" w:eastAsia="新細明體" w:hAnsi="新細明體" w:hint="eastAsia"/>
        </w:rPr>
        <w:t>、</w:t>
      </w:r>
      <w:r w:rsidRPr="005E017B">
        <w:rPr>
          <w:rFonts w:hint="eastAsia"/>
        </w:rPr>
        <w:t>法定預算及本追加預算案</w:t>
      </w:r>
      <w:r w:rsidRPr="005E017B">
        <w:rPr>
          <w:rFonts w:hAnsi="標楷體" w:hint="eastAsia"/>
        </w:rPr>
        <w:t>。</w:t>
      </w:r>
    </w:p>
    <w:p w14:paraId="29F2CA46" w14:textId="77777777" w:rsidR="00812151" w:rsidRPr="005E017B" w:rsidRDefault="00812151" w:rsidP="005E017B">
      <w:pPr>
        <w:adjustRightInd w:val="0"/>
        <w:ind w:leftChars="-100" w:left="1061" w:rightChars="-244" w:right="-691" w:hangingChars="474" w:hanging="1344"/>
        <w:rPr>
          <w:rFonts w:hAnsi="標楷體"/>
          <w:spacing w:val="-10"/>
          <w:sz w:val="24"/>
          <w:szCs w:val="24"/>
        </w:rPr>
      </w:pPr>
      <w:r w:rsidRPr="005E017B">
        <w:rPr>
          <w:rFonts w:hAnsi="標楷體" w:hint="eastAsia"/>
          <w:b/>
        </w:rPr>
        <w:t>表2  農村水保署114年度總預算追加預算情形</w:t>
      </w:r>
      <w:r w:rsidRPr="005E017B">
        <w:rPr>
          <w:rFonts w:hint="eastAsia"/>
          <w:b/>
        </w:rPr>
        <w:t xml:space="preserve">表         </w:t>
      </w:r>
      <w:r w:rsidRPr="005E017B">
        <w:rPr>
          <w:rFonts w:hAnsi="標楷體" w:hint="eastAsia"/>
          <w:spacing w:val="-10"/>
          <w:sz w:val="24"/>
          <w:szCs w:val="24"/>
        </w:rPr>
        <w:t>單位：新臺幣千元；%</w:t>
      </w:r>
    </w:p>
    <w:tbl>
      <w:tblPr>
        <w:tblW w:w="9498"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0"/>
        <w:gridCol w:w="1347"/>
        <w:gridCol w:w="1348"/>
        <w:gridCol w:w="1347"/>
        <w:gridCol w:w="1420"/>
        <w:gridCol w:w="1276"/>
      </w:tblGrid>
      <w:tr w:rsidR="00812151" w:rsidRPr="005E017B" w14:paraId="7779F7C2" w14:textId="77777777" w:rsidTr="009F0C2D">
        <w:trPr>
          <w:trHeight w:val="230"/>
          <w:tblHeader/>
        </w:trPr>
        <w:tc>
          <w:tcPr>
            <w:tcW w:w="2760" w:type="dxa"/>
            <w:shd w:val="clear" w:color="auto" w:fill="auto"/>
            <w:vAlign w:val="center"/>
          </w:tcPr>
          <w:p w14:paraId="6246AD94" w14:textId="77777777" w:rsidR="00812151" w:rsidRPr="005E017B" w:rsidRDefault="00812151" w:rsidP="005E017B">
            <w:pPr>
              <w:pStyle w:val="142"/>
              <w:ind w:left="566" w:hanging="566"/>
              <w:jc w:val="center"/>
              <w:rPr>
                <w:b/>
                <w:snapToGrid/>
              </w:rPr>
            </w:pPr>
            <w:r w:rsidRPr="005E017B">
              <w:rPr>
                <w:rFonts w:hint="eastAsia"/>
                <w:b/>
                <w:snapToGrid/>
              </w:rPr>
              <w:t>計畫名稱</w:t>
            </w:r>
          </w:p>
        </w:tc>
        <w:tc>
          <w:tcPr>
            <w:tcW w:w="1347" w:type="dxa"/>
            <w:tcBorders>
              <w:right w:val="single" w:sz="4" w:space="0" w:color="auto"/>
            </w:tcBorders>
            <w:shd w:val="clear" w:color="auto" w:fill="auto"/>
            <w:vAlign w:val="center"/>
          </w:tcPr>
          <w:p w14:paraId="4C7DF1EA" w14:textId="77777777" w:rsidR="00812151" w:rsidRPr="005E017B" w:rsidRDefault="00812151" w:rsidP="005E017B">
            <w:pPr>
              <w:pStyle w:val="142"/>
              <w:ind w:left="566" w:hanging="566"/>
              <w:jc w:val="center"/>
              <w:rPr>
                <w:b/>
                <w:snapToGrid/>
              </w:rPr>
            </w:pPr>
            <w:r w:rsidRPr="005E017B">
              <w:rPr>
                <w:rFonts w:hint="eastAsia"/>
                <w:b/>
                <w:snapToGrid/>
              </w:rPr>
              <w:t>114年度預算數原預算數(A)</w:t>
            </w:r>
          </w:p>
        </w:tc>
        <w:tc>
          <w:tcPr>
            <w:tcW w:w="1348" w:type="dxa"/>
            <w:shd w:val="clear" w:color="auto" w:fill="auto"/>
            <w:vAlign w:val="center"/>
          </w:tcPr>
          <w:p w14:paraId="16B66E1C" w14:textId="77777777" w:rsidR="00812151" w:rsidRPr="005E017B" w:rsidRDefault="00812151" w:rsidP="005E017B">
            <w:pPr>
              <w:pStyle w:val="142"/>
              <w:ind w:left="566" w:hanging="566"/>
              <w:jc w:val="center"/>
              <w:rPr>
                <w:b/>
                <w:snapToGrid/>
              </w:rPr>
            </w:pPr>
            <w:r w:rsidRPr="005E017B">
              <w:rPr>
                <w:rFonts w:hint="eastAsia"/>
                <w:b/>
                <w:snapToGrid/>
              </w:rPr>
              <w:t>114年度迄7月底止累計分配數(B)</w:t>
            </w:r>
          </w:p>
        </w:tc>
        <w:tc>
          <w:tcPr>
            <w:tcW w:w="1347" w:type="dxa"/>
            <w:shd w:val="clear" w:color="auto" w:fill="auto"/>
            <w:vAlign w:val="center"/>
          </w:tcPr>
          <w:p w14:paraId="6FAAE250" w14:textId="77777777" w:rsidR="00812151" w:rsidRPr="005E017B" w:rsidRDefault="00812151" w:rsidP="005E017B">
            <w:pPr>
              <w:pStyle w:val="142"/>
              <w:ind w:left="566" w:hanging="566"/>
              <w:jc w:val="center"/>
              <w:rPr>
                <w:b/>
                <w:snapToGrid/>
              </w:rPr>
            </w:pPr>
            <w:r w:rsidRPr="005E017B">
              <w:rPr>
                <w:rFonts w:hint="eastAsia"/>
                <w:b/>
                <w:snapToGrid/>
              </w:rPr>
              <w:t>114年度迄7月底執行數(C)</w:t>
            </w:r>
          </w:p>
        </w:tc>
        <w:tc>
          <w:tcPr>
            <w:tcW w:w="1420" w:type="dxa"/>
            <w:vAlign w:val="center"/>
          </w:tcPr>
          <w:p w14:paraId="09B91578" w14:textId="77777777" w:rsidR="00812151" w:rsidRPr="005E017B" w:rsidRDefault="00812151" w:rsidP="005E017B">
            <w:pPr>
              <w:pStyle w:val="142"/>
              <w:ind w:left="566" w:hanging="566"/>
              <w:jc w:val="center"/>
              <w:rPr>
                <w:b/>
                <w:snapToGrid/>
              </w:rPr>
            </w:pPr>
            <w:r w:rsidRPr="005E017B">
              <w:rPr>
                <w:rFonts w:hint="eastAsia"/>
                <w:b/>
                <w:snapToGrid/>
              </w:rPr>
              <w:t>執行率(D=C/B)</w:t>
            </w:r>
          </w:p>
        </w:tc>
        <w:tc>
          <w:tcPr>
            <w:tcW w:w="1276" w:type="dxa"/>
            <w:shd w:val="clear" w:color="auto" w:fill="auto"/>
            <w:vAlign w:val="center"/>
          </w:tcPr>
          <w:p w14:paraId="1C79608E" w14:textId="77777777" w:rsidR="00812151" w:rsidRPr="005E017B" w:rsidRDefault="00812151" w:rsidP="005E017B">
            <w:pPr>
              <w:pStyle w:val="142"/>
              <w:ind w:left="566" w:hanging="566"/>
              <w:jc w:val="center"/>
              <w:rPr>
                <w:b/>
                <w:snapToGrid/>
              </w:rPr>
            </w:pPr>
            <w:r w:rsidRPr="005E017B">
              <w:rPr>
                <w:rFonts w:hint="eastAsia"/>
                <w:b/>
                <w:snapToGrid/>
              </w:rPr>
              <w:t>本追加預算案數</w:t>
            </w:r>
          </w:p>
        </w:tc>
      </w:tr>
      <w:tr w:rsidR="00812151" w:rsidRPr="005E017B" w14:paraId="6E68CDEA" w14:textId="77777777" w:rsidTr="009F0C2D">
        <w:tc>
          <w:tcPr>
            <w:tcW w:w="2760" w:type="dxa"/>
            <w:shd w:val="clear" w:color="auto" w:fill="auto"/>
          </w:tcPr>
          <w:p w14:paraId="1D22B4F4" w14:textId="77777777" w:rsidR="00812151" w:rsidRPr="005E017B" w:rsidRDefault="00812151" w:rsidP="005E017B">
            <w:pPr>
              <w:pStyle w:val="142"/>
              <w:ind w:left="567" w:hanging="567"/>
              <w:rPr>
                <w:snapToGrid/>
              </w:rPr>
            </w:pPr>
            <w:r w:rsidRPr="005E017B">
              <w:rPr>
                <w:rFonts w:hint="eastAsia"/>
                <w:snapToGrid/>
              </w:rPr>
              <w:t>水土保持試驗研究</w:t>
            </w:r>
          </w:p>
        </w:tc>
        <w:tc>
          <w:tcPr>
            <w:tcW w:w="1347" w:type="dxa"/>
            <w:shd w:val="clear" w:color="auto" w:fill="auto"/>
            <w:vAlign w:val="center"/>
          </w:tcPr>
          <w:p w14:paraId="5784C8A2" w14:textId="77777777" w:rsidR="00812151" w:rsidRPr="005E017B" w:rsidRDefault="00812151" w:rsidP="005E017B">
            <w:pPr>
              <w:pStyle w:val="142"/>
              <w:ind w:left="567" w:hanging="567"/>
              <w:jc w:val="right"/>
              <w:rPr>
                <w:snapToGrid/>
              </w:rPr>
            </w:pPr>
            <w:r w:rsidRPr="005E017B">
              <w:rPr>
                <w:rFonts w:hint="eastAsia"/>
                <w:snapToGrid/>
              </w:rPr>
              <w:t>6,041</w:t>
            </w:r>
          </w:p>
        </w:tc>
        <w:tc>
          <w:tcPr>
            <w:tcW w:w="1348" w:type="dxa"/>
            <w:shd w:val="clear" w:color="auto" w:fill="auto"/>
            <w:vAlign w:val="center"/>
          </w:tcPr>
          <w:p w14:paraId="1C11E072" w14:textId="77777777" w:rsidR="00812151" w:rsidRPr="005E017B" w:rsidRDefault="00812151" w:rsidP="005E017B">
            <w:pPr>
              <w:pStyle w:val="142"/>
              <w:ind w:left="567" w:hanging="567"/>
              <w:jc w:val="right"/>
              <w:rPr>
                <w:snapToGrid/>
              </w:rPr>
            </w:pPr>
            <w:r w:rsidRPr="005E017B">
              <w:rPr>
                <w:rFonts w:hint="eastAsia"/>
                <w:snapToGrid/>
              </w:rPr>
              <w:t>4</w:t>
            </w:r>
            <w:r w:rsidRPr="005E017B">
              <w:rPr>
                <w:snapToGrid/>
              </w:rPr>
              <w:t>,</w:t>
            </w:r>
            <w:r w:rsidRPr="005E017B">
              <w:rPr>
                <w:rFonts w:hint="eastAsia"/>
                <w:snapToGrid/>
              </w:rPr>
              <w:t>310</w:t>
            </w:r>
          </w:p>
        </w:tc>
        <w:tc>
          <w:tcPr>
            <w:tcW w:w="1347" w:type="dxa"/>
            <w:shd w:val="clear" w:color="auto" w:fill="auto"/>
            <w:vAlign w:val="center"/>
          </w:tcPr>
          <w:p w14:paraId="74DC36F9" w14:textId="77777777" w:rsidR="00812151" w:rsidRPr="005E017B" w:rsidRDefault="00812151" w:rsidP="005E017B">
            <w:pPr>
              <w:pStyle w:val="142"/>
              <w:ind w:left="567" w:hanging="567"/>
              <w:jc w:val="right"/>
              <w:rPr>
                <w:snapToGrid/>
              </w:rPr>
            </w:pPr>
            <w:r w:rsidRPr="005E017B">
              <w:rPr>
                <w:rFonts w:hint="eastAsia"/>
                <w:snapToGrid/>
              </w:rPr>
              <w:t>1</w:t>
            </w:r>
            <w:r w:rsidRPr="005E017B">
              <w:rPr>
                <w:snapToGrid/>
              </w:rPr>
              <w:t>,</w:t>
            </w:r>
            <w:r w:rsidRPr="005E017B">
              <w:rPr>
                <w:rFonts w:hint="eastAsia"/>
                <w:snapToGrid/>
              </w:rPr>
              <w:t>328</w:t>
            </w:r>
          </w:p>
        </w:tc>
        <w:tc>
          <w:tcPr>
            <w:tcW w:w="1420" w:type="dxa"/>
            <w:vAlign w:val="center"/>
          </w:tcPr>
          <w:p w14:paraId="3F35EC30" w14:textId="77777777" w:rsidR="00812151" w:rsidRPr="005E017B" w:rsidRDefault="00812151" w:rsidP="005E017B">
            <w:pPr>
              <w:pStyle w:val="142"/>
              <w:ind w:left="567" w:hanging="567"/>
              <w:jc w:val="right"/>
              <w:rPr>
                <w:snapToGrid/>
              </w:rPr>
            </w:pPr>
            <w:r w:rsidRPr="005E017B">
              <w:rPr>
                <w:rFonts w:hint="eastAsia"/>
                <w:snapToGrid/>
              </w:rPr>
              <w:t>3</w:t>
            </w:r>
            <w:r w:rsidRPr="005E017B">
              <w:rPr>
                <w:snapToGrid/>
              </w:rPr>
              <w:t>0.81</w:t>
            </w:r>
          </w:p>
        </w:tc>
        <w:tc>
          <w:tcPr>
            <w:tcW w:w="1276" w:type="dxa"/>
            <w:shd w:val="clear" w:color="auto" w:fill="auto"/>
            <w:vAlign w:val="center"/>
          </w:tcPr>
          <w:p w14:paraId="12B2BF7D" w14:textId="77777777" w:rsidR="00812151" w:rsidRPr="005E017B" w:rsidRDefault="00812151" w:rsidP="005E017B">
            <w:pPr>
              <w:pStyle w:val="142"/>
              <w:ind w:left="567" w:hanging="567"/>
              <w:jc w:val="right"/>
              <w:rPr>
                <w:snapToGrid/>
              </w:rPr>
            </w:pPr>
            <w:r w:rsidRPr="005E017B">
              <w:rPr>
                <w:rFonts w:hint="eastAsia"/>
                <w:snapToGrid/>
              </w:rPr>
              <w:t>289</w:t>
            </w:r>
          </w:p>
        </w:tc>
      </w:tr>
      <w:tr w:rsidR="00812151" w:rsidRPr="005E017B" w14:paraId="4BFBA7C0" w14:textId="77777777" w:rsidTr="009F0C2D">
        <w:tc>
          <w:tcPr>
            <w:tcW w:w="2760" w:type="dxa"/>
            <w:shd w:val="clear" w:color="auto" w:fill="auto"/>
          </w:tcPr>
          <w:p w14:paraId="45B069FE" w14:textId="77777777" w:rsidR="00812151" w:rsidRPr="005E017B" w:rsidRDefault="00812151" w:rsidP="005E017B">
            <w:pPr>
              <w:pStyle w:val="142"/>
              <w:ind w:left="567" w:hanging="567"/>
              <w:rPr>
                <w:snapToGrid/>
              </w:rPr>
            </w:pPr>
            <w:r w:rsidRPr="005E017B">
              <w:rPr>
                <w:rFonts w:hint="eastAsia"/>
                <w:snapToGrid/>
              </w:rPr>
              <w:t>一般行政</w:t>
            </w:r>
          </w:p>
        </w:tc>
        <w:tc>
          <w:tcPr>
            <w:tcW w:w="1347" w:type="dxa"/>
            <w:shd w:val="clear" w:color="auto" w:fill="auto"/>
            <w:vAlign w:val="center"/>
          </w:tcPr>
          <w:p w14:paraId="1BDF02FA" w14:textId="77777777" w:rsidR="00812151" w:rsidRPr="005E017B" w:rsidRDefault="00812151" w:rsidP="005E017B">
            <w:pPr>
              <w:pStyle w:val="142"/>
              <w:ind w:left="567" w:hanging="567"/>
              <w:jc w:val="right"/>
              <w:rPr>
                <w:snapToGrid/>
              </w:rPr>
            </w:pPr>
            <w:r w:rsidRPr="005E017B">
              <w:rPr>
                <w:rFonts w:hint="eastAsia"/>
                <w:snapToGrid/>
              </w:rPr>
              <w:t>689</w:t>
            </w:r>
            <w:r w:rsidRPr="005E017B">
              <w:rPr>
                <w:snapToGrid/>
              </w:rPr>
              <w:t>,</w:t>
            </w:r>
            <w:r w:rsidRPr="005E017B">
              <w:rPr>
                <w:rFonts w:hint="eastAsia"/>
                <w:snapToGrid/>
              </w:rPr>
              <w:t>013</w:t>
            </w:r>
          </w:p>
        </w:tc>
        <w:tc>
          <w:tcPr>
            <w:tcW w:w="1348" w:type="dxa"/>
            <w:shd w:val="clear" w:color="auto" w:fill="auto"/>
            <w:vAlign w:val="center"/>
          </w:tcPr>
          <w:p w14:paraId="5581F228" w14:textId="77777777" w:rsidR="00812151" w:rsidRPr="005E017B" w:rsidRDefault="00812151" w:rsidP="005E017B">
            <w:pPr>
              <w:pStyle w:val="142"/>
              <w:ind w:left="567" w:hanging="567"/>
              <w:jc w:val="right"/>
              <w:rPr>
                <w:snapToGrid/>
              </w:rPr>
            </w:pPr>
            <w:r w:rsidRPr="005E017B">
              <w:rPr>
                <w:rFonts w:hint="eastAsia"/>
                <w:snapToGrid/>
              </w:rPr>
              <w:t>494</w:t>
            </w:r>
            <w:r w:rsidRPr="005E017B">
              <w:rPr>
                <w:snapToGrid/>
              </w:rPr>
              <w:t>,</w:t>
            </w:r>
            <w:r w:rsidRPr="005E017B">
              <w:rPr>
                <w:rFonts w:hint="eastAsia"/>
                <w:snapToGrid/>
              </w:rPr>
              <w:t>119</w:t>
            </w:r>
          </w:p>
        </w:tc>
        <w:tc>
          <w:tcPr>
            <w:tcW w:w="1347" w:type="dxa"/>
            <w:shd w:val="clear" w:color="auto" w:fill="auto"/>
            <w:vAlign w:val="center"/>
          </w:tcPr>
          <w:p w14:paraId="7533D15A" w14:textId="77777777" w:rsidR="00812151" w:rsidRPr="005E017B" w:rsidRDefault="00812151" w:rsidP="005E017B">
            <w:pPr>
              <w:pStyle w:val="142"/>
              <w:ind w:left="567" w:hanging="567"/>
              <w:jc w:val="right"/>
              <w:rPr>
                <w:snapToGrid/>
              </w:rPr>
            </w:pPr>
            <w:r w:rsidRPr="005E017B">
              <w:rPr>
                <w:rFonts w:hint="eastAsia"/>
                <w:snapToGrid/>
              </w:rPr>
              <w:t>426,662</w:t>
            </w:r>
          </w:p>
        </w:tc>
        <w:tc>
          <w:tcPr>
            <w:tcW w:w="1420" w:type="dxa"/>
            <w:vAlign w:val="center"/>
          </w:tcPr>
          <w:p w14:paraId="5FF36E51" w14:textId="77777777" w:rsidR="00812151" w:rsidRPr="005E017B" w:rsidRDefault="00812151" w:rsidP="005E017B">
            <w:pPr>
              <w:pStyle w:val="142"/>
              <w:ind w:left="567" w:hanging="567"/>
              <w:jc w:val="right"/>
              <w:rPr>
                <w:snapToGrid/>
              </w:rPr>
            </w:pPr>
            <w:r w:rsidRPr="005E017B">
              <w:rPr>
                <w:rFonts w:hint="eastAsia"/>
                <w:snapToGrid/>
              </w:rPr>
              <w:t>8</w:t>
            </w:r>
            <w:r w:rsidRPr="005E017B">
              <w:rPr>
                <w:snapToGrid/>
              </w:rPr>
              <w:t>6.35</w:t>
            </w:r>
          </w:p>
        </w:tc>
        <w:tc>
          <w:tcPr>
            <w:tcW w:w="1276" w:type="dxa"/>
            <w:shd w:val="clear" w:color="auto" w:fill="auto"/>
            <w:vAlign w:val="center"/>
          </w:tcPr>
          <w:p w14:paraId="18DC06C0" w14:textId="77777777" w:rsidR="00812151" w:rsidRPr="005E017B" w:rsidRDefault="00812151" w:rsidP="005E017B">
            <w:pPr>
              <w:pStyle w:val="142"/>
              <w:ind w:left="567" w:hanging="567"/>
              <w:jc w:val="right"/>
              <w:rPr>
                <w:snapToGrid/>
              </w:rPr>
            </w:pPr>
            <w:r w:rsidRPr="005E017B">
              <w:rPr>
                <w:rFonts w:hint="eastAsia"/>
                <w:snapToGrid/>
              </w:rPr>
              <w:t>175</w:t>
            </w:r>
          </w:p>
        </w:tc>
      </w:tr>
      <w:tr w:rsidR="00812151" w:rsidRPr="005E017B" w14:paraId="329D85A0" w14:textId="77777777" w:rsidTr="009F0C2D">
        <w:tc>
          <w:tcPr>
            <w:tcW w:w="2760" w:type="dxa"/>
            <w:shd w:val="clear" w:color="auto" w:fill="auto"/>
          </w:tcPr>
          <w:p w14:paraId="105F4CD7" w14:textId="77777777" w:rsidR="00812151" w:rsidRPr="005E017B" w:rsidRDefault="00812151" w:rsidP="005E017B">
            <w:pPr>
              <w:pStyle w:val="142"/>
              <w:ind w:left="567" w:hanging="567"/>
              <w:rPr>
                <w:snapToGrid/>
              </w:rPr>
            </w:pPr>
            <w:r w:rsidRPr="005E017B">
              <w:rPr>
                <w:rFonts w:hint="eastAsia"/>
                <w:snapToGrid/>
              </w:rPr>
              <w:t>水土保持發展</w:t>
            </w:r>
          </w:p>
        </w:tc>
        <w:tc>
          <w:tcPr>
            <w:tcW w:w="1347" w:type="dxa"/>
            <w:shd w:val="clear" w:color="auto" w:fill="auto"/>
            <w:vAlign w:val="center"/>
          </w:tcPr>
          <w:p w14:paraId="331390A6" w14:textId="77777777" w:rsidR="00812151" w:rsidRPr="005E017B" w:rsidRDefault="00812151" w:rsidP="005E017B">
            <w:pPr>
              <w:pStyle w:val="142"/>
              <w:ind w:left="567" w:hanging="567"/>
              <w:jc w:val="right"/>
              <w:rPr>
                <w:snapToGrid/>
              </w:rPr>
            </w:pPr>
            <w:r w:rsidRPr="005E017B">
              <w:rPr>
                <w:rFonts w:hint="eastAsia"/>
                <w:snapToGrid/>
              </w:rPr>
              <w:t>6</w:t>
            </w:r>
            <w:r w:rsidRPr="005E017B">
              <w:rPr>
                <w:snapToGrid/>
              </w:rPr>
              <w:t>,996</w:t>
            </w:r>
            <w:r w:rsidRPr="005E017B">
              <w:rPr>
                <w:rFonts w:hint="eastAsia"/>
                <w:snapToGrid/>
              </w:rPr>
              <w:t>,</w:t>
            </w:r>
            <w:r w:rsidRPr="005E017B">
              <w:rPr>
                <w:snapToGrid/>
              </w:rPr>
              <w:t>381</w:t>
            </w:r>
          </w:p>
        </w:tc>
        <w:tc>
          <w:tcPr>
            <w:tcW w:w="1348" w:type="dxa"/>
            <w:shd w:val="clear" w:color="auto" w:fill="auto"/>
            <w:vAlign w:val="center"/>
          </w:tcPr>
          <w:p w14:paraId="10A10128" w14:textId="77777777" w:rsidR="00812151" w:rsidRPr="005E017B" w:rsidRDefault="00812151" w:rsidP="005E017B">
            <w:pPr>
              <w:pStyle w:val="142"/>
              <w:ind w:left="567" w:hanging="567"/>
              <w:jc w:val="right"/>
              <w:rPr>
                <w:snapToGrid/>
              </w:rPr>
            </w:pPr>
            <w:r w:rsidRPr="005E017B">
              <w:rPr>
                <w:snapToGrid/>
              </w:rPr>
              <w:t>3,753</w:t>
            </w:r>
            <w:r w:rsidRPr="005E017B">
              <w:rPr>
                <w:rFonts w:hint="eastAsia"/>
                <w:snapToGrid/>
              </w:rPr>
              <w:t>,</w:t>
            </w:r>
            <w:r w:rsidRPr="005E017B">
              <w:rPr>
                <w:snapToGrid/>
              </w:rPr>
              <w:t>351</w:t>
            </w:r>
          </w:p>
        </w:tc>
        <w:tc>
          <w:tcPr>
            <w:tcW w:w="1347" w:type="dxa"/>
            <w:shd w:val="clear" w:color="auto" w:fill="auto"/>
            <w:vAlign w:val="center"/>
          </w:tcPr>
          <w:p w14:paraId="0BB60EA3" w14:textId="77777777" w:rsidR="00812151" w:rsidRPr="005E017B" w:rsidRDefault="00812151" w:rsidP="005E017B">
            <w:pPr>
              <w:pStyle w:val="142"/>
              <w:ind w:left="567" w:hanging="567"/>
              <w:jc w:val="right"/>
              <w:rPr>
                <w:snapToGrid/>
              </w:rPr>
            </w:pPr>
            <w:r w:rsidRPr="005E017B">
              <w:rPr>
                <w:snapToGrid/>
              </w:rPr>
              <w:t>2,586</w:t>
            </w:r>
            <w:r w:rsidRPr="005E017B">
              <w:rPr>
                <w:rFonts w:hint="eastAsia"/>
                <w:snapToGrid/>
              </w:rPr>
              <w:t>,</w:t>
            </w:r>
            <w:r w:rsidRPr="005E017B">
              <w:rPr>
                <w:snapToGrid/>
              </w:rPr>
              <w:t>695</w:t>
            </w:r>
          </w:p>
        </w:tc>
        <w:tc>
          <w:tcPr>
            <w:tcW w:w="1420" w:type="dxa"/>
            <w:vAlign w:val="center"/>
          </w:tcPr>
          <w:p w14:paraId="625C320B" w14:textId="77777777" w:rsidR="00812151" w:rsidRPr="005E017B" w:rsidRDefault="00812151" w:rsidP="005E017B">
            <w:pPr>
              <w:pStyle w:val="142"/>
              <w:ind w:left="567" w:hanging="567"/>
              <w:jc w:val="right"/>
              <w:rPr>
                <w:snapToGrid/>
              </w:rPr>
            </w:pPr>
            <w:r w:rsidRPr="005E017B">
              <w:rPr>
                <w:rFonts w:hint="eastAsia"/>
                <w:snapToGrid/>
              </w:rPr>
              <w:t>6</w:t>
            </w:r>
            <w:r w:rsidRPr="005E017B">
              <w:rPr>
                <w:snapToGrid/>
              </w:rPr>
              <w:t>8.92</w:t>
            </w:r>
          </w:p>
        </w:tc>
        <w:tc>
          <w:tcPr>
            <w:tcW w:w="1276" w:type="dxa"/>
            <w:shd w:val="clear" w:color="auto" w:fill="auto"/>
            <w:vAlign w:val="center"/>
          </w:tcPr>
          <w:p w14:paraId="05F8BDFF" w14:textId="77777777" w:rsidR="00812151" w:rsidRPr="005E017B" w:rsidRDefault="00812151" w:rsidP="005E017B">
            <w:pPr>
              <w:pStyle w:val="142"/>
              <w:ind w:left="567" w:hanging="567"/>
              <w:jc w:val="right"/>
              <w:rPr>
                <w:snapToGrid/>
              </w:rPr>
            </w:pPr>
            <w:r w:rsidRPr="005E017B">
              <w:rPr>
                <w:snapToGrid/>
              </w:rPr>
              <w:t>377,820</w:t>
            </w:r>
          </w:p>
        </w:tc>
      </w:tr>
      <w:tr w:rsidR="00812151" w:rsidRPr="005E017B" w14:paraId="0DBD9BA1" w14:textId="77777777" w:rsidTr="009F0C2D">
        <w:tc>
          <w:tcPr>
            <w:tcW w:w="2760" w:type="dxa"/>
            <w:shd w:val="clear" w:color="auto" w:fill="auto"/>
          </w:tcPr>
          <w:p w14:paraId="601C287C" w14:textId="77777777" w:rsidR="00812151" w:rsidRPr="005E017B" w:rsidRDefault="00812151" w:rsidP="005E017B">
            <w:pPr>
              <w:pStyle w:val="142"/>
              <w:ind w:left="566" w:hanging="566"/>
              <w:rPr>
                <w:b/>
                <w:snapToGrid/>
              </w:rPr>
            </w:pPr>
            <w:r w:rsidRPr="005E017B">
              <w:rPr>
                <w:rFonts w:hint="eastAsia"/>
                <w:b/>
                <w:snapToGrid/>
              </w:rPr>
              <w:t>合計</w:t>
            </w:r>
          </w:p>
        </w:tc>
        <w:tc>
          <w:tcPr>
            <w:tcW w:w="1347" w:type="dxa"/>
            <w:shd w:val="clear" w:color="auto" w:fill="auto"/>
            <w:vAlign w:val="center"/>
          </w:tcPr>
          <w:p w14:paraId="334A0353" w14:textId="77777777" w:rsidR="00812151" w:rsidRPr="005E017B" w:rsidRDefault="00812151" w:rsidP="005E017B">
            <w:pPr>
              <w:pStyle w:val="142"/>
              <w:ind w:left="566" w:hanging="566"/>
              <w:jc w:val="right"/>
              <w:rPr>
                <w:b/>
                <w:snapToGrid/>
              </w:rPr>
            </w:pPr>
            <w:r w:rsidRPr="005E017B">
              <w:rPr>
                <w:b/>
                <w:snapToGrid/>
              </w:rPr>
              <w:t>7,691,435</w:t>
            </w:r>
          </w:p>
        </w:tc>
        <w:tc>
          <w:tcPr>
            <w:tcW w:w="1348" w:type="dxa"/>
            <w:shd w:val="clear" w:color="auto" w:fill="auto"/>
            <w:vAlign w:val="center"/>
          </w:tcPr>
          <w:p w14:paraId="396E5EAB" w14:textId="77777777" w:rsidR="00812151" w:rsidRPr="005E017B" w:rsidRDefault="00812151" w:rsidP="005E017B">
            <w:pPr>
              <w:pStyle w:val="142"/>
              <w:ind w:left="566" w:hanging="566"/>
              <w:jc w:val="right"/>
              <w:rPr>
                <w:b/>
                <w:snapToGrid/>
              </w:rPr>
            </w:pPr>
            <w:r w:rsidRPr="005E017B">
              <w:rPr>
                <w:b/>
                <w:snapToGrid/>
              </w:rPr>
              <w:t>4,251</w:t>
            </w:r>
            <w:r w:rsidRPr="005E017B">
              <w:rPr>
                <w:rFonts w:hint="eastAsia"/>
                <w:b/>
                <w:snapToGrid/>
              </w:rPr>
              <w:t>,</w:t>
            </w:r>
            <w:r w:rsidRPr="005E017B">
              <w:rPr>
                <w:b/>
                <w:snapToGrid/>
              </w:rPr>
              <w:t>780</w:t>
            </w:r>
          </w:p>
        </w:tc>
        <w:tc>
          <w:tcPr>
            <w:tcW w:w="1347" w:type="dxa"/>
            <w:shd w:val="clear" w:color="auto" w:fill="auto"/>
            <w:vAlign w:val="center"/>
          </w:tcPr>
          <w:p w14:paraId="5A32A5F4" w14:textId="77777777" w:rsidR="00812151" w:rsidRPr="005E017B" w:rsidRDefault="00812151" w:rsidP="005E017B">
            <w:pPr>
              <w:pStyle w:val="142"/>
              <w:ind w:left="566" w:hanging="566"/>
              <w:jc w:val="right"/>
              <w:rPr>
                <w:b/>
                <w:snapToGrid/>
              </w:rPr>
            </w:pPr>
            <w:r w:rsidRPr="005E017B">
              <w:rPr>
                <w:b/>
                <w:snapToGrid/>
              </w:rPr>
              <w:t>3,014</w:t>
            </w:r>
            <w:r w:rsidRPr="005E017B">
              <w:rPr>
                <w:rFonts w:hint="eastAsia"/>
                <w:b/>
                <w:snapToGrid/>
              </w:rPr>
              <w:t>,</w:t>
            </w:r>
            <w:r w:rsidRPr="005E017B">
              <w:rPr>
                <w:b/>
                <w:snapToGrid/>
              </w:rPr>
              <w:t>685</w:t>
            </w:r>
          </w:p>
        </w:tc>
        <w:tc>
          <w:tcPr>
            <w:tcW w:w="1420" w:type="dxa"/>
            <w:vAlign w:val="center"/>
          </w:tcPr>
          <w:p w14:paraId="641567B1" w14:textId="77777777" w:rsidR="00812151" w:rsidRPr="005E017B" w:rsidRDefault="00812151" w:rsidP="005E017B">
            <w:pPr>
              <w:pStyle w:val="142"/>
              <w:ind w:left="566" w:hanging="566"/>
              <w:jc w:val="right"/>
              <w:rPr>
                <w:b/>
                <w:snapToGrid/>
              </w:rPr>
            </w:pPr>
            <w:r w:rsidRPr="005E017B">
              <w:rPr>
                <w:rFonts w:hint="eastAsia"/>
                <w:b/>
                <w:snapToGrid/>
              </w:rPr>
              <w:t>7</w:t>
            </w:r>
            <w:r w:rsidRPr="005E017B">
              <w:rPr>
                <w:b/>
                <w:snapToGrid/>
              </w:rPr>
              <w:t>0.90</w:t>
            </w:r>
          </w:p>
        </w:tc>
        <w:tc>
          <w:tcPr>
            <w:tcW w:w="1276" w:type="dxa"/>
            <w:shd w:val="clear" w:color="auto" w:fill="auto"/>
            <w:vAlign w:val="center"/>
          </w:tcPr>
          <w:p w14:paraId="2437DA47" w14:textId="77777777" w:rsidR="00812151" w:rsidRPr="005E017B" w:rsidRDefault="00812151" w:rsidP="005E017B">
            <w:pPr>
              <w:pStyle w:val="142"/>
              <w:ind w:left="566" w:hanging="566"/>
              <w:jc w:val="right"/>
              <w:rPr>
                <w:b/>
                <w:snapToGrid/>
              </w:rPr>
            </w:pPr>
            <w:r w:rsidRPr="005E017B">
              <w:rPr>
                <w:b/>
                <w:snapToGrid/>
              </w:rPr>
              <w:t>378,284</w:t>
            </w:r>
          </w:p>
        </w:tc>
      </w:tr>
    </w:tbl>
    <w:p w14:paraId="3E082E0E" w14:textId="77777777" w:rsidR="00812151" w:rsidRPr="005E017B" w:rsidRDefault="00812151" w:rsidP="005E017B">
      <w:pPr>
        <w:spacing w:line="280" w:lineRule="exact"/>
        <w:ind w:leftChars="-100" w:left="-1" w:hangingChars="116" w:hanging="282"/>
        <w:jc w:val="left"/>
        <w:rPr>
          <w:sz w:val="24"/>
          <w:szCs w:val="24"/>
        </w:rPr>
      </w:pPr>
      <w:r w:rsidRPr="005E017B">
        <w:rPr>
          <w:rFonts w:hint="eastAsia"/>
          <w:sz w:val="24"/>
          <w:szCs w:val="24"/>
        </w:rPr>
        <w:t>資料來源：農田水利署提供。</w:t>
      </w:r>
    </w:p>
    <w:p w14:paraId="5ADB9C43" w14:textId="77777777" w:rsidR="00812151" w:rsidRPr="005E017B" w:rsidRDefault="00812151" w:rsidP="005E017B">
      <w:pPr>
        <w:widowControl/>
        <w:ind w:leftChars="0" w:left="567" w:hangingChars="200" w:hanging="567"/>
        <w:rPr>
          <w:b/>
          <w:szCs w:val="20"/>
        </w:rPr>
      </w:pPr>
    </w:p>
    <w:p w14:paraId="360693A0" w14:textId="77777777" w:rsidR="00812151" w:rsidRPr="005E017B" w:rsidRDefault="00812151" w:rsidP="005E017B">
      <w:pPr>
        <w:pStyle w:val="a4"/>
        <w:ind w:left="567" w:hanging="567"/>
      </w:pPr>
      <w:r w:rsidRPr="005E017B">
        <w:rPr>
          <w:rFonts w:hint="eastAsia"/>
        </w:rPr>
        <w:t>三、農田水利署114年度追加農水基金2.4億元</w:t>
      </w:r>
      <w:r>
        <w:rPr>
          <w:rFonts w:hAnsi="標楷體" w:hint="eastAsia"/>
        </w:rPr>
        <w:t>，</w:t>
      </w:r>
      <w:r w:rsidRPr="005E017B">
        <w:rPr>
          <w:rFonts w:hint="eastAsia"/>
        </w:rPr>
        <w:t>主要用以辦理農田水利跨域整合永續發展計畫「設備及投資」之資本門支出，核屬本院刪減數再追加回編，允宜說明追加事由，並賡續檢討加強各分基金之營運效率，俾維持各農田水利分基金之永續健全營運</w:t>
      </w:r>
    </w:p>
    <w:p w14:paraId="355A406F" w14:textId="77777777" w:rsidR="00812151" w:rsidRPr="005E017B" w:rsidRDefault="00812151" w:rsidP="005E017B">
      <w:pPr>
        <w:ind w:left="566" w:firstLine="566"/>
        <w:rPr>
          <w:rFonts w:hAnsi="標楷體"/>
        </w:rPr>
      </w:pPr>
      <w:r w:rsidRPr="005E017B">
        <w:rPr>
          <w:rFonts w:hAnsi="標楷體" w:hint="eastAsia"/>
        </w:rPr>
        <w:t>農田水利署114年度經本院審議刪減2億9,481萬元(均屬配合通案刪減事項)，為辦理農田水利跨域整合永續發展計畫之農田水利設施更新及現代化所需經費，提出本追加預算案，分別於「農田水利科技」、「一般行政」</w:t>
      </w:r>
      <w:r w:rsidRPr="005E017B">
        <w:rPr>
          <w:rFonts w:ascii="新細明體" w:eastAsia="新細明體" w:hAnsi="新細明體" w:hint="eastAsia"/>
        </w:rPr>
        <w:t>、</w:t>
      </w:r>
      <w:r w:rsidRPr="005E017B">
        <w:rPr>
          <w:rFonts w:hAnsi="標楷體" w:hint="eastAsia"/>
        </w:rPr>
        <w:t>「農田水利管理」、「農田水利發展」及「農田水利事業作業基金」項下追加預算296萬9千元、15萬元、22萬1千元、5,064萬2千元及2億4,082萬8千元，合共2億9,481萬元，追加回編比率99.08%。經查：</w:t>
      </w:r>
    </w:p>
    <w:p w14:paraId="6266BDF6" w14:textId="77777777" w:rsidR="00812151" w:rsidRPr="005E017B" w:rsidRDefault="00812151" w:rsidP="005E017B">
      <w:pPr>
        <w:pStyle w:val="a6"/>
        <w:ind w:left="849" w:hanging="283"/>
        <w:rPr>
          <w:b/>
        </w:rPr>
      </w:pPr>
      <w:r w:rsidRPr="005E017B">
        <w:rPr>
          <w:rFonts w:hint="eastAsia"/>
          <w:b/>
        </w:rPr>
        <w:t>(一)追加預算項目及執行情形說明</w:t>
      </w:r>
    </w:p>
    <w:p w14:paraId="1A9265D4" w14:textId="77777777" w:rsidR="00812151" w:rsidRPr="005E017B" w:rsidRDefault="00812151" w:rsidP="005E017B">
      <w:pPr>
        <w:pStyle w:val="21"/>
        <w:ind w:left="850" w:firstLine="566"/>
      </w:pPr>
      <w:r w:rsidRPr="005E017B">
        <w:rPr>
          <w:rFonts w:hint="eastAsia"/>
        </w:rPr>
        <w:t>有關農田水利署114年度總預算追加預算項目及迄114年7月底執行情形說明如下(詳表1及表2)</w:t>
      </w:r>
      <w:r w:rsidRPr="005E017B">
        <w:rPr>
          <w:rFonts w:hAnsi="標楷體" w:hint="eastAsia"/>
        </w:rPr>
        <w:t>：</w:t>
      </w:r>
    </w:p>
    <w:p w14:paraId="7D593939" w14:textId="77777777" w:rsidR="00812151" w:rsidRPr="005E017B" w:rsidRDefault="00812151" w:rsidP="005E017B">
      <w:pPr>
        <w:pStyle w:val="123"/>
        <w:ind w:left="1133" w:hanging="283"/>
      </w:pPr>
      <w:r w:rsidRPr="005E017B">
        <w:rPr>
          <w:rFonts w:hint="eastAsia"/>
          <w:b/>
        </w:rPr>
        <w:t>1</w:t>
      </w:r>
      <w:r w:rsidRPr="005E017B">
        <w:rPr>
          <w:b/>
        </w:rPr>
        <w:t>.</w:t>
      </w:r>
      <w:r w:rsidRPr="005E017B">
        <w:rPr>
          <w:rFonts w:hint="eastAsia"/>
          <w:b/>
        </w:rPr>
        <w:t>農田水利科技：</w:t>
      </w:r>
      <w:r w:rsidRPr="005E017B">
        <w:rPr>
          <w:rFonts w:hint="eastAsia"/>
        </w:rPr>
        <w:t>114年度追加296萬9千元(占刪減數比率100%)，係辦理農業水資源決策支援平臺應用等所需經費；截至114年7月底止分配數2</w:t>
      </w:r>
      <w:r w:rsidRPr="005E017B">
        <w:t>,</w:t>
      </w:r>
      <w:r w:rsidRPr="005E017B">
        <w:rPr>
          <w:rFonts w:hint="eastAsia"/>
        </w:rPr>
        <w:t>495萬1千元，執行數1,757萬7千元，執行率70.45%。</w:t>
      </w:r>
    </w:p>
    <w:p w14:paraId="62F53D49" w14:textId="77777777" w:rsidR="00812151" w:rsidRPr="005E017B" w:rsidRDefault="00812151" w:rsidP="005E017B">
      <w:pPr>
        <w:pStyle w:val="123"/>
        <w:ind w:left="1133" w:hanging="283"/>
      </w:pPr>
      <w:r w:rsidRPr="005E017B">
        <w:rPr>
          <w:rFonts w:hint="eastAsia"/>
          <w:b/>
        </w:rPr>
        <w:t>2.一般行政：</w:t>
      </w:r>
      <w:r w:rsidRPr="005E017B">
        <w:rPr>
          <w:rFonts w:hint="eastAsia"/>
        </w:rPr>
        <w:t>1</w:t>
      </w:r>
      <w:r w:rsidRPr="005E017B">
        <w:t>14</w:t>
      </w:r>
      <w:r w:rsidRPr="005E017B">
        <w:rPr>
          <w:rFonts w:hint="eastAsia"/>
        </w:rPr>
        <w:t>年度追加15萬元(占刪減數比率46.73%)，係辦理基本行政工作維持之辦公場域維運等所需經費；截至114年7月底止分配數1億872萬8千元，執行數8,590萬元，執行率79%。</w:t>
      </w:r>
    </w:p>
    <w:p w14:paraId="753D03D7" w14:textId="77777777" w:rsidR="00812151" w:rsidRPr="005E017B" w:rsidRDefault="00812151" w:rsidP="005E017B">
      <w:pPr>
        <w:pStyle w:val="123"/>
        <w:ind w:left="1133" w:hanging="283"/>
      </w:pPr>
      <w:r w:rsidRPr="005E017B">
        <w:rPr>
          <w:rFonts w:hint="eastAsia"/>
          <w:b/>
        </w:rPr>
        <w:t>3.農田水利管理：</w:t>
      </w:r>
      <w:r w:rsidRPr="005E017B">
        <w:rPr>
          <w:rFonts w:hint="eastAsia"/>
        </w:rPr>
        <w:t>114年度追加22萬1千元(占刪減數比率100%)，係參加國際灌溉排水協會(ICID)第76屆國際執行委員會議暨第4屆世界灌溉論壇等所需經費；截至114年7月底止分配數</w:t>
      </w:r>
      <w:r w:rsidRPr="005E017B">
        <w:t>5,193</w:t>
      </w:r>
      <w:r w:rsidRPr="005E017B">
        <w:rPr>
          <w:rFonts w:hint="eastAsia"/>
        </w:rPr>
        <w:t>萬元，執行數</w:t>
      </w:r>
      <w:r w:rsidRPr="005E017B">
        <w:t>1</w:t>
      </w:r>
      <w:r w:rsidRPr="005E017B">
        <w:rPr>
          <w:rFonts w:hint="eastAsia"/>
        </w:rPr>
        <w:t>,</w:t>
      </w:r>
      <w:r w:rsidRPr="005E017B">
        <w:t>020</w:t>
      </w:r>
      <w:r w:rsidRPr="005E017B">
        <w:rPr>
          <w:rFonts w:hint="eastAsia"/>
        </w:rPr>
        <w:t>萬5千元，執行率19.65%。</w:t>
      </w:r>
    </w:p>
    <w:p w14:paraId="40C945A4" w14:textId="77777777" w:rsidR="00812151" w:rsidRPr="005E017B" w:rsidRDefault="00812151" w:rsidP="005E017B">
      <w:pPr>
        <w:pStyle w:val="123"/>
        <w:ind w:left="1133" w:hanging="283"/>
      </w:pPr>
      <w:r w:rsidRPr="005E017B">
        <w:rPr>
          <w:rFonts w:hint="eastAsia"/>
          <w:b/>
        </w:rPr>
        <w:t>4.農田水利發展：</w:t>
      </w:r>
      <w:r w:rsidRPr="005E017B">
        <w:rPr>
          <w:rFonts w:hint="eastAsia"/>
        </w:rPr>
        <w:t>1</w:t>
      </w:r>
      <w:r w:rsidRPr="005E017B">
        <w:t>14</w:t>
      </w:r>
      <w:r w:rsidRPr="005E017B">
        <w:rPr>
          <w:rFonts w:hint="eastAsia"/>
        </w:rPr>
        <w:t>年度追加5</w:t>
      </w:r>
      <w:r w:rsidRPr="005E017B">
        <w:t>,</w:t>
      </w:r>
      <w:r w:rsidRPr="005E017B">
        <w:rPr>
          <w:rFonts w:hint="eastAsia"/>
        </w:rPr>
        <w:t>064萬2千元，包含農田水利跨域整合永續發展計畫4,538萬2千元(占刪減數比率94.63%)</w:t>
      </w:r>
      <w:r w:rsidRPr="005E017B">
        <w:rPr>
          <w:rFonts w:ascii="新細明體" w:eastAsia="新細明體" w:hAnsi="新細明體" w:hint="eastAsia"/>
        </w:rPr>
        <w:t>、</w:t>
      </w:r>
      <w:r w:rsidRPr="005E017B">
        <w:rPr>
          <w:rFonts w:hint="eastAsia"/>
        </w:rPr>
        <w:t>中央管流域整體改善與調適計畫農田水利設施配合改建追加490萬元(占刪減數比率100%)及打造永續共好地方創生計畫追加36萬元(占刪減數比率100%)；截至114年7月底止分配數23億2,163萬3千元，執行數18億9,313萬6千元，執行率81.54%。</w:t>
      </w:r>
    </w:p>
    <w:p w14:paraId="04818C35" w14:textId="77777777" w:rsidR="00812151" w:rsidRPr="005E017B" w:rsidRDefault="00812151" w:rsidP="005E017B">
      <w:pPr>
        <w:pStyle w:val="123"/>
        <w:ind w:left="1133" w:hanging="283"/>
      </w:pPr>
      <w:r w:rsidRPr="005E017B">
        <w:rPr>
          <w:rFonts w:hint="eastAsia"/>
          <w:b/>
        </w:rPr>
        <w:t>5.農田水利事業作業基金：</w:t>
      </w:r>
      <w:r w:rsidRPr="005E017B">
        <w:rPr>
          <w:rFonts w:hint="eastAsia"/>
        </w:rPr>
        <w:t>114年度追加2億4</w:t>
      </w:r>
      <w:r w:rsidRPr="005E017B">
        <w:t>,</w:t>
      </w:r>
      <w:r w:rsidRPr="005E017B">
        <w:rPr>
          <w:rFonts w:hint="eastAsia"/>
        </w:rPr>
        <w:t>082萬8千元(占刪減數比率100%)，係國庫撥充農田水利事業作業基金(以下簡稱農水基金</w:t>
      </w:r>
      <w:r w:rsidRPr="005E017B">
        <w:t>)</w:t>
      </w:r>
      <w:r w:rsidRPr="005E017B">
        <w:rPr>
          <w:rFonts w:hint="eastAsia"/>
        </w:rPr>
        <w:t>辦理農田水利跨域整合永續發展計畫之農田水利設施更新及現代化所需經費；截至114年7月底止分配數</w:t>
      </w:r>
      <w:r w:rsidRPr="005E017B">
        <w:t>14</w:t>
      </w:r>
      <w:r w:rsidRPr="005E017B">
        <w:rPr>
          <w:rFonts w:hint="eastAsia"/>
        </w:rPr>
        <w:t>億</w:t>
      </w:r>
      <w:r w:rsidRPr="005E017B">
        <w:t>6</w:t>
      </w:r>
      <w:r w:rsidRPr="005E017B">
        <w:rPr>
          <w:rFonts w:hint="eastAsia"/>
        </w:rPr>
        <w:t>,</w:t>
      </w:r>
      <w:r w:rsidRPr="005E017B">
        <w:t>546</w:t>
      </w:r>
      <w:r w:rsidRPr="005E017B">
        <w:rPr>
          <w:rFonts w:hint="eastAsia"/>
        </w:rPr>
        <w:t>萬</w:t>
      </w:r>
      <w:r w:rsidRPr="005E017B">
        <w:t>5</w:t>
      </w:r>
      <w:r w:rsidRPr="005E017B">
        <w:rPr>
          <w:rFonts w:hint="eastAsia"/>
        </w:rPr>
        <w:t>千元，執行數</w:t>
      </w:r>
      <w:r w:rsidRPr="005E017B">
        <w:t>12</w:t>
      </w:r>
      <w:r w:rsidRPr="005E017B">
        <w:rPr>
          <w:rFonts w:hint="eastAsia"/>
        </w:rPr>
        <w:t>億</w:t>
      </w:r>
      <w:r w:rsidRPr="005E017B">
        <w:t>3</w:t>
      </w:r>
      <w:r w:rsidRPr="005E017B">
        <w:rPr>
          <w:rFonts w:hint="eastAsia"/>
        </w:rPr>
        <w:t>,</w:t>
      </w:r>
      <w:r w:rsidRPr="005E017B">
        <w:t>063</w:t>
      </w:r>
      <w:r w:rsidRPr="005E017B">
        <w:rPr>
          <w:rFonts w:hint="eastAsia"/>
        </w:rPr>
        <w:t>萬元，執行率</w:t>
      </w:r>
      <w:r w:rsidRPr="005E017B">
        <w:t>83</w:t>
      </w:r>
      <w:r w:rsidRPr="005E017B">
        <w:rPr>
          <w:rFonts w:hint="eastAsia"/>
        </w:rPr>
        <w:t>.</w:t>
      </w:r>
      <w:r w:rsidRPr="005E017B">
        <w:t>98</w:t>
      </w:r>
      <w:r w:rsidRPr="005E017B">
        <w:rPr>
          <w:rFonts w:hint="eastAsia"/>
        </w:rPr>
        <w:t>%。</w:t>
      </w:r>
    </w:p>
    <w:p w14:paraId="78EC88BE" w14:textId="77777777" w:rsidR="00812151" w:rsidRPr="005E017B" w:rsidRDefault="00812151" w:rsidP="005E017B">
      <w:pPr>
        <w:pStyle w:val="a6"/>
        <w:ind w:left="849" w:hanging="283"/>
        <w:rPr>
          <w:b/>
        </w:rPr>
      </w:pPr>
      <w:bookmarkStart w:id="145" w:name="_Toc180676289"/>
      <w:r w:rsidRPr="005E017B">
        <w:rPr>
          <w:rFonts w:hint="eastAsia"/>
          <w:b/>
        </w:rPr>
        <w:t>(二)追加項目核屬本院審議刪減數再追加回編，辦理工作計畫與</w:t>
      </w:r>
      <w:r>
        <w:rPr>
          <w:rFonts w:hint="eastAsia"/>
          <w:b/>
        </w:rPr>
        <w:t>原編預算</w:t>
      </w:r>
      <w:r w:rsidRPr="005E017B">
        <w:rPr>
          <w:rFonts w:hint="eastAsia"/>
          <w:b/>
        </w:rPr>
        <w:t>相似，容待說明釐清，以利本院審議，並賡續檢討加強各農田水利管理處營運效率</w:t>
      </w:r>
    </w:p>
    <w:p w14:paraId="2546E9C5" w14:textId="77777777" w:rsidR="00812151" w:rsidRPr="005E017B" w:rsidRDefault="00812151" w:rsidP="005E017B">
      <w:pPr>
        <w:pStyle w:val="21"/>
        <w:ind w:left="850" w:firstLine="566"/>
      </w:pPr>
      <w:r w:rsidRPr="005E017B">
        <w:rPr>
          <w:rFonts w:hint="eastAsia"/>
        </w:rPr>
        <w:t>農田水利署本追加預算案，主要係農田水利科技</w:t>
      </w:r>
      <w:r w:rsidRPr="005E017B">
        <w:rPr>
          <w:rFonts w:ascii="新細明體" w:eastAsia="新細明體" w:hAnsi="新細明體" w:hint="eastAsia"/>
        </w:rPr>
        <w:t>、</w:t>
      </w:r>
      <w:r w:rsidRPr="005E017B">
        <w:rPr>
          <w:rFonts w:hint="eastAsia"/>
        </w:rPr>
        <w:t>一般行政</w:t>
      </w:r>
      <w:r w:rsidRPr="005E017B">
        <w:rPr>
          <w:rFonts w:ascii="新細明體" w:eastAsia="新細明體" w:hAnsi="新細明體" w:hint="eastAsia"/>
        </w:rPr>
        <w:t>、</w:t>
      </w:r>
      <w:r w:rsidRPr="005E017B">
        <w:rPr>
          <w:rFonts w:hint="eastAsia"/>
        </w:rPr>
        <w:t>農田水利管理</w:t>
      </w:r>
      <w:r w:rsidRPr="005E017B">
        <w:rPr>
          <w:rFonts w:ascii="新細明體" w:eastAsia="新細明體" w:hAnsi="新細明體" w:hint="eastAsia"/>
        </w:rPr>
        <w:t>、</w:t>
      </w:r>
      <w:r w:rsidRPr="005E017B">
        <w:rPr>
          <w:rFonts w:hint="eastAsia"/>
        </w:rPr>
        <w:t>農田水利跨域整合永續發展計畫</w:t>
      </w:r>
      <w:r w:rsidRPr="005E017B">
        <w:rPr>
          <w:rFonts w:ascii="新細明體" w:eastAsia="新細明體" w:hAnsi="新細明體" w:hint="eastAsia"/>
        </w:rPr>
        <w:t>、</w:t>
      </w:r>
      <w:r w:rsidRPr="005E017B">
        <w:rPr>
          <w:rFonts w:hint="eastAsia"/>
        </w:rPr>
        <w:t>中央管流域整體改善與調適計畫農田水利設施配合改建</w:t>
      </w:r>
      <w:r w:rsidRPr="005E017B">
        <w:rPr>
          <w:rFonts w:ascii="新細明體" w:eastAsia="新細明體" w:hAnsi="新細明體" w:hint="eastAsia"/>
        </w:rPr>
        <w:t>、</w:t>
      </w:r>
      <w:r w:rsidRPr="005E017B">
        <w:rPr>
          <w:rFonts w:hint="eastAsia"/>
        </w:rPr>
        <w:t>打造永續共好地方創生計畫及農田水利事業作業基金等工作計畫，114年度預算經本院審議刪減數介於22</w:t>
      </w:r>
      <w:r w:rsidRPr="005E017B">
        <w:t>萬1千元</w:t>
      </w:r>
      <w:r w:rsidRPr="005E017B">
        <w:rPr>
          <w:rFonts w:hint="eastAsia"/>
        </w:rPr>
        <w:t>至2</w:t>
      </w:r>
      <w:r w:rsidRPr="005E017B">
        <w:t>億4,082萬</w:t>
      </w:r>
      <w:r w:rsidRPr="005E017B">
        <w:rPr>
          <w:rFonts w:hint="eastAsia"/>
        </w:rPr>
        <w:t>8千</w:t>
      </w:r>
      <w:r w:rsidRPr="005E017B">
        <w:t>元</w:t>
      </w:r>
      <w:r w:rsidRPr="005E017B">
        <w:rPr>
          <w:rFonts w:hint="eastAsia"/>
        </w:rPr>
        <w:t>間，追加預算數占刪減數比率介於46.73%至100%之間(詳表1)，依農田水利署說明追加項目核屬本院刪減數再追加回編，允宜依預算法第79項第3款「所辦事業因重大事故經費超過法定預算時」說明原編預算不敷支用之事由，以利本院審議。</w:t>
      </w:r>
    </w:p>
    <w:bookmarkEnd w:id="145"/>
    <w:p w14:paraId="2C82F113" w14:textId="77777777" w:rsidR="00812151" w:rsidRPr="005E017B" w:rsidRDefault="00812151" w:rsidP="005E017B">
      <w:pPr>
        <w:pStyle w:val="21"/>
        <w:ind w:left="850" w:firstLine="566"/>
      </w:pPr>
      <w:r w:rsidRPr="005E017B">
        <w:rPr>
          <w:rFonts w:hint="eastAsia"/>
        </w:rPr>
        <w:t>農田水利署114年度追加農水基金2.4億元</w:t>
      </w:r>
      <w:r>
        <w:rPr>
          <w:rFonts w:hAnsi="標楷體" w:hint="eastAsia"/>
        </w:rPr>
        <w:t>，</w:t>
      </w:r>
      <w:r w:rsidRPr="005E017B">
        <w:rPr>
          <w:rFonts w:hint="eastAsia"/>
        </w:rPr>
        <w:t>主要用以辦理農田水利跨域整合永續發展計畫</w:t>
      </w:r>
      <w:r w:rsidRPr="005E017B">
        <w:rPr>
          <w:rFonts w:hAnsi="標楷體" w:hint="eastAsia"/>
        </w:rPr>
        <w:t>「設備及投資」之資本門支出，加計本追加預算案</w:t>
      </w:r>
      <w:r w:rsidRPr="005E017B">
        <w:rPr>
          <w:rFonts w:hint="eastAsia"/>
        </w:rPr>
        <w:t>，以歲出(資本門)撥充基金，金額則由27</w:t>
      </w:r>
      <w:r w:rsidRPr="005E017B">
        <w:t>.</w:t>
      </w:r>
      <w:r w:rsidRPr="005E017B">
        <w:rPr>
          <w:rFonts w:hint="eastAsia"/>
        </w:rPr>
        <w:t>47億元增加為39</w:t>
      </w:r>
      <w:r w:rsidRPr="005E017B">
        <w:t>.</w:t>
      </w:r>
      <w:r w:rsidRPr="005E017B">
        <w:rPr>
          <w:rFonts w:hint="eastAsia"/>
        </w:rPr>
        <w:t>49億元(原預算數37.08億元，追加2.41億元</w:t>
      </w:r>
      <w:r w:rsidRPr="005E017B">
        <w:rPr>
          <w:rFonts w:hAnsi="標楷體" w:hint="eastAsia"/>
        </w:rPr>
        <w:t>，</w:t>
      </w:r>
      <w:r w:rsidRPr="005E017B">
        <w:rPr>
          <w:rFonts w:hint="eastAsia"/>
        </w:rPr>
        <w:t>詳表3</w:t>
      </w:r>
      <w:r w:rsidRPr="005E017B">
        <w:t>)</w:t>
      </w:r>
      <w:r w:rsidRPr="005E017B">
        <w:rPr>
          <w:rFonts w:hint="eastAsia"/>
        </w:rPr>
        <w:t>；惟11</w:t>
      </w:r>
      <w:r w:rsidRPr="005E017B">
        <w:t>1</w:t>
      </w:r>
      <w:r w:rsidRPr="005E017B">
        <w:rPr>
          <w:rFonts w:hint="eastAsia"/>
        </w:rPr>
        <w:t>至114年度農水基金收支相抵後若不含農田水利署補助收入之短絀總額分別為</w:t>
      </w:r>
      <w:r w:rsidRPr="005E017B">
        <w:t>20.80</w:t>
      </w:r>
      <w:r w:rsidRPr="005E017B">
        <w:rPr>
          <w:rFonts w:hint="eastAsia"/>
        </w:rPr>
        <w:t>億元、23</w:t>
      </w:r>
      <w:r w:rsidRPr="005E017B">
        <w:t>.</w:t>
      </w:r>
      <w:r w:rsidRPr="005E017B">
        <w:rPr>
          <w:rFonts w:hint="eastAsia"/>
        </w:rPr>
        <w:t>86億元</w:t>
      </w:r>
      <w:r w:rsidRPr="005E017B">
        <w:rPr>
          <w:rFonts w:hAnsi="標楷體" w:hint="eastAsia"/>
        </w:rPr>
        <w:t>、33.41億元</w:t>
      </w:r>
      <w:r w:rsidRPr="005E017B">
        <w:rPr>
          <w:rFonts w:hint="eastAsia"/>
        </w:rPr>
        <w:t>及52</w:t>
      </w:r>
      <w:r w:rsidRPr="005E017B">
        <w:t>.</w:t>
      </w:r>
      <w:r w:rsidRPr="005E017B">
        <w:rPr>
          <w:rFonts w:hint="eastAsia"/>
        </w:rPr>
        <w:t>60億元(詳表4</w:t>
      </w:r>
      <w:r w:rsidRPr="005E017B">
        <w:t>)</w:t>
      </w:r>
      <w:r w:rsidRPr="005E017B">
        <w:rPr>
          <w:rFonts w:hint="eastAsia"/>
        </w:rPr>
        <w:t>，其中1</w:t>
      </w:r>
      <w:r w:rsidRPr="005E017B">
        <w:t>1</w:t>
      </w:r>
      <w:r w:rsidRPr="005E017B">
        <w:rPr>
          <w:rFonts w:hint="eastAsia"/>
        </w:rPr>
        <w:t>3及1</w:t>
      </w:r>
      <w:r w:rsidRPr="005E017B">
        <w:t>1</w:t>
      </w:r>
      <w:r w:rsidRPr="005E017B">
        <w:rPr>
          <w:rFonts w:hint="eastAsia"/>
        </w:rPr>
        <w:t>4年度預算短絀較1</w:t>
      </w:r>
      <w:r w:rsidRPr="005E017B">
        <w:t>1</w:t>
      </w:r>
      <w:r w:rsidRPr="005E017B">
        <w:rPr>
          <w:rFonts w:hint="eastAsia"/>
        </w:rPr>
        <w:t>1及112年度決算短絀大幅增加，顯示農水基金營運多仰賴政府補助，允宜賡續檢討加強控管各農田水利管理處營運效率。</w:t>
      </w:r>
    </w:p>
    <w:p w14:paraId="36673CD2" w14:textId="77777777" w:rsidR="00812151" w:rsidRPr="005E017B" w:rsidRDefault="00812151" w:rsidP="005E017B">
      <w:pPr>
        <w:spacing w:line="480" w:lineRule="exact"/>
        <w:ind w:left="566" w:firstLine="566"/>
      </w:pPr>
      <w:r w:rsidRPr="005E017B">
        <w:rPr>
          <w:rFonts w:hint="eastAsia"/>
        </w:rPr>
        <w:t>綜上，農田水利署114年度追加歲出預算2億9,481萬元，主要係撥充農水基金2億4,082萬8千元</w:t>
      </w:r>
      <w:r w:rsidRPr="005E017B">
        <w:rPr>
          <w:rFonts w:hAnsi="標楷體" w:hint="eastAsia"/>
        </w:rPr>
        <w:t>，</w:t>
      </w:r>
      <w:r>
        <w:rPr>
          <w:rFonts w:hAnsi="標楷體" w:hint="eastAsia"/>
        </w:rPr>
        <w:t>惟追加項目核屬本院審議刪減數再追加回編，辦理工作計畫與原編預算</w:t>
      </w:r>
      <w:r w:rsidRPr="005E017B">
        <w:rPr>
          <w:rFonts w:hAnsi="標楷體" w:hint="eastAsia"/>
        </w:rPr>
        <w:t>相似，容待說明釐清，以利本院審議，</w:t>
      </w:r>
      <w:r w:rsidRPr="005E017B">
        <w:rPr>
          <w:rFonts w:hint="eastAsia"/>
        </w:rPr>
        <w:t>且農田水利事業灌溉管理組織之營運仰賴政府補助金額龐鉅，允宜賡續檢討加強各分基金之營運效率，俾各農田水利分基金之永續健全營運。</w:t>
      </w:r>
    </w:p>
    <w:p w14:paraId="319512BD" w14:textId="77777777" w:rsidR="00812151" w:rsidRPr="005E017B" w:rsidRDefault="00812151" w:rsidP="005E017B">
      <w:pPr>
        <w:ind w:leftChars="-100" w:left="196" w:rightChars="-244" w:right="-691" w:hangingChars="169" w:hanging="479"/>
        <w:rPr>
          <w:sz w:val="24"/>
          <w:szCs w:val="24"/>
        </w:rPr>
      </w:pPr>
      <w:r w:rsidRPr="005E017B">
        <w:rPr>
          <w:b/>
        </w:rPr>
        <w:t>表</w:t>
      </w:r>
      <w:r w:rsidRPr="005E017B">
        <w:rPr>
          <w:rFonts w:hint="eastAsia"/>
          <w:b/>
        </w:rPr>
        <w:t>1</w:t>
      </w:r>
      <w:r w:rsidRPr="005E017B">
        <w:rPr>
          <w:b/>
        </w:rPr>
        <w:t xml:space="preserve"> </w:t>
      </w:r>
      <w:r w:rsidRPr="005E017B">
        <w:rPr>
          <w:rFonts w:hint="eastAsia"/>
          <w:b/>
        </w:rPr>
        <w:t xml:space="preserve"> 農田水利</w:t>
      </w:r>
      <w:r w:rsidRPr="005E017B">
        <w:rPr>
          <w:b/>
        </w:rPr>
        <w:t>署</w:t>
      </w:r>
      <w:r w:rsidRPr="005E017B">
        <w:rPr>
          <w:rFonts w:hint="eastAsia"/>
          <w:b/>
        </w:rPr>
        <w:t>114年度</w:t>
      </w:r>
      <w:r w:rsidRPr="005E017B">
        <w:rPr>
          <w:b/>
        </w:rPr>
        <w:t>追加預算案</w:t>
      </w:r>
      <w:r w:rsidRPr="005E017B">
        <w:rPr>
          <w:rFonts w:hint="eastAsia"/>
          <w:b/>
        </w:rPr>
        <w:t xml:space="preserve">項目概況表        </w:t>
      </w:r>
      <w:r w:rsidRPr="005E017B">
        <w:rPr>
          <w:rFonts w:hint="eastAsia"/>
          <w:sz w:val="24"/>
          <w:szCs w:val="24"/>
        </w:rPr>
        <w:t>單位</w:t>
      </w:r>
      <w:r w:rsidRPr="005E017B">
        <w:rPr>
          <w:rFonts w:hAnsi="標楷體" w:hint="eastAsia"/>
          <w:sz w:val="24"/>
          <w:szCs w:val="24"/>
        </w:rPr>
        <w:t>：</w:t>
      </w:r>
      <w:r w:rsidRPr="005E017B">
        <w:rPr>
          <w:rFonts w:hint="eastAsia"/>
          <w:sz w:val="24"/>
          <w:szCs w:val="24"/>
        </w:rPr>
        <w:t>新臺幣千元</w:t>
      </w:r>
      <w:r w:rsidRPr="005E017B">
        <w:rPr>
          <w:rFonts w:hAnsi="標楷體" w:hint="eastAsia"/>
          <w:sz w:val="24"/>
          <w:szCs w:val="24"/>
        </w:rPr>
        <w:t>；</w:t>
      </w:r>
      <w:r w:rsidRPr="005E017B">
        <w:rPr>
          <w:rFonts w:hint="eastAsia"/>
          <w:sz w:val="24"/>
          <w:szCs w:val="24"/>
        </w:rPr>
        <w:t>%</w:t>
      </w:r>
    </w:p>
    <w:tbl>
      <w:tblPr>
        <w:tblW w:w="9498"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57"/>
        <w:gridCol w:w="1411"/>
        <w:gridCol w:w="1412"/>
        <w:gridCol w:w="1316"/>
        <w:gridCol w:w="1384"/>
        <w:gridCol w:w="1918"/>
      </w:tblGrid>
      <w:tr w:rsidR="00812151" w:rsidRPr="005E017B" w14:paraId="379F1D20" w14:textId="77777777" w:rsidTr="009F0C2D">
        <w:trPr>
          <w:tblHeader/>
        </w:trPr>
        <w:tc>
          <w:tcPr>
            <w:tcW w:w="2057" w:type="dxa"/>
            <w:tcBorders>
              <w:top w:val="single" w:sz="12" w:space="0" w:color="auto"/>
              <w:bottom w:val="single" w:sz="4" w:space="0" w:color="auto"/>
            </w:tcBorders>
            <w:shd w:val="clear" w:color="auto" w:fill="auto"/>
            <w:vAlign w:val="center"/>
          </w:tcPr>
          <w:p w14:paraId="3EFCBD51" w14:textId="77777777" w:rsidR="00812151" w:rsidRPr="009F0C2D" w:rsidRDefault="00812151" w:rsidP="009F0C2D">
            <w:pPr>
              <w:pStyle w:val="142"/>
              <w:ind w:left="566" w:hanging="566"/>
              <w:jc w:val="center"/>
              <w:rPr>
                <w:b/>
              </w:rPr>
            </w:pPr>
            <w:r w:rsidRPr="009F0C2D">
              <w:rPr>
                <w:rFonts w:hint="eastAsia"/>
                <w:b/>
              </w:rPr>
              <w:t>工作計畫別</w:t>
            </w:r>
          </w:p>
        </w:tc>
        <w:tc>
          <w:tcPr>
            <w:tcW w:w="1411" w:type="dxa"/>
            <w:tcBorders>
              <w:top w:val="single" w:sz="12" w:space="0" w:color="auto"/>
              <w:bottom w:val="single" w:sz="4" w:space="0" w:color="auto"/>
            </w:tcBorders>
            <w:shd w:val="clear" w:color="auto" w:fill="auto"/>
            <w:vAlign w:val="center"/>
          </w:tcPr>
          <w:p w14:paraId="00F7B268" w14:textId="77777777" w:rsidR="00812151" w:rsidRPr="009F0C2D" w:rsidRDefault="00812151" w:rsidP="009F0C2D">
            <w:pPr>
              <w:pStyle w:val="142"/>
              <w:ind w:left="566" w:hanging="566"/>
              <w:jc w:val="center"/>
              <w:rPr>
                <w:b/>
              </w:rPr>
            </w:pPr>
            <w:r w:rsidRPr="009F0C2D">
              <w:rPr>
                <w:rFonts w:hint="eastAsia"/>
                <w:b/>
              </w:rPr>
              <w:t>預算案數</w:t>
            </w:r>
          </w:p>
          <w:p w14:paraId="3983FB6D" w14:textId="77777777" w:rsidR="00812151" w:rsidRPr="009F0C2D" w:rsidRDefault="00812151" w:rsidP="009F0C2D">
            <w:pPr>
              <w:pStyle w:val="142"/>
              <w:ind w:left="566" w:hanging="566"/>
              <w:jc w:val="center"/>
              <w:rPr>
                <w:b/>
              </w:rPr>
            </w:pPr>
            <w:r w:rsidRPr="009F0C2D">
              <w:rPr>
                <w:b/>
              </w:rPr>
              <w:t>(</w:t>
            </w:r>
            <w:r w:rsidRPr="009F0C2D">
              <w:rPr>
                <w:rFonts w:hint="eastAsia"/>
                <w:b/>
              </w:rPr>
              <w:t>A</w:t>
            </w:r>
            <w:r w:rsidRPr="009F0C2D">
              <w:rPr>
                <w:b/>
              </w:rPr>
              <w:t>)</w:t>
            </w:r>
          </w:p>
        </w:tc>
        <w:tc>
          <w:tcPr>
            <w:tcW w:w="1412" w:type="dxa"/>
            <w:tcBorders>
              <w:top w:val="single" w:sz="12" w:space="0" w:color="auto"/>
              <w:bottom w:val="single" w:sz="4" w:space="0" w:color="auto"/>
            </w:tcBorders>
            <w:shd w:val="clear" w:color="auto" w:fill="auto"/>
            <w:vAlign w:val="center"/>
          </w:tcPr>
          <w:p w14:paraId="17514E8E" w14:textId="77777777" w:rsidR="00812151" w:rsidRPr="009F0C2D" w:rsidRDefault="00812151" w:rsidP="009F0C2D">
            <w:pPr>
              <w:pStyle w:val="142"/>
              <w:ind w:left="566" w:hanging="566"/>
              <w:jc w:val="center"/>
              <w:rPr>
                <w:b/>
              </w:rPr>
            </w:pPr>
            <w:r w:rsidRPr="009F0C2D">
              <w:rPr>
                <w:rFonts w:hint="eastAsia"/>
                <w:b/>
              </w:rPr>
              <w:t>法定預算數(B)</w:t>
            </w:r>
          </w:p>
        </w:tc>
        <w:tc>
          <w:tcPr>
            <w:tcW w:w="1316" w:type="dxa"/>
            <w:tcBorders>
              <w:top w:val="single" w:sz="12" w:space="0" w:color="auto"/>
              <w:bottom w:val="single" w:sz="4" w:space="0" w:color="auto"/>
            </w:tcBorders>
            <w:shd w:val="clear" w:color="auto" w:fill="auto"/>
            <w:vAlign w:val="center"/>
          </w:tcPr>
          <w:p w14:paraId="253F673E" w14:textId="77777777" w:rsidR="00812151" w:rsidRPr="009F0C2D" w:rsidRDefault="00812151" w:rsidP="009F0C2D">
            <w:pPr>
              <w:pStyle w:val="142"/>
              <w:ind w:left="566" w:hanging="566"/>
              <w:jc w:val="center"/>
              <w:rPr>
                <w:b/>
              </w:rPr>
            </w:pPr>
            <w:r w:rsidRPr="009F0C2D">
              <w:rPr>
                <w:rFonts w:hint="eastAsia"/>
                <w:b/>
              </w:rPr>
              <w:t>刪減數</w:t>
            </w:r>
          </w:p>
          <w:p w14:paraId="0C687E35" w14:textId="77777777" w:rsidR="00812151" w:rsidRPr="009F0C2D" w:rsidRDefault="00812151" w:rsidP="009F0C2D">
            <w:pPr>
              <w:pStyle w:val="142"/>
              <w:ind w:left="566" w:hanging="566"/>
              <w:jc w:val="center"/>
              <w:rPr>
                <w:b/>
              </w:rPr>
            </w:pPr>
            <w:r w:rsidRPr="009F0C2D">
              <w:rPr>
                <w:b/>
              </w:rPr>
              <w:t>(</w:t>
            </w:r>
            <w:r w:rsidRPr="009F0C2D">
              <w:rPr>
                <w:rFonts w:hint="eastAsia"/>
                <w:b/>
              </w:rPr>
              <w:t>C=A-B</w:t>
            </w:r>
            <w:r w:rsidRPr="009F0C2D">
              <w:rPr>
                <w:b/>
              </w:rPr>
              <w:t>)</w:t>
            </w:r>
          </w:p>
        </w:tc>
        <w:tc>
          <w:tcPr>
            <w:tcW w:w="1384" w:type="dxa"/>
            <w:tcBorders>
              <w:top w:val="single" w:sz="12" w:space="0" w:color="auto"/>
              <w:bottom w:val="single" w:sz="4" w:space="0" w:color="auto"/>
            </w:tcBorders>
            <w:shd w:val="clear" w:color="auto" w:fill="auto"/>
            <w:vAlign w:val="center"/>
          </w:tcPr>
          <w:p w14:paraId="1FBE7213" w14:textId="77777777" w:rsidR="00812151" w:rsidRPr="009F0C2D" w:rsidRDefault="00812151" w:rsidP="009F0C2D">
            <w:pPr>
              <w:pStyle w:val="142"/>
              <w:ind w:left="566" w:hanging="566"/>
              <w:jc w:val="center"/>
              <w:rPr>
                <w:b/>
              </w:rPr>
            </w:pPr>
            <w:r w:rsidRPr="009F0C2D">
              <w:rPr>
                <w:rFonts w:hint="eastAsia"/>
                <w:b/>
              </w:rPr>
              <w:t>追加預算數(D)</w:t>
            </w:r>
          </w:p>
        </w:tc>
        <w:tc>
          <w:tcPr>
            <w:tcW w:w="1918" w:type="dxa"/>
            <w:tcBorders>
              <w:top w:val="single" w:sz="12" w:space="0" w:color="auto"/>
              <w:bottom w:val="single" w:sz="4" w:space="0" w:color="auto"/>
            </w:tcBorders>
            <w:shd w:val="clear" w:color="auto" w:fill="auto"/>
            <w:vAlign w:val="center"/>
          </w:tcPr>
          <w:p w14:paraId="682B0CEE" w14:textId="77777777" w:rsidR="00812151" w:rsidRPr="009F0C2D" w:rsidRDefault="00812151" w:rsidP="009F0C2D">
            <w:pPr>
              <w:pStyle w:val="142"/>
              <w:ind w:left="566" w:hanging="566"/>
              <w:jc w:val="center"/>
              <w:rPr>
                <w:b/>
              </w:rPr>
            </w:pPr>
            <w:r w:rsidRPr="009F0C2D">
              <w:rPr>
                <w:rFonts w:hint="eastAsia"/>
                <w:b/>
              </w:rPr>
              <w:t>追加預算數占刪減數比率</w:t>
            </w:r>
          </w:p>
          <w:p w14:paraId="569BF1FB" w14:textId="77777777" w:rsidR="00812151" w:rsidRPr="009F0C2D" w:rsidRDefault="00812151" w:rsidP="009F0C2D">
            <w:pPr>
              <w:pStyle w:val="142"/>
              <w:ind w:left="566" w:hanging="566"/>
              <w:jc w:val="center"/>
              <w:rPr>
                <w:b/>
              </w:rPr>
            </w:pPr>
            <w:r w:rsidRPr="009F0C2D">
              <w:rPr>
                <w:b/>
              </w:rPr>
              <w:t>(</w:t>
            </w:r>
            <w:r w:rsidRPr="009F0C2D">
              <w:rPr>
                <w:rFonts w:hint="eastAsia"/>
                <w:b/>
              </w:rPr>
              <w:t>E=D/C</w:t>
            </w:r>
            <w:r w:rsidRPr="009F0C2D">
              <w:rPr>
                <w:b/>
              </w:rPr>
              <w:t>)</w:t>
            </w:r>
          </w:p>
        </w:tc>
      </w:tr>
      <w:tr w:rsidR="00812151" w:rsidRPr="005E017B" w14:paraId="2EBCA524" w14:textId="77777777" w:rsidTr="009F0C2D">
        <w:tc>
          <w:tcPr>
            <w:tcW w:w="2057" w:type="dxa"/>
            <w:tcBorders>
              <w:top w:val="single" w:sz="4" w:space="0" w:color="auto"/>
              <w:bottom w:val="single" w:sz="4" w:space="0" w:color="auto"/>
              <w:right w:val="single" w:sz="4" w:space="0" w:color="auto"/>
            </w:tcBorders>
            <w:shd w:val="clear" w:color="auto" w:fill="auto"/>
          </w:tcPr>
          <w:p w14:paraId="6E2D2086" w14:textId="77777777" w:rsidR="00812151" w:rsidRPr="005E017B" w:rsidRDefault="00812151" w:rsidP="009F0C2D">
            <w:pPr>
              <w:pStyle w:val="142"/>
              <w:ind w:left="567" w:hanging="567"/>
            </w:pPr>
            <w:r w:rsidRPr="005E017B">
              <w:rPr>
                <w:rFonts w:hint="eastAsia"/>
              </w:rPr>
              <w:t>農田水利科技</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5445B4F5" w14:textId="77777777" w:rsidR="00812151" w:rsidRPr="009F0C2D" w:rsidRDefault="00812151" w:rsidP="009F0C2D">
            <w:pPr>
              <w:pStyle w:val="142"/>
              <w:ind w:left="567" w:hanging="567"/>
              <w:jc w:val="right"/>
              <w:rPr>
                <w:snapToGrid/>
                <w:kern w:val="0"/>
                <w:szCs w:val="24"/>
              </w:rPr>
            </w:pPr>
            <w:r w:rsidRPr="005E017B">
              <w:rPr>
                <w:rFonts w:hint="eastAsia"/>
              </w:rPr>
              <w:t>50,333</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13BF3A6" w14:textId="77777777" w:rsidR="00812151" w:rsidRPr="005E017B" w:rsidRDefault="00812151" w:rsidP="009F0C2D">
            <w:pPr>
              <w:pStyle w:val="142"/>
              <w:ind w:left="567" w:hanging="567"/>
              <w:jc w:val="right"/>
            </w:pPr>
            <w:r w:rsidRPr="005E017B">
              <w:rPr>
                <w:rFonts w:hint="eastAsia"/>
              </w:rPr>
              <w:t>47,364</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3FED636" w14:textId="77777777" w:rsidR="00812151" w:rsidRPr="005E017B" w:rsidRDefault="00812151" w:rsidP="009F0C2D">
            <w:pPr>
              <w:pStyle w:val="142"/>
              <w:ind w:left="567" w:hanging="567"/>
              <w:jc w:val="right"/>
            </w:pPr>
            <w:r w:rsidRPr="005E017B">
              <w:rPr>
                <w:rFonts w:hint="eastAsia"/>
              </w:rPr>
              <w:t>2,969</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26CA438" w14:textId="77777777" w:rsidR="00812151" w:rsidRPr="005E017B" w:rsidRDefault="00812151" w:rsidP="009F0C2D">
            <w:pPr>
              <w:pStyle w:val="142"/>
              <w:ind w:left="567" w:hanging="567"/>
              <w:jc w:val="right"/>
            </w:pPr>
            <w:r w:rsidRPr="005E017B">
              <w:rPr>
                <w:rFonts w:hint="eastAsia"/>
              </w:rPr>
              <w:t>2,969</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3CE4C093" w14:textId="77777777" w:rsidR="00812151" w:rsidRPr="005E017B" w:rsidRDefault="00812151" w:rsidP="009F0C2D">
            <w:pPr>
              <w:pStyle w:val="142"/>
              <w:ind w:left="567" w:hanging="567"/>
              <w:jc w:val="right"/>
            </w:pPr>
            <w:r w:rsidRPr="005E017B">
              <w:rPr>
                <w:rFonts w:hint="eastAsia"/>
              </w:rPr>
              <w:t>100.00</w:t>
            </w:r>
          </w:p>
        </w:tc>
      </w:tr>
      <w:tr w:rsidR="00812151" w:rsidRPr="005E017B" w14:paraId="315AA97F" w14:textId="77777777" w:rsidTr="009F0C2D">
        <w:tc>
          <w:tcPr>
            <w:tcW w:w="2057" w:type="dxa"/>
            <w:tcBorders>
              <w:top w:val="single" w:sz="4" w:space="0" w:color="auto"/>
              <w:bottom w:val="single" w:sz="4" w:space="0" w:color="auto"/>
              <w:right w:val="single" w:sz="4" w:space="0" w:color="auto"/>
            </w:tcBorders>
            <w:shd w:val="clear" w:color="auto" w:fill="auto"/>
          </w:tcPr>
          <w:p w14:paraId="16181279" w14:textId="77777777" w:rsidR="00812151" w:rsidRPr="005E017B" w:rsidRDefault="00812151" w:rsidP="009F0C2D">
            <w:pPr>
              <w:pStyle w:val="142"/>
              <w:ind w:left="567" w:hanging="567"/>
            </w:pPr>
            <w:r w:rsidRPr="005E017B">
              <w:t>一般行政</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34896EDE" w14:textId="77777777" w:rsidR="00812151" w:rsidRPr="005E017B" w:rsidRDefault="00812151" w:rsidP="009F0C2D">
            <w:pPr>
              <w:pStyle w:val="142"/>
              <w:ind w:left="567" w:hanging="567"/>
              <w:jc w:val="right"/>
            </w:pPr>
            <w:r w:rsidRPr="005E017B">
              <w:rPr>
                <w:rFonts w:hint="eastAsia"/>
              </w:rPr>
              <w:t>166,417</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76F1C5C" w14:textId="77777777" w:rsidR="00812151" w:rsidRPr="005E017B" w:rsidRDefault="00812151" w:rsidP="009F0C2D">
            <w:pPr>
              <w:pStyle w:val="142"/>
              <w:ind w:left="567" w:hanging="567"/>
              <w:jc w:val="right"/>
            </w:pPr>
            <w:r w:rsidRPr="005E017B">
              <w:rPr>
                <w:rFonts w:hint="eastAsia"/>
              </w:rPr>
              <w:t>166,096</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C9FA381" w14:textId="77777777" w:rsidR="00812151" w:rsidRPr="005E017B" w:rsidRDefault="00812151" w:rsidP="009F0C2D">
            <w:pPr>
              <w:pStyle w:val="142"/>
              <w:ind w:left="567" w:hanging="567"/>
              <w:jc w:val="right"/>
            </w:pPr>
            <w:r w:rsidRPr="005E017B">
              <w:rPr>
                <w:rFonts w:hint="eastAsia"/>
              </w:rPr>
              <w:t>321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3505A8A" w14:textId="77777777" w:rsidR="00812151" w:rsidRPr="005E017B" w:rsidRDefault="00812151" w:rsidP="009F0C2D">
            <w:pPr>
              <w:pStyle w:val="142"/>
              <w:ind w:left="567" w:hanging="567"/>
              <w:jc w:val="right"/>
            </w:pPr>
            <w:r w:rsidRPr="005E017B">
              <w:rPr>
                <w:rFonts w:hint="eastAsia"/>
              </w:rPr>
              <w:t>150</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2CAE2F55" w14:textId="77777777" w:rsidR="00812151" w:rsidRPr="005E017B" w:rsidRDefault="00812151" w:rsidP="009F0C2D">
            <w:pPr>
              <w:pStyle w:val="142"/>
              <w:ind w:left="567" w:hanging="567"/>
              <w:jc w:val="right"/>
            </w:pPr>
            <w:r w:rsidRPr="005E017B">
              <w:rPr>
                <w:rFonts w:hint="eastAsia"/>
              </w:rPr>
              <w:t>46.73</w:t>
            </w:r>
          </w:p>
        </w:tc>
      </w:tr>
      <w:tr w:rsidR="00812151" w:rsidRPr="005E017B" w14:paraId="641ED9AB" w14:textId="77777777" w:rsidTr="009F0C2D">
        <w:tc>
          <w:tcPr>
            <w:tcW w:w="2057" w:type="dxa"/>
            <w:tcBorders>
              <w:top w:val="single" w:sz="4" w:space="0" w:color="auto"/>
              <w:bottom w:val="single" w:sz="4" w:space="0" w:color="auto"/>
              <w:right w:val="single" w:sz="4" w:space="0" w:color="auto"/>
            </w:tcBorders>
            <w:shd w:val="clear" w:color="auto" w:fill="auto"/>
          </w:tcPr>
          <w:p w14:paraId="7E2529E6" w14:textId="77777777" w:rsidR="00812151" w:rsidRPr="005E017B" w:rsidRDefault="00812151" w:rsidP="009F0C2D">
            <w:pPr>
              <w:pStyle w:val="142"/>
              <w:ind w:left="567" w:hanging="567"/>
            </w:pPr>
            <w:r w:rsidRPr="005E017B">
              <w:rPr>
                <w:rFonts w:hint="eastAsia"/>
              </w:rPr>
              <w:t>農田水利管理</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72C568AB" w14:textId="77777777" w:rsidR="00812151" w:rsidRPr="005E017B" w:rsidRDefault="00812151" w:rsidP="009F0C2D">
            <w:pPr>
              <w:pStyle w:val="142"/>
              <w:ind w:left="567" w:hanging="567"/>
              <w:jc w:val="right"/>
            </w:pPr>
            <w:r w:rsidRPr="005E017B">
              <w:rPr>
                <w:rFonts w:hint="eastAsia"/>
              </w:rPr>
              <w:t>231,659</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A4D5BBD" w14:textId="77777777" w:rsidR="00812151" w:rsidRPr="005E017B" w:rsidRDefault="00812151" w:rsidP="009F0C2D">
            <w:pPr>
              <w:pStyle w:val="142"/>
              <w:ind w:left="567" w:hanging="567"/>
              <w:jc w:val="right"/>
            </w:pPr>
            <w:r w:rsidRPr="005E017B">
              <w:rPr>
                <w:rFonts w:hint="eastAsia"/>
              </w:rPr>
              <w:t>231,438</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4C51FA1" w14:textId="77777777" w:rsidR="00812151" w:rsidRPr="005E017B" w:rsidRDefault="00812151" w:rsidP="009F0C2D">
            <w:pPr>
              <w:pStyle w:val="142"/>
              <w:ind w:left="567" w:hanging="567"/>
              <w:jc w:val="right"/>
            </w:pPr>
            <w:r w:rsidRPr="005E017B">
              <w:rPr>
                <w:rFonts w:hint="eastAsia"/>
              </w:rPr>
              <w:t>221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95B1F48" w14:textId="77777777" w:rsidR="00812151" w:rsidRPr="005E017B" w:rsidRDefault="00812151" w:rsidP="009F0C2D">
            <w:pPr>
              <w:pStyle w:val="142"/>
              <w:ind w:left="567" w:hanging="567"/>
              <w:jc w:val="right"/>
            </w:pPr>
            <w:r w:rsidRPr="005E017B">
              <w:rPr>
                <w:rFonts w:hint="eastAsia"/>
              </w:rPr>
              <w:t>221</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77CBE50B" w14:textId="77777777" w:rsidR="00812151" w:rsidRPr="005E017B" w:rsidRDefault="00812151" w:rsidP="009F0C2D">
            <w:pPr>
              <w:pStyle w:val="142"/>
              <w:ind w:left="567" w:hanging="567"/>
              <w:jc w:val="right"/>
            </w:pPr>
            <w:r w:rsidRPr="005E017B">
              <w:rPr>
                <w:rFonts w:hint="eastAsia"/>
              </w:rPr>
              <w:t>100.00</w:t>
            </w:r>
          </w:p>
        </w:tc>
      </w:tr>
      <w:tr w:rsidR="00812151" w:rsidRPr="005E017B" w14:paraId="09B22C42" w14:textId="77777777" w:rsidTr="009F0C2D">
        <w:tc>
          <w:tcPr>
            <w:tcW w:w="2057" w:type="dxa"/>
            <w:tcBorders>
              <w:top w:val="single" w:sz="4" w:space="0" w:color="auto"/>
              <w:bottom w:val="single" w:sz="4" w:space="0" w:color="auto"/>
              <w:right w:val="single" w:sz="4" w:space="0" w:color="auto"/>
            </w:tcBorders>
            <w:shd w:val="clear" w:color="auto" w:fill="auto"/>
          </w:tcPr>
          <w:p w14:paraId="0E916CEF" w14:textId="77777777" w:rsidR="00812151" w:rsidRPr="005E017B" w:rsidRDefault="00812151" w:rsidP="009F0C2D">
            <w:pPr>
              <w:pStyle w:val="142"/>
              <w:ind w:left="567" w:hanging="567"/>
            </w:pPr>
            <w:r w:rsidRPr="005E017B">
              <w:rPr>
                <w:rFonts w:hint="eastAsia"/>
              </w:rPr>
              <w:t>農田水利跨域整合永續發展計畫</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7C0CD14E" w14:textId="77777777" w:rsidR="00812151" w:rsidRPr="005E017B" w:rsidRDefault="00812151" w:rsidP="009F0C2D">
            <w:pPr>
              <w:pStyle w:val="142"/>
              <w:ind w:left="567" w:hanging="567"/>
              <w:jc w:val="right"/>
            </w:pPr>
            <w:r w:rsidRPr="005E017B">
              <w:rPr>
                <w:rFonts w:hint="eastAsia"/>
              </w:rPr>
              <w:t>869,100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2C69E4A" w14:textId="77777777" w:rsidR="00812151" w:rsidRPr="005E017B" w:rsidRDefault="00812151" w:rsidP="009F0C2D">
            <w:pPr>
              <w:pStyle w:val="142"/>
              <w:ind w:left="567" w:hanging="567"/>
              <w:jc w:val="right"/>
            </w:pPr>
            <w:r w:rsidRPr="005E017B">
              <w:rPr>
                <w:rFonts w:hint="eastAsia"/>
              </w:rPr>
              <w:t>821,142</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8B34796" w14:textId="77777777" w:rsidR="00812151" w:rsidRPr="005E017B" w:rsidRDefault="00812151" w:rsidP="009F0C2D">
            <w:pPr>
              <w:pStyle w:val="142"/>
              <w:ind w:left="567" w:hanging="567"/>
              <w:jc w:val="right"/>
            </w:pPr>
            <w:r w:rsidRPr="005E017B">
              <w:rPr>
                <w:rFonts w:hint="eastAsia"/>
              </w:rPr>
              <w:t>47,958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0CE2301" w14:textId="77777777" w:rsidR="00812151" w:rsidRPr="005E017B" w:rsidRDefault="00812151" w:rsidP="009F0C2D">
            <w:pPr>
              <w:pStyle w:val="142"/>
              <w:ind w:left="567" w:hanging="567"/>
              <w:jc w:val="right"/>
            </w:pPr>
            <w:r w:rsidRPr="005E017B">
              <w:rPr>
                <w:rFonts w:hint="eastAsia"/>
              </w:rPr>
              <w:t>45,382</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3F21AB37" w14:textId="77777777" w:rsidR="00812151" w:rsidRPr="005E017B" w:rsidRDefault="00812151" w:rsidP="009F0C2D">
            <w:pPr>
              <w:pStyle w:val="142"/>
              <w:ind w:left="567" w:hanging="567"/>
              <w:jc w:val="right"/>
            </w:pPr>
            <w:r w:rsidRPr="005E017B">
              <w:rPr>
                <w:rFonts w:hint="eastAsia"/>
              </w:rPr>
              <w:t>94.63</w:t>
            </w:r>
          </w:p>
        </w:tc>
      </w:tr>
      <w:tr w:rsidR="00812151" w:rsidRPr="005E017B" w14:paraId="34641068" w14:textId="77777777" w:rsidTr="009F0C2D">
        <w:tc>
          <w:tcPr>
            <w:tcW w:w="2057" w:type="dxa"/>
            <w:tcBorders>
              <w:top w:val="single" w:sz="4" w:space="0" w:color="auto"/>
              <w:bottom w:val="single" w:sz="4" w:space="0" w:color="auto"/>
              <w:right w:val="single" w:sz="4" w:space="0" w:color="auto"/>
            </w:tcBorders>
            <w:shd w:val="clear" w:color="auto" w:fill="auto"/>
          </w:tcPr>
          <w:p w14:paraId="13589A33" w14:textId="77777777" w:rsidR="00812151" w:rsidRPr="005E017B" w:rsidRDefault="00812151" w:rsidP="009F0C2D">
            <w:pPr>
              <w:pStyle w:val="142"/>
              <w:ind w:left="567" w:hanging="567"/>
            </w:pPr>
            <w:r w:rsidRPr="005E017B">
              <w:rPr>
                <w:rFonts w:hint="eastAsia"/>
              </w:rPr>
              <w:t>中央管流域整體改善與調適計畫農田水利設施配合改建</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49204F2C" w14:textId="77777777" w:rsidR="00812151" w:rsidRPr="005E017B" w:rsidRDefault="00812151" w:rsidP="009F0C2D">
            <w:pPr>
              <w:pStyle w:val="142"/>
              <w:ind w:left="567" w:hanging="567"/>
              <w:jc w:val="right"/>
            </w:pPr>
            <w:r w:rsidRPr="005E017B">
              <w:rPr>
                <w:rFonts w:hint="eastAsia"/>
              </w:rPr>
              <w:t>5,000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78A311C" w14:textId="77777777" w:rsidR="00812151" w:rsidRPr="005E017B" w:rsidRDefault="00812151" w:rsidP="009F0C2D">
            <w:pPr>
              <w:pStyle w:val="142"/>
              <w:ind w:left="567" w:hanging="567"/>
              <w:jc w:val="right"/>
            </w:pPr>
            <w:r w:rsidRPr="005E017B">
              <w:rPr>
                <w:rFonts w:hint="eastAsia"/>
              </w:rPr>
              <w:t>100</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B8AEF1E" w14:textId="77777777" w:rsidR="00812151" w:rsidRPr="005E017B" w:rsidRDefault="00812151" w:rsidP="009F0C2D">
            <w:pPr>
              <w:pStyle w:val="142"/>
              <w:ind w:left="567" w:hanging="567"/>
              <w:jc w:val="right"/>
            </w:pPr>
            <w:r w:rsidRPr="005E017B">
              <w:rPr>
                <w:rFonts w:hint="eastAsia"/>
              </w:rPr>
              <w:t>4,900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C0413C2" w14:textId="77777777" w:rsidR="00812151" w:rsidRPr="005E017B" w:rsidRDefault="00812151" w:rsidP="009F0C2D">
            <w:pPr>
              <w:pStyle w:val="142"/>
              <w:ind w:left="567" w:hanging="567"/>
              <w:jc w:val="right"/>
            </w:pPr>
            <w:r w:rsidRPr="005E017B">
              <w:rPr>
                <w:rFonts w:hint="eastAsia"/>
              </w:rPr>
              <w:t>4,900</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7376ECB7" w14:textId="77777777" w:rsidR="00812151" w:rsidRPr="005E017B" w:rsidRDefault="00812151" w:rsidP="009F0C2D">
            <w:pPr>
              <w:pStyle w:val="142"/>
              <w:ind w:left="567" w:hanging="567"/>
              <w:jc w:val="right"/>
            </w:pPr>
            <w:r w:rsidRPr="005E017B">
              <w:rPr>
                <w:rFonts w:hint="eastAsia"/>
              </w:rPr>
              <w:t>100.00</w:t>
            </w:r>
          </w:p>
        </w:tc>
      </w:tr>
      <w:tr w:rsidR="00812151" w:rsidRPr="005E017B" w14:paraId="75B51891" w14:textId="77777777" w:rsidTr="009F0C2D">
        <w:tc>
          <w:tcPr>
            <w:tcW w:w="2057" w:type="dxa"/>
            <w:tcBorders>
              <w:top w:val="single" w:sz="4" w:space="0" w:color="auto"/>
              <w:bottom w:val="single" w:sz="4" w:space="0" w:color="auto"/>
              <w:right w:val="single" w:sz="4" w:space="0" w:color="auto"/>
            </w:tcBorders>
            <w:shd w:val="clear" w:color="auto" w:fill="auto"/>
          </w:tcPr>
          <w:p w14:paraId="7DD63D38" w14:textId="77777777" w:rsidR="00812151" w:rsidRPr="005E017B" w:rsidRDefault="00812151" w:rsidP="009F0C2D">
            <w:pPr>
              <w:pStyle w:val="142"/>
              <w:ind w:left="567" w:hanging="567"/>
            </w:pPr>
            <w:r w:rsidRPr="005E017B">
              <w:rPr>
                <w:rFonts w:hint="eastAsia"/>
              </w:rPr>
              <w:t>打造永續共好地方創生計畫</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1EF78C93" w14:textId="77777777" w:rsidR="00812151" w:rsidRPr="005E017B" w:rsidRDefault="00812151" w:rsidP="009F0C2D">
            <w:pPr>
              <w:pStyle w:val="142"/>
              <w:ind w:left="567" w:hanging="567"/>
              <w:jc w:val="right"/>
            </w:pPr>
            <w:r w:rsidRPr="005E017B">
              <w:rPr>
                <w:rFonts w:hint="eastAsia"/>
              </w:rPr>
              <w:t>50,000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9D8A75D" w14:textId="77777777" w:rsidR="00812151" w:rsidRPr="005E017B" w:rsidRDefault="00812151" w:rsidP="009F0C2D">
            <w:pPr>
              <w:pStyle w:val="142"/>
              <w:ind w:left="567" w:hanging="567"/>
              <w:jc w:val="right"/>
            </w:pPr>
            <w:r w:rsidRPr="005E017B">
              <w:rPr>
                <w:rFonts w:hint="eastAsia"/>
              </w:rPr>
              <w:t>49,640</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7996AF6" w14:textId="77777777" w:rsidR="00812151" w:rsidRPr="005E017B" w:rsidRDefault="00812151" w:rsidP="009F0C2D">
            <w:pPr>
              <w:pStyle w:val="142"/>
              <w:ind w:left="567" w:hanging="567"/>
              <w:jc w:val="right"/>
            </w:pPr>
            <w:r w:rsidRPr="005E017B">
              <w:rPr>
                <w:rFonts w:hint="eastAsia"/>
              </w:rPr>
              <w:t>360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3A9207B" w14:textId="77777777" w:rsidR="00812151" w:rsidRPr="005E017B" w:rsidRDefault="00812151" w:rsidP="009F0C2D">
            <w:pPr>
              <w:pStyle w:val="142"/>
              <w:ind w:left="567" w:hanging="567"/>
              <w:jc w:val="right"/>
            </w:pPr>
            <w:r w:rsidRPr="005E017B">
              <w:rPr>
                <w:rFonts w:hint="eastAsia"/>
              </w:rPr>
              <w:t>360</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4A4FE29A" w14:textId="77777777" w:rsidR="00812151" w:rsidRPr="005E017B" w:rsidRDefault="00812151" w:rsidP="009F0C2D">
            <w:pPr>
              <w:pStyle w:val="142"/>
              <w:ind w:left="567" w:hanging="567"/>
              <w:jc w:val="right"/>
            </w:pPr>
            <w:r w:rsidRPr="005E017B">
              <w:rPr>
                <w:rFonts w:hint="eastAsia"/>
              </w:rPr>
              <w:t>100.00</w:t>
            </w:r>
          </w:p>
        </w:tc>
      </w:tr>
      <w:tr w:rsidR="00812151" w:rsidRPr="005E017B" w14:paraId="3334AC8F" w14:textId="77777777" w:rsidTr="009F0C2D">
        <w:tc>
          <w:tcPr>
            <w:tcW w:w="2057" w:type="dxa"/>
            <w:tcBorders>
              <w:top w:val="single" w:sz="4" w:space="0" w:color="auto"/>
              <w:bottom w:val="single" w:sz="4" w:space="0" w:color="auto"/>
              <w:right w:val="single" w:sz="4" w:space="0" w:color="auto"/>
            </w:tcBorders>
            <w:shd w:val="clear" w:color="auto" w:fill="auto"/>
          </w:tcPr>
          <w:p w14:paraId="3F7C5EB9" w14:textId="77777777" w:rsidR="00812151" w:rsidRPr="005E017B" w:rsidRDefault="00812151" w:rsidP="009F0C2D">
            <w:pPr>
              <w:pStyle w:val="142"/>
              <w:ind w:left="567" w:hanging="567"/>
            </w:pPr>
            <w:r w:rsidRPr="005E017B">
              <w:rPr>
                <w:rFonts w:hint="eastAsia"/>
              </w:rPr>
              <w:t>農田水利事業作業基金</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14AB65A" w14:textId="77777777" w:rsidR="00812151" w:rsidRPr="005E017B" w:rsidRDefault="00812151" w:rsidP="009F0C2D">
            <w:pPr>
              <w:pStyle w:val="142"/>
              <w:ind w:left="567" w:hanging="567"/>
              <w:jc w:val="right"/>
            </w:pPr>
            <w:r w:rsidRPr="005E017B">
              <w:rPr>
                <w:rFonts w:hint="eastAsia"/>
              </w:rPr>
              <w:t>3,948,800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A4257B0" w14:textId="77777777" w:rsidR="00812151" w:rsidRPr="005E017B" w:rsidRDefault="00812151" w:rsidP="009F0C2D">
            <w:pPr>
              <w:pStyle w:val="142"/>
              <w:ind w:left="567" w:hanging="567"/>
              <w:jc w:val="right"/>
            </w:pPr>
            <w:r w:rsidRPr="005E017B">
              <w:rPr>
                <w:rFonts w:hint="eastAsia"/>
              </w:rPr>
              <w:t>3,707,972</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E2ACF3B" w14:textId="77777777" w:rsidR="00812151" w:rsidRPr="005E017B" w:rsidRDefault="00812151" w:rsidP="009F0C2D">
            <w:pPr>
              <w:pStyle w:val="142"/>
              <w:ind w:left="567" w:hanging="567"/>
              <w:jc w:val="right"/>
            </w:pPr>
            <w:r w:rsidRPr="005E017B">
              <w:rPr>
                <w:rFonts w:hint="eastAsia"/>
              </w:rPr>
              <w:t>240,828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B5CF188" w14:textId="77777777" w:rsidR="00812151" w:rsidRPr="005E017B" w:rsidRDefault="00812151" w:rsidP="009F0C2D">
            <w:pPr>
              <w:pStyle w:val="142"/>
              <w:ind w:left="567" w:hanging="567"/>
              <w:jc w:val="right"/>
            </w:pPr>
            <w:r w:rsidRPr="005E017B">
              <w:rPr>
                <w:rFonts w:hint="eastAsia"/>
              </w:rPr>
              <w:t>240,828</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37AAEC36" w14:textId="77777777" w:rsidR="00812151" w:rsidRPr="005E017B" w:rsidRDefault="00812151" w:rsidP="009F0C2D">
            <w:pPr>
              <w:pStyle w:val="142"/>
              <w:ind w:left="567" w:hanging="567"/>
              <w:jc w:val="right"/>
            </w:pPr>
            <w:r w:rsidRPr="005E017B">
              <w:rPr>
                <w:rFonts w:hint="eastAsia"/>
              </w:rPr>
              <w:t>100.00</w:t>
            </w:r>
          </w:p>
        </w:tc>
      </w:tr>
      <w:tr w:rsidR="00812151" w:rsidRPr="005E017B" w14:paraId="418D67ED" w14:textId="77777777" w:rsidTr="009F0C2D">
        <w:tc>
          <w:tcPr>
            <w:tcW w:w="2057" w:type="dxa"/>
            <w:tcBorders>
              <w:top w:val="single" w:sz="4" w:space="0" w:color="auto"/>
              <w:right w:val="single" w:sz="4" w:space="0" w:color="auto"/>
            </w:tcBorders>
            <w:shd w:val="clear" w:color="auto" w:fill="auto"/>
          </w:tcPr>
          <w:p w14:paraId="06CCB4BB" w14:textId="77777777" w:rsidR="00812151" w:rsidRPr="009F0C2D" w:rsidRDefault="00812151" w:rsidP="009F0C2D">
            <w:pPr>
              <w:pStyle w:val="142"/>
              <w:ind w:left="566" w:hanging="566"/>
              <w:rPr>
                <w:b/>
              </w:rPr>
            </w:pPr>
            <w:r w:rsidRPr="009F0C2D">
              <w:rPr>
                <w:b/>
              </w:rPr>
              <w:t>合計</w:t>
            </w:r>
          </w:p>
        </w:tc>
        <w:tc>
          <w:tcPr>
            <w:tcW w:w="1411" w:type="dxa"/>
            <w:tcBorders>
              <w:top w:val="single" w:sz="4" w:space="0" w:color="auto"/>
              <w:left w:val="single" w:sz="4" w:space="0" w:color="auto"/>
              <w:bottom w:val="single" w:sz="12" w:space="0" w:color="auto"/>
              <w:right w:val="single" w:sz="4" w:space="0" w:color="auto"/>
            </w:tcBorders>
            <w:shd w:val="clear" w:color="auto" w:fill="auto"/>
            <w:vAlign w:val="center"/>
          </w:tcPr>
          <w:p w14:paraId="763E280C" w14:textId="77777777" w:rsidR="00812151" w:rsidRPr="009F0C2D" w:rsidRDefault="00812151" w:rsidP="009F0C2D">
            <w:pPr>
              <w:pStyle w:val="142"/>
              <w:ind w:left="566" w:hanging="566"/>
              <w:jc w:val="right"/>
              <w:rPr>
                <w:b/>
              </w:rPr>
            </w:pPr>
            <w:r w:rsidRPr="009F0C2D">
              <w:rPr>
                <w:rFonts w:hint="eastAsia"/>
                <w:b/>
              </w:rPr>
              <w:t>5,321,309</w:t>
            </w:r>
          </w:p>
        </w:tc>
        <w:tc>
          <w:tcPr>
            <w:tcW w:w="1412" w:type="dxa"/>
            <w:tcBorders>
              <w:top w:val="single" w:sz="4" w:space="0" w:color="auto"/>
              <w:left w:val="single" w:sz="4" w:space="0" w:color="auto"/>
              <w:bottom w:val="single" w:sz="12" w:space="0" w:color="auto"/>
              <w:right w:val="single" w:sz="4" w:space="0" w:color="auto"/>
            </w:tcBorders>
            <w:shd w:val="clear" w:color="auto" w:fill="auto"/>
            <w:vAlign w:val="center"/>
          </w:tcPr>
          <w:p w14:paraId="49934474" w14:textId="77777777" w:rsidR="00812151" w:rsidRPr="009F0C2D" w:rsidRDefault="00812151" w:rsidP="009F0C2D">
            <w:pPr>
              <w:pStyle w:val="142"/>
              <w:ind w:left="566" w:hanging="566"/>
              <w:jc w:val="right"/>
              <w:rPr>
                <w:b/>
              </w:rPr>
            </w:pPr>
            <w:r w:rsidRPr="009F0C2D">
              <w:rPr>
                <w:rFonts w:hint="eastAsia"/>
                <w:b/>
              </w:rPr>
              <w:t>5,023,752</w:t>
            </w:r>
          </w:p>
        </w:tc>
        <w:tc>
          <w:tcPr>
            <w:tcW w:w="1316" w:type="dxa"/>
            <w:tcBorders>
              <w:top w:val="single" w:sz="4" w:space="0" w:color="auto"/>
              <w:left w:val="single" w:sz="4" w:space="0" w:color="auto"/>
              <w:bottom w:val="single" w:sz="8" w:space="0" w:color="auto"/>
              <w:right w:val="single" w:sz="4" w:space="0" w:color="auto"/>
            </w:tcBorders>
            <w:shd w:val="clear" w:color="auto" w:fill="auto"/>
            <w:vAlign w:val="center"/>
          </w:tcPr>
          <w:p w14:paraId="31B5E5CA" w14:textId="77777777" w:rsidR="00812151" w:rsidRPr="009F0C2D" w:rsidRDefault="00812151" w:rsidP="009F0C2D">
            <w:pPr>
              <w:pStyle w:val="142"/>
              <w:ind w:left="566" w:hanging="566"/>
              <w:jc w:val="right"/>
              <w:rPr>
                <w:b/>
              </w:rPr>
            </w:pPr>
            <w:r w:rsidRPr="009F0C2D">
              <w:rPr>
                <w:rFonts w:hint="eastAsia"/>
                <w:b/>
              </w:rPr>
              <w:t>297,557</w:t>
            </w:r>
          </w:p>
        </w:tc>
        <w:tc>
          <w:tcPr>
            <w:tcW w:w="1384" w:type="dxa"/>
            <w:tcBorders>
              <w:top w:val="single" w:sz="4" w:space="0" w:color="auto"/>
              <w:left w:val="single" w:sz="4" w:space="0" w:color="auto"/>
              <w:bottom w:val="single" w:sz="12" w:space="0" w:color="auto"/>
              <w:right w:val="single" w:sz="4" w:space="0" w:color="auto"/>
            </w:tcBorders>
            <w:shd w:val="clear" w:color="auto" w:fill="auto"/>
            <w:vAlign w:val="center"/>
          </w:tcPr>
          <w:p w14:paraId="2A3D5372" w14:textId="77777777" w:rsidR="00812151" w:rsidRPr="009F0C2D" w:rsidRDefault="00812151" w:rsidP="009F0C2D">
            <w:pPr>
              <w:pStyle w:val="142"/>
              <w:ind w:left="566" w:hanging="566"/>
              <w:jc w:val="right"/>
              <w:rPr>
                <w:b/>
              </w:rPr>
            </w:pPr>
            <w:r w:rsidRPr="009F0C2D">
              <w:rPr>
                <w:rFonts w:hint="eastAsia"/>
                <w:b/>
              </w:rPr>
              <w:t>294,810</w:t>
            </w:r>
          </w:p>
        </w:tc>
        <w:tc>
          <w:tcPr>
            <w:tcW w:w="1918" w:type="dxa"/>
            <w:tcBorders>
              <w:top w:val="single" w:sz="4" w:space="0" w:color="auto"/>
              <w:left w:val="single" w:sz="4" w:space="0" w:color="auto"/>
              <w:bottom w:val="single" w:sz="8" w:space="0" w:color="auto"/>
              <w:right w:val="single" w:sz="12" w:space="0" w:color="auto"/>
            </w:tcBorders>
            <w:shd w:val="clear" w:color="auto" w:fill="auto"/>
            <w:vAlign w:val="center"/>
          </w:tcPr>
          <w:p w14:paraId="0DB706D2" w14:textId="77777777" w:rsidR="00812151" w:rsidRPr="009F0C2D" w:rsidRDefault="00812151" w:rsidP="009F0C2D">
            <w:pPr>
              <w:pStyle w:val="142"/>
              <w:ind w:left="566" w:hanging="566"/>
              <w:jc w:val="right"/>
              <w:rPr>
                <w:b/>
              </w:rPr>
            </w:pPr>
            <w:r w:rsidRPr="009F0C2D">
              <w:rPr>
                <w:rFonts w:hint="eastAsia"/>
                <w:b/>
              </w:rPr>
              <w:t>99.08</w:t>
            </w:r>
          </w:p>
        </w:tc>
      </w:tr>
    </w:tbl>
    <w:p w14:paraId="68D8CD6E" w14:textId="77777777" w:rsidR="00812151" w:rsidRPr="005E017B" w:rsidRDefault="00812151" w:rsidP="005E017B">
      <w:pPr>
        <w:spacing w:line="280" w:lineRule="exact"/>
        <w:ind w:leftChars="-100" w:left="-1" w:hangingChars="116" w:hanging="282"/>
        <w:jc w:val="left"/>
        <w:rPr>
          <w:rFonts w:hAnsi="標楷體"/>
          <w:sz w:val="24"/>
        </w:rPr>
      </w:pPr>
      <w:r w:rsidRPr="005E017B">
        <w:rPr>
          <w:sz w:val="24"/>
        </w:rPr>
        <w:t>資料來源</w:t>
      </w:r>
      <w:r w:rsidRPr="005E017B">
        <w:rPr>
          <w:rFonts w:hAnsi="標楷體" w:hint="eastAsia"/>
          <w:sz w:val="24"/>
        </w:rPr>
        <w:t>：</w:t>
      </w:r>
      <w:r w:rsidRPr="005E017B">
        <w:rPr>
          <w:sz w:val="24"/>
        </w:rPr>
        <w:t>整理自</w:t>
      </w:r>
      <w:r w:rsidRPr="005E017B">
        <w:rPr>
          <w:rFonts w:hint="eastAsia"/>
          <w:sz w:val="24"/>
        </w:rPr>
        <w:t>農田水利署114年度預算案</w:t>
      </w:r>
      <w:r w:rsidRPr="005E017B">
        <w:rPr>
          <w:rFonts w:ascii="新細明體" w:eastAsia="新細明體" w:hAnsi="新細明體" w:hint="eastAsia"/>
          <w:sz w:val="24"/>
        </w:rPr>
        <w:t>、</w:t>
      </w:r>
      <w:r w:rsidRPr="005E017B">
        <w:rPr>
          <w:rFonts w:hint="eastAsia"/>
          <w:sz w:val="24"/>
        </w:rPr>
        <w:t>法定預算及本追加預算案</w:t>
      </w:r>
      <w:r w:rsidRPr="005E017B">
        <w:rPr>
          <w:rFonts w:hAnsi="標楷體" w:hint="eastAsia"/>
          <w:sz w:val="24"/>
        </w:rPr>
        <w:t>。</w:t>
      </w:r>
    </w:p>
    <w:p w14:paraId="604DE919" w14:textId="77777777" w:rsidR="00812151" w:rsidRPr="005E017B" w:rsidRDefault="00812151" w:rsidP="005E017B">
      <w:pPr>
        <w:adjustRightInd w:val="0"/>
        <w:ind w:leftChars="-100" w:left="1061" w:rightChars="-250" w:right="-708" w:hangingChars="474" w:hanging="1344"/>
        <w:rPr>
          <w:rFonts w:hAnsi="標楷體"/>
          <w:spacing w:val="-10"/>
          <w:sz w:val="24"/>
          <w:szCs w:val="24"/>
        </w:rPr>
      </w:pPr>
      <w:r w:rsidRPr="005E017B">
        <w:rPr>
          <w:rFonts w:hAnsi="標楷體" w:hint="eastAsia"/>
          <w:b/>
        </w:rPr>
        <w:t>表2  農田水利署114年度總預算追加預算情形</w:t>
      </w:r>
      <w:r w:rsidRPr="005E017B">
        <w:rPr>
          <w:rFonts w:hint="eastAsia"/>
          <w:b/>
        </w:rPr>
        <w:t xml:space="preserve">表         </w:t>
      </w:r>
      <w:r w:rsidRPr="005E017B">
        <w:rPr>
          <w:rFonts w:hAnsi="標楷體" w:hint="eastAsia"/>
          <w:spacing w:val="-10"/>
          <w:sz w:val="24"/>
          <w:szCs w:val="24"/>
        </w:rPr>
        <w:t>單位：新臺幣千元；%</w:t>
      </w:r>
    </w:p>
    <w:tbl>
      <w:tblPr>
        <w:tblW w:w="9498"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0"/>
        <w:gridCol w:w="1347"/>
        <w:gridCol w:w="1348"/>
        <w:gridCol w:w="1347"/>
        <w:gridCol w:w="1420"/>
        <w:gridCol w:w="1276"/>
      </w:tblGrid>
      <w:tr w:rsidR="00812151" w:rsidRPr="005E017B" w14:paraId="69217F3B" w14:textId="77777777" w:rsidTr="009F0C2D">
        <w:trPr>
          <w:trHeight w:val="230"/>
          <w:tblHeader/>
        </w:trPr>
        <w:tc>
          <w:tcPr>
            <w:tcW w:w="2760" w:type="dxa"/>
            <w:shd w:val="clear" w:color="auto" w:fill="auto"/>
            <w:vAlign w:val="center"/>
          </w:tcPr>
          <w:p w14:paraId="27F452C1" w14:textId="77777777" w:rsidR="00812151" w:rsidRPr="005E017B" w:rsidRDefault="00812151" w:rsidP="005E017B">
            <w:pPr>
              <w:pStyle w:val="142"/>
              <w:ind w:left="566" w:hanging="566"/>
              <w:jc w:val="center"/>
              <w:rPr>
                <w:b/>
                <w:snapToGrid/>
              </w:rPr>
            </w:pPr>
            <w:r w:rsidRPr="005E017B">
              <w:rPr>
                <w:rFonts w:hint="eastAsia"/>
                <w:b/>
                <w:snapToGrid/>
              </w:rPr>
              <w:t>計畫名稱</w:t>
            </w:r>
          </w:p>
        </w:tc>
        <w:tc>
          <w:tcPr>
            <w:tcW w:w="1347" w:type="dxa"/>
            <w:tcBorders>
              <w:right w:val="single" w:sz="4" w:space="0" w:color="auto"/>
            </w:tcBorders>
            <w:shd w:val="clear" w:color="auto" w:fill="auto"/>
            <w:vAlign w:val="center"/>
          </w:tcPr>
          <w:p w14:paraId="63177474" w14:textId="77777777" w:rsidR="00812151" w:rsidRPr="005E017B" w:rsidRDefault="00812151" w:rsidP="005E017B">
            <w:pPr>
              <w:pStyle w:val="142"/>
              <w:ind w:left="566" w:hanging="566"/>
              <w:jc w:val="center"/>
              <w:rPr>
                <w:b/>
                <w:snapToGrid/>
              </w:rPr>
            </w:pPr>
            <w:r w:rsidRPr="005E017B">
              <w:rPr>
                <w:rFonts w:hint="eastAsia"/>
                <w:b/>
                <w:snapToGrid/>
              </w:rPr>
              <w:t>114年度預算數原預算數(A)</w:t>
            </w:r>
          </w:p>
        </w:tc>
        <w:tc>
          <w:tcPr>
            <w:tcW w:w="1348" w:type="dxa"/>
            <w:shd w:val="clear" w:color="auto" w:fill="auto"/>
            <w:vAlign w:val="center"/>
          </w:tcPr>
          <w:p w14:paraId="15DB64C7" w14:textId="77777777" w:rsidR="00812151" w:rsidRPr="005E017B" w:rsidRDefault="00812151" w:rsidP="005E017B">
            <w:pPr>
              <w:pStyle w:val="142"/>
              <w:ind w:left="566" w:hanging="566"/>
              <w:jc w:val="center"/>
              <w:rPr>
                <w:b/>
                <w:snapToGrid/>
              </w:rPr>
            </w:pPr>
            <w:r w:rsidRPr="005E017B">
              <w:rPr>
                <w:rFonts w:hint="eastAsia"/>
                <w:b/>
                <w:snapToGrid/>
              </w:rPr>
              <w:t>114年度迄7月底止累計分配數(B)</w:t>
            </w:r>
          </w:p>
        </w:tc>
        <w:tc>
          <w:tcPr>
            <w:tcW w:w="1347" w:type="dxa"/>
            <w:shd w:val="clear" w:color="auto" w:fill="auto"/>
            <w:vAlign w:val="center"/>
          </w:tcPr>
          <w:p w14:paraId="1CB5E995" w14:textId="77777777" w:rsidR="00812151" w:rsidRPr="005E017B" w:rsidRDefault="00812151" w:rsidP="005E017B">
            <w:pPr>
              <w:pStyle w:val="142"/>
              <w:ind w:left="566" w:hanging="566"/>
              <w:jc w:val="center"/>
              <w:rPr>
                <w:b/>
                <w:snapToGrid/>
              </w:rPr>
            </w:pPr>
            <w:r w:rsidRPr="005E017B">
              <w:rPr>
                <w:rFonts w:hint="eastAsia"/>
                <w:b/>
                <w:snapToGrid/>
              </w:rPr>
              <w:t>114年度迄7月底執行數(C)</w:t>
            </w:r>
          </w:p>
        </w:tc>
        <w:tc>
          <w:tcPr>
            <w:tcW w:w="1420" w:type="dxa"/>
            <w:vAlign w:val="center"/>
          </w:tcPr>
          <w:p w14:paraId="09CEB0F4" w14:textId="77777777" w:rsidR="00812151" w:rsidRPr="005E017B" w:rsidRDefault="00812151" w:rsidP="005E017B">
            <w:pPr>
              <w:pStyle w:val="142"/>
              <w:ind w:left="566" w:hanging="566"/>
              <w:jc w:val="center"/>
              <w:rPr>
                <w:b/>
                <w:snapToGrid/>
              </w:rPr>
            </w:pPr>
            <w:r w:rsidRPr="005E017B">
              <w:rPr>
                <w:rFonts w:hint="eastAsia"/>
                <w:b/>
                <w:snapToGrid/>
              </w:rPr>
              <w:t>執行率(D=C/B)</w:t>
            </w:r>
          </w:p>
        </w:tc>
        <w:tc>
          <w:tcPr>
            <w:tcW w:w="1276" w:type="dxa"/>
            <w:shd w:val="clear" w:color="auto" w:fill="auto"/>
            <w:vAlign w:val="center"/>
          </w:tcPr>
          <w:p w14:paraId="5967407A" w14:textId="77777777" w:rsidR="00812151" w:rsidRPr="005E017B" w:rsidRDefault="00812151" w:rsidP="005E017B">
            <w:pPr>
              <w:pStyle w:val="142"/>
              <w:ind w:left="566" w:hanging="566"/>
              <w:jc w:val="center"/>
              <w:rPr>
                <w:b/>
                <w:snapToGrid/>
              </w:rPr>
            </w:pPr>
            <w:r w:rsidRPr="005E017B">
              <w:rPr>
                <w:rFonts w:hint="eastAsia"/>
                <w:b/>
                <w:snapToGrid/>
              </w:rPr>
              <w:t>本追加預算案數</w:t>
            </w:r>
          </w:p>
        </w:tc>
      </w:tr>
      <w:tr w:rsidR="00812151" w:rsidRPr="005E017B" w14:paraId="3039F7EF" w14:textId="77777777" w:rsidTr="009F0C2D">
        <w:tc>
          <w:tcPr>
            <w:tcW w:w="2760" w:type="dxa"/>
            <w:shd w:val="clear" w:color="auto" w:fill="auto"/>
          </w:tcPr>
          <w:p w14:paraId="451ADE63" w14:textId="77777777" w:rsidR="00812151" w:rsidRPr="005E017B" w:rsidRDefault="00812151" w:rsidP="005E017B">
            <w:pPr>
              <w:pStyle w:val="142"/>
              <w:ind w:left="567" w:hanging="567"/>
              <w:rPr>
                <w:snapToGrid/>
              </w:rPr>
            </w:pPr>
            <w:r w:rsidRPr="005E017B">
              <w:rPr>
                <w:rFonts w:hint="eastAsia"/>
                <w:snapToGrid/>
              </w:rPr>
              <w:t>農田水利科技</w:t>
            </w:r>
          </w:p>
        </w:tc>
        <w:tc>
          <w:tcPr>
            <w:tcW w:w="1347" w:type="dxa"/>
            <w:shd w:val="clear" w:color="auto" w:fill="auto"/>
            <w:vAlign w:val="center"/>
          </w:tcPr>
          <w:p w14:paraId="32D261A5" w14:textId="77777777" w:rsidR="00812151" w:rsidRPr="005E017B" w:rsidRDefault="00812151" w:rsidP="005E017B">
            <w:pPr>
              <w:pStyle w:val="142"/>
              <w:ind w:left="567" w:hanging="567"/>
              <w:jc w:val="right"/>
              <w:rPr>
                <w:snapToGrid/>
              </w:rPr>
            </w:pPr>
            <w:r w:rsidRPr="005E017B">
              <w:rPr>
                <w:rFonts w:hint="eastAsia"/>
                <w:snapToGrid/>
              </w:rPr>
              <w:t>47,364</w:t>
            </w:r>
          </w:p>
        </w:tc>
        <w:tc>
          <w:tcPr>
            <w:tcW w:w="1348" w:type="dxa"/>
            <w:shd w:val="clear" w:color="auto" w:fill="auto"/>
            <w:vAlign w:val="center"/>
          </w:tcPr>
          <w:p w14:paraId="4BF8BD13" w14:textId="77777777" w:rsidR="00812151" w:rsidRPr="005E017B" w:rsidRDefault="00812151" w:rsidP="005E017B">
            <w:pPr>
              <w:pStyle w:val="142"/>
              <w:ind w:left="567" w:hanging="567"/>
              <w:jc w:val="right"/>
              <w:rPr>
                <w:snapToGrid/>
              </w:rPr>
            </w:pPr>
            <w:r w:rsidRPr="005E017B">
              <w:rPr>
                <w:rFonts w:hint="eastAsia"/>
                <w:snapToGrid/>
              </w:rPr>
              <w:t>24</w:t>
            </w:r>
            <w:r w:rsidRPr="005E017B">
              <w:rPr>
                <w:snapToGrid/>
              </w:rPr>
              <w:t>,</w:t>
            </w:r>
            <w:r w:rsidRPr="005E017B">
              <w:rPr>
                <w:rFonts w:hint="eastAsia"/>
                <w:snapToGrid/>
              </w:rPr>
              <w:t>951</w:t>
            </w:r>
          </w:p>
        </w:tc>
        <w:tc>
          <w:tcPr>
            <w:tcW w:w="1347" w:type="dxa"/>
            <w:shd w:val="clear" w:color="auto" w:fill="auto"/>
            <w:vAlign w:val="center"/>
          </w:tcPr>
          <w:p w14:paraId="207A5C58" w14:textId="77777777" w:rsidR="00812151" w:rsidRPr="005E017B" w:rsidRDefault="00812151" w:rsidP="005E017B">
            <w:pPr>
              <w:pStyle w:val="142"/>
              <w:ind w:left="567" w:hanging="567"/>
              <w:jc w:val="right"/>
              <w:rPr>
                <w:snapToGrid/>
              </w:rPr>
            </w:pPr>
            <w:r w:rsidRPr="005E017B">
              <w:rPr>
                <w:rFonts w:hint="eastAsia"/>
                <w:snapToGrid/>
              </w:rPr>
              <w:t>17</w:t>
            </w:r>
            <w:r w:rsidRPr="005E017B">
              <w:rPr>
                <w:snapToGrid/>
              </w:rPr>
              <w:t>,</w:t>
            </w:r>
            <w:r w:rsidRPr="005E017B">
              <w:rPr>
                <w:rFonts w:hint="eastAsia"/>
                <w:snapToGrid/>
              </w:rPr>
              <w:t>577</w:t>
            </w:r>
          </w:p>
        </w:tc>
        <w:tc>
          <w:tcPr>
            <w:tcW w:w="1420" w:type="dxa"/>
            <w:vAlign w:val="center"/>
          </w:tcPr>
          <w:p w14:paraId="113558AA" w14:textId="77777777" w:rsidR="00812151" w:rsidRPr="005E017B" w:rsidRDefault="00812151" w:rsidP="005E017B">
            <w:pPr>
              <w:pStyle w:val="142"/>
              <w:ind w:left="567" w:hanging="567"/>
              <w:jc w:val="right"/>
              <w:rPr>
                <w:snapToGrid/>
              </w:rPr>
            </w:pPr>
            <w:r w:rsidRPr="005E017B">
              <w:rPr>
                <w:rFonts w:hint="eastAsia"/>
                <w:snapToGrid/>
              </w:rPr>
              <w:t>70.45</w:t>
            </w:r>
          </w:p>
        </w:tc>
        <w:tc>
          <w:tcPr>
            <w:tcW w:w="1276" w:type="dxa"/>
            <w:shd w:val="clear" w:color="auto" w:fill="auto"/>
            <w:vAlign w:val="center"/>
          </w:tcPr>
          <w:p w14:paraId="46972A2E" w14:textId="77777777" w:rsidR="00812151" w:rsidRPr="005E017B" w:rsidRDefault="00812151" w:rsidP="005E017B">
            <w:pPr>
              <w:pStyle w:val="142"/>
              <w:ind w:left="567" w:hanging="567"/>
              <w:jc w:val="right"/>
              <w:rPr>
                <w:snapToGrid/>
              </w:rPr>
            </w:pPr>
            <w:r w:rsidRPr="005E017B">
              <w:rPr>
                <w:rFonts w:hint="eastAsia"/>
                <w:snapToGrid/>
              </w:rPr>
              <w:t>2</w:t>
            </w:r>
            <w:r w:rsidRPr="005E017B">
              <w:rPr>
                <w:snapToGrid/>
              </w:rPr>
              <w:t>,</w:t>
            </w:r>
            <w:r w:rsidRPr="005E017B">
              <w:rPr>
                <w:rFonts w:hint="eastAsia"/>
                <w:snapToGrid/>
              </w:rPr>
              <w:t>969</w:t>
            </w:r>
          </w:p>
        </w:tc>
      </w:tr>
      <w:tr w:rsidR="00812151" w:rsidRPr="005E017B" w14:paraId="5855EDAF" w14:textId="77777777" w:rsidTr="009F0C2D">
        <w:tc>
          <w:tcPr>
            <w:tcW w:w="2760" w:type="dxa"/>
            <w:shd w:val="clear" w:color="auto" w:fill="auto"/>
          </w:tcPr>
          <w:p w14:paraId="3AE961C5" w14:textId="77777777" w:rsidR="00812151" w:rsidRPr="005E017B" w:rsidRDefault="00812151" w:rsidP="005E017B">
            <w:pPr>
              <w:pStyle w:val="142"/>
              <w:ind w:left="567" w:hanging="567"/>
              <w:rPr>
                <w:snapToGrid/>
              </w:rPr>
            </w:pPr>
            <w:r w:rsidRPr="005E017B">
              <w:rPr>
                <w:rFonts w:hint="eastAsia"/>
                <w:snapToGrid/>
              </w:rPr>
              <w:t>一般行政</w:t>
            </w:r>
          </w:p>
        </w:tc>
        <w:tc>
          <w:tcPr>
            <w:tcW w:w="1347" w:type="dxa"/>
            <w:shd w:val="clear" w:color="auto" w:fill="auto"/>
            <w:vAlign w:val="center"/>
          </w:tcPr>
          <w:p w14:paraId="26588328" w14:textId="77777777" w:rsidR="00812151" w:rsidRPr="005E017B" w:rsidRDefault="00812151" w:rsidP="005E017B">
            <w:pPr>
              <w:pStyle w:val="142"/>
              <w:ind w:left="567" w:hanging="567"/>
              <w:jc w:val="right"/>
              <w:rPr>
                <w:snapToGrid/>
              </w:rPr>
            </w:pPr>
            <w:r w:rsidRPr="005E017B">
              <w:rPr>
                <w:rFonts w:hint="eastAsia"/>
                <w:snapToGrid/>
              </w:rPr>
              <w:t>166</w:t>
            </w:r>
            <w:r w:rsidRPr="005E017B">
              <w:rPr>
                <w:snapToGrid/>
              </w:rPr>
              <w:t>,</w:t>
            </w:r>
            <w:r w:rsidRPr="005E017B">
              <w:rPr>
                <w:rFonts w:hint="eastAsia"/>
                <w:snapToGrid/>
              </w:rPr>
              <w:t>096</w:t>
            </w:r>
          </w:p>
        </w:tc>
        <w:tc>
          <w:tcPr>
            <w:tcW w:w="1348" w:type="dxa"/>
            <w:shd w:val="clear" w:color="auto" w:fill="auto"/>
            <w:vAlign w:val="center"/>
          </w:tcPr>
          <w:p w14:paraId="2CAC5F0A" w14:textId="77777777" w:rsidR="00812151" w:rsidRPr="005E017B" w:rsidRDefault="00812151" w:rsidP="005E017B">
            <w:pPr>
              <w:pStyle w:val="142"/>
              <w:ind w:left="567" w:hanging="567"/>
              <w:jc w:val="right"/>
              <w:rPr>
                <w:snapToGrid/>
              </w:rPr>
            </w:pPr>
            <w:r w:rsidRPr="005E017B">
              <w:rPr>
                <w:rFonts w:hint="eastAsia"/>
                <w:snapToGrid/>
              </w:rPr>
              <w:t>108</w:t>
            </w:r>
            <w:r w:rsidRPr="005E017B">
              <w:rPr>
                <w:snapToGrid/>
              </w:rPr>
              <w:t>,</w:t>
            </w:r>
            <w:r w:rsidRPr="005E017B">
              <w:rPr>
                <w:rFonts w:hint="eastAsia"/>
                <w:snapToGrid/>
              </w:rPr>
              <w:t>728</w:t>
            </w:r>
          </w:p>
        </w:tc>
        <w:tc>
          <w:tcPr>
            <w:tcW w:w="1347" w:type="dxa"/>
            <w:shd w:val="clear" w:color="auto" w:fill="auto"/>
            <w:vAlign w:val="center"/>
          </w:tcPr>
          <w:p w14:paraId="6BC6BD60" w14:textId="77777777" w:rsidR="00812151" w:rsidRPr="005E017B" w:rsidRDefault="00812151" w:rsidP="005E017B">
            <w:pPr>
              <w:pStyle w:val="142"/>
              <w:ind w:left="567" w:hanging="567"/>
              <w:jc w:val="right"/>
              <w:rPr>
                <w:snapToGrid/>
              </w:rPr>
            </w:pPr>
            <w:r w:rsidRPr="005E017B">
              <w:rPr>
                <w:rFonts w:hint="eastAsia"/>
                <w:snapToGrid/>
              </w:rPr>
              <w:t>85,900</w:t>
            </w:r>
          </w:p>
        </w:tc>
        <w:tc>
          <w:tcPr>
            <w:tcW w:w="1420" w:type="dxa"/>
            <w:vAlign w:val="center"/>
          </w:tcPr>
          <w:p w14:paraId="425BF54D" w14:textId="77777777" w:rsidR="00812151" w:rsidRPr="005E017B" w:rsidRDefault="00812151" w:rsidP="005E017B">
            <w:pPr>
              <w:pStyle w:val="142"/>
              <w:ind w:left="567" w:hanging="567"/>
              <w:jc w:val="right"/>
              <w:rPr>
                <w:snapToGrid/>
              </w:rPr>
            </w:pPr>
            <w:r w:rsidRPr="005E017B">
              <w:rPr>
                <w:rFonts w:hint="eastAsia"/>
                <w:snapToGrid/>
              </w:rPr>
              <w:t>79.00</w:t>
            </w:r>
          </w:p>
        </w:tc>
        <w:tc>
          <w:tcPr>
            <w:tcW w:w="1276" w:type="dxa"/>
            <w:shd w:val="clear" w:color="auto" w:fill="auto"/>
            <w:vAlign w:val="center"/>
          </w:tcPr>
          <w:p w14:paraId="5CDE5453" w14:textId="77777777" w:rsidR="00812151" w:rsidRPr="005E017B" w:rsidRDefault="00812151" w:rsidP="005E017B">
            <w:pPr>
              <w:pStyle w:val="142"/>
              <w:ind w:left="567" w:hanging="567"/>
              <w:jc w:val="right"/>
              <w:rPr>
                <w:snapToGrid/>
              </w:rPr>
            </w:pPr>
            <w:r w:rsidRPr="005E017B">
              <w:rPr>
                <w:rFonts w:hint="eastAsia"/>
                <w:snapToGrid/>
              </w:rPr>
              <w:t>150</w:t>
            </w:r>
          </w:p>
        </w:tc>
      </w:tr>
      <w:tr w:rsidR="00812151" w:rsidRPr="005E017B" w14:paraId="47722FB7" w14:textId="77777777" w:rsidTr="009F0C2D">
        <w:tc>
          <w:tcPr>
            <w:tcW w:w="2760" w:type="dxa"/>
            <w:shd w:val="clear" w:color="auto" w:fill="auto"/>
          </w:tcPr>
          <w:p w14:paraId="738C443D" w14:textId="77777777" w:rsidR="00812151" w:rsidRPr="005E017B" w:rsidRDefault="00812151" w:rsidP="005E017B">
            <w:pPr>
              <w:pStyle w:val="142"/>
              <w:ind w:left="567" w:hanging="567"/>
              <w:rPr>
                <w:snapToGrid/>
              </w:rPr>
            </w:pPr>
            <w:r w:rsidRPr="005E017B">
              <w:rPr>
                <w:rFonts w:hint="eastAsia"/>
                <w:snapToGrid/>
              </w:rPr>
              <w:t>農田水利管理</w:t>
            </w:r>
          </w:p>
        </w:tc>
        <w:tc>
          <w:tcPr>
            <w:tcW w:w="1347" w:type="dxa"/>
            <w:shd w:val="clear" w:color="auto" w:fill="auto"/>
            <w:vAlign w:val="center"/>
          </w:tcPr>
          <w:p w14:paraId="6722C70D" w14:textId="77777777" w:rsidR="00812151" w:rsidRPr="005E017B" w:rsidRDefault="00812151" w:rsidP="005E017B">
            <w:pPr>
              <w:pStyle w:val="142"/>
              <w:ind w:left="567" w:hanging="567"/>
              <w:jc w:val="right"/>
              <w:rPr>
                <w:snapToGrid/>
              </w:rPr>
            </w:pPr>
            <w:r w:rsidRPr="005E017B">
              <w:rPr>
                <w:rFonts w:hint="eastAsia"/>
                <w:snapToGrid/>
              </w:rPr>
              <w:t>231,438</w:t>
            </w:r>
          </w:p>
        </w:tc>
        <w:tc>
          <w:tcPr>
            <w:tcW w:w="1348" w:type="dxa"/>
            <w:shd w:val="clear" w:color="auto" w:fill="auto"/>
            <w:vAlign w:val="center"/>
          </w:tcPr>
          <w:p w14:paraId="3C3B3755" w14:textId="77777777" w:rsidR="00812151" w:rsidRPr="005E017B" w:rsidRDefault="00812151" w:rsidP="005E017B">
            <w:pPr>
              <w:pStyle w:val="142"/>
              <w:ind w:left="567" w:hanging="567"/>
              <w:jc w:val="right"/>
              <w:rPr>
                <w:snapToGrid/>
              </w:rPr>
            </w:pPr>
            <w:r w:rsidRPr="005E017B">
              <w:rPr>
                <w:rFonts w:hint="eastAsia"/>
                <w:snapToGrid/>
              </w:rPr>
              <w:t>51,930</w:t>
            </w:r>
          </w:p>
        </w:tc>
        <w:tc>
          <w:tcPr>
            <w:tcW w:w="1347" w:type="dxa"/>
            <w:shd w:val="clear" w:color="auto" w:fill="auto"/>
            <w:vAlign w:val="center"/>
          </w:tcPr>
          <w:p w14:paraId="46C68A26" w14:textId="77777777" w:rsidR="00812151" w:rsidRPr="005E017B" w:rsidRDefault="00812151" w:rsidP="005E017B">
            <w:pPr>
              <w:pStyle w:val="142"/>
              <w:ind w:left="567" w:hanging="567"/>
              <w:jc w:val="right"/>
              <w:rPr>
                <w:snapToGrid/>
              </w:rPr>
            </w:pPr>
            <w:r w:rsidRPr="005E017B">
              <w:rPr>
                <w:rFonts w:hint="eastAsia"/>
                <w:snapToGrid/>
              </w:rPr>
              <w:t>10,205</w:t>
            </w:r>
          </w:p>
        </w:tc>
        <w:tc>
          <w:tcPr>
            <w:tcW w:w="1420" w:type="dxa"/>
            <w:vAlign w:val="center"/>
          </w:tcPr>
          <w:p w14:paraId="49AEBE94" w14:textId="77777777" w:rsidR="00812151" w:rsidRPr="005E017B" w:rsidRDefault="00812151" w:rsidP="005E017B">
            <w:pPr>
              <w:pStyle w:val="142"/>
              <w:ind w:left="567" w:hanging="567"/>
              <w:jc w:val="right"/>
              <w:rPr>
                <w:snapToGrid/>
              </w:rPr>
            </w:pPr>
            <w:r w:rsidRPr="005E017B">
              <w:rPr>
                <w:rFonts w:hint="eastAsia"/>
                <w:snapToGrid/>
              </w:rPr>
              <w:t>19.65</w:t>
            </w:r>
          </w:p>
        </w:tc>
        <w:tc>
          <w:tcPr>
            <w:tcW w:w="1276" w:type="dxa"/>
            <w:shd w:val="clear" w:color="auto" w:fill="auto"/>
            <w:vAlign w:val="center"/>
          </w:tcPr>
          <w:p w14:paraId="4FD20763" w14:textId="77777777" w:rsidR="00812151" w:rsidRPr="005E017B" w:rsidRDefault="00812151" w:rsidP="005E017B">
            <w:pPr>
              <w:pStyle w:val="142"/>
              <w:ind w:left="567" w:hanging="567"/>
              <w:jc w:val="right"/>
              <w:rPr>
                <w:snapToGrid/>
              </w:rPr>
            </w:pPr>
            <w:r w:rsidRPr="005E017B">
              <w:rPr>
                <w:rFonts w:hint="eastAsia"/>
                <w:snapToGrid/>
              </w:rPr>
              <w:t>221</w:t>
            </w:r>
          </w:p>
        </w:tc>
      </w:tr>
      <w:tr w:rsidR="00812151" w:rsidRPr="005E017B" w14:paraId="6AE8C7EF" w14:textId="77777777" w:rsidTr="009F0C2D">
        <w:tc>
          <w:tcPr>
            <w:tcW w:w="2760" w:type="dxa"/>
            <w:shd w:val="clear" w:color="auto" w:fill="auto"/>
          </w:tcPr>
          <w:p w14:paraId="029D55A7" w14:textId="77777777" w:rsidR="00812151" w:rsidRPr="005E017B" w:rsidRDefault="00812151" w:rsidP="005E017B">
            <w:pPr>
              <w:pStyle w:val="142"/>
              <w:ind w:left="567" w:hanging="567"/>
              <w:rPr>
                <w:snapToGrid/>
              </w:rPr>
            </w:pPr>
            <w:r w:rsidRPr="005E017B">
              <w:rPr>
                <w:rFonts w:hint="eastAsia"/>
                <w:snapToGrid/>
              </w:rPr>
              <w:t>農田水利發展</w:t>
            </w:r>
          </w:p>
        </w:tc>
        <w:tc>
          <w:tcPr>
            <w:tcW w:w="1347" w:type="dxa"/>
            <w:shd w:val="clear" w:color="auto" w:fill="auto"/>
            <w:vAlign w:val="center"/>
          </w:tcPr>
          <w:p w14:paraId="68EB96CC" w14:textId="77777777" w:rsidR="00812151" w:rsidRPr="005E017B" w:rsidRDefault="00812151" w:rsidP="005E017B">
            <w:pPr>
              <w:pStyle w:val="142"/>
              <w:ind w:left="567" w:hanging="567"/>
              <w:jc w:val="right"/>
              <w:rPr>
                <w:snapToGrid/>
              </w:rPr>
            </w:pPr>
            <w:r w:rsidRPr="005E017B">
              <w:rPr>
                <w:rFonts w:hint="eastAsia"/>
                <w:snapToGrid/>
              </w:rPr>
              <w:t>5</w:t>
            </w:r>
            <w:r w:rsidRPr="005E017B">
              <w:rPr>
                <w:snapToGrid/>
              </w:rPr>
              <w:t>,</w:t>
            </w:r>
            <w:r w:rsidRPr="005E017B">
              <w:rPr>
                <w:rFonts w:hint="eastAsia"/>
                <w:snapToGrid/>
              </w:rPr>
              <w:t>466</w:t>
            </w:r>
            <w:r w:rsidRPr="005E017B">
              <w:rPr>
                <w:snapToGrid/>
              </w:rPr>
              <w:t>,</w:t>
            </w:r>
            <w:r w:rsidRPr="005E017B">
              <w:rPr>
                <w:rFonts w:hint="eastAsia"/>
                <w:snapToGrid/>
              </w:rPr>
              <w:t>382</w:t>
            </w:r>
          </w:p>
        </w:tc>
        <w:tc>
          <w:tcPr>
            <w:tcW w:w="1348" w:type="dxa"/>
            <w:shd w:val="clear" w:color="auto" w:fill="auto"/>
            <w:vAlign w:val="center"/>
          </w:tcPr>
          <w:p w14:paraId="3104F39E" w14:textId="77777777" w:rsidR="00812151" w:rsidRPr="005E017B" w:rsidRDefault="00812151" w:rsidP="005E017B">
            <w:pPr>
              <w:pStyle w:val="142"/>
              <w:ind w:left="567" w:hanging="567"/>
              <w:jc w:val="right"/>
              <w:rPr>
                <w:snapToGrid/>
              </w:rPr>
            </w:pPr>
            <w:r w:rsidRPr="005E017B">
              <w:rPr>
                <w:rFonts w:hint="eastAsia"/>
                <w:snapToGrid/>
              </w:rPr>
              <w:t>2</w:t>
            </w:r>
            <w:r w:rsidRPr="005E017B">
              <w:rPr>
                <w:snapToGrid/>
              </w:rPr>
              <w:t>,</w:t>
            </w:r>
            <w:r w:rsidRPr="005E017B">
              <w:rPr>
                <w:rFonts w:hint="eastAsia"/>
                <w:snapToGrid/>
              </w:rPr>
              <w:t>321,633</w:t>
            </w:r>
          </w:p>
        </w:tc>
        <w:tc>
          <w:tcPr>
            <w:tcW w:w="1347" w:type="dxa"/>
            <w:shd w:val="clear" w:color="auto" w:fill="auto"/>
            <w:vAlign w:val="center"/>
          </w:tcPr>
          <w:p w14:paraId="2602C745" w14:textId="77777777" w:rsidR="00812151" w:rsidRPr="005E017B" w:rsidRDefault="00812151" w:rsidP="005E017B">
            <w:pPr>
              <w:pStyle w:val="142"/>
              <w:ind w:left="567" w:hanging="567"/>
              <w:jc w:val="right"/>
              <w:rPr>
                <w:snapToGrid/>
              </w:rPr>
            </w:pPr>
            <w:r w:rsidRPr="005E017B">
              <w:rPr>
                <w:snapToGrid/>
              </w:rPr>
              <w:t>1,</w:t>
            </w:r>
            <w:r w:rsidRPr="005E017B">
              <w:rPr>
                <w:rFonts w:hint="eastAsia"/>
                <w:snapToGrid/>
              </w:rPr>
              <w:t>893,136</w:t>
            </w:r>
          </w:p>
        </w:tc>
        <w:tc>
          <w:tcPr>
            <w:tcW w:w="1420" w:type="dxa"/>
            <w:vAlign w:val="center"/>
          </w:tcPr>
          <w:p w14:paraId="53A377DC" w14:textId="77777777" w:rsidR="00812151" w:rsidRPr="005E017B" w:rsidRDefault="00812151" w:rsidP="005E017B">
            <w:pPr>
              <w:pStyle w:val="142"/>
              <w:ind w:left="567" w:hanging="567"/>
              <w:jc w:val="right"/>
              <w:rPr>
                <w:snapToGrid/>
              </w:rPr>
            </w:pPr>
            <w:r w:rsidRPr="005E017B">
              <w:rPr>
                <w:rFonts w:hint="eastAsia"/>
                <w:snapToGrid/>
              </w:rPr>
              <w:t>81.54</w:t>
            </w:r>
          </w:p>
        </w:tc>
        <w:tc>
          <w:tcPr>
            <w:tcW w:w="1276" w:type="dxa"/>
            <w:shd w:val="clear" w:color="auto" w:fill="auto"/>
            <w:vAlign w:val="center"/>
          </w:tcPr>
          <w:p w14:paraId="413A0BF0" w14:textId="77777777" w:rsidR="00812151" w:rsidRPr="005E017B" w:rsidRDefault="00812151" w:rsidP="005E017B">
            <w:pPr>
              <w:pStyle w:val="142"/>
              <w:ind w:left="567" w:hanging="567"/>
              <w:jc w:val="right"/>
              <w:rPr>
                <w:snapToGrid/>
              </w:rPr>
            </w:pPr>
            <w:r w:rsidRPr="005E017B">
              <w:rPr>
                <w:rFonts w:hint="eastAsia"/>
                <w:snapToGrid/>
              </w:rPr>
              <w:t>50</w:t>
            </w:r>
            <w:r w:rsidRPr="005E017B">
              <w:rPr>
                <w:snapToGrid/>
              </w:rPr>
              <w:t>,</w:t>
            </w:r>
            <w:r w:rsidRPr="005E017B">
              <w:rPr>
                <w:rFonts w:hint="eastAsia"/>
                <w:snapToGrid/>
              </w:rPr>
              <w:t>642</w:t>
            </w:r>
          </w:p>
        </w:tc>
      </w:tr>
      <w:tr w:rsidR="00812151" w:rsidRPr="005E017B" w14:paraId="09D820AC" w14:textId="77777777" w:rsidTr="009F0C2D">
        <w:tc>
          <w:tcPr>
            <w:tcW w:w="2760" w:type="dxa"/>
            <w:shd w:val="clear" w:color="auto" w:fill="auto"/>
          </w:tcPr>
          <w:p w14:paraId="7F4AFC2E" w14:textId="77777777" w:rsidR="00812151" w:rsidRPr="005E017B" w:rsidRDefault="00812151" w:rsidP="005E017B">
            <w:pPr>
              <w:pStyle w:val="142"/>
              <w:ind w:left="567" w:hanging="567"/>
              <w:rPr>
                <w:snapToGrid/>
              </w:rPr>
            </w:pPr>
            <w:r w:rsidRPr="005E017B">
              <w:rPr>
                <w:rFonts w:hint="eastAsia"/>
                <w:snapToGrid/>
              </w:rPr>
              <w:t>農田水利事業作業基金</w:t>
            </w:r>
          </w:p>
        </w:tc>
        <w:tc>
          <w:tcPr>
            <w:tcW w:w="1347" w:type="dxa"/>
            <w:tcBorders>
              <w:bottom w:val="single" w:sz="6" w:space="0" w:color="auto"/>
            </w:tcBorders>
            <w:shd w:val="clear" w:color="auto" w:fill="auto"/>
            <w:vAlign w:val="center"/>
          </w:tcPr>
          <w:p w14:paraId="7AB96153" w14:textId="77777777" w:rsidR="00812151" w:rsidRPr="005E017B" w:rsidRDefault="00812151" w:rsidP="005E017B">
            <w:pPr>
              <w:pStyle w:val="142"/>
              <w:ind w:left="567" w:hanging="567"/>
              <w:jc w:val="right"/>
              <w:rPr>
                <w:snapToGrid/>
              </w:rPr>
            </w:pPr>
            <w:r w:rsidRPr="005E017B">
              <w:rPr>
                <w:rFonts w:hint="eastAsia"/>
                <w:snapToGrid/>
              </w:rPr>
              <w:t>3</w:t>
            </w:r>
            <w:r w:rsidRPr="005E017B">
              <w:rPr>
                <w:snapToGrid/>
              </w:rPr>
              <w:t>,</w:t>
            </w:r>
            <w:r w:rsidRPr="005E017B">
              <w:rPr>
                <w:rFonts w:hint="eastAsia"/>
                <w:snapToGrid/>
              </w:rPr>
              <w:t>707,972</w:t>
            </w:r>
          </w:p>
        </w:tc>
        <w:tc>
          <w:tcPr>
            <w:tcW w:w="1348" w:type="dxa"/>
            <w:tcBorders>
              <w:bottom w:val="single" w:sz="6" w:space="0" w:color="auto"/>
            </w:tcBorders>
            <w:shd w:val="clear" w:color="auto" w:fill="auto"/>
            <w:vAlign w:val="center"/>
          </w:tcPr>
          <w:p w14:paraId="34D7ADA8" w14:textId="77777777" w:rsidR="00812151" w:rsidRPr="005E017B" w:rsidRDefault="00812151" w:rsidP="005E017B">
            <w:pPr>
              <w:pStyle w:val="142"/>
              <w:ind w:left="567" w:hanging="567"/>
              <w:jc w:val="right"/>
              <w:rPr>
                <w:snapToGrid/>
              </w:rPr>
            </w:pPr>
            <w:r w:rsidRPr="005E017B">
              <w:rPr>
                <w:snapToGrid/>
              </w:rPr>
              <w:t>1,465</w:t>
            </w:r>
            <w:r w:rsidRPr="005E017B">
              <w:rPr>
                <w:rFonts w:hint="eastAsia"/>
                <w:snapToGrid/>
              </w:rPr>
              <w:t>,</w:t>
            </w:r>
            <w:r w:rsidRPr="005E017B">
              <w:rPr>
                <w:snapToGrid/>
              </w:rPr>
              <w:t>465</w:t>
            </w:r>
          </w:p>
        </w:tc>
        <w:tc>
          <w:tcPr>
            <w:tcW w:w="1347" w:type="dxa"/>
            <w:tcBorders>
              <w:bottom w:val="single" w:sz="6" w:space="0" w:color="auto"/>
            </w:tcBorders>
            <w:shd w:val="clear" w:color="auto" w:fill="auto"/>
            <w:vAlign w:val="center"/>
          </w:tcPr>
          <w:p w14:paraId="512DCD4A" w14:textId="77777777" w:rsidR="00812151" w:rsidRPr="005E017B" w:rsidRDefault="00812151" w:rsidP="005E017B">
            <w:pPr>
              <w:pStyle w:val="142"/>
              <w:ind w:left="567" w:hanging="567"/>
              <w:jc w:val="right"/>
              <w:rPr>
                <w:snapToGrid/>
              </w:rPr>
            </w:pPr>
            <w:r w:rsidRPr="005E017B">
              <w:rPr>
                <w:snapToGrid/>
              </w:rPr>
              <w:t>1,230</w:t>
            </w:r>
            <w:r w:rsidRPr="005E017B">
              <w:rPr>
                <w:rFonts w:hint="eastAsia"/>
                <w:snapToGrid/>
              </w:rPr>
              <w:t>,</w:t>
            </w:r>
            <w:r w:rsidRPr="005E017B">
              <w:rPr>
                <w:snapToGrid/>
              </w:rPr>
              <w:t>630</w:t>
            </w:r>
          </w:p>
        </w:tc>
        <w:tc>
          <w:tcPr>
            <w:tcW w:w="1420" w:type="dxa"/>
            <w:tcBorders>
              <w:bottom w:val="single" w:sz="6" w:space="0" w:color="auto"/>
            </w:tcBorders>
            <w:vAlign w:val="center"/>
          </w:tcPr>
          <w:p w14:paraId="65295FC1" w14:textId="77777777" w:rsidR="00812151" w:rsidRPr="005E017B" w:rsidRDefault="00812151" w:rsidP="005E017B">
            <w:pPr>
              <w:pStyle w:val="142"/>
              <w:ind w:left="567" w:hanging="567"/>
              <w:jc w:val="right"/>
              <w:rPr>
                <w:snapToGrid/>
              </w:rPr>
            </w:pPr>
            <w:r w:rsidRPr="005E017B">
              <w:rPr>
                <w:rFonts w:hint="eastAsia"/>
                <w:snapToGrid/>
              </w:rPr>
              <w:t>83.98</w:t>
            </w:r>
          </w:p>
        </w:tc>
        <w:tc>
          <w:tcPr>
            <w:tcW w:w="1276" w:type="dxa"/>
            <w:tcBorders>
              <w:bottom w:val="single" w:sz="6" w:space="0" w:color="auto"/>
            </w:tcBorders>
            <w:shd w:val="clear" w:color="auto" w:fill="auto"/>
            <w:vAlign w:val="center"/>
          </w:tcPr>
          <w:p w14:paraId="7F4B6113" w14:textId="77777777" w:rsidR="00812151" w:rsidRPr="005E017B" w:rsidRDefault="00812151" w:rsidP="005E017B">
            <w:pPr>
              <w:pStyle w:val="142"/>
              <w:ind w:left="567" w:hanging="567"/>
              <w:jc w:val="right"/>
              <w:rPr>
                <w:snapToGrid/>
              </w:rPr>
            </w:pPr>
            <w:r w:rsidRPr="005E017B">
              <w:rPr>
                <w:rFonts w:hint="eastAsia"/>
                <w:snapToGrid/>
              </w:rPr>
              <w:t>240</w:t>
            </w:r>
            <w:r w:rsidRPr="005E017B">
              <w:rPr>
                <w:snapToGrid/>
              </w:rPr>
              <w:t>,</w:t>
            </w:r>
            <w:r w:rsidRPr="005E017B">
              <w:rPr>
                <w:rFonts w:hint="eastAsia"/>
                <w:snapToGrid/>
              </w:rPr>
              <w:t>828</w:t>
            </w:r>
          </w:p>
        </w:tc>
      </w:tr>
      <w:tr w:rsidR="00812151" w:rsidRPr="005E017B" w14:paraId="0F9E90EE" w14:textId="77777777" w:rsidTr="009F0C2D">
        <w:tc>
          <w:tcPr>
            <w:tcW w:w="2760" w:type="dxa"/>
            <w:shd w:val="clear" w:color="auto" w:fill="auto"/>
          </w:tcPr>
          <w:p w14:paraId="436A293F" w14:textId="77777777" w:rsidR="00812151" w:rsidRPr="005E017B" w:rsidRDefault="00812151" w:rsidP="005E017B">
            <w:pPr>
              <w:pStyle w:val="142"/>
              <w:ind w:left="566" w:hanging="566"/>
              <w:rPr>
                <w:b/>
                <w:snapToGrid/>
              </w:rPr>
            </w:pPr>
            <w:r w:rsidRPr="005E017B">
              <w:rPr>
                <w:rFonts w:hint="eastAsia"/>
                <w:b/>
                <w:snapToGrid/>
              </w:rPr>
              <w:t>合計</w:t>
            </w:r>
          </w:p>
        </w:tc>
        <w:tc>
          <w:tcPr>
            <w:tcW w:w="1347" w:type="dxa"/>
            <w:tcBorders>
              <w:top w:val="single" w:sz="6" w:space="0" w:color="auto"/>
              <w:left w:val="nil"/>
              <w:bottom w:val="single" w:sz="12" w:space="0" w:color="auto"/>
              <w:right w:val="single" w:sz="4" w:space="0" w:color="auto"/>
            </w:tcBorders>
            <w:shd w:val="clear" w:color="auto" w:fill="auto"/>
            <w:vAlign w:val="center"/>
          </w:tcPr>
          <w:p w14:paraId="5ABD29A8" w14:textId="77777777" w:rsidR="00812151" w:rsidRPr="005E017B" w:rsidRDefault="00812151" w:rsidP="005E017B">
            <w:pPr>
              <w:pStyle w:val="142"/>
              <w:ind w:left="566" w:hanging="566"/>
              <w:jc w:val="right"/>
              <w:rPr>
                <w:rFonts w:ascii="新細明體" w:eastAsia="新細明體"/>
                <w:b/>
                <w:snapToGrid/>
                <w:kern w:val="0"/>
                <w:szCs w:val="24"/>
              </w:rPr>
            </w:pPr>
            <w:r w:rsidRPr="005E017B">
              <w:rPr>
                <w:rFonts w:hint="eastAsia"/>
                <w:b/>
              </w:rPr>
              <w:t>9,619,252</w:t>
            </w:r>
          </w:p>
        </w:tc>
        <w:tc>
          <w:tcPr>
            <w:tcW w:w="1348" w:type="dxa"/>
            <w:tcBorders>
              <w:top w:val="single" w:sz="6" w:space="0" w:color="auto"/>
              <w:left w:val="single" w:sz="4" w:space="0" w:color="auto"/>
              <w:bottom w:val="single" w:sz="12" w:space="0" w:color="auto"/>
              <w:right w:val="single" w:sz="4" w:space="0" w:color="auto"/>
            </w:tcBorders>
            <w:shd w:val="clear" w:color="auto" w:fill="auto"/>
            <w:vAlign w:val="center"/>
          </w:tcPr>
          <w:p w14:paraId="25F3EEB8" w14:textId="77777777" w:rsidR="00812151" w:rsidRPr="005E017B" w:rsidRDefault="00812151" w:rsidP="005E017B">
            <w:pPr>
              <w:pStyle w:val="142"/>
              <w:ind w:left="566" w:hanging="566"/>
              <w:jc w:val="right"/>
              <w:rPr>
                <w:b/>
              </w:rPr>
            </w:pPr>
            <w:r w:rsidRPr="005E017B">
              <w:rPr>
                <w:rFonts w:hint="eastAsia"/>
                <w:b/>
              </w:rPr>
              <w:t>3,972,707</w:t>
            </w:r>
          </w:p>
        </w:tc>
        <w:tc>
          <w:tcPr>
            <w:tcW w:w="1347" w:type="dxa"/>
            <w:tcBorders>
              <w:top w:val="single" w:sz="6" w:space="0" w:color="auto"/>
              <w:left w:val="single" w:sz="4" w:space="0" w:color="auto"/>
              <w:bottom w:val="single" w:sz="12" w:space="0" w:color="auto"/>
              <w:right w:val="single" w:sz="4" w:space="0" w:color="auto"/>
            </w:tcBorders>
            <w:shd w:val="clear" w:color="auto" w:fill="auto"/>
            <w:vAlign w:val="center"/>
          </w:tcPr>
          <w:p w14:paraId="1A19D6C6" w14:textId="77777777" w:rsidR="00812151" w:rsidRPr="005E017B" w:rsidRDefault="00812151" w:rsidP="005E017B">
            <w:pPr>
              <w:pStyle w:val="142"/>
              <w:ind w:left="566" w:hanging="566"/>
              <w:jc w:val="right"/>
              <w:rPr>
                <w:b/>
              </w:rPr>
            </w:pPr>
            <w:r w:rsidRPr="005E017B">
              <w:rPr>
                <w:rFonts w:hint="eastAsia"/>
                <w:b/>
              </w:rPr>
              <w:t>3,237,448</w:t>
            </w:r>
          </w:p>
        </w:tc>
        <w:tc>
          <w:tcPr>
            <w:tcW w:w="1420" w:type="dxa"/>
            <w:tcBorders>
              <w:top w:val="single" w:sz="6" w:space="0" w:color="auto"/>
              <w:left w:val="single" w:sz="4" w:space="0" w:color="auto"/>
              <w:bottom w:val="single" w:sz="12" w:space="0" w:color="auto"/>
              <w:right w:val="single" w:sz="4" w:space="0" w:color="auto"/>
            </w:tcBorders>
            <w:shd w:val="clear" w:color="auto" w:fill="auto"/>
            <w:vAlign w:val="center"/>
          </w:tcPr>
          <w:p w14:paraId="6C5119CE" w14:textId="77777777" w:rsidR="00812151" w:rsidRPr="005E017B" w:rsidRDefault="00812151" w:rsidP="005E017B">
            <w:pPr>
              <w:pStyle w:val="142"/>
              <w:ind w:left="566" w:hanging="566"/>
              <w:jc w:val="right"/>
              <w:rPr>
                <w:b/>
              </w:rPr>
            </w:pPr>
            <w:r w:rsidRPr="005E017B">
              <w:rPr>
                <w:rFonts w:hint="eastAsia"/>
                <w:b/>
              </w:rPr>
              <w:t>81.49</w:t>
            </w:r>
          </w:p>
        </w:tc>
        <w:tc>
          <w:tcPr>
            <w:tcW w:w="1276" w:type="dxa"/>
            <w:tcBorders>
              <w:top w:val="single" w:sz="6" w:space="0" w:color="auto"/>
              <w:left w:val="single" w:sz="4" w:space="0" w:color="auto"/>
              <w:bottom w:val="single" w:sz="12" w:space="0" w:color="auto"/>
              <w:right w:val="single" w:sz="12" w:space="0" w:color="auto"/>
            </w:tcBorders>
            <w:shd w:val="clear" w:color="auto" w:fill="auto"/>
            <w:vAlign w:val="center"/>
          </w:tcPr>
          <w:p w14:paraId="7E57F6A8" w14:textId="77777777" w:rsidR="00812151" w:rsidRPr="005E017B" w:rsidRDefault="00812151" w:rsidP="005E017B">
            <w:pPr>
              <w:pStyle w:val="142"/>
              <w:ind w:left="566" w:hanging="566"/>
              <w:jc w:val="right"/>
              <w:rPr>
                <w:b/>
              </w:rPr>
            </w:pPr>
            <w:r w:rsidRPr="005E017B">
              <w:rPr>
                <w:rFonts w:hint="eastAsia"/>
                <w:b/>
              </w:rPr>
              <w:t>294,810</w:t>
            </w:r>
          </w:p>
        </w:tc>
      </w:tr>
    </w:tbl>
    <w:p w14:paraId="512AC4B7" w14:textId="77777777" w:rsidR="00812151" w:rsidRPr="005E017B" w:rsidRDefault="00812151" w:rsidP="005E017B">
      <w:pPr>
        <w:spacing w:line="280" w:lineRule="exact"/>
        <w:ind w:leftChars="-100" w:left="-1" w:hangingChars="116" w:hanging="282"/>
        <w:jc w:val="left"/>
        <w:rPr>
          <w:sz w:val="24"/>
          <w:szCs w:val="24"/>
        </w:rPr>
      </w:pPr>
      <w:r w:rsidRPr="005E017B">
        <w:rPr>
          <w:rFonts w:hint="eastAsia"/>
          <w:sz w:val="24"/>
          <w:szCs w:val="24"/>
        </w:rPr>
        <w:t>資料來源：農田水利署提供。</w:t>
      </w:r>
    </w:p>
    <w:p w14:paraId="70C97A8B" w14:textId="77777777" w:rsidR="00812151" w:rsidRPr="005E017B" w:rsidRDefault="00812151" w:rsidP="005E017B">
      <w:pPr>
        <w:adjustRightInd w:val="0"/>
        <w:ind w:leftChars="-100" w:left="-48" w:rightChars="-250" w:right="-708" w:hangingChars="83" w:hanging="235"/>
      </w:pPr>
      <w:r w:rsidRPr="005E017B">
        <w:rPr>
          <w:rFonts w:hint="eastAsia"/>
          <w:b/>
        </w:rPr>
        <w:t>表3</w:t>
      </w:r>
      <w:r w:rsidRPr="005E017B">
        <w:rPr>
          <w:b/>
        </w:rPr>
        <w:t xml:space="preserve">  </w:t>
      </w:r>
      <w:r w:rsidRPr="005E017B">
        <w:rPr>
          <w:rFonts w:hint="eastAsia"/>
          <w:b/>
        </w:rPr>
        <w:t>農田水利署近年補助及撥充農水基金概況表</w:t>
      </w:r>
      <w:r w:rsidRPr="005E017B">
        <w:t xml:space="preserve">           </w:t>
      </w:r>
      <w:r w:rsidRPr="005E017B">
        <w:rPr>
          <w:rFonts w:hint="eastAsia"/>
          <w:sz w:val="24"/>
          <w:szCs w:val="24"/>
        </w:rPr>
        <w:t>單位：新臺幣千元</w:t>
      </w:r>
    </w:p>
    <w:tbl>
      <w:tblPr>
        <w:tblW w:w="9481"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5"/>
        <w:gridCol w:w="1276"/>
        <w:gridCol w:w="1767"/>
        <w:gridCol w:w="1768"/>
        <w:gridCol w:w="1767"/>
        <w:gridCol w:w="1768"/>
      </w:tblGrid>
      <w:tr w:rsidR="00812151" w:rsidRPr="005E017B" w14:paraId="42A8024A" w14:textId="77777777" w:rsidTr="009F0C2D">
        <w:tc>
          <w:tcPr>
            <w:tcW w:w="2411" w:type="dxa"/>
            <w:gridSpan w:val="2"/>
            <w:shd w:val="clear" w:color="auto" w:fill="auto"/>
            <w:vAlign w:val="center"/>
          </w:tcPr>
          <w:p w14:paraId="7C6F0D12" w14:textId="77777777" w:rsidR="00812151" w:rsidRPr="005E017B" w:rsidRDefault="00812151" w:rsidP="005E017B">
            <w:pPr>
              <w:pStyle w:val="142"/>
              <w:ind w:left="566" w:hanging="566"/>
              <w:jc w:val="center"/>
              <w:rPr>
                <w:b/>
              </w:rPr>
            </w:pPr>
            <w:r w:rsidRPr="005E017B">
              <w:rPr>
                <w:rFonts w:hint="eastAsia"/>
                <w:b/>
              </w:rPr>
              <w:t>項目</w:t>
            </w:r>
          </w:p>
        </w:tc>
        <w:tc>
          <w:tcPr>
            <w:tcW w:w="1767" w:type="dxa"/>
            <w:shd w:val="clear" w:color="auto" w:fill="auto"/>
            <w:vAlign w:val="center"/>
          </w:tcPr>
          <w:p w14:paraId="4B555F01" w14:textId="77777777" w:rsidR="00812151" w:rsidRPr="005E017B" w:rsidRDefault="00812151" w:rsidP="005E017B">
            <w:pPr>
              <w:pStyle w:val="142"/>
              <w:ind w:left="566" w:hanging="566"/>
              <w:jc w:val="center"/>
              <w:rPr>
                <w:b/>
              </w:rPr>
            </w:pPr>
            <w:r w:rsidRPr="005E017B">
              <w:rPr>
                <w:rFonts w:hint="eastAsia"/>
                <w:b/>
              </w:rPr>
              <w:t>1</w:t>
            </w:r>
            <w:r w:rsidRPr="005E017B">
              <w:rPr>
                <w:b/>
              </w:rPr>
              <w:t>11</w:t>
            </w:r>
            <w:r w:rsidRPr="005E017B">
              <w:rPr>
                <w:rFonts w:hint="eastAsia"/>
                <w:b/>
              </w:rPr>
              <w:t>年度</w:t>
            </w:r>
          </w:p>
        </w:tc>
        <w:tc>
          <w:tcPr>
            <w:tcW w:w="1768" w:type="dxa"/>
            <w:shd w:val="clear" w:color="auto" w:fill="auto"/>
            <w:vAlign w:val="center"/>
          </w:tcPr>
          <w:p w14:paraId="252A7FC2" w14:textId="77777777" w:rsidR="00812151" w:rsidRPr="005E017B" w:rsidRDefault="00812151" w:rsidP="005E017B">
            <w:pPr>
              <w:pStyle w:val="142"/>
              <w:ind w:left="566" w:hanging="566"/>
              <w:jc w:val="center"/>
              <w:rPr>
                <w:b/>
              </w:rPr>
            </w:pPr>
            <w:r w:rsidRPr="005E017B">
              <w:rPr>
                <w:rFonts w:hint="eastAsia"/>
                <w:b/>
              </w:rPr>
              <w:t>1</w:t>
            </w:r>
            <w:r w:rsidRPr="005E017B">
              <w:rPr>
                <w:b/>
              </w:rPr>
              <w:t>12</w:t>
            </w:r>
            <w:r w:rsidRPr="005E017B">
              <w:rPr>
                <w:rFonts w:hint="eastAsia"/>
                <w:b/>
              </w:rPr>
              <w:t>年度</w:t>
            </w:r>
          </w:p>
        </w:tc>
        <w:tc>
          <w:tcPr>
            <w:tcW w:w="1767" w:type="dxa"/>
            <w:shd w:val="clear" w:color="auto" w:fill="auto"/>
            <w:vAlign w:val="center"/>
          </w:tcPr>
          <w:p w14:paraId="6A73F982" w14:textId="77777777" w:rsidR="00812151" w:rsidRPr="005E017B" w:rsidRDefault="00812151" w:rsidP="005E017B">
            <w:pPr>
              <w:pStyle w:val="142"/>
              <w:ind w:left="566" w:hanging="566"/>
              <w:jc w:val="center"/>
              <w:rPr>
                <w:b/>
              </w:rPr>
            </w:pPr>
            <w:r w:rsidRPr="005E017B">
              <w:rPr>
                <w:rFonts w:hint="eastAsia"/>
                <w:b/>
              </w:rPr>
              <w:t>1</w:t>
            </w:r>
            <w:r w:rsidRPr="005E017B">
              <w:rPr>
                <w:b/>
              </w:rPr>
              <w:t>13</w:t>
            </w:r>
            <w:r w:rsidRPr="005E017B">
              <w:rPr>
                <w:rFonts w:hint="eastAsia"/>
                <w:b/>
              </w:rPr>
              <w:t>年度</w:t>
            </w:r>
          </w:p>
        </w:tc>
        <w:tc>
          <w:tcPr>
            <w:tcW w:w="1768" w:type="dxa"/>
            <w:shd w:val="clear" w:color="auto" w:fill="auto"/>
            <w:vAlign w:val="center"/>
          </w:tcPr>
          <w:p w14:paraId="7E37EDBA" w14:textId="77777777" w:rsidR="00812151" w:rsidRPr="005E017B" w:rsidRDefault="00812151" w:rsidP="005E017B">
            <w:pPr>
              <w:pStyle w:val="142"/>
              <w:ind w:left="566" w:hanging="566"/>
              <w:jc w:val="center"/>
              <w:rPr>
                <w:b/>
              </w:rPr>
            </w:pPr>
            <w:r w:rsidRPr="005E017B">
              <w:rPr>
                <w:rFonts w:hint="eastAsia"/>
                <w:b/>
              </w:rPr>
              <w:t>1</w:t>
            </w:r>
            <w:r w:rsidRPr="005E017B">
              <w:rPr>
                <w:b/>
              </w:rPr>
              <w:t>1</w:t>
            </w:r>
            <w:r w:rsidRPr="005E017B">
              <w:rPr>
                <w:rFonts w:hint="eastAsia"/>
                <w:b/>
              </w:rPr>
              <w:t>4年度</w:t>
            </w:r>
          </w:p>
        </w:tc>
      </w:tr>
      <w:tr w:rsidR="00812151" w:rsidRPr="005E017B" w14:paraId="24E70D03" w14:textId="77777777" w:rsidTr="009F0C2D">
        <w:tc>
          <w:tcPr>
            <w:tcW w:w="1135" w:type="dxa"/>
            <w:vMerge w:val="restart"/>
            <w:shd w:val="clear" w:color="auto" w:fill="auto"/>
          </w:tcPr>
          <w:p w14:paraId="426CA554" w14:textId="77777777" w:rsidR="00812151" w:rsidRDefault="00812151" w:rsidP="005E017B">
            <w:pPr>
              <w:pStyle w:val="142"/>
              <w:ind w:left="567" w:rightChars="-88" w:right="-249" w:hanging="567"/>
            </w:pPr>
            <w:r w:rsidRPr="005E017B">
              <w:rPr>
                <w:rFonts w:hint="eastAsia"/>
              </w:rPr>
              <w:t xml:space="preserve">補助 </w:t>
            </w:r>
          </w:p>
          <w:p w14:paraId="5D0F5630" w14:textId="77777777" w:rsidR="00812151" w:rsidRPr="005E017B" w:rsidRDefault="00812151" w:rsidP="005E017B">
            <w:pPr>
              <w:pStyle w:val="142"/>
              <w:ind w:left="567" w:rightChars="-88" w:right="-249" w:hanging="567"/>
            </w:pPr>
            <w:r w:rsidRPr="005E017B">
              <w:rPr>
                <w:rFonts w:hint="eastAsia"/>
              </w:rPr>
              <w:t>(經常門)</w:t>
            </w:r>
          </w:p>
        </w:tc>
        <w:tc>
          <w:tcPr>
            <w:tcW w:w="1276" w:type="dxa"/>
            <w:shd w:val="clear" w:color="auto" w:fill="auto"/>
          </w:tcPr>
          <w:p w14:paraId="306A6500" w14:textId="77777777" w:rsidR="00812151" w:rsidRPr="005E017B" w:rsidRDefault="00812151" w:rsidP="005E017B">
            <w:pPr>
              <w:pStyle w:val="142"/>
              <w:ind w:left="567" w:hanging="567"/>
            </w:pPr>
            <w:r w:rsidRPr="005E017B">
              <w:rPr>
                <w:rFonts w:hint="eastAsia"/>
              </w:rPr>
              <w:t>原預算</w:t>
            </w:r>
          </w:p>
        </w:tc>
        <w:tc>
          <w:tcPr>
            <w:tcW w:w="1767" w:type="dxa"/>
            <w:shd w:val="clear" w:color="auto" w:fill="auto"/>
            <w:vAlign w:val="center"/>
          </w:tcPr>
          <w:p w14:paraId="7CB18A9C" w14:textId="77777777" w:rsidR="00812151" w:rsidRPr="005E017B" w:rsidRDefault="00812151" w:rsidP="005E017B">
            <w:pPr>
              <w:pStyle w:val="142"/>
              <w:ind w:left="567" w:hanging="567"/>
              <w:jc w:val="right"/>
            </w:pPr>
            <w:r w:rsidRPr="005E017B">
              <w:rPr>
                <w:rFonts w:hint="eastAsia"/>
              </w:rPr>
              <w:t>2</w:t>
            </w:r>
            <w:r w:rsidRPr="005E017B">
              <w:t>,931,137</w:t>
            </w:r>
          </w:p>
        </w:tc>
        <w:tc>
          <w:tcPr>
            <w:tcW w:w="1768" w:type="dxa"/>
            <w:shd w:val="clear" w:color="auto" w:fill="auto"/>
            <w:vAlign w:val="center"/>
          </w:tcPr>
          <w:p w14:paraId="421F8C2A"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021</w:t>
            </w:r>
            <w:r w:rsidRPr="005E017B">
              <w:t>,</w:t>
            </w:r>
            <w:r w:rsidRPr="005E017B">
              <w:rPr>
                <w:rFonts w:hint="eastAsia"/>
              </w:rPr>
              <w:t>085</w:t>
            </w:r>
          </w:p>
        </w:tc>
        <w:tc>
          <w:tcPr>
            <w:tcW w:w="1767" w:type="dxa"/>
            <w:shd w:val="clear" w:color="auto" w:fill="auto"/>
            <w:vAlign w:val="center"/>
          </w:tcPr>
          <w:p w14:paraId="4F510D16" w14:textId="77777777" w:rsidR="00812151" w:rsidRPr="005E017B" w:rsidRDefault="00812151" w:rsidP="005E017B">
            <w:pPr>
              <w:pStyle w:val="142"/>
              <w:ind w:left="567" w:hanging="567"/>
              <w:jc w:val="right"/>
            </w:pPr>
            <w:r w:rsidRPr="005E017B">
              <w:rPr>
                <w:rFonts w:hint="eastAsia"/>
              </w:rPr>
              <w:t>3</w:t>
            </w:r>
            <w:r w:rsidRPr="005E017B">
              <w:t>,1</w:t>
            </w:r>
            <w:r w:rsidRPr="005E017B">
              <w:rPr>
                <w:rFonts w:hint="eastAsia"/>
              </w:rPr>
              <w:t>85</w:t>
            </w:r>
            <w:r w:rsidRPr="005E017B">
              <w:t>,</w:t>
            </w:r>
            <w:r w:rsidRPr="005E017B">
              <w:rPr>
                <w:rFonts w:hint="eastAsia"/>
              </w:rPr>
              <w:t>979</w:t>
            </w:r>
          </w:p>
        </w:tc>
        <w:tc>
          <w:tcPr>
            <w:tcW w:w="1768" w:type="dxa"/>
            <w:shd w:val="clear" w:color="auto" w:fill="auto"/>
            <w:vAlign w:val="center"/>
          </w:tcPr>
          <w:p w14:paraId="736FD90F"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224</w:t>
            </w:r>
            <w:r w:rsidRPr="005E017B">
              <w:t>,</w:t>
            </w:r>
            <w:r w:rsidRPr="005E017B">
              <w:rPr>
                <w:rFonts w:hint="eastAsia"/>
              </w:rPr>
              <w:t>169</w:t>
            </w:r>
          </w:p>
        </w:tc>
      </w:tr>
      <w:tr w:rsidR="00812151" w:rsidRPr="005E017B" w14:paraId="559A421A" w14:textId="77777777" w:rsidTr="009F0C2D">
        <w:tc>
          <w:tcPr>
            <w:tcW w:w="1135" w:type="dxa"/>
            <w:vMerge/>
            <w:shd w:val="clear" w:color="auto" w:fill="auto"/>
          </w:tcPr>
          <w:p w14:paraId="4EEAE99B" w14:textId="77777777" w:rsidR="00812151" w:rsidRPr="005E017B" w:rsidRDefault="00812151" w:rsidP="005E017B">
            <w:pPr>
              <w:pStyle w:val="142"/>
              <w:ind w:left="567" w:hanging="567"/>
            </w:pPr>
          </w:p>
        </w:tc>
        <w:tc>
          <w:tcPr>
            <w:tcW w:w="1276" w:type="dxa"/>
            <w:shd w:val="clear" w:color="auto" w:fill="auto"/>
          </w:tcPr>
          <w:p w14:paraId="2510BE05" w14:textId="77777777" w:rsidR="00812151" w:rsidRPr="005E017B" w:rsidRDefault="00812151" w:rsidP="005E017B">
            <w:pPr>
              <w:pStyle w:val="142"/>
              <w:ind w:left="567" w:hanging="567"/>
            </w:pPr>
            <w:r w:rsidRPr="005E017B">
              <w:rPr>
                <w:rFonts w:hint="eastAsia"/>
              </w:rPr>
              <w:t>追加預算</w:t>
            </w:r>
          </w:p>
        </w:tc>
        <w:tc>
          <w:tcPr>
            <w:tcW w:w="1767" w:type="dxa"/>
            <w:shd w:val="clear" w:color="auto" w:fill="auto"/>
            <w:vAlign w:val="center"/>
          </w:tcPr>
          <w:p w14:paraId="0E569013" w14:textId="77777777" w:rsidR="00812151" w:rsidRPr="005E017B" w:rsidRDefault="00812151" w:rsidP="005E017B">
            <w:pPr>
              <w:pStyle w:val="142"/>
              <w:ind w:left="567" w:hanging="567"/>
              <w:jc w:val="right"/>
            </w:pPr>
            <w:r w:rsidRPr="005E017B">
              <w:rPr>
                <w:rFonts w:hint="eastAsia"/>
              </w:rPr>
              <w:t>-</w:t>
            </w:r>
          </w:p>
        </w:tc>
        <w:tc>
          <w:tcPr>
            <w:tcW w:w="1768" w:type="dxa"/>
            <w:shd w:val="clear" w:color="auto" w:fill="auto"/>
            <w:vAlign w:val="center"/>
          </w:tcPr>
          <w:p w14:paraId="29E1DC9B" w14:textId="77777777" w:rsidR="00812151" w:rsidRPr="005E017B" w:rsidRDefault="00812151" w:rsidP="005E017B">
            <w:pPr>
              <w:pStyle w:val="142"/>
              <w:ind w:left="567" w:hanging="567"/>
              <w:jc w:val="right"/>
            </w:pPr>
            <w:r w:rsidRPr="005E017B">
              <w:rPr>
                <w:rFonts w:hint="eastAsia"/>
              </w:rPr>
              <w:t>-</w:t>
            </w:r>
          </w:p>
        </w:tc>
        <w:tc>
          <w:tcPr>
            <w:tcW w:w="1767" w:type="dxa"/>
            <w:shd w:val="clear" w:color="auto" w:fill="auto"/>
            <w:vAlign w:val="center"/>
          </w:tcPr>
          <w:p w14:paraId="58D8E685" w14:textId="77777777" w:rsidR="00812151" w:rsidRPr="005E017B" w:rsidRDefault="00812151" w:rsidP="005E017B">
            <w:pPr>
              <w:pStyle w:val="142"/>
              <w:ind w:left="567" w:hanging="567"/>
              <w:jc w:val="right"/>
            </w:pPr>
            <w:r w:rsidRPr="005E017B">
              <w:rPr>
                <w:rFonts w:hint="eastAsia"/>
              </w:rPr>
              <w:t>-</w:t>
            </w:r>
          </w:p>
        </w:tc>
        <w:tc>
          <w:tcPr>
            <w:tcW w:w="1768" w:type="dxa"/>
            <w:shd w:val="clear" w:color="auto" w:fill="auto"/>
            <w:vAlign w:val="center"/>
          </w:tcPr>
          <w:p w14:paraId="14106FB5" w14:textId="77777777" w:rsidR="00812151" w:rsidRPr="005E017B" w:rsidRDefault="00812151" w:rsidP="005E017B">
            <w:pPr>
              <w:pStyle w:val="142"/>
              <w:ind w:left="567" w:hanging="567"/>
              <w:jc w:val="right"/>
            </w:pPr>
            <w:r w:rsidRPr="005E017B">
              <w:rPr>
                <w:rFonts w:hint="eastAsia"/>
              </w:rPr>
              <w:t>-</w:t>
            </w:r>
          </w:p>
        </w:tc>
      </w:tr>
      <w:tr w:rsidR="00812151" w:rsidRPr="005E017B" w14:paraId="49FC5259" w14:textId="77777777" w:rsidTr="009F0C2D">
        <w:tc>
          <w:tcPr>
            <w:tcW w:w="1135" w:type="dxa"/>
            <w:vMerge w:val="restart"/>
            <w:shd w:val="clear" w:color="auto" w:fill="auto"/>
          </w:tcPr>
          <w:p w14:paraId="19E6C700" w14:textId="77777777" w:rsidR="00812151" w:rsidRDefault="00812151" w:rsidP="005E017B">
            <w:pPr>
              <w:pStyle w:val="142"/>
              <w:ind w:left="567" w:rightChars="-88" w:right="-249" w:hanging="567"/>
            </w:pPr>
            <w:r w:rsidRPr="005E017B">
              <w:rPr>
                <w:rFonts w:hint="eastAsia"/>
              </w:rPr>
              <w:t>撥充</w:t>
            </w:r>
          </w:p>
          <w:p w14:paraId="456CFF86" w14:textId="77777777" w:rsidR="00812151" w:rsidRPr="005E017B" w:rsidRDefault="00812151" w:rsidP="005E017B">
            <w:pPr>
              <w:pStyle w:val="142"/>
              <w:ind w:left="567" w:rightChars="-88" w:right="-249" w:hanging="567"/>
            </w:pPr>
            <w:r w:rsidRPr="005E017B">
              <w:rPr>
                <w:rFonts w:hint="eastAsia"/>
              </w:rPr>
              <w:t xml:space="preserve"> (資本門)</w:t>
            </w:r>
          </w:p>
        </w:tc>
        <w:tc>
          <w:tcPr>
            <w:tcW w:w="1276" w:type="dxa"/>
            <w:shd w:val="clear" w:color="auto" w:fill="auto"/>
          </w:tcPr>
          <w:p w14:paraId="01939E30" w14:textId="77777777" w:rsidR="00812151" w:rsidRPr="005E017B" w:rsidRDefault="00812151" w:rsidP="005E017B">
            <w:pPr>
              <w:pStyle w:val="142"/>
              <w:ind w:left="567" w:hanging="567"/>
            </w:pPr>
            <w:r w:rsidRPr="005E017B">
              <w:rPr>
                <w:rFonts w:hint="eastAsia"/>
              </w:rPr>
              <w:t>原預算</w:t>
            </w:r>
          </w:p>
        </w:tc>
        <w:tc>
          <w:tcPr>
            <w:tcW w:w="1767" w:type="dxa"/>
            <w:shd w:val="clear" w:color="auto" w:fill="auto"/>
            <w:vAlign w:val="center"/>
          </w:tcPr>
          <w:p w14:paraId="17283723" w14:textId="77777777" w:rsidR="00812151" w:rsidRPr="005E017B" w:rsidRDefault="00812151" w:rsidP="005E017B">
            <w:pPr>
              <w:pStyle w:val="142"/>
              <w:ind w:left="567" w:hanging="567"/>
              <w:jc w:val="right"/>
            </w:pPr>
            <w:r w:rsidRPr="005E017B">
              <w:rPr>
                <w:rFonts w:hint="eastAsia"/>
              </w:rPr>
              <w:t>2</w:t>
            </w:r>
            <w:r w:rsidRPr="005E017B">
              <w:t>,746,509</w:t>
            </w:r>
          </w:p>
        </w:tc>
        <w:tc>
          <w:tcPr>
            <w:tcW w:w="1768" w:type="dxa"/>
            <w:shd w:val="clear" w:color="auto" w:fill="auto"/>
            <w:vAlign w:val="center"/>
          </w:tcPr>
          <w:p w14:paraId="7CD7E6D2" w14:textId="77777777" w:rsidR="00812151" w:rsidRPr="005E017B" w:rsidRDefault="00812151" w:rsidP="005E017B">
            <w:pPr>
              <w:pStyle w:val="142"/>
              <w:ind w:left="567" w:hanging="567"/>
              <w:jc w:val="right"/>
            </w:pPr>
            <w:r w:rsidRPr="005E017B">
              <w:rPr>
                <w:rFonts w:hint="eastAsia"/>
              </w:rPr>
              <w:t>2</w:t>
            </w:r>
            <w:r w:rsidRPr="005E017B">
              <w:t>,</w:t>
            </w:r>
            <w:r w:rsidRPr="005E017B">
              <w:rPr>
                <w:rFonts w:hint="eastAsia"/>
              </w:rPr>
              <w:t>596</w:t>
            </w:r>
            <w:r w:rsidRPr="005E017B">
              <w:t>,</w:t>
            </w:r>
            <w:r w:rsidRPr="005E017B">
              <w:rPr>
                <w:rFonts w:hint="eastAsia"/>
              </w:rPr>
              <w:t>296</w:t>
            </w:r>
          </w:p>
        </w:tc>
        <w:tc>
          <w:tcPr>
            <w:tcW w:w="1767" w:type="dxa"/>
            <w:shd w:val="clear" w:color="auto" w:fill="auto"/>
            <w:vAlign w:val="center"/>
          </w:tcPr>
          <w:p w14:paraId="01BEF8F9" w14:textId="77777777" w:rsidR="00812151" w:rsidRPr="005E017B" w:rsidRDefault="00812151" w:rsidP="005E017B">
            <w:pPr>
              <w:pStyle w:val="142"/>
              <w:ind w:left="567" w:hanging="567"/>
              <w:jc w:val="right"/>
            </w:pPr>
            <w:r w:rsidRPr="005E017B">
              <w:rPr>
                <w:rFonts w:hint="eastAsia"/>
              </w:rPr>
              <w:t>2</w:t>
            </w:r>
            <w:r w:rsidRPr="005E017B">
              <w:t>,</w:t>
            </w:r>
            <w:r w:rsidRPr="005E017B">
              <w:rPr>
                <w:rFonts w:hint="eastAsia"/>
              </w:rPr>
              <w:t>685</w:t>
            </w:r>
            <w:r w:rsidRPr="005E017B">
              <w:t>,</w:t>
            </w:r>
            <w:r w:rsidRPr="005E017B">
              <w:rPr>
                <w:rFonts w:hint="eastAsia"/>
              </w:rPr>
              <w:t>103</w:t>
            </w:r>
          </w:p>
        </w:tc>
        <w:tc>
          <w:tcPr>
            <w:tcW w:w="1768" w:type="dxa"/>
            <w:shd w:val="clear" w:color="auto" w:fill="auto"/>
            <w:vAlign w:val="center"/>
          </w:tcPr>
          <w:p w14:paraId="166208E7"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707</w:t>
            </w:r>
            <w:r w:rsidRPr="005E017B">
              <w:t>,</w:t>
            </w:r>
            <w:r w:rsidRPr="005E017B">
              <w:rPr>
                <w:rFonts w:hint="eastAsia"/>
              </w:rPr>
              <w:t>972</w:t>
            </w:r>
          </w:p>
        </w:tc>
      </w:tr>
      <w:tr w:rsidR="00812151" w:rsidRPr="005E017B" w14:paraId="64C123BE" w14:textId="77777777" w:rsidTr="009F0C2D">
        <w:tc>
          <w:tcPr>
            <w:tcW w:w="1135" w:type="dxa"/>
            <w:vMerge/>
            <w:shd w:val="clear" w:color="auto" w:fill="auto"/>
          </w:tcPr>
          <w:p w14:paraId="6FEFF54C" w14:textId="77777777" w:rsidR="00812151" w:rsidRPr="005E017B" w:rsidRDefault="00812151" w:rsidP="005E017B">
            <w:pPr>
              <w:pStyle w:val="142"/>
              <w:ind w:left="567" w:hanging="567"/>
            </w:pPr>
          </w:p>
        </w:tc>
        <w:tc>
          <w:tcPr>
            <w:tcW w:w="1276" w:type="dxa"/>
            <w:shd w:val="clear" w:color="auto" w:fill="auto"/>
          </w:tcPr>
          <w:p w14:paraId="63A26410" w14:textId="77777777" w:rsidR="00812151" w:rsidRPr="005E017B" w:rsidRDefault="00812151" w:rsidP="005E017B">
            <w:pPr>
              <w:pStyle w:val="142"/>
              <w:ind w:left="567" w:hanging="567"/>
            </w:pPr>
            <w:r w:rsidRPr="005E017B">
              <w:rPr>
                <w:rFonts w:hint="eastAsia"/>
              </w:rPr>
              <w:t>追加預算</w:t>
            </w:r>
          </w:p>
        </w:tc>
        <w:tc>
          <w:tcPr>
            <w:tcW w:w="1767" w:type="dxa"/>
            <w:shd w:val="clear" w:color="auto" w:fill="auto"/>
            <w:vAlign w:val="center"/>
          </w:tcPr>
          <w:p w14:paraId="67E5929A" w14:textId="77777777" w:rsidR="00812151" w:rsidRPr="005E017B" w:rsidRDefault="00812151" w:rsidP="005E017B">
            <w:pPr>
              <w:pStyle w:val="142"/>
              <w:ind w:left="567" w:hanging="567"/>
              <w:jc w:val="right"/>
            </w:pPr>
            <w:r w:rsidRPr="005E017B">
              <w:rPr>
                <w:rFonts w:hint="eastAsia"/>
              </w:rPr>
              <w:t>-</w:t>
            </w:r>
          </w:p>
        </w:tc>
        <w:tc>
          <w:tcPr>
            <w:tcW w:w="1768" w:type="dxa"/>
            <w:shd w:val="clear" w:color="auto" w:fill="auto"/>
            <w:vAlign w:val="center"/>
          </w:tcPr>
          <w:p w14:paraId="6D360126" w14:textId="77777777" w:rsidR="00812151" w:rsidRPr="005E017B" w:rsidRDefault="00812151" w:rsidP="005E017B">
            <w:pPr>
              <w:pStyle w:val="142"/>
              <w:ind w:left="567" w:hanging="567"/>
              <w:jc w:val="right"/>
            </w:pPr>
            <w:r w:rsidRPr="005E017B">
              <w:rPr>
                <w:rFonts w:hint="eastAsia"/>
              </w:rPr>
              <w:t>-</w:t>
            </w:r>
          </w:p>
        </w:tc>
        <w:tc>
          <w:tcPr>
            <w:tcW w:w="1767" w:type="dxa"/>
            <w:shd w:val="clear" w:color="auto" w:fill="auto"/>
            <w:vAlign w:val="center"/>
          </w:tcPr>
          <w:p w14:paraId="4BD6FB86" w14:textId="77777777" w:rsidR="00812151" w:rsidRPr="005E017B" w:rsidRDefault="00812151" w:rsidP="005E017B">
            <w:pPr>
              <w:pStyle w:val="142"/>
              <w:ind w:left="567" w:hanging="567"/>
              <w:jc w:val="right"/>
            </w:pPr>
            <w:r w:rsidRPr="005E017B">
              <w:rPr>
                <w:rFonts w:hint="eastAsia"/>
              </w:rPr>
              <w:t>-</w:t>
            </w:r>
          </w:p>
        </w:tc>
        <w:tc>
          <w:tcPr>
            <w:tcW w:w="1768" w:type="dxa"/>
            <w:shd w:val="clear" w:color="auto" w:fill="auto"/>
            <w:vAlign w:val="center"/>
          </w:tcPr>
          <w:p w14:paraId="117C331A" w14:textId="77777777" w:rsidR="00812151" w:rsidRPr="005E017B" w:rsidRDefault="00812151" w:rsidP="005E017B">
            <w:pPr>
              <w:pStyle w:val="142"/>
              <w:ind w:left="567" w:hanging="567"/>
              <w:jc w:val="right"/>
            </w:pPr>
            <w:r w:rsidRPr="005E017B">
              <w:rPr>
                <w:rFonts w:hint="eastAsia"/>
              </w:rPr>
              <w:t>240,</w:t>
            </w:r>
            <w:r w:rsidRPr="005E017B">
              <w:t>828</w:t>
            </w:r>
          </w:p>
        </w:tc>
      </w:tr>
      <w:tr w:rsidR="00812151" w:rsidRPr="005E017B" w14:paraId="05A39837" w14:textId="77777777" w:rsidTr="009F0C2D">
        <w:tc>
          <w:tcPr>
            <w:tcW w:w="2411" w:type="dxa"/>
            <w:gridSpan w:val="2"/>
            <w:shd w:val="clear" w:color="auto" w:fill="auto"/>
          </w:tcPr>
          <w:p w14:paraId="60850BCF" w14:textId="77777777" w:rsidR="00812151" w:rsidRPr="005E017B" w:rsidRDefault="00812151" w:rsidP="005E017B">
            <w:pPr>
              <w:pStyle w:val="142"/>
              <w:ind w:left="566" w:hanging="566"/>
              <w:rPr>
                <w:b/>
              </w:rPr>
            </w:pPr>
            <w:r w:rsidRPr="005E017B">
              <w:rPr>
                <w:rFonts w:hint="eastAsia"/>
                <w:b/>
              </w:rPr>
              <w:t>合計</w:t>
            </w:r>
          </w:p>
        </w:tc>
        <w:tc>
          <w:tcPr>
            <w:tcW w:w="1767" w:type="dxa"/>
            <w:shd w:val="clear" w:color="auto" w:fill="auto"/>
            <w:vAlign w:val="center"/>
          </w:tcPr>
          <w:p w14:paraId="6B22F198" w14:textId="77777777" w:rsidR="00812151" w:rsidRPr="005E017B" w:rsidRDefault="00812151" w:rsidP="005E017B">
            <w:pPr>
              <w:pStyle w:val="142"/>
              <w:ind w:left="566" w:hanging="566"/>
              <w:jc w:val="right"/>
              <w:rPr>
                <w:b/>
              </w:rPr>
            </w:pPr>
            <w:r w:rsidRPr="005E017B">
              <w:rPr>
                <w:rFonts w:hint="eastAsia"/>
                <w:b/>
              </w:rPr>
              <w:t>5</w:t>
            </w:r>
            <w:r w:rsidRPr="005E017B">
              <w:rPr>
                <w:b/>
              </w:rPr>
              <w:t>,677,646</w:t>
            </w:r>
          </w:p>
        </w:tc>
        <w:tc>
          <w:tcPr>
            <w:tcW w:w="1768" w:type="dxa"/>
            <w:shd w:val="clear" w:color="auto" w:fill="auto"/>
            <w:vAlign w:val="center"/>
          </w:tcPr>
          <w:p w14:paraId="369B358D" w14:textId="77777777" w:rsidR="00812151" w:rsidRPr="005E017B" w:rsidRDefault="00812151" w:rsidP="005E017B">
            <w:pPr>
              <w:pStyle w:val="142"/>
              <w:ind w:left="566" w:hanging="566"/>
              <w:jc w:val="right"/>
              <w:rPr>
                <w:b/>
              </w:rPr>
            </w:pPr>
            <w:r w:rsidRPr="005E017B">
              <w:rPr>
                <w:rFonts w:hint="eastAsia"/>
                <w:b/>
              </w:rPr>
              <w:t>5</w:t>
            </w:r>
            <w:r w:rsidRPr="005E017B">
              <w:rPr>
                <w:b/>
              </w:rPr>
              <w:t>,6</w:t>
            </w:r>
            <w:r w:rsidRPr="005E017B">
              <w:rPr>
                <w:rFonts w:hint="eastAsia"/>
                <w:b/>
              </w:rPr>
              <w:t>17</w:t>
            </w:r>
            <w:r w:rsidRPr="005E017B">
              <w:rPr>
                <w:b/>
              </w:rPr>
              <w:t>,</w:t>
            </w:r>
            <w:r w:rsidRPr="005E017B">
              <w:rPr>
                <w:rFonts w:hint="eastAsia"/>
                <w:b/>
              </w:rPr>
              <w:t>381</w:t>
            </w:r>
          </w:p>
        </w:tc>
        <w:tc>
          <w:tcPr>
            <w:tcW w:w="1767" w:type="dxa"/>
            <w:shd w:val="clear" w:color="auto" w:fill="auto"/>
            <w:vAlign w:val="center"/>
          </w:tcPr>
          <w:p w14:paraId="7B623A43" w14:textId="77777777" w:rsidR="00812151" w:rsidRPr="005E017B" w:rsidRDefault="00812151" w:rsidP="005E017B">
            <w:pPr>
              <w:pStyle w:val="142"/>
              <w:ind w:left="566" w:hanging="566"/>
              <w:jc w:val="right"/>
              <w:rPr>
                <w:b/>
              </w:rPr>
            </w:pPr>
            <w:r w:rsidRPr="005E017B">
              <w:rPr>
                <w:rFonts w:hint="eastAsia"/>
                <w:b/>
              </w:rPr>
              <w:t>5</w:t>
            </w:r>
            <w:r w:rsidRPr="005E017B">
              <w:rPr>
                <w:b/>
              </w:rPr>
              <w:t>,</w:t>
            </w:r>
            <w:r w:rsidRPr="005E017B">
              <w:rPr>
                <w:rFonts w:hint="eastAsia"/>
                <w:b/>
              </w:rPr>
              <w:t>8</w:t>
            </w:r>
            <w:r w:rsidRPr="005E017B">
              <w:rPr>
                <w:b/>
              </w:rPr>
              <w:t>71,082</w:t>
            </w:r>
          </w:p>
        </w:tc>
        <w:tc>
          <w:tcPr>
            <w:tcW w:w="1768" w:type="dxa"/>
            <w:shd w:val="clear" w:color="auto" w:fill="auto"/>
            <w:vAlign w:val="center"/>
          </w:tcPr>
          <w:p w14:paraId="02620698" w14:textId="77777777" w:rsidR="00812151" w:rsidRPr="005E017B" w:rsidRDefault="00812151" w:rsidP="005E017B">
            <w:pPr>
              <w:pStyle w:val="142"/>
              <w:ind w:left="566" w:hanging="566"/>
              <w:jc w:val="right"/>
              <w:rPr>
                <w:b/>
              </w:rPr>
            </w:pPr>
            <w:r w:rsidRPr="005E017B">
              <w:rPr>
                <w:rFonts w:hint="eastAsia"/>
                <w:b/>
              </w:rPr>
              <w:t>7</w:t>
            </w:r>
            <w:r w:rsidRPr="005E017B">
              <w:rPr>
                <w:b/>
              </w:rPr>
              <w:t>,</w:t>
            </w:r>
            <w:r w:rsidRPr="005E017B">
              <w:rPr>
                <w:rFonts w:hint="eastAsia"/>
                <w:b/>
              </w:rPr>
              <w:t>1</w:t>
            </w:r>
            <w:r w:rsidRPr="005E017B">
              <w:rPr>
                <w:b/>
              </w:rPr>
              <w:t>72,969</w:t>
            </w:r>
          </w:p>
        </w:tc>
      </w:tr>
    </w:tbl>
    <w:p w14:paraId="701322CA" w14:textId="77777777" w:rsidR="00812151" w:rsidRPr="005E017B" w:rsidRDefault="00812151" w:rsidP="005E017B">
      <w:pPr>
        <w:spacing w:line="280" w:lineRule="exact"/>
        <w:ind w:leftChars="-118" w:left="-1" w:hangingChars="137" w:hanging="333"/>
        <w:jc w:val="left"/>
        <w:rPr>
          <w:sz w:val="24"/>
        </w:rPr>
      </w:pPr>
      <w:r w:rsidRPr="005E017B">
        <w:rPr>
          <w:rFonts w:hint="eastAsia"/>
          <w:sz w:val="24"/>
        </w:rPr>
        <w:t xml:space="preserve">說 </w:t>
      </w:r>
      <w:r w:rsidRPr="005E017B">
        <w:rPr>
          <w:sz w:val="24"/>
        </w:rPr>
        <w:t xml:space="preserve">   </w:t>
      </w:r>
      <w:r w:rsidRPr="005E017B">
        <w:rPr>
          <w:rFonts w:hint="eastAsia"/>
          <w:sz w:val="24"/>
        </w:rPr>
        <w:t>明：1</w:t>
      </w:r>
      <w:r w:rsidRPr="005E017B">
        <w:rPr>
          <w:sz w:val="24"/>
        </w:rPr>
        <w:t>1</w:t>
      </w:r>
      <w:r w:rsidRPr="005E017B">
        <w:rPr>
          <w:rFonts w:hint="eastAsia"/>
          <w:sz w:val="24"/>
        </w:rPr>
        <w:t>1至1</w:t>
      </w:r>
      <w:r w:rsidRPr="005E017B">
        <w:rPr>
          <w:sz w:val="24"/>
        </w:rPr>
        <w:t>1</w:t>
      </w:r>
      <w:r w:rsidRPr="005E017B">
        <w:rPr>
          <w:rFonts w:hint="eastAsia"/>
          <w:sz w:val="24"/>
        </w:rPr>
        <w:t>3年度為審定決算數，1</w:t>
      </w:r>
      <w:r w:rsidRPr="005E017B">
        <w:rPr>
          <w:sz w:val="24"/>
        </w:rPr>
        <w:t>1</w:t>
      </w:r>
      <w:r w:rsidRPr="005E017B">
        <w:rPr>
          <w:rFonts w:hint="eastAsia"/>
          <w:sz w:val="24"/>
        </w:rPr>
        <w:t>4年度為預算數。</w:t>
      </w:r>
    </w:p>
    <w:p w14:paraId="292A81AE" w14:textId="77777777" w:rsidR="00812151" w:rsidRPr="005E017B" w:rsidRDefault="00812151" w:rsidP="005E017B">
      <w:pPr>
        <w:spacing w:line="280" w:lineRule="exact"/>
        <w:ind w:leftChars="-133" w:left="0" w:hangingChars="155" w:hanging="377"/>
        <w:jc w:val="left"/>
        <w:rPr>
          <w:sz w:val="24"/>
        </w:rPr>
      </w:pPr>
      <w:r w:rsidRPr="005E017B">
        <w:rPr>
          <w:rFonts w:hint="eastAsia"/>
          <w:sz w:val="24"/>
        </w:rPr>
        <w:t>資料來源：農田水利署提供。</w:t>
      </w:r>
    </w:p>
    <w:p w14:paraId="5EBDC6E7" w14:textId="77777777" w:rsidR="00812151" w:rsidRDefault="00812151" w:rsidP="005E017B">
      <w:pPr>
        <w:ind w:leftChars="-138" w:left="562" w:rightChars="-100" w:right="-283" w:hangingChars="336" w:hanging="953"/>
        <w:rPr>
          <w:b/>
        </w:rPr>
      </w:pPr>
    </w:p>
    <w:p w14:paraId="31846BD4" w14:textId="77777777" w:rsidR="00812151" w:rsidRPr="005E017B" w:rsidRDefault="00812151" w:rsidP="005E017B">
      <w:pPr>
        <w:ind w:leftChars="-138" w:left="562" w:rightChars="-100" w:right="-283" w:hangingChars="336" w:hanging="953"/>
        <w:rPr>
          <w:b/>
        </w:rPr>
      </w:pPr>
    </w:p>
    <w:p w14:paraId="40296AAC" w14:textId="77777777" w:rsidR="00812151" w:rsidRPr="005E017B" w:rsidRDefault="00812151" w:rsidP="005E017B">
      <w:pPr>
        <w:ind w:leftChars="-138" w:left="562" w:rightChars="-100" w:right="-283" w:hangingChars="336" w:hanging="953"/>
        <w:rPr>
          <w:b/>
        </w:rPr>
      </w:pPr>
      <w:r w:rsidRPr="005E017B">
        <w:rPr>
          <w:rFonts w:hint="eastAsia"/>
          <w:b/>
        </w:rPr>
        <w:t>表4  111至114年度農水基金餘絀受農田水利署補助影響數額表</w:t>
      </w:r>
    </w:p>
    <w:p w14:paraId="0FEE2D57" w14:textId="77777777" w:rsidR="00812151" w:rsidRPr="005E017B" w:rsidRDefault="00812151" w:rsidP="005E017B">
      <w:pPr>
        <w:spacing w:line="280" w:lineRule="exact"/>
        <w:ind w:leftChars="0" w:left="0" w:rightChars="-250" w:right="-708" w:firstLineChars="0" w:firstLine="0"/>
        <w:jc w:val="right"/>
        <w:rPr>
          <w:sz w:val="24"/>
        </w:rPr>
      </w:pPr>
      <w:r w:rsidRPr="005E017B">
        <w:rPr>
          <w:rFonts w:hint="eastAsia"/>
          <w:sz w:val="24"/>
        </w:rPr>
        <w:t xml:space="preserve"> 單位：新臺幣千元</w:t>
      </w:r>
    </w:p>
    <w:tbl>
      <w:tblPr>
        <w:tblW w:w="9564" w:type="dxa"/>
        <w:tblInd w:w="-2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18"/>
        <w:gridCol w:w="1736"/>
        <w:gridCol w:w="1737"/>
        <w:gridCol w:w="1736"/>
        <w:gridCol w:w="1737"/>
      </w:tblGrid>
      <w:tr w:rsidR="00812151" w:rsidRPr="005E017B" w14:paraId="5C012921" w14:textId="77777777" w:rsidTr="009F0C2D">
        <w:tc>
          <w:tcPr>
            <w:tcW w:w="2618" w:type="dxa"/>
            <w:shd w:val="clear" w:color="auto" w:fill="auto"/>
            <w:vAlign w:val="center"/>
          </w:tcPr>
          <w:p w14:paraId="3F4E28D0" w14:textId="77777777" w:rsidR="00812151" w:rsidRPr="005E017B" w:rsidRDefault="00812151" w:rsidP="005E017B">
            <w:pPr>
              <w:pStyle w:val="142"/>
              <w:ind w:left="566" w:hanging="566"/>
              <w:jc w:val="center"/>
              <w:rPr>
                <w:b/>
              </w:rPr>
            </w:pPr>
            <w:r w:rsidRPr="005E017B">
              <w:rPr>
                <w:rFonts w:hint="eastAsia"/>
                <w:b/>
              </w:rPr>
              <w:t>項目</w:t>
            </w:r>
          </w:p>
        </w:tc>
        <w:tc>
          <w:tcPr>
            <w:tcW w:w="1736" w:type="dxa"/>
            <w:shd w:val="clear" w:color="auto" w:fill="auto"/>
            <w:vAlign w:val="center"/>
          </w:tcPr>
          <w:p w14:paraId="348094F8" w14:textId="77777777" w:rsidR="00812151" w:rsidRPr="005E017B" w:rsidRDefault="00812151" w:rsidP="005E017B">
            <w:pPr>
              <w:pStyle w:val="142"/>
              <w:ind w:left="566" w:hanging="566"/>
              <w:jc w:val="center"/>
              <w:rPr>
                <w:b/>
              </w:rPr>
            </w:pPr>
            <w:r w:rsidRPr="005E017B">
              <w:rPr>
                <w:rFonts w:hint="eastAsia"/>
                <w:b/>
              </w:rPr>
              <w:t>1</w:t>
            </w:r>
            <w:r w:rsidRPr="005E017B">
              <w:rPr>
                <w:b/>
              </w:rPr>
              <w:t>11</w:t>
            </w:r>
            <w:r w:rsidRPr="005E017B">
              <w:rPr>
                <w:rFonts w:hint="eastAsia"/>
                <w:b/>
              </w:rPr>
              <w:t>年度</w:t>
            </w:r>
          </w:p>
        </w:tc>
        <w:tc>
          <w:tcPr>
            <w:tcW w:w="1737" w:type="dxa"/>
            <w:shd w:val="clear" w:color="auto" w:fill="auto"/>
            <w:vAlign w:val="center"/>
          </w:tcPr>
          <w:p w14:paraId="43DFCD07" w14:textId="77777777" w:rsidR="00812151" w:rsidRPr="005E017B" w:rsidRDefault="00812151" w:rsidP="005E017B">
            <w:pPr>
              <w:pStyle w:val="142"/>
              <w:ind w:left="566" w:hanging="566"/>
              <w:jc w:val="center"/>
              <w:rPr>
                <w:b/>
              </w:rPr>
            </w:pPr>
            <w:r w:rsidRPr="005E017B">
              <w:rPr>
                <w:rFonts w:hint="eastAsia"/>
                <w:b/>
              </w:rPr>
              <w:t>1</w:t>
            </w:r>
            <w:r w:rsidRPr="005E017B">
              <w:rPr>
                <w:b/>
              </w:rPr>
              <w:t>12</w:t>
            </w:r>
            <w:r w:rsidRPr="005E017B">
              <w:rPr>
                <w:rFonts w:hint="eastAsia"/>
                <w:b/>
              </w:rPr>
              <w:t>年度</w:t>
            </w:r>
          </w:p>
        </w:tc>
        <w:tc>
          <w:tcPr>
            <w:tcW w:w="1736" w:type="dxa"/>
            <w:shd w:val="clear" w:color="auto" w:fill="auto"/>
            <w:vAlign w:val="center"/>
          </w:tcPr>
          <w:p w14:paraId="7BC964B3" w14:textId="77777777" w:rsidR="00812151" w:rsidRPr="005E017B" w:rsidRDefault="00812151" w:rsidP="005E017B">
            <w:pPr>
              <w:pStyle w:val="142"/>
              <w:ind w:left="566" w:hanging="566"/>
              <w:jc w:val="center"/>
              <w:rPr>
                <w:b/>
              </w:rPr>
            </w:pPr>
            <w:r w:rsidRPr="005E017B">
              <w:rPr>
                <w:rFonts w:hint="eastAsia"/>
                <w:b/>
              </w:rPr>
              <w:t>1</w:t>
            </w:r>
            <w:r w:rsidRPr="005E017B">
              <w:rPr>
                <w:b/>
              </w:rPr>
              <w:t>13</w:t>
            </w:r>
            <w:r w:rsidRPr="005E017B">
              <w:rPr>
                <w:rFonts w:hint="eastAsia"/>
                <w:b/>
              </w:rPr>
              <w:t>年度</w:t>
            </w:r>
          </w:p>
        </w:tc>
        <w:tc>
          <w:tcPr>
            <w:tcW w:w="1737" w:type="dxa"/>
          </w:tcPr>
          <w:p w14:paraId="78291B17" w14:textId="77777777" w:rsidR="00812151" w:rsidRPr="005E017B" w:rsidRDefault="00812151" w:rsidP="005E017B">
            <w:pPr>
              <w:pStyle w:val="142"/>
              <w:ind w:left="566" w:hanging="566"/>
              <w:jc w:val="center"/>
              <w:rPr>
                <w:b/>
              </w:rPr>
            </w:pPr>
            <w:r w:rsidRPr="005E017B">
              <w:rPr>
                <w:rFonts w:hint="eastAsia"/>
                <w:b/>
              </w:rPr>
              <w:t>114年度</w:t>
            </w:r>
          </w:p>
        </w:tc>
      </w:tr>
      <w:tr w:rsidR="00812151" w:rsidRPr="005E017B" w14:paraId="3C7B2FC4" w14:textId="77777777" w:rsidTr="009F0C2D">
        <w:trPr>
          <w:trHeight w:val="320"/>
        </w:trPr>
        <w:tc>
          <w:tcPr>
            <w:tcW w:w="2618" w:type="dxa"/>
            <w:shd w:val="clear" w:color="auto" w:fill="auto"/>
            <w:vAlign w:val="center"/>
          </w:tcPr>
          <w:p w14:paraId="3393C6DB" w14:textId="77777777" w:rsidR="00812151" w:rsidRPr="005E017B" w:rsidRDefault="00812151" w:rsidP="005E017B">
            <w:pPr>
              <w:pStyle w:val="142"/>
              <w:ind w:left="567" w:hanging="567"/>
            </w:pPr>
            <w:r w:rsidRPr="005E017B">
              <w:rPr>
                <w:rFonts w:hint="eastAsia"/>
              </w:rPr>
              <w:t>農水基金本期餘絀[</w:t>
            </w:r>
            <w:r w:rsidRPr="005E017B">
              <w:t>A]</w:t>
            </w:r>
          </w:p>
        </w:tc>
        <w:tc>
          <w:tcPr>
            <w:tcW w:w="1736" w:type="dxa"/>
            <w:shd w:val="clear" w:color="auto" w:fill="auto"/>
            <w:vAlign w:val="center"/>
          </w:tcPr>
          <w:p w14:paraId="4740A0AA" w14:textId="77777777" w:rsidR="00812151" w:rsidRPr="005E017B" w:rsidRDefault="00812151" w:rsidP="005E017B">
            <w:pPr>
              <w:pStyle w:val="142"/>
              <w:ind w:left="567" w:hanging="567"/>
              <w:jc w:val="right"/>
            </w:pPr>
            <w:r w:rsidRPr="005E017B">
              <w:rPr>
                <w:rFonts w:hint="eastAsia"/>
              </w:rPr>
              <w:t>8</w:t>
            </w:r>
            <w:r w:rsidRPr="005E017B">
              <w:t>51,133</w:t>
            </w:r>
          </w:p>
        </w:tc>
        <w:tc>
          <w:tcPr>
            <w:tcW w:w="1737" w:type="dxa"/>
            <w:shd w:val="clear" w:color="auto" w:fill="auto"/>
            <w:vAlign w:val="center"/>
          </w:tcPr>
          <w:p w14:paraId="1560832F" w14:textId="77777777" w:rsidR="00812151" w:rsidRPr="005E017B" w:rsidRDefault="00812151" w:rsidP="005E017B">
            <w:pPr>
              <w:pStyle w:val="142"/>
              <w:ind w:left="567" w:hanging="567"/>
              <w:jc w:val="right"/>
            </w:pPr>
            <w:r w:rsidRPr="005E017B">
              <w:rPr>
                <w:rFonts w:hint="eastAsia"/>
              </w:rPr>
              <w:t>635</w:t>
            </w:r>
            <w:r w:rsidRPr="005E017B">
              <w:t>,</w:t>
            </w:r>
            <w:r w:rsidRPr="005E017B">
              <w:rPr>
                <w:rFonts w:hint="eastAsia"/>
              </w:rPr>
              <w:t>094</w:t>
            </w:r>
          </w:p>
        </w:tc>
        <w:tc>
          <w:tcPr>
            <w:tcW w:w="1736" w:type="dxa"/>
            <w:shd w:val="clear" w:color="auto" w:fill="auto"/>
            <w:vAlign w:val="center"/>
          </w:tcPr>
          <w:p w14:paraId="32956B5B" w14:textId="77777777" w:rsidR="00812151" w:rsidRPr="005E017B" w:rsidRDefault="00812151" w:rsidP="005E017B">
            <w:pPr>
              <w:pStyle w:val="142"/>
              <w:ind w:left="567" w:hanging="567"/>
              <w:jc w:val="right"/>
            </w:pPr>
            <w:r w:rsidRPr="005E017B">
              <w:rPr>
                <w:rFonts w:hint="eastAsia"/>
              </w:rPr>
              <w:t>-155</w:t>
            </w:r>
            <w:r w:rsidRPr="005E017B">
              <w:t>,</w:t>
            </w:r>
            <w:r w:rsidRPr="005E017B">
              <w:rPr>
                <w:rFonts w:hint="eastAsia"/>
              </w:rPr>
              <w:t>240</w:t>
            </w:r>
          </w:p>
        </w:tc>
        <w:tc>
          <w:tcPr>
            <w:tcW w:w="1737" w:type="dxa"/>
            <w:shd w:val="clear" w:color="auto" w:fill="auto"/>
            <w:vAlign w:val="center"/>
          </w:tcPr>
          <w:p w14:paraId="29444E43" w14:textId="77777777" w:rsidR="00812151" w:rsidRPr="005E017B" w:rsidRDefault="00812151" w:rsidP="005E017B">
            <w:pPr>
              <w:pStyle w:val="142"/>
              <w:ind w:left="567" w:hanging="567"/>
              <w:jc w:val="right"/>
            </w:pPr>
            <w:r w:rsidRPr="005E017B">
              <w:rPr>
                <w:rFonts w:hint="eastAsia"/>
              </w:rPr>
              <w:t>-</w:t>
            </w:r>
            <w:r w:rsidRPr="005E017B">
              <w:t>2,</w:t>
            </w:r>
            <w:r w:rsidRPr="005E017B">
              <w:rPr>
                <w:rFonts w:hint="eastAsia"/>
              </w:rPr>
              <w:t>036</w:t>
            </w:r>
            <w:r w:rsidRPr="005E017B">
              <w:t>,</w:t>
            </w:r>
            <w:r w:rsidRPr="005E017B">
              <w:rPr>
                <w:rFonts w:hint="eastAsia"/>
              </w:rPr>
              <w:t>205</w:t>
            </w:r>
          </w:p>
        </w:tc>
      </w:tr>
      <w:tr w:rsidR="00812151" w:rsidRPr="005E017B" w14:paraId="0A7D40DF" w14:textId="77777777" w:rsidTr="009F0C2D">
        <w:trPr>
          <w:trHeight w:val="320"/>
        </w:trPr>
        <w:tc>
          <w:tcPr>
            <w:tcW w:w="2618" w:type="dxa"/>
            <w:shd w:val="clear" w:color="auto" w:fill="auto"/>
            <w:vAlign w:val="center"/>
          </w:tcPr>
          <w:p w14:paraId="5CE43A5C" w14:textId="77777777" w:rsidR="00812151" w:rsidRPr="005E017B" w:rsidRDefault="00812151" w:rsidP="005E017B">
            <w:pPr>
              <w:pStyle w:val="142"/>
              <w:ind w:left="567" w:hanging="567"/>
            </w:pPr>
            <w:r w:rsidRPr="005E017B">
              <w:rPr>
                <w:rFonts w:hint="eastAsia"/>
              </w:rPr>
              <w:t>農田水利署補助收入</w:t>
            </w:r>
          </w:p>
          <w:p w14:paraId="3A9FB231" w14:textId="77777777" w:rsidR="00812151" w:rsidRPr="005E017B" w:rsidRDefault="00812151" w:rsidP="005E017B">
            <w:pPr>
              <w:pStyle w:val="142"/>
              <w:ind w:left="567" w:hanging="567"/>
            </w:pPr>
            <w:r w:rsidRPr="005E017B">
              <w:rPr>
                <w:rFonts w:hint="eastAsia"/>
              </w:rPr>
              <w:t>[</w:t>
            </w:r>
            <w:r w:rsidRPr="005E017B">
              <w:t>B]</w:t>
            </w:r>
          </w:p>
        </w:tc>
        <w:tc>
          <w:tcPr>
            <w:tcW w:w="1736" w:type="dxa"/>
            <w:shd w:val="clear" w:color="auto" w:fill="auto"/>
            <w:vAlign w:val="center"/>
          </w:tcPr>
          <w:p w14:paraId="1B83C251" w14:textId="77777777" w:rsidR="00812151" w:rsidRPr="005E017B" w:rsidRDefault="00812151" w:rsidP="005E017B">
            <w:pPr>
              <w:pStyle w:val="142"/>
              <w:ind w:left="567" w:hanging="567"/>
              <w:jc w:val="right"/>
            </w:pPr>
            <w:r w:rsidRPr="005E017B">
              <w:rPr>
                <w:rFonts w:hint="eastAsia"/>
              </w:rPr>
              <w:t>2</w:t>
            </w:r>
            <w:r w:rsidRPr="005E017B">
              <w:t>,931,137</w:t>
            </w:r>
          </w:p>
        </w:tc>
        <w:tc>
          <w:tcPr>
            <w:tcW w:w="1737" w:type="dxa"/>
            <w:shd w:val="clear" w:color="auto" w:fill="auto"/>
            <w:vAlign w:val="center"/>
          </w:tcPr>
          <w:p w14:paraId="28C25FF7"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021</w:t>
            </w:r>
            <w:r w:rsidRPr="005E017B">
              <w:t>,</w:t>
            </w:r>
            <w:r w:rsidRPr="005E017B">
              <w:rPr>
                <w:rFonts w:hint="eastAsia"/>
              </w:rPr>
              <w:t>085</w:t>
            </w:r>
          </w:p>
        </w:tc>
        <w:tc>
          <w:tcPr>
            <w:tcW w:w="1736" w:type="dxa"/>
            <w:shd w:val="clear" w:color="auto" w:fill="auto"/>
            <w:vAlign w:val="center"/>
          </w:tcPr>
          <w:p w14:paraId="43E84598"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185</w:t>
            </w:r>
            <w:r w:rsidRPr="005E017B">
              <w:t>,</w:t>
            </w:r>
            <w:r w:rsidRPr="005E017B">
              <w:rPr>
                <w:rFonts w:hint="eastAsia"/>
              </w:rPr>
              <w:t>979</w:t>
            </w:r>
          </w:p>
        </w:tc>
        <w:tc>
          <w:tcPr>
            <w:tcW w:w="1737" w:type="dxa"/>
            <w:shd w:val="clear" w:color="auto" w:fill="auto"/>
            <w:vAlign w:val="center"/>
          </w:tcPr>
          <w:p w14:paraId="40C2C145"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224</w:t>
            </w:r>
            <w:r w:rsidRPr="005E017B">
              <w:t>,</w:t>
            </w:r>
            <w:r w:rsidRPr="005E017B">
              <w:rPr>
                <w:rFonts w:hint="eastAsia"/>
              </w:rPr>
              <w:t>169</w:t>
            </w:r>
          </w:p>
        </w:tc>
      </w:tr>
      <w:tr w:rsidR="00812151" w:rsidRPr="005E017B" w14:paraId="713A8575" w14:textId="77777777" w:rsidTr="009F0C2D">
        <w:trPr>
          <w:trHeight w:val="320"/>
        </w:trPr>
        <w:tc>
          <w:tcPr>
            <w:tcW w:w="2618" w:type="dxa"/>
            <w:shd w:val="clear" w:color="auto" w:fill="auto"/>
            <w:vAlign w:val="center"/>
          </w:tcPr>
          <w:p w14:paraId="022E6576" w14:textId="77777777" w:rsidR="00812151" w:rsidRPr="005E017B" w:rsidRDefault="00812151" w:rsidP="005E017B">
            <w:pPr>
              <w:pStyle w:val="142"/>
              <w:ind w:left="566" w:hanging="566"/>
              <w:rPr>
                <w:b/>
              </w:rPr>
            </w:pPr>
            <w:r w:rsidRPr="005E017B">
              <w:rPr>
                <w:rFonts w:hint="eastAsia"/>
                <w:b/>
              </w:rPr>
              <w:t>扣除農田水利署補助之餘絀</w:t>
            </w:r>
            <w:r w:rsidRPr="005E017B">
              <w:rPr>
                <w:b/>
              </w:rPr>
              <w:t>[A-B]</w:t>
            </w:r>
          </w:p>
        </w:tc>
        <w:tc>
          <w:tcPr>
            <w:tcW w:w="1736" w:type="dxa"/>
            <w:shd w:val="clear" w:color="auto" w:fill="auto"/>
            <w:vAlign w:val="center"/>
          </w:tcPr>
          <w:p w14:paraId="48F7070E" w14:textId="77777777" w:rsidR="00812151" w:rsidRPr="005E017B" w:rsidRDefault="00812151" w:rsidP="005E017B">
            <w:pPr>
              <w:pStyle w:val="142"/>
              <w:ind w:left="566" w:hanging="566"/>
              <w:jc w:val="right"/>
              <w:rPr>
                <w:b/>
              </w:rPr>
            </w:pPr>
            <w:r w:rsidRPr="005E017B">
              <w:rPr>
                <w:rFonts w:hint="eastAsia"/>
                <w:b/>
              </w:rPr>
              <w:t>-</w:t>
            </w:r>
            <w:r w:rsidRPr="005E017B">
              <w:rPr>
                <w:b/>
              </w:rPr>
              <w:t>2,080,004</w:t>
            </w:r>
          </w:p>
        </w:tc>
        <w:tc>
          <w:tcPr>
            <w:tcW w:w="1737" w:type="dxa"/>
            <w:shd w:val="clear" w:color="auto" w:fill="auto"/>
            <w:vAlign w:val="center"/>
          </w:tcPr>
          <w:p w14:paraId="47D67DDA" w14:textId="77777777" w:rsidR="00812151" w:rsidRPr="005E017B" w:rsidRDefault="00812151" w:rsidP="005E017B">
            <w:pPr>
              <w:pStyle w:val="142"/>
              <w:ind w:left="566" w:hanging="566"/>
              <w:jc w:val="right"/>
              <w:rPr>
                <w:b/>
              </w:rPr>
            </w:pPr>
            <w:r w:rsidRPr="005E017B">
              <w:rPr>
                <w:rFonts w:hint="eastAsia"/>
                <w:b/>
              </w:rPr>
              <w:t>-2</w:t>
            </w:r>
            <w:r w:rsidRPr="005E017B">
              <w:rPr>
                <w:b/>
              </w:rPr>
              <w:t>,</w:t>
            </w:r>
            <w:r w:rsidRPr="005E017B">
              <w:rPr>
                <w:rFonts w:hint="eastAsia"/>
                <w:b/>
              </w:rPr>
              <w:t>385</w:t>
            </w:r>
            <w:r w:rsidRPr="005E017B">
              <w:rPr>
                <w:b/>
              </w:rPr>
              <w:t>,</w:t>
            </w:r>
            <w:r w:rsidRPr="005E017B">
              <w:rPr>
                <w:rFonts w:hint="eastAsia"/>
                <w:b/>
              </w:rPr>
              <w:t>991</w:t>
            </w:r>
          </w:p>
        </w:tc>
        <w:tc>
          <w:tcPr>
            <w:tcW w:w="1736" w:type="dxa"/>
            <w:shd w:val="clear" w:color="auto" w:fill="auto"/>
            <w:vAlign w:val="center"/>
          </w:tcPr>
          <w:p w14:paraId="0AA6F5E8" w14:textId="77777777" w:rsidR="00812151" w:rsidRPr="005E017B" w:rsidRDefault="00812151" w:rsidP="005E017B">
            <w:pPr>
              <w:pStyle w:val="142"/>
              <w:ind w:left="566" w:hanging="566"/>
              <w:jc w:val="right"/>
              <w:rPr>
                <w:b/>
              </w:rPr>
            </w:pPr>
            <w:r w:rsidRPr="005E017B">
              <w:rPr>
                <w:rFonts w:hint="eastAsia"/>
                <w:b/>
              </w:rPr>
              <w:t>-3</w:t>
            </w:r>
            <w:r w:rsidRPr="005E017B">
              <w:rPr>
                <w:b/>
              </w:rPr>
              <w:t>,</w:t>
            </w:r>
            <w:r w:rsidRPr="005E017B">
              <w:rPr>
                <w:rFonts w:hint="eastAsia"/>
                <w:b/>
              </w:rPr>
              <w:t>341</w:t>
            </w:r>
            <w:r w:rsidRPr="005E017B">
              <w:rPr>
                <w:b/>
              </w:rPr>
              <w:t>,</w:t>
            </w:r>
            <w:r w:rsidRPr="005E017B">
              <w:rPr>
                <w:rFonts w:hint="eastAsia"/>
                <w:b/>
              </w:rPr>
              <w:t>219</w:t>
            </w:r>
          </w:p>
        </w:tc>
        <w:tc>
          <w:tcPr>
            <w:tcW w:w="1737" w:type="dxa"/>
            <w:shd w:val="clear" w:color="auto" w:fill="auto"/>
            <w:vAlign w:val="center"/>
          </w:tcPr>
          <w:p w14:paraId="4234735D" w14:textId="77777777" w:rsidR="00812151" w:rsidRPr="005E017B" w:rsidRDefault="00812151" w:rsidP="005E017B">
            <w:pPr>
              <w:pStyle w:val="142"/>
              <w:ind w:left="566" w:hanging="566"/>
              <w:jc w:val="right"/>
              <w:rPr>
                <w:b/>
              </w:rPr>
            </w:pPr>
            <w:r w:rsidRPr="005E017B">
              <w:rPr>
                <w:rFonts w:hint="eastAsia"/>
                <w:b/>
              </w:rPr>
              <w:t>-</w:t>
            </w:r>
            <w:r w:rsidRPr="005E017B">
              <w:rPr>
                <w:b/>
              </w:rPr>
              <w:t>5,</w:t>
            </w:r>
            <w:r w:rsidRPr="005E017B">
              <w:rPr>
                <w:rFonts w:hint="eastAsia"/>
                <w:b/>
              </w:rPr>
              <w:t>260</w:t>
            </w:r>
            <w:r w:rsidRPr="005E017B">
              <w:rPr>
                <w:b/>
              </w:rPr>
              <w:t>,</w:t>
            </w:r>
            <w:r w:rsidRPr="005E017B">
              <w:rPr>
                <w:rFonts w:hint="eastAsia"/>
                <w:b/>
              </w:rPr>
              <w:t>374</w:t>
            </w:r>
          </w:p>
        </w:tc>
      </w:tr>
    </w:tbl>
    <w:p w14:paraId="6D1ECF10" w14:textId="77777777" w:rsidR="00812151" w:rsidRPr="005E017B" w:rsidRDefault="00812151" w:rsidP="005E017B">
      <w:pPr>
        <w:spacing w:line="280" w:lineRule="exact"/>
        <w:ind w:leftChars="-150" w:left="-2" w:hangingChars="174" w:hanging="423"/>
        <w:jc w:val="left"/>
        <w:rPr>
          <w:sz w:val="24"/>
        </w:rPr>
      </w:pPr>
      <w:r w:rsidRPr="005E017B">
        <w:rPr>
          <w:rFonts w:hint="eastAsia"/>
          <w:sz w:val="24"/>
        </w:rPr>
        <w:t>說    明：111至113年度為審定決算數，114年度為預算數。</w:t>
      </w:r>
    </w:p>
    <w:p w14:paraId="51FA98DD" w14:textId="77777777" w:rsidR="00812151" w:rsidRPr="005E017B" w:rsidRDefault="00812151" w:rsidP="005E017B">
      <w:pPr>
        <w:spacing w:line="280" w:lineRule="exact"/>
        <w:ind w:leftChars="-150" w:left="1" w:hangingChars="175" w:hanging="426"/>
        <w:jc w:val="left"/>
        <w:rPr>
          <w:sz w:val="24"/>
          <w:szCs w:val="24"/>
        </w:rPr>
      </w:pPr>
      <w:r w:rsidRPr="005E017B">
        <w:rPr>
          <w:rFonts w:hint="eastAsia"/>
          <w:sz w:val="24"/>
        </w:rPr>
        <w:t>資料來源：農田水利署提供。</w:t>
      </w:r>
    </w:p>
    <w:p w14:paraId="15C74076" w14:textId="77777777" w:rsidR="00812151" w:rsidRPr="005E017B" w:rsidRDefault="00812151" w:rsidP="005E017B">
      <w:pPr>
        <w:pStyle w:val="af0"/>
        <w:ind w:left="850"/>
      </w:pPr>
      <w:r w:rsidRPr="005E017B">
        <w:rPr>
          <w:rFonts w:hint="eastAsia"/>
        </w:rPr>
        <w:t xml:space="preserve"> (分機：1918 魏安國）</w:t>
      </w:r>
    </w:p>
    <w:p w14:paraId="1DB4F4FF" w14:textId="77777777" w:rsidR="00812151" w:rsidRDefault="00812151" w:rsidP="00812151">
      <w:pPr>
        <w:pStyle w:val="23"/>
        <w:sectPr w:rsidR="00812151" w:rsidSect="00E30B3B">
          <w:headerReference w:type="even" r:id="rId128"/>
          <w:headerReference w:type="default" r:id="rId129"/>
          <w:footerReference w:type="even" r:id="rId130"/>
          <w:footerReference w:type="default" r:id="rId131"/>
          <w:headerReference w:type="first" r:id="rId132"/>
          <w:footerReference w:type="first" r:id="rId133"/>
          <w:footnotePr>
            <w:numRestart w:val="eachSect"/>
          </w:footnotePr>
          <w:pgSz w:w="11906" w:h="16838" w:code="9"/>
          <w:pgMar w:top="1701" w:right="1701" w:bottom="1701" w:left="1701" w:header="0" w:footer="1134" w:gutter="0"/>
          <w:cols w:space="425"/>
          <w:docGrid w:type="linesAndChars" w:linePitch="510" w:charSpace="658"/>
        </w:sectPr>
      </w:pPr>
    </w:p>
    <w:p w14:paraId="53132D64" w14:textId="77777777" w:rsidR="00812151" w:rsidRDefault="00812151" w:rsidP="00FD295A">
      <w:pPr>
        <w:pStyle w:val="144"/>
        <w:ind w:left="567" w:hanging="567"/>
      </w:pPr>
      <w:bookmarkStart w:id="146" w:name="_Toc206750402"/>
      <w:r w:rsidRPr="001D4503">
        <w:rPr>
          <w:rFonts w:hint="eastAsia"/>
        </w:rPr>
        <w:t>第</w:t>
      </w:r>
      <w:r>
        <w:rPr>
          <w:rFonts w:hint="eastAsia"/>
        </w:rPr>
        <w:t>17</w:t>
      </w:r>
      <w:r w:rsidRPr="001D4503">
        <w:rPr>
          <w:rFonts w:hint="eastAsia"/>
        </w:rPr>
        <w:t>款、</w:t>
      </w:r>
      <w:r>
        <w:rPr>
          <w:rFonts w:hint="eastAsia"/>
        </w:rPr>
        <w:t>衛生福利</w:t>
      </w:r>
      <w:r>
        <w:rPr>
          <w:rFonts w:hint="eastAsia"/>
          <w:lang w:eastAsia="zh-HK"/>
        </w:rPr>
        <w:t>部</w:t>
      </w:r>
      <w:r w:rsidRPr="001D4503">
        <w:rPr>
          <w:rFonts w:hint="eastAsia"/>
        </w:rPr>
        <w:t>主管</w:t>
      </w:r>
      <w:bookmarkEnd w:id="146"/>
    </w:p>
    <w:p w14:paraId="21C1274D" w14:textId="77777777" w:rsidR="00812151" w:rsidRDefault="00812151" w:rsidP="00EB4D59">
      <w:pPr>
        <w:ind w:leftChars="0" w:left="0" w:firstLine="566"/>
      </w:pPr>
      <w:r w:rsidRPr="008432E7">
        <w:rPr>
          <w:rFonts w:hint="eastAsia"/>
          <w:lang w:eastAsia="zh-HK"/>
        </w:rPr>
        <w:t>114年度</w:t>
      </w:r>
      <w:r>
        <w:rPr>
          <w:rFonts w:hint="eastAsia"/>
          <w:lang w:eastAsia="zh-HK"/>
        </w:rPr>
        <w:t>中央政府總預算追加預算案</w:t>
      </w:r>
      <w:r>
        <w:rPr>
          <w:rFonts w:hint="eastAsia"/>
        </w:rPr>
        <w:t>歲出部分衛生福利</w:t>
      </w:r>
      <w:r>
        <w:rPr>
          <w:rFonts w:hint="eastAsia"/>
          <w:lang w:eastAsia="zh-HK"/>
        </w:rPr>
        <w:t>部</w:t>
      </w:r>
      <w:r>
        <w:rPr>
          <w:rFonts w:hint="eastAsia"/>
        </w:rPr>
        <w:t>(以下簡稱衛福部)</w:t>
      </w:r>
      <w:r>
        <w:rPr>
          <w:rFonts w:hint="eastAsia"/>
          <w:lang w:eastAsia="zh-HK"/>
        </w:rPr>
        <w:t>主管</w:t>
      </w:r>
      <w:r>
        <w:rPr>
          <w:rFonts w:hint="eastAsia"/>
        </w:rPr>
        <w:t>編列4億1,595</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其中</w:t>
      </w:r>
      <w:r>
        <w:rPr>
          <w:rFonts w:hint="eastAsia"/>
        </w:rPr>
        <w:t>衛福</w:t>
      </w:r>
      <w:r>
        <w:rPr>
          <w:rFonts w:hint="eastAsia"/>
          <w:lang w:eastAsia="zh-HK"/>
        </w:rPr>
        <w:t>部編列</w:t>
      </w:r>
      <w:r>
        <w:rPr>
          <w:rFonts w:hint="eastAsia"/>
        </w:rPr>
        <w:t>1億6</w:t>
      </w:r>
      <w:r>
        <w:t>,</w:t>
      </w:r>
      <w:r>
        <w:rPr>
          <w:rFonts w:hint="eastAsia"/>
        </w:rPr>
        <w:t>045</w:t>
      </w:r>
      <w:r>
        <w:rPr>
          <w:rFonts w:hint="eastAsia"/>
          <w:lang w:eastAsia="zh-HK"/>
        </w:rPr>
        <w:t>萬</w:t>
      </w:r>
      <w:r>
        <w:rPr>
          <w:rFonts w:hint="eastAsia"/>
        </w:rPr>
        <w:t>5</w:t>
      </w:r>
      <w:r>
        <w:rPr>
          <w:rFonts w:hint="eastAsia"/>
          <w:lang w:eastAsia="zh-HK"/>
        </w:rPr>
        <w:t>千元</w:t>
      </w:r>
      <w:r>
        <w:rPr>
          <w:rFonts w:hint="eastAsia"/>
        </w:rPr>
        <w:t>、疾病管制署(以下簡稱疾管署)</w:t>
      </w:r>
      <w:r>
        <w:rPr>
          <w:rFonts w:hint="eastAsia"/>
          <w:lang w:eastAsia="zh-HK"/>
        </w:rPr>
        <w:t>編列</w:t>
      </w:r>
      <w:r>
        <w:rPr>
          <w:rFonts w:hint="eastAsia"/>
        </w:rPr>
        <w:t>1億5,1</w:t>
      </w:r>
      <w:r>
        <w:t>05</w:t>
      </w:r>
      <w:r>
        <w:rPr>
          <w:rFonts w:hint="eastAsia"/>
          <w:lang w:eastAsia="zh-HK"/>
        </w:rPr>
        <w:t>萬</w:t>
      </w:r>
      <w:r>
        <w:rPr>
          <w:rFonts w:hint="eastAsia"/>
        </w:rPr>
        <w:t>4</w:t>
      </w:r>
      <w:r>
        <w:rPr>
          <w:rFonts w:hint="eastAsia"/>
          <w:lang w:eastAsia="zh-HK"/>
        </w:rPr>
        <w:t>千元</w:t>
      </w:r>
      <w:r>
        <w:rPr>
          <w:rFonts w:hint="eastAsia"/>
        </w:rPr>
        <w:t>、食品藥物管理</w:t>
      </w:r>
      <w:r>
        <w:rPr>
          <w:rFonts w:hint="eastAsia"/>
          <w:lang w:eastAsia="zh-HK"/>
        </w:rPr>
        <w:t>署</w:t>
      </w:r>
      <w:r>
        <w:rPr>
          <w:rFonts w:hint="eastAsia"/>
        </w:rPr>
        <w:t>(以下簡稱食藥署)</w:t>
      </w:r>
      <w:r>
        <w:rPr>
          <w:rFonts w:hint="eastAsia"/>
          <w:lang w:eastAsia="zh-HK"/>
        </w:rPr>
        <w:t>編列</w:t>
      </w:r>
      <w:r>
        <w:rPr>
          <w:rFonts w:hint="eastAsia"/>
        </w:rPr>
        <w:t>696</w:t>
      </w:r>
      <w:r>
        <w:rPr>
          <w:rFonts w:hint="eastAsia"/>
          <w:lang w:eastAsia="zh-HK"/>
        </w:rPr>
        <w:t>萬</w:t>
      </w:r>
      <w:r>
        <w:rPr>
          <w:rFonts w:hint="eastAsia"/>
        </w:rPr>
        <w:t>1</w:t>
      </w:r>
      <w:r>
        <w:rPr>
          <w:rFonts w:hint="eastAsia"/>
          <w:lang w:eastAsia="zh-HK"/>
        </w:rPr>
        <w:t>千元</w:t>
      </w:r>
      <w:r>
        <w:rPr>
          <w:rFonts w:hint="eastAsia"/>
        </w:rPr>
        <w:t>、中央健康保險署(以下簡稱健保署)</w:t>
      </w:r>
      <w:r>
        <w:rPr>
          <w:rFonts w:hint="eastAsia"/>
          <w:lang w:eastAsia="zh-HK"/>
        </w:rPr>
        <w:t>編列</w:t>
      </w:r>
      <w:r>
        <w:rPr>
          <w:rFonts w:hint="eastAsia"/>
        </w:rPr>
        <w:t>1</w:t>
      </w:r>
      <w:r>
        <w:t>,</w:t>
      </w:r>
      <w:r>
        <w:rPr>
          <w:rFonts w:hint="eastAsia"/>
        </w:rPr>
        <w:t>132</w:t>
      </w:r>
      <w:r>
        <w:rPr>
          <w:rFonts w:hint="eastAsia"/>
          <w:lang w:eastAsia="zh-HK"/>
        </w:rPr>
        <w:t>萬</w:t>
      </w:r>
      <w:r>
        <w:rPr>
          <w:rFonts w:hint="eastAsia"/>
        </w:rPr>
        <w:t>6</w:t>
      </w:r>
      <w:r>
        <w:rPr>
          <w:rFonts w:hint="eastAsia"/>
          <w:lang w:eastAsia="zh-HK"/>
        </w:rPr>
        <w:t>千元</w:t>
      </w:r>
      <w:r>
        <w:rPr>
          <w:rFonts w:hint="eastAsia"/>
        </w:rPr>
        <w:t>、國民健康署(以下簡稱國健署)</w:t>
      </w:r>
      <w:r>
        <w:rPr>
          <w:rFonts w:hint="eastAsia"/>
          <w:lang w:eastAsia="zh-HK"/>
        </w:rPr>
        <w:t>編列</w:t>
      </w:r>
      <w:r>
        <w:rPr>
          <w:rFonts w:hint="eastAsia"/>
        </w:rPr>
        <w:t>7</w:t>
      </w:r>
      <w:r>
        <w:t>,</w:t>
      </w:r>
      <w:r>
        <w:rPr>
          <w:rFonts w:hint="eastAsia"/>
        </w:rPr>
        <w:t>724</w:t>
      </w:r>
      <w:r>
        <w:rPr>
          <w:rFonts w:hint="eastAsia"/>
          <w:lang w:eastAsia="zh-HK"/>
        </w:rPr>
        <w:t>萬</w:t>
      </w:r>
      <w:r>
        <w:rPr>
          <w:rFonts w:hint="eastAsia"/>
        </w:rPr>
        <w:t>7</w:t>
      </w:r>
      <w:r>
        <w:rPr>
          <w:rFonts w:hint="eastAsia"/>
          <w:lang w:eastAsia="zh-HK"/>
        </w:rPr>
        <w:t>千元</w:t>
      </w:r>
      <w:r>
        <w:rPr>
          <w:rFonts w:hint="eastAsia"/>
        </w:rPr>
        <w:t>、社會及家庭署(以下簡稱社家署)</w:t>
      </w:r>
      <w:r>
        <w:rPr>
          <w:rFonts w:hint="eastAsia"/>
          <w:lang w:eastAsia="zh-HK"/>
        </w:rPr>
        <w:t>編列</w:t>
      </w:r>
      <w:r>
        <w:rPr>
          <w:rFonts w:hint="eastAsia"/>
        </w:rPr>
        <w:t>205</w:t>
      </w:r>
      <w:r>
        <w:rPr>
          <w:rFonts w:hint="eastAsia"/>
          <w:lang w:eastAsia="zh-HK"/>
        </w:rPr>
        <w:t>萬</w:t>
      </w:r>
      <w:r>
        <w:rPr>
          <w:rFonts w:hint="eastAsia"/>
        </w:rPr>
        <w:t>4</w:t>
      </w:r>
      <w:r>
        <w:rPr>
          <w:rFonts w:hint="eastAsia"/>
          <w:lang w:eastAsia="zh-HK"/>
        </w:rPr>
        <w:t>千元</w:t>
      </w:r>
      <w:r>
        <w:rPr>
          <w:rFonts w:hAnsi="標楷體" w:hint="eastAsia"/>
        </w:rPr>
        <w:t>、國家中醫藥研究所(以下簡稱中醫藥研究所)</w:t>
      </w:r>
      <w:r w:rsidRPr="009C14C2">
        <w:rPr>
          <w:rFonts w:hAnsi="標楷體" w:hint="eastAsia"/>
        </w:rPr>
        <w:t>編列</w:t>
      </w:r>
      <w:r>
        <w:rPr>
          <w:rFonts w:hAnsi="標楷體" w:hint="eastAsia"/>
        </w:rPr>
        <w:t>68</w:t>
      </w:r>
      <w:r w:rsidRPr="009C14C2">
        <w:rPr>
          <w:rFonts w:hAnsi="標楷體" w:hint="eastAsia"/>
        </w:rPr>
        <w:t>5萬</w:t>
      </w:r>
      <w:r>
        <w:rPr>
          <w:rFonts w:hAnsi="標楷體" w:hint="eastAsia"/>
        </w:rPr>
        <w:t>8</w:t>
      </w:r>
      <w:r w:rsidRPr="009C14C2">
        <w:rPr>
          <w:rFonts w:hAnsi="標楷體" w:hint="eastAsia"/>
        </w:rPr>
        <w:t>千元</w:t>
      </w:r>
      <w:r>
        <w:rPr>
          <w:rFonts w:hint="eastAsia"/>
        </w:rPr>
        <w:t>，</w:t>
      </w:r>
      <w:r>
        <w:rPr>
          <w:rFonts w:hint="eastAsia"/>
          <w:lang w:eastAsia="zh-HK"/>
        </w:rPr>
        <w:t>均係依預算法第</w:t>
      </w:r>
      <w:r>
        <w:rPr>
          <w:rFonts w:hint="eastAsia"/>
        </w:rPr>
        <w:t>79</w:t>
      </w:r>
      <w:r>
        <w:rPr>
          <w:rFonts w:hint="eastAsia"/>
          <w:lang w:eastAsia="zh-HK"/>
        </w:rPr>
        <w:t>條第</w:t>
      </w:r>
      <w:r>
        <w:rPr>
          <w:rFonts w:hint="eastAsia"/>
        </w:rPr>
        <w:t>3</w:t>
      </w:r>
      <w:r>
        <w:rPr>
          <w:rFonts w:hint="eastAsia"/>
          <w:lang w:eastAsia="zh-HK"/>
        </w:rPr>
        <w:t>款及第</w:t>
      </w:r>
      <w:r>
        <w:rPr>
          <w:rFonts w:hint="eastAsia"/>
        </w:rPr>
        <w:t>80</w:t>
      </w:r>
      <w:r>
        <w:rPr>
          <w:rFonts w:hint="eastAsia"/>
          <w:lang w:eastAsia="zh-HK"/>
        </w:rPr>
        <w:t>條之規定辦理追加預算</w:t>
      </w:r>
      <w:r>
        <w:rPr>
          <w:rFonts w:hint="eastAsia"/>
        </w:rPr>
        <w:t>。</w:t>
      </w:r>
      <w:r w:rsidRPr="00ED16F1">
        <w:rPr>
          <w:rFonts w:hint="eastAsia"/>
        </w:rPr>
        <w:t>謹評析</w:t>
      </w:r>
      <w:r>
        <w:rPr>
          <w:rFonts w:hint="eastAsia"/>
        </w:rPr>
        <w:t>如次</w:t>
      </w:r>
      <w:r w:rsidRPr="00ED16F1">
        <w:rPr>
          <w:rFonts w:hint="eastAsia"/>
        </w:rPr>
        <w:t>：</w:t>
      </w:r>
    </w:p>
    <w:p w14:paraId="0A0D83E0" w14:textId="77777777" w:rsidR="00812151" w:rsidRPr="000D1BAC" w:rsidRDefault="00812151" w:rsidP="00996DFF">
      <w:pPr>
        <w:pStyle w:val="a4"/>
        <w:ind w:left="567" w:hanging="567"/>
        <w:rPr>
          <w:lang w:eastAsia="zh-HK"/>
        </w:rPr>
      </w:pPr>
      <w:r>
        <w:rPr>
          <w:rFonts w:hint="eastAsia"/>
        </w:rPr>
        <w:t>一</w:t>
      </w:r>
      <w:r w:rsidRPr="002D24AD">
        <w:rPr>
          <w:rFonts w:hint="eastAsia"/>
        </w:rPr>
        <w:t>、</w:t>
      </w:r>
      <w:r>
        <w:rPr>
          <w:rFonts w:hint="eastAsia"/>
        </w:rPr>
        <w:t>衛福部主管追加預算案之編列過於簡略</w:t>
      </w:r>
      <w:r>
        <w:rPr>
          <w:rFonts w:hAnsi="標楷體" w:hint="eastAsia"/>
        </w:rPr>
        <w:t>，且部分機關追加比率逾九成，追加之適法性及必要性</w:t>
      </w:r>
      <w:r>
        <w:rPr>
          <w:rFonts w:hint="eastAsia"/>
        </w:rPr>
        <w:t>均允待商榷</w:t>
      </w:r>
    </w:p>
    <w:p w14:paraId="4388E61E" w14:textId="77777777" w:rsidR="00812151" w:rsidRDefault="00812151" w:rsidP="00EB2DF7">
      <w:pPr>
        <w:ind w:left="566" w:firstLine="566"/>
        <w:rPr>
          <w:rFonts w:hAnsi="標楷體"/>
        </w:rPr>
      </w:pPr>
      <w:r>
        <w:rPr>
          <w:rFonts w:hint="eastAsia"/>
        </w:rPr>
        <w:t>依</w:t>
      </w:r>
      <w:r w:rsidRPr="001132C8">
        <w:rPr>
          <w:rFonts w:hint="eastAsia"/>
        </w:rPr>
        <w:t>114年度中央政府總預算追加預算案</w:t>
      </w:r>
      <w:r>
        <w:rPr>
          <w:rFonts w:hint="eastAsia"/>
        </w:rPr>
        <w:t>總說明及洽據衛福部及所屬機關補充回復相關資料</w:t>
      </w:r>
      <w:r>
        <w:rPr>
          <w:rFonts w:hAnsi="標楷體" w:hint="eastAsia"/>
        </w:rPr>
        <w:t>，</w:t>
      </w:r>
      <w:r>
        <w:rPr>
          <w:rFonts w:hint="eastAsia"/>
        </w:rPr>
        <w:t>鑒於</w:t>
      </w:r>
      <w:r w:rsidRPr="001132C8">
        <w:rPr>
          <w:rFonts w:hint="eastAsia"/>
        </w:rPr>
        <w:t>本院審議114年度總預算案</w:t>
      </w:r>
      <w:r>
        <w:rPr>
          <w:rFonts w:hint="eastAsia"/>
        </w:rPr>
        <w:t>時採通案與指定刪減</w:t>
      </w:r>
      <w:r>
        <w:rPr>
          <w:rFonts w:hAnsi="標楷體" w:hint="eastAsia"/>
        </w:rPr>
        <w:t>，</w:t>
      </w:r>
      <w:r>
        <w:rPr>
          <w:rFonts w:hint="eastAsia"/>
        </w:rPr>
        <w:t>該部及所屬機關刪減合計數11億1</w:t>
      </w:r>
      <w:r>
        <w:t>,</w:t>
      </w:r>
      <w:r>
        <w:rPr>
          <w:rFonts w:hint="eastAsia"/>
        </w:rPr>
        <w:t>314萬6千元(包括通案刪減數10億8</w:t>
      </w:r>
      <w:r>
        <w:t>,</w:t>
      </w:r>
      <w:r>
        <w:rPr>
          <w:rFonts w:hint="eastAsia"/>
        </w:rPr>
        <w:t>814萬6千元</w:t>
      </w:r>
      <w:r>
        <w:rPr>
          <w:rFonts w:hAnsi="標楷體" w:hint="eastAsia"/>
        </w:rPr>
        <w:t>、</w:t>
      </w:r>
      <w:r>
        <w:rPr>
          <w:rFonts w:hint="eastAsia"/>
        </w:rPr>
        <w:t>指定刪減數2</w:t>
      </w:r>
      <w:r>
        <w:t>,</w:t>
      </w:r>
      <w:r>
        <w:rPr>
          <w:rFonts w:hint="eastAsia"/>
        </w:rPr>
        <w:t>500萬元</w:t>
      </w:r>
      <w:r>
        <w:rPr>
          <w:rStyle w:val="afb"/>
        </w:rPr>
        <w:footnoteReference w:id="75"/>
      </w:r>
      <w:r>
        <w:rPr>
          <w:rFonts w:hint="eastAsia"/>
        </w:rPr>
        <w:t>)</w:t>
      </w:r>
      <w:r>
        <w:rPr>
          <w:rFonts w:hAnsi="標楷體" w:hint="eastAsia"/>
        </w:rPr>
        <w:t>，致</w:t>
      </w:r>
      <w:r>
        <w:rPr>
          <w:rFonts w:hint="eastAsia"/>
        </w:rPr>
        <w:t>業務費不敷所需</w:t>
      </w:r>
      <w:r>
        <w:rPr>
          <w:rStyle w:val="afb"/>
        </w:rPr>
        <w:footnoteReference w:id="76"/>
      </w:r>
      <w:r>
        <w:rPr>
          <w:rFonts w:hAnsi="標楷體" w:hint="eastAsia"/>
        </w:rPr>
        <w:t>，爰辦理追加預算合計數4億1</w:t>
      </w:r>
      <w:r>
        <w:rPr>
          <w:rFonts w:hAnsi="標楷體"/>
        </w:rPr>
        <w:t>,</w:t>
      </w:r>
      <w:r>
        <w:rPr>
          <w:rFonts w:hAnsi="標楷體" w:hint="eastAsia"/>
        </w:rPr>
        <w:t>595萬5千元，均係</w:t>
      </w:r>
      <w:r w:rsidRPr="006E5FB9">
        <w:rPr>
          <w:rFonts w:hAnsi="標楷體" w:hint="eastAsia"/>
        </w:rPr>
        <w:t>114</w:t>
      </w:r>
      <w:r>
        <w:rPr>
          <w:rFonts w:hAnsi="標楷體" w:hint="eastAsia"/>
        </w:rPr>
        <w:t>年度預算</w:t>
      </w:r>
      <w:r w:rsidRPr="006E5FB9">
        <w:rPr>
          <w:rFonts w:hAnsi="標楷體" w:hint="eastAsia"/>
        </w:rPr>
        <w:t>刪減數之回編數</w:t>
      </w:r>
      <w:r>
        <w:rPr>
          <w:rFonts w:hAnsi="標楷體" w:hint="eastAsia"/>
        </w:rPr>
        <w:t>，整體回編比率37.37%(詳表1)。其中</w:t>
      </w:r>
      <w:r>
        <w:rPr>
          <w:rFonts w:hint="eastAsia"/>
        </w:rPr>
        <w:t>疾管署因應國內C</w:t>
      </w:r>
      <w:r>
        <w:t>OVID-19</w:t>
      </w:r>
      <w:r>
        <w:rPr>
          <w:rFonts w:hint="eastAsia"/>
        </w:rPr>
        <w:t>疫情變化</w:t>
      </w:r>
      <w:r>
        <w:rPr>
          <w:rStyle w:val="afb"/>
        </w:rPr>
        <w:footnoteReference w:id="77"/>
      </w:r>
      <w:r>
        <w:rPr>
          <w:rFonts w:hAnsi="標楷體" w:hint="eastAsia"/>
        </w:rPr>
        <w:t>，</w:t>
      </w:r>
      <w:r>
        <w:rPr>
          <w:rFonts w:hint="eastAsia"/>
        </w:rPr>
        <w:t>辦理急性傳染病流行風險監控與管理計畫</w:t>
      </w:r>
      <w:r>
        <w:rPr>
          <w:rFonts w:hAnsi="標楷體" w:hint="eastAsia"/>
        </w:rPr>
        <w:t>，</w:t>
      </w:r>
      <w:r>
        <w:rPr>
          <w:rFonts w:hint="eastAsia"/>
        </w:rPr>
        <w:t>爰追加預算1億5,105萬4千元</w:t>
      </w:r>
      <w:r>
        <w:rPr>
          <w:rFonts w:hAnsi="標楷體" w:hint="eastAsia"/>
        </w:rPr>
        <w:t>，占該署114年度預算刪減數1億5</w:t>
      </w:r>
      <w:r>
        <w:rPr>
          <w:rFonts w:hAnsi="標楷體"/>
        </w:rPr>
        <w:t>,</w:t>
      </w:r>
      <w:r>
        <w:rPr>
          <w:rFonts w:hAnsi="標楷體" w:hint="eastAsia"/>
        </w:rPr>
        <w:t>166萬1千元之99.6%；</w:t>
      </w:r>
      <w:r>
        <w:rPr>
          <w:rFonts w:hint="eastAsia"/>
        </w:rPr>
        <w:t>國健署面對癌症持續高居國人死因首位</w:t>
      </w:r>
      <w:r>
        <w:rPr>
          <w:rStyle w:val="afb"/>
        </w:rPr>
        <w:footnoteReference w:id="78"/>
      </w:r>
      <w:r>
        <w:rPr>
          <w:rFonts w:hint="eastAsia"/>
        </w:rPr>
        <w:t>之情形</w:t>
      </w:r>
      <w:r>
        <w:rPr>
          <w:rFonts w:hAnsi="標楷體" w:hint="eastAsia"/>
        </w:rPr>
        <w:t>，持續</w:t>
      </w:r>
      <w:r w:rsidRPr="00696714">
        <w:rPr>
          <w:rFonts w:hAnsi="標楷體" w:hint="eastAsia"/>
        </w:rPr>
        <w:t>強化</w:t>
      </w:r>
      <w:r>
        <w:rPr>
          <w:rFonts w:hAnsi="標楷體" w:hint="eastAsia"/>
        </w:rPr>
        <w:t>癌症防治理念，</w:t>
      </w:r>
      <w:r>
        <w:rPr>
          <w:rFonts w:hint="eastAsia"/>
        </w:rPr>
        <w:t>推動重要癌症篩檢</w:t>
      </w:r>
      <w:r>
        <w:rPr>
          <w:rFonts w:hAnsi="標楷體" w:hint="eastAsia"/>
        </w:rPr>
        <w:t>，爰追加預算7</w:t>
      </w:r>
      <w:r>
        <w:rPr>
          <w:rFonts w:hAnsi="標楷體"/>
        </w:rPr>
        <w:t>,</w:t>
      </w:r>
      <w:r>
        <w:rPr>
          <w:rFonts w:hAnsi="標楷體" w:hint="eastAsia"/>
        </w:rPr>
        <w:t>724萬7千元，占該署</w:t>
      </w:r>
      <w:r w:rsidRPr="009B5088">
        <w:rPr>
          <w:rFonts w:hAnsi="標楷體" w:hint="eastAsia"/>
        </w:rPr>
        <w:t>114年度預算刪減數</w:t>
      </w:r>
      <w:r>
        <w:rPr>
          <w:rFonts w:hAnsi="標楷體" w:hint="eastAsia"/>
        </w:rPr>
        <w:t>7</w:t>
      </w:r>
      <w:r w:rsidRPr="009B5088">
        <w:rPr>
          <w:rFonts w:hAnsi="標楷體" w:hint="eastAsia"/>
        </w:rPr>
        <w:t>,</w:t>
      </w:r>
      <w:r>
        <w:rPr>
          <w:rFonts w:hAnsi="標楷體" w:hint="eastAsia"/>
        </w:rPr>
        <w:t>953</w:t>
      </w:r>
      <w:r w:rsidRPr="009B5088">
        <w:rPr>
          <w:rFonts w:hAnsi="標楷體" w:hint="eastAsia"/>
        </w:rPr>
        <w:t>萬</w:t>
      </w:r>
      <w:r>
        <w:rPr>
          <w:rFonts w:hAnsi="標楷體" w:hint="eastAsia"/>
        </w:rPr>
        <w:t>7</w:t>
      </w:r>
      <w:r w:rsidRPr="009B5088">
        <w:rPr>
          <w:rFonts w:hAnsi="標楷體" w:hint="eastAsia"/>
        </w:rPr>
        <w:t>千元之9</w:t>
      </w:r>
      <w:r>
        <w:rPr>
          <w:rFonts w:hAnsi="標楷體" w:hint="eastAsia"/>
        </w:rPr>
        <w:t>7</w:t>
      </w:r>
      <w:r w:rsidRPr="009B5088">
        <w:rPr>
          <w:rFonts w:hAnsi="標楷體" w:hint="eastAsia"/>
        </w:rPr>
        <w:t>.</w:t>
      </w:r>
      <w:r>
        <w:rPr>
          <w:rFonts w:hAnsi="標楷體" w:hint="eastAsia"/>
        </w:rPr>
        <w:t>12%；疾管署與國健署於本次追加預算案中回編比率均逾9成。另洽據衛福部表示，主計總處日前就本次追加預算案曾通知辦理機關，追加金額</w:t>
      </w:r>
      <w:r>
        <w:rPr>
          <w:rFonts w:hint="eastAsia"/>
        </w:rPr>
        <w:t>不得逾越本院審查114年度總預算案時刪減之額度</w:t>
      </w:r>
      <w:r>
        <w:rPr>
          <w:rFonts w:hAnsi="標楷體" w:hint="eastAsia"/>
        </w:rPr>
        <w:t>，</w:t>
      </w:r>
      <w:r>
        <w:rPr>
          <w:rFonts w:hint="eastAsia"/>
        </w:rPr>
        <w:t>追加預算案送至本院審議前相關計畫因預算額度不足得採取流用者</w:t>
      </w:r>
      <w:r>
        <w:rPr>
          <w:rFonts w:hAnsi="標楷體" w:hint="eastAsia"/>
        </w:rPr>
        <w:t>，可</w:t>
      </w:r>
      <w:r>
        <w:rPr>
          <w:rFonts w:hint="eastAsia"/>
        </w:rPr>
        <w:t>斟酌實際情況辦理追加預算</w:t>
      </w:r>
      <w:r>
        <w:rPr>
          <w:rFonts w:hAnsi="標楷體" w:hint="eastAsia"/>
        </w:rPr>
        <w:t>。</w:t>
      </w:r>
    </w:p>
    <w:p w14:paraId="75F0DA26" w14:textId="77777777" w:rsidR="00812151" w:rsidRDefault="00812151" w:rsidP="004D6990">
      <w:pPr>
        <w:pStyle w:val="142"/>
        <w:spacing w:beforeLines="50" w:before="255"/>
        <w:ind w:leftChars="-35" w:left="698" w:hangingChars="281" w:hanging="797"/>
      </w:pPr>
      <w:r w:rsidRPr="00E904A8">
        <w:rPr>
          <w:rFonts w:hint="eastAsia"/>
          <w:b/>
          <w:sz w:val="28"/>
        </w:rPr>
        <w:t xml:space="preserve">表1  </w:t>
      </w:r>
      <w:r>
        <w:rPr>
          <w:rFonts w:hint="eastAsia"/>
          <w:b/>
          <w:sz w:val="28"/>
        </w:rPr>
        <w:t>衛福</w:t>
      </w:r>
      <w:r w:rsidRPr="00E904A8">
        <w:rPr>
          <w:rFonts w:hint="eastAsia"/>
          <w:b/>
          <w:sz w:val="28"/>
        </w:rPr>
        <w:t>部主管</w:t>
      </w:r>
      <w:r>
        <w:rPr>
          <w:rFonts w:hint="eastAsia"/>
          <w:b/>
          <w:sz w:val="28"/>
        </w:rPr>
        <w:t>歲出部分113</w:t>
      </w:r>
      <w:r>
        <w:rPr>
          <w:rFonts w:hAnsi="標楷體" w:hint="eastAsia"/>
          <w:b/>
          <w:sz w:val="28"/>
        </w:rPr>
        <w:t>、</w:t>
      </w:r>
      <w:r>
        <w:rPr>
          <w:rFonts w:hint="eastAsia"/>
          <w:b/>
          <w:sz w:val="28"/>
        </w:rPr>
        <w:t>114</w:t>
      </w:r>
      <w:r>
        <w:rPr>
          <w:rFonts w:hint="eastAsia"/>
          <w:b/>
          <w:sz w:val="28"/>
          <w:lang w:eastAsia="zh-HK"/>
        </w:rPr>
        <w:t>年度法定預算及</w:t>
      </w:r>
      <w:r>
        <w:rPr>
          <w:rFonts w:hint="eastAsia"/>
          <w:b/>
          <w:sz w:val="28"/>
        </w:rPr>
        <w:t>114</w:t>
      </w:r>
      <w:r>
        <w:rPr>
          <w:rFonts w:hint="eastAsia"/>
          <w:b/>
          <w:sz w:val="28"/>
          <w:lang w:eastAsia="zh-HK"/>
        </w:rPr>
        <w:t>年度追加預算案編列</w:t>
      </w:r>
      <w:r w:rsidRPr="00E904A8">
        <w:rPr>
          <w:rFonts w:hint="eastAsia"/>
          <w:b/>
          <w:sz w:val="28"/>
        </w:rPr>
        <w:t>概況表</w:t>
      </w:r>
      <w:r>
        <w:rPr>
          <w:rFonts w:hint="eastAsia"/>
          <w:b/>
          <w:sz w:val="28"/>
        </w:rPr>
        <w:t xml:space="preserve"> </w:t>
      </w:r>
      <w:r>
        <w:rPr>
          <w:b/>
          <w:sz w:val="28"/>
        </w:rPr>
        <w:t xml:space="preserve">    </w:t>
      </w:r>
      <w:r>
        <w:rPr>
          <w:rFonts w:hint="eastAsia"/>
          <w:b/>
          <w:sz w:val="28"/>
        </w:rPr>
        <w:t xml:space="preserve"> </w:t>
      </w:r>
      <w:r>
        <w:rPr>
          <w:b/>
          <w:sz w:val="28"/>
        </w:rPr>
        <w:t xml:space="preserve">                   </w:t>
      </w:r>
      <w:r>
        <w:rPr>
          <w:rFonts w:hint="eastAsia"/>
          <w:b/>
          <w:sz w:val="28"/>
        </w:rPr>
        <w:t xml:space="preserve"> </w:t>
      </w:r>
      <w:r w:rsidRPr="00626C45">
        <w:rPr>
          <w:rFonts w:hint="eastAsia"/>
        </w:rPr>
        <w:t>單位：新臺幣千元</w:t>
      </w:r>
      <w:r>
        <w:rPr>
          <w:rFonts w:hAnsi="標楷體" w:hint="eastAsia"/>
        </w:rPr>
        <w:t>；%</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82"/>
        <w:gridCol w:w="1442"/>
        <w:gridCol w:w="1434"/>
        <w:gridCol w:w="1268"/>
        <w:gridCol w:w="1245"/>
        <w:gridCol w:w="1470"/>
        <w:gridCol w:w="840"/>
      </w:tblGrid>
      <w:tr w:rsidR="00812151" w14:paraId="0A71C004" w14:textId="77777777" w:rsidTr="00A34E9A">
        <w:trPr>
          <w:tblHeader/>
        </w:trPr>
        <w:tc>
          <w:tcPr>
            <w:tcW w:w="882" w:type="dxa"/>
            <w:tcBorders>
              <w:top w:val="single" w:sz="12" w:space="0" w:color="auto"/>
            </w:tcBorders>
            <w:shd w:val="clear" w:color="auto" w:fill="auto"/>
            <w:vAlign w:val="center"/>
          </w:tcPr>
          <w:p w14:paraId="33EDC80F"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機關</w:t>
            </w:r>
          </w:p>
          <w:p w14:paraId="4420C2C9" w14:textId="77777777" w:rsidR="00812151" w:rsidRPr="002558D4" w:rsidRDefault="00812151" w:rsidP="00A34E9A">
            <w:pPr>
              <w:pStyle w:val="142"/>
              <w:jc w:val="center"/>
              <w:rPr>
                <w:sz w:val="22"/>
                <w:szCs w:val="22"/>
              </w:rPr>
            </w:pPr>
            <w:r w:rsidRPr="002558D4">
              <w:rPr>
                <w:rFonts w:hint="eastAsia"/>
                <w:sz w:val="22"/>
                <w:szCs w:val="22"/>
                <w:lang w:eastAsia="zh-HK"/>
              </w:rPr>
              <w:t>名稱</w:t>
            </w:r>
          </w:p>
        </w:tc>
        <w:tc>
          <w:tcPr>
            <w:tcW w:w="1442" w:type="dxa"/>
            <w:shd w:val="clear" w:color="auto" w:fill="auto"/>
          </w:tcPr>
          <w:p w14:paraId="37DD82F8" w14:textId="77777777" w:rsidR="00812151" w:rsidRPr="002558D4" w:rsidRDefault="00812151" w:rsidP="00A34E9A">
            <w:pPr>
              <w:pStyle w:val="142"/>
              <w:jc w:val="center"/>
              <w:rPr>
                <w:sz w:val="22"/>
                <w:szCs w:val="22"/>
                <w:lang w:eastAsia="zh-HK"/>
              </w:rPr>
            </w:pPr>
            <w:r w:rsidRPr="002558D4">
              <w:rPr>
                <w:rFonts w:hint="eastAsia"/>
                <w:sz w:val="22"/>
                <w:szCs w:val="22"/>
              </w:rPr>
              <w:t>113</w:t>
            </w:r>
            <w:r w:rsidRPr="002558D4">
              <w:rPr>
                <w:rFonts w:hint="eastAsia"/>
                <w:sz w:val="22"/>
                <w:szCs w:val="22"/>
                <w:lang w:eastAsia="zh-HK"/>
              </w:rPr>
              <w:t>年度</w:t>
            </w:r>
          </w:p>
          <w:p w14:paraId="47F637CA" w14:textId="77777777" w:rsidR="00812151" w:rsidRPr="002558D4" w:rsidRDefault="00812151" w:rsidP="00A34E9A">
            <w:pPr>
              <w:pStyle w:val="142"/>
              <w:jc w:val="center"/>
              <w:rPr>
                <w:sz w:val="22"/>
                <w:szCs w:val="22"/>
              </w:rPr>
            </w:pPr>
            <w:r w:rsidRPr="002558D4">
              <w:rPr>
                <w:rFonts w:hint="eastAsia"/>
                <w:sz w:val="22"/>
                <w:szCs w:val="22"/>
                <w:lang w:eastAsia="zh-HK"/>
              </w:rPr>
              <w:t>法定預算數</w:t>
            </w:r>
          </w:p>
        </w:tc>
        <w:tc>
          <w:tcPr>
            <w:tcW w:w="1434" w:type="dxa"/>
            <w:tcBorders>
              <w:bottom w:val="single" w:sz="6" w:space="0" w:color="auto"/>
            </w:tcBorders>
            <w:shd w:val="clear" w:color="auto" w:fill="auto"/>
          </w:tcPr>
          <w:p w14:paraId="4BC7161A" w14:textId="77777777" w:rsidR="00812151" w:rsidRPr="002558D4" w:rsidRDefault="00812151" w:rsidP="00A34E9A">
            <w:pPr>
              <w:pStyle w:val="142"/>
              <w:jc w:val="center"/>
              <w:rPr>
                <w:sz w:val="22"/>
                <w:szCs w:val="22"/>
                <w:lang w:eastAsia="zh-HK"/>
              </w:rPr>
            </w:pPr>
            <w:r w:rsidRPr="002558D4">
              <w:rPr>
                <w:rFonts w:hint="eastAsia"/>
                <w:sz w:val="22"/>
                <w:szCs w:val="22"/>
              </w:rPr>
              <w:t>114</w:t>
            </w:r>
            <w:r w:rsidRPr="002558D4">
              <w:rPr>
                <w:rFonts w:hint="eastAsia"/>
                <w:sz w:val="22"/>
                <w:szCs w:val="22"/>
                <w:lang w:eastAsia="zh-HK"/>
              </w:rPr>
              <w:t>年度</w:t>
            </w:r>
          </w:p>
          <w:p w14:paraId="2FA7B57E" w14:textId="77777777" w:rsidR="00812151" w:rsidRPr="002558D4" w:rsidRDefault="00812151" w:rsidP="00A34E9A">
            <w:pPr>
              <w:pStyle w:val="142"/>
              <w:jc w:val="center"/>
              <w:rPr>
                <w:sz w:val="22"/>
                <w:szCs w:val="22"/>
              </w:rPr>
            </w:pPr>
            <w:r w:rsidRPr="002558D4">
              <w:rPr>
                <w:rFonts w:hint="eastAsia"/>
                <w:sz w:val="22"/>
                <w:szCs w:val="22"/>
                <w:lang w:eastAsia="zh-HK"/>
              </w:rPr>
              <w:t>法定預算數</w:t>
            </w:r>
            <w:r w:rsidRPr="002558D4">
              <w:rPr>
                <w:rFonts w:hint="eastAsia"/>
                <w:sz w:val="22"/>
                <w:szCs w:val="22"/>
              </w:rPr>
              <w:t>(</w:t>
            </w:r>
            <w:r>
              <w:rPr>
                <w:sz w:val="22"/>
                <w:szCs w:val="22"/>
              </w:rPr>
              <w:t>A</w:t>
            </w:r>
            <w:r w:rsidRPr="002558D4">
              <w:rPr>
                <w:rFonts w:hint="eastAsia"/>
                <w:sz w:val="22"/>
                <w:szCs w:val="22"/>
              </w:rPr>
              <w:t>)</w:t>
            </w:r>
          </w:p>
        </w:tc>
        <w:tc>
          <w:tcPr>
            <w:tcW w:w="1268" w:type="dxa"/>
            <w:tcBorders>
              <w:bottom w:val="single" w:sz="6" w:space="0" w:color="auto"/>
            </w:tcBorders>
            <w:shd w:val="clear" w:color="auto" w:fill="auto"/>
          </w:tcPr>
          <w:p w14:paraId="4FEA78A4" w14:textId="77777777" w:rsidR="00812151" w:rsidRPr="002558D4" w:rsidRDefault="00812151" w:rsidP="00A34E9A">
            <w:pPr>
              <w:pStyle w:val="142"/>
              <w:jc w:val="center"/>
              <w:rPr>
                <w:sz w:val="22"/>
                <w:szCs w:val="22"/>
                <w:lang w:eastAsia="zh-HK"/>
              </w:rPr>
            </w:pPr>
            <w:r w:rsidRPr="002558D4">
              <w:rPr>
                <w:rFonts w:hint="eastAsia"/>
                <w:sz w:val="22"/>
                <w:szCs w:val="22"/>
              </w:rPr>
              <w:t>114</w:t>
            </w:r>
            <w:r w:rsidRPr="002558D4">
              <w:rPr>
                <w:rFonts w:hint="eastAsia"/>
                <w:sz w:val="22"/>
                <w:szCs w:val="22"/>
                <w:lang w:eastAsia="zh-HK"/>
              </w:rPr>
              <w:t>年度預算刪減數</w:t>
            </w:r>
          </w:p>
          <w:p w14:paraId="71230B8F" w14:textId="77777777" w:rsidR="00812151" w:rsidRPr="002558D4" w:rsidRDefault="00812151" w:rsidP="00A34E9A">
            <w:pPr>
              <w:pStyle w:val="142"/>
              <w:jc w:val="center"/>
              <w:rPr>
                <w:sz w:val="22"/>
                <w:szCs w:val="22"/>
              </w:rPr>
            </w:pPr>
            <w:r>
              <w:rPr>
                <w:sz w:val="22"/>
                <w:szCs w:val="22"/>
              </w:rPr>
              <w:t>(B</w:t>
            </w:r>
            <w:r w:rsidRPr="002558D4">
              <w:rPr>
                <w:sz w:val="22"/>
                <w:szCs w:val="22"/>
              </w:rPr>
              <w:t>)</w:t>
            </w:r>
          </w:p>
        </w:tc>
        <w:tc>
          <w:tcPr>
            <w:tcW w:w="1245" w:type="dxa"/>
            <w:tcBorders>
              <w:bottom w:val="single" w:sz="6" w:space="0" w:color="auto"/>
            </w:tcBorders>
            <w:shd w:val="clear" w:color="auto" w:fill="auto"/>
          </w:tcPr>
          <w:p w14:paraId="687F60F0" w14:textId="77777777" w:rsidR="00812151" w:rsidRPr="002558D4" w:rsidRDefault="00812151" w:rsidP="00A34E9A">
            <w:pPr>
              <w:pStyle w:val="142"/>
              <w:jc w:val="center"/>
              <w:rPr>
                <w:sz w:val="22"/>
                <w:szCs w:val="22"/>
                <w:lang w:eastAsia="zh-HK"/>
              </w:rPr>
            </w:pPr>
            <w:r w:rsidRPr="002558D4">
              <w:rPr>
                <w:rFonts w:hint="eastAsia"/>
                <w:sz w:val="22"/>
                <w:szCs w:val="22"/>
              </w:rPr>
              <w:t>114</w:t>
            </w:r>
            <w:r w:rsidRPr="002558D4">
              <w:rPr>
                <w:rFonts w:hint="eastAsia"/>
                <w:sz w:val="22"/>
                <w:szCs w:val="22"/>
                <w:lang w:eastAsia="zh-HK"/>
              </w:rPr>
              <w:t>年度追加預算數</w:t>
            </w:r>
          </w:p>
          <w:p w14:paraId="79B6B7EB" w14:textId="77777777" w:rsidR="00812151" w:rsidRPr="002558D4" w:rsidRDefault="00812151" w:rsidP="00A34E9A">
            <w:pPr>
              <w:pStyle w:val="142"/>
              <w:jc w:val="center"/>
              <w:rPr>
                <w:sz w:val="22"/>
                <w:szCs w:val="22"/>
              </w:rPr>
            </w:pPr>
            <w:r w:rsidRPr="002558D4">
              <w:rPr>
                <w:rFonts w:hint="eastAsia"/>
                <w:sz w:val="22"/>
                <w:szCs w:val="22"/>
              </w:rPr>
              <w:t>(</w:t>
            </w:r>
            <w:r>
              <w:rPr>
                <w:sz w:val="22"/>
                <w:szCs w:val="22"/>
              </w:rPr>
              <w:t>C</w:t>
            </w:r>
            <w:r w:rsidRPr="002558D4">
              <w:rPr>
                <w:sz w:val="22"/>
                <w:szCs w:val="22"/>
              </w:rPr>
              <w:t>)</w:t>
            </w:r>
          </w:p>
        </w:tc>
        <w:tc>
          <w:tcPr>
            <w:tcW w:w="1470" w:type="dxa"/>
            <w:tcBorders>
              <w:bottom w:val="single" w:sz="6" w:space="0" w:color="auto"/>
            </w:tcBorders>
            <w:shd w:val="clear" w:color="auto" w:fill="auto"/>
          </w:tcPr>
          <w:p w14:paraId="71BA9F50" w14:textId="77777777" w:rsidR="00812151" w:rsidRPr="002558D4" w:rsidRDefault="00812151" w:rsidP="00A34E9A">
            <w:pPr>
              <w:pStyle w:val="142"/>
              <w:jc w:val="center"/>
              <w:rPr>
                <w:sz w:val="22"/>
                <w:szCs w:val="22"/>
              </w:rPr>
            </w:pPr>
            <w:r w:rsidRPr="002558D4">
              <w:rPr>
                <w:rFonts w:hint="eastAsia"/>
                <w:sz w:val="22"/>
                <w:szCs w:val="22"/>
              </w:rPr>
              <w:t>114</w:t>
            </w:r>
            <w:r w:rsidRPr="002558D4">
              <w:rPr>
                <w:rFonts w:hint="eastAsia"/>
                <w:sz w:val="22"/>
                <w:szCs w:val="22"/>
                <w:lang w:eastAsia="zh-HK"/>
              </w:rPr>
              <w:t>年度追加後預算數</w:t>
            </w:r>
            <w:r w:rsidRPr="002558D4">
              <w:rPr>
                <w:rFonts w:hint="eastAsia"/>
                <w:sz w:val="22"/>
                <w:szCs w:val="22"/>
              </w:rPr>
              <w:t>(</w:t>
            </w:r>
            <w:r>
              <w:rPr>
                <w:sz w:val="22"/>
                <w:szCs w:val="22"/>
              </w:rPr>
              <w:t>A</w:t>
            </w:r>
            <w:r w:rsidRPr="002558D4">
              <w:rPr>
                <w:sz w:val="22"/>
                <w:szCs w:val="22"/>
              </w:rPr>
              <w:t>+</w:t>
            </w:r>
            <w:r>
              <w:rPr>
                <w:sz w:val="22"/>
                <w:szCs w:val="22"/>
              </w:rPr>
              <w:t>C</w:t>
            </w:r>
            <w:r w:rsidRPr="002558D4">
              <w:rPr>
                <w:sz w:val="22"/>
                <w:szCs w:val="22"/>
              </w:rPr>
              <w:t>)</w:t>
            </w:r>
          </w:p>
        </w:tc>
        <w:tc>
          <w:tcPr>
            <w:tcW w:w="840" w:type="dxa"/>
            <w:shd w:val="clear" w:color="auto" w:fill="auto"/>
          </w:tcPr>
          <w:p w14:paraId="1F7EC477" w14:textId="77777777" w:rsidR="00812151" w:rsidRDefault="00812151" w:rsidP="00A34E9A">
            <w:pPr>
              <w:pStyle w:val="142"/>
              <w:jc w:val="center"/>
              <w:rPr>
                <w:sz w:val="22"/>
                <w:szCs w:val="22"/>
                <w:lang w:eastAsia="zh-HK"/>
              </w:rPr>
            </w:pPr>
            <w:r>
              <w:rPr>
                <w:rFonts w:hint="eastAsia"/>
                <w:sz w:val="22"/>
                <w:szCs w:val="22"/>
              </w:rPr>
              <w:t>回編</w:t>
            </w:r>
          </w:p>
          <w:p w14:paraId="5D43BB35" w14:textId="77777777" w:rsidR="00812151" w:rsidRPr="002558D4" w:rsidRDefault="00812151" w:rsidP="00A34E9A">
            <w:pPr>
              <w:pStyle w:val="142"/>
              <w:jc w:val="center"/>
              <w:rPr>
                <w:sz w:val="22"/>
                <w:szCs w:val="22"/>
              </w:rPr>
            </w:pPr>
            <w:r w:rsidRPr="002558D4">
              <w:rPr>
                <w:rFonts w:hint="eastAsia"/>
                <w:sz w:val="22"/>
                <w:szCs w:val="22"/>
                <w:lang w:eastAsia="zh-HK"/>
              </w:rPr>
              <w:t>比率</w:t>
            </w:r>
            <w:r w:rsidRPr="002558D4">
              <w:rPr>
                <w:rFonts w:hint="eastAsia"/>
                <w:sz w:val="22"/>
                <w:szCs w:val="22"/>
              </w:rPr>
              <w:t>(</w:t>
            </w:r>
            <w:r>
              <w:rPr>
                <w:sz w:val="22"/>
                <w:szCs w:val="22"/>
              </w:rPr>
              <w:t>C</w:t>
            </w:r>
            <w:r w:rsidRPr="002558D4">
              <w:rPr>
                <w:sz w:val="22"/>
                <w:szCs w:val="22"/>
              </w:rPr>
              <w:t>/</w:t>
            </w:r>
            <w:r>
              <w:rPr>
                <w:sz w:val="22"/>
                <w:szCs w:val="22"/>
              </w:rPr>
              <w:t>B</w:t>
            </w:r>
            <w:r w:rsidRPr="002558D4">
              <w:rPr>
                <w:rFonts w:hint="eastAsia"/>
                <w:sz w:val="22"/>
                <w:szCs w:val="22"/>
              </w:rPr>
              <w:t>)</w:t>
            </w:r>
          </w:p>
        </w:tc>
      </w:tr>
      <w:tr w:rsidR="00812151" w14:paraId="1397F78D" w14:textId="77777777" w:rsidTr="00A34E9A">
        <w:tc>
          <w:tcPr>
            <w:tcW w:w="882" w:type="dxa"/>
            <w:tcBorders>
              <w:top w:val="single" w:sz="4" w:space="0" w:color="auto"/>
              <w:left w:val="single" w:sz="12" w:space="0" w:color="auto"/>
              <w:bottom w:val="double" w:sz="4" w:space="0" w:color="auto"/>
              <w:right w:val="single" w:sz="4" w:space="0" w:color="auto"/>
            </w:tcBorders>
            <w:shd w:val="clear" w:color="auto" w:fill="auto"/>
            <w:vAlign w:val="center"/>
          </w:tcPr>
          <w:p w14:paraId="48E0122C" w14:textId="77777777" w:rsidR="00812151" w:rsidRPr="001F6A09" w:rsidRDefault="00812151" w:rsidP="00A34E9A">
            <w:pPr>
              <w:pStyle w:val="142"/>
              <w:jc w:val="center"/>
              <w:rPr>
                <w:b/>
                <w:sz w:val="22"/>
                <w:szCs w:val="22"/>
                <w:lang w:eastAsia="zh-HK"/>
              </w:rPr>
            </w:pPr>
            <w:r w:rsidRPr="001F6A09">
              <w:rPr>
                <w:rFonts w:hint="eastAsia"/>
                <w:b/>
                <w:sz w:val="22"/>
                <w:szCs w:val="22"/>
              </w:rPr>
              <w:t>衛福部主管</w:t>
            </w:r>
          </w:p>
        </w:tc>
        <w:tc>
          <w:tcPr>
            <w:tcW w:w="1442" w:type="dxa"/>
            <w:tcBorders>
              <w:top w:val="single" w:sz="4" w:space="0" w:color="auto"/>
              <w:left w:val="single" w:sz="4" w:space="0" w:color="auto"/>
              <w:bottom w:val="double" w:sz="4" w:space="0" w:color="auto"/>
              <w:right w:val="single" w:sz="4" w:space="0" w:color="auto"/>
            </w:tcBorders>
            <w:shd w:val="clear" w:color="auto" w:fill="auto"/>
            <w:vAlign w:val="center"/>
          </w:tcPr>
          <w:p w14:paraId="57260F14" w14:textId="77777777" w:rsidR="00812151" w:rsidRPr="001F6A09" w:rsidRDefault="00812151" w:rsidP="00A34E9A">
            <w:pPr>
              <w:pStyle w:val="142"/>
              <w:jc w:val="right"/>
              <w:rPr>
                <w:b/>
                <w:sz w:val="22"/>
                <w:szCs w:val="22"/>
              </w:rPr>
            </w:pPr>
            <w:r w:rsidRPr="001F6A09">
              <w:rPr>
                <w:rFonts w:hint="eastAsia"/>
                <w:b/>
                <w:sz w:val="22"/>
                <w:szCs w:val="22"/>
              </w:rPr>
              <w:t xml:space="preserve">338,396,178 </w:t>
            </w:r>
          </w:p>
        </w:tc>
        <w:tc>
          <w:tcPr>
            <w:tcW w:w="1434" w:type="dxa"/>
            <w:tcBorders>
              <w:top w:val="single" w:sz="6" w:space="0" w:color="auto"/>
              <w:left w:val="single" w:sz="4" w:space="0" w:color="auto"/>
              <w:bottom w:val="double" w:sz="4" w:space="0" w:color="auto"/>
              <w:right w:val="single" w:sz="4" w:space="0" w:color="auto"/>
            </w:tcBorders>
            <w:shd w:val="clear" w:color="auto" w:fill="auto"/>
            <w:vAlign w:val="center"/>
          </w:tcPr>
          <w:p w14:paraId="6A1D5E16" w14:textId="77777777" w:rsidR="00812151" w:rsidRPr="001F6A09" w:rsidRDefault="00812151" w:rsidP="00A34E9A">
            <w:pPr>
              <w:pStyle w:val="142"/>
              <w:jc w:val="right"/>
              <w:rPr>
                <w:b/>
                <w:sz w:val="22"/>
                <w:szCs w:val="22"/>
              </w:rPr>
            </w:pPr>
            <w:r w:rsidRPr="001F6A09">
              <w:rPr>
                <w:rFonts w:hint="eastAsia"/>
                <w:b/>
                <w:sz w:val="22"/>
                <w:szCs w:val="22"/>
              </w:rPr>
              <w:t xml:space="preserve">369,065,915 </w:t>
            </w:r>
          </w:p>
        </w:tc>
        <w:tc>
          <w:tcPr>
            <w:tcW w:w="1268" w:type="dxa"/>
            <w:tcBorders>
              <w:top w:val="single" w:sz="6" w:space="0" w:color="auto"/>
              <w:left w:val="single" w:sz="4" w:space="0" w:color="auto"/>
              <w:bottom w:val="double" w:sz="4" w:space="0" w:color="auto"/>
              <w:right w:val="single" w:sz="4" w:space="0" w:color="auto"/>
            </w:tcBorders>
            <w:shd w:val="clear" w:color="auto" w:fill="auto"/>
            <w:vAlign w:val="center"/>
          </w:tcPr>
          <w:p w14:paraId="03AF5A72" w14:textId="77777777" w:rsidR="00812151" w:rsidRPr="001F6A09" w:rsidRDefault="00812151" w:rsidP="00A34E9A">
            <w:pPr>
              <w:pStyle w:val="142"/>
              <w:jc w:val="right"/>
              <w:rPr>
                <w:b/>
                <w:sz w:val="22"/>
                <w:szCs w:val="22"/>
              </w:rPr>
            </w:pPr>
            <w:r w:rsidRPr="001F6A09">
              <w:rPr>
                <w:rFonts w:hint="eastAsia"/>
                <w:b/>
                <w:sz w:val="22"/>
                <w:szCs w:val="22"/>
              </w:rPr>
              <w:t xml:space="preserve">1,113,146 </w:t>
            </w:r>
          </w:p>
        </w:tc>
        <w:tc>
          <w:tcPr>
            <w:tcW w:w="1245" w:type="dxa"/>
            <w:tcBorders>
              <w:top w:val="single" w:sz="6" w:space="0" w:color="auto"/>
              <w:left w:val="single" w:sz="4" w:space="0" w:color="auto"/>
              <w:bottom w:val="double" w:sz="4" w:space="0" w:color="auto"/>
              <w:right w:val="single" w:sz="4" w:space="0" w:color="auto"/>
            </w:tcBorders>
            <w:shd w:val="clear" w:color="auto" w:fill="auto"/>
            <w:vAlign w:val="center"/>
          </w:tcPr>
          <w:p w14:paraId="792D82D4" w14:textId="77777777" w:rsidR="00812151" w:rsidRPr="001F6A09" w:rsidRDefault="00812151" w:rsidP="00A34E9A">
            <w:pPr>
              <w:pStyle w:val="142"/>
              <w:jc w:val="right"/>
              <w:rPr>
                <w:b/>
                <w:sz w:val="22"/>
                <w:szCs w:val="22"/>
              </w:rPr>
            </w:pPr>
            <w:r w:rsidRPr="001F6A09">
              <w:rPr>
                <w:rFonts w:hint="eastAsia"/>
                <w:b/>
                <w:sz w:val="22"/>
                <w:szCs w:val="22"/>
              </w:rPr>
              <w:t xml:space="preserve">415,955 </w:t>
            </w:r>
          </w:p>
        </w:tc>
        <w:tc>
          <w:tcPr>
            <w:tcW w:w="1470" w:type="dxa"/>
            <w:tcBorders>
              <w:top w:val="single" w:sz="6" w:space="0" w:color="auto"/>
              <w:left w:val="single" w:sz="4" w:space="0" w:color="auto"/>
              <w:bottom w:val="double" w:sz="4" w:space="0" w:color="auto"/>
              <w:right w:val="single" w:sz="4" w:space="0" w:color="auto"/>
            </w:tcBorders>
            <w:shd w:val="clear" w:color="auto" w:fill="auto"/>
            <w:vAlign w:val="center"/>
          </w:tcPr>
          <w:p w14:paraId="620100CA" w14:textId="77777777" w:rsidR="00812151" w:rsidRPr="001F6A09" w:rsidRDefault="00812151" w:rsidP="00A34E9A">
            <w:pPr>
              <w:pStyle w:val="142"/>
              <w:jc w:val="right"/>
              <w:rPr>
                <w:b/>
                <w:sz w:val="22"/>
                <w:szCs w:val="22"/>
              </w:rPr>
            </w:pPr>
            <w:r w:rsidRPr="001F6A09">
              <w:rPr>
                <w:rFonts w:hint="eastAsia"/>
                <w:b/>
                <w:sz w:val="22"/>
                <w:szCs w:val="22"/>
              </w:rPr>
              <w:t xml:space="preserve">369,481,870 </w:t>
            </w:r>
          </w:p>
        </w:tc>
        <w:tc>
          <w:tcPr>
            <w:tcW w:w="840" w:type="dxa"/>
            <w:tcBorders>
              <w:bottom w:val="double" w:sz="4" w:space="0" w:color="auto"/>
            </w:tcBorders>
            <w:shd w:val="clear" w:color="auto" w:fill="auto"/>
            <w:vAlign w:val="center"/>
          </w:tcPr>
          <w:p w14:paraId="5B88364C" w14:textId="77777777" w:rsidR="00812151" w:rsidRPr="00F85D29" w:rsidRDefault="00812151" w:rsidP="00A34E9A">
            <w:pPr>
              <w:pStyle w:val="142"/>
              <w:jc w:val="right"/>
              <w:rPr>
                <w:b/>
                <w:sz w:val="22"/>
                <w:szCs w:val="22"/>
              </w:rPr>
            </w:pPr>
            <w:r w:rsidRPr="00F85D29">
              <w:rPr>
                <w:rFonts w:hint="eastAsia"/>
                <w:b/>
                <w:sz w:val="22"/>
                <w:szCs w:val="22"/>
              </w:rPr>
              <w:t>3</w:t>
            </w:r>
            <w:r w:rsidRPr="00F85D29">
              <w:rPr>
                <w:b/>
                <w:sz w:val="22"/>
                <w:szCs w:val="22"/>
              </w:rPr>
              <w:t>7.3</w:t>
            </w:r>
            <w:r w:rsidRPr="00F85D29">
              <w:rPr>
                <w:rFonts w:hint="eastAsia"/>
                <w:b/>
                <w:sz w:val="22"/>
                <w:szCs w:val="22"/>
              </w:rPr>
              <w:t>7</w:t>
            </w:r>
          </w:p>
        </w:tc>
      </w:tr>
      <w:tr w:rsidR="00812151" w14:paraId="5062CE15" w14:textId="77777777" w:rsidTr="00A34E9A">
        <w:tc>
          <w:tcPr>
            <w:tcW w:w="882" w:type="dxa"/>
            <w:tcBorders>
              <w:top w:val="double" w:sz="4" w:space="0" w:color="auto"/>
              <w:left w:val="single" w:sz="12" w:space="0" w:color="auto"/>
              <w:bottom w:val="single" w:sz="4" w:space="0" w:color="auto"/>
              <w:right w:val="single" w:sz="4" w:space="0" w:color="auto"/>
            </w:tcBorders>
            <w:shd w:val="clear" w:color="auto" w:fill="auto"/>
            <w:vAlign w:val="center"/>
          </w:tcPr>
          <w:p w14:paraId="48008BF4"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衛福部</w:t>
            </w:r>
          </w:p>
        </w:tc>
        <w:tc>
          <w:tcPr>
            <w:tcW w:w="1442" w:type="dxa"/>
            <w:tcBorders>
              <w:top w:val="double" w:sz="4" w:space="0" w:color="auto"/>
              <w:left w:val="single" w:sz="4" w:space="0" w:color="auto"/>
              <w:bottom w:val="single" w:sz="4" w:space="0" w:color="auto"/>
              <w:right w:val="single" w:sz="4" w:space="0" w:color="auto"/>
            </w:tcBorders>
            <w:shd w:val="clear" w:color="auto" w:fill="auto"/>
            <w:vAlign w:val="center"/>
          </w:tcPr>
          <w:p w14:paraId="5805DE2A" w14:textId="77777777" w:rsidR="00812151" w:rsidRPr="003C5031" w:rsidRDefault="00812151" w:rsidP="00A34E9A">
            <w:pPr>
              <w:pStyle w:val="142"/>
              <w:jc w:val="right"/>
              <w:rPr>
                <w:sz w:val="22"/>
                <w:szCs w:val="22"/>
              </w:rPr>
            </w:pPr>
            <w:r w:rsidRPr="003C5031">
              <w:rPr>
                <w:rFonts w:hint="eastAsia"/>
                <w:sz w:val="22"/>
                <w:szCs w:val="22"/>
              </w:rPr>
              <w:t xml:space="preserve">227,786,410 </w:t>
            </w:r>
          </w:p>
        </w:tc>
        <w:tc>
          <w:tcPr>
            <w:tcW w:w="1434" w:type="dxa"/>
            <w:tcBorders>
              <w:top w:val="double" w:sz="4" w:space="0" w:color="auto"/>
              <w:left w:val="single" w:sz="4" w:space="0" w:color="auto"/>
              <w:bottom w:val="single" w:sz="4" w:space="0" w:color="auto"/>
              <w:right w:val="single" w:sz="4" w:space="0" w:color="auto"/>
            </w:tcBorders>
            <w:shd w:val="clear" w:color="auto" w:fill="auto"/>
            <w:vAlign w:val="center"/>
          </w:tcPr>
          <w:p w14:paraId="7428D8E1" w14:textId="77777777" w:rsidR="00812151" w:rsidRPr="003C5031" w:rsidRDefault="00812151" w:rsidP="00A34E9A">
            <w:pPr>
              <w:pStyle w:val="142"/>
              <w:jc w:val="right"/>
              <w:rPr>
                <w:sz w:val="22"/>
                <w:szCs w:val="22"/>
              </w:rPr>
            </w:pPr>
            <w:r w:rsidRPr="003C5031">
              <w:rPr>
                <w:rFonts w:hint="eastAsia"/>
                <w:sz w:val="22"/>
                <w:szCs w:val="22"/>
              </w:rPr>
              <w:t xml:space="preserve">278,095,525 </w:t>
            </w:r>
          </w:p>
        </w:tc>
        <w:tc>
          <w:tcPr>
            <w:tcW w:w="1268" w:type="dxa"/>
            <w:tcBorders>
              <w:top w:val="double" w:sz="4" w:space="0" w:color="auto"/>
              <w:left w:val="single" w:sz="4" w:space="0" w:color="auto"/>
              <w:bottom w:val="single" w:sz="4" w:space="0" w:color="auto"/>
              <w:right w:val="single" w:sz="4" w:space="0" w:color="auto"/>
            </w:tcBorders>
            <w:shd w:val="clear" w:color="auto" w:fill="auto"/>
            <w:vAlign w:val="center"/>
          </w:tcPr>
          <w:p w14:paraId="5E1537F5" w14:textId="77777777" w:rsidR="00812151" w:rsidRPr="003C5031" w:rsidRDefault="00812151" w:rsidP="00A34E9A">
            <w:pPr>
              <w:pStyle w:val="142"/>
              <w:jc w:val="right"/>
              <w:rPr>
                <w:sz w:val="22"/>
                <w:szCs w:val="22"/>
              </w:rPr>
            </w:pPr>
            <w:r w:rsidRPr="003C5031">
              <w:rPr>
                <w:rFonts w:hint="eastAsia"/>
                <w:sz w:val="22"/>
                <w:szCs w:val="22"/>
              </w:rPr>
              <w:t xml:space="preserve">474,012 </w:t>
            </w:r>
          </w:p>
        </w:tc>
        <w:tc>
          <w:tcPr>
            <w:tcW w:w="1245" w:type="dxa"/>
            <w:tcBorders>
              <w:top w:val="double" w:sz="4" w:space="0" w:color="auto"/>
              <w:left w:val="single" w:sz="4" w:space="0" w:color="auto"/>
              <w:bottom w:val="single" w:sz="4" w:space="0" w:color="auto"/>
              <w:right w:val="single" w:sz="4" w:space="0" w:color="auto"/>
            </w:tcBorders>
            <w:shd w:val="clear" w:color="auto" w:fill="auto"/>
            <w:vAlign w:val="center"/>
          </w:tcPr>
          <w:p w14:paraId="6F109488" w14:textId="77777777" w:rsidR="00812151" w:rsidRPr="003C5031" w:rsidRDefault="00812151" w:rsidP="00A34E9A">
            <w:pPr>
              <w:pStyle w:val="142"/>
              <w:jc w:val="right"/>
              <w:rPr>
                <w:sz w:val="22"/>
                <w:szCs w:val="22"/>
              </w:rPr>
            </w:pPr>
            <w:r w:rsidRPr="003C5031">
              <w:rPr>
                <w:rFonts w:hint="eastAsia"/>
                <w:sz w:val="22"/>
                <w:szCs w:val="22"/>
              </w:rPr>
              <w:t xml:space="preserve">160,455 </w:t>
            </w:r>
          </w:p>
        </w:tc>
        <w:tc>
          <w:tcPr>
            <w:tcW w:w="1470" w:type="dxa"/>
            <w:tcBorders>
              <w:top w:val="double" w:sz="4" w:space="0" w:color="auto"/>
              <w:left w:val="single" w:sz="4" w:space="0" w:color="auto"/>
              <w:bottom w:val="single" w:sz="4" w:space="0" w:color="auto"/>
              <w:right w:val="single" w:sz="4" w:space="0" w:color="auto"/>
            </w:tcBorders>
            <w:shd w:val="clear" w:color="auto" w:fill="auto"/>
            <w:vAlign w:val="center"/>
          </w:tcPr>
          <w:p w14:paraId="6A1F2023" w14:textId="77777777" w:rsidR="00812151" w:rsidRPr="003C5031" w:rsidRDefault="00812151" w:rsidP="00A34E9A">
            <w:pPr>
              <w:pStyle w:val="142"/>
              <w:jc w:val="right"/>
              <w:rPr>
                <w:sz w:val="22"/>
                <w:szCs w:val="22"/>
              </w:rPr>
            </w:pPr>
            <w:r w:rsidRPr="003C5031">
              <w:rPr>
                <w:rFonts w:hint="eastAsia"/>
                <w:sz w:val="22"/>
                <w:szCs w:val="22"/>
              </w:rPr>
              <w:t xml:space="preserve">278,255,980 </w:t>
            </w:r>
          </w:p>
        </w:tc>
        <w:tc>
          <w:tcPr>
            <w:tcW w:w="840" w:type="dxa"/>
            <w:tcBorders>
              <w:top w:val="double" w:sz="4" w:space="0" w:color="auto"/>
            </w:tcBorders>
            <w:shd w:val="clear" w:color="auto" w:fill="auto"/>
            <w:vAlign w:val="center"/>
          </w:tcPr>
          <w:p w14:paraId="4720CCEF" w14:textId="77777777" w:rsidR="00812151" w:rsidRPr="00F85D29" w:rsidRDefault="00812151" w:rsidP="00A34E9A">
            <w:pPr>
              <w:pStyle w:val="142"/>
              <w:jc w:val="right"/>
              <w:rPr>
                <w:sz w:val="22"/>
                <w:szCs w:val="22"/>
              </w:rPr>
            </w:pPr>
            <w:r w:rsidRPr="00F85D29">
              <w:rPr>
                <w:rFonts w:hint="eastAsia"/>
                <w:sz w:val="22"/>
                <w:szCs w:val="22"/>
              </w:rPr>
              <w:t>3</w:t>
            </w:r>
            <w:r w:rsidRPr="00F85D29">
              <w:rPr>
                <w:sz w:val="22"/>
                <w:szCs w:val="22"/>
              </w:rPr>
              <w:t>3.85</w:t>
            </w:r>
          </w:p>
        </w:tc>
      </w:tr>
      <w:tr w:rsidR="00812151" w14:paraId="66D00352" w14:textId="77777777" w:rsidTr="00A34E9A">
        <w:tc>
          <w:tcPr>
            <w:tcW w:w="882" w:type="dxa"/>
            <w:tcBorders>
              <w:top w:val="nil"/>
              <w:left w:val="single" w:sz="12" w:space="0" w:color="auto"/>
              <w:bottom w:val="single" w:sz="4" w:space="0" w:color="auto"/>
              <w:right w:val="single" w:sz="4" w:space="0" w:color="auto"/>
            </w:tcBorders>
            <w:shd w:val="clear" w:color="auto" w:fill="auto"/>
            <w:vAlign w:val="center"/>
          </w:tcPr>
          <w:p w14:paraId="7988CCA0"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疾管署</w:t>
            </w:r>
          </w:p>
        </w:tc>
        <w:tc>
          <w:tcPr>
            <w:tcW w:w="1442" w:type="dxa"/>
            <w:tcBorders>
              <w:top w:val="nil"/>
              <w:left w:val="single" w:sz="4" w:space="0" w:color="auto"/>
              <w:bottom w:val="single" w:sz="4" w:space="0" w:color="auto"/>
              <w:right w:val="single" w:sz="4" w:space="0" w:color="auto"/>
            </w:tcBorders>
            <w:shd w:val="clear" w:color="auto" w:fill="auto"/>
            <w:vAlign w:val="center"/>
          </w:tcPr>
          <w:p w14:paraId="101EFD87" w14:textId="77777777" w:rsidR="00812151" w:rsidRPr="003C5031" w:rsidRDefault="00812151" w:rsidP="00A34E9A">
            <w:pPr>
              <w:pStyle w:val="142"/>
              <w:jc w:val="right"/>
              <w:rPr>
                <w:sz w:val="22"/>
                <w:szCs w:val="22"/>
              </w:rPr>
            </w:pPr>
            <w:r w:rsidRPr="003C5031">
              <w:rPr>
                <w:rFonts w:hint="eastAsia"/>
                <w:sz w:val="22"/>
                <w:szCs w:val="22"/>
              </w:rPr>
              <w:t xml:space="preserve">50,488,438 </w:t>
            </w:r>
          </w:p>
        </w:tc>
        <w:tc>
          <w:tcPr>
            <w:tcW w:w="1434" w:type="dxa"/>
            <w:tcBorders>
              <w:top w:val="nil"/>
              <w:left w:val="single" w:sz="4" w:space="0" w:color="auto"/>
              <w:bottom w:val="single" w:sz="4" w:space="0" w:color="auto"/>
              <w:right w:val="single" w:sz="4" w:space="0" w:color="auto"/>
            </w:tcBorders>
            <w:shd w:val="clear" w:color="auto" w:fill="auto"/>
            <w:vAlign w:val="center"/>
          </w:tcPr>
          <w:p w14:paraId="0FF0F0FF" w14:textId="77777777" w:rsidR="00812151" w:rsidRPr="003C5031" w:rsidRDefault="00812151" w:rsidP="00A34E9A">
            <w:pPr>
              <w:pStyle w:val="142"/>
              <w:jc w:val="right"/>
              <w:rPr>
                <w:sz w:val="22"/>
                <w:szCs w:val="22"/>
              </w:rPr>
            </w:pPr>
            <w:r w:rsidRPr="003C5031">
              <w:rPr>
                <w:rFonts w:hint="eastAsia"/>
                <w:sz w:val="22"/>
                <w:szCs w:val="22"/>
              </w:rPr>
              <w:t xml:space="preserve">12,003,052 </w:t>
            </w:r>
          </w:p>
        </w:tc>
        <w:tc>
          <w:tcPr>
            <w:tcW w:w="1268" w:type="dxa"/>
            <w:tcBorders>
              <w:top w:val="nil"/>
              <w:left w:val="single" w:sz="4" w:space="0" w:color="auto"/>
              <w:bottom w:val="single" w:sz="4" w:space="0" w:color="auto"/>
              <w:right w:val="single" w:sz="4" w:space="0" w:color="auto"/>
            </w:tcBorders>
            <w:shd w:val="clear" w:color="auto" w:fill="auto"/>
            <w:vAlign w:val="center"/>
          </w:tcPr>
          <w:p w14:paraId="295A2F05" w14:textId="77777777" w:rsidR="00812151" w:rsidRPr="003C5031" w:rsidRDefault="00812151" w:rsidP="00A34E9A">
            <w:pPr>
              <w:pStyle w:val="142"/>
              <w:jc w:val="right"/>
              <w:rPr>
                <w:sz w:val="22"/>
                <w:szCs w:val="22"/>
              </w:rPr>
            </w:pPr>
            <w:r w:rsidRPr="003C5031">
              <w:rPr>
                <w:rFonts w:hint="eastAsia"/>
                <w:sz w:val="22"/>
                <w:szCs w:val="22"/>
              </w:rPr>
              <w:t xml:space="preserve">151,661 </w:t>
            </w:r>
          </w:p>
        </w:tc>
        <w:tc>
          <w:tcPr>
            <w:tcW w:w="1245" w:type="dxa"/>
            <w:tcBorders>
              <w:top w:val="nil"/>
              <w:left w:val="single" w:sz="4" w:space="0" w:color="auto"/>
              <w:bottom w:val="single" w:sz="4" w:space="0" w:color="auto"/>
              <w:right w:val="single" w:sz="4" w:space="0" w:color="auto"/>
            </w:tcBorders>
            <w:shd w:val="clear" w:color="auto" w:fill="auto"/>
            <w:vAlign w:val="center"/>
          </w:tcPr>
          <w:p w14:paraId="03CA9821" w14:textId="77777777" w:rsidR="00812151" w:rsidRPr="003C5031" w:rsidRDefault="00812151" w:rsidP="00A34E9A">
            <w:pPr>
              <w:pStyle w:val="142"/>
              <w:jc w:val="right"/>
              <w:rPr>
                <w:sz w:val="22"/>
                <w:szCs w:val="22"/>
              </w:rPr>
            </w:pPr>
            <w:r w:rsidRPr="003C5031">
              <w:rPr>
                <w:rFonts w:hint="eastAsia"/>
                <w:sz w:val="22"/>
                <w:szCs w:val="22"/>
              </w:rPr>
              <w:t xml:space="preserve">151,054 </w:t>
            </w:r>
          </w:p>
        </w:tc>
        <w:tc>
          <w:tcPr>
            <w:tcW w:w="1470" w:type="dxa"/>
            <w:tcBorders>
              <w:top w:val="nil"/>
              <w:left w:val="single" w:sz="4" w:space="0" w:color="auto"/>
              <w:bottom w:val="single" w:sz="4" w:space="0" w:color="auto"/>
              <w:right w:val="single" w:sz="4" w:space="0" w:color="auto"/>
            </w:tcBorders>
            <w:shd w:val="clear" w:color="auto" w:fill="auto"/>
            <w:vAlign w:val="center"/>
          </w:tcPr>
          <w:p w14:paraId="0E3ADE24" w14:textId="77777777" w:rsidR="00812151" w:rsidRPr="003C5031" w:rsidRDefault="00812151" w:rsidP="00A34E9A">
            <w:pPr>
              <w:pStyle w:val="142"/>
              <w:jc w:val="right"/>
              <w:rPr>
                <w:sz w:val="22"/>
                <w:szCs w:val="22"/>
              </w:rPr>
            </w:pPr>
            <w:r w:rsidRPr="003C5031">
              <w:rPr>
                <w:rFonts w:hint="eastAsia"/>
                <w:sz w:val="22"/>
                <w:szCs w:val="22"/>
              </w:rPr>
              <w:t xml:space="preserve">12,154,106 </w:t>
            </w:r>
          </w:p>
        </w:tc>
        <w:tc>
          <w:tcPr>
            <w:tcW w:w="840" w:type="dxa"/>
            <w:shd w:val="clear" w:color="auto" w:fill="auto"/>
            <w:vAlign w:val="center"/>
          </w:tcPr>
          <w:p w14:paraId="0368CEBE" w14:textId="77777777" w:rsidR="00812151" w:rsidRPr="00F85D29" w:rsidRDefault="00812151" w:rsidP="00A34E9A">
            <w:pPr>
              <w:pStyle w:val="142"/>
              <w:jc w:val="right"/>
              <w:rPr>
                <w:sz w:val="22"/>
                <w:szCs w:val="22"/>
              </w:rPr>
            </w:pPr>
            <w:r w:rsidRPr="00F85D29">
              <w:rPr>
                <w:rFonts w:hint="eastAsia"/>
                <w:sz w:val="22"/>
                <w:szCs w:val="22"/>
              </w:rPr>
              <w:t>9</w:t>
            </w:r>
            <w:r w:rsidRPr="00F85D29">
              <w:rPr>
                <w:sz w:val="22"/>
                <w:szCs w:val="22"/>
              </w:rPr>
              <w:t>9.60</w:t>
            </w:r>
          </w:p>
        </w:tc>
      </w:tr>
      <w:tr w:rsidR="00812151" w14:paraId="037636B4" w14:textId="77777777" w:rsidTr="00A34E9A">
        <w:tc>
          <w:tcPr>
            <w:tcW w:w="882" w:type="dxa"/>
            <w:tcBorders>
              <w:top w:val="nil"/>
              <w:left w:val="single" w:sz="12" w:space="0" w:color="auto"/>
              <w:bottom w:val="single" w:sz="4" w:space="0" w:color="auto"/>
              <w:right w:val="single" w:sz="4" w:space="0" w:color="auto"/>
            </w:tcBorders>
            <w:shd w:val="clear" w:color="auto" w:fill="auto"/>
            <w:vAlign w:val="center"/>
          </w:tcPr>
          <w:p w14:paraId="551C58C0"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食藥署</w:t>
            </w:r>
          </w:p>
        </w:tc>
        <w:tc>
          <w:tcPr>
            <w:tcW w:w="1442" w:type="dxa"/>
            <w:tcBorders>
              <w:top w:val="nil"/>
              <w:left w:val="single" w:sz="4" w:space="0" w:color="auto"/>
              <w:bottom w:val="single" w:sz="4" w:space="0" w:color="auto"/>
              <w:right w:val="single" w:sz="4" w:space="0" w:color="auto"/>
            </w:tcBorders>
            <w:shd w:val="clear" w:color="auto" w:fill="auto"/>
            <w:vAlign w:val="center"/>
          </w:tcPr>
          <w:p w14:paraId="3B85902C" w14:textId="77777777" w:rsidR="00812151" w:rsidRPr="003C5031" w:rsidRDefault="00812151" w:rsidP="00A34E9A">
            <w:pPr>
              <w:pStyle w:val="142"/>
              <w:jc w:val="right"/>
              <w:rPr>
                <w:sz w:val="22"/>
                <w:szCs w:val="22"/>
              </w:rPr>
            </w:pPr>
            <w:r w:rsidRPr="003C5031">
              <w:rPr>
                <w:rFonts w:hint="eastAsia"/>
                <w:sz w:val="22"/>
                <w:szCs w:val="22"/>
              </w:rPr>
              <w:t xml:space="preserve">3,136,969 </w:t>
            </w:r>
          </w:p>
        </w:tc>
        <w:tc>
          <w:tcPr>
            <w:tcW w:w="1434" w:type="dxa"/>
            <w:tcBorders>
              <w:top w:val="nil"/>
              <w:left w:val="single" w:sz="4" w:space="0" w:color="auto"/>
              <w:bottom w:val="single" w:sz="4" w:space="0" w:color="auto"/>
              <w:right w:val="single" w:sz="4" w:space="0" w:color="auto"/>
            </w:tcBorders>
            <w:shd w:val="clear" w:color="auto" w:fill="auto"/>
            <w:vAlign w:val="center"/>
          </w:tcPr>
          <w:p w14:paraId="0DF8BA55" w14:textId="77777777" w:rsidR="00812151" w:rsidRPr="003C5031" w:rsidRDefault="00812151" w:rsidP="00A34E9A">
            <w:pPr>
              <w:pStyle w:val="142"/>
              <w:jc w:val="right"/>
              <w:rPr>
                <w:sz w:val="22"/>
                <w:szCs w:val="22"/>
              </w:rPr>
            </w:pPr>
            <w:r w:rsidRPr="003C5031">
              <w:rPr>
                <w:rFonts w:hint="eastAsia"/>
                <w:sz w:val="22"/>
                <w:szCs w:val="22"/>
              </w:rPr>
              <w:t xml:space="preserve">3,391,261 </w:t>
            </w:r>
          </w:p>
        </w:tc>
        <w:tc>
          <w:tcPr>
            <w:tcW w:w="1268" w:type="dxa"/>
            <w:tcBorders>
              <w:top w:val="nil"/>
              <w:left w:val="single" w:sz="4" w:space="0" w:color="auto"/>
              <w:bottom w:val="single" w:sz="4" w:space="0" w:color="auto"/>
              <w:right w:val="single" w:sz="4" w:space="0" w:color="auto"/>
            </w:tcBorders>
            <w:shd w:val="clear" w:color="auto" w:fill="auto"/>
            <w:vAlign w:val="center"/>
          </w:tcPr>
          <w:p w14:paraId="1A111A42" w14:textId="77777777" w:rsidR="00812151" w:rsidRPr="003C5031" w:rsidRDefault="00812151" w:rsidP="00A34E9A">
            <w:pPr>
              <w:pStyle w:val="142"/>
              <w:jc w:val="right"/>
              <w:rPr>
                <w:sz w:val="22"/>
                <w:szCs w:val="22"/>
              </w:rPr>
            </w:pPr>
            <w:r w:rsidRPr="003C5031">
              <w:rPr>
                <w:rFonts w:hint="eastAsia"/>
                <w:sz w:val="22"/>
                <w:szCs w:val="22"/>
              </w:rPr>
              <w:t xml:space="preserve">215,534 </w:t>
            </w:r>
          </w:p>
        </w:tc>
        <w:tc>
          <w:tcPr>
            <w:tcW w:w="1245" w:type="dxa"/>
            <w:tcBorders>
              <w:top w:val="nil"/>
              <w:left w:val="single" w:sz="4" w:space="0" w:color="auto"/>
              <w:bottom w:val="single" w:sz="4" w:space="0" w:color="auto"/>
              <w:right w:val="single" w:sz="4" w:space="0" w:color="auto"/>
            </w:tcBorders>
            <w:shd w:val="clear" w:color="auto" w:fill="auto"/>
            <w:vAlign w:val="center"/>
          </w:tcPr>
          <w:p w14:paraId="1D29257A" w14:textId="77777777" w:rsidR="00812151" w:rsidRPr="003C5031" w:rsidRDefault="00812151" w:rsidP="00A34E9A">
            <w:pPr>
              <w:pStyle w:val="142"/>
              <w:jc w:val="right"/>
              <w:rPr>
                <w:sz w:val="22"/>
                <w:szCs w:val="22"/>
              </w:rPr>
            </w:pPr>
            <w:r w:rsidRPr="003C5031">
              <w:rPr>
                <w:rFonts w:hint="eastAsia"/>
                <w:sz w:val="22"/>
                <w:szCs w:val="22"/>
              </w:rPr>
              <w:t xml:space="preserve">6,961 </w:t>
            </w:r>
          </w:p>
        </w:tc>
        <w:tc>
          <w:tcPr>
            <w:tcW w:w="1470" w:type="dxa"/>
            <w:tcBorders>
              <w:top w:val="nil"/>
              <w:left w:val="single" w:sz="4" w:space="0" w:color="auto"/>
              <w:bottom w:val="single" w:sz="4" w:space="0" w:color="auto"/>
              <w:right w:val="single" w:sz="4" w:space="0" w:color="auto"/>
            </w:tcBorders>
            <w:shd w:val="clear" w:color="auto" w:fill="auto"/>
            <w:vAlign w:val="center"/>
          </w:tcPr>
          <w:p w14:paraId="4E8F8872" w14:textId="77777777" w:rsidR="00812151" w:rsidRPr="003C5031" w:rsidRDefault="00812151" w:rsidP="00A34E9A">
            <w:pPr>
              <w:pStyle w:val="142"/>
              <w:jc w:val="right"/>
              <w:rPr>
                <w:sz w:val="22"/>
                <w:szCs w:val="22"/>
              </w:rPr>
            </w:pPr>
            <w:r w:rsidRPr="003C5031">
              <w:rPr>
                <w:rFonts w:hint="eastAsia"/>
                <w:sz w:val="22"/>
                <w:szCs w:val="22"/>
              </w:rPr>
              <w:t xml:space="preserve">3,398,222 </w:t>
            </w:r>
          </w:p>
        </w:tc>
        <w:tc>
          <w:tcPr>
            <w:tcW w:w="840" w:type="dxa"/>
            <w:shd w:val="clear" w:color="auto" w:fill="auto"/>
            <w:vAlign w:val="center"/>
          </w:tcPr>
          <w:p w14:paraId="7372500F" w14:textId="77777777" w:rsidR="00812151" w:rsidRPr="00F85D29" w:rsidRDefault="00812151" w:rsidP="00A34E9A">
            <w:pPr>
              <w:pStyle w:val="142"/>
              <w:jc w:val="right"/>
              <w:rPr>
                <w:sz w:val="22"/>
                <w:szCs w:val="22"/>
              </w:rPr>
            </w:pPr>
            <w:r w:rsidRPr="00F85D29">
              <w:rPr>
                <w:rFonts w:hint="eastAsia"/>
                <w:sz w:val="22"/>
                <w:szCs w:val="22"/>
              </w:rPr>
              <w:t>3</w:t>
            </w:r>
            <w:r w:rsidRPr="00F85D29">
              <w:rPr>
                <w:sz w:val="22"/>
                <w:szCs w:val="22"/>
              </w:rPr>
              <w:t>.23</w:t>
            </w:r>
          </w:p>
        </w:tc>
      </w:tr>
      <w:tr w:rsidR="00812151" w14:paraId="3DFF339F" w14:textId="77777777" w:rsidTr="00A34E9A">
        <w:tc>
          <w:tcPr>
            <w:tcW w:w="882" w:type="dxa"/>
            <w:tcBorders>
              <w:top w:val="nil"/>
              <w:left w:val="single" w:sz="12" w:space="0" w:color="auto"/>
              <w:bottom w:val="single" w:sz="4" w:space="0" w:color="auto"/>
              <w:right w:val="single" w:sz="4" w:space="0" w:color="auto"/>
            </w:tcBorders>
            <w:shd w:val="clear" w:color="auto" w:fill="auto"/>
            <w:vAlign w:val="center"/>
          </w:tcPr>
          <w:p w14:paraId="691D568E"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健保署</w:t>
            </w:r>
          </w:p>
        </w:tc>
        <w:tc>
          <w:tcPr>
            <w:tcW w:w="1442" w:type="dxa"/>
            <w:tcBorders>
              <w:top w:val="nil"/>
              <w:left w:val="single" w:sz="4" w:space="0" w:color="auto"/>
              <w:bottom w:val="single" w:sz="4" w:space="0" w:color="auto"/>
              <w:right w:val="single" w:sz="4" w:space="0" w:color="auto"/>
            </w:tcBorders>
            <w:shd w:val="clear" w:color="auto" w:fill="auto"/>
            <w:vAlign w:val="center"/>
          </w:tcPr>
          <w:p w14:paraId="258E6426" w14:textId="77777777" w:rsidR="00812151" w:rsidRPr="003C5031" w:rsidRDefault="00812151" w:rsidP="00A34E9A">
            <w:pPr>
              <w:pStyle w:val="142"/>
              <w:jc w:val="right"/>
              <w:rPr>
                <w:sz w:val="22"/>
                <w:szCs w:val="22"/>
              </w:rPr>
            </w:pPr>
            <w:r w:rsidRPr="003C5031">
              <w:rPr>
                <w:rFonts w:hint="eastAsia"/>
                <w:sz w:val="22"/>
                <w:szCs w:val="22"/>
              </w:rPr>
              <w:t xml:space="preserve">6,200,669 </w:t>
            </w:r>
          </w:p>
        </w:tc>
        <w:tc>
          <w:tcPr>
            <w:tcW w:w="1434" w:type="dxa"/>
            <w:tcBorders>
              <w:top w:val="nil"/>
              <w:left w:val="single" w:sz="4" w:space="0" w:color="auto"/>
              <w:bottom w:val="single" w:sz="4" w:space="0" w:color="auto"/>
              <w:right w:val="single" w:sz="4" w:space="0" w:color="auto"/>
            </w:tcBorders>
            <w:shd w:val="clear" w:color="auto" w:fill="auto"/>
            <w:vAlign w:val="center"/>
          </w:tcPr>
          <w:p w14:paraId="62A4C21F" w14:textId="77777777" w:rsidR="00812151" w:rsidRPr="003C5031" w:rsidRDefault="00812151" w:rsidP="00A34E9A">
            <w:pPr>
              <w:pStyle w:val="142"/>
              <w:jc w:val="right"/>
              <w:rPr>
                <w:sz w:val="22"/>
                <w:szCs w:val="22"/>
              </w:rPr>
            </w:pPr>
            <w:r w:rsidRPr="003C5031">
              <w:rPr>
                <w:rFonts w:hint="eastAsia"/>
                <w:sz w:val="22"/>
                <w:szCs w:val="22"/>
              </w:rPr>
              <w:t xml:space="preserve">17,732,441 </w:t>
            </w:r>
          </w:p>
        </w:tc>
        <w:tc>
          <w:tcPr>
            <w:tcW w:w="1268" w:type="dxa"/>
            <w:tcBorders>
              <w:top w:val="nil"/>
              <w:left w:val="single" w:sz="4" w:space="0" w:color="auto"/>
              <w:bottom w:val="single" w:sz="4" w:space="0" w:color="auto"/>
              <w:right w:val="single" w:sz="4" w:space="0" w:color="auto"/>
            </w:tcBorders>
            <w:shd w:val="clear" w:color="auto" w:fill="auto"/>
            <w:vAlign w:val="center"/>
          </w:tcPr>
          <w:p w14:paraId="65B80191" w14:textId="77777777" w:rsidR="00812151" w:rsidRPr="003C5031" w:rsidRDefault="00812151" w:rsidP="00A34E9A">
            <w:pPr>
              <w:pStyle w:val="142"/>
              <w:jc w:val="right"/>
              <w:rPr>
                <w:sz w:val="22"/>
                <w:szCs w:val="22"/>
              </w:rPr>
            </w:pPr>
            <w:r w:rsidRPr="003C5031">
              <w:rPr>
                <w:rFonts w:hint="eastAsia"/>
                <w:sz w:val="22"/>
                <w:szCs w:val="22"/>
              </w:rPr>
              <w:t xml:space="preserve">148,165 </w:t>
            </w:r>
          </w:p>
        </w:tc>
        <w:tc>
          <w:tcPr>
            <w:tcW w:w="1245" w:type="dxa"/>
            <w:tcBorders>
              <w:top w:val="nil"/>
              <w:left w:val="single" w:sz="4" w:space="0" w:color="auto"/>
              <w:bottom w:val="single" w:sz="4" w:space="0" w:color="auto"/>
              <w:right w:val="single" w:sz="4" w:space="0" w:color="auto"/>
            </w:tcBorders>
            <w:shd w:val="clear" w:color="auto" w:fill="auto"/>
            <w:vAlign w:val="center"/>
          </w:tcPr>
          <w:p w14:paraId="5F20FD80" w14:textId="77777777" w:rsidR="00812151" w:rsidRPr="003C5031" w:rsidRDefault="00812151" w:rsidP="00A34E9A">
            <w:pPr>
              <w:pStyle w:val="142"/>
              <w:jc w:val="right"/>
              <w:rPr>
                <w:sz w:val="22"/>
                <w:szCs w:val="22"/>
              </w:rPr>
            </w:pPr>
            <w:r w:rsidRPr="003C5031">
              <w:rPr>
                <w:rFonts w:hint="eastAsia"/>
                <w:sz w:val="22"/>
                <w:szCs w:val="22"/>
              </w:rPr>
              <w:t xml:space="preserve">11,326 </w:t>
            </w:r>
          </w:p>
        </w:tc>
        <w:tc>
          <w:tcPr>
            <w:tcW w:w="1470" w:type="dxa"/>
            <w:tcBorders>
              <w:top w:val="nil"/>
              <w:left w:val="single" w:sz="4" w:space="0" w:color="auto"/>
              <w:bottom w:val="single" w:sz="4" w:space="0" w:color="auto"/>
              <w:right w:val="single" w:sz="4" w:space="0" w:color="auto"/>
            </w:tcBorders>
            <w:shd w:val="clear" w:color="auto" w:fill="auto"/>
            <w:vAlign w:val="center"/>
          </w:tcPr>
          <w:p w14:paraId="0FAA11F0" w14:textId="77777777" w:rsidR="00812151" w:rsidRPr="003C5031" w:rsidRDefault="00812151" w:rsidP="00A34E9A">
            <w:pPr>
              <w:pStyle w:val="142"/>
              <w:jc w:val="right"/>
              <w:rPr>
                <w:sz w:val="22"/>
                <w:szCs w:val="22"/>
              </w:rPr>
            </w:pPr>
            <w:r w:rsidRPr="003C5031">
              <w:rPr>
                <w:rFonts w:hint="eastAsia"/>
                <w:sz w:val="22"/>
                <w:szCs w:val="22"/>
              </w:rPr>
              <w:t xml:space="preserve">17,743,767 </w:t>
            </w:r>
          </w:p>
        </w:tc>
        <w:tc>
          <w:tcPr>
            <w:tcW w:w="840" w:type="dxa"/>
            <w:shd w:val="clear" w:color="auto" w:fill="auto"/>
            <w:vAlign w:val="center"/>
          </w:tcPr>
          <w:p w14:paraId="0A7ED006" w14:textId="77777777" w:rsidR="00812151" w:rsidRPr="00F85D29" w:rsidRDefault="00812151" w:rsidP="00A34E9A">
            <w:pPr>
              <w:pStyle w:val="142"/>
              <w:jc w:val="right"/>
              <w:rPr>
                <w:sz w:val="22"/>
                <w:szCs w:val="22"/>
              </w:rPr>
            </w:pPr>
            <w:r w:rsidRPr="00F85D29">
              <w:rPr>
                <w:rFonts w:hint="eastAsia"/>
                <w:sz w:val="22"/>
                <w:szCs w:val="22"/>
              </w:rPr>
              <w:t>7</w:t>
            </w:r>
            <w:r w:rsidRPr="00F85D29">
              <w:rPr>
                <w:sz w:val="22"/>
                <w:szCs w:val="22"/>
              </w:rPr>
              <w:t>.64</w:t>
            </w:r>
          </w:p>
        </w:tc>
      </w:tr>
      <w:tr w:rsidR="00812151" w14:paraId="5326A77A" w14:textId="77777777" w:rsidTr="00A34E9A">
        <w:tc>
          <w:tcPr>
            <w:tcW w:w="882" w:type="dxa"/>
            <w:tcBorders>
              <w:top w:val="nil"/>
              <w:left w:val="single" w:sz="12" w:space="0" w:color="auto"/>
              <w:bottom w:val="single" w:sz="4" w:space="0" w:color="auto"/>
              <w:right w:val="single" w:sz="4" w:space="0" w:color="auto"/>
            </w:tcBorders>
            <w:shd w:val="clear" w:color="auto" w:fill="auto"/>
            <w:vAlign w:val="center"/>
          </w:tcPr>
          <w:p w14:paraId="026C3282"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國健署</w:t>
            </w:r>
          </w:p>
        </w:tc>
        <w:tc>
          <w:tcPr>
            <w:tcW w:w="1442" w:type="dxa"/>
            <w:tcBorders>
              <w:top w:val="nil"/>
              <w:left w:val="single" w:sz="4" w:space="0" w:color="auto"/>
              <w:bottom w:val="single" w:sz="4" w:space="0" w:color="auto"/>
              <w:right w:val="single" w:sz="4" w:space="0" w:color="auto"/>
            </w:tcBorders>
            <w:shd w:val="clear" w:color="auto" w:fill="auto"/>
            <w:vAlign w:val="center"/>
          </w:tcPr>
          <w:p w14:paraId="0BDA4D3E" w14:textId="77777777" w:rsidR="00812151" w:rsidRPr="003C5031" w:rsidRDefault="00812151" w:rsidP="00A34E9A">
            <w:pPr>
              <w:pStyle w:val="142"/>
              <w:jc w:val="right"/>
              <w:rPr>
                <w:sz w:val="22"/>
                <w:szCs w:val="22"/>
              </w:rPr>
            </w:pPr>
            <w:r w:rsidRPr="003C5031">
              <w:rPr>
                <w:rFonts w:hint="eastAsia"/>
                <w:sz w:val="22"/>
                <w:szCs w:val="22"/>
              </w:rPr>
              <w:t xml:space="preserve">5,655,691 </w:t>
            </w:r>
          </w:p>
        </w:tc>
        <w:tc>
          <w:tcPr>
            <w:tcW w:w="1434" w:type="dxa"/>
            <w:tcBorders>
              <w:top w:val="nil"/>
              <w:left w:val="single" w:sz="4" w:space="0" w:color="auto"/>
              <w:bottom w:val="single" w:sz="4" w:space="0" w:color="auto"/>
              <w:right w:val="single" w:sz="4" w:space="0" w:color="auto"/>
            </w:tcBorders>
            <w:shd w:val="clear" w:color="auto" w:fill="auto"/>
            <w:vAlign w:val="center"/>
          </w:tcPr>
          <w:p w14:paraId="50D1F6DA" w14:textId="77777777" w:rsidR="00812151" w:rsidRPr="003C5031" w:rsidRDefault="00812151" w:rsidP="00A34E9A">
            <w:pPr>
              <w:pStyle w:val="142"/>
              <w:jc w:val="right"/>
              <w:rPr>
                <w:sz w:val="22"/>
                <w:szCs w:val="22"/>
              </w:rPr>
            </w:pPr>
            <w:r w:rsidRPr="003C5031">
              <w:rPr>
                <w:rFonts w:hint="eastAsia"/>
                <w:sz w:val="22"/>
                <w:szCs w:val="22"/>
              </w:rPr>
              <w:t>11,</w:t>
            </w:r>
            <w:r>
              <w:rPr>
                <w:rFonts w:hint="eastAsia"/>
                <w:sz w:val="22"/>
                <w:szCs w:val="22"/>
              </w:rPr>
              <w:t>101</w:t>
            </w:r>
            <w:r w:rsidRPr="003C5031">
              <w:rPr>
                <w:rFonts w:hint="eastAsia"/>
                <w:sz w:val="22"/>
                <w:szCs w:val="22"/>
              </w:rPr>
              <w:t>,</w:t>
            </w:r>
            <w:r>
              <w:rPr>
                <w:rFonts w:hint="eastAsia"/>
                <w:sz w:val="22"/>
                <w:szCs w:val="22"/>
              </w:rPr>
              <w:t>382</w:t>
            </w:r>
            <w:r w:rsidRPr="003C5031">
              <w:rPr>
                <w:rFonts w:hint="eastAsia"/>
                <w:sz w:val="22"/>
                <w:szCs w:val="22"/>
              </w:rPr>
              <w:t xml:space="preserve"> </w:t>
            </w:r>
          </w:p>
        </w:tc>
        <w:tc>
          <w:tcPr>
            <w:tcW w:w="1268" w:type="dxa"/>
            <w:tcBorders>
              <w:top w:val="nil"/>
              <w:left w:val="single" w:sz="4" w:space="0" w:color="auto"/>
              <w:bottom w:val="single" w:sz="4" w:space="0" w:color="auto"/>
              <w:right w:val="single" w:sz="4" w:space="0" w:color="auto"/>
            </w:tcBorders>
            <w:shd w:val="clear" w:color="auto" w:fill="auto"/>
            <w:vAlign w:val="center"/>
          </w:tcPr>
          <w:p w14:paraId="21F7E3ED" w14:textId="77777777" w:rsidR="00812151" w:rsidRPr="003C5031" w:rsidRDefault="00812151" w:rsidP="00A34E9A">
            <w:pPr>
              <w:pStyle w:val="142"/>
              <w:jc w:val="right"/>
              <w:rPr>
                <w:sz w:val="22"/>
                <w:szCs w:val="22"/>
              </w:rPr>
            </w:pPr>
            <w:r>
              <w:rPr>
                <w:rFonts w:hint="eastAsia"/>
                <w:sz w:val="22"/>
                <w:szCs w:val="22"/>
              </w:rPr>
              <w:t>79</w:t>
            </w:r>
            <w:r w:rsidRPr="003C5031">
              <w:rPr>
                <w:rFonts w:hint="eastAsia"/>
                <w:sz w:val="22"/>
                <w:szCs w:val="22"/>
              </w:rPr>
              <w:t>,</w:t>
            </w:r>
            <w:r>
              <w:rPr>
                <w:rFonts w:hint="eastAsia"/>
                <w:sz w:val="22"/>
                <w:szCs w:val="22"/>
              </w:rPr>
              <w:t>537</w:t>
            </w:r>
            <w:r w:rsidRPr="003C5031">
              <w:rPr>
                <w:rFonts w:hint="eastAsia"/>
                <w:sz w:val="22"/>
                <w:szCs w:val="22"/>
              </w:rPr>
              <w:t xml:space="preserve"> </w:t>
            </w:r>
          </w:p>
        </w:tc>
        <w:tc>
          <w:tcPr>
            <w:tcW w:w="1245" w:type="dxa"/>
            <w:tcBorders>
              <w:top w:val="nil"/>
              <w:left w:val="single" w:sz="4" w:space="0" w:color="auto"/>
              <w:bottom w:val="single" w:sz="4" w:space="0" w:color="auto"/>
              <w:right w:val="single" w:sz="4" w:space="0" w:color="auto"/>
            </w:tcBorders>
            <w:shd w:val="clear" w:color="auto" w:fill="auto"/>
            <w:vAlign w:val="center"/>
          </w:tcPr>
          <w:p w14:paraId="3DEFC461" w14:textId="77777777" w:rsidR="00812151" w:rsidRPr="003C5031" w:rsidRDefault="00812151" w:rsidP="00A34E9A">
            <w:pPr>
              <w:pStyle w:val="142"/>
              <w:jc w:val="right"/>
              <w:rPr>
                <w:sz w:val="22"/>
                <w:szCs w:val="22"/>
              </w:rPr>
            </w:pPr>
            <w:r w:rsidRPr="003C5031">
              <w:rPr>
                <w:rFonts w:hint="eastAsia"/>
                <w:sz w:val="22"/>
                <w:szCs w:val="22"/>
              </w:rPr>
              <w:t xml:space="preserve">77,247 </w:t>
            </w:r>
          </w:p>
        </w:tc>
        <w:tc>
          <w:tcPr>
            <w:tcW w:w="1470" w:type="dxa"/>
            <w:tcBorders>
              <w:top w:val="nil"/>
              <w:left w:val="single" w:sz="4" w:space="0" w:color="auto"/>
              <w:bottom w:val="single" w:sz="4" w:space="0" w:color="auto"/>
              <w:right w:val="single" w:sz="4" w:space="0" w:color="auto"/>
            </w:tcBorders>
            <w:shd w:val="clear" w:color="auto" w:fill="auto"/>
            <w:vAlign w:val="center"/>
          </w:tcPr>
          <w:p w14:paraId="324D8971" w14:textId="77777777" w:rsidR="00812151" w:rsidRPr="003C5031" w:rsidRDefault="00812151" w:rsidP="00A34E9A">
            <w:pPr>
              <w:pStyle w:val="142"/>
              <w:jc w:val="right"/>
              <w:rPr>
                <w:sz w:val="22"/>
                <w:szCs w:val="22"/>
              </w:rPr>
            </w:pPr>
            <w:r w:rsidRPr="003C5031">
              <w:rPr>
                <w:rFonts w:hint="eastAsia"/>
                <w:sz w:val="22"/>
                <w:szCs w:val="22"/>
              </w:rPr>
              <w:t>11,17</w:t>
            </w:r>
            <w:r>
              <w:rPr>
                <w:rFonts w:hint="eastAsia"/>
                <w:sz w:val="22"/>
                <w:szCs w:val="22"/>
              </w:rPr>
              <w:t>8</w:t>
            </w:r>
            <w:r w:rsidRPr="003C5031">
              <w:rPr>
                <w:rFonts w:hint="eastAsia"/>
                <w:sz w:val="22"/>
                <w:szCs w:val="22"/>
              </w:rPr>
              <w:t>,</w:t>
            </w:r>
            <w:r>
              <w:rPr>
                <w:rFonts w:hint="eastAsia"/>
                <w:sz w:val="22"/>
                <w:szCs w:val="22"/>
              </w:rPr>
              <w:t>629</w:t>
            </w:r>
            <w:r w:rsidRPr="003C5031">
              <w:rPr>
                <w:rFonts w:hint="eastAsia"/>
                <w:sz w:val="22"/>
                <w:szCs w:val="22"/>
              </w:rPr>
              <w:t xml:space="preserve"> </w:t>
            </w:r>
          </w:p>
        </w:tc>
        <w:tc>
          <w:tcPr>
            <w:tcW w:w="840" w:type="dxa"/>
            <w:shd w:val="clear" w:color="auto" w:fill="auto"/>
            <w:vAlign w:val="center"/>
          </w:tcPr>
          <w:p w14:paraId="639E8379" w14:textId="77777777" w:rsidR="00812151" w:rsidRPr="00F85D29" w:rsidRDefault="00812151" w:rsidP="00A34E9A">
            <w:pPr>
              <w:pStyle w:val="142"/>
              <w:jc w:val="right"/>
              <w:rPr>
                <w:sz w:val="22"/>
                <w:szCs w:val="22"/>
              </w:rPr>
            </w:pPr>
            <w:r w:rsidRPr="00F85D29">
              <w:rPr>
                <w:rFonts w:hint="eastAsia"/>
                <w:sz w:val="22"/>
                <w:szCs w:val="22"/>
              </w:rPr>
              <w:t>97</w:t>
            </w:r>
            <w:r w:rsidRPr="00F85D29">
              <w:rPr>
                <w:sz w:val="22"/>
                <w:szCs w:val="22"/>
              </w:rPr>
              <w:t>.1</w:t>
            </w:r>
            <w:r w:rsidRPr="00F85D29">
              <w:rPr>
                <w:rFonts w:hint="eastAsia"/>
                <w:sz w:val="22"/>
                <w:szCs w:val="22"/>
              </w:rPr>
              <w:t>2</w:t>
            </w:r>
          </w:p>
        </w:tc>
      </w:tr>
      <w:tr w:rsidR="00812151" w14:paraId="463CF6EC" w14:textId="77777777" w:rsidTr="00A34E9A">
        <w:tc>
          <w:tcPr>
            <w:tcW w:w="882" w:type="dxa"/>
            <w:tcBorders>
              <w:top w:val="nil"/>
              <w:left w:val="single" w:sz="12" w:space="0" w:color="auto"/>
              <w:bottom w:val="single" w:sz="4" w:space="0" w:color="auto"/>
              <w:right w:val="single" w:sz="4" w:space="0" w:color="auto"/>
            </w:tcBorders>
            <w:shd w:val="clear" w:color="auto" w:fill="auto"/>
            <w:vAlign w:val="center"/>
          </w:tcPr>
          <w:p w14:paraId="0CF3CA17"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社家署</w:t>
            </w:r>
          </w:p>
        </w:tc>
        <w:tc>
          <w:tcPr>
            <w:tcW w:w="1442" w:type="dxa"/>
            <w:tcBorders>
              <w:top w:val="nil"/>
              <w:left w:val="single" w:sz="4" w:space="0" w:color="auto"/>
              <w:bottom w:val="single" w:sz="4" w:space="0" w:color="auto"/>
              <w:right w:val="single" w:sz="4" w:space="0" w:color="auto"/>
            </w:tcBorders>
            <w:shd w:val="clear" w:color="auto" w:fill="auto"/>
            <w:vAlign w:val="center"/>
          </w:tcPr>
          <w:p w14:paraId="7F9C94DD" w14:textId="77777777" w:rsidR="00812151" w:rsidRPr="003C5031" w:rsidRDefault="00812151" w:rsidP="00A34E9A">
            <w:pPr>
              <w:pStyle w:val="142"/>
              <w:jc w:val="right"/>
              <w:rPr>
                <w:sz w:val="22"/>
                <w:szCs w:val="22"/>
              </w:rPr>
            </w:pPr>
            <w:r w:rsidRPr="003C5031">
              <w:rPr>
                <w:rFonts w:hint="eastAsia"/>
                <w:sz w:val="22"/>
                <w:szCs w:val="22"/>
              </w:rPr>
              <w:t xml:space="preserve">44,921,531 </w:t>
            </w:r>
          </w:p>
        </w:tc>
        <w:tc>
          <w:tcPr>
            <w:tcW w:w="1434" w:type="dxa"/>
            <w:tcBorders>
              <w:top w:val="nil"/>
              <w:left w:val="single" w:sz="4" w:space="0" w:color="auto"/>
              <w:bottom w:val="single" w:sz="4" w:space="0" w:color="auto"/>
              <w:right w:val="single" w:sz="4" w:space="0" w:color="auto"/>
            </w:tcBorders>
            <w:shd w:val="clear" w:color="auto" w:fill="auto"/>
            <w:vAlign w:val="center"/>
          </w:tcPr>
          <w:p w14:paraId="3507F18D" w14:textId="77777777" w:rsidR="00812151" w:rsidRPr="003C5031" w:rsidRDefault="00812151" w:rsidP="00A34E9A">
            <w:pPr>
              <w:pStyle w:val="142"/>
              <w:jc w:val="right"/>
              <w:rPr>
                <w:sz w:val="22"/>
                <w:szCs w:val="22"/>
              </w:rPr>
            </w:pPr>
            <w:r w:rsidRPr="003C5031">
              <w:rPr>
                <w:rFonts w:hint="eastAsia"/>
                <w:sz w:val="22"/>
                <w:szCs w:val="22"/>
              </w:rPr>
              <w:t xml:space="preserve">46,483,408 </w:t>
            </w:r>
          </w:p>
        </w:tc>
        <w:tc>
          <w:tcPr>
            <w:tcW w:w="1268" w:type="dxa"/>
            <w:tcBorders>
              <w:top w:val="nil"/>
              <w:left w:val="single" w:sz="4" w:space="0" w:color="auto"/>
              <w:bottom w:val="single" w:sz="4" w:space="0" w:color="auto"/>
              <w:right w:val="single" w:sz="4" w:space="0" w:color="auto"/>
            </w:tcBorders>
            <w:shd w:val="clear" w:color="auto" w:fill="auto"/>
            <w:vAlign w:val="center"/>
          </w:tcPr>
          <w:p w14:paraId="0CCA6D17" w14:textId="77777777" w:rsidR="00812151" w:rsidRPr="003C5031" w:rsidRDefault="00812151" w:rsidP="00A34E9A">
            <w:pPr>
              <w:pStyle w:val="142"/>
              <w:jc w:val="right"/>
              <w:rPr>
                <w:sz w:val="22"/>
                <w:szCs w:val="22"/>
              </w:rPr>
            </w:pPr>
            <w:r w:rsidRPr="003C5031">
              <w:rPr>
                <w:rFonts w:hint="eastAsia"/>
                <w:sz w:val="22"/>
                <w:szCs w:val="22"/>
              </w:rPr>
              <w:t>3</w:t>
            </w:r>
            <w:r>
              <w:rPr>
                <w:rFonts w:hint="eastAsia"/>
                <w:sz w:val="22"/>
                <w:szCs w:val="22"/>
              </w:rPr>
              <w:t>5</w:t>
            </w:r>
            <w:r w:rsidRPr="003C5031">
              <w:rPr>
                <w:rFonts w:hint="eastAsia"/>
                <w:sz w:val="22"/>
                <w:szCs w:val="22"/>
              </w:rPr>
              <w:t>,7</w:t>
            </w:r>
            <w:r>
              <w:rPr>
                <w:rFonts w:hint="eastAsia"/>
                <w:sz w:val="22"/>
                <w:szCs w:val="22"/>
              </w:rPr>
              <w:t>3</w:t>
            </w:r>
            <w:r w:rsidRPr="003C5031">
              <w:rPr>
                <w:rFonts w:hint="eastAsia"/>
                <w:sz w:val="22"/>
                <w:szCs w:val="22"/>
              </w:rPr>
              <w:t xml:space="preserve">5 </w:t>
            </w:r>
          </w:p>
        </w:tc>
        <w:tc>
          <w:tcPr>
            <w:tcW w:w="1245" w:type="dxa"/>
            <w:tcBorders>
              <w:top w:val="nil"/>
              <w:left w:val="single" w:sz="4" w:space="0" w:color="auto"/>
              <w:bottom w:val="single" w:sz="4" w:space="0" w:color="auto"/>
              <w:right w:val="single" w:sz="4" w:space="0" w:color="auto"/>
            </w:tcBorders>
            <w:shd w:val="clear" w:color="auto" w:fill="auto"/>
            <w:vAlign w:val="center"/>
          </w:tcPr>
          <w:p w14:paraId="4CC7CE0B" w14:textId="77777777" w:rsidR="00812151" w:rsidRPr="003C5031" w:rsidRDefault="00812151" w:rsidP="00A34E9A">
            <w:pPr>
              <w:pStyle w:val="142"/>
              <w:jc w:val="right"/>
              <w:rPr>
                <w:sz w:val="22"/>
                <w:szCs w:val="22"/>
              </w:rPr>
            </w:pPr>
            <w:r w:rsidRPr="003C5031">
              <w:rPr>
                <w:rFonts w:hint="eastAsia"/>
                <w:sz w:val="22"/>
                <w:szCs w:val="22"/>
              </w:rPr>
              <w:t xml:space="preserve">2,054 </w:t>
            </w:r>
          </w:p>
        </w:tc>
        <w:tc>
          <w:tcPr>
            <w:tcW w:w="1470" w:type="dxa"/>
            <w:tcBorders>
              <w:top w:val="nil"/>
              <w:left w:val="single" w:sz="4" w:space="0" w:color="auto"/>
              <w:bottom w:val="single" w:sz="4" w:space="0" w:color="auto"/>
              <w:right w:val="single" w:sz="4" w:space="0" w:color="auto"/>
            </w:tcBorders>
            <w:shd w:val="clear" w:color="auto" w:fill="auto"/>
            <w:vAlign w:val="center"/>
          </w:tcPr>
          <w:p w14:paraId="283848CD" w14:textId="77777777" w:rsidR="00812151" w:rsidRPr="003C5031" w:rsidRDefault="00812151" w:rsidP="00A34E9A">
            <w:pPr>
              <w:pStyle w:val="142"/>
              <w:jc w:val="right"/>
              <w:rPr>
                <w:sz w:val="22"/>
                <w:szCs w:val="22"/>
              </w:rPr>
            </w:pPr>
            <w:r w:rsidRPr="003C5031">
              <w:rPr>
                <w:rFonts w:hint="eastAsia"/>
                <w:sz w:val="22"/>
                <w:szCs w:val="22"/>
              </w:rPr>
              <w:t xml:space="preserve">46,485,462 </w:t>
            </w:r>
          </w:p>
        </w:tc>
        <w:tc>
          <w:tcPr>
            <w:tcW w:w="840" w:type="dxa"/>
            <w:shd w:val="clear" w:color="auto" w:fill="auto"/>
            <w:vAlign w:val="center"/>
          </w:tcPr>
          <w:p w14:paraId="124D9AEB" w14:textId="77777777" w:rsidR="00812151" w:rsidRPr="00F85D29" w:rsidRDefault="00812151" w:rsidP="00A34E9A">
            <w:pPr>
              <w:pStyle w:val="142"/>
              <w:jc w:val="right"/>
              <w:rPr>
                <w:sz w:val="22"/>
                <w:szCs w:val="22"/>
              </w:rPr>
            </w:pPr>
            <w:r w:rsidRPr="00F85D29">
              <w:rPr>
                <w:rFonts w:hint="eastAsia"/>
                <w:sz w:val="22"/>
                <w:szCs w:val="22"/>
              </w:rPr>
              <w:t>5</w:t>
            </w:r>
            <w:r w:rsidRPr="00F85D29">
              <w:rPr>
                <w:sz w:val="22"/>
                <w:szCs w:val="22"/>
              </w:rPr>
              <w:t>.</w:t>
            </w:r>
            <w:r w:rsidRPr="00F85D29">
              <w:rPr>
                <w:rFonts w:hint="eastAsia"/>
                <w:sz w:val="22"/>
                <w:szCs w:val="22"/>
              </w:rPr>
              <w:t>75</w:t>
            </w:r>
          </w:p>
        </w:tc>
      </w:tr>
      <w:tr w:rsidR="00812151" w14:paraId="5377AF51" w14:textId="77777777" w:rsidTr="00A34E9A">
        <w:tc>
          <w:tcPr>
            <w:tcW w:w="882" w:type="dxa"/>
            <w:tcBorders>
              <w:top w:val="single" w:sz="4" w:space="0" w:color="auto"/>
              <w:left w:val="single" w:sz="12" w:space="0" w:color="auto"/>
              <w:bottom w:val="single" w:sz="12" w:space="0" w:color="auto"/>
              <w:right w:val="single" w:sz="4" w:space="0" w:color="auto"/>
            </w:tcBorders>
            <w:shd w:val="clear" w:color="auto" w:fill="auto"/>
            <w:vAlign w:val="center"/>
          </w:tcPr>
          <w:p w14:paraId="2BD99580"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中醫藥</w:t>
            </w:r>
          </w:p>
          <w:p w14:paraId="55491A34"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研究所</w:t>
            </w:r>
          </w:p>
        </w:tc>
        <w:tc>
          <w:tcPr>
            <w:tcW w:w="1442" w:type="dxa"/>
            <w:tcBorders>
              <w:top w:val="single" w:sz="4" w:space="0" w:color="auto"/>
              <w:left w:val="single" w:sz="4" w:space="0" w:color="auto"/>
              <w:bottom w:val="single" w:sz="12" w:space="0" w:color="auto"/>
              <w:right w:val="single" w:sz="4" w:space="0" w:color="auto"/>
            </w:tcBorders>
            <w:shd w:val="clear" w:color="auto" w:fill="auto"/>
            <w:vAlign w:val="center"/>
          </w:tcPr>
          <w:p w14:paraId="707F1A66" w14:textId="77777777" w:rsidR="00812151" w:rsidRPr="003C5031" w:rsidRDefault="00812151" w:rsidP="00A34E9A">
            <w:pPr>
              <w:pStyle w:val="142"/>
              <w:jc w:val="right"/>
              <w:rPr>
                <w:sz w:val="22"/>
                <w:szCs w:val="22"/>
              </w:rPr>
            </w:pPr>
            <w:r w:rsidRPr="003C5031">
              <w:rPr>
                <w:rFonts w:hint="eastAsia"/>
                <w:sz w:val="22"/>
                <w:szCs w:val="22"/>
              </w:rPr>
              <w:t xml:space="preserve">206,470 </w:t>
            </w:r>
          </w:p>
        </w:tc>
        <w:tc>
          <w:tcPr>
            <w:tcW w:w="1434" w:type="dxa"/>
            <w:tcBorders>
              <w:top w:val="single" w:sz="4" w:space="0" w:color="auto"/>
              <w:left w:val="single" w:sz="4" w:space="0" w:color="auto"/>
              <w:bottom w:val="single" w:sz="12" w:space="0" w:color="auto"/>
              <w:right w:val="single" w:sz="4" w:space="0" w:color="auto"/>
            </w:tcBorders>
            <w:shd w:val="clear" w:color="auto" w:fill="auto"/>
            <w:vAlign w:val="center"/>
          </w:tcPr>
          <w:p w14:paraId="5724AF44" w14:textId="77777777" w:rsidR="00812151" w:rsidRPr="003C5031" w:rsidRDefault="00812151" w:rsidP="00A34E9A">
            <w:pPr>
              <w:pStyle w:val="142"/>
              <w:jc w:val="right"/>
              <w:rPr>
                <w:sz w:val="22"/>
                <w:szCs w:val="22"/>
              </w:rPr>
            </w:pPr>
            <w:r w:rsidRPr="003C5031">
              <w:rPr>
                <w:rFonts w:hint="eastAsia"/>
                <w:sz w:val="22"/>
                <w:szCs w:val="22"/>
              </w:rPr>
              <w:t xml:space="preserve">258,846 </w:t>
            </w:r>
          </w:p>
        </w:tc>
        <w:tc>
          <w:tcPr>
            <w:tcW w:w="1268" w:type="dxa"/>
            <w:tcBorders>
              <w:top w:val="single" w:sz="4" w:space="0" w:color="auto"/>
              <w:left w:val="single" w:sz="4" w:space="0" w:color="auto"/>
              <w:bottom w:val="single" w:sz="12" w:space="0" w:color="auto"/>
              <w:right w:val="single" w:sz="4" w:space="0" w:color="auto"/>
            </w:tcBorders>
            <w:shd w:val="clear" w:color="auto" w:fill="auto"/>
            <w:vAlign w:val="center"/>
          </w:tcPr>
          <w:p w14:paraId="3564B96B" w14:textId="77777777" w:rsidR="00812151" w:rsidRPr="003C5031" w:rsidRDefault="00812151" w:rsidP="00A34E9A">
            <w:pPr>
              <w:pStyle w:val="142"/>
              <w:jc w:val="right"/>
              <w:rPr>
                <w:sz w:val="22"/>
                <w:szCs w:val="22"/>
              </w:rPr>
            </w:pPr>
            <w:r w:rsidRPr="003C5031">
              <w:rPr>
                <w:rFonts w:hint="eastAsia"/>
                <w:sz w:val="22"/>
                <w:szCs w:val="22"/>
              </w:rPr>
              <w:t xml:space="preserve">8,502 </w:t>
            </w:r>
          </w:p>
        </w:tc>
        <w:tc>
          <w:tcPr>
            <w:tcW w:w="1245" w:type="dxa"/>
            <w:tcBorders>
              <w:top w:val="single" w:sz="4" w:space="0" w:color="auto"/>
              <w:left w:val="single" w:sz="4" w:space="0" w:color="auto"/>
              <w:bottom w:val="single" w:sz="12" w:space="0" w:color="auto"/>
              <w:right w:val="single" w:sz="4" w:space="0" w:color="auto"/>
            </w:tcBorders>
            <w:shd w:val="clear" w:color="auto" w:fill="auto"/>
            <w:vAlign w:val="center"/>
          </w:tcPr>
          <w:p w14:paraId="7429FF0E" w14:textId="77777777" w:rsidR="00812151" w:rsidRPr="003C5031" w:rsidRDefault="00812151" w:rsidP="00A34E9A">
            <w:pPr>
              <w:pStyle w:val="142"/>
              <w:jc w:val="right"/>
              <w:rPr>
                <w:sz w:val="22"/>
                <w:szCs w:val="22"/>
              </w:rPr>
            </w:pPr>
            <w:r w:rsidRPr="003C5031">
              <w:rPr>
                <w:rFonts w:hint="eastAsia"/>
                <w:sz w:val="22"/>
                <w:szCs w:val="22"/>
              </w:rPr>
              <w:t xml:space="preserve">6,858 </w:t>
            </w:r>
          </w:p>
        </w:tc>
        <w:tc>
          <w:tcPr>
            <w:tcW w:w="1470" w:type="dxa"/>
            <w:tcBorders>
              <w:top w:val="single" w:sz="4" w:space="0" w:color="auto"/>
              <w:left w:val="single" w:sz="4" w:space="0" w:color="auto"/>
              <w:bottom w:val="single" w:sz="12" w:space="0" w:color="auto"/>
              <w:right w:val="single" w:sz="4" w:space="0" w:color="auto"/>
            </w:tcBorders>
            <w:shd w:val="clear" w:color="auto" w:fill="auto"/>
            <w:vAlign w:val="center"/>
          </w:tcPr>
          <w:p w14:paraId="0A2ABD57" w14:textId="77777777" w:rsidR="00812151" w:rsidRPr="003C5031" w:rsidRDefault="00812151" w:rsidP="00A34E9A">
            <w:pPr>
              <w:pStyle w:val="142"/>
              <w:jc w:val="right"/>
              <w:rPr>
                <w:sz w:val="22"/>
                <w:szCs w:val="22"/>
              </w:rPr>
            </w:pPr>
            <w:r w:rsidRPr="003C5031">
              <w:rPr>
                <w:rFonts w:hint="eastAsia"/>
                <w:sz w:val="22"/>
                <w:szCs w:val="22"/>
              </w:rPr>
              <w:t xml:space="preserve">265,704 </w:t>
            </w:r>
          </w:p>
        </w:tc>
        <w:tc>
          <w:tcPr>
            <w:tcW w:w="840" w:type="dxa"/>
            <w:shd w:val="clear" w:color="auto" w:fill="auto"/>
            <w:vAlign w:val="center"/>
          </w:tcPr>
          <w:p w14:paraId="24AE72D2" w14:textId="77777777" w:rsidR="00812151" w:rsidRPr="00F85D29" w:rsidRDefault="00812151" w:rsidP="00A34E9A">
            <w:pPr>
              <w:pStyle w:val="142"/>
              <w:jc w:val="right"/>
              <w:rPr>
                <w:sz w:val="22"/>
                <w:szCs w:val="22"/>
              </w:rPr>
            </w:pPr>
            <w:r w:rsidRPr="00F85D29">
              <w:rPr>
                <w:rFonts w:hint="eastAsia"/>
                <w:sz w:val="22"/>
                <w:szCs w:val="22"/>
              </w:rPr>
              <w:t>8</w:t>
            </w:r>
            <w:r w:rsidRPr="00F85D29">
              <w:rPr>
                <w:sz w:val="22"/>
                <w:szCs w:val="22"/>
              </w:rPr>
              <w:t>0.66</w:t>
            </w:r>
          </w:p>
        </w:tc>
      </w:tr>
    </w:tbl>
    <w:p w14:paraId="318D85C7" w14:textId="77777777" w:rsidR="00812151" w:rsidRDefault="00812151" w:rsidP="004D6990">
      <w:pPr>
        <w:pStyle w:val="142"/>
        <w:ind w:leftChars="-44" w:left="-1" w:hangingChars="51" w:hanging="124"/>
        <w:rPr>
          <w:rFonts w:hAnsi="標楷體"/>
        </w:rPr>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1D51E47C" w14:textId="77777777" w:rsidR="00812151" w:rsidRDefault="00812151" w:rsidP="00627905">
      <w:pPr>
        <w:pStyle w:val="21"/>
        <w:ind w:leftChars="200" w:left="566" w:firstLine="566"/>
        <w:rPr>
          <w:rFonts w:hAnsi="標楷體"/>
        </w:rPr>
      </w:pPr>
      <w:r>
        <w:rPr>
          <w:rFonts w:hAnsi="標楷體" w:hint="eastAsia"/>
        </w:rPr>
        <w:t>查衛福部主管本次追加預算案僅於歲出機關別追加預算表簡略說明辦理相關事項所需追加金額，並未逐項具體敘明追加事由，及與預算法</w:t>
      </w:r>
      <w:r w:rsidRPr="004425BD">
        <w:rPr>
          <w:rFonts w:hAnsi="標楷體" w:hint="eastAsia"/>
        </w:rPr>
        <w:t>第79條第3款</w:t>
      </w:r>
      <w:r>
        <w:rPr>
          <w:rFonts w:hAnsi="標楷體" w:hint="eastAsia"/>
        </w:rPr>
        <w:t>所規範之「</w:t>
      </w:r>
      <w:r w:rsidRPr="004425BD">
        <w:rPr>
          <w:rFonts w:hAnsi="標楷體" w:hint="eastAsia"/>
        </w:rPr>
        <w:t>所辦事業因重大事故經費超過法定預算時</w:t>
      </w:r>
      <w:r>
        <w:rPr>
          <w:rFonts w:hAnsi="標楷體" w:hint="eastAsia"/>
        </w:rPr>
        <w:t>」之關聯性；又衛福部及所屬機關</w:t>
      </w:r>
      <w:r w:rsidRPr="00E91D0E">
        <w:rPr>
          <w:rFonts w:hAnsi="標楷體" w:hint="eastAsia"/>
        </w:rPr>
        <w:t>除疾管署外，其餘機關之114年度法定預算數均高於113年度，</w:t>
      </w:r>
      <w:r>
        <w:rPr>
          <w:rFonts w:hAnsi="標楷體" w:hint="eastAsia"/>
        </w:rPr>
        <w:t>加以</w:t>
      </w:r>
      <w:r w:rsidRPr="004425BD">
        <w:rPr>
          <w:rFonts w:hAnsi="標楷體" w:hint="eastAsia"/>
        </w:rPr>
        <w:t>114年度預算期間約已過三分之二，各</w:t>
      </w:r>
      <w:r>
        <w:rPr>
          <w:rFonts w:hAnsi="標楷體" w:hint="eastAsia"/>
        </w:rPr>
        <w:t>項</w:t>
      </w:r>
      <w:r w:rsidRPr="004425BD">
        <w:rPr>
          <w:rFonts w:hAnsi="標楷體" w:hint="eastAsia"/>
        </w:rPr>
        <w:t>支出當依本院所審議之法定預算撙節辦理，允宜審酌</w:t>
      </w:r>
      <w:r>
        <w:rPr>
          <w:rFonts w:hAnsi="標楷體" w:hint="eastAsia"/>
        </w:rPr>
        <w:t>本次</w:t>
      </w:r>
      <w:r w:rsidRPr="004425BD">
        <w:rPr>
          <w:rFonts w:hAnsi="標楷體" w:hint="eastAsia"/>
        </w:rPr>
        <w:t>追加預算之</w:t>
      </w:r>
      <w:r>
        <w:rPr>
          <w:rFonts w:hAnsi="標楷體" w:hint="eastAsia"/>
        </w:rPr>
        <w:t>適法性與</w:t>
      </w:r>
      <w:r w:rsidRPr="004425BD">
        <w:rPr>
          <w:rFonts w:hAnsi="標楷體" w:hint="eastAsia"/>
        </w:rPr>
        <w:t>必要</w:t>
      </w:r>
      <w:r>
        <w:rPr>
          <w:rFonts w:hAnsi="標楷體" w:hint="eastAsia"/>
        </w:rPr>
        <w:t>性</w:t>
      </w:r>
      <w:r w:rsidRPr="00E91D0E">
        <w:rPr>
          <w:rFonts w:hAnsi="標楷體" w:hint="eastAsia"/>
        </w:rPr>
        <w:t>。</w:t>
      </w:r>
    </w:p>
    <w:p w14:paraId="69B71D92" w14:textId="77777777" w:rsidR="00812151" w:rsidRDefault="00812151" w:rsidP="00EB4D59">
      <w:pPr>
        <w:ind w:left="566" w:firstLine="566"/>
        <w:rPr>
          <w:rFonts w:hAnsi="標楷體"/>
        </w:rPr>
      </w:pPr>
      <w:r>
        <w:rPr>
          <w:rFonts w:hAnsi="標楷體" w:hint="eastAsia"/>
        </w:rPr>
        <w:t>另鑒於預防勝於治療，疾病防治最佳做法係採源頭管理策略，疫情監控管理與疾病篩檢固然重要，惟多屬疾病防治策略之末端作為，允妥善協調相關部會，積極檢討並調整預算資源配置，從落實節能減碳，改善生活環境品質著手，使國人享用好空氣、好水源及遠離疾病因子，始為正辦。</w:t>
      </w:r>
    </w:p>
    <w:p w14:paraId="30F6508B" w14:textId="77777777" w:rsidR="00812151" w:rsidRDefault="00812151" w:rsidP="00EB4D59">
      <w:pPr>
        <w:ind w:left="566" w:firstLine="566"/>
        <w:rPr>
          <w:rFonts w:hAnsi="標楷體"/>
        </w:rPr>
      </w:pPr>
      <w:r>
        <w:rPr>
          <w:rFonts w:hAnsi="標楷體" w:hint="eastAsia"/>
        </w:rPr>
        <w:t>綜上，衛福部主管本次追加預算案之</w:t>
      </w:r>
      <w:r w:rsidRPr="004425BD">
        <w:rPr>
          <w:rFonts w:hAnsi="標楷體" w:hint="eastAsia"/>
        </w:rPr>
        <w:t>追加理由說明過於簡略，</w:t>
      </w:r>
      <w:r>
        <w:rPr>
          <w:rFonts w:hAnsi="標楷體" w:hint="eastAsia"/>
        </w:rPr>
        <w:t>又所屬多數機關</w:t>
      </w:r>
      <w:r w:rsidRPr="00EA41C0">
        <w:rPr>
          <w:rFonts w:hAnsi="標楷體" w:hint="eastAsia"/>
        </w:rPr>
        <w:t>114年度法定預算數均高於113年度，加以114年度預算期間約已過三分之二</w:t>
      </w:r>
      <w:r>
        <w:rPr>
          <w:rFonts w:hAnsi="標楷體" w:hint="eastAsia"/>
        </w:rPr>
        <w:t>，各項</w:t>
      </w:r>
      <w:r w:rsidRPr="00EA41C0">
        <w:rPr>
          <w:rFonts w:hAnsi="標楷體" w:hint="eastAsia"/>
        </w:rPr>
        <w:t>支出當依本院所審議之法定預算撙節辦理</w:t>
      </w:r>
      <w:r>
        <w:rPr>
          <w:rFonts w:hAnsi="標楷體" w:hint="eastAsia"/>
        </w:rPr>
        <w:t>，本次追加預算</w:t>
      </w:r>
      <w:r w:rsidRPr="004425BD">
        <w:rPr>
          <w:rFonts w:hAnsi="標楷體" w:hint="eastAsia"/>
        </w:rPr>
        <w:t>之適法性及必要性容</w:t>
      </w:r>
      <w:r>
        <w:rPr>
          <w:rFonts w:hAnsi="標楷體" w:hint="eastAsia"/>
        </w:rPr>
        <w:t>待商榷。此外，</w:t>
      </w:r>
      <w:r w:rsidRPr="007755F7">
        <w:rPr>
          <w:rFonts w:hAnsi="標楷體" w:hint="eastAsia"/>
        </w:rPr>
        <w:t>疾管署、國健署分別為因應本年度疫情變化、癌症持續高居國人死因首位等重大情事，致</w:t>
      </w:r>
      <w:r>
        <w:rPr>
          <w:rFonts w:hAnsi="標楷體" w:hint="eastAsia"/>
        </w:rPr>
        <w:t>本次回編</w:t>
      </w:r>
      <w:r w:rsidRPr="007755F7">
        <w:rPr>
          <w:rFonts w:hAnsi="標楷體" w:hint="eastAsia"/>
        </w:rPr>
        <w:t>比率逾</w:t>
      </w:r>
      <w:r>
        <w:rPr>
          <w:rFonts w:hAnsi="標楷體" w:hint="eastAsia"/>
        </w:rPr>
        <w:t>九</w:t>
      </w:r>
      <w:r w:rsidRPr="007755F7">
        <w:rPr>
          <w:rFonts w:hAnsi="標楷體" w:hint="eastAsia"/>
        </w:rPr>
        <w:t>成</w:t>
      </w:r>
      <w:r>
        <w:rPr>
          <w:rFonts w:hAnsi="標楷體" w:hint="eastAsia"/>
        </w:rPr>
        <w:t>，惟</w:t>
      </w:r>
      <w:r w:rsidRPr="007755F7">
        <w:rPr>
          <w:rFonts w:hAnsi="標楷體" w:hint="eastAsia"/>
        </w:rPr>
        <w:t>疾病防治</w:t>
      </w:r>
      <w:r>
        <w:rPr>
          <w:rFonts w:hAnsi="標楷體" w:hint="eastAsia"/>
        </w:rPr>
        <w:t>最佳策略</w:t>
      </w:r>
      <w:r w:rsidRPr="007755F7">
        <w:rPr>
          <w:rFonts w:hAnsi="標楷體" w:hint="eastAsia"/>
        </w:rPr>
        <w:t>仍</w:t>
      </w:r>
      <w:r>
        <w:rPr>
          <w:rFonts w:hAnsi="標楷體" w:hint="eastAsia"/>
        </w:rPr>
        <w:t>係</w:t>
      </w:r>
      <w:r w:rsidRPr="007755F7">
        <w:rPr>
          <w:rFonts w:hAnsi="標楷體" w:hint="eastAsia"/>
        </w:rPr>
        <w:t>源頭管理，允宜</w:t>
      </w:r>
      <w:r>
        <w:rPr>
          <w:rFonts w:hAnsi="標楷體" w:hint="eastAsia"/>
        </w:rPr>
        <w:t>妥適調整預算配置，積極</w:t>
      </w:r>
      <w:r w:rsidRPr="007755F7">
        <w:rPr>
          <w:rFonts w:hAnsi="標楷體" w:hint="eastAsia"/>
        </w:rPr>
        <w:t>營造國人健康生活環境，俾提升預算資源運用效率</w:t>
      </w:r>
      <w:r>
        <w:rPr>
          <w:rFonts w:hAnsi="標楷體" w:hint="eastAsia"/>
        </w:rPr>
        <w:t>。</w:t>
      </w:r>
    </w:p>
    <w:p w14:paraId="747CAA8D" w14:textId="77777777" w:rsidR="00812151" w:rsidRDefault="00812151" w:rsidP="004E3FC8">
      <w:pPr>
        <w:pStyle w:val="af0"/>
        <w:ind w:left="562" w:hangingChars="231" w:hanging="562"/>
      </w:pPr>
      <w:r>
        <w:rPr>
          <w:rFonts w:hint="eastAsia"/>
        </w:rPr>
        <w:t>(分機：1912 黃彥斌)</w:t>
      </w:r>
    </w:p>
    <w:p w14:paraId="6DA7DD0E" w14:textId="77777777" w:rsidR="00812151" w:rsidRDefault="00812151" w:rsidP="00740428">
      <w:pPr>
        <w:pStyle w:val="a4"/>
        <w:ind w:left="567" w:hanging="567"/>
      </w:pPr>
    </w:p>
    <w:p w14:paraId="5BD84969" w14:textId="77777777" w:rsidR="00812151" w:rsidRPr="002914A9" w:rsidRDefault="00812151" w:rsidP="00740428">
      <w:pPr>
        <w:pStyle w:val="a4"/>
        <w:ind w:left="567" w:hanging="567"/>
        <w:rPr>
          <w:lang w:eastAsia="zh-HK"/>
        </w:rPr>
      </w:pPr>
      <w:r>
        <w:rPr>
          <w:rFonts w:hint="eastAsia"/>
        </w:rPr>
        <w:t>二</w:t>
      </w:r>
      <w:r w:rsidRPr="002914A9">
        <w:rPr>
          <w:rFonts w:hint="eastAsia"/>
        </w:rPr>
        <w:t>、</w:t>
      </w:r>
      <w:r w:rsidRPr="00FD282E">
        <w:rPr>
          <w:rFonts w:hint="eastAsia"/>
        </w:rPr>
        <w:t>衛生福利部114年度法定預算數較113年度增逾</w:t>
      </w:r>
      <w:r>
        <w:rPr>
          <w:rFonts w:hint="eastAsia"/>
        </w:rPr>
        <w:t>二</w:t>
      </w:r>
      <w:r w:rsidRPr="00FD282E">
        <w:rPr>
          <w:rFonts w:hint="eastAsia"/>
        </w:rPr>
        <w:t>成，</w:t>
      </w:r>
      <w:r>
        <w:rPr>
          <w:rFonts w:hint="eastAsia"/>
        </w:rPr>
        <w:t>且疾管署往年曾就類似事由申請動支第二預備金支應，允宜檢討本次辦理追加預算案之適法性及必要性</w:t>
      </w:r>
    </w:p>
    <w:p w14:paraId="13852D92" w14:textId="77777777" w:rsidR="00812151" w:rsidRDefault="00812151" w:rsidP="00740428">
      <w:pPr>
        <w:ind w:left="566" w:firstLine="566"/>
        <w:rPr>
          <w:rFonts w:hAnsi="標楷體"/>
          <w:color w:val="000000"/>
        </w:rPr>
      </w:pPr>
      <w:r>
        <w:rPr>
          <w:rFonts w:hint="eastAsia"/>
          <w:color w:val="000000"/>
        </w:rPr>
        <w:t>依</w:t>
      </w:r>
      <w:r w:rsidRPr="00180654">
        <w:rPr>
          <w:rFonts w:hint="eastAsia"/>
          <w:color w:val="000000"/>
        </w:rPr>
        <w:t>114年度中央政府總預算</w:t>
      </w:r>
      <w:r>
        <w:rPr>
          <w:rFonts w:hint="eastAsia"/>
          <w:color w:val="000000"/>
        </w:rPr>
        <w:t>追加預算案歲出部分衛生福利部(下稱衛福部)主管原預算數3</w:t>
      </w:r>
      <w:r>
        <w:rPr>
          <w:color w:val="000000"/>
        </w:rPr>
        <w:t>,</w:t>
      </w:r>
      <w:r>
        <w:rPr>
          <w:rFonts w:hint="eastAsia"/>
          <w:color w:val="000000"/>
        </w:rPr>
        <w:t>690億6</w:t>
      </w:r>
      <w:r>
        <w:rPr>
          <w:color w:val="000000"/>
        </w:rPr>
        <w:t>,</w:t>
      </w:r>
      <w:r>
        <w:rPr>
          <w:rFonts w:hint="eastAsia"/>
          <w:color w:val="000000"/>
        </w:rPr>
        <w:t>591萬5千元，本次追加預算數4</w:t>
      </w:r>
      <w:r w:rsidRPr="00180654">
        <w:rPr>
          <w:rFonts w:hint="eastAsia"/>
          <w:color w:val="000000"/>
        </w:rPr>
        <w:t>億</w:t>
      </w:r>
      <w:r>
        <w:rPr>
          <w:rFonts w:hint="eastAsia"/>
          <w:color w:val="000000"/>
        </w:rPr>
        <w:t>1</w:t>
      </w:r>
      <w:r>
        <w:rPr>
          <w:color w:val="000000"/>
        </w:rPr>
        <w:t>,</w:t>
      </w:r>
      <w:r>
        <w:rPr>
          <w:rFonts w:hint="eastAsia"/>
          <w:color w:val="000000"/>
        </w:rPr>
        <w:t>595</w:t>
      </w:r>
      <w:r w:rsidRPr="00180654">
        <w:rPr>
          <w:rFonts w:hint="eastAsia"/>
          <w:color w:val="000000"/>
        </w:rPr>
        <w:t>萬</w:t>
      </w:r>
      <w:r>
        <w:rPr>
          <w:rFonts w:hint="eastAsia"/>
          <w:color w:val="000000"/>
        </w:rPr>
        <w:t>5</w:t>
      </w:r>
      <w:r w:rsidRPr="00180654">
        <w:rPr>
          <w:rFonts w:hint="eastAsia"/>
          <w:color w:val="000000"/>
        </w:rPr>
        <w:t>千元</w:t>
      </w:r>
      <w:r>
        <w:rPr>
          <w:rFonts w:hint="eastAsia"/>
          <w:color w:val="000000"/>
        </w:rPr>
        <w:t>。按</w:t>
      </w:r>
      <w:r w:rsidRPr="003051B3">
        <w:rPr>
          <w:rFonts w:hint="eastAsia"/>
        </w:rPr>
        <w:t>追加預算案總說明</w:t>
      </w:r>
      <w:r>
        <w:rPr>
          <w:rFonts w:hint="eastAsia"/>
        </w:rPr>
        <w:t>列明</w:t>
      </w:r>
      <w:r w:rsidRPr="003051B3">
        <w:rPr>
          <w:rFonts w:hint="eastAsia"/>
        </w:rPr>
        <w:t>，</w:t>
      </w:r>
      <w:r>
        <w:rPr>
          <w:rFonts w:hint="eastAsia"/>
          <w:color w:val="000000"/>
        </w:rPr>
        <w:t>衛福部</w:t>
      </w:r>
      <w:r>
        <w:rPr>
          <w:rFonts w:hint="eastAsia"/>
        </w:rPr>
        <w:t>主管</w:t>
      </w:r>
      <w:r w:rsidRPr="003051B3">
        <w:rPr>
          <w:rFonts w:hint="eastAsia"/>
        </w:rPr>
        <w:t>主要</w:t>
      </w:r>
      <w:r>
        <w:rPr>
          <w:rFonts w:hint="eastAsia"/>
        </w:rPr>
        <w:t>追加</w:t>
      </w:r>
      <w:r w:rsidRPr="003051B3">
        <w:rPr>
          <w:rFonts w:hint="eastAsia"/>
        </w:rPr>
        <w:t>內容</w:t>
      </w:r>
      <w:r>
        <w:rPr>
          <w:rFonts w:hint="eastAsia"/>
        </w:rPr>
        <w:t>係</w:t>
      </w:r>
      <w:r w:rsidRPr="003051B3">
        <w:rPr>
          <w:rFonts w:hint="eastAsia"/>
        </w:rPr>
        <w:t>辦理急性傳染病流行風險監控與管理第四期計畫、提高國家重要癌症篩檢、完善兒童醫療網絡、護理人力政策整備中長程計畫等</w:t>
      </w:r>
      <w:r>
        <w:rPr>
          <w:rFonts w:hint="eastAsia"/>
        </w:rPr>
        <w:t>。上述</w:t>
      </w:r>
      <w:r w:rsidRPr="003051B3">
        <w:rPr>
          <w:rFonts w:hint="eastAsia"/>
        </w:rPr>
        <w:t>第1項由疾病管制署</w:t>
      </w:r>
      <w:r>
        <w:rPr>
          <w:rFonts w:hint="eastAsia"/>
        </w:rPr>
        <w:t>(下稱疾管署)</w:t>
      </w:r>
      <w:r w:rsidRPr="003051B3">
        <w:rPr>
          <w:rFonts w:hint="eastAsia"/>
        </w:rPr>
        <w:t>辦理，</w:t>
      </w:r>
      <w:r>
        <w:rPr>
          <w:rFonts w:hint="eastAsia"/>
        </w:rPr>
        <w:t>第3及4</w:t>
      </w:r>
      <w:r w:rsidRPr="003051B3">
        <w:rPr>
          <w:rFonts w:hint="eastAsia"/>
        </w:rPr>
        <w:t>項屬衛福部職掌，該二機關113及114年度之法定預算數</w:t>
      </w:r>
      <w:r>
        <w:rPr>
          <w:rFonts w:hint="eastAsia"/>
        </w:rPr>
        <w:t>及114年度</w:t>
      </w:r>
      <w:r w:rsidRPr="003051B3">
        <w:rPr>
          <w:rFonts w:hint="eastAsia"/>
        </w:rPr>
        <w:t>追加預算</w:t>
      </w:r>
      <w:r>
        <w:rPr>
          <w:rFonts w:hint="eastAsia"/>
        </w:rPr>
        <w:t>案編列</w:t>
      </w:r>
      <w:r w:rsidRPr="003051B3">
        <w:rPr>
          <w:rFonts w:hint="eastAsia"/>
        </w:rPr>
        <w:t>情形詳表1</w:t>
      </w:r>
      <w:r>
        <w:rPr>
          <w:rFonts w:hint="eastAsia"/>
        </w:rPr>
        <w:t>。</w:t>
      </w:r>
      <w:r w:rsidRPr="009438F9">
        <w:rPr>
          <w:rFonts w:hint="eastAsia"/>
          <w:color w:val="000000"/>
        </w:rPr>
        <w:t>經查</w:t>
      </w:r>
      <w:r w:rsidRPr="0043475A">
        <w:rPr>
          <w:rFonts w:hAnsi="標楷體" w:hint="eastAsia"/>
          <w:color w:val="000000"/>
        </w:rPr>
        <w:t>：</w:t>
      </w:r>
    </w:p>
    <w:p w14:paraId="7731E725" w14:textId="77777777" w:rsidR="00812151" w:rsidRPr="00820F58" w:rsidRDefault="00812151" w:rsidP="00740428">
      <w:pPr>
        <w:pStyle w:val="142"/>
        <w:spacing w:beforeLines="50" w:before="255"/>
        <w:ind w:left="771" w:hangingChars="272" w:hanging="771"/>
      </w:pPr>
      <w:r w:rsidRPr="00740428">
        <w:rPr>
          <w:rFonts w:hint="eastAsia"/>
          <w:b/>
          <w:bCs/>
          <w:sz w:val="28"/>
        </w:rPr>
        <w:t>表1  衛福部與疾管署113、114</w:t>
      </w:r>
      <w:r w:rsidRPr="00740428">
        <w:rPr>
          <w:rFonts w:hint="eastAsia"/>
          <w:b/>
          <w:bCs/>
          <w:sz w:val="28"/>
          <w:lang w:eastAsia="zh-HK"/>
        </w:rPr>
        <w:t>年度法定預算及</w:t>
      </w:r>
      <w:r w:rsidRPr="00740428">
        <w:rPr>
          <w:rFonts w:hint="eastAsia"/>
          <w:b/>
          <w:bCs/>
          <w:sz w:val="28"/>
        </w:rPr>
        <w:t>114</w:t>
      </w:r>
      <w:r w:rsidRPr="00740428">
        <w:rPr>
          <w:rFonts w:hint="eastAsia"/>
          <w:b/>
          <w:bCs/>
          <w:sz w:val="28"/>
          <w:lang w:eastAsia="zh-HK"/>
        </w:rPr>
        <w:t>年度追加預算案編列</w:t>
      </w:r>
      <w:r w:rsidRPr="00740428">
        <w:rPr>
          <w:rFonts w:hint="eastAsia"/>
          <w:b/>
          <w:bCs/>
          <w:sz w:val="28"/>
        </w:rPr>
        <w:t>概況表</w:t>
      </w:r>
      <w:r w:rsidRPr="00820F58">
        <w:rPr>
          <w:rFonts w:hint="eastAsia"/>
        </w:rPr>
        <w:t xml:space="preserve"> </w:t>
      </w:r>
      <w:r w:rsidRPr="00820F58">
        <w:t xml:space="preserve">                     </w:t>
      </w:r>
      <w:r>
        <w:rPr>
          <w:rFonts w:hint="eastAsia"/>
        </w:rPr>
        <w:t xml:space="preserve">     </w:t>
      </w:r>
      <w:r w:rsidRPr="00820F58">
        <w:t xml:space="preserve">  </w:t>
      </w:r>
      <w:r>
        <w:rPr>
          <w:rFonts w:hint="eastAsia"/>
        </w:rPr>
        <w:t xml:space="preserve">     </w:t>
      </w:r>
      <w:r w:rsidRPr="00820F58">
        <w:rPr>
          <w:rFonts w:hint="eastAsia"/>
        </w:rPr>
        <w:t>單位：新臺幣千元；%</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45"/>
        <w:gridCol w:w="1316"/>
        <w:gridCol w:w="1316"/>
        <w:gridCol w:w="1316"/>
        <w:gridCol w:w="965"/>
        <w:gridCol w:w="965"/>
        <w:gridCol w:w="1316"/>
        <w:gridCol w:w="757"/>
      </w:tblGrid>
      <w:tr w:rsidR="00812151" w:rsidRPr="00740428" w14:paraId="5B92FFAD" w14:textId="77777777" w:rsidTr="004A5D43">
        <w:tc>
          <w:tcPr>
            <w:tcW w:w="745" w:type="dxa"/>
            <w:shd w:val="clear" w:color="auto" w:fill="auto"/>
            <w:vAlign w:val="center"/>
          </w:tcPr>
          <w:p w14:paraId="507D5D9E" w14:textId="77777777" w:rsidR="00812151" w:rsidRPr="00740428" w:rsidRDefault="00812151" w:rsidP="00740428">
            <w:pPr>
              <w:pStyle w:val="142"/>
              <w:rPr>
                <w:spacing w:val="-20"/>
              </w:rPr>
            </w:pPr>
            <w:r w:rsidRPr="00740428">
              <w:rPr>
                <w:rFonts w:hint="eastAsia"/>
                <w:spacing w:val="-20"/>
                <w:lang w:eastAsia="zh-HK"/>
              </w:rPr>
              <w:t>機關名稱</w:t>
            </w:r>
          </w:p>
        </w:tc>
        <w:tc>
          <w:tcPr>
            <w:tcW w:w="1316" w:type="dxa"/>
            <w:shd w:val="clear" w:color="auto" w:fill="auto"/>
            <w:vAlign w:val="center"/>
          </w:tcPr>
          <w:p w14:paraId="747D54E1" w14:textId="77777777" w:rsidR="00812151" w:rsidRPr="00740428" w:rsidRDefault="00812151" w:rsidP="00740428">
            <w:pPr>
              <w:pStyle w:val="142"/>
              <w:rPr>
                <w:spacing w:val="-20"/>
              </w:rPr>
            </w:pPr>
            <w:r w:rsidRPr="00740428">
              <w:rPr>
                <w:rFonts w:hint="eastAsia"/>
                <w:spacing w:val="-20"/>
              </w:rPr>
              <w:t>113</w:t>
            </w:r>
            <w:r w:rsidRPr="00740428">
              <w:rPr>
                <w:rFonts w:hint="eastAsia"/>
                <w:spacing w:val="-20"/>
                <w:lang w:eastAsia="zh-HK"/>
              </w:rPr>
              <w:t>年度法定預算數</w:t>
            </w:r>
          </w:p>
        </w:tc>
        <w:tc>
          <w:tcPr>
            <w:tcW w:w="1316" w:type="dxa"/>
            <w:shd w:val="clear" w:color="auto" w:fill="auto"/>
            <w:vAlign w:val="center"/>
          </w:tcPr>
          <w:p w14:paraId="072E3DD1" w14:textId="77777777" w:rsidR="00812151" w:rsidRPr="00740428" w:rsidRDefault="00812151" w:rsidP="00740428">
            <w:pPr>
              <w:pStyle w:val="142"/>
              <w:rPr>
                <w:spacing w:val="-20"/>
                <w:lang w:eastAsia="zh-HK"/>
              </w:rPr>
            </w:pPr>
            <w:r w:rsidRPr="00740428">
              <w:rPr>
                <w:rFonts w:hint="eastAsia"/>
                <w:spacing w:val="-20"/>
              </w:rPr>
              <w:t>114</w:t>
            </w:r>
            <w:r w:rsidRPr="00740428">
              <w:rPr>
                <w:rFonts w:hint="eastAsia"/>
                <w:spacing w:val="-20"/>
                <w:lang w:eastAsia="zh-HK"/>
              </w:rPr>
              <w:t>年度預算案數</w:t>
            </w:r>
          </w:p>
          <w:p w14:paraId="14063AFE" w14:textId="77777777" w:rsidR="00812151" w:rsidRPr="00740428" w:rsidRDefault="00812151" w:rsidP="00740428">
            <w:pPr>
              <w:pStyle w:val="142"/>
              <w:rPr>
                <w:spacing w:val="-20"/>
              </w:rPr>
            </w:pPr>
            <w:r w:rsidRPr="00740428">
              <w:rPr>
                <w:rFonts w:hint="eastAsia"/>
                <w:spacing w:val="-20"/>
              </w:rPr>
              <w:t>(</w:t>
            </w:r>
            <w:r w:rsidRPr="00740428">
              <w:rPr>
                <w:spacing w:val="-20"/>
              </w:rPr>
              <w:t>A</w:t>
            </w:r>
            <w:r w:rsidRPr="00740428">
              <w:rPr>
                <w:rFonts w:hint="eastAsia"/>
                <w:spacing w:val="-20"/>
              </w:rPr>
              <w:t>)</w:t>
            </w:r>
          </w:p>
        </w:tc>
        <w:tc>
          <w:tcPr>
            <w:tcW w:w="1316" w:type="dxa"/>
            <w:shd w:val="clear" w:color="auto" w:fill="auto"/>
            <w:vAlign w:val="center"/>
          </w:tcPr>
          <w:p w14:paraId="4E11E15D" w14:textId="77777777" w:rsidR="00812151" w:rsidRPr="00740428" w:rsidRDefault="00812151" w:rsidP="00740428">
            <w:pPr>
              <w:pStyle w:val="142"/>
              <w:rPr>
                <w:spacing w:val="-20"/>
              </w:rPr>
            </w:pPr>
            <w:r w:rsidRPr="00740428">
              <w:rPr>
                <w:rFonts w:hint="eastAsia"/>
                <w:spacing w:val="-20"/>
              </w:rPr>
              <w:t>114</w:t>
            </w:r>
            <w:r w:rsidRPr="00740428">
              <w:rPr>
                <w:rFonts w:hint="eastAsia"/>
                <w:spacing w:val="-20"/>
                <w:lang w:eastAsia="zh-HK"/>
              </w:rPr>
              <w:t>年度法定預算數</w:t>
            </w:r>
            <w:r w:rsidRPr="00740428">
              <w:rPr>
                <w:rFonts w:hint="eastAsia"/>
                <w:spacing w:val="-20"/>
              </w:rPr>
              <w:t>(</w:t>
            </w:r>
            <w:r w:rsidRPr="00740428">
              <w:rPr>
                <w:spacing w:val="-20"/>
              </w:rPr>
              <w:t>B</w:t>
            </w:r>
            <w:r w:rsidRPr="00740428">
              <w:rPr>
                <w:rFonts w:hint="eastAsia"/>
                <w:spacing w:val="-20"/>
              </w:rPr>
              <w:t>)</w:t>
            </w:r>
          </w:p>
        </w:tc>
        <w:tc>
          <w:tcPr>
            <w:tcW w:w="965" w:type="dxa"/>
            <w:shd w:val="clear" w:color="auto" w:fill="auto"/>
            <w:vAlign w:val="center"/>
          </w:tcPr>
          <w:p w14:paraId="1EFF8461" w14:textId="77777777" w:rsidR="00812151" w:rsidRPr="00740428" w:rsidRDefault="00812151" w:rsidP="00740428">
            <w:pPr>
              <w:pStyle w:val="142"/>
              <w:rPr>
                <w:spacing w:val="-20"/>
                <w:lang w:eastAsia="zh-HK"/>
              </w:rPr>
            </w:pPr>
            <w:r w:rsidRPr="00740428">
              <w:rPr>
                <w:rFonts w:hint="eastAsia"/>
                <w:spacing w:val="-20"/>
              </w:rPr>
              <w:t>114</w:t>
            </w:r>
            <w:r w:rsidRPr="00740428">
              <w:rPr>
                <w:rFonts w:hint="eastAsia"/>
                <w:spacing w:val="-20"/>
                <w:lang w:eastAsia="zh-HK"/>
              </w:rPr>
              <w:t>年度預算刪減數</w:t>
            </w:r>
          </w:p>
          <w:p w14:paraId="4B863DAD" w14:textId="77777777" w:rsidR="00812151" w:rsidRPr="00740428" w:rsidRDefault="00812151" w:rsidP="00740428">
            <w:pPr>
              <w:pStyle w:val="142"/>
              <w:rPr>
                <w:spacing w:val="-20"/>
              </w:rPr>
            </w:pPr>
            <w:r w:rsidRPr="00740428">
              <w:rPr>
                <w:rFonts w:hint="eastAsia"/>
                <w:spacing w:val="-20"/>
              </w:rPr>
              <w:t>(</w:t>
            </w:r>
            <w:r w:rsidRPr="00740428">
              <w:rPr>
                <w:spacing w:val="-20"/>
              </w:rPr>
              <w:t>C=A-B)</w:t>
            </w:r>
          </w:p>
        </w:tc>
        <w:tc>
          <w:tcPr>
            <w:tcW w:w="965" w:type="dxa"/>
            <w:shd w:val="clear" w:color="auto" w:fill="auto"/>
            <w:vAlign w:val="center"/>
          </w:tcPr>
          <w:p w14:paraId="77F8F7C7" w14:textId="77777777" w:rsidR="00812151" w:rsidRPr="00740428" w:rsidRDefault="00812151" w:rsidP="00740428">
            <w:pPr>
              <w:pStyle w:val="142"/>
              <w:rPr>
                <w:spacing w:val="-20"/>
              </w:rPr>
            </w:pPr>
            <w:r w:rsidRPr="00740428">
              <w:rPr>
                <w:rFonts w:hint="eastAsia"/>
                <w:spacing w:val="-20"/>
              </w:rPr>
              <w:t>114</w:t>
            </w:r>
            <w:r w:rsidRPr="00740428">
              <w:rPr>
                <w:rFonts w:hint="eastAsia"/>
                <w:spacing w:val="-20"/>
                <w:lang w:eastAsia="zh-HK"/>
              </w:rPr>
              <w:t>年度追加預算案數</w:t>
            </w:r>
            <w:r w:rsidRPr="00740428">
              <w:rPr>
                <w:rFonts w:hint="eastAsia"/>
                <w:spacing w:val="-20"/>
              </w:rPr>
              <w:t>(</w:t>
            </w:r>
            <w:r w:rsidRPr="00740428">
              <w:rPr>
                <w:spacing w:val="-20"/>
              </w:rPr>
              <w:t>D)</w:t>
            </w:r>
          </w:p>
        </w:tc>
        <w:tc>
          <w:tcPr>
            <w:tcW w:w="1316" w:type="dxa"/>
            <w:shd w:val="clear" w:color="auto" w:fill="auto"/>
            <w:vAlign w:val="center"/>
          </w:tcPr>
          <w:p w14:paraId="254676A5" w14:textId="77777777" w:rsidR="00812151" w:rsidRPr="00740428" w:rsidRDefault="00812151" w:rsidP="00740428">
            <w:pPr>
              <w:pStyle w:val="142"/>
              <w:rPr>
                <w:spacing w:val="-20"/>
              </w:rPr>
            </w:pPr>
            <w:r w:rsidRPr="00740428">
              <w:rPr>
                <w:rFonts w:hint="eastAsia"/>
                <w:spacing w:val="-20"/>
              </w:rPr>
              <w:t>114</w:t>
            </w:r>
            <w:r w:rsidRPr="00740428">
              <w:rPr>
                <w:rFonts w:hint="eastAsia"/>
                <w:spacing w:val="-20"/>
                <w:lang w:eastAsia="zh-HK"/>
              </w:rPr>
              <w:t>年度追加後預算數</w:t>
            </w:r>
            <w:r w:rsidRPr="00740428">
              <w:rPr>
                <w:rFonts w:hint="eastAsia"/>
                <w:spacing w:val="-20"/>
              </w:rPr>
              <w:t>(</w:t>
            </w:r>
            <w:r w:rsidRPr="00740428">
              <w:rPr>
                <w:spacing w:val="-20"/>
              </w:rPr>
              <w:t>B+D)</w:t>
            </w:r>
          </w:p>
        </w:tc>
        <w:tc>
          <w:tcPr>
            <w:tcW w:w="757" w:type="dxa"/>
            <w:shd w:val="clear" w:color="auto" w:fill="auto"/>
            <w:vAlign w:val="center"/>
          </w:tcPr>
          <w:p w14:paraId="1B425A68" w14:textId="77777777" w:rsidR="00812151" w:rsidRPr="00740428" w:rsidRDefault="00812151" w:rsidP="00740428">
            <w:pPr>
              <w:pStyle w:val="142"/>
              <w:rPr>
                <w:spacing w:val="-20"/>
              </w:rPr>
            </w:pPr>
            <w:r w:rsidRPr="00740428">
              <w:rPr>
                <w:rFonts w:hint="eastAsia"/>
                <w:spacing w:val="-20"/>
                <w:lang w:eastAsia="zh-HK"/>
              </w:rPr>
              <w:t>追加比率</w:t>
            </w:r>
            <w:r w:rsidRPr="00740428">
              <w:rPr>
                <w:rFonts w:hint="eastAsia"/>
                <w:spacing w:val="-20"/>
              </w:rPr>
              <w:t>(</w:t>
            </w:r>
            <w:r w:rsidRPr="00740428">
              <w:rPr>
                <w:spacing w:val="-20"/>
              </w:rPr>
              <w:t>D/C</w:t>
            </w:r>
            <w:r w:rsidRPr="00740428">
              <w:rPr>
                <w:rFonts w:hint="eastAsia"/>
                <w:spacing w:val="-20"/>
              </w:rPr>
              <w:t>)</w:t>
            </w:r>
          </w:p>
        </w:tc>
      </w:tr>
      <w:tr w:rsidR="00812151" w:rsidRPr="00740428" w14:paraId="5D1053F3" w14:textId="77777777" w:rsidTr="004A5D43">
        <w:tc>
          <w:tcPr>
            <w:tcW w:w="745" w:type="dxa"/>
            <w:shd w:val="clear" w:color="auto" w:fill="auto"/>
            <w:vAlign w:val="center"/>
          </w:tcPr>
          <w:p w14:paraId="31677D05" w14:textId="77777777" w:rsidR="00812151" w:rsidRPr="00740428" w:rsidRDefault="00812151" w:rsidP="00740428">
            <w:pPr>
              <w:pStyle w:val="142"/>
              <w:rPr>
                <w:spacing w:val="-20"/>
              </w:rPr>
            </w:pPr>
            <w:r w:rsidRPr="00740428">
              <w:rPr>
                <w:rFonts w:hint="eastAsia"/>
                <w:spacing w:val="-20"/>
              </w:rPr>
              <w:t>衛生福利部</w:t>
            </w:r>
          </w:p>
        </w:tc>
        <w:tc>
          <w:tcPr>
            <w:tcW w:w="1316" w:type="dxa"/>
            <w:shd w:val="clear" w:color="auto" w:fill="auto"/>
            <w:vAlign w:val="center"/>
          </w:tcPr>
          <w:p w14:paraId="6A33F53E" w14:textId="77777777" w:rsidR="00812151" w:rsidRPr="00740428" w:rsidRDefault="00812151" w:rsidP="00740428">
            <w:pPr>
              <w:pStyle w:val="142"/>
              <w:rPr>
                <w:spacing w:val="-20"/>
              </w:rPr>
            </w:pPr>
            <w:r w:rsidRPr="00740428">
              <w:rPr>
                <w:spacing w:val="-20"/>
              </w:rPr>
              <w:t>227,786,410</w:t>
            </w:r>
          </w:p>
        </w:tc>
        <w:tc>
          <w:tcPr>
            <w:tcW w:w="1316" w:type="dxa"/>
            <w:shd w:val="clear" w:color="auto" w:fill="auto"/>
            <w:vAlign w:val="center"/>
          </w:tcPr>
          <w:p w14:paraId="66542FDA" w14:textId="77777777" w:rsidR="00812151" w:rsidRPr="00740428" w:rsidRDefault="00812151" w:rsidP="00740428">
            <w:pPr>
              <w:pStyle w:val="142"/>
              <w:rPr>
                <w:spacing w:val="-20"/>
              </w:rPr>
            </w:pPr>
            <w:r w:rsidRPr="00740428">
              <w:rPr>
                <w:spacing w:val="-20"/>
              </w:rPr>
              <w:t>278,569,537</w:t>
            </w:r>
          </w:p>
        </w:tc>
        <w:tc>
          <w:tcPr>
            <w:tcW w:w="1316" w:type="dxa"/>
            <w:shd w:val="clear" w:color="auto" w:fill="auto"/>
            <w:vAlign w:val="center"/>
          </w:tcPr>
          <w:p w14:paraId="46BCA05A" w14:textId="77777777" w:rsidR="00812151" w:rsidRPr="00740428" w:rsidRDefault="00812151" w:rsidP="00740428">
            <w:pPr>
              <w:pStyle w:val="142"/>
              <w:rPr>
                <w:spacing w:val="-20"/>
              </w:rPr>
            </w:pPr>
            <w:r w:rsidRPr="00740428">
              <w:rPr>
                <w:spacing w:val="-20"/>
              </w:rPr>
              <w:t>278,095,525</w:t>
            </w:r>
          </w:p>
        </w:tc>
        <w:tc>
          <w:tcPr>
            <w:tcW w:w="965" w:type="dxa"/>
            <w:shd w:val="clear" w:color="auto" w:fill="auto"/>
            <w:vAlign w:val="center"/>
          </w:tcPr>
          <w:p w14:paraId="4D607496" w14:textId="77777777" w:rsidR="00812151" w:rsidRPr="00740428" w:rsidRDefault="00812151" w:rsidP="00740428">
            <w:pPr>
              <w:pStyle w:val="142"/>
              <w:rPr>
                <w:spacing w:val="-20"/>
              </w:rPr>
            </w:pPr>
            <w:r w:rsidRPr="00740428">
              <w:rPr>
                <w:spacing w:val="-20"/>
              </w:rPr>
              <w:t>474,012</w:t>
            </w:r>
          </w:p>
        </w:tc>
        <w:tc>
          <w:tcPr>
            <w:tcW w:w="965" w:type="dxa"/>
            <w:shd w:val="clear" w:color="auto" w:fill="auto"/>
            <w:vAlign w:val="center"/>
          </w:tcPr>
          <w:p w14:paraId="08657ACF" w14:textId="77777777" w:rsidR="00812151" w:rsidRPr="00740428" w:rsidRDefault="00812151" w:rsidP="00740428">
            <w:pPr>
              <w:pStyle w:val="142"/>
              <w:rPr>
                <w:spacing w:val="-20"/>
              </w:rPr>
            </w:pPr>
            <w:r w:rsidRPr="00740428">
              <w:rPr>
                <w:spacing w:val="-20"/>
              </w:rPr>
              <w:t>160,455</w:t>
            </w:r>
          </w:p>
        </w:tc>
        <w:tc>
          <w:tcPr>
            <w:tcW w:w="1316" w:type="dxa"/>
            <w:shd w:val="clear" w:color="auto" w:fill="auto"/>
            <w:vAlign w:val="center"/>
          </w:tcPr>
          <w:p w14:paraId="38250249" w14:textId="77777777" w:rsidR="00812151" w:rsidRPr="00740428" w:rsidRDefault="00812151" w:rsidP="00740428">
            <w:pPr>
              <w:pStyle w:val="142"/>
              <w:rPr>
                <w:spacing w:val="-20"/>
              </w:rPr>
            </w:pPr>
            <w:r w:rsidRPr="00740428">
              <w:rPr>
                <w:spacing w:val="-20"/>
              </w:rPr>
              <w:t>278,255,980</w:t>
            </w:r>
          </w:p>
        </w:tc>
        <w:tc>
          <w:tcPr>
            <w:tcW w:w="757" w:type="dxa"/>
            <w:shd w:val="clear" w:color="auto" w:fill="auto"/>
            <w:vAlign w:val="center"/>
          </w:tcPr>
          <w:p w14:paraId="7ED56F00" w14:textId="77777777" w:rsidR="00812151" w:rsidRPr="00740428" w:rsidRDefault="00812151" w:rsidP="004602D6">
            <w:pPr>
              <w:pStyle w:val="142"/>
              <w:jc w:val="right"/>
              <w:rPr>
                <w:spacing w:val="-20"/>
              </w:rPr>
            </w:pPr>
            <w:r w:rsidRPr="00740428">
              <w:rPr>
                <w:rFonts w:hint="eastAsia"/>
                <w:spacing w:val="-20"/>
              </w:rPr>
              <w:t>33.85</w:t>
            </w:r>
          </w:p>
        </w:tc>
      </w:tr>
      <w:tr w:rsidR="00812151" w:rsidRPr="00740428" w14:paraId="6AEE665B" w14:textId="77777777" w:rsidTr="004A5D43">
        <w:tc>
          <w:tcPr>
            <w:tcW w:w="745" w:type="dxa"/>
            <w:shd w:val="clear" w:color="auto" w:fill="auto"/>
            <w:vAlign w:val="center"/>
          </w:tcPr>
          <w:p w14:paraId="56718258" w14:textId="77777777" w:rsidR="00812151" w:rsidRPr="00740428" w:rsidRDefault="00812151" w:rsidP="00740428">
            <w:pPr>
              <w:pStyle w:val="142"/>
              <w:rPr>
                <w:spacing w:val="-20"/>
              </w:rPr>
            </w:pPr>
            <w:r w:rsidRPr="00740428">
              <w:rPr>
                <w:rFonts w:hint="eastAsia"/>
                <w:spacing w:val="-20"/>
              </w:rPr>
              <w:t>疾病管制署</w:t>
            </w:r>
          </w:p>
        </w:tc>
        <w:tc>
          <w:tcPr>
            <w:tcW w:w="1316" w:type="dxa"/>
            <w:shd w:val="clear" w:color="auto" w:fill="auto"/>
            <w:vAlign w:val="center"/>
          </w:tcPr>
          <w:p w14:paraId="5BA2477A" w14:textId="77777777" w:rsidR="00812151" w:rsidRPr="00740428" w:rsidRDefault="00812151" w:rsidP="009A4BAC">
            <w:pPr>
              <w:pStyle w:val="142"/>
              <w:jc w:val="right"/>
              <w:rPr>
                <w:spacing w:val="-20"/>
              </w:rPr>
            </w:pPr>
            <w:r w:rsidRPr="00740428">
              <w:rPr>
                <w:spacing w:val="-20"/>
              </w:rPr>
              <w:t>50,488,438</w:t>
            </w:r>
          </w:p>
        </w:tc>
        <w:tc>
          <w:tcPr>
            <w:tcW w:w="1316" w:type="dxa"/>
            <w:shd w:val="clear" w:color="auto" w:fill="auto"/>
            <w:vAlign w:val="center"/>
          </w:tcPr>
          <w:p w14:paraId="7B9D0788" w14:textId="77777777" w:rsidR="00812151" w:rsidRPr="00740428" w:rsidRDefault="00812151" w:rsidP="009A4BAC">
            <w:pPr>
              <w:pStyle w:val="142"/>
              <w:jc w:val="right"/>
              <w:rPr>
                <w:spacing w:val="-20"/>
              </w:rPr>
            </w:pPr>
            <w:r w:rsidRPr="00740428">
              <w:rPr>
                <w:spacing w:val="-20"/>
              </w:rPr>
              <w:t>12,154,713</w:t>
            </w:r>
          </w:p>
        </w:tc>
        <w:tc>
          <w:tcPr>
            <w:tcW w:w="1316" w:type="dxa"/>
            <w:shd w:val="clear" w:color="auto" w:fill="auto"/>
            <w:vAlign w:val="center"/>
          </w:tcPr>
          <w:p w14:paraId="5236E20B" w14:textId="77777777" w:rsidR="00812151" w:rsidRPr="00740428" w:rsidRDefault="00812151" w:rsidP="009A4BAC">
            <w:pPr>
              <w:pStyle w:val="142"/>
              <w:jc w:val="right"/>
              <w:rPr>
                <w:spacing w:val="-20"/>
              </w:rPr>
            </w:pPr>
            <w:r w:rsidRPr="00740428">
              <w:rPr>
                <w:spacing w:val="-20"/>
              </w:rPr>
              <w:t>12,003,052</w:t>
            </w:r>
          </w:p>
        </w:tc>
        <w:tc>
          <w:tcPr>
            <w:tcW w:w="965" w:type="dxa"/>
            <w:shd w:val="clear" w:color="auto" w:fill="auto"/>
            <w:vAlign w:val="center"/>
          </w:tcPr>
          <w:p w14:paraId="1E8AA0BB" w14:textId="77777777" w:rsidR="00812151" w:rsidRPr="00740428" w:rsidRDefault="00812151" w:rsidP="009A4BAC">
            <w:pPr>
              <w:pStyle w:val="142"/>
              <w:jc w:val="right"/>
              <w:rPr>
                <w:spacing w:val="-20"/>
              </w:rPr>
            </w:pPr>
            <w:r w:rsidRPr="00740428">
              <w:rPr>
                <w:spacing w:val="-20"/>
              </w:rPr>
              <w:t>151,661</w:t>
            </w:r>
          </w:p>
        </w:tc>
        <w:tc>
          <w:tcPr>
            <w:tcW w:w="965" w:type="dxa"/>
            <w:shd w:val="clear" w:color="auto" w:fill="auto"/>
            <w:vAlign w:val="center"/>
          </w:tcPr>
          <w:p w14:paraId="4744EC84" w14:textId="77777777" w:rsidR="00812151" w:rsidRPr="00740428" w:rsidRDefault="00812151" w:rsidP="009A4BAC">
            <w:pPr>
              <w:pStyle w:val="142"/>
              <w:jc w:val="right"/>
              <w:rPr>
                <w:spacing w:val="-20"/>
              </w:rPr>
            </w:pPr>
            <w:r w:rsidRPr="00740428">
              <w:rPr>
                <w:spacing w:val="-20"/>
              </w:rPr>
              <w:t>151,054</w:t>
            </w:r>
          </w:p>
        </w:tc>
        <w:tc>
          <w:tcPr>
            <w:tcW w:w="1316" w:type="dxa"/>
            <w:shd w:val="clear" w:color="auto" w:fill="auto"/>
            <w:vAlign w:val="center"/>
          </w:tcPr>
          <w:p w14:paraId="3A3261D7" w14:textId="77777777" w:rsidR="00812151" w:rsidRPr="00740428" w:rsidRDefault="00812151" w:rsidP="009A4BAC">
            <w:pPr>
              <w:pStyle w:val="142"/>
              <w:jc w:val="right"/>
              <w:rPr>
                <w:spacing w:val="-20"/>
              </w:rPr>
            </w:pPr>
            <w:r w:rsidRPr="00740428">
              <w:rPr>
                <w:spacing w:val="-20"/>
              </w:rPr>
              <w:t>12,154,106</w:t>
            </w:r>
          </w:p>
        </w:tc>
        <w:tc>
          <w:tcPr>
            <w:tcW w:w="757" w:type="dxa"/>
            <w:shd w:val="clear" w:color="auto" w:fill="auto"/>
            <w:vAlign w:val="center"/>
          </w:tcPr>
          <w:p w14:paraId="39E03F6F" w14:textId="77777777" w:rsidR="00812151" w:rsidRPr="00740428" w:rsidRDefault="00812151" w:rsidP="009A4BAC">
            <w:pPr>
              <w:pStyle w:val="142"/>
              <w:jc w:val="right"/>
              <w:rPr>
                <w:spacing w:val="-20"/>
              </w:rPr>
            </w:pPr>
            <w:r w:rsidRPr="00740428">
              <w:rPr>
                <w:rFonts w:hint="eastAsia"/>
                <w:spacing w:val="-20"/>
              </w:rPr>
              <w:t>99.60</w:t>
            </w:r>
          </w:p>
        </w:tc>
      </w:tr>
    </w:tbl>
    <w:p w14:paraId="56D99383" w14:textId="77777777" w:rsidR="00812151" w:rsidRPr="00820F58" w:rsidRDefault="00812151" w:rsidP="00740428">
      <w:pPr>
        <w:pStyle w:val="142"/>
        <w:ind w:leftChars="-35" w:left="-4" w:hangingChars="39" w:hanging="95"/>
      </w:pPr>
      <w:r w:rsidRPr="00820F58">
        <w:rPr>
          <w:rFonts w:hint="eastAsia"/>
        </w:rPr>
        <w:t xml:space="preserve">說 </w:t>
      </w:r>
      <w:r w:rsidRPr="00820F58">
        <w:t xml:space="preserve">   </w:t>
      </w:r>
      <w:r w:rsidRPr="00820F58">
        <w:rPr>
          <w:rFonts w:hint="eastAsia"/>
        </w:rPr>
        <w:t>明：</w:t>
      </w:r>
      <w:r w:rsidRPr="00820F58">
        <w:rPr>
          <w:rFonts w:hint="eastAsia"/>
          <w:lang w:eastAsia="zh-HK"/>
        </w:rPr>
        <w:t>本表追加比率</w:t>
      </w:r>
      <w:r w:rsidRPr="00820F58">
        <w:rPr>
          <w:rFonts w:hint="eastAsia"/>
        </w:rPr>
        <w:t>=114年度追加預算案數/114年度預算刪減數*100%</w:t>
      </w:r>
    </w:p>
    <w:p w14:paraId="73FCFC80" w14:textId="77777777" w:rsidR="00812151" w:rsidRPr="0037792E" w:rsidRDefault="00812151" w:rsidP="00740428">
      <w:pPr>
        <w:pStyle w:val="142"/>
        <w:ind w:leftChars="-35" w:left="-4" w:hangingChars="39" w:hanging="95"/>
      </w:pPr>
      <w:r w:rsidRPr="00820F58">
        <w:rPr>
          <w:rFonts w:hint="eastAsia"/>
        </w:rPr>
        <w:t>資料來源：</w:t>
      </w:r>
      <w:r w:rsidRPr="00820F58">
        <w:rPr>
          <w:rFonts w:hint="eastAsia"/>
          <w:lang w:eastAsia="zh-HK"/>
        </w:rPr>
        <w:t>各機關</w:t>
      </w:r>
      <w:r w:rsidRPr="00820F58">
        <w:rPr>
          <w:rFonts w:hint="eastAsia"/>
        </w:rPr>
        <w:t>113、114</w:t>
      </w:r>
      <w:r w:rsidRPr="00820F58">
        <w:rPr>
          <w:rFonts w:hint="eastAsia"/>
          <w:lang w:eastAsia="zh-HK"/>
        </w:rPr>
        <w:t>年度預算書及114年度中央政府總預算追加預算案</w:t>
      </w:r>
      <w:r w:rsidRPr="00820F58">
        <w:rPr>
          <w:rFonts w:hint="eastAsia"/>
        </w:rPr>
        <w:t>。</w:t>
      </w:r>
    </w:p>
    <w:p w14:paraId="4B6FBAA1" w14:textId="77777777" w:rsidR="00812151" w:rsidRDefault="00812151" w:rsidP="00740428">
      <w:pPr>
        <w:pStyle w:val="a6"/>
        <w:ind w:leftChars="199" w:left="822" w:hangingChars="91" w:hanging="258"/>
        <w:rPr>
          <w:b/>
        </w:rPr>
      </w:pPr>
      <w:r w:rsidRPr="002914A9">
        <w:rPr>
          <w:rFonts w:hint="eastAsia"/>
          <w:b/>
        </w:rPr>
        <w:t>(一)</w:t>
      </w:r>
      <w:r>
        <w:rPr>
          <w:rFonts w:hint="eastAsia"/>
          <w:b/>
        </w:rPr>
        <w:t>衛福部</w:t>
      </w:r>
      <w:r w:rsidRPr="003051B3">
        <w:rPr>
          <w:rFonts w:hint="eastAsia"/>
          <w:b/>
        </w:rPr>
        <w:t>114年度法定預算數較113年度增加22%，允宜審酌追加預算之必要</w:t>
      </w:r>
      <w:r>
        <w:rPr>
          <w:rFonts w:hint="eastAsia"/>
          <w:b/>
        </w:rPr>
        <w:t>性</w:t>
      </w:r>
    </w:p>
    <w:p w14:paraId="18577D58" w14:textId="77777777" w:rsidR="00812151" w:rsidRDefault="00812151" w:rsidP="00740428">
      <w:pPr>
        <w:pStyle w:val="21"/>
        <w:ind w:left="850" w:firstLine="566"/>
      </w:pPr>
      <w:r w:rsidRPr="003051B3">
        <w:rPr>
          <w:rFonts w:hint="eastAsia"/>
        </w:rPr>
        <w:t>依</w:t>
      </w:r>
      <w:r w:rsidRPr="00820F58">
        <w:rPr>
          <w:rFonts w:hint="eastAsia"/>
        </w:rPr>
        <w:t>衛福部提供資料，該部114年度追加預算案數1億6,045萬5千元</w:t>
      </w:r>
      <w:r>
        <w:rPr>
          <w:rFonts w:hint="eastAsia"/>
        </w:rPr>
        <w:t>，</w:t>
      </w:r>
      <w:r w:rsidRPr="00820F58">
        <w:rPr>
          <w:rFonts w:hint="eastAsia"/>
        </w:rPr>
        <w:t>占114年度預算刪減數(4億7,401萬2千元)比率</w:t>
      </w:r>
      <w:r>
        <w:rPr>
          <w:rFonts w:hint="eastAsia"/>
        </w:rPr>
        <w:t>達</w:t>
      </w:r>
      <w:r w:rsidRPr="00820F58">
        <w:rPr>
          <w:rFonts w:hint="eastAsia"/>
        </w:rPr>
        <w:t>33.85%。</w:t>
      </w:r>
      <w:r>
        <w:rPr>
          <w:rFonts w:hint="eastAsia"/>
        </w:rPr>
        <w:t>考量該部114年度法定預算數2</w:t>
      </w:r>
      <w:r>
        <w:t>,780</w:t>
      </w:r>
      <w:r w:rsidRPr="00820F58">
        <w:rPr>
          <w:rFonts w:hint="eastAsia"/>
        </w:rPr>
        <w:t>億</w:t>
      </w:r>
      <w:r>
        <w:rPr>
          <w:rFonts w:hint="eastAsia"/>
        </w:rPr>
        <w:t>9</w:t>
      </w:r>
      <w:r w:rsidRPr="00820F58">
        <w:rPr>
          <w:rFonts w:hint="eastAsia"/>
        </w:rPr>
        <w:t>,</w:t>
      </w:r>
      <w:r>
        <w:t>552</w:t>
      </w:r>
      <w:r w:rsidRPr="00820F58">
        <w:rPr>
          <w:rFonts w:hint="eastAsia"/>
        </w:rPr>
        <w:t>萬5千元</w:t>
      </w:r>
      <w:r>
        <w:rPr>
          <w:rFonts w:hint="eastAsia"/>
        </w:rPr>
        <w:t>，較113年度法定預算數2</w:t>
      </w:r>
      <w:r>
        <w:t>,</w:t>
      </w:r>
      <w:r>
        <w:rPr>
          <w:rFonts w:hint="eastAsia"/>
        </w:rPr>
        <w:t>277</w:t>
      </w:r>
      <w:r w:rsidRPr="00820F58">
        <w:rPr>
          <w:rFonts w:hint="eastAsia"/>
        </w:rPr>
        <w:t>億</w:t>
      </w:r>
      <w:r>
        <w:rPr>
          <w:rFonts w:hint="eastAsia"/>
        </w:rPr>
        <w:t>8</w:t>
      </w:r>
      <w:r w:rsidRPr="00820F58">
        <w:rPr>
          <w:rFonts w:hint="eastAsia"/>
        </w:rPr>
        <w:t>,</w:t>
      </w:r>
      <w:r>
        <w:rPr>
          <w:rFonts w:hint="eastAsia"/>
        </w:rPr>
        <w:t>641</w:t>
      </w:r>
      <w:r w:rsidRPr="00820F58">
        <w:rPr>
          <w:rFonts w:hint="eastAsia"/>
        </w:rPr>
        <w:t>萬元</w:t>
      </w:r>
      <w:r>
        <w:rPr>
          <w:rFonts w:hint="eastAsia"/>
        </w:rPr>
        <w:t>成長22.09%，可用預算則較113年度增加503億餘元，且按該部提供追加預算案涉及之計畫，部分分支計畫114年截至7月底執行數並未達分配數之六成，追加預算之必要性恐待審酌。</w:t>
      </w:r>
    </w:p>
    <w:p w14:paraId="6F705E0D" w14:textId="77777777" w:rsidR="00812151" w:rsidRDefault="00812151" w:rsidP="00740428">
      <w:pPr>
        <w:pStyle w:val="a6"/>
        <w:ind w:leftChars="199" w:left="822" w:hangingChars="91" w:hanging="258"/>
        <w:rPr>
          <w:b/>
        </w:rPr>
      </w:pPr>
      <w:r w:rsidRPr="002914A9">
        <w:rPr>
          <w:rFonts w:hint="eastAsia"/>
          <w:b/>
        </w:rPr>
        <w:t>(</w:t>
      </w:r>
      <w:r>
        <w:rPr>
          <w:rFonts w:hint="eastAsia"/>
          <w:b/>
        </w:rPr>
        <w:t>二</w:t>
      </w:r>
      <w:r w:rsidRPr="002914A9">
        <w:rPr>
          <w:rFonts w:hint="eastAsia"/>
          <w:b/>
        </w:rPr>
        <w:t>)</w:t>
      </w:r>
      <w:r>
        <w:rPr>
          <w:rFonts w:hint="eastAsia"/>
          <w:b/>
        </w:rPr>
        <w:t>衛福部與疾管署皆未逐項揭露追加預算之法源依據，且缺乏詳細內容，編列過於簡略</w:t>
      </w:r>
    </w:p>
    <w:p w14:paraId="44D504B2" w14:textId="77777777" w:rsidR="00812151" w:rsidRPr="00081F15" w:rsidRDefault="00812151" w:rsidP="00740428">
      <w:pPr>
        <w:pStyle w:val="21"/>
        <w:ind w:left="850" w:firstLine="566"/>
      </w:pPr>
      <w:r w:rsidRPr="00820F58">
        <w:rPr>
          <w:rFonts w:hint="eastAsia"/>
        </w:rPr>
        <w:t>衛福部</w:t>
      </w:r>
      <w:r>
        <w:rPr>
          <w:rFonts w:hint="eastAsia"/>
        </w:rPr>
        <w:t>本次追加預算係以完善兒童醫療網絡、護理人力政策整備中長程計畫之追加預算數較高，疾管署則以急性傳染病流行風險監控與管理第四期計畫之追加預算數較高。然該二機關皆未逐項揭露各項追加預算之法源依據。說明如下</w:t>
      </w:r>
      <w:r>
        <w:rPr>
          <w:rFonts w:ascii="新細明體" w:eastAsia="新細明體" w:hAnsi="新細明體" w:hint="eastAsia"/>
        </w:rPr>
        <w:t>：</w:t>
      </w:r>
    </w:p>
    <w:p w14:paraId="3B21F0C3" w14:textId="77777777" w:rsidR="00812151" w:rsidRDefault="00812151" w:rsidP="00740428">
      <w:pPr>
        <w:pStyle w:val="123"/>
        <w:ind w:left="1133" w:hanging="283"/>
      </w:pPr>
      <w:r w:rsidRPr="00756380">
        <w:rPr>
          <w:rFonts w:hint="eastAsia"/>
        </w:rPr>
        <w:t>1.</w:t>
      </w:r>
      <w:r>
        <w:rPr>
          <w:rFonts w:hint="eastAsia"/>
        </w:rPr>
        <w:t>據114年度中央政府總預算追加預算案總說明略以，本次追加預算案依照預算法第79條第3款及第80條之規定辦理。惟本次追加預算案書僅於「歲出機關別追加預算表」之說明欄簡略列示辦理內容，未完整揭露相關資訊。</w:t>
      </w:r>
    </w:p>
    <w:p w14:paraId="201E495A" w14:textId="77777777" w:rsidR="00812151" w:rsidRDefault="00812151" w:rsidP="00740428">
      <w:pPr>
        <w:pStyle w:val="123"/>
        <w:ind w:left="1133" w:hanging="283"/>
      </w:pPr>
      <w:r>
        <w:rPr>
          <w:rFonts w:hint="eastAsia"/>
        </w:rPr>
        <w:t>2.按預算法第79條第3款規定：「各機關因左列情形之一，得請求提出追加歲出預算︰…三、所辦事業因重大事故經費超過法定預算時。」衛福部及疾管署本次追加預算案各追加歲出1億6,045萬5千元及1億5,105萬4千元，全數係114年度預算案刪減數之回編數，惟其僅於「歲出機關別追加預算表」說明欄簡略敘述追加項目(如：水電費、媒體政策及業務宣導費、國外旅費、臨時辦公室營運經費等)之追加預算數，允宜逐項說明該等項目預算執行係因何「重大事故」，致經費超過法定預算而需辦理追加，以符預算法制規範。</w:t>
      </w:r>
    </w:p>
    <w:p w14:paraId="44F0B35F" w14:textId="77777777" w:rsidR="00812151" w:rsidRDefault="00812151" w:rsidP="00740428">
      <w:pPr>
        <w:pStyle w:val="123"/>
        <w:ind w:left="1133" w:hanging="283"/>
      </w:pPr>
      <w:r>
        <w:rPr>
          <w:rFonts w:hint="eastAsia"/>
        </w:rPr>
        <w:t>3</w:t>
      </w:r>
      <w:r w:rsidRPr="00756380">
        <w:rPr>
          <w:rFonts w:hint="eastAsia"/>
        </w:rPr>
        <w:t>.</w:t>
      </w:r>
      <w:r w:rsidRPr="00A73006">
        <w:rPr>
          <w:rFonts w:hint="eastAsia"/>
        </w:rPr>
        <w:t>預算法第82條規定：「追加預算之編造、審議及執行程序，均準用本法關於總預算之規定。」追加預算編造及審議程序既係比照總預算，爰中央政府總預算編製作業手冊所規範之單位預算應編主要表及附屬表等，應予適用。</w:t>
      </w:r>
      <w:r>
        <w:rPr>
          <w:rFonts w:hint="eastAsia"/>
        </w:rPr>
        <w:t>衛福</w:t>
      </w:r>
      <w:r w:rsidRPr="00A73006">
        <w:rPr>
          <w:rFonts w:hint="eastAsia"/>
        </w:rPr>
        <w:t>部本次追加預算案追加多筆國外旅費，</w:t>
      </w:r>
      <w:r>
        <w:rPr>
          <w:rFonts w:hint="eastAsia"/>
        </w:rPr>
        <w:t>惟</w:t>
      </w:r>
      <w:r w:rsidRPr="00A73006">
        <w:rPr>
          <w:rFonts w:hint="eastAsia"/>
        </w:rPr>
        <w:t>未編製派員出國計畫相關預算表報，與預算法制規範亦有未洽。</w:t>
      </w:r>
    </w:p>
    <w:p w14:paraId="611E2DC2" w14:textId="77777777" w:rsidR="00812151" w:rsidRPr="00756380" w:rsidRDefault="00812151" w:rsidP="00740428">
      <w:pPr>
        <w:pStyle w:val="a6"/>
        <w:ind w:leftChars="199" w:left="822" w:hangingChars="91" w:hanging="258"/>
        <w:rPr>
          <w:rFonts w:hAnsi="標楷體"/>
        </w:rPr>
      </w:pPr>
      <w:r w:rsidRPr="002914A9">
        <w:rPr>
          <w:rFonts w:hint="eastAsia"/>
          <w:b/>
        </w:rPr>
        <w:t>(</w:t>
      </w:r>
      <w:r>
        <w:rPr>
          <w:rFonts w:hint="eastAsia"/>
          <w:b/>
        </w:rPr>
        <w:t>三</w:t>
      </w:r>
      <w:r w:rsidRPr="002914A9">
        <w:rPr>
          <w:rFonts w:hint="eastAsia"/>
          <w:b/>
        </w:rPr>
        <w:t>)</w:t>
      </w:r>
      <w:r>
        <w:rPr>
          <w:rFonts w:hint="eastAsia"/>
          <w:b/>
        </w:rPr>
        <w:t>疾管署以追加預算辦理登革熱防治等業務，惟以往曾就類似事由申請動支第二預備金支應</w:t>
      </w:r>
    </w:p>
    <w:p w14:paraId="5DCE5B0B" w14:textId="77777777" w:rsidR="00812151" w:rsidRDefault="00812151" w:rsidP="00740428">
      <w:pPr>
        <w:pStyle w:val="21"/>
        <w:ind w:left="850" w:firstLine="566"/>
        <w:rPr>
          <w:rFonts w:hAnsi="標楷體"/>
          <w:color w:val="000000"/>
        </w:rPr>
      </w:pPr>
      <w:r w:rsidRPr="003051B3">
        <w:rPr>
          <w:rFonts w:hint="eastAsia"/>
        </w:rPr>
        <w:t>依</w:t>
      </w:r>
      <w:r>
        <w:rPr>
          <w:rFonts w:hint="eastAsia"/>
        </w:rPr>
        <w:t>疾管署</w:t>
      </w:r>
      <w:r w:rsidRPr="00820F58">
        <w:rPr>
          <w:rFonts w:hint="eastAsia"/>
        </w:rPr>
        <w:t>提供資料，該</w:t>
      </w:r>
      <w:r>
        <w:rPr>
          <w:rFonts w:hint="eastAsia"/>
        </w:rPr>
        <w:t>署</w:t>
      </w:r>
      <w:r w:rsidRPr="00820F58">
        <w:rPr>
          <w:rFonts w:hint="eastAsia"/>
        </w:rPr>
        <w:t>114年度追加預算案數1億</w:t>
      </w:r>
      <w:r>
        <w:rPr>
          <w:rFonts w:hint="eastAsia"/>
        </w:rPr>
        <w:t>5</w:t>
      </w:r>
      <w:r w:rsidRPr="00820F58">
        <w:rPr>
          <w:rFonts w:hint="eastAsia"/>
        </w:rPr>
        <w:t>,</w:t>
      </w:r>
      <w:r>
        <w:rPr>
          <w:rFonts w:hint="eastAsia"/>
        </w:rPr>
        <w:t>105</w:t>
      </w:r>
      <w:r w:rsidRPr="00820F58">
        <w:rPr>
          <w:rFonts w:hint="eastAsia"/>
        </w:rPr>
        <w:t>萬</w:t>
      </w:r>
      <w:r>
        <w:rPr>
          <w:rFonts w:hint="eastAsia"/>
        </w:rPr>
        <w:t>4</w:t>
      </w:r>
      <w:r w:rsidRPr="00820F58">
        <w:rPr>
          <w:rFonts w:hint="eastAsia"/>
        </w:rPr>
        <w:t>千元</w:t>
      </w:r>
      <w:r>
        <w:rPr>
          <w:rFonts w:hint="eastAsia"/>
        </w:rPr>
        <w:t>，</w:t>
      </w:r>
      <w:r w:rsidRPr="00820F58">
        <w:rPr>
          <w:rFonts w:hint="eastAsia"/>
        </w:rPr>
        <w:t>占114年度預算刪減數(</w:t>
      </w:r>
      <w:r>
        <w:rPr>
          <w:rFonts w:hint="eastAsia"/>
        </w:rPr>
        <w:t>1</w:t>
      </w:r>
      <w:r w:rsidRPr="00820F58">
        <w:rPr>
          <w:rFonts w:hint="eastAsia"/>
        </w:rPr>
        <w:t>億</w:t>
      </w:r>
      <w:r>
        <w:rPr>
          <w:rFonts w:hint="eastAsia"/>
        </w:rPr>
        <w:t>5</w:t>
      </w:r>
      <w:r w:rsidRPr="00820F58">
        <w:rPr>
          <w:rFonts w:hint="eastAsia"/>
        </w:rPr>
        <w:t>,</w:t>
      </w:r>
      <w:r>
        <w:rPr>
          <w:rFonts w:hint="eastAsia"/>
        </w:rPr>
        <w:t>166</w:t>
      </w:r>
      <w:r w:rsidRPr="00820F58">
        <w:rPr>
          <w:rFonts w:hint="eastAsia"/>
        </w:rPr>
        <w:t>萬</w:t>
      </w:r>
      <w:r>
        <w:rPr>
          <w:rFonts w:hint="eastAsia"/>
        </w:rPr>
        <w:t>1</w:t>
      </w:r>
      <w:r w:rsidRPr="00820F58">
        <w:rPr>
          <w:rFonts w:hint="eastAsia"/>
        </w:rPr>
        <w:t>千元)比率</w:t>
      </w:r>
      <w:r>
        <w:rPr>
          <w:rFonts w:hint="eastAsia"/>
        </w:rPr>
        <w:t>高達99</w:t>
      </w:r>
      <w:r w:rsidRPr="00820F58">
        <w:rPr>
          <w:rFonts w:hint="eastAsia"/>
        </w:rPr>
        <w:t>.</w:t>
      </w:r>
      <w:r>
        <w:rPr>
          <w:rFonts w:hint="eastAsia"/>
        </w:rPr>
        <w:t>60</w:t>
      </w:r>
      <w:r w:rsidRPr="00820F58">
        <w:rPr>
          <w:rFonts w:hint="eastAsia"/>
        </w:rPr>
        <w:t>%。</w:t>
      </w:r>
      <w:r>
        <w:rPr>
          <w:rFonts w:hint="eastAsia"/>
        </w:rPr>
        <w:t>該署以</w:t>
      </w:r>
      <w:r>
        <w:rPr>
          <w:rFonts w:hAnsi="標楷體" w:hint="eastAsia"/>
        </w:rPr>
        <w:t>「</w:t>
      </w:r>
      <w:r>
        <w:rPr>
          <w:rFonts w:hint="eastAsia"/>
        </w:rPr>
        <w:t>急性傳染病流行風險監控與管理第四期計畫</w:t>
      </w:r>
      <w:r>
        <w:rPr>
          <w:rFonts w:hAnsi="標楷體" w:hint="eastAsia"/>
        </w:rPr>
        <w:t>」辦理</w:t>
      </w:r>
      <w:r>
        <w:rPr>
          <w:rFonts w:hint="eastAsia"/>
        </w:rPr>
        <w:t>追加1億200萬2千元，係委託中央健康保險署代辦登革熱NS1快速診斷費用及隔離治療費用等所需經費，惟該署曾於112年度為辦理登革熱防治業務所需經費不敷，申請動支第二預備金支應，</w:t>
      </w:r>
      <w:r>
        <w:rPr>
          <w:rFonts w:hAnsi="標楷體" w:hint="eastAsia"/>
          <w:color w:val="000000"/>
        </w:rPr>
        <w:t>允宜檢討本次追加預算之必要性。</w:t>
      </w:r>
    </w:p>
    <w:p w14:paraId="5087A098" w14:textId="77777777" w:rsidR="00812151" w:rsidRPr="0043475A" w:rsidRDefault="00812151" w:rsidP="00740428">
      <w:pPr>
        <w:ind w:left="566" w:firstLine="566"/>
        <w:rPr>
          <w:color w:val="000000"/>
        </w:rPr>
      </w:pPr>
      <w:r w:rsidRPr="0043475A">
        <w:rPr>
          <w:rFonts w:hint="eastAsia"/>
          <w:color w:val="000000"/>
        </w:rPr>
        <w:t>綜上，</w:t>
      </w:r>
      <w:r>
        <w:rPr>
          <w:rFonts w:hint="eastAsia"/>
          <w:color w:val="000000"/>
        </w:rPr>
        <w:t>衛福部114年度法定預算數已逾113年度二成，且114年度預算執行期間僅餘4個月，而本次追加預算案數占刪減數高達三成，</w:t>
      </w:r>
      <w:r w:rsidRPr="009053A0">
        <w:rPr>
          <w:rFonts w:hint="eastAsia"/>
          <w:color w:val="000000"/>
        </w:rPr>
        <w:t>允宜審酌追加預算之必要</w:t>
      </w:r>
      <w:r>
        <w:rPr>
          <w:rFonts w:hint="eastAsia"/>
          <w:color w:val="000000"/>
        </w:rPr>
        <w:t>，另疾管署</w:t>
      </w:r>
      <w:r w:rsidRPr="009053A0">
        <w:rPr>
          <w:rFonts w:hint="eastAsia"/>
          <w:color w:val="000000"/>
        </w:rPr>
        <w:t>部分項目</w:t>
      </w:r>
      <w:r>
        <w:rPr>
          <w:rFonts w:hint="eastAsia"/>
          <w:color w:val="000000"/>
        </w:rPr>
        <w:t>以往係</w:t>
      </w:r>
      <w:r w:rsidRPr="009053A0">
        <w:rPr>
          <w:rFonts w:hint="eastAsia"/>
          <w:color w:val="000000"/>
        </w:rPr>
        <w:t>申請動支第二預備金，</w:t>
      </w:r>
      <w:r>
        <w:rPr>
          <w:rFonts w:hint="eastAsia"/>
          <w:color w:val="000000"/>
        </w:rPr>
        <w:t>本次辦理</w:t>
      </w:r>
      <w:r w:rsidRPr="009053A0">
        <w:rPr>
          <w:rFonts w:hint="eastAsia"/>
          <w:color w:val="000000"/>
        </w:rPr>
        <w:t>追加預算，</w:t>
      </w:r>
      <w:r>
        <w:rPr>
          <w:rFonts w:hint="eastAsia"/>
          <w:color w:val="000000"/>
        </w:rPr>
        <w:t>亦</w:t>
      </w:r>
      <w:r w:rsidRPr="009053A0">
        <w:rPr>
          <w:rFonts w:hint="eastAsia"/>
          <w:color w:val="000000"/>
        </w:rPr>
        <w:t>宜檢討追加之必要性</w:t>
      </w:r>
      <w:r>
        <w:rPr>
          <w:rFonts w:hint="eastAsia"/>
          <w:color w:val="000000"/>
        </w:rPr>
        <w:t>。</w:t>
      </w:r>
    </w:p>
    <w:p w14:paraId="7E28BAC3" w14:textId="77777777" w:rsidR="00812151" w:rsidRPr="00893D0F" w:rsidRDefault="00812151" w:rsidP="00740428">
      <w:pPr>
        <w:pStyle w:val="af0"/>
      </w:pPr>
      <w:r w:rsidRPr="00893D0F">
        <w:rPr>
          <w:rFonts w:hint="eastAsia"/>
        </w:rPr>
        <w:t>（分機：1925 賴欣憶）</w:t>
      </w:r>
    </w:p>
    <w:p w14:paraId="7B91B8FB" w14:textId="77777777" w:rsidR="00812151" w:rsidRDefault="00812151" w:rsidP="00010DC0">
      <w:pPr>
        <w:pStyle w:val="a4"/>
        <w:ind w:left="567" w:hanging="567"/>
        <w:rPr>
          <w:rFonts w:hAnsi="標楷體"/>
          <w:szCs w:val="24"/>
        </w:rPr>
      </w:pPr>
    </w:p>
    <w:p w14:paraId="207275FD" w14:textId="77777777" w:rsidR="00812151" w:rsidRPr="002914A9" w:rsidRDefault="00812151" w:rsidP="00010DC0">
      <w:pPr>
        <w:pStyle w:val="a4"/>
        <w:ind w:left="567" w:hanging="567"/>
        <w:rPr>
          <w:lang w:eastAsia="zh-HK"/>
        </w:rPr>
      </w:pPr>
      <w:r>
        <w:rPr>
          <w:rFonts w:hint="eastAsia"/>
        </w:rPr>
        <w:t>三</w:t>
      </w:r>
      <w:r w:rsidRPr="002914A9">
        <w:rPr>
          <w:rFonts w:hint="eastAsia"/>
        </w:rPr>
        <w:t>、</w:t>
      </w:r>
      <w:r>
        <w:rPr>
          <w:rFonts w:hint="eastAsia"/>
        </w:rPr>
        <w:t>國民健康署本次追加預算主要係辦理</w:t>
      </w:r>
      <w:r>
        <w:rPr>
          <w:rFonts w:hAnsi="標楷體" w:hint="eastAsia"/>
        </w:rPr>
        <w:t>「</w:t>
      </w:r>
      <w:r>
        <w:rPr>
          <w:rFonts w:hint="eastAsia"/>
        </w:rPr>
        <w:t>提高國家重要癌症篩檢</w:t>
      </w:r>
      <w:r>
        <w:rPr>
          <w:rFonts w:hAnsi="標楷體" w:hint="eastAsia"/>
        </w:rPr>
        <w:t>」</w:t>
      </w:r>
      <w:r>
        <w:rPr>
          <w:rFonts w:hint="eastAsia"/>
        </w:rPr>
        <w:t>計畫，惟114年度相關癌症篩檢預算編列已大幅增加逾34億元，允宜審酌追加預算之必要性，本撙節原則辦理</w:t>
      </w:r>
    </w:p>
    <w:p w14:paraId="622527AD" w14:textId="77777777" w:rsidR="00812151" w:rsidRPr="002914A9" w:rsidRDefault="00812151" w:rsidP="00010DC0">
      <w:pPr>
        <w:ind w:left="566" w:firstLine="566"/>
      </w:pPr>
      <w:r>
        <w:rPr>
          <w:rFonts w:hAnsi="標楷體" w:hint="eastAsia"/>
        </w:rPr>
        <w:t>國民健康署(下稱國健署)於114年度中央政府總預算追加預算案追加預算數7</w:t>
      </w:r>
      <w:r>
        <w:rPr>
          <w:rFonts w:hAnsi="標楷體"/>
        </w:rPr>
        <w:t>,</w:t>
      </w:r>
      <w:r>
        <w:rPr>
          <w:rFonts w:hAnsi="標楷體" w:hint="eastAsia"/>
        </w:rPr>
        <w:t>724萬7千元，其中「提高國家重要癌症篩檢」計畫經費追加6</w:t>
      </w:r>
      <w:r>
        <w:rPr>
          <w:rFonts w:hAnsi="標楷體"/>
        </w:rPr>
        <w:t>,671</w:t>
      </w:r>
      <w:r>
        <w:rPr>
          <w:rFonts w:hAnsi="標楷體" w:hint="eastAsia"/>
        </w:rPr>
        <w:t>萬1千元(占7</w:t>
      </w:r>
      <w:r>
        <w:rPr>
          <w:rFonts w:hAnsi="標楷體"/>
        </w:rPr>
        <w:t>,</w:t>
      </w:r>
      <w:r>
        <w:rPr>
          <w:rFonts w:hAnsi="標楷體" w:hint="eastAsia"/>
        </w:rPr>
        <w:t>724萬7千元之86.36%)，係辦理提升與擴大癌症篩檢服務等所需經費</w:t>
      </w:r>
      <w:r w:rsidRPr="002914A9">
        <w:rPr>
          <w:rFonts w:hAnsi="標楷體" w:hint="eastAsia"/>
        </w:rPr>
        <w:t>。茲說明如下：</w:t>
      </w:r>
    </w:p>
    <w:p w14:paraId="466FFD9A" w14:textId="77777777" w:rsidR="00812151" w:rsidRPr="002914A9" w:rsidRDefault="00812151" w:rsidP="00010DC0">
      <w:pPr>
        <w:pStyle w:val="a6"/>
        <w:ind w:leftChars="199" w:left="822" w:hangingChars="91" w:hanging="258"/>
        <w:rPr>
          <w:b/>
        </w:rPr>
      </w:pPr>
      <w:r w:rsidRPr="002914A9">
        <w:rPr>
          <w:rFonts w:hint="eastAsia"/>
          <w:b/>
        </w:rPr>
        <w:t>(一)</w:t>
      </w:r>
      <w:r>
        <w:rPr>
          <w:rFonts w:hint="eastAsia"/>
          <w:b/>
        </w:rPr>
        <w:t>114年度國健署單位預算案</w:t>
      </w:r>
      <w:r w:rsidRPr="00003DBC">
        <w:rPr>
          <w:rFonts w:hint="eastAsia"/>
          <w:b/>
        </w:rPr>
        <w:t>「提高國家重要癌症篩檢」計畫</w:t>
      </w:r>
      <w:r>
        <w:rPr>
          <w:rFonts w:hint="eastAsia"/>
          <w:b/>
        </w:rPr>
        <w:t>編列41.52億元，包括擴大癌症篩檢服務相關計畫37.5億元，經本院審議刪減0.67億元，本次追加預算案如數回編</w:t>
      </w:r>
    </w:p>
    <w:p w14:paraId="5160CA0C" w14:textId="77777777" w:rsidR="00812151" w:rsidRDefault="00812151" w:rsidP="00010DC0">
      <w:pPr>
        <w:pStyle w:val="123"/>
        <w:ind w:left="850" w:firstLineChars="200" w:firstLine="566"/>
        <w:rPr>
          <w:rFonts w:hAnsi="標楷體"/>
        </w:rPr>
      </w:pPr>
      <w:r>
        <w:rPr>
          <w:rFonts w:hint="eastAsia"/>
        </w:rPr>
        <w:t>查1</w:t>
      </w:r>
      <w:r>
        <w:t>14</w:t>
      </w:r>
      <w:r>
        <w:rPr>
          <w:rFonts w:hint="eastAsia"/>
        </w:rPr>
        <w:t>年度國健署</w:t>
      </w:r>
      <w:r>
        <w:rPr>
          <w:rFonts w:hAnsi="標楷體" w:hint="eastAsia"/>
        </w:rPr>
        <w:t>「提高國家重要癌症篩檢」計畫預算案數41.52億元</w:t>
      </w:r>
      <w:r>
        <w:rPr>
          <w:rStyle w:val="afb"/>
          <w:rFonts w:hAnsi="標楷體"/>
        </w:rPr>
        <w:footnoteReference w:id="79"/>
      </w:r>
      <w:r>
        <w:rPr>
          <w:rFonts w:hAnsi="標楷體" w:hint="eastAsia"/>
        </w:rPr>
        <w:t>，包括「擴大癌症篩檢服務相關計畫」37.5億元及委託中央健康保險署代辦癌症治療品質改善服務4.02億元，經本院審議刪減「擴大癌症篩檢服務相關計畫」6</w:t>
      </w:r>
      <w:r>
        <w:rPr>
          <w:rFonts w:hAnsi="標楷體"/>
        </w:rPr>
        <w:t>,671</w:t>
      </w:r>
      <w:r>
        <w:rPr>
          <w:rFonts w:hAnsi="標楷體" w:hint="eastAsia"/>
        </w:rPr>
        <w:t>萬1千元，惟本次追加預算案如數回編(詳表1)。</w:t>
      </w:r>
    </w:p>
    <w:p w14:paraId="093404AE" w14:textId="77777777" w:rsidR="00812151" w:rsidRDefault="00812151" w:rsidP="00010DC0">
      <w:pPr>
        <w:pStyle w:val="123"/>
        <w:ind w:left="850" w:firstLineChars="200" w:firstLine="566"/>
        <w:rPr>
          <w:rFonts w:hAnsi="標楷體"/>
        </w:rPr>
      </w:pPr>
    </w:p>
    <w:p w14:paraId="2BA44447" w14:textId="77777777" w:rsidR="00812151" w:rsidRDefault="00812151" w:rsidP="00010DC0">
      <w:pPr>
        <w:pStyle w:val="123"/>
        <w:ind w:left="850" w:firstLineChars="200" w:firstLine="566"/>
        <w:rPr>
          <w:rFonts w:hAnsi="標楷體"/>
        </w:rPr>
      </w:pPr>
    </w:p>
    <w:p w14:paraId="57DC330E" w14:textId="77777777" w:rsidR="00812151" w:rsidRDefault="00812151" w:rsidP="00010DC0">
      <w:pPr>
        <w:pStyle w:val="123"/>
        <w:ind w:left="850" w:firstLineChars="200" w:firstLine="566"/>
        <w:rPr>
          <w:rFonts w:hAnsi="標楷體"/>
        </w:rPr>
      </w:pPr>
    </w:p>
    <w:p w14:paraId="359F8311" w14:textId="77777777" w:rsidR="00812151" w:rsidRDefault="00812151" w:rsidP="00010DC0">
      <w:pPr>
        <w:pStyle w:val="123"/>
        <w:ind w:left="850" w:firstLineChars="200" w:firstLine="566"/>
        <w:rPr>
          <w:rFonts w:hAnsi="標楷體"/>
        </w:rPr>
      </w:pPr>
    </w:p>
    <w:p w14:paraId="4373FAFE" w14:textId="77777777" w:rsidR="00812151" w:rsidRDefault="00812151" w:rsidP="00010DC0">
      <w:pPr>
        <w:pStyle w:val="142"/>
        <w:spacing w:beforeLines="50" w:before="255"/>
        <w:ind w:leftChars="-33" w:left="701" w:hangingChars="280" w:hanging="794"/>
      </w:pPr>
      <w:r w:rsidRPr="00E904A8">
        <w:rPr>
          <w:rFonts w:hint="eastAsia"/>
          <w:b/>
          <w:sz w:val="28"/>
        </w:rPr>
        <w:t xml:space="preserve">表1  </w:t>
      </w:r>
      <w:r>
        <w:rPr>
          <w:rFonts w:hint="eastAsia"/>
          <w:b/>
          <w:sz w:val="28"/>
          <w:lang w:eastAsia="zh-HK"/>
        </w:rPr>
        <w:t>國健署</w:t>
      </w:r>
      <w:r>
        <w:rPr>
          <w:rFonts w:hint="eastAsia"/>
          <w:b/>
          <w:sz w:val="28"/>
        </w:rPr>
        <w:t>114</w:t>
      </w:r>
      <w:r>
        <w:rPr>
          <w:rFonts w:hint="eastAsia"/>
          <w:b/>
          <w:sz w:val="28"/>
          <w:lang w:eastAsia="zh-HK"/>
        </w:rPr>
        <w:t>年度</w:t>
      </w:r>
      <w:r w:rsidRPr="00A14596">
        <w:rPr>
          <w:rFonts w:hint="eastAsia"/>
          <w:b/>
          <w:sz w:val="28"/>
          <w:lang w:eastAsia="zh-HK"/>
        </w:rPr>
        <w:t>「提高國家重要癌症篩檢」計畫</w:t>
      </w:r>
      <w:r>
        <w:rPr>
          <w:rFonts w:hint="eastAsia"/>
          <w:b/>
          <w:sz w:val="28"/>
          <w:lang w:eastAsia="zh-HK"/>
        </w:rPr>
        <w:t>預算編列、法定預算及追加預算</w:t>
      </w:r>
      <w:r w:rsidRPr="00E904A8">
        <w:rPr>
          <w:rFonts w:hint="eastAsia"/>
          <w:b/>
          <w:sz w:val="28"/>
        </w:rPr>
        <w:t>概況表</w:t>
      </w:r>
      <w:r>
        <w:rPr>
          <w:rFonts w:hint="eastAsia"/>
          <w:b/>
          <w:sz w:val="28"/>
        </w:rPr>
        <w:t xml:space="preserve">                   </w:t>
      </w:r>
      <w:r w:rsidRPr="00626C45">
        <w:rPr>
          <w:rFonts w:hint="eastAsia"/>
        </w:rPr>
        <w:t>單位：新臺幣千元</w:t>
      </w:r>
      <w:r>
        <w:rPr>
          <w:rFonts w:hint="eastAsia"/>
        </w:rPr>
        <w:t>；%</w:t>
      </w:r>
      <w:r>
        <w:rPr>
          <w:rFonts w:hint="eastAsia"/>
          <w:b/>
          <w:sz w:val="28"/>
        </w:rPr>
        <w:t xml:space="preserve"> </w:t>
      </w:r>
      <w:r>
        <w:rPr>
          <w:b/>
          <w:sz w:val="28"/>
        </w:rPr>
        <w:t xml:space="preserve">                              </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27"/>
        <w:gridCol w:w="1119"/>
        <w:gridCol w:w="1119"/>
        <w:gridCol w:w="1306"/>
        <w:gridCol w:w="1134"/>
        <w:gridCol w:w="1134"/>
        <w:gridCol w:w="877"/>
      </w:tblGrid>
      <w:tr w:rsidR="00812151" w:rsidRPr="00A14596" w14:paraId="549F1D5D" w14:textId="77777777" w:rsidTr="004D6990">
        <w:trPr>
          <w:tblHeader/>
        </w:trPr>
        <w:tc>
          <w:tcPr>
            <w:tcW w:w="1927" w:type="dxa"/>
            <w:shd w:val="clear" w:color="auto" w:fill="auto"/>
            <w:vAlign w:val="center"/>
          </w:tcPr>
          <w:p w14:paraId="5370B79E" w14:textId="77777777" w:rsidR="00812151" w:rsidRPr="00A14596" w:rsidRDefault="00812151" w:rsidP="00D80B8A">
            <w:pPr>
              <w:pStyle w:val="142"/>
              <w:jc w:val="center"/>
              <w:rPr>
                <w:spacing w:val="-20"/>
              </w:rPr>
            </w:pPr>
            <w:r w:rsidRPr="00A14596">
              <w:rPr>
                <w:rFonts w:hint="eastAsia"/>
                <w:spacing w:val="-20"/>
                <w:lang w:eastAsia="zh-HK"/>
              </w:rPr>
              <w:t>計畫項目</w:t>
            </w:r>
          </w:p>
        </w:tc>
        <w:tc>
          <w:tcPr>
            <w:tcW w:w="1119" w:type="dxa"/>
            <w:shd w:val="clear" w:color="auto" w:fill="auto"/>
            <w:vAlign w:val="center"/>
          </w:tcPr>
          <w:p w14:paraId="2640FDF8" w14:textId="77777777" w:rsidR="00812151" w:rsidRPr="00A14596" w:rsidRDefault="00812151" w:rsidP="00D80B8A">
            <w:pPr>
              <w:pStyle w:val="142"/>
              <w:jc w:val="center"/>
              <w:rPr>
                <w:spacing w:val="-20"/>
                <w:lang w:eastAsia="zh-HK"/>
              </w:rPr>
            </w:pPr>
            <w:r w:rsidRPr="00A14596">
              <w:rPr>
                <w:rFonts w:hint="eastAsia"/>
                <w:spacing w:val="-20"/>
              </w:rPr>
              <w:t>114</w:t>
            </w:r>
            <w:r w:rsidRPr="00A14596">
              <w:rPr>
                <w:rFonts w:hint="eastAsia"/>
                <w:spacing w:val="-20"/>
                <w:lang w:eastAsia="zh-HK"/>
              </w:rPr>
              <w:t>年度預算案數</w:t>
            </w:r>
          </w:p>
          <w:p w14:paraId="265BD735" w14:textId="77777777" w:rsidR="00812151" w:rsidRPr="00A14596" w:rsidRDefault="00812151" w:rsidP="00D80B8A">
            <w:pPr>
              <w:pStyle w:val="142"/>
              <w:jc w:val="center"/>
              <w:rPr>
                <w:spacing w:val="-20"/>
              </w:rPr>
            </w:pPr>
            <w:r w:rsidRPr="00A14596">
              <w:rPr>
                <w:rFonts w:hint="eastAsia"/>
                <w:spacing w:val="-20"/>
              </w:rPr>
              <w:t>(</w:t>
            </w:r>
            <w:r w:rsidRPr="00A14596">
              <w:rPr>
                <w:spacing w:val="-20"/>
              </w:rPr>
              <w:t>A</w:t>
            </w:r>
            <w:r w:rsidRPr="00A14596">
              <w:rPr>
                <w:rFonts w:hint="eastAsia"/>
                <w:spacing w:val="-20"/>
              </w:rPr>
              <w:t>)</w:t>
            </w:r>
          </w:p>
        </w:tc>
        <w:tc>
          <w:tcPr>
            <w:tcW w:w="1119" w:type="dxa"/>
            <w:shd w:val="clear" w:color="auto" w:fill="auto"/>
            <w:vAlign w:val="center"/>
          </w:tcPr>
          <w:p w14:paraId="2C5BC401" w14:textId="77777777" w:rsidR="00812151" w:rsidRPr="00A14596" w:rsidRDefault="00812151" w:rsidP="00D80B8A">
            <w:pPr>
              <w:pStyle w:val="142"/>
              <w:jc w:val="center"/>
              <w:rPr>
                <w:spacing w:val="-20"/>
              </w:rPr>
            </w:pPr>
            <w:r w:rsidRPr="00A14596">
              <w:rPr>
                <w:rFonts w:hint="eastAsia"/>
                <w:spacing w:val="-20"/>
              </w:rPr>
              <w:t>114</w:t>
            </w:r>
            <w:r w:rsidRPr="00A14596">
              <w:rPr>
                <w:rFonts w:hint="eastAsia"/>
                <w:spacing w:val="-20"/>
                <w:lang w:eastAsia="zh-HK"/>
              </w:rPr>
              <w:t>年度法定預算數</w:t>
            </w:r>
            <w:r w:rsidRPr="00A14596">
              <w:rPr>
                <w:rFonts w:hint="eastAsia"/>
                <w:spacing w:val="-20"/>
              </w:rPr>
              <w:t>(</w:t>
            </w:r>
            <w:r w:rsidRPr="00A14596">
              <w:rPr>
                <w:spacing w:val="-20"/>
              </w:rPr>
              <w:t>B</w:t>
            </w:r>
            <w:r w:rsidRPr="00A14596">
              <w:rPr>
                <w:rFonts w:hint="eastAsia"/>
                <w:spacing w:val="-20"/>
              </w:rPr>
              <w:t>)</w:t>
            </w:r>
          </w:p>
        </w:tc>
        <w:tc>
          <w:tcPr>
            <w:tcW w:w="1306" w:type="dxa"/>
            <w:shd w:val="clear" w:color="auto" w:fill="auto"/>
            <w:vAlign w:val="center"/>
          </w:tcPr>
          <w:p w14:paraId="577B133C" w14:textId="77777777" w:rsidR="00812151" w:rsidRPr="00A14596" w:rsidRDefault="00812151" w:rsidP="00D80B8A">
            <w:pPr>
              <w:pStyle w:val="142"/>
              <w:jc w:val="center"/>
              <w:rPr>
                <w:spacing w:val="-20"/>
                <w:lang w:eastAsia="zh-HK"/>
              </w:rPr>
            </w:pPr>
            <w:r w:rsidRPr="00A14596">
              <w:rPr>
                <w:rFonts w:hint="eastAsia"/>
                <w:spacing w:val="-20"/>
              </w:rPr>
              <w:t>114</w:t>
            </w:r>
            <w:r w:rsidRPr="00A14596">
              <w:rPr>
                <w:rFonts w:hint="eastAsia"/>
                <w:spacing w:val="-20"/>
                <w:lang w:eastAsia="zh-HK"/>
              </w:rPr>
              <w:t>年度預算刪減數</w:t>
            </w:r>
          </w:p>
          <w:p w14:paraId="279DB978" w14:textId="77777777" w:rsidR="00812151" w:rsidRPr="00A14596" w:rsidRDefault="00812151" w:rsidP="00D80B8A">
            <w:pPr>
              <w:pStyle w:val="142"/>
              <w:jc w:val="center"/>
              <w:rPr>
                <w:spacing w:val="-20"/>
              </w:rPr>
            </w:pPr>
            <w:r w:rsidRPr="00A14596">
              <w:rPr>
                <w:rFonts w:hint="eastAsia"/>
                <w:spacing w:val="-20"/>
              </w:rPr>
              <w:t>(</w:t>
            </w:r>
            <w:r w:rsidRPr="00A14596">
              <w:rPr>
                <w:spacing w:val="-20"/>
              </w:rPr>
              <w:t>C=A-B)</w:t>
            </w:r>
          </w:p>
        </w:tc>
        <w:tc>
          <w:tcPr>
            <w:tcW w:w="1134" w:type="dxa"/>
            <w:shd w:val="clear" w:color="auto" w:fill="auto"/>
            <w:vAlign w:val="center"/>
          </w:tcPr>
          <w:p w14:paraId="68E0EDCF" w14:textId="77777777" w:rsidR="00812151" w:rsidRPr="00A14596" w:rsidRDefault="00812151" w:rsidP="00D80B8A">
            <w:pPr>
              <w:pStyle w:val="142"/>
              <w:jc w:val="center"/>
              <w:rPr>
                <w:spacing w:val="-20"/>
              </w:rPr>
            </w:pPr>
            <w:r w:rsidRPr="00A14596">
              <w:rPr>
                <w:rFonts w:hint="eastAsia"/>
                <w:spacing w:val="-20"/>
              </w:rPr>
              <w:t>114</w:t>
            </w:r>
            <w:r w:rsidRPr="00A14596">
              <w:rPr>
                <w:rFonts w:hint="eastAsia"/>
                <w:spacing w:val="-20"/>
                <w:lang w:eastAsia="zh-HK"/>
              </w:rPr>
              <w:t>年度追加預算案數</w:t>
            </w:r>
            <w:r w:rsidRPr="00A14596">
              <w:rPr>
                <w:rFonts w:hint="eastAsia"/>
                <w:spacing w:val="-20"/>
              </w:rPr>
              <w:t>(</w:t>
            </w:r>
            <w:r w:rsidRPr="00A14596">
              <w:rPr>
                <w:spacing w:val="-20"/>
              </w:rPr>
              <w:t>D)</w:t>
            </w:r>
          </w:p>
        </w:tc>
        <w:tc>
          <w:tcPr>
            <w:tcW w:w="1134" w:type="dxa"/>
            <w:shd w:val="clear" w:color="auto" w:fill="auto"/>
            <w:vAlign w:val="center"/>
          </w:tcPr>
          <w:p w14:paraId="18100767" w14:textId="77777777" w:rsidR="00812151" w:rsidRPr="00A14596" w:rsidRDefault="00812151" w:rsidP="00D80B8A">
            <w:pPr>
              <w:pStyle w:val="142"/>
              <w:jc w:val="center"/>
              <w:rPr>
                <w:spacing w:val="-20"/>
              </w:rPr>
            </w:pPr>
            <w:r w:rsidRPr="00A14596">
              <w:rPr>
                <w:rFonts w:hint="eastAsia"/>
                <w:spacing w:val="-20"/>
              </w:rPr>
              <w:t>114</w:t>
            </w:r>
            <w:r w:rsidRPr="00A14596">
              <w:rPr>
                <w:rFonts w:hint="eastAsia"/>
                <w:spacing w:val="-20"/>
                <w:lang w:eastAsia="zh-HK"/>
              </w:rPr>
              <w:t>年度追加後預算數</w:t>
            </w:r>
            <w:r w:rsidRPr="00A14596">
              <w:rPr>
                <w:rFonts w:hint="eastAsia"/>
                <w:spacing w:val="-20"/>
              </w:rPr>
              <w:t>(</w:t>
            </w:r>
            <w:r w:rsidRPr="00A14596">
              <w:rPr>
                <w:spacing w:val="-20"/>
              </w:rPr>
              <w:t>B+D)</w:t>
            </w:r>
          </w:p>
        </w:tc>
        <w:tc>
          <w:tcPr>
            <w:tcW w:w="877" w:type="dxa"/>
            <w:shd w:val="clear" w:color="auto" w:fill="auto"/>
            <w:vAlign w:val="center"/>
          </w:tcPr>
          <w:p w14:paraId="39F8AECB" w14:textId="77777777" w:rsidR="00812151" w:rsidRPr="00A14596" w:rsidRDefault="00812151" w:rsidP="00D80B8A">
            <w:pPr>
              <w:pStyle w:val="142"/>
              <w:jc w:val="center"/>
              <w:rPr>
                <w:spacing w:val="-20"/>
                <w:lang w:eastAsia="zh-HK"/>
              </w:rPr>
            </w:pPr>
            <w:r w:rsidRPr="00A14596">
              <w:rPr>
                <w:rFonts w:hint="eastAsia"/>
                <w:spacing w:val="-20"/>
                <w:lang w:eastAsia="zh-HK"/>
              </w:rPr>
              <w:t>追加</w:t>
            </w:r>
          </w:p>
          <w:p w14:paraId="14567A50" w14:textId="77777777" w:rsidR="00812151" w:rsidRPr="00A14596" w:rsidRDefault="00812151" w:rsidP="00D80B8A">
            <w:pPr>
              <w:pStyle w:val="142"/>
              <w:jc w:val="center"/>
              <w:rPr>
                <w:spacing w:val="-20"/>
              </w:rPr>
            </w:pPr>
            <w:r w:rsidRPr="00A14596">
              <w:rPr>
                <w:rFonts w:hint="eastAsia"/>
                <w:spacing w:val="-20"/>
                <w:lang w:eastAsia="zh-HK"/>
              </w:rPr>
              <w:t>比率</w:t>
            </w:r>
            <w:r w:rsidRPr="00A14596">
              <w:rPr>
                <w:rFonts w:hint="eastAsia"/>
                <w:spacing w:val="-20"/>
              </w:rPr>
              <w:t>(</w:t>
            </w:r>
            <w:r w:rsidRPr="00A14596">
              <w:rPr>
                <w:spacing w:val="-20"/>
              </w:rPr>
              <w:t>D/C</w:t>
            </w:r>
            <w:r w:rsidRPr="00A14596">
              <w:rPr>
                <w:rFonts w:hint="eastAsia"/>
                <w:spacing w:val="-20"/>
              </w:rPr>
              <w:t>)</w:t>
            </w:r>
          </w:p>
        </w:tc>
      </w:tr>
      <w:tr w:rsidR="00812151" w:rsidRPr="00A14596" w14:paraId="25A9F6D7" w14:textId="77777777" w:rsidTr="00D80B8A">
        <w:tc>
          <w:tcPr>
            <w:tcW w:w="1927" w:type="dxa"/>
            <w:shd w:val="clear" w:color="auto" w:fill="auto"/>
            <w:vAlign w:val="center"/>
          </w:tcPr>
          <w:p w14:paraId="77364B81" w14:textId="77777777" w:rsidR="00812151" w:rsidRPr="001A6C87" w:rsidRDefault="00812151" w:rsidP="00D80B8A">
            <w:pPr>
              <w:pStyle w:val="142"/>
              <w:rPr>
                <w:b/>
                <w:bCs/>
                <w:spacing w:val="-20"/>
              </w:rPr>
            </w:pPr>
            <w:r w:rsidRPr="001A6C87">
              <w:rPr>
                <w:rFonts w:hint="eastAsia"/>
                <w:b/>
                <w:bCs/>
                <w:spacing w:val="-20"/>
              </w:rPr>
              <w:t>擴大癌症篩檢服務相關計畫</w:t>
            </w:r>
          </w:p>
        </w:tc>
        <w:tc>
          <w:tcPr>
            <w:tcW w:w="1119" w:type="dxa"/>
            <w:shd w:val="clear" w:color="auto" w:fill="auto"/>
            <w:vAlign w:val="center"/>
          </w:tcPr>
          <w:p w14:paraId="78FB8214" w14:textId="77777777" w:rsidR="00812151" w:rsidRPr="001A6C87" w:rsidRDefault="00812151" w:rsidP="00D80B8A">
            <w:pPr>
              <w:pStyle w:val="142"/>
              <w:jc w:val="right"/>
              <w:rPr>
                <w:b/>
                <w:bCs/>
                <w:spacing w:val="-20"/>
              </w:rPr>
            </w:pPr>
            <w:r w:rsidRPr="001A6C87">
              <w:rPr>
                <w:rFonts w:hint="eastAsia"/>
                <w:b/>
                <w:bCs/>
                <w:spacing w:val="-20"/>
              </w:rPr>
              <w:t>3</w:t>
            </w:r>
            <w:r w:rsidRPr="001A6C87">
              <w:rPr>
                <w:b/>
                <w:bCs/>
                <w:spacing w:val="-20"/>
              </w:rPr>
              <w:t>,</w:t>
            </w:r>
            <w:r w:rsidRPr="001A6C87">
              <w:rPr>
                <w:rFonts w:hint="eastAsia"/>
                <w:b/>
                <w:bCs/>
                <w:spacing w:val="-20"/>
              </w:rPr>
              <w:t>750</w:t>
            </w:r>
            <w:r w:rsidRPr="001A6C87">
              <w:rPr>
                <w:b/>
                <w:bCs/>
                <w:spacing w:val="-20"/>
              </w:rPr>
              <w:t>,</w:t>
            </w:r>
            <w:r w:rsidRPr="001A6C87">
              <w:rPr>
                <w:rFonts w:hint="eastAsia"/>
                <w:b/>
                <w:bCs/>
                <w:spacing w:val="-20"/>
              </w:rPr>
              <w:t>000</w:t>
            </w:r>
          </w:p>
        </w:tc>
        <w:tc>
          <w:tcPr>
            <w:tcW w:w="1119" w:type="dxa"/>
            <w:shd w:val="clear" w:color="auto" w:fill="auto"/>
            <w:vAlign w:val="center"/>
          </w:tcPr>
          <w:p w14:paraId="63BA40F5" w14:textId="77777777" w:rsidR="00812151" w:rsidRPr="001A6C87" w:rsidRDefault="00812151" w:rsidP="00D80B8A">
            <w:pPr>
              <w:pStyle w:val="142"/>
              <w:jc w:val="right"/>
              <w:rPr>
                <w:b/>
                <w:bCs/>
                <w:spacing w:val="-20"/>
              </w:rPr>
            </w:pPr>
            <w:r w:rsidRPr="001A6C87">
              <w:rPr>
                <w:rFonts w:hint="eastAsia"/>
                <w:b/>
                <w:bCs/>
                <w:spacing w:val="-20"/>
              </w:rPr>
              <w:t>3</w:t>
            </w:r>
            <w:r w:rsidRPr="001A6C87">
              <w:rPr>
                <w:b/>
                <w:bCs/>
                <w:spacing w:val="-20"/>
              </w:rPr>
              <w:t>,</w:t>
            </w:r>
            <w:r w:rsidRPr="001A6C87">
              <w:rPr>
                <w:rFonts w:hint="eastAsia"/>
                <w:b/>
                <w:bCs/>
                <w:spacing w:val="-20"/>
              </w:rPr>
              <w:t>683</w:t>
            </w:r>
            <w:r w:rsidRPr="001A6C87">
              <w:rPr>
                <w:b/>
                <w:bCs/>
                <w:spacing w:val="-20"/>
              </w:rPr>
              <w:t>,</w:t>
            </w:r>
            <w:r w:rsidRPr="001A6C87">
              <w:rPr>
                <w:rFonts w:hint="eastAsia"/>
                <w:b/>
                <w:bCs/>
                <w:spacing w:val="-20"/>
              </w:rPr>
              <w:t>289</w:t>
            </w:r>
          </w:p>
        </w:tc>
        <w:tc>
          <w:tcPr>
            <w:tcW w:w="1306" w:type="dxa"/>
            <w:shd w:val="clear" w:color="auto" w:fill="auto"/>
            <w:vAlign w:val="center"/>
          </w:tcPr>
          <w:p w14:paraId="7B5AF568" w14:textId="77777777" w:rsidR="00812151" w:rsidRPr="001A6C87" w:rsidRDefault="00812151" w:rsidP="00D80B8A">
            <w:pPr>
              <w:pStyle w:val="142"/>
              <w:jc w:val="right"/>
              <w:rPr>
                <w:b/>
                <w:bCs/>
                <w:spacing w:val="-20"/>
              </w:rPr>
            </w:pPr>
            <w:r w:rsidRPr="001A6C87">
              <w:rPr>
                <w:rFonts w:hint="eastAsia"/>
                <w:b/>
                <w:bCs/>
                <w:spacing w:val="-20"/>
              </w:rPr>
              <w:t>6</w:t>
            </w:r>
            <w:r w:rsidRPr="001A6C87">
              <w:rPr>
                <w:b/>
                <w:bCs/>
                <w:spacing w:val="-20"/>
              </w:rPr>
              <w:t>6,711</w:t>
            </w:r>
          </w:p>
        </w:tc>
        <w:tc>
          <w:tcPr>
            <w:tcW w:w="1134" w:type="dxa"/>
            <w:shd w:val="clear" w:color="auto" w:fill="auto"/>
            <w:vAlign w:val="center"/>
          </w:tcPr>
          <w:p w14:paraId="6B858107" w14:textId="77777777" w:rsidR="00812151" w:rsidRPr="001A6C87" w:rsidRDefault="00812151" w:rsidP="00D80B8A">
            <w:pPr>
              <w:pStyle w:val="142"/>
              <w:jc w:val="right"/>
              <w:rPr>
                <w:b/>
                <w:bCs/>
                <w:spacing w:val="-20"/>
              </w:rPr>
            </w:pPr>
            <w:r w:rsidRPr="001A6C87">
              <w:rPr>
                <w:rFonts w:hint="eastAsia"/>
                <w:b/>
                <w:bCs/>
                <w:spacing w:val="-20"/>
              </w:rPr>
              <w:t>6</w:t>
            </w:r>
            <w:r w:rsidRPr="001A6C87">
              <w:rPr>
                <w:b/>
                <w:bCs/>
                <w:spacing w:val="-20"/>
              </w:rPr>
              <w:t>6,711</w:t>
            </w:r>
          </w:p>
        </w:tc>
        <w:tc>
          <w:tcPr>
            <w:tcW w:w="1134" w:type="dxa"/>
            <w:shd w:val="clear" w:color="auto" w:fill="auto"/>
            <w:vAlign w:val="center"/>
          </w:tcPr>
          <w:p w14:paraId="7BB3D942" w14:textId="77777777" w:rsidR="00812151" w:rsidRPr="001A6C87" w:rsidRDefault="00812151" w:rsidP="00D80B8A">
            <w:pPr>
              <w:pStyle w:val="142"/>
              <w:jc w:val="right"/>
              <w:rPr>
                <w:b/>
                <w:bCs/>
                <w:spacing w:val="-20"/>
              </w:rPr>
            </w:pPr>
            <w:r w:rsidRPr="001A6C87">
              <w:rPr>
                <w:rFonts w:hint="eastAsia"/>
                <w:b/>
                <w:bCs/>
                <w:spacing w:val="-20"/>
              </w:rPr>
              <w:t>3</w:t>
            </w:r>
            <w:r w:rsidRPr="001A6C87">
              <w:rPr>
                <w:b/>
                <w:bCs/>
                <w:spacing w:val="-20"/>
              </w:rPr>
              <w:t>,</w:t>
            </w:r>
            <w:r w:rsidRPr="001A6C87">
              <w:rPr>
                <w:rFonts w:hint="eastAsia"/>
                <w:b/>
                <w:bCs/>
                <w:spacing w:val="-20"/>
              </w:rPr>
              <w:t>750</w:t>
            </w:r>
            <w:r w:rsidRPr="001A6C87">
              <w:rPr>
                <w:b/>
                <w:bCs/>
                <w:spacing w:val="-20"/>
              </w:rPr>
              <w:t>,</w:t>
            </w:r>
            <w:r w:rsidRPr="001A6C87">
              <w:rPr>
                <w:rFonts w:hint="eastAsia"/>
                <w:b/>
                <w:bCs/>
                <w:spacing w:val="-20"/>
              </w:rPr>
              <w:t>000</w:t>
            </w:r>
          </w:p>
        </w:tc>
        <w:tc>
          <w:tcPr>
            <w:tcW w:w="877" w:type="dxa"/>
            <w:shd w:val="clear" w:color="auto" w:fill="auto"/>
            <w:vAlign w:val="center"/>
          </w:tcPr>
          <w:p w14:paraId="3DA2B296" w14:textId="77777777" w:rsidR="00812151" w:rsidRPr="001A6C87" w:rsidRDefault="00812151" w:rsidP="00D80B8A">
            <w:pPr>
              <w:pStyle w:val="142"/>
              <w:jc w:val="right"/>
              <w:rPr>
                <w:b/>
                <w:bCs/>
                <w:spacing w:val="-20"/>
              </w:rPr>
            </w:pPr>
            <w:r w:rsidRPr="001A6C87">
              <w:rPr>
                <w:rFonts w:hint="eastAsia"/>
                <w:b/>
                <w:bCs/>
                <w:spacing w:val="-20"/>
              </w:rPr>
              <w:t>1</w:t>
            </w:r>
            <w:r w:rsidRPr="001A6C87">
              <w:rPr>
                <w:b/>
                <w:bCs/>
                <w:spacing w:val="-20"/>
              </w:rPr>
              <w:t>00</w:t>
            </w:r>
          </w:p>
        </w:tc>
      </w:tr>
      <w:tr w:rsidR="00812151" w:rsidRPr="00A14596" w14:paraId="3ECEAC19" w14:textId="77777777" w:rsidTr="00D80B8A">
        <w:tc>
          <w:tcPr>
            <w:tcW w:w="1927" w:type="dxa"/>
            <w:shd w:val="clear" w:color="auto" w:fill="auto"/>
            <w:vAlign w:val="center"/>
          </w:tcPr>
          <w:p w14:paraId="046F617D" w14:textId="77777777" w:rsidR="00812151" w:rsidRPr="00A14596" w:rsidRDefault="00812151" w:rsidP="00D80B8A">
            <w:pPr>
              <w:pStyle w:val="142"/>
              <w:rPr>
                <w:spacing w:val="-20"/>
              </w:rPr>
            </w:pPr>
            <w:r w:rsidRPr="00A14596">
              <w:rPr>
                <w:rFonts w:hint="eastAsia"/>
                <w:spacing w:val="-20"/>
              </w:rPr>
              <w:t>中央健康保險署代辦癌症治療品質改善服務</w:t>
            </w:r>
          </w:p>
        </w:tc>
        <w:tc>
          <w:tcPr>
            <w:tcW w:w="1119" w:type="dxa"/>
            <w:shd w:val="clear" w:color="auto" w:fill="auto"/>
            <w:vAlign w:val="center"/>
          </w:tcPr>
          <w:p w14:paraId="3FFBA18C" w14:textId="77777777" w:rsidR="00812151" w:rsidRPr="00A14596" w:rsidRDefault="00812151" w:rsidP="00D80B8A">
            <w:pPr>
              <w:pStyle w:val="142"/>
              <w:jc w:val="right"/>
              <w:rPr>
                <w:spacing w:val="-20"/>
              </w:rPr>
            </w:pPr>
            <w:r>
              <w:rPr>
                <w:rFonts w:hint="eastAsia"/>
                <w:spacing w:val="-20"/>
              </w:rPr>
              <w:t>4</w:t>
            </w:r>
            <w:r>
              <w:rPr>
                <w:spacing w:val="-20"/>
              </w:rPr>
              <w:t>02,000</w:t>
            </w:r>
          </w:p>
        </w:tc>
        <w:tc>
          <w:tcPr>
            <w:tcW w:w="1119" w:type="dxa"/>
            <w:shd w:val="clear" w:color="auto" w:fill="auto"/>
            <w:vAlign w:val="center"/>
          </w:tcPr>
          <w:p w14:paraId="337146FC" w14:textId="77777777" w:rsidR="00812151" w:rsidRPr="00A14596" w:rsidRDefault="00812151" w:rsidP="00D80B8A">
            <w:pPr>
              <w:pStyle w:val="142"/>
              <w:jc w:val="right"/>
              <w:rPr>
                <w:spacing w:val="-20"/>
              </w:rPr>
            </w:pPr>
            <w:r>
              <w:rPr>
                <w:rFonts w:hint="eastAsia"/>
                <w:spacing w:val="-20"/>
              </w:rPr>
              <w:t>4</w:t>
            </w:r>
            <w:r>
              <w:rPr>
                <w:spacing w:val="-20"/>
              </w:rPr>
              <w:t>02,000</w:t>
            </w:r>
          </w:p>
        </w:tc>
        <w:tc>
          <w:tcPr>
            <w:tcW w:w="1306" w:type="dxa"/>
            <w:shd w:val="clear" w:color="auto" w:fill="auto"/>
            <w:vAlign w:val="center"/>
          </w:tcPr>
          <w:p w14:paraId="1BBD0432" w14:textId="77777777" w:rsidR="00812151" w:rsidRPr="00A14596" w:rsidRDefault="00812151" w:rsidP="00D80B8A">
            <w:pPr>
              <w:pStyle w:val="142"/>
              <w:jc w:val="right"/>
              <w:rPr>
                <w:spacing w:val="-20"/>
              </w:rPr>
            </w:pPr>
            <w:r>
              <w:rPr>
                <w:rFonts w:hAnsi="標楷體" w:hint="eastAsia"/>
                <w:spacing w:val="-20"/>
              </w:rPr>
              <w:t>0</w:t>
            </w:r>
          </w:p>
        </w:tc>
        <w:tc>
          <w:tcPr>
            <w:tcW w:w="1134" w:type="dxa"/>
            <w:shd w:val="clear" w:color="auto" w:fill="auto"/>
            <w:vAlign w:val="center"/>
          </w:tcPr>
          <w:p w14:paraId="3D56B30D" w14:textId="77777777" w:rsidR="00812151" w:rsidRPr="00A14596" w:rsidRDefault="00812151" w:rsidP="00D80B8A">
            <w:pPr>
              <w:pStyle w:val="142"/>
              <w:jc w:val="right"/>
              <w:rPr>
                <w:spacing w:val="-20"/>
              </w:rPr>
            </w:pPr>
            <w:r>
              <w:rPr>
                <w:rFonts w:hAnsi="標楷體" w:hint="eastAsia"/>
                <w:spacing w:val="-20"/>
              </w:rPr>
              <w:t>0</w:t>
            </w:r>
          </w:p>
        </w:tc>
        <w:tc>
          <w:tcPr>
            <w:tcW w:w="1134" w:type="dxa"/>
            <w:shd w:val="clear" w:color="auto" w:fill="auto"/>
            <w:vAlign w:val="center"/>
          </w:tcPr>
          <w:p w14:paraId="421FDF1A" w14:textId="77777777" w:rsidR="00812151" w:rsidRPr="00A14596" w:rsidRDefault="00812151" w:rsidP="00D80B8A">
            <w:pPr>
              <w:pStyle w:val="142"/>
              <w:jc w:val="right"/>
              <w:rPr>
                <w:spacing w:val="-20"/>
              </w:rPr>
            </w:pPr>
            <w:r>
              <w:rPr>
                <w:rFonts w:hint="eastAsia"/>
                <w:spacing w:val="-20"/>
              </w:rPr>
              <w:t>4</w:t>
            </w:r>
            <w:r>
              <w:rPr>
                <w:spacing w:val="-20"/>
              </w:rPr>
              <w:t>02,000</w:t>
            </w:r>
          </w:p>
        </w:tc>
        <w:tc>
          <w:tcPr>
            <w:tcW w:w="877" w:type="dxa"/>
            <w:shd w:val="clear" w:color="auto" w:fill="auto"/>
            <w:vAlign w:val="center"/>
          </w:tcPr>
          <w:p w14:paraId="5BBEB911" w14:textId="77777777" w:rsidR="00812151" w:rsidRPr="00A14596" w:rsidRDefault="00812151" w:rsidP="00D80B8A">
            <w:pPr>
              <w:pStyle w:val="142"/>
              <w:jc w:val="right"/>
              <w:rPr>
                <w:spacing w:val="-20"/>
              </w:rPr>
            </w:pPr>
            <w:r>
              <w:rPr>
                <w:rFonts w:hint="eastAsia"/>
                <w:spacing w:val="-20"/>
              </w:rPr>
              <w:t>0</w:t>
            </w:r>
          </w:p>
        </w:tc>
      </w:tr>
      <w:tr w:rsidR="00812151" w:rsidRPr="00A14596" w14:paraId="53E64BD8" w14:textId="77777777" w:rsidTr="00D80B8A">
        <w:tc>
          <w:tcPr>
            <w:tcW w:w="1927" w:type="dxa"/>
            <w:shd w:val="clear" w:color="auto" w:fill="auto"/>
            <w:vAlign w:val="center"/>
          </w:tcPr>
          <w:p w14:paraId="19AD1CA4" w14:textId="77777777" w:rsidR="00812151" w:rsidRPr="001A6C87" w:rsidRDefault="00812151" w:rsidP="00D80B8A">
            <w:pPr>
              <w:pStyle w:val="142"/>
              <w:jc w:val="center"/>
              <w:rPr>
                <w:b/>
                <w:bCs/>
                <w:spacing w:val="-20"/>
              </w:rPr>
            </w:pPr>
            <w:r w:rsidRPr="001A6C87">
              <w:rPr>
                <w:rFonts w:hint="eastAsia"/>
                <w:b/>
                <w:bCs/>
                <w:spacing w:val="-20"/>
              </w:rPr>
              <w:t>合計</w:t>
            </w:r>
          </w:p>
        </w:tc>
        <w:tc>
          <w:tcPr>
            <w:tcW w:w="1119" w:type="dxa"/>
            <w:shd w:val="clear" w:color="auto" w:fill="auto"/>
            <w:vAlign w:val="center"/>
          </w:tcPr>
          <w:p w14:paraId="21308616" w14:textId="77777777" w:rsidR="00812151" w:rsidRPr="001A6C87" w:rsidRDefault="00812151" w:rsidP="00D80B8A">
            <w:pPr>
              <w:pStyle w:val="142"/>
              <w:jc w:val="right"/>
              <w:rPr>
                <w:b/>
                <w:bCs/>
                <w:spacing w:val="-20"/>
              </w:rPr>
            </w:pPr>
            <w:r w:rsidRPr="001A6C87">
              <w:rPr>
                <w:rFonts w:hint="eastAsia"/>
                <w:b/>
                <w:bCs/>
                <w:spacing w:val="-20"/>
              </w:rPr>
              <w:t>4</w:t>
            </w:r>
            <w:r w:rsidRPr="001A6C87">
              <w:rPr>
                <w:b/>
                <w:bCs/>
                <w:spacing w:val="-20"/>
              </w:rPr>
              <w:t>,152,000</w:t>
            </w:r>
          </w:p>
        </w:tc>
        <w:tc>
          <w:tcPr>
            <w:tcW w:w="1119" w:type="dxa"/>
            <w:shd w:val="clear" w:color="auto" w:fill="auto"/>
            <w:vAlign w:val="center"/>
          </w:tcPr>
          <w:p w14:paraId="5D94D0E8" w14:textId="77777777" w:rsidR="00812151" w:rsidRPr="001A6C87" w:rsidRDefault="00812151" w:rsidP="00D80B8A">
            <w:pPr>
              <w:pStyle w:val="142"/>
              <w:jc w:val="right"/>
              <w:rPr>
                <w:b/>
                <w:bCs/>
                <w:spacing w:val="-20"/>
              </w:rPr>
            </w:pPr>
            <w:r w:rsidRPr="001A6C87">
              <w:rPr>
                <w:rFonts w:hint="eastAsia"/>
                <w:b/>
                <w:bCs/>
                <w:spacing w:val="-20"/>
              </w:rPr>
              <w:t>4</w:t>
            </w:r>
            <w:r w:rsidRPr="001A6C87">
              <w:rPr>
                <w:b/>
                <w:bCs/>
                <w:spacing w:val="-20"/>
              </w:rPr>
              <w:t>,085,289</w:t>
            </w:r>
          </w:p>
        </w:tc>
        <w:tc>
          <w:tcPr>
            <w:tcW w:w="1306" w:type="dxa"/>
            <w:shd w:val="clear" w:color="auto" w:fill="auto"/>
            <w:vAlign w:val="center"/>
          </w:tcPr>
          <w:p w14:paraId="311F4918" w14:textId="77777777" w:rsidR="00812151" w:rsidRPr="001A6C87" w:rsidRDefault="00812151" w:rsidP="00D80B8A">
            <w:pPr>
              <w:pStyle w:val="142"/>
              <w:jc w:val="right"/>
              <w:rPr>
                <w:b/>
                <w:bCs/>
                <w:spacing w:val="-20"/>
              </w:rPr>
            </w:pPr>
            <w:r w:rsidRPr="001A6C87">
              <w:rPr>
                <w:rFonts w:hint="eastAsia"/>
                <w:b/>
                <w:bCs/>
                <w:spacing w:val="-20"/>
              </w:rPr>
              <w:t>6</w:t>
            </w:r>
            <w:r w:rsidRPr="001A6C87">
              <w:rPr>
                <w:b/>
                <w:bCs/>
                <w:spacing w:val="-20"/>
              </w:rPr>
              <w:t>6,711</w:t>
            </w:r>
          </w:p>
        </w:tc>
        <w:tc>
          <w:tcPr>
            <w:tcW w:w="1134" w:type="dxa"/>
            <w:shd w:val="clear" w:color="auto" w:fill="auto"/>
            <w:vAlign w:val="center"/>
          </w:tcPr>
          <w:p w14:paraId="1843FE61" w14:textId="77777777" w:rsidR="00812151" w:rsidRPr="001A6C87" w:rsidRDefault="00812151" w:rsidP="00D80B8A">
            <w:pPr>
              <w:pStyle w:val="142"/>
              <w:jc w:val="right"/>
              <w:rPr>
                <w:b/>
                <w:bCs/>
                <w:spacing w:val="-20"/>
              </w:rPr>
            </w:pPr>
            <w:r w:rsidRPr="001A6C87">
              <w:rPr>
                <w:rFonts w:hint="eastAsia"/>
                <w:b/>
                <w:bCs/>
                <w:spacing w:val="-20"/>
              </w:rPr>
              <w:t>6</w:t>
            </w:r>
            <w:r w:rsidRPr="001A6C87">
              <w:rPr>
                <w:b/>
                <w:bCs/>
                <w:spacing w:val="-20"/>
              </w:rPr>
              <w:t>6,711</w:t>
            </w:r>
          </w:p>
        </w:tc>
        <w:tc>
          <w:tcPr>
            <w:tcW w:w="1134" w:type="dxa"/>
            <w:shd w:val="clear" w:color="auto" w:fill="auto"/>
            <w:vAlign w:val="center"/>
          </w:tcPr>
          <w:p w14:paraId="03828EDB" w14:textId="77777777" w:rsidR="00812151" w:rsidRPr="001A6C87" w:rsidRDefault="00812151" w:rsidP="00D80B8A">
            <w:pPr>
              <w:pStyle w:val="142"/>
              <w:jc w:val="right"/>
              <w:rPr>
                <w:b/>
                <w:bCs/>
                <w:spacing w:val="-20"/>
              </w:rPr>
            </w:pPr>
            <w:r w:rsidRPr="001A6C87">
              <w:rPr>
                <w:rFonts w:hint="eastAsia"/>
                <w:b/>
                <w:bCs/>
                <w:spacing w:val="-20"/>
              </w:rPr>
              <w:t>4</w:t>
            </w:r>
            <w:r w:rsidRPr="001A6C87">
              <w:rPr>
                <w:b/>
                <w:bCs/>
                <w:spacing w:val="-20"/>
              </w:rPr>
              <w:t>,152,000</w:t>
            </w:r>
          </w:p>
        </w:tc>
        <w:tc>
          <w:tcPr>
            <w:tcW w:w="877" w:type="dxa"/>
            <w:shd w:val="clear" w:color="auto" w:fill="auto"/>
            <w:vAlign w:val="center"/>
          </w:tcPr>
          <w:p w14:paraId="42AF2334" w14:textId="77777777" w:rsidR="00812151" w:rsidRPr="001A6C87" w:rsidRDefault="00812151" w:rsidP="00D80B8A">
            <w:pPr>
              <w:pStyle w:val="142"/>
              <w:jc w:val="right"/>
              <w:rPr>
                <w:b/>
                <w:bCs/>
                <w:spacing w:val="-20"/>
              </w:rPr>
            </w:pPr>
            <w:r w:rsidRPr="001A6C87">
              <w:rPr>
                <w:rFonts w:hint="eastAsia"/>
                <w:b/>
                <w:bCs/>
                <w:spacing w:val="-20"/>
              </w:rPr>
              <w:t>1</w:t>
            </w:r>
            <w:r w:rsidRPr="001A6C87">
              <w:rPr>
                <w:b/>
                <w:bCs/>
                <w:spacing w:val="-20"/>
              </w:rPr>
              <w:t>00</w:t>
            </w:r>
          </w:p>
        </w:tc>
      </w:tr>
    </w:tbl>
    <w:p w14:paraId="44F88206" w14:textId="77777777" w:rsidR="00812151" w:rsidRDefault="00812151" w:rsidP="00010DC0">
      <w:pPr>
        <w:pStyle w:val="142"/>
        <w:ind w:leftChars="-34" w:left="1067" w:hangingChars="478" w:hanging="1163"/>
      </w:pPr>
      <w:r>
        <w:rPr>
          <w:rFonts w:hint="eastAsia"/>
        </w:rPr>
        <w:t xml:space="preserve">說 </w:t>
      </w:r>
      <w:r>
        <w:t xml:space="preserve">   </w:t>
      </w:r>
      <w:r>
        <w:rPr>
          <w:rFonts w:hint="eastAsia"/>
        </w:rPr>
        <w:t>明</w:t>
      </w:r>
      <w:r w:rsidRPr="00D52BEB">
        <w:rPr>
          <w:rFonts w:hint="eastAsia"/>
        </w:rPr>
        <w:t>：</w:t>
      </w:r>
      <w:r>
        <w:rPr>
          <w:rFonts w:hint="eastAsia"/>
          <w:lang w:eastAsia="zh-HK"/>
        </w:rPr>
        <w:t>本表追加比率</w:t>
      </w:r>
      <w:r>
        <w:rPr>
          <w:rFonts w:hint="eastAsia"/>
        </w:rPr>
        <w:t>=</w:t>
      </w:r>
      <w:r w:rsidRPr="002914A9">
        <w:rPr>
          <w:rFonts w:hint="eastAsia"/>
        </w:rPr>
        <w:t>114年度追加預算案數</w:t>
      </w:r>
      <w:r>
        <w:rPr>
          <w:rFonts w:hint="eastAsia"/>
        </w:rPr>
        <w:t>/</w:t>
      </w:r>
      <w:r w:rsidRPr="002914A9">
        <w:rPr>
          <w:rFonts w:hint="eastAsia"/>
        </w:rPr>
        <w:t>114年度預算刪減數</w:t>
      </w:r>
      <w:r>
        <w:rPr>
          <w:rFonts w:hint="eastAsia"/>
        </w:rPr>
        <w:t>*100%。</w:t>
      </w:r>
    </w:p>
    <w:p w14:paraId="0CA0F0E2" w14:textId="77777777" w:rsidR="00812151" w:rsidRDefault="00812151" w:rsidP="00010DC0">
      <w:pPr>
        <w:pStyle w:val="142"/>
        <w:ind w:leftChars="-35" w:left="682" w:hangingChars="321" w:hanging="781"/>
      </w:pPr>
      <w:r w:rsidRPr="00D52BEB">
        <w:rPr>
          <w:rFonts w:hint="eastAsia"/>
        </w:rPr>
        <w:t>資料來源：</w:t>
      </w:r>
      <w:r>
        <w:rPr>
          <w:rFonts w:hint="eastAsia"/>
          <w:lang w:eastAsia="zh-HK"/>
        </w:rPr>
        <w:t>整理自國健署提供資料</w:t>
      </w:r>
      <w:r w:rsidRPr="00D52BEB">
        <w:rPr>
          <w:rFonts w:hint="eastAsia"/>
        </w:rPr>
        <w:t>。</w:t>
      </w:r>
    </w:p>
    <w:p w14:paraId="1545B345" w14:textId="77777777" w:rsidR="00812151" w:rsidRDefault="00812151" w:rsidP="00010DC0">
      <w:pPr>
        <w:pStyle w:val="a6"/>
        <w:ind w:leftChars="199" w:left="822" w:hangingChars="91" w:hanging="258"/>
        <w:rPr>
          <w:b/>
        </w:rPr>
      </w:pPr>
      <w:r w:rsidRPr="002914A9">
        <w:rPr>
          <w:rFonts w:hint="eastAsia"/>
          <w:b/>
        </w:rPr>
        <w:t>(</w:t>
      </w:r>
      <w:r>
        <w:rPr>
          <w:rFonts w:hint="eastAsia"/>
          <w:b/>
        </w:rPr>
        <w:t>二</w:t>
      </w:r>
      <w:r w:rsidRPr="002914A9">
        <w:rPr>
          <w:rFonts w:hint="eastAsia"/>
          <w:b/>
        </w:rPr>
        <w:t>)</w:t>
      </w:r>
      <w:r>
        <w:rPr>
          <w:rFonts w:hint="eastAsia"/>
          <w:b/>
        </w:rPr>
        <w:t>114年度癌症篩檢經費係分別編列於國健署公務預算及菸害防制及衛生保健基金預算，較113年度法定預算數大幅增加逾34億元，</w:t>
      </w:r>
      <w:r w:rsidRPr="005A3241">
        <w:rPr>
          <w:rFonts w:hint="eastAsia"/>
          <w:b/>
        </w:rPr>
        <w:t>允宜審酌追加預算之必要性，本撙節原則辦理</w:t>
      </w:r>
    </w:p>
    <w:p w14:paraId="2DFB1524" w14:textId="77777777" w:rsidR="00812151" w:rsidRDefault="00812151" w:rsidP="00010DC0">
      <w:pPr>
        <w:pStyle w:val="123"/>
        <w:ind w:left="850" w:firstLineChars="200" w:firstLine="566"/>
        <w:rPr>
          <w:rFonts w:hAnsi="標楷體"/>
        </w:rPr>
      </w:pPr>
      <w:r>
        <w:rPr>
          <w:rFonts w:hAnsi="標楷體" w:hint="eastAsia"/>
        </w:rPr>
        <w:t>檢視國健署提供之癌症篩檢經費項目113年度法定預算及114年度預算案數(詳表2)，113年度僅編列於</w:t>
      </w:r>
      <w:r w:rsidRPr="00CF5C8C">
        <w:rPr>
          <w:rFonts w:hAnsi="標楷體" w:hint="eastAsia"/>
        </w:rPr>
        <w:t>菸害防制及衛生保健基金</w:t>
      </w:r>
      <w:r>
        <w:rPr>
          <w:rFonts w:hAnsi="標楷體" w:hint="eastAsia"/>
        </w:rPr>
        <w:t>，114年度則另編列於國健署公務預算，且總經費大幅增加，其中子宮頸癌、乳癌及大腸癌分別由113年度9.8億元、11.21億元及3.65億元，114年度各增為24.11億元、22.88億元及9.73億元，均成長逾1倍</w:t>
      </w:r>
      <w:r w:rsidRPr="00857B5B">
        <w:rPr>
          <w:rFonts w:hAnsi="標楷體"/>
        </w:rPr>
        <w:t>。</w:t>
      </w:r>
      <w:r>
        <w:rPr>
          <w:rFonts w:hAnsi="標楷體" w:hint="eastAsia"/>
        </w:rPr>
        <w:t>肺癌則由2.95億元增加至4.58億元，各項癌症篩檢經費合計由28.69億元上升至63.1億元，大幅增加34.41億元。</w:t>
      </w:r>
    </w:p>
    <w:p w14:paraId="1466CCF7" w14:textId="77777777" w:rsidR="00812151" w:rsidRPr="001A6C87" w:rsidRDefault="00812151" w:rsidP="00340EB9">
      <w:pPr>
        <w:pStyle w:val="142"/>
        <w:spacing w:beforeLines="50" w:before="255"/>
        <w:ind w:rightChars="-100" w:right="-283" w:firstLineChars="44" w:firstLine="125"/>
        <w:rPr>
          <w:spacing w:val="-20"/>
        </w:rPr>
      </w:pPr>
      <w:r w:rsidRPr="00CF5C8C">
        <w:rPr>
          <w:rFonts w:hint="eastAsia"/>
          <w:b/>
          <w:bCs/>
          <w:sz w:val="28"/>
        </w:rPr>
        <w:t>表2</w:t>
      </w:r>
      <w:r w:rsidRPr="00CF5C8C">
        <w:rPr>
          <w:b/>
          <w:bCs/>
          <w:sz w:val="28"/>
        </w:rPr>
        <w:t xml:space="preserve">  </w:t>
      </w:r>
      <w:r w:rsidRPr="00CF5C8C">
        <w:rPr>
          <w:rFonts w:hint="eastAsia"/>
          <w:b/>
          <w:bCs/>
          <w:sz w:val="28"/>
        </w:rPr>
        <w:t>113及</w:t>
      </w:r>
      <w:r w:rsidRPr="00CF5C8C">
        <w:rPr>
          <w:b/>
          <w:bCs/>
          <w:sz w:val="28"/>
        </w:rPr>
        <w:t>114</w:t>
      </w:r>
      <w:r w:rsidRPr="00CF5C8C">
        <w:rPr>
          <w:rFonts w:hint="eastAsia"/>
          <w:b/>
          <w:bCs/>
          <w:sz w:val="28"/>
        </w:rPr>
        <w:t>年度癌症篩檢經費項目及基金別一覽表</w:t>
      </w:r>
      <w:r w:rsidRPr="001A6C87">
        <w:rPr>
          <w:rFonts w:hint="eastAsia"/>
        </w:rPr>
        <w:t xml:space="preserve">  </w:t>
      </w:r>
      <w:r w:rsidRPr="001A6C87">
        <w:rPr>
          <w:rFonts w:hint="eastAsia"/>
          <w:spacing w:val="-20"/>
        </w:rPr>
        <w:t>單位：新臺幣億元</w:t>
      </w:r>
    </w:p>
    <w:tbl>
      <w:tblPr>
        <w:tblW w:w="8672"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992"/>
        <w:gridCol w:w="993"/>
        <w:gridCol w:w="850"/>
        <w:gridCol w:w="992"/>
        <w:gridCol w:w="993"/>
        <w:gridCol w:w="850"/>
        <w:gridCol w:w="992"/>
        <w:gridCol w:w="876"/>
      </w:tblGrid>
      <w:tr w:rsidR="00812151" w:rsidRPr="001A6C87" w14:paraId="47CD62AC" w14:textId="77777777" w:rsidTr="00A34E9A">
        <w:trPr>
          <w:tblHeader/>
        </w:trPr>
        <w:tc>
          <w:tcPr>
            <w:tcW w:w="1134" w:type="dxa"/>
            <w:tcBorders>
              <w:top w:val="single" w:sz="12" w:space="0" w:color="auto"/>
              <w:bottom w:val="single" w:sz="6" w:space="0" w:color="auto"/>
              <w:tl2br w:val="nil"/>
            </w:tcBorders>
            <w:vAlign w:val="center"/>
          </w:tcPr>
          <w:p w14:paraId="46D1CCC3" w14:textId="77777777" w:rsidR="00812151" w:rsidRPr="001A6C87" w:rsidRDefault="00812151" w:rsidP="00A34E9A">
            <w:pPr>
              <w:pStyle w:val="142"/>
              <w:jc w:val="center"/>
            </w:pPr>
            <w:r w:rsidRPr="001A6C87">
              <w:rPr>
                <w:rFonts w:hint="eastAsia"/>
              </w:rPr>
              <w:t>年度</w:t>
            </w:r>
          </w:p>
        </w:tc>
        <w:tc>
          <w:tcPr>
            <w:tcW w:w="992" w:type="dxa"/>
            <w:tcBorders>
              <w:top w:val="single" w:sz="12" w:space="0" w:color="auto"/>
              <w:bottom w:val="single" w:sz="6" w:space="0" w:color="auto"/>
              <w:tl2br w:val="nil"/>
            </w:tcBorders>
            <w:shd w:val="clear" w:color="auto" w:fill="auto"/>
          </w:tcPr>
          <w:p w14:paraId="79A9350B" w14:textId="77777777" w:rsidR="00812151" w:rsidRPr="001A6C87" w:rsidRDefault="00812151" w:rsidP="00A34E9A">
            <w:pPr>
              <w:pStyle w:val="142"/>
              <w:jc w:val="right"/>
            </w:pPr>
            <w:r w:rsidRPr="001A6C87">
              <w:rPr>
                <w:rFonts w:hint="eastAsia"/>
              </w:rPr>
              <w:t>項目</w:t>
            </w:r>
          </w:p>
          <w:p w14:paraId="6B64EFE3" w14:textId="77777777" w:rsidR="00812151" w:rsidRPr="001A6C87" w:rsidRDefault="00812151" w:rsidP="00A34E9A">
            <w:pPr>
              <w:pStyle w:val="142"/>
            </w:pPr>
            <w:r w:rsidRPr="001A6C87">
              <w:rPr>
                <w:rFonts w:hint="eastAsia"/>
              </w:rPr>
              <w:t>基金別</w:t>
            </w:r>
          </w:p>
        </w:tc>
        <w:tc>
          <w:tcPr>
            <w:tcW w:w="993" w:type="dxa"/>
            <w:shd w:val="clear" w:color="auto" w:fill="auto"/>
            <w:vAlign w:val="center"/>
          </w:tcPr>
          <w:p w14:paraId="1A53D246" w14:textId="77777777" w:rsidR="00812151" w:rsidRPr="001A6C87" w:rsidRDefault="00812151" w:rsidP="00A34E9A">
            <w:pPr>
              <w:pStyle w:val="142"/>
              <w:jc w:val="center"/>
            </w:pPr>
            <w:r w:rsidRPr="001A6C87">
              <w:rPr>
                <w:rFonts w:hint="eastAsia"/>
              </w:rPr>
              <w:t>子宮</w:t>
            </w:r>
          </w:p>
          <w:p w14:paraId="1CB6962F" w14:textId="77777777" w:rsidR="00812151" w:rsidRPr="001A6C87" w:rsidRDefault="00812151" w:rsidP="00A34E9A">
            <w:pPr>
              <w:pStyle w:val="142"/>
              <w:jc w:val="center"/>
            </w:pPr>
            <w:r w:rsidRPr="001A6C87">
              <w:rPr>
                <w:rFonts w:hint="eastAsia"/>
              </w:rPr>
              <w:t>頸癌</w:t>
            </w:r>
          </w:p>
        </w:tc>
        <w:tc>
          <w:tcPr>
            <w:tcW w:w="850" w:type="dxa"/>
            <w:shd w:val="clear" w:color="auto" w:fill="auto"/>
            <w:vAlign w:val="center"/>
          </w:tcPr>
          <w:p w14:paraId="23AC38E1" w14:textId="77777777" w:rsidR="00812151" w:rsidRPr="001A6C87" w:rsidRDefault="00812151" w:rsidP="00A34E9A">
            <w:pPr>
              <w:pStyle w:val="142"/>
              <w:jc w:val="center"/>
            </w:pPr>
            <w:r w:rsidRPr="001A6C87">
              <w:rPr>
                <w:rFonts w:hint="eastAsia"/>
              </w:rPr>
              <w:t>乳癌</w:t>
            </w:r>
          </w:p>
        </w:tc>
        <w:tc>
          <w:tcPr>
            <w:tcW w:w="992" w:type="dxa"/>
            <w:shd w:val="clear" w:color="auto" w:fill="auto"/>
            <w:vAlign w:val="center"/>
          </w:tcPr>
          <w:p w14:paraId="210EE53C" w14:textId="77777777" w:rsidR="00812151" w:rsidRPr="001A6C87" w:rsidRDefault="00812151" w:rsidP="00A34E9A">
            <w:pPr>
              <w:pStyle w:val="142"/>
              <w:jc w:val="center"/>
            </w:pPr>
            <w:r w:rsidRPr="001A6C87">
              <w:rPr>
                <w:rFonts w:hint="eastAsia"/>
              </w:rPr>
              <w:t>大腸癌</w:t>
            </w:r>
          </w:p>
        </w:tc>
        <w:tc>
          <w:tcPr>
            <w:tcW w:w="993" w:type="dxa"/>
            <w:shd w:val="clear" w:color="auto" w:fill="auto"/>
            <w:vAlign w:val="center"/>
          </w:tcPr>
          <w:p w14:paraId="537CEBF0" w14:textId="77777777" w:rsidR="00812151" w:rsidRPr="001A6C87" w:rsidRDefault="00812151" w:rsidP="00A34E9A">
            <w:pPr>
              <w:pStyle w:val="142"/>
              <w:jc w:val="center"/>
            </w:pPr>
            <w:r w:rsidRPr="001A6C87">
              <w:rPr>
                <w:rFonts w:hint="eastAsia"/>
              </w:rPr>
              <w:t>口腔癌</w:t>
            </w:r>
          </w:p>
        </w:tc>
        <w:tc>
          <w:tcPr>
            <w:tcW w:w="850" w:type="dxa"/>
            <w:shd w:val="clear" w:color="auto" w:fill="auto"/>
            <w:vAlign w:val="center"/>
          </w:tcPr>
          <w:p w14:paraId="7A74386A" w14:textId="77777777" w:rsidR="00812151" w:rsidRPr="001A6C87" w:rsidRDefault="00812151" w:rsidP="00A34E9A">
            <w:pPr>
              <w:pStyle w:val="142"/>
              <w:jc w:val="center"/>
            </w:pPr>
            <w:r w:rsidRPr="001A6C87">
              <w:rPr>
                <w:rFonts w:hint="eastAsia"/>
              </w:rPr>
              <w:t>肺癌</w:t>
            </w:r>
          </w:p>
        </w:tc>
        <w:tc>
          <w:tcPr>
            <w:tcW w:w="992" w:type="dxa"/>
            <w:shd w:val="clear" w:color="auto" w:fill="auto"/>
            <w:vAlign w:val="center"/>
          </w:tcPr>
          <w:p w14:paraId="57A53FBB" w14:textId="77777777" w:rsidR="00812151" w:rsidRPr="001A6C87" w:rsidRDefault="00812151" w:rsidP="00A34E9A">
            <w:pPr>
              <w:pStyle w:val="142"/>
              <w:jc w:val="center"/>
            </w:pPr>
            <w:r w:rsidRPr="001A6C87">
              <w:rPr>
                <w:rFonts w:hint="eastAsia"/>
              </w:rPr>
              <w:t>胃癌</w:t>
            </w:r>
          </w:p>
          <w:p w14:paraId="798AC145" w14:textId="77777777" w:rsidR="00812151" w:rsidRPr="001A6C87" w:rsidRDefault="00812151" w:rsidP="00A34E9A">
            <w:pPr>
              <w:pStyle w:val="142"/>
              <w:jc w:val="center"/>
            </w:pPr>
            <w:r w:rsidRPr="001A6C87">
              <w:rPr>
                <w:rFonts w:hint="eastAsia"/>
              </w:rPr>
              <w:t>(試辦)</w:t>
            </w:r>
          </w:p>
        </w:tc>
        <w:tc>
          <w:tcPr>
            <w:tcW w:w="876" w:type="dxa"/>
            <w:shd w:val="clear" w:color="auto" w:fill="auto"/>
            <w:vAlign w:val="center"/>
          </w:tcPr>
          <w:p w14:paraId="5B257A30" w14:textId="77777777" w:rsidR="00812151" w:rsidRPr="001A6C87" w:rsidRDefault="00812151" w:rsidP="00A34E9A">
            <w:pPr>
              <w:pStyle w:val="142"/>
              <w:jc w:val="center"/>
            </w:pPr>
            <w:r w:rsidRPr="001A6C87">
              <w:rPr>
                <w:rFonts w:hint="eastAsia"/>
              </w:rPr>
              <w:t>合計</w:t>
            </w:r>
          </w:p>
        </w:tc>
      </w:tr>
      <w:tr w:rsidR="00812151" w:rsidRPr="001A6C87" w14:paraId="1290D9FA" w14:textId="77777777" w:rsidTr="00A34E9A">
        <w:tc>
          <w:tcPr>
            <w:tcW w:w="1134" w:type="dxa"/>
            <w:vMerge w:val="restart"/>
            <w:tcBorders>
              <w:top w:val="single" w:sz="6" w:space="0" w:color="auto"/>
            </w:tcBorders>
            <w:vAlign w:val="center"/>
          </w:tcPr>
          <w:p w14:paraId="2D4F3528" w14:textId="77777777" w:rsidR="00812151" w:rsidRPr="001A6C87" w:rsidRDefault="00812151" w:rsidP="00A34E9A">
            <w:pPr>
              <w:pStyle w:val="142"/>
              <w:jc w:val="center"/>
            </w:pPr>
            <w:r w:rsidRPr="001A6C87">
              <w:rPr>
                <w:rFonts w:hint="eastAsia"/>
              </w:rPr>
              <w:t>1</w:t>
            </w:r>
            <w:r w:rsidRPr="001A6C87">
              <w:t>14</w:t>
            </w:r>
          </w:p>
          <w:p w14:paraId="52B6FCBF" w14:textId="77777777" w:rsidR="00812151" w:rsidRPr="001A6C87" w:rsidRDefault="00812151" w:rsidP="00A34E9A">
            <w:pPr>
              <w:pStyle w:val="142"/>
              <w:jc w:val="center"/>
            </w:pPr>
            <w:r w:rsidRPr="001A6C87">
              <w:rPr>
                <w:rFonts w:hint="eastAsia"/>
              </w:rPr>
              <w:t>預算案(A)</w:t>
            </w:r>
          </w:p>
        </w:tc>
        <w:tc>
          <w:tcPr>
            <w:tcW w:w="992" w:type="dxa"/>
            <w:tcBorders>
              <w:top w:val="single" w:sz="6" w:space="0" w:color="auto"/>
            </w:tcBorders>
            <w:shd w:val="clear" w:color="auto" w:fill="auto"/>
          </w:tcPr>
          <w:p w14:paraId="510B1496" w14:textId="77777777" w:rsidR="00812151" w:rsidRPr="001A6C87" w:rsidRDefault="00812151" w:rsidP="00A34E9A">
            <w:pPr>
              <w:pStyle w:val="142"/>
              <w:jc w:val="center"/>
            </w:pPr>
            <w:r w:rsidRPr="001A6C87">
              <w:rPr>
                <w:rFonts w:hint="eastAsia"/>
              </w:rPr>
              <w:t>公務</w:t>
            </w:r>
          </w:p>
        </w:tc>
        <w:tc>
          <w:tcPr>
            <w:tcW w:w="993" w:type="dxa"/>
            <w:shd w:val="clear" w:color="auto" w:fill="auto"/>
            <w:vAlign w:val="center"/>
          </w:tcPr>
          <w:p w14:paraId="3121993B" w14:textId="77777777" w:rsidR="00812151" w:rsidRPr="001A6C87" w:rsidRDefault="00812151" w:rsidP="00A34E9A">
            <w:pPr>
              <w:pStyle w:val="142"/>
              <w:jc w:val="right"/>
              <w:rPr>
                <w:spacing w:val="-20"/>
              </w:rPr>
            </w:pPr>
            <w:r w:rsidRPr="001A6C87">
              <w:rPr>
                <w:rFonts w:hint="eastAsia"/>
                <w:spacing w:val="-20"/>
              </w:rPr>
              <w:t>1</w:t>
            </w:r>
            <w:r w:rsidRPr="001A6C87">
              <w:rPr>
                <w:spacing w:val="-20"/>
              </w:rPr>
              <w:t>4.69</w:t>
            </w:r>
          </w:p>
        </w:tc>
        <w:tc>
          <w:tcPr>
            <w:tcW w:w="850" w:type="dxa"/>
            <w:shd w:val="clear" w:color="auto" w:fill="auto"/>
            <w:vAlign w:val="center"/>
          </w:tcPr>
          <w:p w14:paraId="710044FF" w14:textId="77777777" w:rsidR="00812151" w:rsidRPr="001A6C87" w:rsidRDefault="00812151" w:rsidP="00A34E9A">
            <w:pPr>
              <w:pStyle w:val="142"/>
              <w:jc w:val="right"/>
              <w:rPr>
                <w:spacing w:val="-20"/>
              </w:rPr>
            </w:pPr>
            <w:r w:rsidRPr="001A6C87">
              <w:rPr>
                <w:rFonts w:hint="eastAsia"/>
                <w:spacing w:val="-20"/>
              </w:rPr>
              <w:t>1</w:t>
            </w:r>
            <w:r w:rsidRPr="001A6C87">
              <w:rPr>
                <w:spacing w:val="-20"/>
              </w:rPr>
              <w:t>1</w:t>
            </w:r>
            <w:r w:rsidRPr="001A6C87">
              <w:rPr>
                <w:rFonts w:hint="eastAsia"/>
                <w:spacing w:val="-20"/>
              </w:rPr>
              <w:t>.</w:t>
            </w:r>
            <w:r w:rsidRPr="001A6C87">
              <w:rPr>
                <w:spacing w:val="-20"/>
              </w:rPr>
              <w:t>16</w:t>
            </w:r>
          </w:p>
        </w:tc>
        <w:tc>
          <w:tcPr>
            <w:tcW w:w="992" w:type="dxa"/>
            <w:shd w:val="clear" w:color="auto" w:fill="auto"/>
            <w:vAlign w:val="center"/>
          </w:tcPr>
          <w:p w14:paraId="3263DF4D" w14:textId="77777777" w:rsidR="00812151" w:rsidRPr="001A6C87" w:rsidRDefault="00812151" w:rsidP="00A34E9A">
            <w:pPr>
              <w:pStyle w:val="142"/>
              <w:jc w:val="right"/>
              <w:rPr>
                <w:spacing w:val="-20"/>
              </w:rPr>
            </w:pPr>
            <w:r w:rsidRPr="001A6C87">
              <w:rPr>
                <w:rFonts w:hint="eastAsia"/>
                <w:spacing w:val="-20"/>
              </w:rPr>
              <w:t>5.</w:t>
            </w:r>
            <w:r w:rsidRPr="001A6C87">
              <w:rPr>
                <w:spacing w:val="-20"/>
              </w:rPr>
              <w:t>15</w:t>
            </w:r>
          </w:p>
        </w:tc>
        <w:tc>
          <w:tcPr>
            <w:tcW w:w="993" w:type="dxa"/>
            <w:shd w:val="clear" w:color="auto" w:fill="auto"/>
          </w:tcPr>
          <w:p w14:paraId="3C7A5FC5" w14:textId="77777777" w:rsidR="00812151" w:rsidRPr="001A6C87" w:rsidRDefault="00812151" w:rsidP="00A34E9A">
            <w:pPr>
              <w:pStyle w:val="142"/>
              <w:jc w:val="right"/>
              <w:rPr>
                <w:spacing w:val="-20"/>
              </w:rPr>
            </w:pPr>
            <w:r w:rsidRPr="001A6C87">
              <w:rPr>
                <w:rFonts w:hint="eastAsia"/>
                <w:spacing w:val="-20"/>
              </w:rPr>
              <w:t>1.75</w:t>
            </w:r>
          </w:p>
        </w:tc>
        <w:tc>
          <w:tcPr>
            <w:tcW w:w="850" w:type="dxa"/>
            <w:shd w:val="clear" w:color="auto" w:fill="auto"/>
            <w:vAlign w:val="center"/>
          </w:tcPr>
          <w:p w14:paraId="3DB8D764" w14:textId="77777777" w:rsidR="00812151" w:rsidRPr="001A6C87" w:rsidRDefault="00812151" w:rsidP="00A34E9A">
            <w:pPr>
              <w:pStyle w:val="142"/>
              <w:jc w:val="right"/>
              <w:rPr>
                <w:spacing w:val="-20"/>
              </w:rPr>
            </w:pPr>
            <w:r w:rsidRPr="001A6C87">
              <w:rPr>
                <w:rFonts w:hint="eastAsia"/>
                <w:spacing w:val="-20"/>
              </w:rPr>
              <w:t>0.5</w:t>
            </w:r>
            <w:r w:rsidRPr="001A6C87">
              <w:rPr>
                <w:spacing w:val="-20"/>
              </w:rPr>
              <w:t>8</w:t>
            </w:r>
          </w:p>
        </w:tc>
        <w:tc>
          <w:tcPr>
            <w:tcW w:w="992" w:type="dxa"/>
            <w:shd w:val="clear" w:color="auto" w:fill="auto"/>
            <w:vAlign w:val="center"/>
          </w:tcPr>
          <w:p w14:paraId="772BF476" w14:textId="77777777" w:rsidR="00812151" w:rsidRPr="001A6C87" w:rsidRDefault="00812151" w:rsidP="00A34E9A">
            <w:pPr>
              <w:pStyle w:val="142"/>
              <w:jc w:val="right"/>
              <w:rPr>
                <w:spacing w:val="-20"/>
              </w:rPr>
            </w:pPr>
            <w:r w:rsidRPr="001A6C87">
              <w:rPr>
                <w:rFonts w:hAnsi="標楷體" w:hint="eastAsia"/>
                <w:spacing w:val="-20"/>
              </w:rPr>
              <w:t>－</w:t>
            </w:r>
          </w:p>
        </w:tc>
        <w:tc>
          <w:tcPr>
            <w:tcW w:w="876" w:type="dxa"/>
            <w:shd w:val="clear" w:color="auto" w:fill="auto"/>
          </w:tcPr>
          <w:p w14:paraId="6C4E4A9A" w14:textId="77777777" w:rsidR="00812151" w:rsidRPr="001A6C87" w:rsidRDefault="00812151" w:rsidP="00A34E9A">
            <w:pPr>
              <w:pStyle w:val="142"/>
              <w:jc w:val="right"/>
              <w:rPr>
                <w:spacing w:val="-20"/>
              </w:rPr>
            </w:pPr>
            <w:r w:rsidRPr="001A6C87">
              <w:rPr>
                <w:rFonts w:hint="eastAsia"/>
                <w:spacing w:val="-20"/>
              </w:rPr>
              <w:t>3</w:t>
            </w:r>
            <w:r w:rsidRPr="001A6C87">
              <w:rPr>
                <w:spacing w:val="-20"/>
              </w:rPr>
              <w:t>3.33</w:t>
            </w:r>
          </w:p>
        </w:tc>
      </w:tr>
      <w:tr w:rsidR="00812151" w:rsidRPr="001A6C87" w14:paraId="6305D9FB" w14:textId="77777777" w:rsidTr="00A34E9A">
        <w:tc>
          <w:tcPr>
            <w:tcW w:w="1134" w:type="dxa"/>
            <w:vMerge/>
          </w:tcPr>
          <w:p w14:paraId="5A07122D" w14:textId="77777777" w:rsidR="00812151" w:rsidRPr="001A6C87" w:rsidRDefault="00812151" w:rsidP="00A34E9A">
            <w:pPr>
              <w:pStyle w:val="142"/>
              <w:jc w:val="center"/>
            </w:pPr>
          </w:p>
        </w:tc>
        <w:tc>
          <w:tcPr>
            <w:tcW w:w="992" w:type="dxa"/>
            <w:shd w:val="clear" w:color="auto" w:fill="auto"/>
          </w:tcPr>
          <w:p w14:paraId="5C5137B1" w14:textId="77777777" w:rsidR="00812151" w:rsidRPr="001A6C87" w:rsidRDefault="00812151" w:rsidP="00A34E9A">
            <w:pPr>
              <w:pStyle w:val="142"/>
              <w:jc w:val="center"/>
            </w:pPr>
            <w:r w:rsidRPr="001A6C87">
              <w:rPr>
                <w:rFonts w:hint="eastAsia"/>
              </w:rPr>
              <w:t>基金</w:t>
            </w:r>
          </w:p>
        </w:tc>
        <w:tc>
          <w:tcPr>
            <w:tcW w:w="993" w:type="dxa"/>
            <w:shd w:val="clear" w:color="auto" w:fill="auto"/>
            <w:vAlign w:val="center"/>
          </w:tcPr>
          <w:p w14:paraId="32D257FE" w14:textId="77777777" w:rsidR="00812151" w:rsidRPr="001A6C87" w:rsidRDefault="00812151" w:rsidP="00A34E9A">
            <w:pPr>
              <w:pStyle w:val="142"/>
              <w:jc w:val="right"/>
              <w:rPr>
                <w:spacing w:val="-20"/>
              </w:rPr>
            </w:pPr>
            <w:r w:rsidRPr="001A6C87">
              <w:rPr>
                <w:rFonts w:hint="eastAsia"/>
                <w:spacing w:val="-20"/>
              </w:rPr>
              <w:t>9</w:t>
            </w:r>
            <w:r w:rsidRPr="001A6C87">
              <w:rPr>
                <w:spacing w:val="-20"/>
              </w:rPr>
              <w:t>.</w:t>
            </w:r>
            <w:r w:rsidRPr="001A6C87">
              <w:rPr>
                <w:rFonts w:hint="eastAsia"/>
                <w:spacing w:val="-20"/>
              </w:rPr>
              <w:t>4</w:t>
            </w:r>
            <w:r w:rsidRPr="001A6C87">
              <w:rPr>
                <w:spacing w:val="-20"/>
              </w:rPr>
              <w:t>2</w:t>
            </w:r>
          </w:p>
        </w:tc>
        <w:tc>
          <w:tcPr>
            <w:tcW w:w="850" w:type="dxa"/>
            <w:shd w:val="clear" w:color="auto" w:fill="auto"/>
            <w:vAlign w:val="center"/>
          </w:tcPr>
          <w:p w14:paraId="4A868B2E" w14:textId="77777777" w:rsidR="00812151" w:rsidRPr="001A6C87" w:rsidRDefault="00812151" w:rsidP="00A34E9A">
            <w:pPr>
              <w:pStyle w:val="142"/>
              <w:jc w:val="right"/>
              <w:rPr>
                <w:spacing w:val="-20"/>
              </w:rPr>
            </w:pPr>
            <w:r w:rsidRPr="001A6C87">
              <w:rPr>
                <w:rFonts w:hint="eastAsia"/>
                <w:spacing w:val="-20"/>
              </w:rPr>
              <w:t>11.72</w:t>
            </w:r>
          </w:p>
        </w:tc>
        <w:tc>
          <w:tcPr>
            <w:tcW w:w="992" w:type="dxa"/>
            <w:shd w:val="clear" w:color="auto" w:fill="auto"/>
            <w:vAlign w:val="center"/>
          </w:tcPr>
          <w:p w14:paraId="269650BC" w14:textId="77777777" w:rsidR="00812151" w:rsidRPr="001A6C87" w:rsidRDefault="00812151" w:rsidP="00A34E9A">
            <w:pPr>
              <w:pStyle w:val="142"/>
              <w:jc w:val="right"/>
              <w:rPr>
                <w:spacing w:val="-20"/>
              </w:rPr>
            </w:pPr>
            <w:r w:rsidRPr="001A6C87">
              <w:rPr>
                <w:rFonts w:hint="eastAsia"/>
                <w:spacing w:val="-20"/>
              </w:rPr>
              <w:t>4.5</w:t>
            </w:r>
            <w:r w:rsidRPr="001A6C87">
              <w:rPr>
                <w:spacing w:val="-20"/>
              </w:rPr>
              <w:t>8</w:t>
            </w:r>
          </w:p>
        </w:tc>
        <w:tc>
          <w:tcPr>
            <w:tcW w:w="993" w:type="dxa"/>
            <w:shd w:val="clear" w:color="auto" w:fill="auto"/>
          </w:tcPr>
          <w:p w14:paraId="6FA3FAC9" w14:textId="77777777" w:rsidR="00812151" w:rsidRPr="001A6C87" w:rsidRDefault="00812151" w:rsidP="00A34E9A">
            <w:pPr>
              <w:pStyle w:val="142"/>
              <w:jc w:val="right"/>
              <w:rPr>
                <w:spacing w:val="-20"/>
              </w:rPr>
            </w:pPr>
            <w:r w:rsidRPr="001A6C87">
              <w:rPr>
                <w:rFonts w:hAnsi="標楷體" w:hint="eastAsia"/>
                <w:spacing w:val="-20"/>
              </w:rPr>
              <w:t>－</w:t>
            </w:r>
          </w:p>
        </w:tc>
        <w:tc>
          <w:tcPr>
            <w:tcW w:w="850" w:type="dxa"/>
            <w:shd w:val="clear" w:color="auto" w:fill="auto"/>
            <w:vAlign w:val="center"/>
          </w:tcPr>
          <w:p w14:paraId="00D8DD98" w14:textId="77777777" w:rsidR="00812151" w:rsidRPr="001A6C87" w:rsidRDefault="00812151" w:rsidP="00A34E9A">
            <w:pPr>
              <w:pStyle w:val="142"/>
              <w:jc w:val="right"/>
              <w:rPr>
                <w:spacing w:val="-20"/>
              </w:rPr>
            </w:pPr>
            <w:r w:rsidRPr="001A6C87">
              <w:rPr>
                <w:rFonts w:hint="eastAsia"/>
                <w:spacing w:val="-20"/>
              </w:rPr>
              <w:t>4.00</w:t>
            </w:r>
          </w:p>
        </w:tc>
        <w:tc>
          <w:tcPr>
            <w:tcW w:w="992" w:type="dxa"/>
            <w:shd w:val="clear" w:color="auto" w:fill="auto"/>
            <w:vAlign w:val="center"/>
          </w:tcPr>
          <w:p w14:paraId="1AB9CB57" w14:textId="77777777" w:rsidR="00812151" w:rsidRPr="001A6C87" w:rsidRDefault="00812151" w:rsidP="00A34E9A">
            <w:pPr>
              <w:pStyle w:val="142"/>
              <w:jc w:val="right"/>
              <w:rPr>
                <w:spacing w:val="-20"/>
              </w:rPr>
            </w:pPr>
            <w:r w:rsidRPr="001A6C87">
              <w:rPr>
                <w:rFonts w:hint="eastAsia"/>
                <w:spacing w:val="-20"/>
              </w:rPr>
              <w:t>0.05</w:t>
            </w:r>
          </w:p>
        </w:tc>
        <w:tc>
          <w:tcPr>
            <w:tcW w:w="876" w:type="dxa"/>
            <w:shd w:val="clear" w:color="auto" w:fill="auto"/>
          </w:tcPr>
          <w:p w14:paraId="64BA8825" w14:textId="77777777" w:rsidR="00812151" w:rsidRPr="001A6C87" w:rsidRDefault="00812151" w:rsidP="00A34E9A">
            <w:pPr>
              <w:pStyle w:val="142"/>
              <w:jc w:val="right"/>
              <w:rPr>
                <w:spacing w:val="-20"/>
              </w:rPr>
            </w:pPr>
            <w:r w:rsidRPr="001A6C87">
              <w:rPr>
                <w:rFonts w:hint="eastAsia"/>
                <w:spacing w:val="-20"/>
              </w:rPr>
              <w:t>2</w:t>
            </w:r>
            <w:r w:rsidRPr="001A6C87">
              <w:rPr>
                <w:spacing w:val="-20"/>
              </w:rPr>
              <w:t>9</w:t>
            </w:r>
            <w:r w:rsidRPr="001A6C87">
              <w:rPr>
                <w:rFonts w:hint="eastAsia"/>
                <w:spacing w:val="-20"/>
              </w:rPr>
              <w:t>.</w:t>
            </w:r>
            <w:r w:rsidRPr="001A6C87">
              <w:rPr>
                <w:spacing w:val="-20"/>
              </w:rPr>
              <w:t>7</w:t>
            </w:r>
            <w:r w:rsidRPr="001A6C87">
              <w:rPr>
                <w:rFonts w:hint="eastAsia"/>
                <w:spacing w:val="-20"/>
              </w:rPr>
              <w:t>7</w:t>
            </w:r>
          </w:p>
        </w:tc>
      </w:tr>
      <w:tr w:rsidR="00812151" w:rsidRPr="001A6C87" w14:paraId="667DE76D" w14:textId="77777777" w:rsidTr="00A34E9A">
        <w:tc>
          <w:tcPr>
            <w:tcW w:w="1134" w:type="dxa"/>
            <w:vMerge/>
          </w:tcPr>
          <w:p w14:paraId="72884EF1" w14:textId="77777777" w:rsidR="00812151" w:rsidRPr="001A6C87" w:rsidRDefault="00812151" w:rsidP="00A34E9A">
            <w:pPr>
              <w:pStyle w:val="142"/>
              <w:jc w:val="center"/>
            </w:pPr>
          </w:p>
        </w:tc>
        <w:tc>
          <w:tcPr>
            <w:tcW w:w="992" w:type="dxa"/>
            <w:shd w:val="clear" w:color="auto" w:fill="auto"/>
          </w:tcPr>
          <w:p w14:paraId="72496ECE" w14:textId="77777777" w:rsidR="00812151" w:rsidRPr="001A6C87" w:rsidRDefault="00812151" w:rsidP="00A34E9A">
            <w:pPr>
              <w:pStyle w:val="142"/>
              <w:jc w:val="center"/>
            </w:pPr>
            <w:r w:rsidRPr="001A6C87">
              <w:rPr>
                <w:rFonts w:hint="eastAsia"/>
              </w:rPr>
              <w:t>合計</w:t>
            </w:r>
          </w:p>
        </w:tc>
        <w:tc>
          <w:tcPr>
            <w:tcW w:w="993" w:type="dxa"/>
            <w:shd w:val="clear" w:color="auto" w:fill="auto"/>
            <w:vAlign w:val="center"/>
          </w:tcPr>
          <w:p w14:paraId="062CCD66" w14:textId="77777777" w:rsidR="00812151" w:rsidRPr="001A6C87" w:rsidRDefault="00812151" w:rsidP="00A34E9A">
            <w:pPr>
              <w:pStyle w:val="142"/>
              <w:jc w:val="right"/>
              <w:rPr>
                <w:spacing w:val="-20"/>
              </w:rPr>
            </w:pPr>
            <w:r w:rsidRPr="001A6C87">
              <w:rPr>
                <w:rFonts w:hint="eastAsia"/>
                <w:spacing w:val="-20"/>
              </w:rPr>
              <w:t>2</w:t>
            </w:r>
            <w:r w:rsidRPr="001A6C87">
              <w:rPr>
                <w:spacing w:val="-20"/>
              </w:rPr>
              <w:t>4</w:t>
            </w:r>
            <w:r w:rsidRPr="001A6C87">
              <w:rPr>
                <w:rFonts w:hint="eastAsia"/>
                <w:spacing w:val="-20"/>
              </w:rPr>
              <w:t>.</w:t>
            </w:r>
            <w:r w:rsidRPr="001A6C87">
              <w:rPr>
                <w:spacing w:val="-20"/>
              </w:rPr>
              <w:t>11</w:t>
            </w:r>
          </w:p>
        </w:tc>
        <w:tc>
          <w:tcPr>
            <w:tcW w:w="850" w:type="dxa"/>
            <w:shd w:val="clear" w:color="auto" w:fill="auto"/>
            <w:vAlign w:val="center"/>
          </w:tcPr>
          <w:p w14:paraId="7FD07F91" w14:textId="77777777" w:rsidR="00812151" w:rsidRPr="001A6C87" w:rsidRDefault="00812151" w:rsidP="00A34E9A">
            <w:pPr>
              <w:pStyle w:val="142"/>
              <w:jc w:val="right"/>
              <w:rPr>
                <w:spacing w:val="-20"/>
              </w:rPr>
            </w:pPr>
            <w:r w:rsidRPr="001A6C87">
              <w:rPr>
                <w:rFonts w:hint="eastAsia"/>
                <w:spacing w:val="-20"/>
              </w:rPr>
              <w:t>2</w:t>
            </w:r>
            <w:r w:rsidRPr="001A6C87">
              <w:rPr>
                <w:spacing w:val="-20"/>
              </w:rPr>
              <w:t>2</w:t>
            </w:r>
            <w:r w:rsidRPr="001A6C87">
              <w:rPr>
                <w:rFonts w:hint="eastAsia"/>
                <w:spacing w:val="-20"/>
              </w:rPr>
              <w:t>.</w:t>
            </w:r>
            <w:r w:rsidRPr="001A6C87">
              <w:rPr>
                <w:spacing w:val="-20"/>
              </w:rPr>
              <w:t>8</w:t>
            </w:r>
            <w:r w:rsidRPr="001A6C87">
              <w:rPr>
                <w:rFonts w:hint="eastAsia"/>
                <w:spacing w:val="-20"/>
              </w:rPr>
              <w:t>8</w:t>
            </w:r>
          </w:p>
        </w:tc>
        <w:tc>
          <w:tcPr>
            <w:tcW w:w="992" w:type="dxa"/>
            <w:shd w:val="clear" w:color="auto" w:fill="auto"/>
            <w:vAlign w:val="center"/>
          </w:tcPr>
          <w:p w14:paraId="7CBAE2BF" w14:textId="77777777" w:rsidR="00812151" w:rsidRPr="001A6C87" w:rsidRDefault="00812151" w:rsidP="00A34E9A">
            <w:pPr>
              <w:pStyle w:val="142"/>
              <w:jc w:val="right"/>
              <w:rPr>
                <w:spacing w:val="-20"/>
              </w:rPr>
            </w:pPr>
            <w:r w:rsidRPr="001A6C87">
              <w:rPr>
                <w:rFonts w:hint="eastAsia"/>
                <w:spacing w:val="-20"/>
              </w:rPr>
              <w:t>9.</w:t>
            </w:r>
            <w:r w:rsidRPr="001A6C87">
              <w:rPr>
                <w:spacing w:val="-20"/>
              </w:rPr>
              <w:t>73</w:t>
            </w:r>
          </w:p>
        </w:tc>
        <w:tc>
          <w:tcPr>
            <w:tcW w:w="993" w:type="dxa"/>
            <w:shd w:val="clear" w:color="auto" w:fill="auto"/>
          </w:tcPr>
          <w:p w14:paraId="2899AA01" w14:textId="77777777" w:rsidR="00812151" w:rsidRPr="001A6C87" w:rsidRDefault="00812151" w:rsidP="00A34E9A">
            <w:pPr>
              <w:pStyle w:val="142"/>
              <w:jc w:val="right"/>
              <w:rPr>
                <w:spacing w:val="-20"/>
              </w:rPr>
            </w:pPr>
            <w:r w:rsidRPr="001A6C87">
              <w:rPr>
                <w:rFonts w:hint="eastAsia"/>
                <w:spacing w:val="-20"/>
              </w:rPr>
              <w:t>1.75</w:t>
            </w:r>
          </w:p>
        </w:tc>
        <w:tc>
          <w:tcPr>
            <w:tcW w:w="850" w:type="dxa"/>
            <w:shd w:val="clear" w:color="auto" w:fill="auto"/>
            <w:vAlign w:val="center"/>
          </w:tcPr>
          <w:p w14:paraId="2A1BC281" w14:textId="77777777" w:rsidR="00812151" w:rsidRPr="001A6C87" w:rsidRDefault="00812151" w:rsidP="00A34E9A">
            <w:pPr>
              <w:pStyle w:val="142"/>
              <w:jc w:val="right"/>
              <w:rPr>
                <w:spacing w:val="-20"/>
              </w:rPr>
            </w:pPr>
            <w:r w:rsidRPr="001A6C87">
              <w:rPr>
                <w:rFonts w:hint="eastAsia"/>
                <w:spacing w:val="-20"/>
              </w:rPr>
              <w:t>4.</w:t>
            </w:r>
            <w:r w:rsidRPr="001A6C87">
              <w:rPr>
                <w:spacing w:val="-20"/>
              </w:rPr>
              <w:t>58</w:t>
            </w:r>
          </w:p>
        </w:tc>
        <w:tc>
          <w:tcPr>
            <w:tcW w:w="992" w:type="dxa"/>
            <w:shd w:val="clear" w:color="auto" w:fill="auto"/>
            <w:vAlign w:val="center"/>
          </w:tcPr>
          <w:p w14:paraId="0601960D" w14:textId="77777777" w:rsidR="00812151" w:rsidRPr="001A6C87" w:rsidRDefault="00812151" w:rsidP="00A34E9A">
            <w:pPr>
              <w:pStyle w:val="142"/>
              <w:jc w:val="right"/>
              <w:rPr>
                <w:spacing w:val="-20"/>
              </w:rPr>
            </w:pPr>
            <w:r w:rsidRPr="001A6C87">
              <w:rPr>
                <w:rFonts w:hint="eastAsia"/>
                <w:spacing w:val="-20"/>
              </w:rPr>
              <w:t>0.05</w:t>
            </w:r>
          </w:p>
        </w:tc>
        <w:tc>
          <w:tcPr>
            <w:tcW w:w="876" w:type="dxa"/>
            <w:shd w:val="clear" w:color="auto" w:fill="auto"/>
          </w:tcPr>
          <w:p w14:paraId="05E61345" w14:textId="77777777" w:rsidR="00812151" w:rsidRPr="001A6C87" w:rsidRDefault="00812151" w:rsidP="00A34E9A">
            <w:pPr>
              <w:pStyle w:val="142"/>
              <w:jc w:val="right"/>
              <w:rPr>
                <w:spacing w:val="-20"/>
              </w:rPr>
            </w:pPr>
            <w:r w:rsidRPr="001A6C87">
              <w:rPr>
                <w:rFonts w:hint="eastAsia"/>
                <w:spacing w:val="-20"/>
              </w:rPr>
              <w:t>6</w:t>
            </w:r>
            <w:r w:rsidRPr="001A6C87">
              <w:rPr>
                <w:spacing w:val="-20"/>
              </w:rPr>
              <w:t>3.10</w:t>
            </w:r>
          </w:p>
        </w:tc>
      </w:tr>
      <w:tr w:rsidR="00812151" w:rsidRPr="001A6C87" w14:paraId="14A73564" w14:textId="77777777" w:rsidTr="00A34E9A">
        <w:tc>
          <w:tcPr>
            <w:tcW w:w="1134" w:type="dxa"/>
          </w:tcPr>
          <w:p w14:paraId="072424A1" w14:textId="77777777" w:rsidR="00812151" w:rsidRPr="001A6C87" w:rsidRDefault="00812151" w:rsidP="00A34E9A">
            <w:pPr>
              <w:pStyle w:val="142"/>
              <w:jc w:val="center"/>
            </w:pPr>
            <w:r w:rsidRPr="001A6C87">
              <w:rPr>
                <w:rFonts w:hint="eastAsia"/>
              </w:rPr>
              <w:t>113法定預算(B)</w:t>
            </w:r>
          </w:p>
        </w:tc>
        <w:tc>
          <w:tcPr>
            <w:tcW w:w="992" w:type="dxa"/>
            <w:shd w:val="clear" w:color="auto" w:fill="auto"/>
            <w:vAlign w:val="center"/>
          </w:tcPr>
          <w:p w14:paraId="109DFAC6" w14:textId="77777777" w:rsidR="00812151" w:rsidRPr="001A6C87" w:rsidRDefault="00812151" w:rsidP="00A34E9A">
            <w:pPr>
              <w:pStyle w:val="142"/>
              <w:jc w:val="center"/>
            </w:pPr>
            <w:r w:rsidRPr="001A6C87">
              <w:rPr>
                <w:rFonts w:hint="eastAsia"/>
              </w:rPr>
              <w:t>基金</w:t>
            </w:r>
          </w:p>
        </w:tc>
        <w:tc>
          <w:tcPr>
            <w:tcW w:w="993" w:type="dxa"/>
            <w:shd w:val="clear" w:color="auto" w:fill="auto"/>
            <w:vAlign w:val="center"/>
          </w:tcPr>
          <w:p w14:paraId="17AA3FF2" w14:textId="77777777" w:rsidR="00812151" w:rsidRPr="001A6C87" w:rsidRDefault="00812151" w:rsidP="00A34E9A">
            <w:pPr>
              <w:pStyle w:val="142"/>
              <w:jc w:val="right"/>
              <w:rPr>
                <w:spacing w:val="-20"/>
              </w:rPr>
            </w:pPr>
            <w:r w:rsidRPr="001A6C87">
              <w:rPr>
                <w:rFonts w:hint="eastAsia"/>
                <w:spacing w:val="-20"/>
              </w:rPr>
              <w:t>9.80</w:t>
            </w:r>
          </w:p>
        </w:tc>
        <w:tc>
          <w:tcPr>
            <w:tcW w:w="850" w:type="dxa"/>
            <w:shd w:val="clear" w:color="auto" w:fill="auto"/>
            <w:vAlign w:val="center"/>
          </w:tcPr>
          <w:p w14:paraId="7963DB5C" w14:textId="77777777" w:rsidR="00812151" w:rsidRPr="001A6C87" w:rsidRDefault="00812151" w:rsidP="00A34E9A">
            <w:pPr>
              <w:pStyle w:val="142"/>
              <w:jc w:val="right"/>
              <w:rPr>
                <w:spacing w:val="-20"/>
              </w:rPr>
            </w:pPr>
            <w:r w:rsidRPr="001A6C87">
              <w:rPr>
                <w:rFonts w:hint="eastAsia"/>
                <w:spacing w:val="-20"/>
              </w:rPr>
              <w:t>11.21</w:t>
            </w:r>
          </w:p>
        </w:tc>
        <w:tc>
          <w:tcPr>
            <w:tcW w:w="992" w:type="dxa"/>
            <w:shd w:val="clear" w:color="auto" w:fill="auto"/>
            <w:vAlign w:val="center"/>
          </w:tcPr>
          <w:p w14:paraId="06E35E53" w14:textId="77777777" w:rsidR="00812151" w:rsidRPr="001A6C87" w:rsidRDefault="00812151" w:rsidP="00A34E9A">
            <w:pPr>
              <w:pStyle w:val="142"/>
              <w:jc w:val="right"/>
              <w:rPr>
                <w:spacing w:val="-20"/>
              </w:rPr>
            </w:pPr>
            <w:r w:rsidRPr="001A6C87">
              <w:rPr>
                <w:rFonts w:hint="eastAsia"/>
                <w:spacing w:val="-20"/>
              </w:rPr>
              <w:t>3.65</w:t>
            </w:r>
          </w:p>
        </w:tc>
        <w:tc>
          <w:tcPr>
            <w:tcW w:w="993" w:type="dxa"/>
            <w:shd w:val="clear" w:color="auto" w:fill="auto"/>
            <w:vAlign w:val="center"/>
          </w:tcPr>
          <w:p w14:paraId="5BA63A0B" w14:textId="77777777" w:rsidR="00812151" w:rsidRPr="001A6C87" w:rsidRDefault="00812151" w:rsidP="00A34E9A">
            <w:pPr>
              <w:pStyle w:val="142"/>
              <w:jc w:val="right"/>
              <w:rPr>
                <w:spacing w:val="-20"/>
              </w:rPr>
            </w:pPr>
            <w:r w:rsidRPr="001A6C87">
              <w:rPr>
                <w:rFonts w:hint="eastAsia"/>
                <w:spacing w:val="-20"/>
              </w:rPr>
              <w:t>1.05</w:t>
            </w:r>
          </w:p>
        </w:tc>
        <w:tc>
          <w:tcPr>
            <w:tcW w:w="850" w:type="dxa"/>
            <w:shd w:val="clear" w:color="auto" w:fill="auto"/>
            <w:vAlign w:val="center"/>
          </w:tcPr>
          <w:p w14:paraId="130D9210" w14:textId="77777777" w:rsidR="00812151" w:rsidRPr="001A6C87" w:rsidRDefault="00812151" w:rsidP="00A34E9A">
            <w:pPr>
              <w:pStyle w:val="142"/>
              <w:jc w:val="right"/>
              <w:rPr>
                <w:spacing w:val="-20"/>
              </w:rPr>
            </w:pPr>
            <w:r w:rsidRPr="001A6C87">
              <w:rPr>
                <w:rFonts w:hint="eastAsia"/>
                <w:spacing w:val="-20"/>
              </w:rPr>
              <w:t>2.95</w:t>
            </w:r>
          </w:p>
        </w:tc>
        <w:tc>
          <w:tcPr>
            <w:tcW w:w="992" w:type="dxa"/>
            <w:shd w:val="clear" w:color="auto" w:fill="auto"/>
            <w:vAlign w:val="center"/>
          </w:tcPr>
          <w:p w14:paraId="0AA93008" w14:textId="77777777" w:rsidR="00812151" w:rsidRPr="001A6C87" w:rsidRDefault="00812151" w:rsidP="00A34E9A">
            <w:pPr>
              <w:pStyle w:val="142"/>
              <w:jc w:val="right"/>
              <w:rPr>
                <w:spacing w:val="-20"/>
              </w:rPr>
            </w:pPr>
            <w:r w:rsidRPr="001A6C87">
              <w:rPr>
                <w:rFonts w:hint="eastAsia"/>
                <w:spacing w:val="-20"/>
              </w:rPr>
              <w:t>0.03</w:t>
            </w:r>
          </w:p>
        </w:tc>
        <w:tc>
          <w:tcPr>
            <w:tcW w:w="876" w:type="dxa"/>
            <w:shd w:val="clear" w:color="auto" w:fill="auto"/>
            <w:vAlign w:val="center"/>
          </w:tcPr>
          <w:p w14:paraId="17A44992" w14:textId="77777777" w:rsidR="00812151" w:rsidRPr="001A6C87" w:rsidRDefault="00812151" w:rsidP="00A34E9A">
            <w:pPr>
              <w:pStyle w:val="142"/>
              <w:jc w:val="right"/>
              <w:rPr>
                <w:spacing w:val="-20"/>
              </w:rPr>
            </w:pPr>
            <w:r w:rsidRPr="001A6C87">
              <w:rPr>
                <w:rFonts w:hint="eastAsia"/>
                <w:spacing w:val="-20"/>
              </w:rPr>
              <w:t>28.69</w:t>
            </w:r>
          </w:p>
        </w:tc>
      </w:tr>
      <w:tr w:rsidR="00812151" w:rsidRPr="001A6C87" w14:paraId="36721143" w14:textId="77777777" w:rsidTr="00A34E9A">
        <w:tc>
          <w:tcPr>
            <w:tcW w:w="1134" w:type="dxa"/>
          </w:tcPr>
          <w:p w14:paraId="6DB7FE83" w14:textId="77777777" w:rsidR="00812151" w:rsidRPr="001A6C87" w:rsidRDefault="00812151" w:rsidP="00A34E9A">
            <w:pPr>
              <w:pStyle w:val="142"/>
              <w:jc w:val="center"/>
              <w:rPr>
                <w:b/>
                <w:bCs/>
              </w:rPr>
            </w:pPr>
            <w:r w:rsidRPr="001A6C87">
              <w:rPr>
                <w:rFonts w:hint="eastAsia"/>
                <w:b/>
                <w:bCs/>
              </w:rPr>
              <w:t>增減數(A-B)</w:t>
            </w:r>
          </w:p>
        </w:tc>
        <w:tc>
          <w:tcPr>
            <w:tcW w:w="992" w:type="dxa"/>
            <w:shd w:val="clear" w:color="auto" w:fill="auto"/>
            <w:vAlign w:val="center"/>
          </w:tcPr>
          <w:p w14:paraId="46ABE8D7" w14:textId="77777777" w:rsidR="00812151" w:rsidRPr="001A6C87" w:rsidRDefault="00812151" w:rsidP="00A34E9A">
            <w:pPr>
              <w:pStyle w:val="142"/>
              <w:jc w:val="center"/>
            </w:pPr>
            <w:r w:rsidRPr="001A6C87">
              <w:rPr>
                <w:rFonts w:hAnsi="標楷體" w:hint="eastAsia"/>
              </w:rPr>
              <w:t>－</w:t>
            </w:r>
          </w:p>
        </w:tc>
        <w:tc>
          <w:tcPr>
            <w:tcW w:w="993" w:type="dxa"/>
            <w:shd w:val="clear" w:color="auto" w:fill="auto"/>
            <w:vAlign w:val="center"/>
          </w:tcPr>
          <w:p w14:paraId="4C1066AF" w14:textId="77777777" w:rsidR="00812151" w:rsidRPr="001A6C87" w:rsidRDefault="00812151" w:rsidP="00A34E9A">
            <w:pPr>
              <w:pStyle w:val="142"/>
              <w:jc w:val="right"/>
              <w:rPr>
                <w:b/>
                <w:bCs/>
                <w:spacing w:val="-20"/>
              </w:rPr>
            </w:pPr>
            <w:r w:rsidRPr="001A6C87">
              <w:rPr>
                <w:rFonts w:hint="eastAsia"/>
                <w:b/>
                <w:bCs/>
                <w:spacing w:val="-20"/>
              </w:rPr>
              <w:t>1</w:t>
            </w:r>
            <w:r w:rsidRPr="001A6C87">
              <w:rPr>
                <w:b/>
                <w:bCs/>
                <w:spacing w:val="-20"/>
              </w:rPr>
              <w:t>4.31</w:t>
            </w:r>
          </w:p>
        </w:tc>
        <w:tc>
          <w:tcPr>
            <w:tcW w:w="850" w:type="dxa"/>
            <w:shd w:val="clear" w:color="auto" w:fill="auto"/>
            <w:vAlign w:val="center"/>
          </w:tcPr>
          <w:p w14:paraId="2C40149A" w14:textId="77777777" w:rsidR="00812151" w:rsidRPr="001A6C87" w:rsidRDefault="00812151" w:rsidP="00A34E9A">
            <w:pPr>
              <w:pStyle w:val="142"/>
              <w:jc w:val="right"/>
              <w:rPr>
                <w:b/>
                <w:bCs/>
                <w:spacing w:val="-20"/>
              </w:rPr>
            </w:pPr>
            <w:r w:rsidRPr="001A6C87">
              <w:rPr>
                <w:rFonts w:hint="eastAsia"/>
                <w:b/>
                <w:bCs/>
                <w:spacing w:val="-20"/>
              </w:rPr>
              <w:t>1</w:t>
            </w:r>
            <w:r w:rsidRPr="001A6C87">
              <w:rPr>
                <w:b/>
                <w:bCs/>
                <w:spacing w:val="-20"/>
              </w:rPr>
              <w:t>1.67</w:t>
            </w:r>
          </w:p>
        </w:tc>
        <w:tc>
          <w:tcPr>
            <w:tcW w:w="992" w:type="dxa"/>
            <w:shd w:val="clear" w:color="auto" w:fill="auto"/>
            <w:vAlign w:val="center"/>
          </w:tcPr>
          <w:p w14:paraId="3163274C" w14:textId="77777777" w:rsidR="00812151" w:rsidRPr="001A6C87" w:rsidRDefault="00812151" w:rsidP="00A34E9A">
            <w:pPr>
              <w:pStyle w:val="142"/>
              <w:jc w:val="right"/>
              <w:rPr>
                <w:b/>
                <w:bCs/>
                <w:spacing w:val="-20"/>
              </w:rPr>
            </w:pPr>
            <w:r w:rsidRPr="001A6C87">
              <w:rPr>
                <w:rFonts w:hint="eastAsia"/>
                <w:b/>
                <w:bCs/>
                <w:spacing w:val="-20"/>
              </w:rPr>
              <w:t>6</w:t>
            </w:r>
            <w:r w:rsidRPr="001A6C87">
              <w:rPr>
                <w:b/>
                <w:bCs/>
                <w:spacing w:val="-20"/>
              </w:rPr>
              <w:t>.08</w:t>
            </w:r>
          </w:p>
        </w:tc>
        <w:tc>
          <w:tcPr>
            <w:tcW w:w="993" w:type="dxa"/>
            <w:shd w:val="clear" w:color="auto" w:fill="auto"/>
            <w:vAlign w:val="center"/>
          </w:tcPr>
          <w:p w14:paraId="43E74FCC" w14:textId="77777777" w:rsidR="00812151" w:rsidRPr="001A6C87" w:rsidRDefault="00812151" w:rsidP="00A34E9A">
            <w:pPr>
              <w:pStyle w:val="142"/>
              <w:jc w:val="right"/>
              <w:rPr>
                <w:b/>
                <w:bCs/>
                <w:spacing w:val="-20"/>
              </w:rPr>
            </w:pPr>
            <w:r w:rsidRPr="001A6C87">
              <w:rPr>
                <w:rFonts w:hint="eastAsia"/>
                <w:b/>
                <w:bCs/>
                <w:spacing w:val="-20"/>
              </w:rPr>
              <w:t>0</w:t>
            </w:r>
            <w:r w:rsidRPr="001A6C87">
              <w:rPr>
                <w:b/>
                <w:bCs/>
                <w:spacing w:val="-20"/>
              </w:rPr>
              <w:t>.70</w:t>
            </w:r>
          </w:p>
        </w:tc>
        <w:tc>
          <w:tcPr>
            <w:tcW w:w="850" w:type="dxa"/>
            <w:shd w:val="clear" w:color="auto" w:fill="auto"/>
            <w:vAlign w:val="center"/>
          </w:tcPr>
          <w:p w14:paraId="1BED2000" w14:textId="77777777" w:rsidR="00812151" w:rsidRPr="001A6C87" w:rsidRDefault="00812151" w:rsidP="00A34E9A">
            <w:pPr>
              <w:pStyle w:val="142"/>
              <w:jc w:val="right"/>
              <w:rPr>
                <w:b/>
                <w:bCs/>
                <w:spacing w:val="-20"/>
              </w:rPr>
            </w:pPr>
            <w:r w:rsidRPr="001A6C87">
              <w:rPr>
                <w:rFonts w:hint="eastAsia"/>
                <w:b/>
                <w:bCs/>
                <w:spacing w:val="-20"/>
              </w:rPr>
              <w:t>1</w:t>
            </w:r>
            <w:r w:rsidRPr="001A6C87">
              <w:rPr>
                <w:b/>
                <w:bCs/>
                <w:spacing w:val="-20"/>
              </w:rPr>
              <w:t>.63</w:t>
            </w:r>
          </w:p>
        </w:tc>
        <w:tc>
          <w:tcPr>
            <w:tcW w:w="992" w:type="dxa"/>
            <w:shd w:val="clear" w:color="auto" w:fill="auto"/>
            <w:vAlign w:val="center"/>
          </w:tcPr>
          <w:p w14:paraId="72F16023" w14:textId="77777777" w:rsidR="00812151" w:rsidRPr="001A6C87" w:rsidRDefault="00812151" w:rsidP="00A34E9A">
            <w:pPr>
              <w:pStyle w:val="142"/>
              <w:jc w:val="right"/>
              <w:rPr>
                <w:b/>
                <w:bCs/>
                <w:spacing w:val="-20"/>
              </w:rPr>
            </w:pPr>
            <w:r w:rsidRPr="001A6C87">
              <w:rPr>
                <w:rFonts w:hint="eastAsia"/>
                <w:b/>
                <w:bCs/>
                <w:spacing w:val="-20"/>
              </w:rPr>
              <w:t>0</w:t>
            </w:r>
            <w:r w:rsidRPr="001A6C87">
              <w:rPr>
                <w:b/>
                <w:bCs/>
                <w:spacing w:val="-20"/>
              </w:rPr>
              <w:t>.02</w:t>
            </w:r>
          </w:p>
        </w:tc>
        <w:tc>
          <w:tcPr>
            <w:tcW w:w="876" w:type="dxa"/>
            <w:shd w:val="clear" w:color="auto" w:fill="auto"/>
            <w:vAlign w:val="center"/>
          </w:tcPr>
          <w:p w14:paraId="31020B23" w14:textId="77777777" w:rsidR="00812151" w:rsidRPr="001A6C87" w:rsidRDefault="00812151" w:rsidP="00A34E9A">
            <w:pPr>
              <w:pStyle w:val="142"/>
              <w:jc w:val="right"/>
              <w:rPr>
                <w:b/>
                <w:bCs/>
                <w:spacing w:val="-20"/>
              </w:rPr>
            </w:pPr>
            <w:r w:rsidRPr="001A6C87">
              <w:rPr>
                <w:rFonts w:hint="eastAsia"/>
                <w:b/>
                <w:bCs/>
                <w:spacing w:val="-20"/>
              </w:rPr>
              <w:t>3</w:t>
            </w:r>
            <w:r w:rsidRPr="001A6C87">
              <w:rPr>
                <w:b/>
                <w:bCs/>
                <w:spacing w:val="-20"/>
              </w:rPr>
              <w:t>4.41</w:t>
            </w:r>
          </w:p>
        </w:tc>
      </w:tr>
    </w:tbl>
    <w:p w14:paraId="510CFF1F" w14:textId="77777777" w:rsidR="00812151" w:rsidRPr="001A6C87" w:rsidRDefault="00812151" w:rsidP="00340EB9">
      <w:pPr>
        <w:pStyle w:val="142"/>
        <w:ind w:leftChars="44" w:left="1302" w:rightChars="-100" w:right="-283" w:hangingChars="484" w:hanging="1177"/>
      </w:pPr>
      <w:r w:rsidRPr="001A6C87">
        <w:rPr>
          <w:rFonts w:hint="eastAsia"/>
        </w:rPr>
        <w:t>說    明：113年度癌症篩檢法定預算數28.69億元全數來自菸害防制及衛生保健基金。</w:t>
      </w:r>
    </w:p>
    <w:p w14:paraId="7AA4228C" w14:textId="77777777" w:rsidR="00812151" w:rsidRDefault="00812151" w:rsidP="00340EB9">
      <w:pPr>
        <w:pStyle w:val="142"/>
        <w:ind w:leftChars="44" w:left="1302" w:rightChars="-100" w:right="-283" w:hangingChars="484" w:hanging="1177"/>
      </w:pPr>
      <w:r w:rsidRPr="001A6C87">
        <w:rPr>
          <w:rFonts w:hint="eastAsia"/>
        </w:rPr>
        <w:t>資料來源：整理自國健署提供資料、114年度菸害防制及衛生保健基金預算案書。</w:t>
      </w:r>
    </w:p>
    <w:p w14:paraId="05CE5058" w14:textId="77777777" w:rsidR="00812151" w:rsidRDefault="00812151" w:rsidP="00010DC0">
      <w:pPr>
        <w:pStyle w:val="123"/>
        <w:ind w:left="850" w:firstLineChars="200" w:firstLine="566"/>
        <w:rPr>
          <w:rFonts w:hAnsi="標楷體"/>
        </w:rPr>
      </w:pPr>
      <w:r>
        <w:rPr>
          <w:rFonts w:hint="eastAsia"/>
        </w:rPr>
        <w:t>按1</w:t>
      </w:r>
      <w:r>
        <w:t>14</w:t>
      </w:r>
      <w:r>
        <w:rPr>
          <w:rFonts w:hint="eastAsia"/>
        </w:rPr>
        <w:t>年度國健署</w:t>
      </w:r>
      <w:r>
        <w:rPr>
          <w:rFonts w:hAnsi="標楷體" w:hint="eastAsia"/>
        </w:rPr>
        <w:t>「提高國家重要癌症篩檢」計畫預算案數為41億5</w:t>
      </w:r>
      <w:r>
        <w:rPr>
          <w:rFonts w:hAnsi="標楷體"/>
        </w:rPr>
        <w:t>,200</w:t>
      </w:r>
      <w:r>
        <w:rPr>
          <w:rFonts w:hAnsi="標楷體" w:hint="eastAsia"/>
        </w:rPr>
        <w:t>萬元(詳表1)，經本院審議刪減6</w:t>
      </w:r>
      <w:r>
        <w:rPr>
          <w:rFonts w:hAnsi="標楷體"/>
        </w:rPr>
        <w:t>,</w:t>
      </w:r>
      <w:r>
        <w:rPr>
          <w:rFonts w:hAnsi="標楷體" w:hint="eastAsia"/>
        </w:rPr>
        <w:t>671萬1千元(僅占41億5</w:t>
      </w:r>
      <w:r>
        <w:rPr>
          <w:rFonts w:hAnsi="標楷體"/>
        </w:rPr>
        <w:t>,200</w:t>
      </w:r>
      <w:r>
        <w:rPr>
          <w:rFonts w:hAnsi="標楷體" w:hint="eastAsia"/>
        </w:rPr>
        <w:t>萬元之1.6%</w:t>
      </w:r>
      <w:r>
        <w:rPr>
          <w:rFonts w:hAnsi="標楷體"/>
        </w:rPr>
        <w:t>)</w:t>
      </w:r>
      <w:r>
        <w:rPr>
          <w:rFonts w:hAnsi="標楷體" w:hint="eastAsia"/>
        </w:rPr>
        <w:t>，又114年度癌症篩檢經費較113年度大幅增加逾34億元，</w:t>
      </w:r>
      <w:r w:rsidRPr="00C43077">
        <w:rPr>
          <w:rFonts w:hAnsi="標楷體" w:hint="eastAsia"/>
        </w:rPr>
        <w:t>允宜審酌追加預算之必要</w:t>
      </w:r>
      <w:r>
        <w:rPr>
          <w:rFonts w:hAnsi="標楷體" w:hint="eastAsia"/>
        </w:rPr>
        <w:t>，並本</w:t>
      </w:r>
      <w:r w:rsidRPr="00C43077">
        <w:rPr>
          <w:rFonts w:hAnsi="標楷體" w:hint="eastAsia"/>
        </w:rPr>
        <w:t>撙節</w:t>
      </w:r>
      <w:r>
        <w:rPr>
          <w:rFonts w:hAnsi="標楷體" w:hint="eastAsia"/>
        </w:rPr>
        <w:t>原則</w:t>
      </w:r>
      <w:r w:rsidRPr="00C43077">
        <w:rPr>
          <w:rFonts w:hAnsi="標楷體" w:hint="eastAsia"/>
        </w:rPr>
        <w:t>辦理。</w:t>
      </w:r>
    </w:p>
    <w:p w14:paraId="56ED00A1" w14:textId="77777777" w:rsidR="00812151" w:rsidRDefault="00812151" w:rsidP="00340EB9">
      <w:pPr>
        <w:ind w:left="566" w:firstLine="566"/>
        <w:rPr>
          <w:rFonts w:hAnsi="標楷體"/>
        </w:rPr>
      </w:pPr>
      <w:r>
        <w:rPr>
          <w:rFonts w:hint="eastAsia"/>
        </w:rPr>
        <w:t>綜上，</w:t>
      </w:r>
      <w:r w:rsidRPr="00C43077">
        <w:rPr>
          <w:rFonts w:hint="eastAsia"/>
        </w:rPr>
        <w:t>114年度國健署</w:t>
      </w:r>
      <w:r>
        <w:rPr>
          <w:rFonts w:hint="eastAsia"/>
        </w:rPr>
        <w:t>單位</w:t>
      </w:r>
      <w:r w:rsidRPr="00C43077">
        <w:rPr>
          <w:rFonts w:hint="eastAsia"/>
        </w:rPr>
        <w:t>預算案「提高國家重要癌症篩檢」計畫經費</w:t>
      </w:r>
      <w:r>
        <w:rPr>
          <w:rFonts w:hAnsi="標楷體" w:hint="eastAsia"/>
        </w:rPr>
        <w:t>41億5</w:t>
      </w:r>
      <w:r>
        <w:rPr>
          <w:rFonts w:hAnsi="標楷體"/>
        </w:rPr>
        <w:t>,200</w:t>
      </w:r>
      <w:r>
        <w:rPr>
          <w:rFonts w:hAnsi="標楷體" w:hint="eastAsia"/>
        </w:rPr>
        <w:t>萬元，本院刪減</w:t>
      </w:r>
      <w:r w:rsidRPr="00C43077">
        <w:rPr>
          <w:rFonts w:hint="eastAsia"/>
        </w:rPr>
        <w:t>6</w:t>
      </w:r>
      <w:r w:rsidRPr="00C43077">
        <w:t>,671</w:t>
      </w:r>
      <w:r w:rsidRPr="00C43077">
        <w:rPr>
          <w:rFonts w:hint="eastAsia"/>
        </w:rPr>
        <w:t>萬1千元(</w:t>
      </w:r>
      <w:r>
        <w:rPr>
          <w:rFonts w:hint="eastAsia"/>
        </w:rPr>
        <w:t>僅</w:t>
      </w:r>
      <w:r w:rsidRPr="00C43077">
        <w:rPr>
          <w:rFonts w:hint="eastAsia"/>
        </w:rPr>
        <w:t>占</w:t>
      </w:r>
      <w:r>
        <w:rPr>
          <w:rFonts w:hint="eastAsia"/>
        </w:rPr>
        <w:t>1</w:t>
      </w:r>
      <w:r w:rsidRPr="00C43077">
        <w:rPr>
          <w:rFonts w:hint="eastAsia"/>
        </w:rPr>
        <w:t>.6%)，</w:t>
      </w:r>
      <w:r>
        <w:rPr>
          <w:rFonts w:hint="eastAsia"/>
        </w:rPr>
        <w:t>惟本次追加預算案如數回編；</w:t>
      </w:r>
      <w:r w:rsidRPr="00C43077">
        <w:t>又114年度癌症</w:t>
      </w:r>
      <w:r w:rsidRPr="00C43077">
        <w:rPr>
          <w:rFonts w:hint="eastAsia"/>
        </w:rPr>
        <w:t>篩檢</w:t>
      </w:r>
      <w:r w:rsidRPr="00C43077">
        <w:t>經費</w:t>
      </w:r>
      <w:r w:rsidRPr="00C43077">
        <w:rPr>
          <w:rFonts w:hint="eastAsia"/>
        </w:rPr>
        <w:t>較113年度大幅增加逾34億元，允宜審酌追加預算之必要，並</w:t>
      </w:r>
      <w:r>
        <w:rPr>
          <w:rFonts w:hint="eastAsia"/>
        </w:rPr>
        <w:t>本</w:t>
      </w:r>
      <w:r w:rsidRPr="00C43077">
        <w:rPr>
          <w:rFonts w:hint="eastAsia"/>
        </w:rPr>
        <w:t>撙節</w:t>
      </w:r>
      <w:r>
        <w:rPr>
          <w:rFonts w:hint="eastAsia"/>
        </w:rPr>
        <w:t>原則</w:t>
      </w:r>
      <w:r w:rsidRPr="00C43077">
        <w:rPr>
          <w:rFonts w:hint="eastAsia"/>
        </w:rPr>
        <w:t>辦理。</w:t>
      </w:r>
    </w:p>
    <w:p w14:paraId="5D3E1753" w14:textId="77777777" w:rsidR="00812151" w:rsidRPr="005A3241" w:rsidRDefault="00812151" w:rsidP="00010DC0">
      <w:pPr>
        <w:pStyle w:val="af0"/>
      </w:pPr>
      <w:r>
        <w:rPr>
          <w:rFonts w:hint="eastAsia"/>
        </w:rPr>
        <w:t>(分機：1935 陳果廷)</w:t>
      </w:r>
    </w:p>
    <w:p w14:paraId="37D38692" w14:textId="77777777" w:rsidR="00812151" w:rsidRDefault="00812151" w:rsidP="00812151">
      <w:pPr>
        <w:pStyle w:val="23"/>
        <w:sectPr w:rsidR="00812151" w:rsidSect="00E30B3B">
          <w:headerReference w:type="even" r:id="rId134"/>
          <w:headerReference w:type="default" r:id="rId135"/>
          <w:footerReference w:type="even" r:id="rId136"/>
          <w:footerReference w:type="default" r:id="rId137"/>
          <w:headerReference w:type="first" r:id="rId138"/>
          <w:footerReference w:type="first" r:id="rId139"/>
          <w:footnotePr>
            <w:numRestart w:val="eachSect"/>
          </w:footnotePr>
          <w:pgSz w:w="11906" w:h="16838" w:code="9"/>
          <w:pgMar w:top="1701" w:right="1701" w:bottom="1701" w:left="1701" w:header="0" w:footer="1134" w:gutter="0"/>
          <w:cols w:space="425"/>
          <w:docGrid w:type="linesAndChars" w:linePitch="510" w:charSpace="658"/>
        </w:sectPr>
      </w:pPr>
    </w:p>
    <w:p w14:paraId="60CAD754" w14:textId="77777777" w:rsidR="00812151" w:rsidRDefault="00812151" w:rsidP="00254966">
      <w:pPr>
        <w:pStyle w:val="144"/>
        <w:ind w:left="567" w:hanging="567"/>
      </w:pPr>
      <w:bookmarkStart w:id="147" w:name="_Toc206750403"/>
      <w:r w:rsidRPr="001D4503">
        <w:rPr>
          <w:rFonts w:hint="eastAsia"/>
        </w:rPr>
        <w:t>第</w:t>
      </w:r>
      <w:r>
        <w:t>18</w:t>
      </w:r>
      <w:r w:rsidRPr="001D4503">
        <w:rPr>
          <w:rFonts w:hint="eastAsia"/>
        </w:rPr>
        <w:t>款、</w:t>
      </w:r>
      <w:r>
        <w:rPr>
          <w:rFonts w:hint="eastAsia"/>
        </w:rPr>
        <w:t>環境部</w:t>
      </w:r>
      <w:r w:rsidRPr="001D4503">
        <w:rPr>
          <w:rFonts w:hint="eastAsia"/>
        </w:rPr>
        <w:t>主管</w:t>
      </w:r>
      <w:bookmarkEnd w:id="147"/>
    </w:p>
    <w:p w14:paraId="60B38C8D" w14:textId="77777777" w:rsidR="00812151" w:rsidRDefault="00812151" w:rsidP="00FD295A">
      <w:pPr>
        <w:ind w:leftChars="0" w:left="0" w:firstLine="566"/>
      </w:pPr>
      <w:r w:rsidRPr="008432E7">
        <w:rPr>
          <w:rFonts w:hint="eastAsia"/>
          <w:lang w:eastAsia="zh-HK"/>
        </w:rPr>
        <w:t>114年度</w:t>
      </w:r>
      <w:r>
        <w:rPr>
          <w:rFonts w:hint="eastAsia"/>
          <w:lang w:eastAsia="zh-HK"/>
        </w:rPr>
        <w:t>中央政府總預算追加預算案歲出部分環境部主管</w:t>
      </w:r>
      <w:r>
        <w:rPr>
          <w:rFonts w:hint="eastAsia"/>
        </w:rPr>
        <w:t>編列1</w:t>
      </w:r>
      <w:r>
        <w:t>億</w:t>
      </w:r>
      <w:r>
        <w:rPr>
          <w:rFonts w:hint="eastAsia"/>
        </w:rPr>
        <w:t>6,</w:t>
      </w:r>
      <w:r>
        <w:t>419</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其中</w:t>
      </w:r>
      <w:r w:rsidRPr="00341783">
        <w:rPr>
          <w:rFonts w:hint="eastAsia"/>
          <w:lang w:eastAsia="zh-HK"/>
        </w:rPr>
        <w:t>環境部</w:t>
      </w:r>
      <w:r>
        <w:rPr>
          <w:rFonts w:hint="eastAsia"/>
          <w:lang w:eastAsia="zh-HK"/>
        </w:rPr>
        <w:t>編列</w:t>
      </w:r>
      <w:r>
        <w:rPr>
          <w:rFonts w:hint="eastAsia"/>
        </w:rPr>
        <w:t>3</w:t>
      </w:r>
      <w:r>
        <w:t>,890</w:t>
      </w:r>
      <w:r>
        <w:rPr>
          <w:rFonts w:hint="eastAsia"/>
          <w:lang w:eastAsia="zh-HK"/>
        </w:rPr>
        <w:t>萬</w:t>
      </w:r>
      <w:r>
        <w:t>8</w:t>
      </w:r>
      <w:r>
        <w:rPr>
          <w:rFonts w:hint="eastAsia"/>
          <w:lang w:eastAsia="zh-HK"/>
        </w:rPr>
        <w:t>千元</w:t>
      </w:r>
      <w:r>
        <w:rPr>
          <w:rFonts w:hint="eastAsia"/>
        </w:rPr>
        <w:t>、</w:t>
      </w:r>
      <w:r w:rsidRPr="00341783">
        <w:rPr>
          <w:rFonts w:hint="eastAsia"/>
          <w:lang w:eastAsia="zh-HK"/>
        </w:rPr>
        <w:t>氣候變遷署</w:t>
      </w:r>
      <w:r>
        <w:rPr>
          <w:rFonts w:hint="eastAsia"/>
          <w:lang w:eastAsia="zh-HK"/>
        </w:rPr>
        <w:t>編列</w:t>
      </w:r>
      <w:r>
        <w:rPr>
          <w:rFonts w:hint="eastAsia"/>
        </w:rPr>
        <w:t>1</w:t>
      </w:r>
      <w:r>
        <w:t>,437</w:t>
      </w:r>
      <w:r>
        <w:rPr>
          <w:rFonts w:hint="eastAsia"/>
          <w:lang w:eastAsia="zh-HK"/>
        </w:rPr>
        <w:t>萬</w:t>
      </w:r>
      <w:r>
        <w:rPr>
          <w:rFonts w:hint="eastAsia"/>
        </w:rPr>
        <w:t>2</w:t>
      </w:r>
      <w:r>
        <w:rPr>
          <w:rFonts w:hint="eastAsia"/>
          <w:lang w:eastAsia="zh-HK"/>
        </w:rPr>
        <w:t>千元</w:t>
      </w:r>
      <w:r>
        <w:rPr>
          <w:rFonts w:hint="eastAsia"/>
        </w:rPr>
        <w:t>、</w:t>
      </w:r>
      <w:r w:rsidRPr="00341783">
        <w:rPr>
          <w:rFonts w:hint="eastAsia"/>
          <w:lang w:eastAsia="zh-HK"/>
        </w:rPr>
        <w:t>資源循環署</w:t>
      </w:r>
      <w:r>
        <w:rPr>
          <w:rFonts w:hint="eastAsia"/>
          <w:lang w:eastAsia="zh-HK"/>
        </w:rPr>
        <w:t>編列</w:t>
      </w:r>
      <w:r>
        <w:rPr>
          <w:rFonts w:hint="eastAsia"/>
        </w:rPr>
        <w:t>3,</w:t>
      </w:r>
      <w:r>
        <w:t>585</w:t>
      </w:r>
      <w:r>
        <w:rPr>
          <w:rFonts w:hint="eastAsia"/>
          <w:lang w:eastAsia="zh-HK"/>
        </w:rPr>
        <w:t>萬</w:t>
      </w:r>
      <w:r>
        <w:rPr>
          <w:rFonts w:hint="eastAsia"/>
        </w:rPr>
        <w:t>3</w:t>
      </w:r>
      <w:r>
        <w:rPr>
          <w:rFonts w:hint="eastAsia"/>
          <w:lang w:eastAsia="zh-HK"/>
        </w:rPr>
        <w:t>千元</w:t>
      </w:r>
      <w:r>
        <w:rPr>
          <w:rFonts w:hint="eastAsia"/>
        </w:rPr>
        <w:t>、</w:t>
      </w:r>
      <w:r w:rsidRPr="00341783">
        <w:rPr>
          <w:rFonts w:hint="eastAsia"/>
          <w:lang w:eastAsia="zh-HK"/>
        </w:rPr>
        <w:t>化學物質管理署</w:t>
      </w:r>
      <w:r>
        <w:rPr>
          <w:rFonts w:hint="eastAsia"/>
          <w:lang w:eastAsia="zh-HK"/>
        </w:rPr>
        <w:t>編列</w:t>
      </w:r>
      <w:r>
        <w:rPr>
          <w:rFonts w:hint="eastAsia"/>
        </w:rPr>
        <w:t>5</w:t>
      </w:r>
      <w:r>
        <w:t>,064</w:t>
      </w:r>
      <w:r>
        <w:rPr>
          <w:rFonts w:hint="eastAsia"/>
          <w:lang w:eastAsia="zh-HK"/>
        </w:rPr>
        <w:t>萬</w:t>
      </w:r>
      <w:r>
        <w:rPr>
          <w:rFonts w:hint="eastAsia"/>
        </w:rPr>
        <w:t>4</w:t>
      </w:r>
      <w:r>
        <w:rPr>
          <w:rFonts w:hint="eastAsia"/>
          <w:lang w:eastAsia="zh-HK"/>
        </w:rPr>
        <w:t>千元</w:t>
      </w:r>
      <w:r>
        <w:rPr>
          <w:rFonts w:hint="eastAsia"/>
        </w:rPr>
        <w:t>、</w:t>
      </w:r>
      <w:r w:rsidRPr="00341783">
        <w:rPr>
          <w:rFonts w:hint="eastAsia"/>
          <w:lang w:eastAsia="zh-HK"/>
        </w:rPr>
        <w:t>環境管理署</w:t>
      </w:r>
      <w:r>
        <w:rPr>
          <w:rFonts w:hint="eastAsia"/>
          <w:lang w:eastAsia="zh-HK"/>
        </w:rPr>
        <w:t>編列</w:t>
      </w:r>
      <w:r>
        <w:t>815</w:t>
      </w:r>
      <w:r>
        <w:rPr>
          <w:rFonts w:hint="eastAsia"/>
          <w:lang w:eastAsia="zh-HK"/>
        </w:rPr>
        <w:t>萬</w:t>
      </w:r>
      <w:r>
        <w:rPr>
          <w:rFonts w:hint="eastAsia"/>
        </w:rPr>
        <w:t>5</w:t>
      </w:r>
      <w:r>
        <w:rPr>
          <w:rFonts w:hint="eastAsia"/>
          <w:lang w:eastAsia="zh-HK"/>
        </w:rPr>
        <w:t>千元</w:t>
      </w:r>
      <w:r>
        <w:rPr>
          <w:rFonts w:hint="eastAsia"/>
        </w:rPr>
        <w:t>、</w:t>
      </w:r>
      <w:r w:rsidRPr="00341783">
        <w:rPr>
          <w:rFonts w:hint="eastAsia"/>
          <w:lang w:eastAsia="zh-HK"/>
        </w:rPr>
        <w:t>國家環境研究院</w:t>
      </w:r>
      <w:r>
        <w:rPr>
          <w:rFonts w:hint="eastAsia"/>
          <w:lang w:eastAsia="zh-HK"/>
        </w:rPr>
        <w:t>編列</w:t>
      </w:r>
      <w:r>
        <w:rPr>
          <w:rFonts w:hint="eastAsia"/>
        </w:rPr>
        <w:t>1</w:t>
      </w:r>
      <w:r>
        <w:t>,626</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均係依預算法第</w:t>
      </w:r>
      <w:r>
        <w:rPr>
          <w:rFonts w:hint="eastAsia"/>
        </w:rPr>
        <w:t>79</w:t>
      </w:r>
      <w:r>
        <w:rPr>
          <w:rFonts w:hint="eastAsia"/>
          <w:lang w:eastAsia="zh-HK"/>
        </w:rPr>
        <w:t>條第</w:t>
      </w:r>
      <w:r>
        <w:rPr>
          <w:rFonts w:hint="eastAsia"/>
        </w:rPr>
        <w:t>3</w:t>
      </w:r>
      <w:r>
        <w:rPr>
          <w:rFonts w:hint="eastAsia"/>
          <w:lang w:eastAsia="zh-HK"/>
        </w:rPr>
        <w:t>款及第</w:t>
      </w:r>
      <w:r>
        <w:rPr>
          <w:rFonts w:hint="eastAsia"/>
        </w:rPr>
        <w:t>80</w:t>
      </w:r>
      <w:r>
        <w:rPr>
          <w:rFonts w:hint="eastAsia"/>
          <w:lang w:eastAsia="zh-HK"/>
        </w:rPr>
        <w:t>條之規定辦理追加預算</w:t>
      </w:r>
      <w:r>
        <w:rPr>
          <w:rFonts w:hint="eastAsia"/>
        </w:rPr>
        <w:t>。</w:t>
      </w:r>
      <w:r w:rsidRPr="00ED16F1">
        <w:rPr>
          <w:rFonts w:hint="eastAsia"/>
        </w:rPr>
        <w:t>謹評析</w:t>
      </w:r>
      <w:r>
        <w:rPr>
          <w:rFonts w:hint="eastAsia"/>
        </w:rPr>
        <w:t>如</w:t>
      </w:r>
      <w:r w:rsidRPr="00ED16F1">
        <w:rPr>
          <w:rFonts w:hint="eastAsia"/>
        </w:rPr>
        <w:t>後：</w:t>
      </w:r>
    </w:p>
    <w:p w14:paraId="6323F1A9" w14:textId="77777777" w:rsidR="00812151" w:rsidRPr="002914A9" w:rsidRDefault="00812151" w:rsidP="002914A9">
      <w:pPr>
        <w:pStyle w:val="a4"/>
        <w:ind w:left="567" w:hanging="567"/>
        <w:rPr>
          <w:lang w:eastAsia="zh-HK"/>
        </w:rPr>
      </w:pPr>
      <w:r w:rsidRPr="002914A9">
        <w:rPr>
          <w:rFonts w:hint="eastAsia"/>
        </w:rPr>
        <w:t>一、</w:t>
      </w:r>
      <w:r>
        <w:rPr>
          <w:rFonts w:hint="eastAsia"/>
        </w:rPr>
        <w:t>近3</w:t>
      </w:r>
      <w:r>
        <w:t>年</w:t>
      </w:r>
      <w:r>
        <w:rPr>
          <w:rFonts w:hint="eastAsia"/>
        </w:rPr>
        <w:t>環境部主管歲出預算實現數比率逐年下降，</w:t>
      </w:r>
      <w:r w:rsidRPr="00C602BE">
        <w:rPr>
          <w:rFonts w:hint="eastAsia"/>
        </w:rPr>
        <w:t>11</w:t>
      </w:r>
      <w:r>
        <w:t>3</w:t>
      </w:r>
      <w:r w:rsidRPr="00C602BE">
        <w:rPr>
          <w:rFonts w:hint="eastAsia"/>
        </w:rPr>
        <w:t>年度僅及</w:t>
      </w:r>
      <w:r>
        <w:rPr>
          <w:rFonts w:hint="eastAsia"/>
        </w:rPr>
        <w:t>八</w:t>
      </w:r>
      <w:r w:rsidRPr="00C602BE">
        <w:rPr>
          <w:rFonts w:hint="eastAsia"/>
        </w:rPr>
        <w:t>成</w:t>
      </w:r>
      <w:r w:rsidRPr="00832EBF">
        <w:rPr>
          <w:rFonts w:hint="eastAsia"/>
        </w:rPr>
        <w:t>，未及執行而辦理保留金額</w:t>
      </w:r>
      <w:r>
        <w:rPr>
          <w:rFonts w:hint="eastAsia"/>
        </w:rPr>
        <w:t>逾1</w:t>
      </w:r>
      <w:r>
        <w:t>3億元</w:t>
      </w:r>
      <w:r>
        <w:rPr>
          <w:rFonts w:hint="eastAsia"/>
        </w:rPr>
        <w:t>，</w:t>
      </w:r>
      <w:r w:rsidRPr="00832EBF">
        <w:rPr>
          <w:rFonts w:hint="eastAsia"/>
        </w:rPr>
        <w:t>為近</w:t>
      </w:r>
      <w:r>
        <w:rPr>
          <w:rFonts w:hint="eastAsia"/>
        </w:rPr>
        <w:t>6</w:t>
      </w:r>
      <w:r w:rsidRPr="00832EBF">
        <w:rPr>
          <w:rFonts w:hint="eastAsia"/>
        </w:rPr>
        <w:t>年來最高</w:t>
      </w:r>
      <w:r>
        <w:rPr>
          <w:rFonts w:hint="eastAsia"/>
        </w:rPr>
        <w:t>，</w:t>
      </w:r>
      <w:r>
        <w:t>允視預算執行量能審酌追加預算編列之妥適性</w:t>
      </w:r>
    </w:p>
    <w:p w14:paraId="74FAC492" w14:textId="77777777" w:rsidR="00812151" w:rsidRPr="002914A9" w:rsidRDefault="00812151" w:rsidP="002914A9">
      <w:pPr>
        <w:ind w:left="566" w:firstLine="566"/>
      </w:pPr>
      <w:r>
        <w:rPr>
          <w:rFonts w:hAnsi="標楷體" w:hint="eastAsia"/>
        </w:rPr>
        <w:t>環境部主管1</w:t>
      </w:r>
      <w:r>
        <w:rPr>
          <w:rFonts w:hAnsi="標楷體"/>
        </w:rPr>
        <w:t>14年度追加預算案歲出編列</w:t>
      </w:r>
      <w:r>
        <w:rPr>
          <w:rFonts w:hAnsi="標楷體" w:hint="eastAsia"/>
        </w:rPr>
        <w:t>1</w:t>
      </w:r>
      <w:r>
        <w:rPr>
          <w:rFonts w:hAnsi="標楷體"/>
        </w:rPr>
        <w:t>億</w:t>
      </w:r>
      <w:r w:rsidRPr="00E952EE">
        <w:rPr>
          <w:rFonts w:hAnsi="標楷體" w:hint="eastAsia"/>
        </w:rPr>
        <w:t>6,419萬3千元，</w:t>
      </w:r>
      <w:r>
        <w:rPr>
          <w:rFonts w:hAnsi="標楷體" w:hint="eastAsia"/>
        </w:rPr>
        <w:t>加計法定預算數</w:t>
      </w:r>
      <w:r>
        <w:rPr>
          <w:rFonts w:hAnsi="標楷體"/>
        </w:rPr>
        <w:t>74億</w:t>
      </w:r>
      <w:r>
        <w:rPr>
          <w:rFonts w:hAnsi="標楷體" w:hint="eastAsia"/>
        </w:rPr>
        <w:t>3</w:t>
      </w:r>
      <w:r>
        <w:rPr>
          <w:rFonts w:hAnsi="標楷體"/>
        </w:rPr>
        <w:t>,997萬</w:t>
      </w:r>
      <w:r>
        <w:rPr>
          <w:rFonts w:hAnsi="標楷體" w:hint="eastAsia"/>
        </w:rPr>
        <w:t>2</w:t>
      </w:r>
      <w:r>
        <w:rPr>
          <w:rFonts w:hAnsi="標楷體"/>
        </w:rPr>
        <w:t>千元後</w:t>
      </w:r>
      <w:r>
        <w:rPr>
          <w:rFonts w:hAnsi="標楷體" w:hint="eastAsia"/>
        </w:rPr>
        <w:t>，</w:t>
      </w:r>
      <w:r>
        <w:rPr>
          <w:rFonts w:hAnsi="標楷體"/>
        </w:rPr>
        <w:t>歲出預算規模達</w:t>
      </w:r>
      <w:r>
        <w:rPr>
          <w:rFonts w:hAnsi="標楷體" w:hint="eastAsia"/>
        </w:rPr>
        <w:t>7</w:t>
      </w:r>
      <w:r>
        <w:rPr>
          <w:rFonts w:hAnsi="標楷體"/>
        </w:rPr>
        <w:t>6億</w:t>
      </w:r>
      <w:r>
        <w:rPr>
          <w:rFonts w:hAnsi="標楷體" w:hint="eastAsia"/>
        </w:rPr>
        <w:t>4</w:t>
      </w:r>
      <w:r>
        <w:rPr>
          <w:rFonts w:hAnsi="標楷體"/>
        </w:rPr>
        <w:t>16萬</w:t>
      </w:r>
      <w:r>
        <w:rPr>
          <w:rFonts w:hAnsi="標楷體" w:hint="eastAsia"/>
        </w:rPr>
        <w:t>5</w:t>
      </w:r>
      <w:r>
        <w:rPr>
          <w:rFonts w:hAnsi="標楷體"/>
        </w:rPr>
        <w:t>千元</w:t>
      </w:r>
      <w:r>
        <w:rPr>
          <w:rFonts w:hAnsi="標楷體" w:hint="eastAsia"/>
        </w:rPr>
        <w:t>，為1</w:t>
      </w:r>
      <w:r>
        <w:rPr>
          <w:rFonts w:hAnsi="標楷體"/>
        </w:rPr>
        <w:t>13年度法定預算</w:t>
      </w:r>
      <w:r>
        <w:rPr>
          <w:rFonts w:hAnsi="標楷體" w:hint="eastAsia"/>
        </w:rPr>
        <w:t>數7</w:t>
      </w:r>
      <w:r>
        <w:rPr>
          <w:rFonts w:hAnsi="標楷體"/>
        </w:rPr>
        <w:t>7億</w:t>
      </w:r>
      <w:r>
        <w:rPr>
          <w:rFonts w:hAnsi="標楷體" w:hint="eastAsia"/>
        </w:rPr>
        <w:t>9</w:t>
      </w:r>
      <w:r>
        <w:rPr>
          <w:rFonts w:hAnsi="標楷體"/>
        </w:rPr>
        <w:t>,739萬</w:t>
      </w:r>
      <w:r>
        <w:rPr>
          <w:rFonts w:hAnsi="標楷體" w:hint="eastAsia"/>
        </w:rPr>
        <w:t>2</w:t>
      </w:r>
      <w:r>
        <w:rPr>
          <w:rFonts w:hAnsi="標楷體"/>
        </w:rPr>
        <w:t>千元之</w:t>
      </w:r>
      <w:r>
        <w:rPr>
          <w:rFonts w:hAnsi="標楷體" w:hint="eastAsia"/>
        </w:rPr>
        <w:t>9</w:t>
      </w:r>
      <w:r>
        <w:rPr>
          <w:rFonts w:hAnsi="標楷體"/>
        </w:rPr>
        <w:t>7.52%</w:t>
      </w:r>
      <w:r>
        <w:rPr>
          <w:rFonts w:hAnsi="標楷體" w:hint="eastAsia"/>
        </w:rPr>
        <w:t>，</w:t>
      </w:r>
      <w:r>
        <w:rPr>
          <w:rFonts w:hAnsi="標楷體"/>
        </w:rPr>
        <w:t>惟近</w:t>
      </w:r>
      <w:r>
        <w:rPr>
          <w:rFonts w:hAnsi="標楷體" w:hint="eastAsia"/>
        </w:rPr>
        <w:t>3</w:t>
      </w:r>
      <w:r>
        <w:rPr>
          <w:rFonts w:hAnsi="標楷體"/>
        </w:rPr>
        <w:t>年該部主管歲出預算</w:t>
      </w:r>
      <w:r>
        <w:rPr>
          <w:rFonts w:hAnsi="標楷體" w:hint="eastAsia"/>
        </w:rPr>
        <w:t>實現數比率</w:t>
      </w:r>
      <w:r>
        <w:rPr>
          <w:rFonts w:hAnsi="標楷體"/>
        </w:rPr>
        <w:t>有逐年下滑趨勢</w:t>
      </w:r>
      <w:r>
        <w:rPr>
          <w:rFonts w:hAnsi="標楷體" w:hint="eastAsia"/>
        </w:rPr>
        <w:t>，</w:t>
      </w:r>
      <w:r>
        <w:rPr>
          <w:rFonts w:hAnsi="標楷體"/>
        </w:rPr>
        <w:t>預算執行量能</w:t>
      </w:r>
      <w:bookmarkStart w:id="148" w:name="_Hlk206577276"/>
      <w:r>
        <w:rPr>
          <w:rFonts w:hAnsi="標楷體"/>
        </w:rPr>
        <w:t>恐有不足</w:t>
      </w:r>
      <w:bookmarkEnd w:id="148"/>
      <w:r w:rsidRPr="002914A9">
        <w:rPr>
          <w:rFonts w:hAnsi="標楷體" w:hint="eastAsia"/>
        </w:rPr>
        <w:t>。</w:t>
      </w:r>
      <w:r>
        <w:rPr>
          <w:rFonts w:hAnsi="標楷體" w:hint="eastAsia"/>
        </w:rPr>
        <w:t>謹</w:t>
      </w:r>
      <w:r w:rsidRPr="002914A9">
        <w:rPr>
          <w:rFonts w:hAnsi="標楷體" w:hint="eastAsia"/>
        </w:rPr>
        <w:t>說明如下：</w:t>
      </w:r>
      <w:r w:rsidRPr="002914A9">
        <w:rPr>
          <w:rFonts w:hint="eastAsia"/>
        </w:rPr>
        <w:t xml:space="preserve"> </w:t>
      </w:r>
    </w:p>
    <w:p w14:paraId="53540F9F" w14:textId="77777777" w:rsidR="00812151" w:rsidRPr="002914A9" w:rsidRDefault="00812151" w:rsidP="002914A9">
      <w:pPr>
        <w:pStyle w:val="a6"/>
        <w:ind w:left="849" w:hanging="283"/>
        <w:rPr>
          <w:b/>
        </w:rPr>
      </w:pPr>
      <w:r w:rsidRPr="002914A9">
        <w:rPr>
          <w:rFonts w:hint="eastAsia"/>
          <w:b/>
        </w:rPr>
        <w:t>(一)</w:t>
      </w:r>
      <w:r>
        <w:rPr>
          <w:rFonts w:hint="eastAsia"/>
          <w:b/>
        </w:rPr>
        <w:t>環境部主管</w:t>
      </w:r>
      <w:r w:rsidRPr="009F36D4">
        <w:rPr>
          <w:rFonts w:hint="eastAsia"/>
          <w:b/>
        </w:rPr>
        <w:t>114年度</w:t>
      </w:r>
      <w:r>
        <w:rPr>
          <w:rFonts w:hint="eastAsia"/>
          <w:b/>
        </w:rPr>
        <w:t>預算</w:t>
      </w:r>
      <w:r w:rsidRPr="009F36D4">
        <w:rPr>
          <w:rFonts w:hint="eastAsia"/>
          <w:b/>
        </w:rPr>
        <w:t>追加</w:t>
      </w:r>
      <w:r>
        <w:rPr>
          <w:rFonts w:hint="eastAsia"/>
          <w:b/>
        </w:rPr>
        <w:t>比率</w:t>
      </w:r>
      <w:r w:rsidRPr="009F36D4">
        <w:rPr>
          <w:rFonts w:hint="eastAsia"/>
          <w:b/>
        </w:rPr>
        <w:t>幾近</w:t>
      </w:r>
      <w:r>
        <w:rPr>
          <w:rFonts w:hint="eastAsia"/>
          <w:b/>
        </w:rPr>
        <w:t>六</w:t>
      </w:r>
      <w:r w:rsidRPr="009F36D4">
        <w:rPr>
          <w:rFonts w:hint="eastAsia"/>
          <w:b/>
        </w:rPr>
        <w:t>成，</w:t>
      </w:r>
      <w:r>
        <w:rPr>
          <w:rFonts w:hint="eastAsia"/>
          <w:b/>
        </w:rPr>
        <w:t>且部分所屬機關1</w:t>
      </w:r>
      <w:r>
        <w:rPr>
          <w:b/>
        </w:rPr>
        <w:t>14年度法定預算歲出規模原已高逾</w:t>
      </w:r>
      <w:r>
        <w:rPr>
          <w:rFonts w:hint="eastAsia"/>
          <w:b/>
        </w:rPr>
        <w:t>1</w:t>
      </w:r>
      <w:r>
        <w:rPr>
          <w:b/>
        </w:rPr>
        <w:t>13年度</w:t>
      </w:r>
      <w:r w:rsidRPr="00E27ABD">
        <w:rPr>
          <w:rFonts w:hint="eastAsia"/>
          <w:b/>
        </w:rPr>
        <w:t>，允宜審酌追加預算之必要</w:t>
      </w:r>
      <w:r>
        <w:rPr>
          <w:rFonts w:hint="eastAsia"/>
          <w:b/>
        </w:rPr>
        <w:t>性</w:t>
      </w:r>
    </w:p>
    <w:p w14:paraId="5AE826E5" w14:textId="77777777" w:rsidR="00812151" w:rsidRDefault="00812151" w:rsidP="00DD37F3">
      <w:pPr>
        <w:pStyle w:val="21"/>
        <w:ind w:left="850" w:firstLine="566"/>
      </w:pPr>
      <w:r>
        <w:rPr>
          <w:rFonts w:hint="eastAsia"/>
        </w:rPr>
        <w:t>環境部主管1</w:t>
      </w:r>
      <w:r>
        <w:t>14年度預算案原編列歲出</w:t>
      </w:r>
      <w:r w:rsidRPr="001B45D4">
        <w:t>77</w:t>
      </w:r>
      <w:r>
        <w:t>億</w:t>
      </w:r>
      <w:r w:rsidRPr="001B45D4">
        <w:t>1,</w:t>
      </w:r>
      <w:r>
        <w:t>7</w:t>
      </w:r>
      <w:r w:rsidRPr="001B45D4">
        <w:t>79</w:t>
      </w:r>
      <w:r>
        <w:t>萬</w:t>
      </w:r>
      <w:r w:rsidRPr="001B45D4">
        <w:t>6</w:t>
      </w:r>
      <w:r>
        <w:t>千元</w:t>
      </w:r>
      <w:r>
        <w:rPr>
          <w:rFonts w:hint="eastAsia"/>
        </w:rPr>
        <w:t>，</w:t>
      </w:r>
      <w:r>
        <w:t>經本院審議後</w:t>
      </w:r>
      <w:r>
        <w:rPr>
          <w:rFonts w:hint="eastAsia"/>
        </w:rPr>
        <w:t>，</w:t>
      </w:r>
      <w:r>
        <w:t>刪減</w:t>
      </w:r>
      <w:r w:rsidRPr="001B45D4">
        <w:t>2</w:t>
      </w:r>
      <w:r>
        <w:t>億</w:t>
      </w:r>
      <w:r w:rsidRPr="001B45D4">
        <w:t>7,</w:t>
      </w:r>
      <w:r>
        <w:t>7</w:t>
      </w:r>
      <w:r w:rsidRPr="001B45D4">
        <w:t>82</w:t>
      </w:r>
      <w:r>
        <w:t>萬</w:t>
      </w:r>
      <w:r w:rsidRPr="001B45D4">
        <w:t>4</w:t>
      </w:r>
      <w:r>
        <w:t>千元</w:t>
      </w:r>
      <w:r>
        <w:rPr>
          <w:rFonts w:hint="eastAsia"/>
        </w:rPr>
        <w:t>，</w:t>
      </w:r>
      <w:r>
        <w:t>刪減比率為</w:t>
      </w:r>
      <w:r>
        <w:rPr>
          <w:rFonts w:hint="eastAsia"/>
        </w:rPr>
        <w:t>3</w:t>
      </w:r>
      <w:r>
        <w:t>.6%</w:t>
      </w:r>
      <w:r>
        <w:rPr>
          <w:rFonts w:hint="eastAsia"/>
        </w:rPr>
        <w:t>，</w:t>
      </w:r>
      <w:r>
        <w:t>低於</w:t>
      </w:r>
      <w:r>
        <w:rPr>
          <w:rFonts w:hint="eastAsia"/>
        </w:rPr>
        <w:t>1</w:t>
      </w:r>
      <w:r>
        <w:t>14年度中央政府總預算案歲出刪減比率</w:t>
      </w:r>
      <w:r>
        <w:rPr>
          <w:rFonts w:hint="eastAsia"/>
        </w:rPr>
        <w:t>6</w:t>
      </w:r>
      <w:r>
        <w:t>.62%</w:t>
      </w:r>
      <w:r>
        <w:rPr>
          <w:rStyle w:val="afb"/>
        </w:rPr>
        <w:footnoteReference w:id="80"/>
      </w:r>
      <w:r>
        <w:rPr>
          <w:rFonts w:hint="eastAsia"/>
        </w:rPr>
        <w:t>。嗣該部於1</w:t>
      </w:r>
      <w:r>
        <w:t>14年度追加預算案編列歲出</w:t>
      </w:r>
      <w:r w:rsidRPr="00FE3584">
        <w:rPr>
          <w:rFonts w:hint="eastAsia"/>
        </w:rPr>
        <w:t>1億6,419萬3千元</w:t>
      </w:r>
      <w:r>
        <w:rPr>
          <w:rFonts w:hint="eastAsia"/>
        </w:rPr>
        <w:t>，占總刪減數之5</w:t>
      </w:r>
      <w:r>
        <w:t>9.1%</w:t>
      </w:r>
      <w:r>
        <w:rPr>
          <w:rFonts w:hint="eastAsia"/>
        </w:rPr>
        <w:t>，幾</w:t>
      </w:r>
      <w:r>
        <w:t>近</w:t>
      </w:r>
      <w:r>
        <w:rPr>
          <w:rFonts w:hint="eastAsia"/>
        </w:rPr>
        <w:t>六</w:t>
      </w:r>
      <w:r>
        <w:t>成</w:t>
      </w:r>
      <w:r>
        <w:rPr>
          <w:rFonts w:hint="eastAsia"/>
        </w:rPr>
        <w:t>，加計</w:t>
      </w:r>
      <w:r w:rsidRPr="00307D31">
        <w:rPr>
          <w:rFonts w:hint="eastAsia"/>
        </w:rPr>
        <w:t>114年度法定預算數74億3,997萬2千元</w:t>
      </w:r>
      <w:r>
        <w:rPr>
          <w:rFonts w:hint="eastAsia"/>
        </w:rPr>
        <w:t>後</w:t>
      </w:r>
      <w:r w:rsidRPr="00307D31">
        <w:rPr>
          <w:rFonts w:hint="eastAsia"/>
        </w:rPr>
        <w:t>，歲出規模達76億416萬5千元，</w:t>
      </w:r>
      <w:r>
        <w:rPr>
          <w:rFonts w:hint="eastAsia"/>
        </w:rPr>
        <w:t>達</w:t>
      </w:r>
      <w:r w:rsidRPr="00307D31">
        <w:rPr>
          <w:rFonts w:hint="eastAsia"/>
        </w:rPr>
        <w:t>113年度</w:t>
      </w:r>
      <w:r>
        <w:rPr>
          <w:rFonts w:hint="eastAsia"/>
        </w:rPr>
        <w:t>法定</w:t>
      </w:r>
      <w:r w:rsidRPr="00307D31">
        <w:rPr>
          <w:rFonts w:hint="eastAsia"/>
        </w:rPr>
        <w:t>預算數77億9,739萬2千元之97.52% (詳表1)。</w:t>
      </w:r>
    </w:p>
    <w:p w14:paraId="1728FAC2" w14:textId="77777777" w:rsidR="00812151" w:rsidRPr="001B45D4" w:rsidRDefault="00812151" w:rsidP="00DD37F3">
      <w:pPr>
        <w:pStyle w:val="21"/>
        <w:ind w:left="850" w:firstLine="566"/>
      </w:pPr>
      <w:r>
        <w:t>復揆環境部所屬各機關預算追加情形</w:t>
      </w:r>
      <w:r>
        <w:rPr>
          <w:rFonts w:hint="eastAsia"/>
        </w:rPr>
        <w:t>，</w:t>
      </w:r>
      <w:r>
        <w:t>除化學物質管理署及</w:t>
      </w:r>
      <w:r w:rsidRPr="005D48CC">
        <w:rPr>
          <w:rFonts w:hint="eastAsia"/>
        </w:rPr>
        <w:t>環境管理署</w:t>
      </w:r>
      <w:r>
        <w:t>外</w:t>
      </w:r>
      <w:r>
        <w:rPr>
          <w:rFonts w:hint="eastAsia"/>
        </w:rPr>
        <w:t>，</w:t>
      </w:r>
      <w:r>
        <w:t>餘所屬機關追加比率皆逾六成</w:t>
      </w:r>
      <w:r>
        <w:rPr>
          <w:rFonts w:hint="eastAsia"/>
        </w:rPr>
        <w:t>，</w:t>
      </w:r>
      <w:r>
        <w:t>高於總追加比率</w:t>
      </w:r>
      <w:r>
        <w:rPr>
          <w:rFonts w:hint="eastAsia"/>
        </w:rPr>
        <w:t>，其中環境部及國家環境研究院等機關，</w:t>
      </w:r>
      <w:r w:rsidRPr="00307D31">
        <w:rPr>
          <w:rFonts w:hint="eastAsia"/>
        </w:rPr>
        <w:t>114年度法定預算數</w:t>
      </w:r>
      <w:r>
        <w:rPr>
          <w:rFonts w:hint="eastAsia"/>
        </w:rPr>
        <w:t>尚</w:t>
      </w:r>
      <w:r w:rsidRPr="00307D31">
        <w:rPr>
          <w:rFonts w:hint="eastAsia"/>
        </w:rPr>
        <w:t>高於113年度</w:t>
      </w:r>
      <w:r>
        <w:rPr>
          <w:rFonts w:hint="eastAsia"/>
        </w:rPr>
        <w:t>；鑑於</w:t>
      </w:r>
      <w:r w:rsidRPr="00307D31">
        <w:rPr>
          <w:rFonts w:hint="eastAsia"/>
        </w:rPr>
        <w:t>114年度預算期間約已過三分之二，各類消耗性支出當依本院所審議之法定預算撙節辦理，允宜審酌追加預算之必要。</w:t>
      </w:r>
    </w:p>
    <w:p w14:paraId="1A28969B" w14:textId="77777777" w:rsidR="00812151" w:rsidRDefault="00812151" w:rsidP="000046BE">
      <w:pPr>
        <w:pStyle w:val="142"/>
        <w:spacing w:beforeLines="50" w:before="255"/>
        <w:ind w:left="757" w:hangingChars="267" w:hanging="757"/>
      </w:pPr>
      <w:r w:rsidRPr="00E904A8">
        <w:rPr>
          <w:rFonts w:hint="eastAsia"/>
          <w:b/>
          <w:sz w:val="28"/>
        </w:rPr>
        <w:t xml:space="preserve">表1  </w:t>
      </w:r>
      <w:r w:rsidRPr="00B9048C">
        <w:rPr>
          <w:rFonts w:hint="eastAsia"/>
          <w:b/>
          <w:sz w:val="28"/>
          <w:lang w:eastAsia="zh-HK"/>
        </w:rPr>
        <w:t>環境部</w:t>
      </w:r>
      <w:r w:rsidRPr="00E904A8">
        <w:rPr>
          <w:rFonts w:hint="eastAsia"/>
          <w:b/>
          <w:sz w:val="28"/>
        </w:rPr>
        <w:t>主管</w:t>
      </w:r>
      <w:r>
        <w:rPr>
          <w:rFonts w:hint="eastAsia"/>
          <w:b/>
          <w:sz w:val="28"/>
        </w:rPr>
        <w:t>113、114</w:t>
      </w:r>
      <w:r>
        <w:rPr>
          <w:rFonts w:hint="eastAsia"/>
          <w:b/>
          <w:sz w:val="28"/>
          <w:lang w:eastAsia="zh-HK"/>
        </w:rPr>
        <w:t>年度法定預算及</w:t>
      </w:r>
      <w:r>
        <w:rPr>
          <w:rFonts w:hint="eastAsia"/>
          <w:b/>
          <w:sz w:val="28"/>
        </w:rPr>
        <w:t>114</w:t>
      </w:r>
      <w:r>
        <w:rPr>
          <w:rFonts w:hint="eastAsia"/>
          <w:b/>
          <w:sz w:val="28"/>
          <w:lang w:eastAsia="zh-HK"/>
        </w:rPr>
        <w:t>年度追加預算案編列</w:t>
      </w:r>
      <w:r w:rsidRPr="00E904A8">
        <w:rPr>
          <w:rFonts w:hint="eastAsia"/>
          <w:b/>
          <w:sz w:val="28"/>
        </w:rPr>
        <w:t>概況表</w:t>
      </w:r>
      <w:r>
        <w:rPr>
          <w:rFonts w:hint="eastAsia"/>
          <w:b/>
          <w:sz w:val="28"/>
        </w:rPr>
        <w:t xml:space="preserve"> </w:t>
      </w:r>
      <w:r>
        <w:rPr>
          <w:b/>
          <w:sz w:val="28"/>
        </w:rPr>
        <w:t xml:space="preserve">                                </w:t>
      </w:r>
      <w:r w:rsidRPr="00626C45">
        <w:rPr>
          <w:rFonts w:hint="eastAsia"/>
        </w:rPr>
        <w:t>單位：新臺幣千元</w:t>
      </w:r>
      <w:r>
        <w:rPr>
          <w:rFonts w:hint="eastAsia"/>
        </w:rPr>
        <w:t>；%</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84"/>
        <w:gridCol w:w="1119"/>
        <w:gridCol w:w="1119"/>
        <w:gridCol w:w="1119"/>
        <w:gridCol w:w="1067"/>
        <w:gridCol w:w="1030"/>
        <w:gridCol w:w="1119"/>
        <w:gridCol w:w="839"/>
      </w:tblGrid>
      <w:tr w:rsidR="00812151" w:rsidRPr="004D78B8" w14:paraId="6F22FA62" w14:textId="77777777" w:rsidTr="002A64E5">
        <w:trPr>
          <w:tblHeader/>
        </w:trPr>
        <w:tc>
          <w:tcPr>
            <w:tcW w:w="1295" w:type="dxa"/>
            <w:shd w:val="clear" w:color="auto" w:fill="auto"/>
            <w:vAlign w:val="center"/>
          </w:tcPr>
          <w:p w14:paraId="22267FA4" w14:textId="77777777" w:rsidR="00812151" w:rsidRPr="004D78B8" w:rsidRDefault="00812151" w:rsidP="005F098A">
            <w:pPr>
              <w:pStyle w:val="142"/>
              <w:jc w:val="center"/>
              <w:rPr>
                <w:rFonts w:hAnsi="標楷體"/>
                <w:b/>
                <w:bCs/>
              </w:rPr>
            </w:pPr>
            <w:r w:rsidRPr="004D78B8">
              <w:rPr>
                <w:rFonts w:hAnsi="標楷體" w:hint="eastAsia"/>
                <w:b/>
                <w:bCs/>
                <w:lang w:eastAsia="zh-HK"/>
              </w:rPr>
              <w:t>機關名稱</w:t>
            </w:r>
          </w:p>
        </w:tc>
        <w:tc>
          <w:tcPr>
            <w:tcW w:w="1116" w:type="dxa"/>
            <w:shd w:val="clear" w:color="auto" w:fill="auto"/>
            <w:vAlign w:val="center"/>
          </w:tcPr>
          <w:p w14:paraId="39FB8D6C" w14:textId="77777777" w:rsidR="00812151" w:rsidRPr="004D78B8" w:rsidRDefault="00812151" w:rsidP="005F098A">
            <w:pPr>
              <w:pStyle w:val="142"/>
              <w:jc w:val="center"/>
              <w:rPr>
                <w:rFonts w:hAnsi="標楷體"/>
                <w:b/>
                <w:bCs/>
              </w:rPr>
            </w:pPr>
            <w:r w:rsidRPr="004D78B8">
              <w:rPr>
                <w:rFonts w:hAnsi="標楷體" w:hint="eastAsia"/>
                <w:b/>
                <w:bCs/>
              </w:rPr>
              <w:t>113</w:t>
            </w:r>
            <w:r w:rsidRPr="004D78B8">
              <w:rPr>
                <w:rFonts w:hAnsi="標楷體" w:hint="eastAsia"/>
                <w:b/>
                <w:bCs/>
                <w:lang w:eastAsia="zh-HK"/>
              </w:rPr>
              <w:t>年度法定預算數</w:t>
            </w:r>
          </w:p>
        </w:tc>
        <w:tc>
          <w:tcPr>
            <w:tcW w:w="1116" w:type="dxa"/>
            <w:shd w:val="clear" w:color="auto" w:fill="auto"/>
            <w:vAlign w:val="center"/>
          </w:tcPr>
          <w:p w14:paraId="026D2FB8" w14:textId="77777777" w:rsidR="00812151" w:rsidRPr="004D78B8" w:rsidRDefault="00812151" w:rsidP="005F098A">
            <w:pPr>
              <w:pStyle w:val="142"/>
              <w:jc w:val="center"/>
              <w:rPr>
                <w:rFonts w:hAnsi="標楷體"/>
                <w:b/>
                <w:bCs/>
                <w:lang w:eastAsia="zh-HK"/>
              </w:rPr>
            </w:pPr>
            <w:r w:rsidRPr="004D78B8">
              <w:rPr>
                <w:rFonts w:hAnsi="標楷體" w:hint="eastAsia"/>
                <w:b/>
                <w:bCs/>
              </w:rPr>
              <w:t>114</w:t>
            </w:r>
            <w:r w:rsidRPr="004D78B8">
              <w:rPr>
                <w:rFonts w:hAnsi="標楷體" w:hint="eastAsia"/>
                <w:b/>
                <w:bCs/>
                <w:lang w:eastAsia="zh-HK"/>
              </w:rPr>
              <w:t>年度預算案數</w:t>
            </w:r>
          </w:p>
          <w:p w14:paraId="31CC6443" w14:textId="77777777" w:rsidR="00812151" w:rsidRPr="004D78B8" w:rsidRDefault="00812151" w:rsidP="005F098A">
            <w:pPr>
              <w:pStyle w:val="142"/>
              <w:jc w:val="center"/>
              <w:rPr>
                <w:rFonts w:hAnsi="標楷體"/>
                <w:b/>
                <w:bCs/>
              </w:rPr>
            </w:pPr>
            <w:r w:rsidRPr="004D78B8">
              <w:rPr>
                <w:rFonts w:hAnsi="標楷體" w:hint="eastAsia"/>
                <w:b/>
                <w:bCs/>
              </w:rPr>
              <w:t>(</w:t>
            </w:r>
            <w:r w:rsidRPr="004D78B8">
              <w:rPr>
                <w:rFonts w:hAnsi="標楷體"/>
                <w:b/>
                <w:bCs/>
              </w:rPr>
              <w:t>A</w:t>
            </w:r>
            <w:r w:rsidRPr="004D78B8">
              <w:rPr>
                <w:rFonts w:hAnsi="標楷體" w:hint="eastAsia"/>
                <w:b/>
                <w:bCs/>
              </w:rPr>
              <w:t>)</w:t>
            </w:r>
          </w:p>
        </w:tc>
        <w:tc>
          <w:tcPr>
            <w:tcW w:w="1116" w:type="dxa"/>
            <w:shd w:val="clear" w:color="auto" w:fill="auto"/>
            <w:vAlign w:val="center"/>
          </w:tcPr>
          <w:p w14:paraId="092F1D96" w14:textId="77777777" w:rsidR="00812151" w:rsidRPr="004D78B8" w:rsidRDefault="00812151" w:rsidP="005F098A">
            <w:pPr>
              <w:pStyle w:val="142"/>
              <w:jc w:val="center"/>
              <w:rPr>
                <w:rFonts w:hAnsi="標楷體"/>
                <w:b/>
                <w:bCs/>
              </w:rPr>
            </w:pPr>
            <w:r w:rsidRPr="004D78B8">
              <w:rPr>
                <w:rFonts w:hAnsi="標楷體" w:hint="eastAsia"/>
                <w:b/>
                <w:bCs/>
              </w:rPr>
              <w:t>114</w:t>
            </w:r>
            <w:r w:rsidRPr="004D78B8">
              <w:rPr>
                <w:rFonts w:hAnsi="標楷體" w:hint="eastAsia"/>
                <w:b/>
                <w:bCs/>
                <w:lang w:eastAsia="zh-HK"/>
              </w:rPr>
              <w:t>年度法定預算數</w:t>
            </w:r>
            <w:r w:rsidRPr="004D78B8">
              <w:rPr>
                <w:rFonts w:hAnsi="標楷體" w:hint="eastAsia"/>
                <w:b/>
                <w:bCs/>
              </w:rPr>
              <w:t>(</w:t>
            </w:r>
            <w:r w:rsidRPr="004D78B8">
              <w:rPr>
                <w:rFonts w:hAnsi="標楷體"/>
                <w:b/>
                <w:bCs/>
              </w:rPr>
              <w:t>B</w:t>
            </w:r>
            <w:r w:rsidRPr="004D78B8">
              <w:rPr>
                <w:rFonts w:hAnsi="標楷體" w:hint="eastAsia"/>
                <w:b/>
                <w:bCs/>
              </w:rPr>
              <w:t>)</w:t>
            </w:r>
          </w:p>
        </w:tc>
        <w:tc>
          <w:tcPr>
            <w:tcW w:w="1067" w:type="dxa"/>
            <w:shd w:val="clear" w:color="auto" w:fill="auto"/>
            <w:vAlign w:val="center"/>
          </w:tcPr>
          <w:p w14:paraId="6F8EB34B" w14:textId="77777777" w:rsidR="00812151" w:rsidRPr="004D78B8" w:rsidRDefault="00812151" w:rsidP="005F098A">
            <w:pPr>
              <w:pStyle w:val="142"/>
              <w:jc w:val="center"/>
              <w:rPr>
                <w:rFonts w:hAnsi="標楷體"/>
                <w:b/>
                <w:bCs/>
                <w:lang w:eastAsia="zh-HK"/>
              </w:rPr>
            </w:pPr>
            <w:r w:rsidRPr="004D78B8">
              <w:rPr>
                <w:rFonts w:hAnsi="標楷體" w:hint="eastAsia"/>
                <w:b/>
                <w:bCs/>
              </w:rPr>
              <w:t>114</w:t>
            </w:r>
            <w:r w:rsidRPr="004D78B8">
              <w:rPr>
                <w:rFonts w:hAnsi="標楷體" w:hint="eastAsia"/>
                <w:b/>
                <w:bCs/>
                <w:lang w:eastAsia="zh-HK"/>
              </w:rPr>
              <w:t>年度預算刪減數</w:t>
            </w:r>
          </w:p>
          <w:p w14:paraId="5081401A" w14:textId="77777777" w:rsidR="00812151" w:rsidRPr="004D78B8" w:rsidRDefault="00812151" w:rsidP="005F098A">
            <w:pPr>
              <w:pStyle w:val="142"/>
              <w:jc w:val="center"/>
              <w:rPr>
                <w:rFonts w:hAnsi="標楷體"/>
                <w:b/>
                <w:bCs/>
              </w:rPr>
            </w:pPr>
            <w:r w:rsidRPr="004D78B8">
              <w:rPr>
                <w:rFonts w:hAnsi="標楷體" w:hint="eastAsia"/>
                <w:b/>
                <w:bCs/>
              </w:rPr>
              <w:t>(</w:t>
            </w:r>
            <w:r w:rsidRPr="004D78B8">
              <w:rPr>
                <w:rFonts w:hAnsi="標楷體"/>
                <w:b/>
                <w:bCs/>
              </w:rPr>
              <w:t>C=A-B)</w:t>
            </w:r>
          </w:p>
        </w:tc>
        <w:tc>
          <w:tcPr>
            <w:tcW w:w="1031" w:type="dxa"/>
            <w:shd w:val="clear" w:color="auto" w:fill="auto"/>
            <w:vAlign w:val="center"/>
          </w:tcPr>
          <w:p w14:paraId="09850907" w14:textId="77777777" w:rsidR="00812151" w:rsidRPr="004D78B8" w:rsidRDefault="00812151" w:rsidP="005F098A">
            <w:pPr>
              <w:pStyle w:val="142"/>
              <w:jc w:val="center"/>
              <w:rPr>
                <w:rFonts w:hAnsi="標楷體"/>
                <w:b/>
                <w:bCs/>
              </w:rPr>
            </w:pPr>
            <w:r w:rsidRPr="004D78B8">
              <w:rPr>
                <w:rFonts w:hAnsi="標楷體" w:hint="eastAsia"/>
                <w:b/>
                <w:bCs/>
              </w:rPr>
              <w:t>114</w:t>
            </w:r>
            <w:r w:rsidRPr="004D78B8">
              <w:rPr>
                <w:rFonts w:hAnsi="標楷體" w:hint="eastAsia"/>
                <w:b/>
                <w:bCs/>
                <w:lang w:eastAsia="zh-HK"/>
              </w:rPr>
              <w:t>年度追加預算案數</w:t>
            </w:r>
            <w:r w:rsidRPr="004D78B8">
              <w:rPr>
                <w:rFonts w:hAnsi="標楷體" w:hint="eastAsia"/>
                <w:b/>
                <w:bCs/>
              </w:rPr>
              <w:t>(</w:t>
            </w:r>
            <w:r w:rsidRPr="004D78B8">
              <w:rPr>
                <w:rFonts w:hAnsi="標楷體"/>
                <w:b/>
                <w:bCs/>
              </w:rPr>
              <w:t>D)</w:t>
            </w:r>
          </w:p>
        </w:tc>
        <w:tc>
          <w:tcPr>
            <w:tcW w:w="1116" w:type="dxa"/>
            <w:shd w:val="clear" w:color="auto" w:fill="auto"/>
            <w:vAlign w:val="center"/>
          </w:tcPr>
          <w:p w14:paraId="4FB81461" w14:textId="77777777" w:rsidR="00812151" w:rsidRPr="004D78B8" w:rsidRDefault="00812151" w:rsidP="005F098A">
            <w:pPr>
              <w:pStyle w:val="142"/>
              <w:jc w:val="center"/>
              <w:rPr>
                <w:rFonts w:hAnsi="標楷體"/>
                <w:b/>
                <w:bCs/>
              </w:rPr>
            </w:pPr>
            <w:r w:rsidRPr="004D78B8">
              <w:rPr>
                <w:rFonts w:hAnsi="標楷體" w:hint="eastAsia"/>
                <w:b/>
                <w:bCs/>
              </w:rPr>
              <w:t>114</w:t>
            </w:r>
            <w:r w:rsidRPr="004D78B8">
              <w:rPr>
                <w:rFonts w:hAnsi="標楷體" w:hint="eastAsia"/>
                <w:b/>
                <w:bCs/>
                <w:lang w:eastAsia="zh-HK"/>
              </w:rPr>
              <w:t>年度追加後預算數</w:t>
            </w:r>
            <w:r w:rsidRPr="004D78B8">
              <w:rPr>
                <w:rFonts w:hAnsi="標楷體" w:hint="eastAsia"/>
                <w:b/>
                <w:bCs/>
              </w:rPr>
              <w:t>(</w:t>
            </w:r>
            <w:r w:rsidRPr="004D78B8">
              <w:rPr>
                <w:rFonts w:hAnsi="標楷體"/>
                <w:b/>
                <w:bCs/>
              </w:rPr>
              <w:t>B+D)</w:t>
            </w:r>
          </w:p>
        </w:tc>
        <w:tc>
          <w:tcPr>
            <w:tcW w:w="839" w:type="dxa"/>
            <w:shd w:val="clear" w:color="auto" w:fill="auto"/>
            <w:vAlign w:val="center"/>
          </w:tcPr>
          <w:p w14:paraId="63F2A7F9" w14:textId="77777777" w:rsidR="00812151" w:rsidRPr="004D78B8" w:rsidRDefault="00812151" w:rsidP="005F098A">
            <w:pPr>
              <w:pStyle w:val="142"/>
              <w:jc w:val="center"/>
              <w:rPr>
                <w:rFonts w:hAnsi="標楷體"/>
                <w:b/>
                <w:bCs/>
              </w:rPr>
            </w:pPr>
            <w:r w:rsidRPr="004D78B8">
              <w:rPr>
                <w:rFonts w:hAnsi="標楷體" w:hint="eastAsia"/>
                <w:b/>
                <w:bCs/>
                <w:lang w:eastAsia="zh-HK"/>
              </w:rPr>
              <w:t>追加比率</w:t>
            </w:r>
            <w:r w:rsidRPr="004D78B8">
              <w:rPr>
                <w:rFonts w:hAnsi="標楷體" w:hint="eastAsia"/>
                <w:b/>
                <w:bCs/>
              </w:rPr>
              <w:t>(</w:t>
            </w:r>
            <w:r w:rsidRPr="004D78B8">
              <w:rPr>
                <w:rFonts w:hAnsi="標楷體"/>
                <w:b/>
                <w:bCs/>
              </w:rPr>
              <w:t>D/C</w:t>
            </w:r>
            <w:r w:rsidRPr="004D78B8">
              <w:rPr>
                <w:rFonts w:hAnsi="標楷體" w:hint="eastAsia"/>
                <w:b/>
                <w:bCs/>
              </w:rPr>
              <w:t>)</w:t>
            </w:r>
          </w:p>
        </w:tc>
      </w:tr>
      <w:tr w:rsidR="00812151" w:rsidRPr="004D78B8" w14:paraId="57BA7E68"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2BEC7644" w14:textId="77777777" w:rsidR="00812151" w:rsidRPr="004D78B8" w:rsidRDefault="00812151" w:rsidP="004D78B8">
            <w:pPr>
              <w:pStyle w:val="142"/>
              <w:rPr>
                <w:rFonts w:hAnsi="標楷體"/>
              </w:rPr>
            </w:pPr>
            <w:r w:rsidRPr="004D78B8">
              <w:rPr>
                <w:rFonts w:hAnsi="標楷體" w:hint="eastAsia"/>
                <w:b/>
                <w:bCs/>
                <w:spacing w:val="-20"/>
              </w:rPr>
              <w:t>環境部</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2981E180" w14:textId="77777777" w:rsidR="00812151" w:rsidRPr="004D78B8" w:rsidRDefault="00812151" w:rsidP="004D78B8">
            <w:pPr>
              <w:pStyle w:val="142"/>
              <w:jc w:val="right"/>
              <w:rPr>
                <w:rFonts w:hAnsi="標楷體"/>
              </w:rPr>
            </w:pPr>
            <w:r w:rsidRPr="004D78B8">
              <w:rPr>
                <w:rFonts w:hAnsi="標楷體"/>
                <w:spacing w:val="-20"/>
              </w:rPr>
              <w:t>1,307,101</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76B4BA52" w14:textId="77777777" w:rsidR="00812151" w:rsidRPr="004D78B8" w:rsidRDefault="00812151" w:rsidP="004D78B8">
            <w:pPr>
              <w:pStyle w:val="142"/>
              <w:jc w:val="right"/>
              <w:rPr>
                <w:rFonts w:hAnsi="標楷體"/>
              </w:rPr>
            </w:pPr>
            <w:r w:rsidRPr="004D78B8">
              <w:rPr>
                <w:rFonts w:hAnsi="標楷體"/>
                <w:spacing w:val="-20"/>
              </w:rPr>
              <w:t>1,573,076</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0E5CDF4B" w14:textId="77777777" w:rsidR="00812151" w:rsidRPr="004D78B8" w:rsidRDefault="00812151" w:rsidP="004D78B8">
            <w:pPr>
              <w:pStyle w:val="142"/>
              <w:jc w:val="right"/>
              <w:rPr>
                <w:rFonts w:hAnsi="標楷體"/>
              </w:rPr>
            </w:pPr>
            <w:r w:rsidRPr="004D78B8">
              <w:rPr>
                <w:rFonts w:hAnsi="標楷體"/>
                <w:spacing w:val="-20"/>
              </w:rPr>
              <w:t>1,515,853</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1BEEEB55" w14:textId="77777777" w:rsidR="00812151" w:rsidRPr="004D78B8" w:rsidRDefault="00812151" w:rsidP="004D78B8">
            <w:pPr>
              <w:pStyle w:val="142"/>
              <w:jc w:val="right"/>
              <w:rPr>
                <w:rFonts w:hAnsi="標楷體"/>
              </w:rPr>
            </w:pPr>
            <w:r w:rsidRPr="004D78B8">
              <w:rPr>
                <w:rFonts w:hAnsi="標楷體"/>
                <w:spacing w:val="-20"/>
              </w:rPr>
              <w:t>57,223</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37C6E05D" w14:textId="77777777" w:rsidR="00812151" w:rsidRPr="004D78B8" w:rsidRDefault="00812151" w:rsidP="004D78B8">
            <w:pPr>
              <w:pStyle w:val="142"/>
              <w:jc w:val="right"/>
              <w:rPr>
                <w:rFonts w:hAnsi="標楷體"/>
              </w:rPr>
            </w:pPr>
            <w:r w:rsidRPr="004D78B8">
              <w:rPr>
                <w:rFonts w:hAnsi="標楷體"/>
                <w:spacing w:val="-20"/>
              </w:rPr>
              <w:t xml:space="preserve"> 38,908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639A2A5F" w14:textId="77777777" w:rsidR="00812151" w:rsidRPr="004D78B8" w:rsidRDefault="00812151" w:rsidP="004D78B8">
            <w:pPr>
              <w:pStyle w:val="142"/>
              <w:jc w:val="right"/>
              <w:rPr>
                <w:rFonts w:hAnsi="標楷體"/>
              </w:rPr>
            </w:pPr>
            <w:r w:rsidRPr="004D78B8">
              <w:rPr>
                <w:rFonts w:hAnsi="標楷體"/>
                <w:spacing w:val="-20"/>
              </w:rPr>
              <w:t xml:space="preserve">1,554,761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2C586F81" w14:textId="77777777" w:rsidR="00812151" w:rsidRPr="004D78B8" w:rsidRDefault="00812151" w:rsidP="004D78B8">
            <w:pPr>
              <w:pStyle w:val="142"/>
              <w:jc w:val="right"/>
              <w:rPr>
                <w:rFonts w:hAnsi="標楷體"/>
              </w:rPr>
            </w:pPr>
            <w:r w:rsidRPr="004D78B8">
              <w:rPr>
                <w:rFonts w:hAnsi="標楷體"/>
                <w:spacing w:val="-20"/>
              </w:rPr>
              <w:t xml:space="preserve"> 67.99 </w:t>
            </w:r>
          </w:p>
        </w:tc>
      </w:tr>
      <w:tr w:rsidR="00812151" w:rsidRPr="004D78B8" w14:paraId="7370AE68"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28902DC1" w14:textId="77777777" w:rsidR="00812151" w:rsidRPr="004D78B8" w:rsidRDefault="00812151" w:rsidP="004D78B8">
            <w:pPr>
              <w:pStyle w:val="142"/>
              <w:rPr>
                <w:rFonts w:hAnsi="標楷體"/>
              </w:rPr>
            </w:pPr>
            <w:bookmarkStart w:id="149" w:name="_Hlk206576595"/>
            <w:r w:rsidRPr="004D78B8">
              <w:rPr>
                <w:rFonts w:hAnsi="標楷體" w:hint="eastAsia"/>
                <w:b/>
                <w:bCs/>
                <w:spacing w:val="-20"/>
              </w:rPr>
              <w:t>氣候變遷署</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3E381403" w14:textId="77777777" w:rsidR="00812151" w:rsidRPr="004D78B8" w:rsidRDefault="00812151" w:rsidP="004D78B8">
            <w:pPr>
              <w:pStyle w:val="142"/>
              <w:jc w:val="right"/>
              <w:rPr>
                <w:rFonts w:hAnsi="標楷體"/>
              </w:rPr>
            </w:pPr>
            <w:r w:rsidRPr="004D78B8">
              <w:rPr>
                <w:rFonts w:hAnsi="標楷體"/>
                <w:spacing w:val="-20"/>
              </w:rPr>
              <w:t>621,341</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08649B33" w14:textId="77777777" w:rsidR="00812151" w:rsidRPr="004D78B8" w:rsidRDefault="00812151" w:rsidP="004D78B8">
            <w:pPr>
              <w:pStyle w:val="142"/>
              <w:jc w:val="right"/>
              <w:rPr>
                <w:rFonts w:hAnsi="標楷體"/>
              </w:rPr>
            </w:pPr>
            <w:r w:rsidRPr="004D78B8">
              <w:rPr>
                <w:rFonts w:hAnsi="標楷體"/>
                <w:spacing w:val="-20"/>
              </w:rPr>
              <w:t>579,640</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16A29A6B" w14:textId="77777777" w:rsidR="00812151" w:rsidRPr="004D78B8" w:rsidRDefault="00812151" w:rsidP="004D78B8">
            <w:pPr>
              <w:pStyle w:val="142"/>
              <w:jc w:val="right"/>
              <w:rPr>
                <w:rFonts w:hAnsi="標楷體"/>
              </w:rPr>
            </w:pPr>
            <w:r w:rsidRPr="004D78B8">
              <w:rPr>
                <w:rFonts w:hAnsi="標楷體"/>
                <w:spacing w:val="-20"/>
              </w:rPr>
              <w:t>564,987</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770AB8C2" w14:textId="77777777" w:rsidR="00812151" w:rsidRPr="004D78B8" w:rsidRDefault="00812151" w:rsidP="004D78B8">
            <w:pPr>
              <w:pStyle w:val="142"/>
              <w:jc w:val="right"/>
              <w:rPr>
                <w:rFonts w:hAnsi="標楷體"/>
              </w:rPr>
            </w:pPr>
            <w:r w:rsidRPr="004D78B8">
              <w:rPr>
                <w:rFonts w:hAnsi="標楷體"/>
                <w:spacing w:val="-20"/>
              </w:rPr>
              <w:t>14,653</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715EEC06" w14:textId="77777777" w:rsidR="00812151" w:rsidRPr="004D78B8" w:rsidRDefault="00812151" w:rsidP="004D78B8">
            <w:pPr>
              <w:pStyle w:val="142"/>
              <w:jc w:val="right"/>
              <w:rPr>
                <w:rFonts w:hAnsi="標楷體"/>
              </w:rPr>
            </w:pPr>
            <w:r w:rsidRPr="004D78B8">
              <w:rPr>
                <w:rFonts w:hAnsi="標楷體"/>
                <w:spacing w:val="-20"/>
              </w:rPr>
              <w:t xml:space="preserve"> 14,372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6191A4A1" w14:textId="77777777" w:rsidR="00812151" w:rsidRPr="004D78B8" w:rsidRDefault="00812151" w:rsidP="004D78B8">
            <w:pPr>
              <w:pStyle w:val="142"/>
              <w:jc w:val="right"/>
              <w:rPr>
                <w:rFonts w:hAnsi="標楷體"/>
              </w:rPr>
            </w:pPr>
            <w:r w:rsidRPr="004D78B8">
              <w:rPr>
                <w:rFonts w:hAnsi="標楷體"/>
                <w:spacing w:val="-20"/>
              </w:rPr>
              <w:t xml:space="preserve"> 579,359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2B659778" w14:textId="77777777" w:rsidR="00812151" w:rsidRPr="004D78B8" w:rsidRDefault="00812151" w:rsidP="004D78B8">
            <w:pPr>
              <w:pStyle w:val="142"/>
              <w:jc w:val="right"/>
              <w:rPr>
                <w:rFonts w:hAnsi="標楷體"/>
              </w:rPr>
            </w:pPr>
            <w:r w:rsidRPr="004D78B8">
              <w:rPr>
                <w:rFonts w:hAnsi="標楷體"/>
                <w:spacing w:val="-20"/>
              </w:rPr>
              <w:t xml:space="preserve"> 98.08 </w:t>
            </w:r>
          </w:p>
        </w:tc>
      </w:tr>
      <w:bookmarkEnd w:id="149"/>
      <w:tr w:rsidR="00812151" w:rsidRPr="004D78B8" w14:paraId="0512E902"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44DFC77D" w14:textId="77777777" w:rsidR="00812151" w:rsidRPr="004D78B8" w:rsidRDefault="00812151" w:rsidP="004D78B8">
            <w:pPr>
              <w:pStyle w:val="142"/>
              <w:rPr>
                <w:rFonts w:hAnsi="標楷體"/>
              </w:rPr>
            </w:pPr>
            <w:r w:rsidRPr="004D78B8">
              <w:rPr>
                <w:rFonts w:hAnsi="標楷體" w:hint="eastAsia"/>
                <w:b/>
                <w:bCs/>
                <w:spacing w:val="-20"/>
              </w:rPr>
              <w:t>資源循環署</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57F4DC0D" w14:textId="77777777" w:rsidR="00812151" w:rsidRPr="004D78B8" w:rsidRDefault="00812151" w:rsidP="004D78B8">
            <w:pPr>
              <w:pStyle w:val="142"/>
              <w:jc w:val="right"/>
              <w:rPr>
                <w:rFonts w:hAnsi="標楷體"/>
              </w:rPr>
            </w:pPr>
            <w:r w:rsidRPr="004D78B8">
              <w:rPr>
                <w:rFonts w:hAnsi="標楷體"/>
                <w:spacing w:val="-20"/>
              </w:rPr>
              <w:t>1,531,269</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67AAD029" w14:textId="77777777" w:rsidR="00812151" w:rsidRPr="004D78B8" w:rsidRDefault="00812151" w:rsidP="004D78B8">
            <w:pPr>
              <w:pStyle w:val="142"/>
              <w:jc w:val="right"/>
              <w:rPr>
                <w:rFonts w:hAnsi="標楷體"/>
              </w:rPr>
            </w:pPr>
            <w:r w:rsidRPr="004D78B8">
              <w:rPr>
                <w:rFonts w:hAnsi="標楷體"/>
                <w:spacing w:val="-20"/>
              </w:rPr>
              <w:t>1,099,101</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1F00B540" w14:textId="77777777" w:rsidR="00812151" w:rsidRPr="004D78B8" w:rsidRDefault="00812151" w:rsidP="004D78B8">
            <w:pPr>
              <w:pStyle w:val="142"/>
              <w:jc w:val="right"/>
              <w:rPr>
                <w:rFonts w:hAnsi="標楷體"/>
              </w:rPr>
            </w:pPr>
            <w:r w:rsidRPr="004D78B8">
              <w:rPr>
                <w:rFonts w:hAnsi="標楷體"/>
                <w:spacing w:val="-20"/>
              </w:rPr>
              <w:t>1,047,591</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7936117E" w14:textId="77777777" w:rsidR="00812151" w:rsidRPr="004D78B8" w:rsidRDefault="00812151" w:rsidP="004D78B8">
            <w:pPr>
              <w:pStyle w:val="142"/>
              <w:jc w:val="right"/>
              <w:rPr>
                <w:rFonts w:hAnsi="標楷體"/>
              </w:rPr>
            </w:pPr>
            <w:r w:rsidRPr="004D78B8">
              <w:rPr>
                <w:rFonts w:hAnsi="標楷體"/>
                <w:spacing w:val="-20"/>
              </w:rPr>
              <w:t>51,510</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2A4A0649" w14:textId="77777777" w:rsidR="00812151" w:rsidRPr="004D78B8" w:rsidRDefault="00812151" w:rsidP="004D78B8">
            <w:pPr>
              <w:pStyle w:val="142"/>
              <w:jc w:val="right"/>
              <w:rPr>
                <w:rFonts w:hAnsi="標楷體"/>
              </w:rPr>
            </w:pPr>
            <w:r w:rsidRPr="004D78B8">
              <w:rPr>
                <w:rFonts w:hAnsi="標楷體"/>
                <w:spacing w:val="-20"/>
              </w:rPr>
              <w:t xml:space="preserve"> 35,853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74DFED91" w14:textId="77777777" w:rsidR="00812151" w:rsidRPr="004D78B8" w:rsidRDefault="00812151" w:rsidP="004D78B8">
            <w:pPr>
              <w:pStyle w:val="142"/>
              <w:jc w:val="right"/>
              <w:rPr>
                <w:rFonts w:hAnsi="標楷體"/>
              </w:rPr>
            </w:pPr>
            <w:r w:rsidRPr="004D78B8">
              <w:rPr>
                <w:rFonts w:hAnsi="標楷體"/>
                <w:spacing w:val="-20"/>
              </w:rPr>
              <w:t xml:space="preserve">1,083,444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4DA9C5B7" w14:textId="77777777" w:rsidR="00812151" w:rsidRPr="004D78B8" w:rsidRDefault="00812151" w:rsidP="004D78B8">
            <w:pPr>
              <w:pStyle w:val="142"/>
              <w:jc w:val="right"/>
              <w:rPr>
                <w:rFonts w:hAnsi="標楷體"/>
              </w:rPr>
            </w:pPr>
            <w:r w:rsidRPr="004D78B8">
              <w:rPr>
                <w:rFonts w:hAnsi="標楷體"/>
                <w:spacing w:val="-20"/>
              </w:rPr>
              <w:t xml:space="preserve"> 69.60 </w:t>
            </w:r>
          </w:p>
        </w:tc>
      </w:tr>
      <w:tr w:rsidR="00812151" w:rsidRPr="004D78B8" w14:paraId="5B54D629"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418197F1" w14:textId="77777777" w:rsidR="00812151" w:rsidRPr="004D78B8" w:rsidRDefault="00812151" w:rsidP="004D78B8">
            <w:pPr>
              <w:pStyle w:val="142"/>
              <w:rPr>
                <w:rFonts w:hAnsi="標楷體"/>
              </w:rPr>
            </w:pPr>
            <w:r w:rsidRPr="004D78B8">
              <w:rPr>
                <w:rFonts w:hAnsi="標楷體" w:hint="eastAsia"/>
                <w:b/>
                <w:bCs/>
                <w:spacing w:val="-20"/>
              </w:rPr>
              <w:t>化學物質管理署</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23AEC475" w14:textId="77777777" w:rsidR="00812151" w:rsidRPr="004D78B8" w:rsidRDefault="00812151" w:rsidP="004D78B8">
            <w:pPr>
              <w:pStyle w:val="142"/>
              <w:jc w:val="right"/>
              <w:rPr>
                <w:rFonts w:hAnsi="標楷體"/>
              </w:rPr>
            </w:pPr>
            <w:r w:rsidRPr="004D78B8">
              <w:rPr>
                <w:rFonts w:hAnsi="標楷體"/>
                <w:spacing w:val="-20"/>
              </w:rPr>
              <w:t>976,046</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02B3700F" w14:textId="77777777" w:rsidR="00812151" w:rsidRPr="004D78B8" w:rsidRDefault="00812151" w:rsidP="004D78B8">
            <w:pPr>
              <w:pStyle w:val="142"/>
              <w:jc w:val="right"/>
              <w:rPr>
                <w:rFonts w:hAnsi="標楷體"/>
              </w:rPr>
            </w:pPr>
            <w:r w:rsidRPr="004D78B8">
              <w:rPr>
                <w:rFonts w:hAnsi="標楷體"/>
                <w:spacing w:val="-20"/>
              </w:rPr>
              <w:t>1,377,999</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38DEA1BA" w14:textId="77777777" w:rsidR="00812151" w:rsidRPr="004D78B8" w:rsidRDefault="00812151" w:rsidP="004D78B8">
            <w:pPr>
              <w:pStyle w:val="142"/>
              <w:jc w:val="right"/>
              <w:rPr>
                <w:rFonts w:hAnsi="標楷體"/>
              </w:rPr>
            </w:pPr>
            <w:r w:rsidRPr="004D78B8">
              <w:rPr>
                <w:rFonts w:hAnsi="標楷體"/>
                <w:spacing w:val="-20"/>
              </w:rPr>
              <w:t>1,276,147</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4FEF31D7" w14:textId="77777777" w:rsidR="00812151" w:rsidRPr="004D78B8" w:rsidRDefault="00812151" w:rsidP="004D78B8">
            <w:pPr>
              <w:pStyle w:val="142"/>
              <w:jc w:val="right"/>
              <w:rPr>
                <w:rFonts w:hAnsi="標楷體"/>
              </w:rPr>
            </w:pPr>
            <w:r w:rsidRPr="004D78B8">
              <w:rPr>
                <w:rFonts w:hAnsi="標楷體"/>
                <w:spacing w:val="-20"/>
              </w:rPr>
              <w:t>101,852</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2657EAB6" w14:textId="77777777" w:rsidR="00812151" w:rsidRPr="004D78B8" w:rsidRDefault="00812151" w:rsidP="004D78B8">
            <w:pPr>
              <w:pStyle w:val="142"/>
              <w:jc w:val="right"/>
              <w:rPr>
                <w:rFonts w:hAnsi="標楷體"/>
              </w:rPr>
            </w:pPr>
            <w:r w:rsidRPr="004D78B8">
              <w:rPr>
                <w:rFonts w:hAnsi="標楷體"/>
                <w:spacing w:val="-20"/>
              </w:rPr>
              <w:t xml:space="preserve"> 50,644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15D40749" w14:textId="77777777" w:rsidR="00812151" w:rsidRPr="004D78B8" w:rsidRDefault="00812151" w:rsidP="004D78B8">
            <w:pPr>
              <w:pStyle w:val="142"/>
              <w:jc w:val="right"/>
              <w:rPr>
                <w:rFonts w:hAnsi="標楷體"/>
              </w:rPr>
            </w:pPr>
            <w:r w:rsidRPr="004D78B8">
              <w:rPr>
                <w:rFonts w:hAnsi="標楷體"/>
                <w:spacing w:val="-20"/>
              </w:rPr>
              <w:t xml:space="preserve">1,326,791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022833B8" w14:textId="77777777" w:rsidR="00812151" w:rsidRPr="004D78B8" w:rsidRDefault="00812151" w:rsidP="004D78B8">
            <w:pPr>
              <w:pStyle w:val="142"/>
              <w:jc w:val="right"/>
              <w:rPr>
                <w:rFonts w:hAnsi="標楷體"/>
              </w:rPr>
            </w:pPr>
            <w:r w:rsidRPr="004D78B8">
              <w:rPr>
                <w:rFonts w:hAnsi="標楷體"/>
                <w:spacing w:val="-20"/>
              </w:rPr>
              <w:t xml:space="preserve"> 49.72 </w:t>
            </w:r>
          </w:p>
        </w:tc>
      </w:tr>
      <w:tr w:rsidR="00812151" w:rsidRPr="004D78B8" w14:paraId="3D91E535"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60A8C533" w14:textId="77777777" w:rsidR="00812151" w:rsidRPr="004D78B8" w:rsidRDefault="00812151" w:rsidP="004D78B8">
            <w:pPr>
              <w:pStyle w:val="142"/>
              <w:rPr>
                <w:rFonts w:hAnsi="標楷體"/>
              </w:rPr>
            </w:pPr>
            <w:r w:rsidRPr="004D78B8">
              <w:rPr>
                <w:rFonts w:hAnsi="標楷體" w:hint="eastAsia"/>
                <w:b/>
                <w:bCs/>
                <w:spacing w:val="-20"/>
              </w:rPr>
              <w:t>環境管理署</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45A2325C" w14:textId="77777777" w:rsidR="00812151" w:rsidRPr="004D78B8" w:rsidRDefault="00812151" w:rsidP="004D78B8">
            <w:pPr>
              <w:pStyle w:val="142"/>
              <w:jc w:val="right"/>
              <w:rPr>
                <w:rFonts w:hAnsi="標楷體"/>
              </w:rPr>
            </w:pPr>
            <w:r w:rsidRPr="004D78B8">
              <w:rPr>
                <w:rFonts w:hAnsi="標楷體"/>
                <w:spacing w:val="-20"/>
              </w:rPr>
              <w:t>2,846,074</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7A72BE6C" w14:textId="77777777" w:rsidR="00812151" w:rsidRPr="004D78B8" w:rsidRDefault="00812151" w:rsidP="004D78B8">
            <w:pPr>
              <w:pStyle w:val="142"/>
              <w:jc w:val="right"/>
              <w:rPr>
                <w:rFonts w:hAnsi="標楷體"/>
              </w:rPr>
            </w:pPr>
            <w:r w:rsidRPr="004D78B8">
              <w:rPr>
                <w:rFonts w:hAnsi="標楷體"/>
                <w:spacing w:val="-20"/>
              </w:rPr>
              <w:t>2,514,894</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1F002E9F" w14:textId="77777777" w:rsidR="00812151" w:rsidRPr="004D78B8" w:rsidRDefault="00812151" w:rsidP="004D78B8">
            <w:pPr>
              <w:pStyle w:val="142"/>
              <w:jc w:val="right"/>
              <w:rPr>
                <w:rFonts w:hAnsi="標楷體"/>
              </w:rPr>
            </w:pPr>
            <w:r w:rsidRPr="004D78B8">
              <w:rPr>
                <w:rFonts w:hAnsi="標楷體"/>
                <w:spacing w:val="-20"/>
              </w:rPr>
              <w:t>2,487,852</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65094720" w14:textId="77777777" w:rsidR="00812151" w:rsidRPr="004D78B8" w:rsidRDefault="00812151" w:rsidP="004D78B8">
            <w:pPr>
              <w:pStyle w:val="142"/>
              <w:jc w:val="right"/>
              <w:rPr>
                <w:rFonts w:hAnsi="標楷體"/>
              </w:rPr>
            </w:pPr>
            <w:r w:rsidRPr="004D78B8">
              <w:rPr>
                <w:rFonts w:hAnsi="標楷體"/>
                <w:spacing w:val="-20"/>
              </w:rPr>
              <w:t>27,042</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2FFA8DC3" w14:textId="77777777" w:rsidR="00812151" w:rsidRPr="004D78B8" w:rsidRDefault="00812151" w:rsidP="004D78B8">
            <w:pPr>
              <w:pStyle w:val="142"/>
              <w:jc w:val="right"/>
              <w:rPr>
                <w:rFonts w:hAnsi="標楷體"/>
              </w:rPr>
            </w:pPr>
            <w:r w:rsidRPr="004D78B8">
              <w:rPr>
                <w:rFonts w:hAnsi="標楷體"/>
                <w:spacing w:val="-20"/>
              </w:rPr>
              <w:t xml:space="preserve"> 8,155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3A1D4456" w14:textId="77777777" w:rsidR="00812151" w:rsidRPr="004D78B8" w:rsidRDefault="00812151" w:rsidP="004D78B8">
            <w:pPr>
              <w:pStyle w:val="142"/>
              <w:jc w:val="right"/>
              <w:rPr>
                <w:rFonts w:hAnsi="標楷體"/>
              </w:rPr>
            </w:pPr>
            <w:r w:rsidRPr="004D78B8">
              <w:rPr>
                <w:rFonts w:hAnsi="標楷體"/>
                <w:spacing w:val="-20"/>
              </w:rPr>
              <w:t xml:space="preserve">2,496,007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0FD3708F" w14:textId="77777777" w:rsidR="00812151" w:rsidRPr="004D78B8" w:rsidRDefault="00812151" w:rsidP="004D78B8">
            <w:pPr>
              <w:pStyle w:val="142"/>
              <w:jc w:val="right"/>
              <w:rPr>
                <w:rFonts w:hAnsi="標楷體"/>
              </w:rPr>
            </w:pPr>
            <w:r w:rsidRPr="004D78B8">
              <w:rPr>
                <w:rFonts w:hAnsi="標楷體"/>
                <w:spacing w:val="-20"/>
              </w:rPr>
              <w:t xml:space="preserve"> 30.16 </w:t>
            </w:r>
          </w:p>
        </w:tc>
      </w:tr>
      <w:tr w:rsidR="00812151" w:rsidRPr="004D78B8" w14:paraId="42FB3AD7"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2112F221" w14:textId="77777777" w:rsidR="00812151" w:rsidRPr="004D78B8" w:rsidRDefault="00812151" w:rsidP="004D78B8">
            <w:pPr>
              <w:pStyle w:val="142"/>
              <w:rPr>
                <w:rFonts w:hAnsi="標楷體"/>
              </w:rPr>
            </w:pPr>
            <w:r w:rsidRPr="004D78B8">
              <w:rPr>
                <w:rFonts w:hAnsi="標楷體" w:hint="eastAsia"/>
                <w:b/>
                <w:bCs/>
                <w:spacing w:val="-20"/>
              </w:rPr>
              <w:t>國家環境研究院</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6EDFA797" w14:textId="77777777" w:rsidR="00812151" w:rsidRPr="004D78B8" w:rsidRDefault="00812151" w:rsidP="004D78B8">
            <w:pPr>
              <w:pStyle w:val="142"/>
              <w:jc w:val="right"/>
              <w:rPr>
                <w:rFonts w:hAnsi="標楷體"/>
              </w:rPr>
            </w:pPr>
            <w:r w:rsidRPr="004D78B8">
              <w:rPr>
                <w:rFonts w:hAnsi="標楷體"/>
                <w:spacing w:val="-20"/>
              </w:rPr>
              <w:t>515,561</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152D3043" w14:textId="77777777" w:rsidR="00812151" w:rsidRPr="004D78B8" w:rsidRDefault="00812151" w:rsidP="004D78B8">
            <w:pPr>
              <w:pStyle w:val="142"/>
              <w:jc w:val="right"/>
              <w:rPr>
                <w:rFonts w:hAnsi="標楷體"/>
              </w:rPr>
            </w:pPr>
            <w:r w:rsidRPr="004D78B8">
              <w:rPr>
                <w:rFonts w:hAnsi="標楷體"/>
                <w:spacing w:val="-20"/>
              </w:rPr>
              <w:t>573,086</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01A13D1B" w14:textId="77777777" w:rsidR="00812151" w:rsidRPr="004D78B8" w:rsidRDefault="00812151" w:rsidP="004D78B8">
            <w:pPr>
              <w:pStyle w:val="142"/>
              <w:jc w:val="right"/>
              <w:rPr>
                <w:rFonts w:hAnsi="標楷體"/>
              </w:rPr>
            </w:pPr>
            <w:r w:rsidRPr="004D78B8">
              <w:rPr>
                <w:rFonts w:hAnsi="標楷體"/>
                <w:spacing w:val="-20"/>
              </w:rPr>
              <w:t>547,542</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21B1E238" w14:textId="77777777" w:rsidR="00812151" w:rsidRPr="004D78B8" w:rsidRDefault="00812151" w:rsidP="004D78B8">
            <w:pPr>
              <w:pStyle w:val="142"/>
              <w:jc w:val="right"/>
              <w:rPr>
                <w:rFonts w:hAnsi="標楷體"/>
              </w:rPr>
            </w:pPr>
            <w:r w:rsidRPr="004D78B8">
              <w:rPr>
                <w:rFonts w:hAnsi="標楷體"/>
                <w:spacing w:val="-20"/>
              </w:rPr>
              <w:t>25,544</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404034AB" w14:textId="77777777" w:rsidR="00812151" w:rsidRPr="004D78B8" w:rsidRDefault="00812151" w:rsidP="004D78B8">
            <w:pPr>
              <w:pStyle w:val="142"/>
              <w:jc w:val="right"/>
              <w:rPr>
                <w:rFonts w:hAnsi="標楷體"/>
              </w:rPr>
            </w:pPr>
            <w:r w:rsidRPr="004D78B8">
              <w:rPr>
                <w:rFonts w:hAnsi="標楷體"/>
                <w:spacing w:val="-20"/>
              </w:rPr>
              <w:t xml:space="preserve"> 16,261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7A315D8B" w14:textId="77777777" w:rsidR="00812151" w:rsidRPr="004D78B8" w:rsidRDefault="00812151" w:rsidP="004D78B8">
            <w:pPr>
              <w:pStyle w:val="142"/>
              <w:jc w:val="right"/>
              <w:rPr>
                <w:rFonts w:hAnsi="標楷體"/>
              </w:rPr>
            </w:pPr>
            <w:r w:rsidRPr="004D78B8">
              <w:rPr>
                <w:rFonts w:hAnsi="標楷體"/>
                <w:spacing w:val="-20"/>
              </w:rPr>
              <w:t xml:space="preserve"> 563,803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52DEA8B6" w14:textId="77777777" w:rsidR="00812151" w:rsidRPr="004D78B8" w:rsidRDefault="00812151" w:rsidP="004D78B8">
            <w:pPr>
              <w:pStyle w:val="142"/>
              <w:jc w:val="right"/>
              <w:rPr>
                <w:rFonts w:hAnsi="標楷體"/>
              </w:rPr>
            </w:pPr>
            <w:r w:rsidRPr="004D78B8">
              <w:rPr>
                <w:rFonts w:hAnsi="標楷體"/>
                <w:spacing w:val="-20"/>
              </w:rPr>
              <w:t xml:space="preserve"> 63.66 </w:t>
            </w:r>
          </w:p>
        </w:tc>
      </w:tr>
      <w:tr w:rsidR="00812151" w:rsidRPr="004D78B8" w14:paraId="7967E0F1" w14:textId="77777777" w:rsidTr="004D78B8">
        <w:tc>
          <w:tcPr>
            <w:tcW w:w="1295" w:type="dxa"/>
            <w:tcBorders>
              <w:top w:val="single" w:sz="6" w:space="0" w:color="auto"/>
              <w:bottom w:val="single" w:sz="12" w:space="0" w:color="auto"/>
            </w:tcBorders>
            <w:shd w:val="clear" w:color="auto" w:fill="auto"/>
            <w:vAlign w:val="center"/>
          </w:tcPr>
          <w:p w14:paraId="3B0D1316" w14:textId="77777777" w:rsidR="00812151" w:rsidRPr="004D78B8" w:rsidRDefault="00812151" w:rsidP="004D78B8">
            <w:pPr>
              <w:pStyle w:val="142"/>
              <w:rPr>
                <w:rFonts w:hAnsi="標楷體"/>
                <w:b/>
                <w:bCs/>
              </w:rPr>
            </w:pPr>
            <w:bookmarkStart w:id="150" w:name="_Hlk206574547"/>
            <w:r w:rsidRPr="004D78B8">
              <w:rPr>
                <w:rFonts w:hAnsi="標楷體" w:hint="eastAsia"/>
                <w:b/>
                <w:bCs/>
              </w:rPr>
              <w:t>合計</w:t>
            </w:r>
          </w:p>
        </w:tc>
        <w:tc>
          <w:tcPr>
            <w:tcW w:w="1116" w:type="dxa"/>
            <w:tcBorders>
              <w:top w:val="single" w:sz="6" w:space="0" w:color="auto"/>
              <w:left w:val="single" w:sz="6" w:space="0" w:color="auto"/>
              <w:bottom w:val="single" w:sz="12" w:space="0" w:color="auto"/>
              <w:right w:val="single" w:sz="6" w:space="0" w:color="auto"/>
            </w:tcBorders>
            <w:vAlign w:val="center"/>
          </w:tcPr>
          <w:p w14:paraId="7FA209AE" w14:textId="77777777" w:rsidR="00812151" w:rsidRPr="004D78B8" w:rsidRDefault="00812151" w:rsidP="004D78B8">
            <w:pPr>
              <w:pStyle w:val="142"/>
              <w:jc w:val="right"/>
              <w:rPr>
                <w:rFonts w:hAnsi="標楷體"/>
                <w:b/>
                <w:bCs/>
              </w:rPr>
            </w:pPr>
            <w:r w:rsidRPr="004D78B8">
              <w:rPr>
                <w:rFonts w:hAnsi="標楷體"/>
                <w:b/>
                <w:bCs/>
                <w:spacing w:val="-20"/>
              </w:rPr>
              <w:t>7,797,392</w:t>
            </w:r>
          </w:p>
        </w:tc>
        <w:tc>
          <w:tcPr>
            <w:tcW w:w="1116" w:type="dxa"/>
            <w:tcBorders>
              <w:top w:val="single" w:sz="6" w:space="0" w:color="auto"/>
              <w:left w:val="single" w:sz="6" w:space="0" w:color="auto"/>
              <w:bottom w:val="single" w:sz="12" w:space="0" w:color="auto"/>
              <w:right w:val="single" w:sz="6" w:space="0" w:color="auto"/>
            </w:tcBorders>
            <w:vAlign w:val="center"/>
          </w:tcPr>
          <w:p w14:paraId="065A5E7C" w14:textId="77777777" w:rsidR="00812151" w:rsidRPr="004D78B8" w:rsidRDefault="00812151" w:rsidP="004D78B8">
            <w:pPr>
              <w:pStyle w:val="142"/>
              <w:jc w:val="right"/>
              <w:rPr>
                <w:rFonts w:hAnsi="標楷體"/>
                <w:b/>
                <w:bCs/>
              </w:rPr>
            </w:pPr>
            <w:r w:rsidRPr="004D78B8">
              <w:rPr>
                <w:rFonts w:hAnsi="標楷體"/>
                <w:b/>
                <w:bCs/>
                <w:spacing w:val="-20"/>
              </w:rPr>
              <w:t>7,717,796</w:t>
            </w:r>
          </w:p>
        </w:tc>
        <w:tc>
          <w:tcPr>
            <w:tcW w:w="1116" w:type="dxa"/>
            <w:tcBorders>
              <w:top w:val="single" w:sz="6" w:space="0" w:color="auto"/>
              <w:left w:val="single" w:sz="6" w:space="0" w:color="auto"/>
              <w:bottom w:val="single" w:sz="12" w:space="0" w:color="auto"/>
              <w:right w:val="single" w:sz="6" w:space="0" w:color="auto"/>
            </w:tcBorders>
            <w:vAlign w:val="center"/>
          </w:tcPr>
          <w:p w14:paraId="53E781B4" w14:textId="77777777" w:rsidR="00812151" w:rsidRPr="004D78B8" w:rsidRDefault="00812151" w:rsidP="004D78B8">
            <w:pPr>
              <w:pStyle w:val="142"/>
              <w:jc w:val="right"/>
              <w:rPr>
                <w:rFonts w:hAnsi="標楷體"/>
                <w:b/>
                <w:bCs/>
              </w:rPr>
            </w:pPr>
            <w:r w:rsidRPr="004D78B8">
              <w:rPr>
                <w:rFonts w:hAnsi="標楷體"/>
                <w:b/>
                <w:bCs/>
                <w:spacing w:val="-20"/>
              </w:rPr>
              <w:t>7,439,972</w:t>
            </w:r>
          </w:p>
        </w:tc>
        <w:tc>
          <w:tcPr>
            <w:tcW w:w="1067" w:type="dxa"/>
            <w:tcBorders>
              <w:top w:val="single" w:sz="6" w:space="0" w:color="auto"/>
              <w:left w:val="single" w:sz="6" w:space="0" w:color="auto"/>
              <w:bottom w:val="single" w:sz="12" w:space="0" w:color="auto"/>
              <w:right w:val="single" w:sz="6" w:space="0" w:color="auto"/>
            </w:tcBorders>
            <w:vAlign w:val="center"/>
          </w:tcPr>
          <w:p w14:paraId="7367BB3E" w14:textId="77777777" w:rsidR="00812151" w:rsidRPr="004D78B8" w:rsidRDefault="00812151" w:rsidP="004D78B8">
            <w:pPr>
              <w:pStyle w:val="142"/>
              <w:jc w:val="right"/>
              <w:rPr>
                <w:rFonts w:hAnsi="標楷體"/>
                <w:b/>
                <w:bCs/>
              </w:rPr>
            </w:pPr>
            <w:r w:rsidRPr="004D78B8">
              <w:rPr>
                <w:rFonts w:hAnsi="標楷體"/>
                <w:b/>
                <w:bCs/>
                <w:spacing w:val="-20"/>
              </w:rPr>
              <w:t>277,824</w:t>
            </w:r>
          </w:p>
        </w:tc>
        <w:tc>
          <w:tcPr>
            <w:tcW w:w="1031" w:type="dxa"/>
            <w:tcBorders>
              <w:top w:val="single" w:sz="6" w:space="0" w:color="auto"/>
              <w:left w:val="single" w:sz="6" w:space="0" w:color="auto"/>
              <w:bottom w:val="single" w:sz="12" w:space="0" w:color="auto"/>
              <w:right w:val="single" w:sz="6" w:space="0" w:color="auto"/>
            </w:tcBorders>
            <w:vAlign w:val="center"/>
          </w:tcPr>
          <w:p w14:paraId="6D872618" w14:textId="77777777" w:rsidR="00812151" w:rsidRPr="004D78B8" w:rsidRDefault="00812151" w:rsidP="004D78B8">
            <w:pPr>
              <w:pStyle w:val="142"/>
              <w:jc w:val="right"/>
              <w:rPr>
                <w:rFonts w:hAnsi="標楷體"/>
                <w:b/>
                <w:bCs/>
              </w:rPr>
            </w:pPr>
            <w:r w:rsidRPr="004D78B8">
              <w:rPr>
                <w:rFonts w:hAnsi="標楷體"/>
                <w:b/>
                <w:bCs/>
                <w:spacing w:val="-20"/>
              </w:rPr>
              <w:t xml:space="preserve">164,193 </w:t>
            </w:r>
          </w:p>
        </w:tc>
        <w:tc>
          <w:tcPr>
            <w:tcW w:w="1116" w:type="dxa"/>
            <w:tcBorders>
              <w:top w:val="single" w:sz="6" w:space="0" w:color="auto"/>
              <w:left w:val="single" w:sz="6" w:space="0" w:color="auto"/>
              <w:bottom w:val="single" w:sz="12" w:space="0" w:color="auto"/>
              <w:right w:val="single" w:sz="6" w:space="0" w:color="auto"/>
            </w:tcBorders>
            <w:vAlign w:val="center"/>
          </w:tcPr>
          <w:p w14:paraId="74CD4833" w14:textId="77777777" w:rsidR="00812151" w:rsidRPr="004D78B8" w:rsidRDefault="00812151" w:rsidP="004D78B8">
            <w:pPr>
              <w:pStyle w:val="142"/>
              <w:jc w:val="right"/>
              <w:rPr>
                <w:rFonts w:hAnsi="標楷體"/>
                <w:b/>
                <w:bCs/>
              </w:rPr>
            </w:pPr>
            <w:r w:rsidRPr="004D78B8">
              <w:rPr>
                <w:rFonts w:hAnsi="標楷體"/>
                <w:b/>
                <w:bCs/>
                <w:spacing w:val="-20"/>
              </w:rPr>
              <w:t xml:space="preserve">7,604,165 </w:t>
            </w:r>
          </w:p>
        </w:tc>
        <w:tc>
          <w:tcPr>
            <w:tcW w:w="839" w:type="dxa"/>
            <w:tcBorders>
              <w:top w:val="single" w:sz="6" w:space="0" w:color="auto"/>
              <w:left w:val="single" w:sz="6" w:space="0" w:color="auto"/>
              <w:bottom w:val="single" w:sz="12" w:space="0" w:color="auto"/>
              <w:right w:val="single" w:sz="12" w:space="0" w:color="auto"/>
            </w:tcBorders>
            <w:vAlign w:val="center"/>
          </w:tcPr>
          <w:p w14:paraId="0257B282" w14:textId="77777777" w:rsidR="00812151" w:rsidRPr="004D78B8" w:rsidRDefault="00812151" w:rsidP="004D78B8">
            <w:pPr>
              <w:pStyle w:val="142"/>
              <w:jc w:val="right"/>
              <w:rPr>
                <w:rFonts w:hAnsi="標楷體"/>
                <w:b/>
                <w:bCs/>
              </w:rPr>
            </w:pPr>
            <w:r w:rsidRPr="004D78B8">
              <w:rPr>
                <w:rFonts w:hAnsi="標楷體"/>
                <w:b/>
                <w:bCs/>
                <w:spacing w:val="-20"/>
              </w:rPr>
              <w:t xml:space="preserve"> 59.10 </w:t>
            </w:r>
          </w:p>
        </w:tc>
      </w:tr>
    </w:tbl>
    <w:bookmarkEnd w:id="150"/>
    <w:p w14:paraId="212D74D7" w14:textId="77777777" w:rsidR="00812151" w:rsidRDefault="00812151" w:rsidP="00CE1DD0">
      <w:pPr>
        <w:pStyle w:val="142"/>
        <w:ind w:leftChars="-34" w:left="1067" w:hangingChars="478" w:hanging="1163"/>
      </w:pPr>
      <w:r>
        <w:rPr>
          <w:rFonts w:hint="eastAsia"/>
        </w:rPr>
        <w:t xml:space="preserve">說 </w:t>
      </w:r>
      <w:r>
        <w:t xml:space="preserve">   </w:t>
      </w:r>
      <w:r>
        <w:rPr>
          <w:rFonts w:hint="eastAsia"/>
        </w:rPr>
        <w:t>明</w:t>
      </w:r>
      <w:r w:rsidRPr="00D52BEB">
        <w:rPr>
          <w:rFonts w:hint="eastAsia"/>
        </w:rPr>
        <w:t>：</w:t>
      </w:r>
      <w:r>
        <w:rPr>
          <w:rFonts w:hint="eastAsia"/>
          <w:lang w:eastAsia="zh-HK"/>
        </w:rPr>
        <w:t>本表追加比率</w:t>
      </w:r>
      <w:r>
        <w:rPr>
          <w:rFonts w:hint="eastAsia"/>
        </w:rPr>
        <w:t>=</w:t>
      </w:r>
      <w:r w:rsidRPr="002914A9">
        <w:rPr>
          <w:rFonts w:hint="eastAsia"/>
        </w:rPr>
        <w:t>114年度追加預算案數</w:t>
      </w:r>
      <w:r>
        <w:rPr>
          <w:rFonts w:hint="eastAsia"/>
        </w:rPr>
        <w:t>/</w:t>
      </w:r>
      <w:r w:rsidRPr="002914A9">
        <w:rPr>
          <w:rFonts w:hint="eastAsia"/>
        </w:rPr>
        <w:t>114年度預算刪減數</w:t>
      </w:r>
      <w:r>
        <w:rPr>
          <w:rFonts w:hint="eastAsia"/>
        </w:rPr>
        <w:t>*100%。</w:t>
      </w:r>
    </w:p>
    <w:p w14:paraId="67E82D40" w14:textId="77777777" w:rsidR="00812151" w:rsidRDefault="00812151" w:rsidP="00CE1DD0">
      <w:pPr>
        <w:pStyle w:val="142"/>
        <w:ind w:leftChars="-35" w:left="682" w:hangingChars="321" w:hanging="781"/>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511CE596" w14:textId="77777777" w:rsidR="00812151" w:rsidRDefault="00812151" w:rsidP="007B1E5F">
      <w:pPr>
        <w:pStyle w:val="a6"/>
        <w:ind w:left="849" w:hanging="283"/>
        <w:rPr>
          <w:b/>
          <w:bCs/>
        </w:rPr>
      </w:pPr>
      <w:r w:rsidRPr="007B1E5F">
        <w:rPr>
          <w:rFonts w:hint="eastAsia"/>
          <w:b/>
          <w:bCs/>
        </w:rPr>
        <w:t>(二</w:t>
      </w:r>
      <w:r w:rsidRPr="007B1E5F">
        <w:rPr>
          <w:b/>
          <w:bCs/>
        </w:rPr>
        <w:t>)</w:t>
      </w:r>
      <w:r w:rsidRPr="007B1E5F">
        <w:rPr>
          <w:rFonts w:hint="eastAsia"/>
          <w:b/>
          <w:bCs/>
        </w:rPr>
        <w:t>近3年歲出預算實現</w:t>
      </w:r>
      <w:r>
        <w:rPr>
          <w:rFonts w:hint="eastAsia"/>
          <w:b/>
          <w:bCs/>
        </w:rPr>
        <w:t>數</w:t>
      </w:r>
      <w:r w:rsidRPr="007B1E5F">
        <w:rPr>
          <w:rFonts w:hint="eastAsia"/>
          <w:b/>
          <w:bCs/>
        </w:rPr>
        <w:t>比率逐年下降，11</w:t>
      </w:r>
      <w:r>
        <w:rPr>
          <w:b/>
          <w:bCs/>
        </w:rPr>
        <w:t>3</w:t>
      </w:r>
      <w:r w:rsidRPr="007B1E5F">
        <w:rPr>
          <w:rFonts w:hint="eastAsia"/>
          <w:b/>
          <w:bCs/>
        </w:rPr>
        <w:t>年度</w:t>
      </w:r>
      <w:r>
        <w:rPr>
          <w:rFonts w:hint="eastAsia"/>
          <w:b/>
          <w:bCs/>
        </w:rPr>
        <w:t>僅及八</w:t>
      </w:r>
      <w:r w:rsidRPr="007B1E5F">
        <w:rPr>
          <w:rFonts w:hint="eastAsia"/>
          <w:b/>
          <w:bCs/>
        </w:rPr>
        <w:t>成，</w:t>
      </w:r>
      <w:r>
        <w:rPr>
          <w:rFonts w:hint="eastAsia"/>
          <w:b/>
          <w:bCs/>
        </w:rPr>
        <w:t>未及執行而辦理保留金額為近6</w:t>
      </w:r>
      <w:r>
        <w:rPr>
          <w:b/>
          <w:bCs/>
        </w:rPr>
        <w:t>年來最高</w:t>
      </w:r>
      <w:bookmarkStart w:id="151" w:name="_Hlk206578379"/>
      <w:r>
        <w:rPr>
          <w:rFonts w:hint="eastAsia"/>
          <w:b/>
          <w:bCs/>
        </w:rPr>
        <w:t>，預算執行量能</w:t>
      </w:r>
      <w:r w:rsidRPr="00496DC5">
        <w:rPr>
          <w:rFonts w:hint="eastAsia"/>
          <w:b/>
          <w:bCs/>
        </w:rPr>
        <w:t>恐有不足</w:t>
      </w:r>
      <w:bookmarkEnd w:id="151"/>
    </w:p>
    <w:p w14:paraId="5CA09690" w14:textId="77777777" w:rsidR="00812151" w:rsidRPr="007B1E5F" w:rsidRDefault="00812151" w:rsidP="00534E21">
      <w:pPr>
        <w:pStyle w:val="21"/>
        <w:ind w:left="850" w:firstLine="566"/>
      </w:pPr>
      <w:r>
        <w:rPr>
          <w:rFonts w:hint="eastAsia"/>
        </w:rPr>
        <w:t>揆諸環境</w:t>
      </w:r>
      <w:r w:rsidRPr="005E4B1C">
        <w:rPr>
          <w:rFonts w:hint="eastAsia"/>
        </w:rPr>
        <w:t>部</w:t>
      </w:r>
      <w:r>
        <w:rPr>
          <w:rFonts w:hint="eastAsia"/>
        </w:rPr>
        <w:t>主管</w:t>
      </w:r>
      <w:r w:rsidRPr="005E4B1C">
        <w:rPr>
          <w:rFonts w:hint="eastAsia"/>
        </w:rPr>
        <w:t>近</w:t>
      </w:r>
      <w:r>
        <w:rPr>
          <w:rFonts w:hint="eastAsia"/>
        </w:rPr>
        <w:t>3</w:t>
      </w:r>
      <w:r w:rsidRPr="005E4B1C">
        <w:rPr>
          <w:rFonts w:hint="eastAsia"/>
        </w:rPr>
        <w:t>年(1</w:t>
      </w:r>
      <w:r>
        <w:t>11</w:t>
      </w:r>
      <w:r w:rsidRPr="005E4B1C">
        <w:rPr>
          <w:rFonts w:hint="eastAsia"/>
        </w:rPr>
        <w:t>至11</w:t>
      </w:r>
      <w:r>
        <w:t>3</w:t>
      </w:r>
      <w:r w:rsidRPr="005E4B1C">
        <w:rPr>
          <w:rFonts w:hint="eastAsia"/>
        </w:rPr>
        <w:t>年度)歲出預算執行結果(詳表</w:t>
      </w:r>
      <w:r>
        <w:rPr>
          <w:rFonts w:hint="eastAsia"/>
        </w:rPr>
        <w:t>2</w:t>
      </w:r>
      <w:r w:rsidRPr="005E4B1C">
        <w:rPr>
          <w:rFonts w:hint="eastAsia"/>
        </w:rPr>
        <w:t>)，各年度歲出預算</w:t>
      </w:r>
      <w:r w:rsidRPr="00DE3E17">
        <w:rPr>
          <w:rFonts w:hint="eastAsia"/>
        </w:rPr>
        <w:t>實現</w:t>
      </w:r>
      <w:r>
        <w:rPr>
          <w:rFonts w:hint="eastAsia"/>
        </w:rPr>
        <w:t>數</w:t>
      </w:r>
      <w:r w:rsidRPr="00DE3E17">
        <w:rPr>
          <w:rFonts w:hint="eastAsia"/>
        </w:rPr>
        <w:t>比率逐年下降</w:t>
      </w:r>
      <w:r w:rsidRPr="005E4B1C">
        <w:rPr>
          <w:rFonts w:hint="eastAsia"/>
        </w:rPr>
        <w:t>，11</w:t>
      </w:r>
      <w:r>
        <w:t>3</w:t>
      </w:r>
      <w:r w:rsidRPr="005E4B1C">
        <w:rPr>
          <w:rFonts w:hint="eastAsia"/>
        </w:rPr>
        <w:t>年度所編歲出預算於當年度支用者僅</w:t>
      </w:r>
      <w:r>
        <w:rPr>
          <w:rFonts w:hint="eastAsia"/>
        </w:rPr>
        <w:t>及八</w:t>
      </w:r>
      <w:r w:rsidRPr="005E4B1C">
        <w:rPr>
          <w:rFonts w:hint="eastAsia"/>
        </w:rPr>
        <w:t>成，執行量能不足。其中各年度預算未及執行而辦理保留金額</w:t>
      </w:r>
      <w:r>
        <w:rPr>
          <w:rFonts w:hint="eastAsia"/>
        </w:rPr>
        <w:t>皆逾7</w:t>
      </w:r>
      <w:r>
        <w:t>億元</w:t>
      </w:r>
      <w:r>
        <w:rPr>
          <w:rFonts w:hint="eastAsia"/>
        </w:rPr>
        <w:t>，</w:t>
      </w:r>
      <w:r>
        <w:t>且</w:t>
      </w:r>
      <w:r w:rsidRPr="005E4B1C">
        <w:rPr>
          <w:rFonts w:hint="eastAsia"/>
        </w:rPr>
        <w:t>逐年攀升，11</w:t>
      </w:r>
      <w:r>
        <w:t>3</w:t>
      </w:r>
      <w:r w:rsidRPr="005E4B1C">
        <w:rPr>
          <w:rFonts w:hint="eastAsia"/>
        </w:rPr>
        <w:t>年度應付保留數</w:t>
      </w:r>
      <w:r>
        <w:t>13</w:t>
      </w:r>
      <w:r w:rsidRPr="005E4B1C">
        <w:rPr>
          <w:rFonts w:hint="eastAsia"/>
        </w:rPr>
        <w:t>億</w:t>
      </w:r>
      <w:r>
        <w:rPr>
          <w:rFonts w:hint="eastAsia"/>
        </w:rPr>
        <w:t>2</w:t>
      </w:r>
      <w:r w:rsidRPr="005E4B1C">
        <w:rPr>
          <w:rFonts w:hint="eastAsia"/>
        </w:rPr>
        <w:t>,</w:t>
      </w:r>
      <w:r>
        <w:t>161</w:t>
      </w:r>
      <w:r w:rsidRPr="005E4B1C">
        <w:rPr>
          <w:rFonts w:hint="eastAsia"/>
        </w:rPr>
        <w:t>萬</w:t>
      </w:r>
      <w:r>
        <w:rPr>
          <w:rFonts w:hint="eastAsia"/>
        </w:rPr>
        <w:t>1</w:t>
      </w:r>
      <w:r w:rsidRPr="005E4B1C">
        <w:rPr>
          <w:rFonts w:hint="eastAsia"/>
        </w:rPr>
        <w:t>千元，占歲出預算數</w:t>
      </w:r>
      <w:r>
        <w:t>16.95</w:t>
      </w:r>
      <w:r w:rsidRPr="005E4B1C">
        <w:rPr>
          <w:rFonts w:hint="eastAsia"/>
        </w:rPr>
        <w:t>%，保留</w:t>
      </w:r>
      <w:r>
        <w:t>比率為近</w:t>
      </w:r>
      <w:r>
        <w:rPr>
          <w:rFonts w:hint="eastAsia"/>
        </w:rPr>
        <w:t>3</w:t>
      </w:r>
      <w:r>
        <w:t>年來最高</w:t>
      </w:r>
      <w:r>
        <w:rPr>
          <w:rFonts w:hint="eastAsia"/>
        </w:rPr>
        <w:t>，</w:t>
      </w:r>
      <w:r>
        <w:t>保留金額亦</w:t>
      </w:r>
      <w:r w:rsidRPr="005E4B1C">
        <w:rPr>
          <w:rFonts w:hint="eastAsia"/>
        </w:rPr>
        <w:t>高於前5個年度</w:t>
      </w:r>
      <w:r w:rsidRPr="003430D0">
        <w:rPr>
          <w:rFonts w:hint="eastAsia"/>
        </w:rPr>
        <w:t>，預算執行量能恐有不足</w:t>
      </w:r>
      <w:r w:rsidRPr="005E4B1C">
        <w:rPr>
          <w:rFonts w:hint="eastAsia"/>
        </w:rPr>
        <w:t>；至11</w:t>
      </w:r>
      <w:r>
        <w:t>4</w:t>
      </w:r>
      <w:r w:rsidRPr="005E4B1C">
        <w:rPr>
          <w:rFonts w:hint="eastAsia"/>
        </w:rPr>
        <w:t>年度歲出預算</w:t>
      </w:r>
      <w:r w:rsidRPr="008D4BC8">
        <w:rPr>
          <w:rFonts w:hint="eastAsia"/>
        </w:rPr>
        <w:t>74億3,997萬2千元</w:t>
      </w:r>
      <w:r w:rsidRPr="005E4B1C">
        <w:rPr>
          <w:rFonts w:hint="eastAsia"/>
        </w:rPr>
        <w:t>截至7月底止之實現數比率亦僅3</w:t>
      </w:r>
      <w:r>
        <w:t>8</w:t>
      </w:r>
      <w:r w:rsidRPr="005E4B1C">
        <w:rPr>
          <w:rFonts w:hint="eastAsia"/>
        </w:rPr>
        <w:t>.</w:t>
      </w:r>
      <w:r>
        <w:t>2</w:t>
      </w:r>
      <w:r w:rsidRPr="005E4B1C">
        <w:rPr>
          <w:rFonts w:hint="eastAsia"/>
        </w:rPr>
        <w:t>2%，未及</w:t>
      </w:r>
      <w:r>
        <w:rPr>
          <w:rFonts w:hint="eastAsia"/>
        </w:rPr>
        <w:t>四</w:t>
      </w:r>
      <w:r w:rsidRPr="005E4B1C">
        <w:rPr>
          <w:rFonts w:hint="eastAsia"/>
        </w:rPr>
        <w:t>成。</w:t>
      </w:r>
    </w:p>
    <w:p w14:paraId="17BD01CF" w14:textId="77777777" w:rsidR="00812151" w:rsidRDefault="00812151" w:rsidP="00C26BE4">
      <w:pPr>
        <w:spacing w:line="440" w:lineRule="exact"/>
        <w:ind w:leftChars="0" w:left="0" w:firstLineChars="0" w:firstLine="0"/>
        <w:jc w:val="left"/>
        <w:rPr>
          <w:b/>
        </w:rPr>
      </w:pPr>
      <w:r>
        <w:rPr>
          <w:rFonts w:hint="eastAsia"/>
          <w:b/>
        </w:rPr>
        <w:t>表</w:t>
      </w:r>
      <w:r>
        <w:rPr>
          <w:b/>
        </w:rPr>
        <w:t>2</w:t>
      </w:r>
      <w:r>
        <w:rPr>
          <w:rFonts w:hint="eastAsia"/>
          <w:b/>
        </w:rPr>
        <w:t xml:space="preserve">  環境部主管108至11</w:t>
      </w:r>
      <w:r>
        <w:rPr>
          <w:b/>
        </w:rPr>
        <w:t>4</w:t>
      </w:r>
      <w:r>
        <w:rPr>
          <w:rFonts w:hint="eastAsia"/>
          <w:b/>
        </w:rPr>
        <w:t>年度歲出預算編列與執行情形表</w:t>
      </w:r>
    </w:p>
    <w:p w14:paraId="48FB2077" w14:textId="77777777" w:rsidR="00812151" w:rsidRDefault="00812151" w:rsidP="00C26BE4">
      <w:pPr>
        <w:spacing w:line="440" w:lineRule="exact"/>
        <w:ind w:leftChars="0" w:left="0" w:rightChars="49" w:right="139" w:firstLineChars="0" w:firstLine="0"/>
        <w:jc w:val="right"/>
        <w:rPr>
          <w:sz w:val="24"/>
          <w:szCs w:val="24"/>
        </w:rPr>
      </w:pPr>
      <w:r>
        <w:rPr>
          <w:rFonts w:hint="eastAsia"/>
          <w:sz w:val="24"/>
          <w:szCs w:val="24"/>
        </w:rPr>
        <w:t>單位：新臺幣千元；%</w:t>
      </w:r>
    </w:p>
    <w:tbl>
      <w:tblPr>
        <w:tblpPr w:leftFromText="180" w:rightFromText="180" w:vertAnchor="text" w:horzAnchor="margin" w:tblpX="52" w:tblpY="94"/>
        <w:tblW w:w="8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1"/>
        <w:gridCol w:w="1057"/>
        <w:gridCol w:w="1116"/>
        <w:gridCol w:w="744"/>
        <w:gridCol w:w="956"/>
        <w:gridCol w:w="650"/>
        <w:gridCol w:w="976"/>
        <w:gridCol w:w="756"/>
        <w:gridCol w:w="976"/>
        <w:gridCol w:w="740"/>
      </w:tblGrid>
      <w:tr w:rsidR="00812151" w:rsidRPr="004A1615" w14:paraId="2881CC62" w14:textId="77777777" w:rsidTr="00C26BE4">
        <w:trPr>
          <w:trHeight w:val="392"/>
          <w:tblHeader/>
        </w:trPr>
        <w:tc>
          <w:tcPr>
            <w:tcW w:w="421" w:type="dxa"/>
            <w:vMerge w:val="restart"/>
            <w:tcBorders>
              <w:top w:val="single" w:sz="12" w:space="0" w:color="auto"/>
              <w:left w:val="single" w:sz="12" w:space="0" w:color="auto"/>
              <w:bottom w:val="single" w:sz="6" w:space="0" w:color="auto"/>
              <w:right w:val="single" w:sz="6" w:space="0" w:color="auto"/>
            </w:tcBorders>
            <w:vAlign w:val="center"/>
            <w:hideMark/>
          </w:tcPr>
          <w:p w14:paraId="65194CE5"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年度</w:t>
            </w:r>
          </w:p>
        </w:tc>
        <w:tc>
          <w:tcPr>
            <w:tcW w:w="1057" w:type="dxa"/>
            <w:vMerge w:val="restart"/>
            <w:tcBorders>
              <w:top w:val="single" w:sz="12" w:space="0" w:color="auto"/>
              <w:left w:val="single" w:sz="6" w:space="0" w:color="auto"/>
              <w:bottom w:val="single" w:sz="6" w:space="0" w:color="auto"/>
              <w:right w:val="single" w:sz="6" w:space="0" w:color="auto"/>
            </w:tcBorders>
            <w:vAlign w:val="center"/>
            <w:hideMark/>
          </w:tcPr>
          <w:p w14:paraId="16A7DAF7"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預算數</w:t>
            </w:r>
          </w:p>
        </w:tc>
        <w:tc>
          <w:tcPr>
            <w:tcW w:w="1860" w:type="dxa"/>
            <w:gridSpan w:val="2"/>
            <w:vMerge w:val="restart"/>
            <w:tcBorders>
              <w:top w:val="single" w:sz="12" w:space="0" w:color="auto"/>
              <w:left w:val="single" w:sz="6" w:space="0" w:color="auto"/>
              <w:bottom w:val="single" w:sz="6" w:space="0" w:color="auto"/>
              <w:right w:val="single" w:sz="6" w:space="0" w:color="auto"/>
            </w:tcBorders>
            <w:vAlign w:val="center"/>
            <w:hideMark/>
          </w:tcPr>
          <w:p w14:paraId="4087ED2D"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實現數</w:t>
            </w:r>
          </w:p>
        </w:tc>
        <w:tc>
          <w:tcPr>
            <w:tcW w:w="1606" w:type="dxa"/>
            <w:gridSpan w:val="2"/>
            <w:vMerge w:val="restart"/>
            <w:tcBorders>
              <w:top w:val="single" w:sz="12" w:space="0" w:color="auto"/>
              <w:left w:val="single" w:sz="6" w:space="0" w:color="auto"/>
              <w:bottom w:val="single" w:sz="6" w:space="0" w:color="auto"/>
              <w:right w:val="nil"/>
            </w:tcBorders>
            <w:vAlign w:val="center"/>
            <w:hideMark/>
          </w:tcPr>
          <w:p w14:paraId="39A2C112"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未實現數</w:t>
            </w:r>
          </w:p>
        </w:tc>
        <w:tc>
          <w:tcPr>
            <w:tcW w:w="3448" w:type="dxa"/>
            <w:gridSpan w:val="4"/>
            <w:tcBorders>
              <w:top w:val="single" w:sz="12" w:space="0" w:color="auto"/>
              <w:left w:val="nil"/>
              <w:bottom w:val="single" w:sz="6" w:space="0" w:color="auto"/>
              <w:right w:val="single" w:sz="12" w:space="0" w:color="auto"/>
            </w:tcBorders>
            <w:vAlign w:val="center"/>
            <w:hideMark/>
          </w:tcPr>
          <w:p w14:paraId="33D5B4B1" w14:textId="77777777" w:rsidR="00812151" w:rsidRDefault="00812151" w:rsidP="00C26BE4">
            <w:pPr>
              <w:ind w:left="566" w:firstLine="407"/>
              <w:rPr>
                <w:b/>
                <w:bCs/>
                <w:spacing w:val="-20"/>
                <w:sz w:val="24"/>
              </w:rPr>
            </w:pPr>
          </w:p>
        </w:tc>
      </w:tr>
      <w:tr w:rsidR="00812151" w:rsidRPr="004A1615" w14:paraId="4ED8ADE6" w14:textId="77777777" w:rsidTr="00C26BE4">
        <w:trPr>
          <w:trHeight w:val="357"/>
          <w:tblHeader/>
        </w:trPr>
        <w:tc>
          <w:tcPr>
            <w:tcW w:w="0" w:type="auto"/>
            <w:vMerge/>
            <w:tcBorders>
              <w:top w:val="single" w:sz="12" w:space="0" w:color="auto"/>
              <w:left w:val="single" w:sz="12" w:space="0" w:color="auto"/>
              <w:bottom w:val="single" w:sz="6" w:space="0" w:color="auto"/>
              <w:right w:val="single" w:sz="6" w:space="0" w:color="auto"/>
            </w:tcBorders>
            <w:vAlign w:val="center"/>
            <w:hideMark/>
          </w:tcPr>
          <w:p w14:paraId="168A9C87"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0" w:type="auto"/>
            <w:vMerge/>
            <w:tcBorders>
              <w:top w:val="single" w:sz="12" w:space="0" w:color="auto"/>
              <w:left w:val="single" w:sz="6" w:space="0" w:color="auto"/>
              <w:bottom w:val="single" w:sz="6" w:space="0" w:color="auto"/>
              <w:right w:val="single" w:sz="6" w:space="0" w:color="auto"/>
            </w:tcBorders>
            <w:vAlign w:val="center"/>
            <w:hideMark/>
          </w:tcPr>
          <w:p w14:paraId="5EA3A11C"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0" w:type="auto"/>
            <w:gridSpan w:val="2"/>
            <w:vMerge/>
            <w:tcBorders>
              <w:top w:val="single" w:sz="12" w:space="0" w:color="auto"/>
              <w:left w:val="single" w:sz="6" w:space="0" w:color="auto"/>
              <w:bottom w:val="single" w:sz="6" w:space="0" w:color="auto"/>
              <w:right w:val="single" w:sz="6" w:space="0" w:color="auto"/>
            </w:tcBorders>
            <w:vAlign w:val="center"/>
            <w:hideMark/>
          </w:tcPr>
          <w:p w14:paraId="4668A69C"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0" w:type="auto"/>
            <w:gridSpan w:val="2"/>
            <w:vMerge/>
            <w:tcBorders>
              <w:top w:val="single" w:sz="12" w:space="0" w:color="auto"/>
              <w:left w:val="single" w:sz="6" w:space="0" w:color="auto"/>
              <w:bottom w:val="single" w:sz="6" w:space="0" w:color="auto"/>
              <w:right w:val="nil"/>
            </w:tcBorders>
            <w:vAlign w:val="center"/>
            <w:hideMark/>
          </w:tcPr>
          <w:p w14:paraId="37CC76AE"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1732" w:type="dxa"/>
            <w:gridSpan w:val="2"/>
            <w:tcBorders>
              <w:top w:val="single" w:sz="6" w:space="0" w:color="auto"/>
              <w:left w:val="single" w:sz="6" w:space="0" w:color="auto"/>
              <w:bottom w:val="single" w:sz="6" w:space="0" w:color="auto"/>
              <w:right w:val="single" w:sz="6" w:space="0" w:color="auto"/>
            </w:tcBorders>
            <w:vAlign w:val="center"/>
            <w:hideMark/>
          </w:tcPr>
          <w:p w14:paraId="39F1BA0B"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應付保留數</w:t>
            </w:r>
          </w:p>
        </w:tc>
        <w:tc>
          <w:tcPr>
            <w:tcW w:w="1716" w:type="dxa"/>
            <w:gridSpan w:val="2"/>
            <w:tcBorders>
              <w:top w:val="single" w:sz="6" w:space="0" w:color="auto"/>
              <w:left w:val="single" w:sz="6" w:space="0" w:color="auto"/>
              <w:bottom w:val="single" w:sz="6" w:space="0" w:color="auto"/>
              <w:right w:val="single" w:sz="12" w:space="0" w:color="auto"/>
            </w:tcBorders>
            <w:vAlign w:val="center"/>
            <w:hideMark/>
          </w:tcPr>
          <w:p w14:paraId="097B00C1"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賸餘數</w:t>
            </w:r>
          </w:p>
        </w:tc>
      </w:tr>
      <w:tr w:rsidR="00812151" w:rsidRPr="004A1615" w14:paraId="34D24783" w14:textId="77777777" w:rsidTr="00C26BE4">
        <w:trPr>
          <w:trHeight w:val="275"/>
          <w:tblHeader/>
        </w:trPr>
        <w:tc>
          <w:tcPr>
            <w:tcW w:w="0" w:type="auto"/>
            <w:vMerge/>
            <w:tcBorders>
              <w:top w:val="single" w:sz="12" w:space="0" w:color="auto"/>
              <w:left w:val="single" w:sz="12" w:space="0" w:color="auto"/>
              <w:bottom w:val="single" w:sz="6" w:space="0" w:color="auto"/>
              <w:right w:val="single" w:sz="6" w:space="0" w:color="auto"/>
            </w:tcBorders>
            <w:vAlign w:val="center"/>
            <w:hideMark/>
          </w:tcPr>
          <w:p w14:paraId="69943CD3"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0" w:type="auto"/>
            <w:vMerge/>
            <w:tcBorders>
              <w:top w:val="single" w:sz="12" w:space="0" w:color="auto"/>
              <w:left w:val="single" w:sz="6" w:space="0" w:color="auto"/>
              <w:bottom w:val="single" w:sz="6" w:space="0" w:color="auto"/>
              <w:right w:val="single" w:sz="6" w:space="0" w:color="auto"/>
            </w:tcBorders>
            <w:vAlign w:val="center"/>
            <w:hideMark/>
          </w:tcPr>
          <w:p w14:paraId="76EE568C"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307B2847"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金額</w:t>
            </w:r>
          </w:p>
        </w:tc>
        <w:tc>
          <w:tcPr>
            <w:tcW w:w="744" w:type="dxa"/>
            <w:tcBorders>
              <w:top w:val="single" w:sz="6" w:space="0" w:color="auto"/>
              <w:left w:val="single" w:sz="6" w:space="0" w:color="auto"/>
              <w:bottom w:val="single" w:sz="6" w:space="0" w:color="auto"/>
              <w:right w:val="single" w:sz="6" w:space="0" w:color="auto"/>
            </w:tcBorders>
            <w:vAlign w:val="center"/>
            <w:hideMark/>
          </w:tcPr>
          <w:p w14:paraId="7FC50986"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占比</w:t>
            </w:r>
          </w:p>
        </w:tc>
        <w:tc>
          <w:tcPr>
            <w:tcW w:w="956" w:type="dxa"/>
            <w:tcBorders>
              <w:top w:val="single" w:sz="6" w:space="0" w:color="auto"/>
              <w:left w:val="single" w:sz="6" w:space="0" w:color="auto"/>
              <w:bottom w:val="single" w:sz="6" w:space="0" w:color="auto"/>
              <w:right w:val="single" w:sz="6" w:space="0" w:color="auto"/>
            </w:tcBorders>
            <w:vAlign w:val="center"/>
            <w:hideMark/>
          </w:tcPr>
          <w:p w14:paraId="450B62CC"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金額</w:t>
            </w:r>
          </w:p>
        </w:tc>
        <w:tc>
          <w:tcPr>
            <w:tcW w:w="650" w:type="dxa"/>
            <w:tcBorders>
              <w:top w:val="single" w:sz="6" w:space="0" w:color="auto"/>
              <w:left w:val="single" w:sz="6" w:space="0" w:color="auto"/>
              <w:bottom w:val="single" w:sz="6" w:space="0" w:color="auto"/>
              <w:right w:val="single" w:sz="6" w:space="0" w:color="auto"/>
            </w:tcBorders>
            <w:vAlign w:val="center"/>
            <w:hideMark/>
          </w:tcPr>
          <w:p w14:paraId="60DA1588"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占比</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2978F20D"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金額</w:t>
            </w:r>
          </w:p>
        </w:tc>
        <w:tc>
          <w:tcPr>
            <w:tcW w:w="756" w:type="dxa"/>
            <w:tcBorders>
              <w:top w:val="single" w:sz="6" w:space="0" w:color="auto"/>
              <w:left w:val="single" w:sz="6" w:space="0" w:color="auto"/>
              <w:bottom w:val="single" w:sz="6" w:space="0" w:color="auto"/>
              <w:right w:val="single" w:sz="6" w:space="0" w:color="auto"/>
            </w:tcBorders>
            <w:vAlign w:val="center"/>
            <w:hideMark/>
          </w:tcPr>
          <w:p w14:paraId="1FEAA8ED"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占比</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085F5B86"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金額</w:t>
            </w:r>
          </w:p>
        </w:tc>
        <w:tc>
          <w:tcPr>
            <w:tcW w:w="740" w:type="dxa"/>
            <w:tcBorders>
              <w:top w:val="single" w:sz="6" w:space="0" w:color="auto"/>
              <w:left w:val="single" w:sz="6" w:space="0" w:color="auto"/>
              <w:bottom w:val="single" w:sz="6" w:space="0" w:color="auto"/>
              <w:right w:val="single" w:sz="12" w:space="0" w:color="auto"/>
            </w:tcBorders>
            <w:vAlign w:val="center"/>
            <w:hideMark/>
          </w:tcPr>
          <w:p w14:paraId="4D46EBD6"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占比</w:t>
            </w:r>
          </w:p>
        </w:tc>
      </w:tr>
      <w:tr w:rsidR="00812151" w:rsidRPr="004A1615" w14:paraId="76A97344"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020E2D1B"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108</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74E5275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5,022,210</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16234034"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4,131,382</w:t>
            </w:r>
          </w:p>
        </w:tc>
        <w:tc>
          <w:tcPr>
            <w:tcW w:w="744" w:type="dxa"/>
            <w:tcBorders>
              <w:top w:val="single" w:sz="6" w:space="0" w:color="auto"/>
              <w:left w:val="single" w:sz="6" w:space="0" w:color="auto"/>
              <w:bottom w:val="single" w:sz="6" w:space="0" w:color="auto"/>
              <w:right w:val="single" w:sz="6" w:space="0" w:color="auto"/>
            </w:tcBorders>
            <w:noWrap/>
            <w:hideMark/>
          </w:tcPr>
          <w:p w14:paraId="6162BE37"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82.26</w:t>
            </w:r>
          </w:p>
        </w:tc>
        <w:tc>
          <w:tcPr>
            <w:tcW w:w="956" w:type="dxa"/>
            <w:tcBorders>
              <w:top w:val="single" w:sz="6" w:space="0" w:color="auto"/>
              <w:left w:val="single" w:sz="6" w:space="0" w:color="auto"/>
              <w:bottom w:val="single" w:sz="6" w:space="0" w:color="auto"/>
              <w:right w:val="single" w:sz="6" w:space="0" w:color="auto"/>
            </w:tcBorders>
            <w:hideMark/>
          </w:tcPr>
          <w:p w14:paraId="24282E15"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890,828</w:t>
            </w:r>
          </w:p>
        </w:tc>
        <w:tc>
          <w:tcPr>
            <w:tcW w:w="650" w:type="dxa"/>
            <w:tcBorders>
              <w:top w:val="single" w:sz="6" w:space="0" w:color="auto"/>
              <w:left w:val="single" w:sz="6" w:space="0" w:color="auto"/>
              <w:bottom w:val="single" w:sz="6" w:space="0" w:color="auto"/>
              <w:right w:val="single" w:sz="6" w:space="0" w:color="auto"/>
            </w:tcBorders>
            <w:hideMark/>
          </w:tcPr>
          <w:p w14:paraId="347C96E6"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17.74</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2AB5C30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640,684</w:t>
            </w:r>
          </w:p>
        </w:tc>
        <w:tc>
          <w:tcPr>
            <w:tcW w:w="756" w:type="dxa"/>
            <w:tcBorders>
              <w:top w:val="single" w:sz="6" w:space="0" w:color="auto"/>
              <w:left w:val="single" w:sz="6" w:space="0" w:color="auto"/>
              <w:bottom w:val="single" w:sz="6" w:space="0" w:color="auto"/>
              <w:right w:val="single" w:sz="6" w:space="0" w:color="auto"/>
            </w:tcBorders>
            <w:noWrap/>
            <w:hideMark/>
          </w:tcPr>
          <w:p w14:paraId="1A07DCB4"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12.76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3AAAB437"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250,144</w:t>
            </w:r>
          </w:p>
        </w:tc>
        <w:tc>
          <w:tcPr>
            <w:tcW w:w="740" w:type="dxa"/>
            <w:tcBorders>
              <w:top w:val="single" w:sz="6" w:space="0" w:color="auto"/>
              <w:left w:val="single" w:sz="6" w:space="0" w:color="auto"/>
              <w:bottom w:val="single" w:sz="6" w:space="0" w:color="auto"/>
              <w:right w:val="single" w:sz="12" w:space="0" w:color="auto"/>
            </w:tcBorders>
            <w:noWrap/>
            <w:hideMark/>
          </w:tcPr>
          <w:p w14:paraId="41D07F1E"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4.98 </w:t>
            </w:r>
          </w:p>
        </w:tc>
      </w:tr>
      <w:tr w:rsidR="00812151" w:rsidRPr="004A1615" w14:paraId="1AFA5499"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5DB801F2"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109</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772F7FB2"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6,084,833</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7442C73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4,790,427</w:t>
            </w:r>
          </w:p>
        </w:tc>
        <w:tc>
          <w:tcPr>
            <w:tcW w:w="744" w:type="dxa"/>
            <w:tcBorders>
              <w:top w:val="single" w:sz="6" w:space="0" w:color="auto"/>
              <w:left w:val="single" w:sz="6" w:space="0" w:color="auto"/>
              <w:bottom w:val="single" w:sz="6" w:space="0" w:color="auto"/>
              <w:right w:val="single" w:sz="6" w:space="0" w:color="auto"/>
            </w:tcBorders>
            <w:noWrap/>
            <w:hideMark/>
          </w:tcPr>
          <w:p w14:paraId="40E2B831"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78.73</w:t>
            </w:r>
          </w:p>
        </w:tc>
        <w:tc>
          <w:tcPr>
            <w:tcW w:w="956" w:type="dxa"/>
            <w:tcBorders>
              <w:top w:val="single" w:sz="6" w:space="0" w:color="auto"/>
              <w:left w:val="single" w:sz="6" w:space="0" w:color="auto"/>
              <w:bottom w:val="single" w:sz="6" w:space="0" w:color="auto"/>
              <w:right w:val="single" w:sz="6" w:space="0" w:color="auto"/>
            </w:tcBorders>
            <w:hideMark/>
          </w:tcPr>
          <w:p w14:paraId="54C116D4"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1,294,406</w:t>
            </w:r>
          </w:p>
        </w:tc>
        <w:tc>
          <w:tcPr>
            <w:tcW w:w="650" w:type="dxa"/>
            <w:tcBorders>
              <w:top w:val="single" w:sz="6" w:space="0" w:color="auto"/>
              <w:left w:val="single" w:sz="6" w:space="0" w:color="auto"/>
              <w:bottom w:val="single" w:sz="6" w:space="0" w:color="auto"/>
              <w:right w:val="single" w:sz="6" w:space="0" w:color="auto"/>
            </w:tcBorders>
            <w:hideMark/>
          </w:tcPr>
          <w:p w14:paraId="0E95937E"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21.27</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1B47FF66"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1,077,564</w:t>
            </w:r>
          </w:p>
        </w:tc>
        <w:tc>
          <w:tcPr>
            <w:tcW w:w="756" w:type="dxa"/>
            <w:tcBorders>
              <w:top w:val="single" w:sz="6" w:space="0" w:color="auto"/>
              <w:left w:val="single" w:sz="6" w:space="0" w:color="auto"/>
              <w:bottom w:val="single" w:sz="6" w:space="0" w:color="auto"/>
              <w:right w:val="single" w:sz="6" w:space="0" w:color="auto"/>
            </w:tcBorders>
            <w:noWrap/>
            <w:hideMark/>
          </w:tcPr>
          <w:p w14:paraId="341DAF7E"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17.71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71E23A87"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216,842</w:t>
            </w:r>
          </w:p>
        </w:tc>
        <w:tc>
          <w:tcPr>
            <w:tcW w:w="740" w:type="dxa"/>
            <w:tcBorders>
              <w:top w:val="single" w:sz="6" w:space="0" w:color="auto"/>
              <w:left w:val="single" w:sz="6" w:space="0" w:color="auto"/>
              <w:bottom w:val="single" w:sz="6" w:space="0" w:color="auto"/>
              <w:right w:val="single" w:sz="12" w:space="0" w:color="auto"/>
            </w:tcBorders>
            <w:noWrap/>
            <w:hideMark/>
          </w:tcPr>
          <w:p w14:paraId="0EEC515F"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3.56 </w:t>
            </w:r>
          </w:p>
        </w:tc>
      </w:tr>
      <w:tr w:rsidR="00812151" w:rsidRPr="004A1615" w14:paraId="305F5EA0"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108C3612"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110</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6E0304C3"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5,664,348</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04DA9DD6"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4,633,050</w:t>
            </w:r>
          </w:p>
        </w:tc>
        <w:tc>
          <w:tcPr>
            <w:tcW w:w="744" w:type="dxa"/>
            <w:tcBorders>
              <w:top w:val="single" w:sz="6" w:space="0" w:color="auto"/>
              <w:left w:val="single" w:sz="6" w:space="0" w:color="auto"/>
              <w:bottom w:val="single" w:sz="6" w:space="0" w:color="auto"/>
              <w:right w:val="single" w:sz="6" w:space="0" w:color="auto"/>
            </w:tcBorders>
            <w:noWrap/>
            <w:hideMark/>
          </w:tcPr>
          <w:p w14:paraId="51E5CAEC"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81.79</w:t>
            </w:r>
          </w:p>
        </w:tc>
        <w:tc>
          <w:tcPr>
            <w:tcW w:w="956" w:type="dxa"/>
            <w:tcBorders>
              <w:top w:val="single" w:sz="6" w:space="0" w:color="auto"/>
              <w:left w:val="single" w:sz="6" w:space="0" w:color="auto"/>
              <w:bottom w:val="single" w:sz="6" w:space="0" w:color="auto"/>
              <w:right w:val="single" w:sz="6" w:space="0" w:color="auto"/>
            </w:tcBorders>
            <w:hideMark/>
          </w:tcPr>
          <w:p w14:paraId="77A691B4"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1,031,298</w:t>
            </w:r>
          </w:p>
        </w:tc>
        <w:tc>
          <w:tcPr>
            <w:tcW w:w="650" w:type="dxa"/>
            <w:tcBorders>
              <w:top w:val="single" w:sz="6" w:space="0" w:color="auto"/>
              <w:left w:val="single" w:sz="6" w:space="0" w:color="auto"/>
              <w:bottom w:val="single" w:sz="6" w:space="0" w:color="auto"/>
              <w:right w:val="single" w:sz="6" w:space="0" w:color="auto"/>
            </w:tcBorders>
            <w:hideMark/>
          </w:tcPr>
          <w:p w14:paraId="4C309BA7"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18.21</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7FD039D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982,631</w:t>
            </w:r>
          </w:p>
        </w:tc>
        <w:tc>
          <w:tcPr>
            <w:tcW w:w="756" w:type="dxa"/>
            <w:tcBorders>
              <w:top w:val="single" w:sz="6" w:space="0" w:color="auto"/>
              <w:left w:val="single" w:sz="6" w:space="0" w:color="auto"/>
              <w:bottom w:val="single" w:sz="6" w:space="0" w:color="auto"/>
              <w:right w:val="single" w:sz="6" w:space="0" w:color="auto"/>
            </w:tcBorders>
            <w:noWrap/>
            <w:hideMark/>
          </w:tcPr>
          <w:p w14:paraId="72480E0C"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17.35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514FE8DB"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48,667</w:t>
            </w:r>
          </w:p>
        </w:tc>
        <w:tc>
          <w:tcPr>
            <w:tcW w:w="740" w:type="dxa"/>
            <w:tcBorders>
              <w:top w:val="single" w:sz="6" w:space="0" w:color="auto"/>
              <w:left w:val="single" w:sz="6" w:space="0" w:color="auto"/>
              <w:bottom w:val="single" w:sz="6" w:space="0" w:color="auto"/>
              <w:right w:val="single" w:sz="12" w:space="0" w:color="auto"/>
            </w:tcBorders>
            <w:noWrap/>
            <w:hideMark/>
          </w:tcPr>
          <w:p w14:paraId="01A4F533"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0.86 </w:t>
            </w:r>
          </w:p>
        </w:tc>
      </w:tr>
      <w:tr w:rsidR="00812151" w:rsidRPr="004A1615" w14:paraId="63254836"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55BDE356"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111</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70C73CF5"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8,026,645</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267A7BF1"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7,104,974</w:t>
            </w:r>
          </w:p>
        </w:tc>
        <w:tc>
          <w:tcPr>
            <w:tcW w:w="744" w:type="dxa"/>
            <w:tcBorders>
              <w:top w:val="single" w:sz="6" w:space="0" w:color="auto"/>
              <w:left w:val="single" w:sz="6" w:space="0" w:color="auto"/>
              <w:bottom w:val="single" w:sz="6" w:space="0" w:color="auto"/>
              <w:right w:val="single" w:sz="6" w:space="0" w:color="auto"/>
            </w:tcBorders>
            <w:noWrap/>
            <w:hideMark/>
          </w:tcPr>
          <w:p w14:paraId="43F1869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88.52</w:t>
            </w:r>
          </w:p>
        </w:tc>
        <w:tc>
          <w:tcPr>
            <w:tcW w:w="956" w:type="dxa"/>
            <w:tcBorders>
              <w:top w:val="single" w:sz="6" w:space="0" w:color="auto"/>
              <w:left w:val="single" w:sz="6" w:space="0" w:color="auto"/>
              <w:bottom w:val="single" w:sz="6" w:space="0" w:color="auto"/>
              <w:right w:val="single" w:sz="6" w:space="0" w:color="auto"/>
            </w:tcBorders>
            <w:hideMark/>
          </w:tcPr>
          <w:p w14:paraId="23C652D6"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921,671</w:t>
            </w:r>
          </w:p>
        </w:tc>
        <w:tc>
          <w:tcPr>
            <w:tcW w:w="650" w:type="dxa"/>
            <w:tcBorders>
              <w:top w:val="single" w:sz="6" w:space="0" w:color="auto"/>
              <w:left w:val="single" w:sz="6" w:space="0" w:color="auto"/>
              <w:bottom w:val="single" w:sz="6" w:space="0" w:color="auto"/>
              <w:right w:val="single" w:sz="6" w:space="0" w:color="auto"/>
            </w:tcBorders>
            <w:hideMark/>
          </w:tcPr>
          <w:p w14:paraId="0A64A3C0"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11.48</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51EAC594"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759,352</w:t>
            </w:r>
          </w:p>
        </w:tc>
        <w:tc>
          <w:tcPr>
            <w:tcW w:w="756" w:type="dxa"/>
            <w:tcBorders>
              <w:top w:val="single" w:sz="6" w:space="0" w:color="auto"/>
              <w:left w:val="single" w:sz="6" w:space="0" w:color="auto"/>
              <w:bottom w:val="single" w:sz="6" w:space="0" w:color="auto"/>
              <w:right w:val="single" w:sz="6" w:space="0" w:color="auto"/>
            </w:tcBorders>
            <w:noWrap/>
            <w:hideMark/>
          </w:tcPr>
          <w:p w14:paraId="36AAADE3"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9.46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4CDD9F40"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162,319</w:t>
            </w:r>
          </w:p>
        </w:tc>
        <w:tc>
          <w:tcPr>
            <w:tcW w:w="740" w:type="dxa"/>
            <w:tcBorders>
              <w:top w:val="single" w:sz="6" w:space="0" w:color="auto"/>
              <w:left w:val="single" w:sz="6" w:space="0" w:color="auto"/>
              <w:bottom w:val="single" w:sz="6" w:space="0" w:color="auto"/>
              <w:right w:val="single" w:sz="12" w:space="0" w:color="auto"/>
            </w:tcBorders>
            <w:noWrap/>
            <w:hideMark/>
          </w:tcPr>
          <w:p w14:paraId="6D334685"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2.02 </w:t>
            </w:r>
          </w:p>
        </w:tc>
      </w:tr>
      <w:tr w:rsidR="00812151" w:rsidRPr="004A1615" w14:paraId="4B303CCC"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28502F0A"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112</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272949E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8,889,656</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76060B3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7,837,206</w:t>
            </w:r>
          </w:p>
        </w:tc>
        <w:tc>
          <w:tcPr>
            <w:tcW w:w="744" w:type="dxa"/>
            <w:tcBorders>
              <w:top w:val="single" w:sz="6" w:space="0" w:color="auto"/>
              <w:left w:val="single" w:sz="6" w:space="0" w:color="auto"/>
              <w:bottom w:val="single" w:sz="6" w:space="0" w:color="auto"/>
              <w:right w:val="single" w:sz="6" w:space="0" w:color="auto"/>
            </w:tcBorders>
            <w:noWrap/>
            <w:hideMark/>
          </w:tcPr>
          <w:p w14:paraId="60EA5D4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88.16</w:t>
            </w:r>
          </w:p>
        </w:tc>
        <w:tc>
          <w:tcPr>
            <w:tcW w:w="956" w:type="dxa"/>
            <w:tcBorders>
              <w:top w:val="single" w:sz="6" w:space="0" w:color="auto"/>
              <w:left w:val="single" w:sz="6" w:space="0" w:color="auto"/>
              <w:bottom w:val="single" w:sz="6" w:space="0" w:color="auto"/>
              <w:right w:val="single" w:sz="6" w:space="0" w:color="auto"/>
            </w:tcBorders>
            <w:hideMark/>
          </w:tcPr>
          <w:p w14:paraId="1A09747E"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1,052,450</w:t>
            </w:r>
          </w:p>
        </w:tc>
        <w:tc>
          <w:tcPr>
            <w:tcW w:w="650" w:type="dxa"/>
            <w:tcBorders>
              <w:top w:val="single" w:sz="6" w:space="0" w:color="auto"/>
              <w:left w:val="single" w:sz="6" w:space="0" w:color="auto"/>
              <w:bottom w:val="single" w:sz="6" w:space="0" w:color="auto"/>
              <w:right w:val="single" w:sz="6" w:space="0" w:color="auto"/>
            </w:tcBorders>
            <w:hideMark/>
          </w:tcPr>
          <w:p w14:paraId="77C6B75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11.84</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1D75C12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796,357</w:t>
            </w:r>
          </w:p>
        </w:tc>
        <w:tc>
          <w:tcPr>
            <w:tcW w:w="756" w:type="dxa"/>
            <w:tcBorders>
              <w:top w:val="single" w:sz="6" w:space="0" w:color="auto"/>
              <w:left w:val="single" w:sz="6" w:space="0" w:color="auto"/>
              <w:bottom w:val="single" w:sz="6" w:space="0" w:color="auto"/>
              <w:right w:val="single" w:sz="6" w:space="0" w:color="auto"/>
            </w:tcBorders>
            <w:noWrap/>
            <w:hideMark/>
          </w:tcPr>
          <w:p w14:paraId="497FE8EF"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8.96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4B17E4A7"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256,093</w:t>
            </w:r>
          </w:p>
        </w:tc>
        <w:tc>
          <w:tcPr>
            <w:tcW w:w="740" w:type="dxa"/>
            <w:tcBorders>
              <w:top w:val="single" w:sz="6" w:space="0" w:color="auto"/>
              <w:left w:val="single" w:sz="6" w:space="0" w:color="auto"/>
              <w:bottom w:val="single" w:sz="6" w:space="0" w:color="auto"/>
              <w:right w:val="single" w:sz="12" w:space="0" w:color="auto"/>
            </w:tcBorders>
            <w:noWrap/>
            <w:hideMark/>
          </w:tcPr>
          <w:p w14:paraId="6EABAD9C"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2.88 </w:t>
            </w:r>
          </w:p>
        </w:tc>
      </w:tr>
      <w:tr w:rsidR="00812151" w:rsidRPr="004A1615" w14:paraId="600B860E"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14993328"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113</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544C3F3A"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7,797,392</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0C2268AB"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6,287,815</w:t>
            </w:r>
          </w:p>
        </w:tc>
        <w:tc>
          <w:tcPr>
            <w:tcW w:w="744" w:type="dxa"/>
            <w:tcBorders>
              <w:top w:val="single" w:sz="6" w:space="0" w:color="auto"/>
              <w:left w:val="single" w:sz="6" w:space="0" w:color="auto"/>
              <w:bottom w:val="single" w:sz="6" w:space="0" w:color="auto"/>
              <w:right w:val="single" w:sz="6" w:space="0" w:color="auto"/>
            </w:tcBorders>
            <w:noWrap/>
            <w:hideMark/>
          </w:tcPr>
          <w:p w14:paraId="1F161E5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80.64</w:t>
            </w:r>
          </w:p>
        </w:tc>
        <w:tc>
          <w:tcPr>
            <w:tcW w:w="956" w:type="dxa"/>
            <w:tcBorders>
              <w:top w:val="single" w:sz="6" w:space="0" w:color="auto"/>
              <w:left w:val="single" w:sz="6" w:space="0" w:color="auto"/>
              <w:bottom w:val="single" w:sz="6" w:space="0" w:color="auto"/>
              <w:right w:val="single" w:sz="6" w:space="0" w:color="auto"/>
            </w:tcBorders>
            <w:hideMark/>
          </w:tcPr>
          <w:p w14:paraId="2E97E97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1,509,577</w:t>
            </w:r>
          </w:p>
        </w:tc>
        <w:tc>
          <w:tcPr>
            <w:tcW w:w="650" w:type="dxa"/>
            <w:tcBorders>
              <w:top w:val="single" w:sz="6" w:space="0" w:color="auto"/>
              <w:left w:val="single" w:sz="6" w:space="0" w:color="auto"/>
              <w:bottom w:val="single" w:sz="6" w:space="0" w:color="auto"/>
              <w:right w:val="single" w:sz="6" w:space="0" w:color="auto"/>
            </w:tcBorders>
            <w:hideMark/>
          </w:tcPr>
          <w:p w14:paraId="14E47AF6"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19.36</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1C4DE51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1,321,611</w:t>
            </w:r>
          </w:p>
        </w:tc>
        <w:tc>
          <w:tcPr>
            <w:tcW w:w="756" w:type="dxa"/>
            <w:tcBorders>
              <w:top w:val="single" w:sz="6" w:space="0" w:color="auto"/>
              <w:left w:val="single" w:sz="6" w:space="0" w:color="auto"/>
              <w:bottom w:val="single" w:sz="6" w:space="0" w:color="auto"/>
              <w:right w:val="single" w:sz="6" w:space="0" w:color="auto"/>
            </w:tcBorders>
            <w:noWrap/>
            <w:hideMark/>
          </w:tcPr>
          <w:p w14:paraId="735A8642"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16.95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72DD892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187,966</w:t>
            </w:r>
          </w:p>
        </w:tc>
        <w:tc>
          <w:tcPr>
            <w:tcW w:w="740" w:type="dxa"/>
            <w:tcBorders>
              <w:top w:val="single" w:sz="6" w:space="0" w:color="auto"/>
              <w:left w:val="single" w:sz="6" w:space="0" w:color="auto"/>
              <w:bottom w:val="single" w:sz="6" w:space="0" w:color="auto"/>
              <w:right w:val="single" w:sz="12" w:space="0" w:color="auto"/>
            </w:tcBorders>
            <w:noWrap/>
            <w:hideMark/>
          </w:tcPr>
          <w:p w14:paraId="37E4CFFA"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2.41 </w:t>
            </w:r>
          </w:p>
        </w:tc>
      </w:tr>
      <w:tr w:rsidR="00812151" w:rsidRPr="004A1615" w14:paraId="5D5138B1" w14:textId="77777777" w:rsidTr="00C26BE4">
        <w:trPr>
          <w:trHeight w:val="275"/>
        </w:trPr>
        <w:tc>
          <w:tcPr>
            <w:tcW w:w="421" w:type="dxa"/>
            <w:tcBorders>
              <w:top w:val="single" w:sz="6" w:space="0" w:color="auto"/>
              <w:left w:val="single" w:sz="12" w:space="0" w:color="auto"/>
              <w:bottom w:val="single" w:sz="12" w:space="0" w:color="auto"/>
              <w:right w:val="single" w:sz="6" w:space="0" w:color="auto"/>
            </w:tcBorders>
            <w:noWrap/>
            <w:vAlign w:val="center"/>
            <w:hideMark/>
          </w:tcPr>
          <w:p w14:paraId="3522B7EE"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114</w:t>
            </w:r>
          </w:p>
        </w:tc>
        <w:tc>
          <w:tcPr>
            <w:tcW w:w="1057" w:type="dxa"/>
            <w:tcBorders>
              <w:top w:val="single" w:sz="6" w:space="0" w:color="auto"/>
              <w:left w:val="single" w:sz="6" w:space="0" w:color="auto"/>
              <w:bottom w:val="single" w:sz="12" w:space="0" w:color="auto"/>
              <w:right w:val="single" w:sz="6" w:space="0" w:color="auto"/>
            </w:tcBorders>
            <w:noWrap/>
            <w:vAlign w:val="center"/>
            <w:hideMark/>
          </w:tcPr>
          <w:p w14:paraId="0FF6EE12"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7,439,972</w:t>
            </w:r>
          </w:p>
        </w:tc>
        <w:tc>
          <w:tcPr>
            <w:tcW w:w="1116" w:type="dxa"/>
            <w:tcBorders>
              <w:top w:val="single" w:sz="6" w:space="0" w:color="auto"/>
              <w:left w:val="single" w:sz="6" w:space="0" w:color="auto"/>
              <w:bottom w:val="single" w:sz="12" w:space="0" w:color="auto"/>
              <w:right w:val="single" w:sz="6" w:space="0" w:color="auto"/>
            </w:tcBorders>
            <w:noWrap/>
            <w:vAlign w:val="center"/>
            <w:hideMark/>
          </w:tcPr>
          <w:p w14:paraId="0F17DC65"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2,843,472</w:t>
            </w:r>
          </w:p>
        </w:tc>
        <w:tc>
          <w:tcPr>
            <w:tcW w:w="744" w:type="dxa"/>
            <w:tcBorders>
              <w:top w:val="single" w:sz="6" w:space="0" w:color="auto"/>
              <w:left w:val="single" w:sz="6" w:space="0" w:color="auto"/>
              <w:bottom w:val="single" w:sz="12" w:space="0" w:color="auto"/>
              <w:right w:val="single" w:sz="6" w:space="0" w:color="auto"/>
            </w:tcBorders>
            <w:noWrap/>
            <w:vAlign w:val="center"/>
            <w:hideMark/>
          </w:tcPr>
          <w:p w14:paraId="216EB67B"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38.22</w:t>
            </w:r>
          </w:p>
        </w:tc>
        <w:tc>
          <w:tcPr>
            <w:tcW w:w="5054" w:type="dxa"/>
            <w:gridSpan w:val="6"/>
            <w:tcBorders>
              <w:top w:val="single" w:sz="6" w:space="0" w:color="auto"/>
              <w:left w:val="single" w:sz="6" w:space="0" w:color="auto"/>
              <w:bottom w:val="single" w:sz="12" w:space="0" w:color="auto"/>
              <w:right w:val="single" w:sz="12" w:space="0" w:color="auto"/>
              <w:tr2bl w:val="single" w:sz="6" w:space="0" w:color="auto"/>
            </w:tcBorders>
          </w:tcPr>
          <w:p w14:paraId="2F5B5178" w14:textId="77777777" w:rsidR="00812151" w:rsidRDefault="00812151" w:rsidP="00C26BE4">
            <w:pPr>
              <w:spacing w:line="280" w:lineRule="exact"/>
              <w:ind w:leftChars="0" w:left="0" w:firstLineChars="0" w:firstLine="0"/>
              <w:jc w:val="right"/>
              <w:rPr>
                <w:spacing w:val="-20"/>
                <w:sz w:val="24"/>
              </w:rPr>
            </w:pPr>
          </w:p>
        </w:tc>
      </w:tr>
    </w:tbl>
    <w:p w14:paraId="0FF8BED0" w14:textId="77777777" w:rsidR="00812151" w:rsidRDefault="00812151" w:rsidP="00C26BE4">
      <w:pPr>
        <w:spacing w:line="280" w:lineRule="exact"/>
        <w:ind w:leftChars="0" w:left="575" w:firstLineChars="0" w:hanging="575"/>
        <w:jc w:val="left"/>
        <w:rPr>
          <w:sz w:val="24"/>
        </w:rPr>
      </w:pPr>
      <w:r>
        <w:rPr>
          <w:rFonts w:hint="eastAsia"/>
          <w:sz w:val="24"/>
        </w:rPr>
        <w:t>說    明：114年度實現數係截至7月底止之執行數。</w:t>
      </w:r>
    </w:p>
    <w:p w14:paraId="54BCE33D" w14:textId="77777777" w:rsidR="00812151" w:rsidRDefault="00812151" w:rsidP="00C26BE4">
      <w:pPr>
        <w:pStyle w:val="142"/>
      </w:pPr>
      <w:r>
        <w:t>資料來源</w:t>
      </w:r>
      <w:r>
        <w:rPr>
          <w:rFonts w:hint="eastAsia"/>
        </w:rPr>
        <w:t>：環境部提供。</w:t>
      </w:r>
    </w:p>
    <w:p w14:paraId="6D668568" w14:textId="77777777" w:rsidR="00812151" w:rsidRDefault="00812151" w:rsidP="00E21600">
      <w:pPr>
        <w:ind w:left="566" w:firstLine="566"/>
      </w:pPr>
      <w:r>
        <w:rPr>
          <w:rFonts w:hint="eastAsia"/>
        </w:rPr>
        <w:t>綜上，環境部於1</w:t>
      </w:r>
      <w:r>
        <w:t>14年度追加預算案追加歲出</w:t>
      </w:r>
      <w:r w:rsidRPr="00D22A9E">
        <w:rPr>
          <w:rFonts w:hint="eastAsia"/>
        </w:rPr>
        <w:t>1億6,419萬3千元</w:t>
      </w:r>
      <w:r>
        <w:rPr>
          <w:rFonts w:hint="eastAsia"/>
        </w:rPr>
        <w:t>，以利業務推動，惟揆諸該部主管近3</w:t>
      </w:r>
      <w:r>
        <w:t>年歲出預算執行結果</w:t>
      </w:r>
      <w:r>
        <w:rPr>
          <w:rFonts w:hint="eastAsia"/>
        </w:rPr>
        <w:t>，</w:t>
      </w:r>
      <w:r>
        <w:t>實現數比率呈逐年下降</w:t>
      </w:r>
      <w:r>
        <w:rPr>
          <w:rFonts w:hint="eastAsia"/>
        </w:rPr>
        <w:t>，各年度未及執行</w:t>
      </w:r>
      <w:r w:rsidRPr="00CA3289">
        <w:rPr>
          <w:rFonts w:hint="eastAsia"/>
        </w:rPr>
        <w:t>而辦理</w:t>
      </w:r>
      <w:r>
        <w:rPr>
          <w:rFonts w:hint="eastAsia"/>
        </w:rPr>
        <w:t>保留金額皆逾7</w:t>
      </w:r>
      <w:r>
        <w:t>億元</w:t>
      </w:r>
      <w:r>
        <w:rPr>
          <w:rFonts w:hint="eastAsia"/>
        </w:rPr>
        <w:t>，1</w:t>
      </w:r>
      <w:r>
        <w:t>13年度更達</w:t>
      </w:r>
      <w:r>
        <w:rPr>
          <w:rFonts w:hint="eastAsia"/>
        </w:rPr>
        <w:t>1</w:t>
      </w:r>
      <w:r>
        <w:t>3</w:t>
      </w:r>
      <w:r w:rsidRPr="00D22A9E">
        <w:rPr>
          <w:rFonts w:hint="eastAsia"/>
        </w:rPr>
        <w:t>億2,161萬1千元，</w:t>
      </w:r>
      <w:r>
        <w:rPr>
          <w:rFonts w:hint="eastAsia"/>
        </w:rPr>
        <w:t>為近6</w:t>
      </w:r>
      <w:r>
        <w:t>年來最高</w:t>
      </w:r>
      <w:r>
        <w:rPr>
          <w:rFonts w:hint="eastAsia"/>
        </w:rPr>
        <w:t>，</w:t>
      </w:r>
      <w:r>
        <w:t>預算執行量能恐有不足</w:t>
      </w:r>
      <w:r>
        <w:rPr>
          <w:rFonts w:hint="eastAsia"/>
        </w:rPr>
        <w:t>，</w:t>
      </w:r>
      <w:r>
        <w:t>爰允依該部近年執行量能檢討審酌追加預算案編列之妥適性</w:t>
      </w:r>
      <w:r>
        <w:rPr>
          <w:rFonts w:hint="eastAsia"/>
        </w:rPr>
        <w:t>，</w:t>
      </w:r>
      <w:r>
        <w:t>俾利有限資源之最適配置</w:t>
      </w:r>
      <w:r>
        <w:rPr>
          <w:rFonts w:hint="eastAsia"/>
        </w:rPr>
        <w:t>。</w:t>
      </w:r>
    </w:p>
    <w:p w14:paraId="1118D65A" w14:textId="77777777" w:rsidR="00812151" w:rsidRDefault="00812151" w:rsidP="00E21600">
      <w:pPr>
        <w:ind w:left="566" w:firstLine="566"/>
      </w:pPr>
    </w:p>
    <w:p w14:paraId="00E40002" w14:textId="77777777" w:rsidR="00812151" w:rsidRDefault="00812151" w:rsidP="0068250E">
      <w:pPr>
        <w:pStyle w:val="a4"/>
        <w:ind w:left="567" w:hanging="567"/>
      </w:pPr>
      <w:r>
        <w:rPr>
          <w:rFonts w:hint="eastAsia"/>
        </w:rPr>
        <w:t>二、未敘明理由即</w:t>
      </w:r>
      <w:bookmarkStart w:id="152" w:name="_Hlk206594439"/>
      <w:r>
        <w:rPr>
          <w:rFonts w:hint="eastAsia"/>
        </w:rPr>
        <w:t>追加經本院審議指定刪減之環境影響評估整合與管理經費，難以評估其是否符合預算法相關規定，追加預算之</w:t>
      </w:r>
      <w:r w:rsidRPr="00FC2A57">
        <w:rPr>
          <w:rFonts w:hint="eastAsia"/>
        </w:rPr>
        <w:t>妥適性及</w:t>
      </w:r>
      <w:r>
        <w:rPr>
          <w:rFonts w:hint="eastAsia"/>
        </w:rPr>
        <w:t>合法性均待商榷</w:t>
      </w:r>
      <w:bookmarkEnd w:id="152"/>
    </w:p>
    <w:p w14:paraId="45E100E0" w14:textId="77777777" w:rsidR="00812151" w:rsidRDefault="00812151" w:rsidP="0011117D">
      <w:pPr>
        <w:ind w:left="566" w:firstLine="566"/>
      </w:pPr>
      <w:r>
        <w:rPr>
          <w:rFonts w:hint="eastAsia"/>
        </w:rPr>
        <w:t>環境部於1</w:t>
      </w:r>
      <w:r>
        <w:t>14年度追加預算案</w:t>
      </w:r>
      <w:r>
        <w:rPr>
          <w:rFonts w:hint="eastAsia"/>
        </w:rPr>
        <w:t>「</w:t>
      </w:r>
      <w:r>
        <w:t>綜合企劃及管制考核</w:t>
      </w:r>
      <w:r>
        <w:rPr>
          <w:rFonts w:hint="eastAsia"/>
        </w:rPr>
        <w:t>」</w:t>
      </w:r>
      <w:r>
        <w:t>科目項下編列</w:t>
      </w:r>
      <w:r w:rsidRPr="00E9152A">
        <w:rPr>
          <w:rFonts w:hint="eastAsia"/>
        </w:rPr>
        <w:t>環境影響評估整合與管理經費</w:t>
      </w:r>
      <w:r>
        <w:rPr>
          <w:rFonts w:hint="eastAsia"/>
        </w:rPr>
        <w:t>5</w:t>
      </w:r>
      <w:r>
        <w:t>13萬2千元</w:t>
      </w:r>
      <w:r>
        <w:rPr>
          <w:rFonts w:hint="eastAsia"/>
        </w:rPr>
        <w:t>，</w:t>
      </w:r>
      <w:r>
        <w:t>係辦理環境影響評估審查等所需費用</w:t>
      </w:r>
      <w:r>
        <w:rPr>
          <w:rFonts w:hint="eastAsia"/>
        </w:rPr>
        <w:t>。</w:t>
      </w:r>
      <w:r>
        <w:t>該項經費於本院審議該部</w:t>
      </w:r>
      <w:r>
        <w:rPr>
          <w:rFonts w:hint="eastAsia"/>
        </w:rPr>
        <w:t>1</w:t>
      </w:r>
      <w:r>
        <w:t>14年度預算案時因預算執行成效不彰</w:t>
      </w:r>
      <w:r>
        <w:rPr>
          <w:rFonts w:hint="eastAsia"/>
        </w:rPr>
        <w:t>，</w:t>
      </w:r>
      <w:r>
        <w:t>決議刪減</w:t>
      </w:r>
      <w:r>
        <w:rPr>
          <w:rFonts w:hint="eastAsia"/>
        </w:rPr>
        <w:t>5</w:t>
      </w:r>
      <w:r>
        <w:t>00萬元</w:t>
      </w:r>
      <w:r>
        <w:rPr>
          <w:rFonts w:hint="eastAsia"/>
        </w:rPr>
        <w:t>，</w:t>
      </w:r>
      <w:r>
        <w:t>惟該部未敘明理由即辦理追加預算</w:t>
      </w:r>
      <w:r>
        <w:rPr>
          <w:rFonts w:hint="eastAsia"/>
        </w:rPr>
        <w:t>，</w:t>
      </w:r>
      <w:r w:rsidRPr="0011117D">
        <w:rPr>
          <w:rFonts w:hint="eastAsia"/>
        </w:rPr>
        <w:t>妥適性及合法性均待商榷</w:t>
      </w:r>
      <w:r>
        <w:rPr>
          <w:rFonts w:hint="eastAsia"/>
        </w:rPr>
        <w:t>。謹說明如下：</w:t>
      </w:r>
    </w:p>
    <w:p w14:paraId="63EB7B66" w14:textId="77777777" w:rsidR="00812151" w:rsidRDefault="00812151" w:rsidP="0011117D">
      <w:pPr>
        <w:pStyle w:val="a6"/>
        <w:ind w:left="849" w:hanging="283"/>
        <w:rPr>
          <w:b/>
          <w:bCs/>
        </w:rPr>
      </w:pPr>
      <w:r w:rsidRPr="0011117D">
        <w:rPr>
          <w:rFonts w:hint="eastAsia"/>
          <w:b/>
          <w:bCs/>
        </w:rPr>
        <w:t>(</w:t>
      </w:r>
      <w:r w:rsidRPr="0011117D">
        <w:rPr>
          <w:b/>
          <w:bCs/>
        </w:rPr>
        <w:t>一)</w:t>
      </w:r>
      <w:r>
        <w:rPr>
          <w:b/>
          <w:bCs/>
        </w:rPr>
        <w:t>近</w:t>
      </w:r>
      <w:r>
        <w:rPr>
          <w:rFonts w:hint="eastAsia"/>
          <w:b/>
          <w:bCs/>
        </w:rPr>
        <w:t>5</w:t>
      </w:r>
      <w:r>
        <w:rPr>
          <w:b/>
          <w:bCs/>
        </w:rPr>
        <w:t>年來</w:t>
      </w:r>
      <w:r w:rsidRPr="0011117D">
        <w:rPr>
          <w:rFonts w:hint="eastAsia"/>
          <w:b/>
          <w:bCs/>
        </w:rPr>
        <w:t>違反環境影響評估法相關規定之裁罰件數</w:t>
      </w:r>
      <w:r>
        <w:rPr>
          <w:rFonts w:hint="eastAsia"/>
          <w:b/>
          <w:bCs/>
        </w:rPr>
        <w:t>逐年增加</w:t>
      </w:r>
      <w:r w:rsidRPr="0011117D">
        <w:rPr>
          <w:rFonts w:hint="eastAsia"/>
          <w:b/>
          <w:bCs/>
        </w:rPr>
        <w:t>，</w:t>
      </w:r>
      <w:r>
        <w:rPr>
          <w:rFonts w:hint="eastAsia"/>
          <w:b/>
          <w:bCs/>
        </w:rPr>
        <w:t>裁罰金額亦大幅成長，且不乏</w:t>
      </w:r>
      <w:r w:rsidRPr="00912C32">
        <w:rPr>
          <w:rFonts w:hint="eastAsia"/>
          <w:b/>
          <w:bCs/>
        </w:rPr>
        <w:t>經多次裁處</w:t>
      </w:r>
      <w:r>
        <w:rPr>
          <w:rFonts w:hint="eastAsia"/>
          <w:b/>
          <w:bCs/>
        </w:rPr>
        <w:t>之情事，開發單位</w:t>
      </w:r>
      <w:r w:rsidRPr="00912C32">
        <w:rPr>
          <w:rFonts w:hint="eastAsia"/>
          <w:b/>
          <w:bCs/>
        </w:rPr>
        <w:t>違規情節頻仍</w:t>
      </w:r>
    </w:p>
    <w:p w14:paraId="5BE9DE2E" w14:textId="77777777" w:rsidR="00812151" w:rsidRDefault="00812151" w:rsidP="00912C32">
      <w:pPr>
        <w:pStyle w:val="21"/>
        <w:ind w:left="850" w:firstLine="566"/>
      </w:pPr>
      <w:r>
        <w:rPr>
          <w:rFonts w:hint="eastAsia"/>
        </w:rPr>
        <w:t>為預防及減輕開發行為對環境造成不良影響，藉以達成環境保護目的，環境影響評估法於第5</w:t>
      </w:r>
      <w:r>
        <w:t>條明定</w:t>
      </w:r>
      <w:r w:rsidRPr="00912C32">
        <w:rPr>
          <w:rFonts w:hint="eastAsia"/>
        </w:rPr>
        <w:t>應實施環境影響評估</w:t>
      </w:r>
      <w:r>
        <w:rPr>
          <w:rFonts w:hint="eastAsia"/>
        </w:rPr>
        <w:t>之</w:t>
      </w:r>
      <w:r w:rsidRPr="005F7C55">
        <w:rPr>
          <w:rFonts w:hint="eastAsia"/>
        </w:rPr>
        <w:t>開發行為</w:t>
      </w:r>
      <w:r>
        <w:rPr>
          <w:rFonts w:hint="eastAsia"/>
        </w:rPr>
        <w:t>，同法第17條規定並要求開發單位在執行開發計畫時，應依環境影響說明書、評估書所載之內容及審查結論，切實執行。又</w:t>
      </w:r>
      <w:r w:rsidRPr="005F28A3">
        <w:rPr>
          <w:rFonts w:hint="eastAsia"/>
        </w:rPr>
        <w:t>開發行為進行中及完成後使用時，</w:t>
      </w:r>
      <w:r>
        <w:rPr>
          <w:rFonts w:hint="eastAsia"/>
        </w:rPr>
        <w:t>目的事業主管機關應依該法第1</w:t>
      </w:r>
      <w:r>
        <w:t>8條第</w:t>
      </w:r>
      <w:r>
        <w:rPr>
          <w:rFonts w:hint="eastAsia"/>
        </w:rPr>
        <w:t>1</w:t>
      </w:r>
      <w:r>
        <w:t>項規定進行</w:t>
      </w:r>
      <w:r w:rsidRPr="005F28A3">
        <w:rPr>
          <w:rFonts w:hint="eastAsia"/>
        </w:rPr>
        <w:t>追蹤，主管機關</w:t>
      </w:r>
      <w:r>
        <w:rPr>
          <w:rFonts w:hint="eastAsia"/>
        </w:rPr>
        <w:t>(</w:t>
      </w:r>
      <w:r>
        <w:t>環境部)</w:t>
      </w:r>
      <w:r>
        <w:rPr>
          <w:rFonts w:hint="eastAsia"/>
        </w:rPr>
        <w:t>並應</w:t>
      </w:r>
      <w:r w:rsidRPr="005F28A3">
        <w:rPr>
          <w:rFonts w:hint="eastAsia"/>
        </w:rPr>
        <w:t>監督環境影響說明書、評估書及審查結論之執行情形。</w:t>
      </w:r>
    </w:p>
    <w:p w14:paraId="35FD7AA8" w14:textId="77777777" w:rsidR="00812151" w:rsidRDefault="00812151" w:rsidP="006525D5">
      <w:pPr>
        <w:pStyle w:val="21"/>
        <w:ind w:left="850" w:firstLine="566"/>
      </w:pPr>
      <w:r>
        <w:t>環境部</w:t>
      </w:r>
      <w:r>
        <w:rPr>
          <w:rFonts w:hint="eastAsia"/>
        </w:rPr>
        <w:t>為加強列管環境影響評估承諾事項及審查結論之達成情形，透過分級列管方式，依開發行為樣態及風險程度進行差異化監督管理，據該部環境管理署統計，1</w:t>
      </w:r>
      <w:r>
        <w:t>09至</w:t>
      </w:r>
      <w:r>
        <w:rPr>
          <w:rFonts w:hint="eastAsia"/>
        </w:rPr>
        <w:t>1</w:t>
      </w:r>
      <w:r>
        <w:t>13年度</w:t>
      </w:r>
      <w:r>
        <w:rPr>
          <w:rFonts w:hint="eastAsia"/>
        </w:rPr>
        <w:t>，該署現地稽查發現違反環境影響評估法相關規定之裁罰件數呈逐年上升趨勢，裁罰金額亦</w:t>
      </w:r>
      <w:r w:rsidRPr="006525D5">
        <w:rPr>
          <w:rFonts w:hint="eastAsia"/>
        </w:rPr>
        <w:t>大幅增加</w:t>
      </w:r>
      <w:r>
        <w:rPr>
          <w:rFonts w:hint="eastAsia"/>
        </w:rPr>
        <w:t>(</w:t>
      </w:r>
      <w:r>
        <w:t>詳表</w:t>
      </w:r>
      <w:r>
        <w:rPr>
          <w:rFonts w:hint="eastAsia"/>
        </w:rPr>
        <w:t>1</w:t>
      </w:r>
      <w:r>
        <w:t>)</w:t>
      </w:r>
      <w:r w:rsidRPr="006525D5">
        <w:rPr>
          <w:rFonts w:hint="eastAsia"/>
        </w:rPr>
        <w:t xml:space="preserve"> ，且</w:t>
      </w:r>
      <w:r>
        <w:rPr>
          <w:rFonts w:hint="eastAsia"/>
        </w:rPr>
        <w:t>經審計部查核時發現，其中</w:t>
      </w:r>
      <w:r w:rsidRPr="006525D5">
        <w:rPr>
          <w:rFonts w:hint="eastAsia"/>
        </w:rPr>
        <w:t>不乏經多次裁處之情事，</w:t>
      </w:r>
      <w:r>
        <w:rPr>
          <w:rFonts w:hint="eastAsia"/>
        </w:rPr>
        <w:t>如「雲林離島式基礎工業區麥寮工業專用港變更計畫環境影響說明書」於1</w:t>
      </w:r>
      <w:r>
        <w:t>09至</w:t>
      </w:r>
      <w:r>
        <w:rPr>
          <w:rFonts w:hint="eastAsia"/>
        </w:rPr>
        <w:t>1</w:t>
      </w:r>
      <w:r>
        <w:t>13年間</w:t>
      </w:r>
      <w:r>
        <w:rPr>
          <w:rFonts w:hint="eastAsia"/>
        </w:rPr>
        <w:t>遭連續裁罰7次等，顯示</w:t>
      </w:r>
      <w:r w:rsidRPr="006525D5">
        <w:rPr>
          <w:rFonts w:hint="eastAsia"/>
        </w:rPr>
        <w:t>開發單位違規情節頻仍</w:t>
      </w:r>
      <w:r>
        <w:rPr>
          <w:rFonts w:hint="eastAsia"/>
        </w:rPr>
        <w:t>。</w:t>
      </w:r>
    </w:p>
    <w:p w14:paraId="585740BE" w14:textId="77777777" w:rsidR="00812151" w:rsidRDefault="00812151" w:rsidP="00275C39">
      <w:pPr>
        <w:spacing w:line="440" w:lineRule="exact"/>
        <w:ind w:leftChars="0" w:left="0" w:firstLineChars="300" w:firstLine="850"/>
        <w:jc w:val="left"/>
        <w:rPr>
          <w:b/>
        </w:rPr>
      </w:pPr>
      <w:r>
        <w:rPr>
          <w:rFonts w:hint="eastAsia"/>
          <w:b/>
        </w:rPr>
        <w:t>表</w:t>
      </w:r>
      <w:r>
        <w:rPr>
          <w:b/>
        </w:rPr>
        <w:t>1</w:t>
      </w:r>
      <w:r>
        <w:rPr>
          <w:rFonts w:hint="eastAsia"/>
          <w:b/>
        </w:rPr>
        <w:t xml:space="preserve">  10</w:t>
      </w:r>
      <w:r>
        <w:rPr>
          <w:b/>
        </w:rPr>
        <w:t>9</w:t>
      </w:r>
      <w:r>
        <w:rPr>
          <w:rFonts w:hint="eastAsia"/>
          <w:b/>
        </w:rPr>
        <w:t>至11</w:t>
      </w:r>
      <w:r>
        <w:rPr>
          <w:b/>
        </w:rPr>
        <w:t>3</w:t>
      </w:r>
      <w:r>
        <w:rPr>
          <w:rFonts w:hint="eastAsia"/>
          <w:b/>
        </w:rPr>
        <w:t>年度</w:t>
      </w:r>
      <w:r w:rsidRPr="001E2A35">
        <w:rPr>
          <w:rFonts w:hint="eastAsia"/>
          <w:b/>
        </w:rPr>
        <w:t>違反環境影響評估法案件裁處情形</w:t>
      </w:r>
      <w:r>
        <w:rPr>
          <w:rFonts w:hint="eastAsia"/>
          <w:b/>
        </w:rPr>
        <w:t>表</w:t>
      </w:r>
    </w:p>
    <w:p w14:paraId="265B9E54" w14:textId="77777777" w:rsidR="00812151" w:rsidRPr="00275C39" w:rsidRDefault="00812151" w:rsidP="00275C39">
      <w:pPr>
        <w:spacing w:line="440" w:lineRule="exact"/>
        <w:ind w:leftChars="0" w:left="0" w:firstLineChars="0" w:firstLine="0"/>
        <w:jc w:val="right"/>
        <w:rPr>
          <w:bCs/>
          <w:sz w:val="24"/>
          <w:szCs w:val="24"/>
        </w:rPr>
      </w:pPr>
      <w:r w:rsidRPr="00275C39">
        <w:rPr>
          <w:bCs/>
          <w:sz w:val="24"/>
          <w:szCs w:val="24"/>
        </w:rPr>
        <w:t>單位</w:t>
      </w:r>
      <w:r w:rsidRPr="00275C39">
        <w:rPr>
          <w:rFonts w:hint="eastAsia"/>
          <w:bCs/>
          <w:sz w:val="24"/>
          <w:szCs w:val="24"/>
        </w:rPr>
        <w:t>：新臺幣元</w:t>
      </w:r>
    </w:p>
    <w:tbl>
      <w:tblPr>
        <w:tblW w:w="0" w:type="auto"/>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94"/>
        <w:gridCol w:w="2853"/>
        <w:gridCol w:w="2854"/>
      </w:tblGrid>
      <w:tr w:rsidR="00812151" w:rsidRPr="009403C8" w14:paraId="416ED795" w14:textId="77777777" w:rsidTr="009403C8">
        <w:tc>
          <w:tcPr>
            <w:tcW w:w="1894" w:type="dxa"/>
            <w:shd w:val="clear" w:color="auto" w:fill="auto"/>
          </w:tcPr>
          <w:p w14:paraId="23D5C62C" w14:textId="77777777" w:rsidR="00812151" w:rsidRPr="009403C8" w:rsidRDefault="00812151" w:rsidP="009403C8">
            <w:pPr>
              <w:pStyle w:val="142"/>
              <w:jc w:val="center"/>
              <w:rPr>
                <w:b/>
                <w:bCs/>
              </w:rPr>
            </w:pPr>
            <w:r w:rsidRPr="009403C8">
              <w:rPr>
                <w:rFonts w:hint="eastAsia"/>
                <w:b/>
                <w:bCs/>
              </w:rPr>
              <w:t>年度</w:t>
            </w:r>
          </w:p>
        </w:tc>
        <w:tc>
          <w:tcPr>
            <w:tcW w:w="2853" w:type="dxa"/>
            <w:shd w:val="clear" w:color="auto" w:fill="auto"/>
          </w:tcPr>
          <w:p w14:paraId="5B204EAA" w14:textId="77777777" w:rsidR="00812151" w:rsidRPr="009403C8" w:rsidRDefault="00812151" w:rsidP="009403C8">
            <w:pPr>
              <w:pStyle w:val="142"/>
              <w:jc w:val="center"/>
              <w:rPr>
                <w:b/>
                <w:bCs/>
              </w:rPr>
            </w:pPr>
            <w:r w:rsidRPr="009403C8">
              <w:rPr>
                <w:rFonts w:hint="eastAsia"/>
                <w:b/>
                <w:bCs/>
              </w:rPr>
              <w:t>件數</w:t>
            </w:r>
          </w:p>
        </w:tc>
        <w:tc>
          <w:tcPr>
            <w:tcW w:w="2854" w:type="dxa"/>
            <w:shd w:val="clear" w:color="auto" w:fill="auto"/>
          </w:tcPr>
          <w:p w14:paraId="0176B0F2" w14:textId="77777777" w:rsidR="00812151" w:rsidRPr="009403C8" w:rsidRDefault="00812151" w:rsidP="009403C8">
            <w:pPr>
              <w:pStyle w:val="142"/>
              <w:jc w:val="center"/>
              <w:rPr>
                <w:b/>
                <w:bCs/>
              </w:rPr>
            </w:pPr>
            <w:r w:rsidRPr="009403C8">
              <w:rPr>
                <w:rFonts w:hint="eastAsia"/>
                <w:b/>
                <w:bCs/>
              </w:rPr>
              <w:t>金額</w:t>
            </w:r>
          </w:p>
        </w:tc>
      </w:tr>
      <w:tr w:rsidR="00812151" w14:paraId="1AFC39C1" w14:textId="77777777" w:rsidTr="009403C8">
        <w:tc>
          <w:tcPr>
            <w:tcW w:w="1894" w:type="dxa"/>
            <w:shd w:val="clear" w:color="auto" w:fill="auto"/>
          </w:tcPr>
          <w:p w14:paraId="5451344A" w14:textId="77777777" w:rsidR="00812151" w:rsidRPr="009403C8" w:rsidRDefault="00812151" w:rsidP="009403C8">
            <w:pPr>
              <w:pStyle w:val="142"/>
              <w:jc w:val="center"/>
              <w:rPr>
                <w:b/>
                <w:bCs/>
              </w:rPr>
            </w:pPr>
            <w:r w:rsidRPr="009403C8">
              <w:rPr>
                <w:rFonts w:hint="eastAsia"/>
                <w:b/>
                <w:bCs/>
              </w:rPr>
              <w:t>1</w:t>
            </w:r>
            <w:r w:rsidRPr="009403C8">
              <w:rPr>
                <w:b/>
                <w:bCs/>
              </w:rPr>
              <w:t>09</w:t>
            </w:r>
          </w:p>
        </w:tc>
        <w:tc>
          <w:tcPr>
            <w:tcW w:w="2853" w:type="dxa"/>
            <w:shd w:val="clear" w:color="auto" w:fill="auto"/>
          </w:tcPr>
          <w:p w14:paraId="4A4FD2EC" w14:textId="77777777" w:rsidR="00812151" w:rsidRDefault="00812151" w:rsidP="009403C8">
            <w:pPr>
              <w:pStyle w:val="142"/>
              <w:jc w:val="right"/>
            </w:pPr>
            <w:r>
              <w:rPr>
                <w:rFonts w:hint="eastAsia"/>
              </w:rPr>
              <w:t>8</w:t>
            </w:r>
          </w:p>
        </w:tc>
        <w:tc>
          <w:tcPr>
            <w:tcW w:w="2854" w:type="dxa"/>
            <w:shd w:val="clear" w:color="auto" w:fill="auto"/>
          </w:tcPr>
          <w:p w14:paraId="735B91FB" w14:textId="77777777" w:rsidR="00812151" w:rsidRDefault="00812151" w:rsidP="009403C8">
            <w:pPr>
              <w:pStyle w:val="142"/>
              <w:jc w:val="right"/>
            </w:pPr>
            <w:r w:rsidRPr="00275C39">
              <w:t>5,196,000</w:t>
            </w:r>
          </w:p>
        </w:tc>
      </w:tr>
      <w:tr w:rsidR="00812151" w14:paraId="33EC6ACF" w14:textId="77777777" w:rsidTr="009403C8">
        <w:tc>
          <w:tcPr>
            <w:tcW w:w="1894" w:type="dxa"/>
            <w:shd w:val="clear" w:color="auto" w:fill="auto"/>
          </w:tcPr>
          <w:p w14:paraId="5940666C" w14:textId="77777777" w:rsidR="00812151" w:rsidRPr="009403C8" w:rsidRDefault="00812151" w:rsidP="009403C8">
            <w:pPr>
              <w:pStyle w:val="142"/>
              <w:jc w:val="center"/>
              <w:rPr>
                <w:b/>
                <w:bCs/>
              </w:rPr>
            </w:pPr>
            <w:r w:rsidRPr="009403C8">
              <w:rPr>
                <w:rFonts w:hint="eastAsia"/>
                <w:b/>
                <w:bCs/>
              </w:rPr>
              <w:t>1</w:t>
            </w:r>
            <w:r w:rsidRPr="009403C8">
              <w:rPr>
                <w:b/>
                <w:bCs/>
              </w:rPr>
              <w:t>10</w:t>
            </w:r>
          </w:p>
        </w:tc>
        <w:tc>
          <w:tcPr>
            <w:tcW w:w="2853" w:type="dxa"/>
            <w:shd w:val="clear" w:color="auto" w:fill="auto"/>
          </w:tcPr>
          <w:p w14:paraId="16A617C0" w14:textId="77777777" w:rsidR="00812151" w:rsidRDefault="00812151" w:rsidP="009403C8">
            <w:pPr>
              <w:pStyle w:val="142"/>
              <w:jc w:val="right"/>
            </w:pPr>
            <w:r>
              <w:rPr>
                <w:rFonts w:hint="eastAsia"/>
              </w:rPr>
              <w:t>1</w:t>
            </w:r>
            <w:r>
              <w:t>0</w:t>
            </w:r>
          </w:p>
        </w:tc>
        <w:tc>
          <w:tcPr>
            <w:tcW w:w="2854" w:type="dxa"/>
            <w:shd w:val="clear" w:color="auto" w:fill="auto"/>
          </w:tcPr>
          <w:p w14:paraId="7CE9E468" w14:textId="77777777" w:rsidR="00812151" w:rsidRDefault="00812151" w:rsidP="009403C8">
            <w:pPr>
              <w:pStyle w:val="142"/>
              <w:jc w:val="right"/>
            </w:pPr>
            <w:r w:rsidRPr="00275C39">
              <w:t>5,474,000</w:t>
            </w:r>
          </w:p>
        </w:tc>
      </w:tr>
      <w:tr w:rsidR="00812151" w14:paraId="4FFD1AE5" w14:textId="77777777" w:rsidTr="009403C8">
        <w:tc>
          <w:tcPr>
            <w:tcW w:w="1894" w:type="dxa"/>
            <w:shd w:val="clear" w:color="auto" w:fill="auto"/>
          </w:tcPr>
          <w:p w14:paraId="0FCA58F3" w14:textId="77777777" w:rsidR="00812151" w:rsidRPr="009403C8" w:rsidRDefault="00812151" w:rsidP="009403C8">
            <w:pPr>
              <w:pStyle w:val="142"/>
              <w:jc w:val="center"/>
              <w:rPr>
                <w:b/>
                <w:bCs/>
              </w:rPr>
            </w:pPr>
            <w:r w:rsidRPr="009403C8">
              <w:rPr>
                <w:rFonts w:hint="eastAsia"/>
                <w:b/>
                <w:bCs/>
              </w:rPr>
              <w:t>1</w:t>
            </w:r>
            <w:r w:rsidRPr="009403C8">
              <w:rPr>
                <w:b/>
                <w:bCs/>
              </w:rPr>
              <w:t>11</w:t>
            </w:r>
          </w:p>
        </w:tc>
        <w:tc>
          <w:tcPr>
            <w:tcW w:w="2853" w:type="dxa"/>
            <w:shd w:val="clear" w:color="auto" w:fill="auto"/>
          </w:tcPr>
          <w:p w14:paraId="60C31C45" w14:textId="77777777" w:rsidR="00812151" w:rsidRDefault="00812151" w:rsidP="009403C8">
            <w:pPr>
              <w:pStyle w:val="142"/>
              <w:jc w:val="right"/>
            </w:pPr>
            <w:r>
              <w:rPr>
                <w:rFonts w:hint="eastAsia"/>
              </w:rPr>
              <w:t>1</w:t>
            </w:r>
            <w:r>
              <w:t>2</w:t>
            </w:r>
          </w:p>
        </w:tc>
        <w:tc>
          <w:tcPr>
            <w:tcW w:w="2854" w:type="dxa"/>
            <w:shd w:val="clear" w:color="auto" w:fill="auto"/>
          </w:tcPr>
          <w:p w14:paraId="38207389" w14:textId="77777777" w:rsidR="00812151" w:rsidRDefault="00812151" w:rsidP="009403C8">
            <w:pPr>
              <w:pStyle w:val="142"/>
              <w:jc w:val="right"/>
            </w:pPr>
            <w:r w:rsidRPr="00275C39">
              <w:t>8,725,000</w:t>
            </w:r>
          </w:p>
        </w:tc>
      </w:tr>
      <w:tr w:rsidR="00812151" w14:paraId="0DDF4589" w14:textId="77777777" w:rsidTr="009403C8">
        <w:tc>
          <w:tcPr>
            <w:tcW w:w="1894" w:type="dxa"/>
            <w:shd w:val="clear" w:color="auto" w:fill="auto"/>
          </w:tcPr>
          <w:p w14:paraId="3BFDB203" w14:textId="77777777" w:rsidR="00812151" w:rsidRPr="009403C8" w:rsidRDefault="00812151" w:rsidP="009403C8">
            <w:pPr>
              <w:pStyle w:val="142"/>
              <w:jc w:val="center"/>
              <w:rPr>
                <w:b/>
                <w:bCs/>
              </w:rPr>
            </w:pPr>
            <w:r w:rsidRPr="009403C8">
              <w:rPr>
                <w:rFonts w:hint="eastAsia"/>
                <w:b/>
                <w:bCs/>
              </w:rPr>
              <w:t>1</w:t>
            </w:r>
            <w:r w:rsidRPr="009403C8">
              <w:rPr>
                <w:b/>
                <w:bCs/>
              </w:rPr>
              <w:t>12</w:t>
            </w:r>
          </w:p>
        </w:tc>
        <w:tc>
          <w:tcPr>
            <w:tcW w:w="2853" w:type="dxa"/>
            <w:shd w:val="clear" w:color="auto" w:fill="auto"/>
          </w:tcPr>
          <w:p w14:paraId="0EA2E95F" w14:textId="77777777" w:rsidR="00812151" w:rsidRDefault="00812151" w:rsidP="009403C8">
            <w:pPr>
              <w:pStyle w:val="142"/>
              <w:jc w:val="right"/>
            </w:pPr>
            <w:r>
              <w:rPr>
                <w:rFonts w:hint="eastAsia"/>
              </w:rPr>
              <w:t>1</w:t>
            </w:r>
            <w:r>
              <w:t>4</w:t>
            </w:r>
          </w:p>
        </w:tc>
        <w:tc>
          <w:tcPr>
            <w:tcW w:w="2854" w:type="dxa"/>
            <w:shd w:val="clear" w:color="auto" w:fill="auto"/>
          </w:tcPr>
          <w:p w14:paraId="1ADF918B" w14:textId="77777777" w:rsidR="00812151" w:rsidRDefault="00812151" w:rsidP="009403C8">
            <w:pPr>
              <w:pStyle w:val="142"/>
              <w:jc w:val="right"/>
            </w:pPr>
            <w:r w:rsidRPr="00275C39">
              <w:t>7,000,000</w:t>
            </w:r>
          </w:p>
        </w:tc>
      </w:tr>
      <w:tr w:rsidR="00812151" w14:paraId="6E58A987" w14:textId="77777777" w:rsidTr="009403C8">
        <w:tc>
          <w:tcPr>
            <w:tcW w:w="1894" w:type="dxa"/>
            <w:shd w:val="clear" w:color="auto" w:fill="auto"/>
          </w:tcPr>
          <w:p w14:paraId="497B498C" w14:textId="77777777" w:rsidR="00812151" w:rsidRPr="009403C8" w:rsidRDefault="00812151" w:rsidP="009403C8">
            <w:pPr>
              <w:pStyle w:val="142"/>
              <w:jc w:val="center"/>
              <w:rPr>
                <w:b/>
                <w:bCs/>
              </w:rPr>
            </w:pPr>
            <w:r w:rsidRPr="009403C8">
              <w:rPr>
                <w:rFonts w:hint="eastAsia"/>
                <w:b/>
                <w:bCs/>
              </w:rPr>
              <w:t>1</w:t>
            </w:r>
            <w:r w:rsidRPr="009403C8">
              <w:rPr>
                <w:b/>
                <w:bCs/>
              </w:rPr>
              <w:t>13</w:t>
            </w:r>
          </w:p>
        </w:tc>
        <w:tc>
          <w:tcPr>
            <w:tcW w:w="2853" w:type="dxa"/>
            <w:shd w:val="clear" w:color="auto" w:fill="auto"/>
          </w:tcPr>
          <w:p w14:paraId="19C16338" w14:textId="77777777" w:rsidR="00812151" w:rsidRDefault="00812151" w:rsidP="009403C8">
            <w:pPr>
              <w:pStyle w:val="142"/>
              <w:jc w:val="right"/>
            </w:pPr>
            <w:r>
              <w:rPr>
                <w:rFonts w:hint="eastAsia"/>
              </w:rPr>
              <w:t>2</w:t>
            </w:r>
            <w:r>
              <w:t>2</w:t>
            </w:r>
          </w:p>
        </w:tc>
        <w:tc>
          <w:tcPr>
            <w:tcW w:w="2854" w:type="dxa"/>
            <w:shd w:val="clear" w:color="auto" w:fill="auto"/>
          </w:tcPr>
          <w:p w14:paraId="2B080947" w14:textId="77777777" w:rsidR="00812151" w:rsidRDefault="00812151" w:rsidP="009403C8">
            <w:pPr>
              <w:pStyle w:val="142"/>
              <w:jc w:val="right"/>
            </w:pPr>
            <w:r w:rsidRPr="00275C39">
              <w:t>20,219,979</w:t>
            </w:r>
          </w:p>
        </w:tc>
      </w:tr>
      <w:tr w:rsidR="00812151" w14:paraId="0426F83D" w14:textId="77777777" w:rsidTr="009403C8">
        <w:tc>
          <w:tcPr>
            <w:tcW w:w="1894" w:type="dxa"/>
            <w:shd w:val="clear" w:color="auto" w:fill="auto"/>
          </w:tcPr>
          <w:p w14:paraId="5A6C9DD9" w14:textId="77777777" w:rsidR="00812151" w:rsidRPr="009403C8" w:rsidRDefault="00812151" w:rsidP="009403C8">
            <w:pPr>
              <w:pStyle w:val="142"/>
              <w:jc w:val="center"/>
              <w:rPr>
                <w:b/>
                <w:bCs/>
              </w:rPr>
            </w:pPr>
            <w:r w:rsidRPr="009403C8">
              <w:rPr>
                <w:rFonts w:hint="eastAsia"/>
                <w:b/>
                <w:bCs/>
              </w:rPr>
              <w:t>合計</w:t>
            </w:r>
          </w:p>
        </w:tc>
        <w:tc>
          <w:tcPr>
            <w:tcW w:w="2853" w:type="dxa"/>
            <w:shd w:val="clear" w:color="auto" w:fill="auto"/>
          </w:tcPr>
          <w:p w14:paraId="13F066C6" w14:textId="77777777" w:rsidR="00812151" w:rsidRPr="009403C8" w:rsidRDefault="00812151" w:rsidP="009403C8">
            <w:pPr>
              <w:pStyle w:val="142"/>
              <w:jc w:val="right"/>
              <w:rPr>
                <w:b/>
                <w:bCs/>
              </w:rPr>
            </w:pPr>
            <w:r w:rsidRPr="009403C8">
              <w:rPr>
                <w:rFonts w:hint="eastAsia"/>
                <w:b/>
                <w:bCs/>
              </w:rPr>
              <w:t>6</w:t>
            </w:r>
            <w:r w:rsidRPr="009403C8">
              <w:rPr>
                <w:b/>
                <w:bCs/>
              </w:rPr>
              <w:t>6</w:t>
            </w:r>
          </w:p>
        </w:tc>
        <w:tc>
          <w:tcPr>
            <w:tcW w:w="2854" w:type="dxa"/>
            <w:shd w:val="clear" w:color="auto" w:fill="auto"/>
          </w:tcPr>
          <w:p w14:paraId="08A384B6" w14:textId="77777777" w:rsidR="00812151" w:rsidRPr="009403C8" w:rsidRDefault="00812151" w:rsidP="009403C8">
            <w:pPr>
              <w:pStyle w:val="142"/>
              <w:jc w:val="right"/>
              <w:rPr>
                <w:b/>
                <w:bCs/>
              </w:rPr>
            </w:pPr>
            <w:r w:rsidRPr="009403C8">
              <w:rPr>
                <w:b/>
                <w:bCs/>
              </w:rPr>
              <w:t>46,614,979</w:t>
            </w:r>
          </w:p>
        </w:tc>
      </w:tr>
    </w:tbl>
    <w:p w14:paraId="660DDF86" w14:textId="77777777" w:rsidR="00812151" w:rsidRDefault="00812151" w:rsidP="00C14212">
      <w:pPr>
        <w:pStyle w:val="142"/>
        <w:ind w:firstLineChars="357" w:firstLine="868"/>
      </w:pPr>
      <w:r>
        <w:t>資料來源</w:t>
      </w:r>
      <w:r>
        <w:rPr>
          <w:rFonts w:hint="eastAsia"/>
        </w:rPr>
        <w:t>：</w:t>
      </w:r>
      <w:r>
        <w:t>審計部</w:t>
      </w:r>
      <w:r>
        <w:rPr>
          <w:rFonts w:hint="eastAsia"/>
        </w:rPr>
        <w:t>1</w:t>
      </w:r>
      <w:r>
        <w:t>13年中央政府總決算查核報告</w:t>
      </w:r>
      <w:r>
        <w:rPr>
          <w:rFonts w:hint="eastAsia"/>
        </w:rPr>
        <w:t>。</w:t>
      </w:r>
    </w:p>
    <w:p w14:paraId="3D450DB1" w14:textId="77777777" w:rsidR="00812151" w:rsidRPr="00C14212" w:rsidRDefault="00812151" w:rsidP="00C14212">
      <w:pPr>
        <w:pStyle w:val="a6"/>
        <w:ind w:left="849" w:hanging="283"/>
        <w:rPr>
          <w:b/>
          <w:bCs/>
        </w:rPr>
      </w:pPr>
      <w:r w:rsidRPr="00C14212">
        <w:rPr>
          <w:rFonts w:hint="eastAsia"/>
          <w:b/>
          <w:bCs/>
        </w:rPr>
        <w:t>(二</w:t>
      </w:r>
      <w:r w:rsidRPr="00C14212">
        <w:rPr>
          <w:b/>
          <w:bCs/>
        </w:rPr>
        <w:t>)</w:t>
      </w:r>
      <w:r>
        <w:rPr>
          <w:b/>
          <w:bCs/>
        </w:rPr>
        <w:t>環境部未敘明理由即</w:t>
      </w:r>
      <w:r w:rsidRPr="00C14212">
        <w:rPr>
          <w:rFonts w:hint="eastAsia"/>
          <w:b/>
          <w:bCs/>
        </w:rPr>
        <w:t>追加經本院審議指定刪減之環境影響評估整合與管理經費，追加預算妥適性及合法性均待商榷</w:t>
      </w:r>
    </w:p>
    <w:p w14:paraId="1D2B1C5D" w14:textId="77777777" w:rsidR="00812151" w:rsidRDefault="00812151" w:rsidP="006525D5">
      <w:pPr>
        <w:pStyle w:val="21"/>
        <w:ind w:left="850" w:firstLine="566"/>
      </w:pPr>
      <w:r>
        <w:rPr>
          <w:rFonts w:hint="eastAsia"/>
        </w:rPr>
        <w:t>環境部1</w:t>
      </w:r>
      <w:r>
        <w:t>14年度預算案原於</w:t>
      </w:r>
      <w:r>
        <w:rPr>
          <w:rFonts w:hint="eastAsia"/>
        </w:rPr>
        <w:t>「</w:t>
      </w:r>
      <w:r w:rsidRPr="00C14212">
        <w:rPr>
          <w:rFonts w:hint="eastAsia"/>
        </w:rPr>
        <w:t>綜合企劃及管制考核」</w:t>
      </w:r>
      <w:r>
        <w:rPr>
          <w:rFonts w:hint="eastAsia"/>
        </w:rPr>
        <w:t>工作計畫</w:t>
      </w:r>
      <w:r w:rsidRPr="00C14212">
        <w:rPr>
          <w:rFonts w:hint="eastAsia"/>
        </w:rPr>
        <w:t>項下編列環境影響評估整合與管理經費</w:t>
      </w:r>
      <w:r>
        <w:rPr>
          <w:rFonts w:hint="eastAsia"/>
        </w:rPr>
        <w:t>3</w:t>
      </w:r>
      <w:r>
        <w:t>,759</w:t>
      </w:r>
      <w:r w:rsidRPr="00C14212">
        <w:rPr>
          <w:rFonts w:hint="eastAsia"/>
        </w:rPr>
        <w:t>萬</w:t>
      </w:r>
      <w:r>
        <w:rPr>
          <w:rFonts w:hint="eastAsia"/>
        </w:rPr>
        <w:t>6</w:t>
      </w:r>
      <w:r w:rsidRPr="00C14212">
        <w:rPr>
          <w:rFonts w:hint="eastAsia"/>
        </w:rPr>
        <w:t>千元，</w:t>
      </w:r>
      <w:r>
        <w:rPr>
          <w:rFonts w:hint="eastAsia"/>
        </w:rPr>
        <w:t>皆屬業務費，用以召開環境影響評估審查會及專案小組初審會等業務，本院審議該部預算案時，以「近期中火二期與高雄大林蒲七接2</w:t>
      </w:r>
      <w:r>
        <w:t>項能源開發案</w:t>
      </w:r>
      <w:r>
        <w:rPr>
          <w:rFonts w:hint="eastAsia"/>
        </w:rPr>
        <w:t>，</w:t>
      </w:r>
      <w:r>
        <w:t>在環境影響評估過程中</w:t>
      </w:r>
      <w:r>
        <w:rPr>
          <w:rFonts w:hint="eastAsia"/>
        </w:rPr>
        <w:t>，</w:t>
      </w:r>
      <w:r>
        <w:t>僅經過一次專案小組審查便迅速通過</w:t>
      </w:r>
      <w:r>
        <w:rPr>
          <w:rFonts w:hint="eastAsia"/>
        </w:rPr>
        <w:t>，</w:t>
      </w:r>
      <w:r>
        <w:t>引發外界質疑環評審查是否過於草率</w:t>
      </w:r>
      <w:r>
        <w:rPr>
          <w:rFonts w:hint="eastAsia"/>
        </w:rPr>
        <w:t>。」等事由，為釐清環評審查程序與品質，決議刪減該項預算5</w:t>
      </w:r>
      <w:r>
        <w:t>00萬元</w:t>
      </w:r>
      <w:r>
        <w:rPr>
          <w:rStyle w:val="afb"/>
        </w:rPr>
        <w:footnoteReference w:id="81"/>
      </w:r>
      <w:r>
        <w:rPr>
          <w:rFonts w:hint="eastAsia"/>
        </w:rPr>
        <w:t>。</w:t>
      </w:r>
    </w:p>
    <w:p w14:paraId="19EBE631" w14:textId="77777777" w:rsidR="00812151" w:rsidRDefault="00812151" w:rsidP="006525D5">
      <w:pPr>
        <w:pStyle w:val="21"/>
        <w:ind w:left="850" w:firstLine="566"/>
      </w:pPr>
      <w:r>
        <w:rPr>
          <w:rFonts w:hint="eastAsia"/>
        </w:rPr>
        <w:t>因前揭</w:t>
      </w:r>
      <w:r w:rsidRPr="00F83988">
        <w:rPr>
          <w:rFonts w:hint="eastAsia"/>
        </w:rPr>
        <w:t>環境影響評估整合與管理經費</w:t>
      </w:r>
      <w:r>
        <w:rPr>
          <w:rFonts w:hint="eastAsia"/>
        </w:rPr>
        <w:t>1</w:t>
      </w:r>
      <w:r>
        <w:t>14年度預算案經</w:t>
      </w:r>
      <w:r>
        <w:rPr>
          <w:rFonts w:hint="eastAsia"/>
        </w:rPr>
        <w:t>本院審議後共刪減5</w:t>
      </w:r>
      <w:r>
        <w:t>40萬元</w:t>
      </w:r>
      <w:r>
        <w:rPr>
          <w:rStyle w:val="afb"/>
        </w:rPr>
        <w:footnoteReference w:id="82"/>
      </w:r>
      <w:r w:rsidRPr="00C9427E">
        <w:rPr>
          <w:rFonts w:hint="eastAsia"/>
        </w:rPr>
        <w:t>，</w:t>
      </w:r>
      <w:r>
        <w:rPr>
          <w:rFonts w:hint="eastAsia"/>
        </w:rPr>
        <w:t>環境部爰於1</w:t>
      </w:r>
      <w:r>
        <w:t>14年度追加預算案</w:t>
      </w:r>
      <w:r w:rsidRPr="00644005">
        <w:rPr>
          <w:rFonts w:hint="eastAsia"/>
        </w:rPr>
        <w:t>「綜合企劃及管制考核」科目項下編列環境影響評估整合與管理經費513萬2千元，</w:t>
      </w:r>
      <w:r>
        <w:rPr>
          <w:rFonts w:hint="eastAsia"/>
        </w:rPr>
        <w:t>其中5</w:t>
      </w:r>
      <w:r>
        <w:t>00萬元即為上開經本院審議後指定刪減者</w:t>
      </w:r>
      <w:r>
        <w:rPr>
          <w:rFonts w:hint="eastAsia"/>
        </w:rPr>
        <w:t>，惟該部僅於追加預算表中說明該追加經費係辦理環境影響評估審查等所需費用，除未能評估其是否符合預算法</w:t>
      </w:r>
      <w:r w:rsidRPr="00D576CB">
        <w:rPr>
          <w:rFonts w:hint="eastAsia"/>
        </w:rPr>
        <w:t>第79條第3款規定</w:t>
      </w:r>
      <w:r>
        <w:rPr>
          <w:rFonts w:hint="eastAsia"/>
        </w:rPr>
        <w:t>辦理追加</w:t>
      </w:r>
      <w:r>
        <w:rPr>
          <w:rStyle w:val="afb"/>
        </w:rPr>
        <w:footnoteReference w:id="83"/>
      </w:r>
      <w:r>
        <w:rPr>
          <w:rFonts w:hint="eastAsia"/>
        </w:rPr>
        <w:t>外，該項費用因執行成效不彰經本院指定刪減後，該部復辦理追加預算之作法是否妥適，亦待商榷。</w:t>
      </w:r>
    </w:p>
    <w:p w14:paraId="09EAA771" w14:textId="77777777" w:rsidR="00812151" w:rsidRDefault="00812151" w:rsidP="00600A90">
      <w:pPr>
        <w:ind w:left="566" w:firstLine="566"/>
      </w:pPr>
      <w:r>
        <w:rPr>
          <w:rFonts w:hint="eastAsia"/>
        </w:rPr>
        <w:t>綜上，環境部辦理</w:t>
      </w:r>
      <w:r w:rsidRPr="003D736F">
        <w:rPr>
          <w:rFonts w:hint="eastAsia"/>
        </w:rPr>
        <w:t>環境影響評估整合與管理</w:t>
      </w:r>
      <w:r>
        <w:rPr>
          <w:rFonts w:hint="eastAsia"/>
        </w:rPr>
        <w:t>業務前經審計部查核時指出成效不彰，亦因有外界質疑環評審查是否過於草率情事，經本院於審查該部1</w:t>
      </w:r>
      <w:r>
        <w:t>14年度預算案時決議刪減</w:t>
      </w:r>
      <w:r>
        <w:rPr>
          <w:rFonts w:hint="eastAsia"/>
        </w:rPr>
        <w:t>5</w:t>
      </w:r>
      <w:r>
        <w:t>00萬元</w:t>
      </w:r>
      <w:r>
        <w:rPr>
          <w:rFonts w:hint="eastAsia"/>
        </w:rPr>
        <w:t>，</w:t>
      </w:r>
      <w:r>
        <w:t>惟該部未敘明理由即於</w:t>
      </w:r>
      <w:r>
        <w:rPr>
          <w:rFonts w:hint="eastAsia"/>
        </w:rPr>
        <w:t>1</w:t>
      </w:r>
      <w:r>
        <w:t>14年度追加預算案中編列是項預算</w:t>
      </w:r>
      <w:r>
        <w:rPr>
          <w:rFonts w:hint="eastAsia"/>
        </w:rPr>
        <w:t>，</w:t>
      </w:r>
      <w:r>
        <w:t>妥適性及合法性皆待商榷</w:t>
      </w:r>
      <w:r>
        <w:rPr>
          <w:rFonts w:hint="eastAsia"/>
        </w:rPr>
        <w:t>。</w:t>
      </w:r>
    </w:p>
    <w:p w14:paraId="0A265207" w14:textId="77777777" w:rsidR="00812151" w:rsidRPr="00C14212" w:rsidRDefault="00812151" w:rsidP="00973F9B">
      <w:pPr>
        <w:pStyle w:val="af0"/>
      </w:pPr>
      <w:r>
        <w:rPr>
          <w:rFonts w:hint="eastAsia"/>
        </w:rPr>
        <w:t>(</w:t>
      </w:r>
      <w:r w:rsidRPr="00C42A8E">
        <w:rPr>
          <w:rFonts w:hint="eastAsia"/>
        </w:rPr>
        <w:t>分機：19</w:t>
      </w:r>
      <w:r>
        <w:rPr>
          <w:rFonts w:hint="eastAsia"/>
        </w:rPr>
        <w:t>39</w:t>
      </w:r>
      <w:r w:rsidRPr="00C42A8E">
        <w:rPr>
          <w:rFonts w:hint="eastAsia"/>
        </w:rPr>
        <w:t xml:space="preserve"> </w:t>
      </w:r>
      <w:r>
        <w:rPr>
          <w:rFonts w:hint="eastAsia"/>
        </w:rPr>
        <w:t>陳燕玲)</w:t>
      </w:r>
    </w:p>
    <w:p w14:paraId="6D3246E8" w14:textId="77777777" w:rsidR="00812151" w:rsidRDefault="00812151" w:rsidP="00812151">
      <w:pPr>
        <w:pStyle w:val="23"/>
        <w:sectPr w:rsidR="00812151" w:rsidSect="00E30B3B">
          <w:headerReference w:type="even" r:id="rId140"/>
          <w:headerReference w:type="default" r:id="rId141"/>
          <w:footerReference w:type="even" r:id="rId142"/>
          <w:footerReference w:type="default" r:id="rId143"/>
          <w:headerReference w:type="first" r:id="rId144"/>
          <w:footerReference w:type="first" r:id="rId145"/>
          <w:footnotePr>
            <w:numRestart w:val="eachSect"/>
          </w:footnotePr>
          <w:pgSz w:w="11906" w:h="16838" w:code="9"/>
          <w:pgMar w:top="1701" w:right="1701" w:bottom="1701" w:left="1701" w:header="0" w:footer="1134" w:gutter="0"/>
          <w:cols w:space="425"/>
          <w:docGrid w:type="linesAndChars" w:linePitch="510" w:charSpace="658"/>
        </w:sectPr>
      </w:pPr>
    </w:p>
    <w:p w14:paraId="4CC56374" w14:textId="77777777" w:rsidR="00812151" w:rsidRDefault="00812151" w:rsidP="00AE28B7">
      <w:pPr>
        <w:pStyle w:val="144"/>
        <w:ind w:left="567" w:hanging="567"/>
      </w:pPr>
      <w:bookmarkStart w:id="153" w:name="_Toc206750404"/>
      <w:r>
        <w:rPr>
          <w:rFonts w:hint="eastAsia"/>
        </w:rPr>
        <w:t>第19款、文化部主管</w:t>
      </w:r>
      <w:bookmarkEnd w:id="153"/>
    </w:p>
    <w:p w14:paraId="4B85494F" w14:textId="77777777" w:rsidR="00812151" w:rsidRDefault="00812151" w:rsidP="00000B19">
      <w:pPr>
        <w:pStyle w:val="ac"/>
        <w:ind w:firstLine="566"/>
      </w:pPr>
      <w:r w:rsidRPr="00000B19">
        <w:rPr>
          <w:rFonts w:hint="eastAsia"/>
        </w:rPr>
        <w:t>文化部主管114年度預算案編列290億937萬1千元，經本院審議刪減11億455萬元後，法定預算數為279億482萬1千元，本次追加預算數2億8,085萬8千元(占刪減數比率為25.43%)，包括文化部1億9,821萬9千元、文化資產局1,253萬9千元、影視及流行音樂產業局772萬2千元、國立傳統藝術中心1,441萬4千元、國立臺灣美術館及所屬1,086萬8千元、國立臺灣工藝研究發展中心937萬3千元、國立臺灣博物館510萬9千元、國立臺灣史前文化博物館517萬元、國家人權博物館667萬8千元、國立臺灣歷史博物館476萬3千元、國立台灣文學館600萬3千元(詳表1)，謹評析如下:</w:t>
      </w:r>
    </w:p>
    <w:p w14:paraId="535A3251" w14:textId="77777777" w:rsidR="00812151" w:rsidRPr="00C877EC" w:rsidRDefault="00812151" w:rsidP="00000B19">
      <w:pPr>
        <w:ind w:leftChars="-51" w:left="568" w:rightChars="-172" w:right="-487" w:hangingChars="251" w:hanging="712"/>
        <w:jc w:val="left"/>
        <w:rPr>
          <w:rFonts w:hAnsi="標楷體"/>
          <w:b/>
        </w:rPr>
      </w:pPr>
      <w:r w:rsidRPr="00C877EC">
        <w:rPr>
          <w:rFonts w:hAnsi="標楷體" w:hint="eastAsia"/>
          <w:b/>
        </w:rPr>
        <w:t xml:space="preserve">表1  </w:t>
      </w:r>
      <w:r w:rsidRPr="00E61623">
        <w:rPr>
          <w:rFonts w:hAnsi="標楷體" w:hint="eastAsia"/>
          <w:b/>
        </w:rPr>
        <w:t>114年度追加預算案文化部主管編列</w:t>
      </w:r>
      <w:r>
        <w:rPr>
          <w:rFonts w:hAnsi="標楷體" w:hint="eastAsia"/>
          <w:b/>
        </w:rPr>
        <w:t>概況</w:t>
      </w:r>
      <w:r w:rsidRPr="00E61623">
        <w:rPr>
          <w:rFonts w:hAnsi="標楷體" w:hint="eastAsia"/>
          <w:b/>
        </w:rPr>
        <w:t>表</w:t>
      </w:r>
      <w:r>
        <w:rPr>
          <w:rFonts w:hAnsi="標楷體" w:hint="eastAsia"/>
          <w:b/>
        </w:rPr>
        <w:t xml:space="preserve">       </w:t>
      </w:r>
      <w:r w:rsidRPr="00E61623">
        <w:rPr>
          <w:rFonts w:hAnsi="標楷體" w:hint="eastAsia"/>
          <w:sz w:val="24"/>
          <w:szCs w:val="24"/>
        </w:rPr>
        <w:t>單位:</w:t>
      </w:r>
      <w:r>
        <w:rPr>
          <w:rFonts w:hAnsi="標楷體" w:hint="eastAsia"/>
          <w:sz w:val="24"/>
          <w:szCs w:val="24"/>
        </w:rPr>
        <w:t>新臺幣</w:t>
      </w:r>
      <w:r w:rsidRPr="00E61623">
        <w:rPr>
          <w:rFonts w:hAnsi="標楷體" w:hint="eastAsia"/>
          <w:sz w:val="24"/>
          <w:szCs w:val="24"/>
        </w:rPr>
        <w:t>千元</w:t>
      </w:r>
    </w:p>
    <w:tbl>
      <w:tblPr>
        <w:tblW w:w="8817" w:type="dxa"/>
        <w:tblInd w:w="-15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354"/>
        <w:gridCol w:w="1344"/>
        <w:gridCol w:w="1218"/>
        <w:gridCol w:w="1427"/>
        <w:gridCol w:w="1092"/>
        <w:gridCol w:w="1382"/>
      </w:tblGrid>
      <w:tr w:rsidR="00812151" w:rsidRPr="00C877EC" w14:paraId="3BCCD620" w14:textId="77777777">
        <w:trPr>
          <w:trHeight w:val="1130"/>
        </w:trPr>
        <w:tc>
          <w:tcPr>
            <w:tcW w:w="2354" w:type="dxa"/>
            <w:shd w:val="clear" w:color="auto" w:fill="auto"/>
            <w:vAlign w:val="center"/>
            <w:hideMark/>
          </w:tcPr>
          <w:p w14:paraId="4649265E"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主管及所屬機關名稱</w:t>
            </w:r>
          </w:p>
        </w:tc>
        <w:tc>
          <w:tcPr>
            <w:tcW w:w="1344" w:type="dxa"/>
            <w:shd w:val="clear" w:color="auto" w:fill="auto"/>
            <w:vAlign w:val="center"/>
            <w:hideMark/>
          </w:tcPr>
          <w:p w14:paraId="7F51AEEC"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114年度預算案數(A)</w:t>
            </w:r>
          </w:p>
        </w:tc>
        <w:tc>
          <w:tcPr>
            <w:tcW w:w="1218" w:type="dxa"/>
            <w:shd w:val="clear" w:color="auto" w:fill="auto"/>
            <w:vAlign w:val="center"/>
            <w:hideMark/>
          </w:tcPr>
          <w:p w14:paraId="7BB09E93"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 xml:space="preserve">114年度預算刪減數(B) </w:t>
            </w:r>
          </w:p>
        </w:tc>
        <w:tc>
          <w:tcPr>
            <w:tcW w:w="1427" w:type="dxa"/>
            <w:shd w:val="clear" w:color="auto" w:fill="auto"/>
            <w:vAlign w:val="center"/>
            <w:hideMark/>
          </w:tcPr>
          <w:p w14:paraId="41C05D92"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114年度法定預算數(C=A-B)</w:t>
            </w:r>
          </w:p>
        </w:tc>
        <w:tc>
          <w:tcPr>
            <w:tcW w:w="1092" w:type="dxa"/>
            <w:shd w:val="clear" w:color="auto" w:fill="auto"/>
            <w:vAlign w:val="center"/>
            <w:hideMark/>
          </w:tcPr>
          <w:p w14:paraId="0BD280BC"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 xml:space="preserve">114年度追加預算案數(D) </w:t>
            </w:r>
          </w:p>
        </w:tc>
        <w:tc>
          <w:tcPr>
            <w:tcW w:w="1382" w:type="dxa"/>
            <w:shd w:val="clear" w:color="auto" w:fill="auto"/>
            <w:vAlign w:val="center"/>
            <w:hideMark/>
          </w:tcPr>
          <w:p w14:paraId="25A165D8"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114年度法定預算數+追加預算案數(</w:t>
            </w:r>
            <w:r>
              <w:rPr>
                <w:rFonts w:hAnsi="標楷體" w:cs="新細明體" w:hint="eastAsia"/>
                <w:snapToGrid/>
                <w:color w:val="000000"/>
                <w:kern w:val="0"/>
                <w:sz w:val="24"/>
                <w:szCs w:val="24"/>
              </w:rPr>
              <w:t>E</w:t>
            </w:r>
            <w:r w:rsidRPr="00113151">
              <w:rPr>
                <w:rFonts w:hAnsi="標楷體" w:cs="新細明體" w:hint="eastAsia"/>
                <w:snapToGrid/>
                <w:color w:val="000000"/>
                <w:kern w:val="0"/>
                <w:sz w:val="24"/>
                <w:szCs w:val="24"/>
              </w:rPr>
              <w:t>=C+D)</w:t>
            </w:r>
          </w:p>
        </w:tc>
      </w:tr>
      <w:tr w:rsidR="00812151" w:rsidRPr="00C877EC" w14:paraId="3C978563" w14:textId="77777777">
        <w:trPr>
          <w:trHeight w:val="264"/>
        </w:trPr>
        <w:tc>
          <w:tcPr>
            <w:tcW w:w="2354" w:type="dxa"/>
            <w:shd w:val="clear" w:color="auto" w:fill="auto"/>
            <w:noWrap/>
            <w:vAlign w:val="center"/>
            <w:hideMark/>
          </w:tcPr>
          <w:p w14:paraId="3C3F6E7B"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color w:val="000000"/>
                <w:kern w:val="0"/>
                <w:sz w:val="24"/>
                <w:szCs w:val="24"/>
              </w:rPr>
            </w:pPr>
            <w:r w:rsidRPr="003A783F">
              <w:rPr>
                <w:rFonts w:hAnsi="標楷體" w:cs="新細明體" w:hint="eastAsia"/>
                <w:snapToGrid/>
                <w:kern w:val="0"/>
                <w:sz w:val="24"/>
                <w:szCs w:val="24"/>
              </w:rPr>
              <w:t>文化部</w:t>
            </w:r>
            <w:r w:rsidRPr="00113151">
              <w:rPr>
                <w:rFonts w:hAnsi="標楷體" w:cs="新細明體" w:hint="eastAsia"/>
                <w:snapToGrid/>
                <w:color w:val="000000"/>
                <w:kern w:val="0"/>
                <w:sz w:val="24"/>
                <w:szCs w:val="24"/>
              </w:rPr>
              <w:t>主管</w:t>
            </w:r>
          </w:p>
        </w:tc>
        <w:tc>
          <w:tcPr>
            <w:tcW w:w="1344" w:type="dxa"/>
            <w:shd w:val="clear" w:color="auto" w:fill="auto"/>
            <w:hideMark/>
          </w:tcPr>
          <w:p w14:paraId="687E2AE4"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29,009,371 </w:t>
            </w:r>
          </w:p>
        </w:tc>
        <w:tc>
          <w:tcPr>
            <w:tcW w:w="1218" w:type="dxa"/>
            <w:shd w:val="clear" w:color="auto" w:fill="auto"/>
            <w:hideMark/>
          </w:tcPr>
          <w:p w14:paraId="4B404E3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1,104,550 </w:t>
            </w:r>
          </w:p>
        </w:tc>
        <w:tc>
          <w:tcPr>
            <w:tcW w:w="1427" w:type="dxa"/>
            <w:shd w:val="clear" w:color="auto" w:fill="auto"/>
            <w:hideMark/>
          </w:tcPr>
          <w:p w14:paraId="7D0632B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27,904,821 </w:t>
            </w:r>
          </w:p>
        </w:tc>
        <w:tc>
          <w:tcPr>
            <w:tcW w:w="1092" w:type="dxa"/>
            <w:shd w:val="clear" w:color="auto" w:fill="auto"/>
            <w:hideMark/>
          </w:tcPr>
          <w:p w14:paraId="71D50F17"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280,858 </w:t>
            </w:r>
          </w:p>
        </w:tc>
        <w:tc>
          <w:tcPr>
            <w:tcW w:w="1382" w:type="dxa"/>
            <w:shd w:val="clear" w:color="auto" w:fill="auto"/>
            <w:hideMark/>
          </w:tcPr>
          <w:p w14:paraId="15B0D99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28,185,679 </w:t>
            </w:r>
          </w:p>
        </w:tc>
      </w:tr>
      <w:tr w:rsidR="00812151" w:rsidRPr="00C877EC" w14:paraId="04B89860" w14:textId="77777777">
        <w:trPr>
          <w:trHeight w:val="20"/>
        </w:trPr>
        <w:tc>
          <w:tcPr>
            <w:tcW w:w="2354" w:type="dxa"/>
            <w:shd w:val="clear" w:color="auto" w:fill="auto"/>
            <w:noWrap/>
            <w:vAlign w:val="center"/>
            <w:hideMark/>
          </w:tcPr>
          <w:p w14:paraId="1BE50E85"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color w:val="000000"/>
                <w:kern w:val="0"/>
                <w:sz w:val="24"/>
                <w:szCs w:val="24"/>
              </w:rPr>
            </w:pPr>
            <w:r w:rsidRPr="00113151">
              <w:rPr>
                <w:rFonts w:hAnsi="標楷體" w:cs="新細明體" w:hint="eastAsia"/>
                <w:snapToGrid/>
                <w:color w:val="000000"/>
                <w:kern w:val="0"/>
                <w:sz w:val="24"/>
                <w:szCs w:val="24"/>
              </w:rPr>
              <w:t>文化部</w:t>
            </w:r>
          </w:p>
        </w:tc>
        <w:tc>
          <w:tcPr>
            <w:tcW w:w="1344" w:type="dxa"/>
            <w:shd w:val="clear" w:color="auto" w:fill="auto"/>
            <w:hideMark/>
          </w:tcPr>
          <w:p w14:paraId="3D6AB8D7"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18,809,311 </w:t>
            </w:r>
          </w:p>
        </w:tc>
        <w:tc>
          <w:tcPr>
            <w:tcW w:w="1218" w:type="dxa"/>
            <w:shd w:val="clear" w:color="auto" w:fill="auto"/>
            <w:hideMark/>
          </w:tcPr>
          <w:p w14:paraId="4241F69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819,312 </w:t>
            </w:r>
          </w:p>
        </w:tc>
        <w:tc>
          <w:tcPr>
            <w:tcW w:w="1427" w:type="dxa"/>
            <w:shd w:val="clear" w:color="auto" w:fill="auto"/>
            <w:hideMark/>
          </w:tcPr>
          <w:p w14:paraId="779E84B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17,989,999 </w:t>
            </w:r>
          </w:p>
        </w:tc>
        <w:tc>
          <w:tcPr>
            <w:tcW w:w="1092" w:type="dxa"/>
            <w:shd w:val="clear" w:color="auto" w:fill="auto"/>
            <w:hideMark/>
          </w:tcPr>
          <w:p w14:paraId="1756CD68"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198,219 </w:t>
            </w:r>
          </w:p>
        </w:tc>
        <w:tc>
          <w:tcPr>
            <w:tcW w:w="1382" w:type="dxa"/>
            <w:shd w:val="clear" w:color="auto" w:fill="auto"/>
            <w:hideMark/>
          </w:tcPr>
          <w:p w14:paraId="7812CFBE"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18,188,218 </w:t>
            </w:r>
          </w:p>
        </w:tc>
      </w:tr>
      <w:tr w:rsidR="00812151" w:rsidRPr="00C877EC" w14:paraId="642BB3D9" w14:textId="77777777">
        <w:trPr>
          <w:trHeight w:val="394"/>
        </w:trPr>
        <w:tc>
          <w:tcPr>
            <w:tcW w:w="2354" w:type="dxa"/>
            <w:shd w:val="clear" w:color="auto" w:fill="auto"/>
            <w:vAlign w:val="center"/>
            <w:hideMark/>
          </w:tcPr>
          <w:p w14:paraId="38BA412A"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文化資產局</w:t>
            </w:r>
          </w:p>
        </w:tc>
        <w:tc>
          <w:tcPr>
            <w:tcW w:w="1344" w:type="dxa"/>
            <w:shd w:val="clear" w:color="auto" w:fill="auto"/>
            <w:hideMark/>
          </w:tcPr>
          <w:p w14:paraId="5C62BB21"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3,663,301 </w:t>
            </w:r>
          </w:p>
        </w:tc>
        <w:tc>
          <w:tcPr>
            <w:tcW w:w="1218" w:type="dxa"/>
            <w:shd w:val="clear" w:color="auto" w:fill="auto"/>
            <w:hideMark/>
          </w:tcPr>
          <w:p w14:paraId="52B1B6C8"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82,614 </w:t>
            </w:r>
          </w:p>
        </w:tc>
        <w:tc>
          <w:tcPr>
            <w:tcW w:w="1427" w:type="dxa"/>
            <w:shd w:val="clear" w:color="auto" w:fill="auto"/>
            <w:hideMark/>
          </w:tcPr>
          <w:p w14:paraId="06BDEFA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3,580,687 </w:t>
            </w:r>
          </w:p>
        </w:tc>
        <w:tc>
          <w:tcPr>
            <w:tcW w:w="1092" w:type="dxa"/>
            <w:shd w:val="clear" w:color="auto" w:fill="auto"/>
            <w:hideMark/>
          </w:tcPr>
          <w:p w14:paraId="3FA06B3B"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12,539 </w:t>
            </w:r>
          </w:p>
        </w:tc>
        <w:tc>
          <w:tcPr>
            <w:tcW w:w="1382" w:type="dxa"/>
            <w:shd w:val="clear" w:color="auto" w:fill="auto"/>
            <w:hideMark/>
          </w:tcPr>
          <w:p w14:paraId="083E96C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3,593,226 </w:t>
            </w:r>
          </w:p>
        </w:tc>
      </w:tr>
      <w:tr w:rsidR="00812151" w:rsidRPr="00C877EC" w14:paraId="57A7803A" w14:textId="77777777">
        <w:trPr>
          <w:trHeight w:val="20"/>
        </w:trPr>
        <w:tc>
          <w:tcPr>
            <w:tcW w:w="2354" w:type="dxa"/>
            <w:shd w:val="clear" w:color="auto" w:fill="auto"/>
            <w:hideMark/>
          </w:tcPr>
          <w:p w14:paraId="7B9F7E52"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影視及流行音樂產業局</w:t>
            </w:r>
          </w:p>
        </w:tc>
        <w:tc>
          <w:tcPr>
            <w:tcW w:w="1344" w:type="dxa"/>
            <w:shd w:val="clear" w:color="auto" w:fill="auto"/>
            <w:hideMark/>
          </w:tcPr>
          <w:p w14:paraId="30BDFE9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2,630,722 </w:t>
            </w:r>
          </w:p>
        </w:tc>
        <w:tc>
          <w:tcPr>
            <w:tcW w:w="1218" w:type="dxa"/>
            <w:shd w:val="clear" w:color="auto" w:fill="auto"/>
            <w:hideMark/>
          </w:tcPr>
          <w:p w14:paraId="03DD7307"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33,882 </w:t>
            </w:r>
          </w:p>
        </w:tc>
        <w:tc>
          <w:tcPr>
            <w:tcW w:w="1427" w:type="dxa"/>
            <w:shd w:val="clear" w:color="auto" w:fill="auto"/>
            <w:hideMark/>
          </w:tcPr>
          <w:p w14:paraId="61928A8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2,596,840 </w:t>
            </w:r>
          </w:p>
        </w:tc>
        <w:tc>
          <w:tcPr>
            <w:tcW w:w="1092" w:type="dxa"/>
            <w:shd w:val="clear" w:color="auto" w:fill="auto"/>
            <w:hideMark/>
          </w:tcPr>
          <w:p w14:paraId="4DD9B669"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7,722 </w:t>
            </w:r>
          </w:p>
        </w:tc>
        <w:tc>
          <w:tcPr>
            <w:tcW w:w="1382" w:type="dxa"/>
            <w:shd w:val="clear" w:color="auto" w:fill="auto"/>
            <w:hideMark/>
          </w:tcPr>
          <w:p w14:paraId="3437B1A9"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2,604,562 </w:t>
            </w:r>
          </w:p>
        </w:tc>
      </w:tr>
      <w:tr w:rsidR="00812151" w:rsidRPr="00C877EC" w14:paraId="56922C37" w14:textId="77777777">
        <w:trPr>
          <w:trHeight w:val="20"/>
        </w:trPr>
        <w:tc>
          <w:tcPr>
            <w:tcW w:w="2354" w:type="dxa"/>
            <w:shd w:val="clear" w:color="auto" w:fill="auto"/>
            <w:hideMark/>
          </w:tcPr>
          <w:p w14:paraId="4FEF171F"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國立傳統藝術中心</w:t>
            </w:r>
          </w:p>
        </w:tc>
        <w:tc>
          <w:tcPr>
            <w:tcW w:w="1344" w:type="dxa"/>
            <w:shd w:val="clear" w:color="auto" w:fill="auto"/>
            <w:hideMark/>
          </w:tcPr>
          <w:p w14:paraId="2256E93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1,061,348 </w:t>
            </w:r>
          </w:p>
        </w:tc>
        <w:tc>
          <w:tcPr>
            <w:tcW w:w="1218" w:type="dxa"/>
            <w:shd w:val="clear" w:color="auto" w:fill="auto"/>
            <w:hideMark/>
          </w:tcPr>
          <w:p w14:paraId="7B3E8EF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33,076 </w:t>
            </w:r>
          </w:p>
        </w:tc>
        <w:tc>
          <w:tcPr>
            <w:tcW w:w="1427" w:type="dxa"/>
            <w:shd w:val="clear" w:color="auto" w:fill="auto"/>
            <w:hideMark/>
          </w:tcPr>
          <w:p w14:paraId="2A008B34"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1,028,272 </w:t>
            </w:r>
          </w:p>
        </w:tc>
        <w:tc>
          <w:tcPr>
            <w:tcW w:w="1092" w:type="dxa"/>
            <w:shd w:val="clear" w:color="auto" w:fill="auto"/>
            <w:hideMark/>
          </w:tcPr>
          <w:p w14:paraId="71E91724"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14,414 </w:t>
            </w:r>
          </w:p>
        </w:tc>
        <w:tc>
          <w:tcPr>
            <w:tcW w:w="1382" w:type="dxa"/>
            <w:shd w:val="clear" w:color="auto" w:fill="auto"/>
            <w:hideMark/>
          </w:tcPr>
          <w:p w14:paraId="1629A456"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1,042,686 </w:t>
            </w:r>
          </w:p>
        </w:tc>
      </w:tr>
      <w:tr w:rsidR="00812151" w:rsidRPr="00C877EC" w14:paraId="4055F8F6" w14:textId="77777777">
        <w:trPr>
          <w:trHeight w:val="20"/>
        </w:trPr>
        <w:tc>
          <w:tcPr>
            <w:tcW w:w="2354" w:type="dxa"/>
            <w:shd w:val="clear" w:color="auto" w:fill="auto"/>
            <w:hideMark/>
          </w:tcPr>
          <w:p w14:paraId="40B723EE"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國立臺灣美術館及所屬</w:t>
            </w:r>
          </w:p>
        </w:tc>
        <w:tc>
          <w:tcPr>
            <w:tcW w:w="1344" w:type="dxa"/>
            <w:shd w:val="clear" w:color="auto" w:fill="auto"/>
            <w:hideMark/>
          </w:tcPr>
          <w:p w14:paraId="4CEA3528"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701,809 </w:t>
            </w:r>
          </w:p>
        </w:tc>
        <w:tc>
          <w:tcPr>
            <w:tcW w:w="1218" w:type="dxa"/>
            <w:shd w:val="clear" w:color="auto" w:fill="auto"/>
            <w:hideMark/>
          </w:tcPr>
          <w:p w14:paraId="50061540"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29,412 </w:t>
            </w:r>
          </w:p>
        </w:tc>
        <w:tc>
          <w:tcPr>
            <w:tcW w:w="1427" w:type="dxa"/>
            <w:shd w:val="clear" w:color="auto" w:fill="auto"/>
            <w:hideMark/>
          </w:tcPr>
          <w:p w14:paraId="146A0A4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672,397 </w:t>
            </w:r>
          </w:p>
        </w:tc>
        <w:tc>
          <w:tcPr>
            <w:tcW w:w="1092" w:type="dxa"/>
            <w:shd w:val="clear" w:color="auto" w:fill="auto"/>
            <w:hideMark/>
          </w:tcPr>
          <w:p w14:paraId="4319DB7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10,868 </w:t>
            </w:r>
          </w:p>
        </w:tc>
        <w:tc>
          <w:tcPr>
            <w:tcW w:w="1382" w:type="dxa"/>
            <w:shd w:val="clear" w:color="auto" w:fill="auto"/>
            <w:hideMark/>
          </w:tcPr>
          <w:p w14:paraId="5205B74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683,265 </w:t>
            </w:r>
          </w:p>
        </w:tc>
      </w:tr>
      <w:tr w:rsidR="00812151" w:rsidRPr="00C877EC" w14:paraId="2D1F4294" w14:textId="77777777">
        <w:trPr>
          <w:trHeight w:val="20"/>
        </w:trPr>
        <w:tc>
          <w:tcPr>
            <w:tcW w:w="2354" w:type="dxa"/>
            <w:shd w:val="clear" w:color="auto" w:fill="auto"/>
            <w:hideMark/>
          </w:tcPr>
          <w:p w14:paraId="3D3CD61A"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國立臺灣工藝研究發展中心</w:t>
            </w:r>
          </w:p>
        </w:tc>
        <w:tc>
          <w:tcPr>
            <w:tcW w:w="1344" w:type="dxa"/>
            <w:shd w:val="clear" w:color="auto" w:fill="auto"/>
            <w:hideMark/>
          </w:tcPr>
          <w:p w14:paraId="61EE6A07"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524,258 </w:t>
            </w:r>
          </w:p>
        </w:tc>
        <w:tc>
          <w:tcPr>
            <w:tcW w:w="1218" w:type="dxa"/>
            <w:shd w:val="clear" w:color="auto" w:fill="auto"/>
            <w:hideMark/>
          </w:tcPr>
          <w:p w14:paraId="12666C6E"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26,604 </w:t>
            </w:r>
          </w:p>
        </w:tc>
        <w:tc>
          <w:tcPr>
            <w:tcW w:w="1427" w:type="dxa"/>
            <w:shd w:val="clear" w:color="auto" w:fill="auto"/>
            <w:hideMark/>
          </w:tcPr>
          <w:p w14:paraId="7E5A8249"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497,654 </w:t>
            </w:r>
          </w:p>
        </w:tc>
        <w:tc>
          <w:tcPr>
            <w:tcW w:w="1092" w:type="dxa"/>
            <w:shd w:val="clear" w:color="auto" w:fill="auto"/>
            <w:hideMark/>
          </w:tcPr>
          <w:p w14:paraId="714531E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9,373 </w:t>
            </w:r>
          </w:p>
        </w:tc>
        <w:tc>
          <w:tcPr>
            <w:tcW w:w="1382" w:type="dxa"/>
            <w:shd w:val="clear" w:color="auto" w:fill="auto"/>
            <w:hideMark/>
          </w:tcPr>
          <w:p w14:paraId="0698C08B"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507,027 </w:t>
            </w:r>
          </w:p>
        </w:tc>
      </w:tr>
      <w:tr w:rsidR="00812151" w:rsidRPr="00C877EC" w14:paraId="75CE605E" w14:textId="77777777">
        <w:trPr>
          <w:trHeight w:val="20"/>
        </w:trPr>
        <w:tc>
          <w:tcPr>
            <w:tcW w:w="2354" w:type="dxa"/>
            <w:shd w:val="clear" w:color="auto" w:fill="auto"/>
            <w:vAlign w:val="center"/>
            <w:hideMark/>
          </w:tcPr>
          <w:p w14:paraId="2349F671"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國立臺灣博物館</w:t>
            </w:r>
          </w:p>
        </w:tc>
        <w:tc>
          <w:tcPr>
            <w:tcW w:w="1344" w:type="dxa"/>
            <w:shd w:val="clear" w:color="auto" w:fill="auto"/>
            <w:hideMark/>
          </w:tcPr>
          <w:p w14:paraId="67801C3F"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323,849 </w:t>
            </w:r>
          </w:p>
        </w:tc>
        <w:tc>
          <w:tcPr>
            <w:tcW w:w="1218" w:type="dxa"/>
            <w:shd w:val="clear" w:color="auto" w:fill="auto"/>
            <w:hideMark/>
          </w:tcPr>
          <w:p w14:paraId="38C89CD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14,474 </w:t>
            </w:r>
          </w:p>
        </w:tc>
        <w:tc>
          <w:tcPr>
            <w:tcW w:w="1427" w:type="dxa"/>
            <w:shd w:val="clear" w:color="auto" w:fill="auto"/>
            <w:hideMark/>
          </w:tcPr>
          <w:p w14:paraId="0336AD6B"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309,375 </w:t>
            </w:r>
          </w:p>
        </w:tc>
        <w:tc>
          <w:tcPr>
            <w:tcW w:w="1092" w:type="dxa"/>
            <w:shd w:val="clear" w:color="auto" w:fill="auto"/>
            <w:hideMark/>
          </w:tcPr>
          <w:p w14:paraId="63A7A14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5,109 </w:t>
            </w:r>
          </w:p>
        </w:tc>
        <w:tc>
          <w:tcPr>
            <w:tcW w:w="1382" w:type="dxa"/>
            <w:shd w:val="clear" w:color="auto" w:fill="auto"/>
            <w:hideMark/>
          </w:tcPr>
          <w:p w14:paraId="30E2547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314,484 </w:t>
            </w:r>
          </w:p>
        </w:tc>
      </w:tr>
      <w:tr w:rsidR="00812151" w:rsidRPr="00C877EC" w14:paraId="76E79E55" w14:textId="77777777">
        <w:trPr>
          <w:trHeight w:val="20"/>
        </w:trPr>
        <w:tc>
          <w:tcPr>
            <w:tcW w:w="2354" w:type="dxa"/>
            <w:shd w:val="clear" w:color="auto" w:fill="auto"/>
            <w:hideMark/>
          </w:tcPr>
          <w:p w14:paraId="0953F6E1"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國立臺灣史前文化博物館</w:t>
            </w:r>
          </w:p>
        </w:tc>
        <w:tc>
          <w:tcPr>
            <w:tcW w:w="1344" w:type="dxa"/>
            <w:shd w:val="clear" w:color="auto" w:fill="auto"/>
            <w:hideMark/>
          </w:tcPr>
          <w:p w14:paraId="7532CB9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293,909 </w:t>
            </w:r>
          </w:p>
        </w:tc>
        <w:tc>
          <w:tcPr>
            <w:tcW w:w="1218" w:type="dxa"/>
            <w:shd w:val="clear" w:color="auto" w:fill="auto"/>
            <w:hideMark/>
          </w:tcPr>
          <w:p w14:paraId="38BA1084"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12,616 </w:t>
            </w:r>
          </w:p>
        </w:tc>
        <w:tc>
          <w:tcPr>
            <w:tcW w:w="1427" w:type="dxa"/>
            <w:shd w:val="clear" w:color="auto" w:fill="auto"/>
            <w:hideMark/>
          </w:tcPr>
          <w:p w14:paraId="551860B5"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281,293 </w:t>
            </w:r>
          </w:p>
        </w:tc>
        <w:tc>
          <w:tcPr>
            <w:tcW w:w="1092" w:type="dxa"/>
            <w:shd w:val="clear" w:color="auto" w:fill="auto"/>
            <w:hideMark/>
          </w:tcPr>
          <w:p w14:paraId="2342E7E8"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5,170 </w:t>
            </w:r>
          </w:p>
        </w:tc>
        <w:tc>
          <w:tcPr>
            <w:tcW w:w="1382" w:type="dxa"/>
            <w:shd w:val="clear" w:color="auto" w:fill="auto"/>
            <w:hideMark/>
          </w:tcPr>
          <w:p w14:paraId="58C77530"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286,463 </w:t>
            </w:r>
          </w:p>
        </w:tc>
      </w:tr>
      <w:tr w:rsidR="00812151" w:rsidRPr="00C877EC" w14:paraId="2317B3E3" w14:textId="77777777">
        <w:trPr>
          <w:trHeight w:val="20"/>
        </w:trPr>
        <w:tc>
          <w:tcPr>
            <w:tcW w:w="2354" w:type="dxa"/>
            <w:shd w:val="clear" w:color="auto" w:fill="auto"/>
            <w:vAlign w:val="center"/>
            <w:hideMark/>
          </w:tcPr>
          <w:p w14:paraId="2EB2124C"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國家人權博物館</w:t>
            </w:r>
          </w:p>
        </w:tc>
        <w:tc>
          <w:tcPr>
            <w:tcW w:w="1344" w:type="dxa"/>
            <w:shd w:val="clear" w:color="auto" w:fill="auto"/>
            <w:hideMark/>
          </w:tcPr>
          <w:p w14:paraId="0074CB59"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420,759 </w:t>
            </w:r>
          </w:p>
        </w:tc>
        <w:tc>
          <w:tcPr>
            <w:tcW w:w="1218" w:type="dxa"/>
            <w:shd w:val="clear" w:color="auto" w:fill="auto"/>
            <w:hideMark/>
          </w:tcPr>
          <w:p w14:paraId="1BA9D1B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24,218 </w:t>
            </w:r>
          </w:p>
        </w:tc>
        <w:tc>
          <w:tcPr>
            <w:tcW w:w="1427" w:type="dxa"/>
            <w:shd w:val="clear" w:color="auto" w:fill="auto"/>
            <w:hideMark/>
          </w:tcPr>
          <w:p w14:paraId="5CDF8F7B"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396,541 </w:t>
            </w:r>
          </w:p>
        </w:tc>
        <w:tc>
          <w:tcPr>
            <w:tcW w:w="1092" w:type="dxa"/>
            <w:shd w:val="clear" w:color="auto" w:fill="auto"/>
            <w:hideMark/>
          </w:tcPr>
          <w:p w14:paraId="07904EE5"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6,678 </w:t>
            </w:r>
          </w:p>
        </w:tc>
        <w:tc>
          <w:tcPr>
            <w:tcW w:w="1382" w:type="dxa"/>
            <w:shd w:val="clear" w:color="auto" w:fill="auto"/>
            <w:hideMark/>
          </w:tcPr>
          <w:p w14:paraId="462F63E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403,219 </w:t>
            </w:r>
          </w:p>
        </w:tc>
      </w:tr>
      <w:tr w:rsidR="00812151" w:rsidRPr="00C877EC" w14:paraId="75687B19" w14:textId="77777777">
        <w:trPr>
          <w:trHeight w:val="20"/>
        </w:trPr>
        <w:tc>
          <w:tcPr>
            <w:tcW w:w="2354" w:type="dxa"/>
            <w:shd w:val="clear" w:color="auto" w:fill="auto"/>
            <w:vAlign w:val="center"/>
            <w:hideMark/>
          </w:tcPr>
          <w:p w14:paraId="5F5CDCAF"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國立臺灣歷史博物館</w:t>
            </w:r>
          </w:p>
        </w:tc>
        <w:tc>
          <w:tcPr>
            <w:tcW w:w="1344" w:type="dxa"/>
            <w:shd w:val="clear" w:color="auto" w:fill="auto"/>
            <w:hideMark/>
          </w:tcPr>
          <w:p w14:paraId="088B21E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317,238 </w:t>
            </w:r>
          </w:p>
        </w:tc>
        <w:tc>
          <w:tcPr>
            <w:tcW w:w="1218" w:type="dxa"/>
            <w:shd w:val="clear" w:color="auto" w:fill="auto"/>
            <w:hideMark/>
          </w:tcPr>
          <w:p w14:paraId="5C9F9BB0"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14,608 </w:t>
            </w:r>
          </w:p>
        </w:tc>
        <w:tc>
          <w:tcPr>
            <w:tcW w:w="1427" w:type="dxa"/>
            <w:shd w:val="clear" w:color="auto" w:fill="auto"/>
            <w:hideMark/>
          </w:tcPr>
          <w:p w14:paraId="72249EC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302,630 </w:t>
            </w:r>
          </w:p>
        </w:tc>
        <w:tc>
          <w:tcPr>
            <w:tcW w:w="1092" w:type="dxa"/>
            <w:shd w:val="clear" w:color="auto" w:fill="auto"/>
            <w:hideMark/>
          </w:tcPr>
          <w:p w14:paraId="01ED25F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4,763 </w:t>
            </w:r>
          </w:p>
        </w:tc>
        <w:tc>
          <w:tcPr>
            <w:tcW w:w="1382" w:type="dxa"/>
            <w:shd w:val="clear" w:color="auto" w:fill="auto"/>
            <w:hideMark/>
          </w:tcPr>
          <w:p w14:paraId="01D577FB"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307,393 </w:t>
            </w:r>
          </w:p>
        </w:tc>
      </w:tr>
      <w:tr w:rsidR="00812151" w:rsidRPr="00C877EC" w14:paraId="5CFEFDF0" w14:textId="77777777">
        <w:trPr>
          <w:trHeight w:val="283"/>
        </w:trPr>
        <w:tc>
          <w:tcPr>
            <w:tcW w:w="2354" w:type="dxa"/>
            <w:shd w:val="clear" w:color="auto" w:fill="auto"/>
            <w:vAlign w:val="center"/>
            <w:hideMark/>
          </w:tcPr>
          <w:p w14:paraId="444777A5"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國立臺灣文學館</w:t>
            </w:r>
          </w:p>
        </w:tc>
        <w:tc>
          <w:tcPr>
            <w:tcW w:w="1344" w:type="dxa"/>
            <w:shd w:val="clear" w:color="auto" w:fill="auto"/>
            <w:hideMark/>
          </w:tcPr>
          <w:p w14:paraId="04C5DA2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262,867 </w:t>
            </w:r>
          </w:p>
        </w:tc>
        <w:tc>
          <w:tcPr>
            <w:tcW w:w="1218" w:type="dxa"/>
            <w:shd w:val="clear" w:color="auto" w:fill="auto"/>
            <w:hideMark/>
          </w:tcPr>
          <w:p w14:paraId="354F8CA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13,734 </w:t>
            </w:r>
          </w:p>
        </w:tc>
        <w:tc>
          <w:tcPr>
            <w:tcW w:w="1427" w:type="dxa"/>
            <w:shd w:val="clear" w:color="auto" w:fill="auto"/>
            <w:hideMark/>
          </w:tcPr>
          <w:p w14:paraId="47D46F49"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249,133 </w:t>
            </w:r>
          </w:p>
        </w:tc>
        <w:tc>
          <w:tcPr>
            <w:tcW w:w="1092" w:type="dxa"/>
            <w:shd w:val="clear" w:color="auto" w:fill="auto"/>
            <w:hideMark/>
          </w:tcPr>
          <w:p w14:paraId="3BBE2454"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6,003 </w:t>
            </w:r>
          </w:p>
        </w:tc>
        <w:tc>
          <w:tcPr>
            <w:tcW w:w="1382" w:type="dxa"/>
            <w:shd w:val="clear" w:color="auto" w:fill="auto"/>
            <w:hideMark/>
          </w:tcPr>
          <w:p w14:paraId="0884781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kern w:val="0"/>
                <w:sz w:val="24"/>
                <w:szCs w:val="24"/>
              </w:rPr>
            </w:pPr>
            <w:r w:rsidRPr="00C877EC">
              <w:rPr>
                <w:rFonts w:hAnsi="標楷體" w:cs="新細明體" w:hint="eastAsia"/>
                <w:snapToGrid/>
                <w:color w:val="000000"/>
                <w:kern w:val="0"/>
                <w:sz w:val="24"/>
                <w:szCs w:val="24"/>
              </w:rPr>
              <w:t xml:space="preserve">255,136 </w:t>
            </w:r>
          </w:p>
        </w:tc>
      </w:tr>
    </w:tbl>
    <w:p w14:paraId="3D60D141" w14:textId="77777777" w:rsidR="00812151" w:rsidRPr="00E61623" w:rsidRDefault="00812151" w:rsidP="00000B19">
      <w:pPr>
        <w:spacing w:line="240" w:lineRule="auto"/>
        <w:ind w:leftChars="-70" w:left="378" w:hangingChars="237" w:hanging="576"/>
        <w:rPr>
          <w:rFonts w:hAnsi="標楷體"/>
          <w:sz w:val="24"/>
          <w:szCs w:val="24"/>
        </w:rPr>
      </w:pPr>
      <w:r w:rsidRPr="00E61623">
        <w:rPr>
          <w:rFonts w:hAnsi="標楷體" w:hint="eastAsia"/>
          <w:sz w:val="24"/>
          <w:szCs w:val="24"/>
        </w:rPr>
        <w:t>資料來源:文化部提供</w:t>
      </w:r>
      <w:r>
        <w:rPr>
          <w:rFonts w:hAnsi="標楷體" w:hint="eastAsia"/>
          <w:sz w:val="24"/>
          <w:szCs w:val="24"/>
        </w:rPr>
        <w:t>。</w:t>
      </w:r>
    </w:p>
    <w:p w14:paraId="46488820" w14:textId="77777777" w:rsidR="00812151" w:rsidRDefault="00812151" w:rsidP="00000B19">
      <w:pPr>
        <w:pStyle w:val="a4"/>
        <w:ind w:left="567" w:hanging="567"/>
      </w:pPr>
      <w:r w:rsidRPr="00000B19">
        <w:rPr>
          <w:rFonts w:hint="eastAsia"/>
        </w:rPr>
        <w:t>一</w:t>
      </w:r>
      <w:r w:rsidRPr="00000B19">
        <w:t>、</w:t>
      </w:r>
      <w:r w:rsidRPr="00000B19">
        <w:rPr>
          <w:rFonts w:hint="eastAsia"/>
        </w:rPr>
        <w:t>文化部本次追加預算案主要係媒體政策及業務宣導費、獎補助費、國內外旅費及特別費等，均屬本院審議刪減科目回編，未盡符合預算法規定，並宜具體說明預計執行內容與追加原因，以符法制</w:t>
      </w:r>
    </w:p>
    <w:p w14:paraId="679B0179" w14:textId="77777777" w:rsidR="00812151" w:rsidRDefault="00812151" w:rsidP="00000B19">
      <w:pPr>
        <w:ind w:left="566" w:firstLine="566"/>
      </w:pPr>
      <w:r w:rsidRPr="00000B19">
        <w:rPr>
          <w:rFonts w:hint="eastAsia"/>
        </w:rPr>
        <w:t>文化部於114年度預算案編列188億931萬1千元，經本院審議刪減8億1,931萬2千元後，法定預算數為179億8,999萬9千元，本次追加預算案編列1億9,821萬9千元(占本院審議刪減數之24.19%)，主要用途別包含媒體政策及業務宣導費、獎補助費、水電費、國內旅費、國外旅費、特別費等，茲說明如下：</w:t>
      </w:r>
    </w:p>
    <w:p w14:paraId="40947498" w14:textId="77777777" w:rsidR="00812151" w:rsidRPr="00000B19" w:rsidRDefault="00812151" w:rsidP="00000B19">
      <w:pPr>
        <w:pStyle w:val="a6"/>
        <w:ind w:left="849" w:hanging="283"/>
        <w:rPr>
          <w:b/>
          <w:bCs/>
        </w:rPr>
      </w:pPr>
      <w:r w:rsidRPr="00000B19">
        <w:rPr>
          <w:rFonts w:hint="eastAsia"/>
          <w:b/>
          <w:bCs/>
        </w:rPr>
        <w:t>(一)文化部追加預算案計有媒體政策及業務宣導費、獎補助費等2項屬本院審議114年度總預算案指定刪減科目，其中獎補助費於本次追加預算全數回編</w:t>
      </w:r>
    </w:p>
    <w:p w14:paraId="1A49CBCE" w14:textId="77777777" w:rsidR="00812151" w:rsidRPr="00000B19" w:rsidRDefault="00812151" w:rsidP="00000B19">
      <w:pPr>
        <w:pStyle w:val="21"/>
        <w:ind w:left="850" w:firstLine="566"/>
      </w:pPr>
      <w:r w:rsidRPr="00000B19">
        <w:rPr>
          <w:rFonts w:hint="eastAsia"/>
        </w:rPr>
        <w:t>文化部本次追加預算案中，屬本院審議指定刪減再回編數為9</w:t>
      </w:r>
      <w:r w:rsidRPr="00000B19">
        <w:t>,</w:t>
      </w:r>
      <w:r w:rsidRPr="00000B19">
        <w:rPr>
          <w:rFonts w:hint="eastAsia"/>
        </w:rPr>
        <w:t>376萬7千元，包含媒體政策及業務宣導費2,476萬5千元、獎補助費6</w:t>
      </w:r>
      <w:r w:rsidRPr="00000B19">
        <w:t>,</w:t>
      </w:r>
      <w:r w:rsidRPr="00000B19">
        <w:rPr>
          <w:rFonts w:hint="eastAsia"/>
        </w:rPr>
        <w:t>900萬2千元：</w:t>
      </w:r>
    </w:p>
    <w:p w14:paraId="1C1C567C" w14:textId="77777777" w:rsidR="00812151" w:rsidRDefault="00812151" w:rsidP="00000B19">
      <w:pPr>
        <w:pStyle w:val="123"/>
        <w:ind w:left="1133" w:hanging="283"/>
      </w:pPr>
      <w:r w:rsidRPr="0059482F">
        <w:rPr>
          <w:rFonts w:hint="eastAsia"/>
          <w:b/>
        </w:rPr>
        <w:t>1.媒體政策及業務宣導費</w:t>
      </w:r>
      <w:r>
        <w:rPr>
          <w:rFonts w:hint="eastAsia"/>
        </w:rPr>
        <w:t>：114 年度預算案數為5</w:t>
      </w:r>
      <w:r>
        <w:t>,943</w:t>
      </w:r>
      <w:r>
        <w:rPr>
          <w:rFonts w:hint="eastAsia"/>
        </w:rPr>
        <w:t>萬6千元，經本院審議指定全數刪除，致其法定預算為</w:t>
      </w:r>
      <w:r>
        <w:t>0</w:t>
      </w:r>
      <w:r>
        <w:rPr>
          <w:rFonts w:hint="eastAsia"/>
        </w:rPr>
        <w:t>元；惟本追加預算案文化部回編2,476萬5千元，占刪減數5</w:t>
      </w:r>
      <w:r>
        <w:t>,</w:t>
      </w:r>
      <w:r>
        <w:rPr>
          <w:rFonts w:hint="eastAsia"/>
        </w:rPr>
        <w:t>943萬6千元之41.67%。</w:t>
      </w:r>
    </w:p>
    <w:p w14:paraId="062E92D1" w14:textId="77777777" w:rsidR="00812151" w:rsidRDefault="00812151" w:rsidP="00000B19">
      <w:pPr>
        <w:pStyle w:val="123"/>
        <w:ind w:left="1133" w:hanging="283"/>
      </w:pPr>
      <w:r w:rsidRPr="000A155D">
        <w:rPr>
          <w:rFonts w:hint="eastAsia"/>
          <w:b/>
        </w:rPr>
        <w:t>2.獎補助費：</w:t>
      </w:r>
      <w:r>
        <w:rPr>
          <w:rFonts w:hint="eastAsia"/>
        </w:rPr>
        <w:t>114年度預算案數138億8,439萬元，法定預算135億5</w:t>
      </w:r>
      <w:r>
        <w:t>,</w:t>
      </w:r>
      <w:r>
        <w:rPr>
          <w:rFonts w:hint="eastAsia"/>
        </w:rPr>
        <w:t>209億5千元(減幅2.39%)，刪減3億3</w:t>
      </w:r>
      <w:r>
        <w:t>,</w:t>
      </w:r>
      <w:r>
        <w:rPr>
          <w:rFonts w:hint="eastAsia"/>
        </w:rPr>
        <w:t>229萬5千元，本追加預算案數計6</w:t>
      </w:r>
      <w:r>
        <w:t>,</w:t>
      </w:r>
      <w:r>
        <w:rPr>
          <w:rFonts w:hint="eastAsia"/>
        </w:rPr>
        <w:t>900萬2千元，所列追加項目計3項，包含(1)對財團法人公共電視基金會捐助2</w:t>
      </w:r>
      <w:r>
        <w:t>,300</w:t>
      </w:r>
      <w:r>
        <w:rPr>
          <w:rFonts w:hint="eastAsia"/>
        </w:rPr>
        <w:t>萬元，用以辦理內容產製與應用計畫、匯聚臺流文化黑潮1</w:t>
      </w:r>
      <w:r>
        <w:t xml:space="preserve">plus4 </w:t>
      </w:r>
      <w:r>
        <w:t>–</w:t>
      </w:r>
      <w:r>
        <w:t>T- content plan 2023</w:t>
      </w:r>
      <w:r>
        <w:rPr>
          <w:rFonts w:hint="eastAsia"/>
        </w:rPr>
        <w:t>暨2024~2027臺流文化內容躍升計畫；(2)對財團法人中央通訊社捐助1</w:t>
      </w:r>
      <w:r>
        <w:t>,</w:t>
      </w:r>
      <w:r>
        <w:rPr>
          <w:rFonts w:hint="eastAsia"/>
        </w:rPr>
        <w:t>600萬2千元，係供該社營運所需經費；(3)輔助國立中正紀念堂管理處3</w:t>
      </w:r>
      <w:r>
        <w:t>,</w:t>
      </w:r>
      <w:r>
        <w:rPr>
          <w:rFonts w:hint="eastAsia"/>
        </w:rPr>
        <w:t>000萬元，以辦理其營運與發展之基本行政維持所需經費。</w:t>
      </w:r>
    </w:p>
    <w:p w14:paraId="43C2FF24" w14:textId="77777777" w:rsidR="00812151" w:rsidRPr="004D2392" w:rsidRDefault="00812151" w:rsidP="00000B19">
      <w:pPr>
        <w:pStyle w:val="123"/>
        <w:ind w:left="1133" w:hanging="283"/>
        <w:rPr>
          <w:rFonts w:hAnsi="標楷體"/>
          <w:sz w:val="24"/>
          <w:szCs w:val="24"/>
        </w:rPr>
      </w:pPr>
      <w:r w:rsidRPr="00551F74">
        <w:rPr>
          <w:rFonts w:hint="eastAsia"/>
        </w:rPr>
        <w:t>3.</w:t>
      </w:r>
      <w:r w:rsidRPr="00DE2C61">
        <w:rPr>
          <w:rFonts w:hint="eastAsia"/>
        </w:rPr>
        <w:t>經查</w:t>
      </w:r>
      <w:r>
        <w:rPr>
          <w:rFonts w:hint="eastAsia"/>
        </w:rPr>
        <w:t>前述追加獎補助費部分，係將本院審議指定刪減數全部回編，而媒體政策及業務宣導費之刪減回編率亦逾四成，於預算案書中未見具體說明細節內容，且未指出辦理本次追加預算案之必要性，難以評估合於預算法第79條第3款規定之要件。</w:t>
      </w:r>
    </w:p>
    <w:p w14:paraId="2AC2F028" w14:textId="77777777" w:rsidR="00812151" w:rsidRPr="00000B19" w:rsidRDefault="00812151" w:rsidP="00000B19">
      <w:pPr>
        <w:pStyle w:val="a6"/>
        <w:ind w:left="849" w:hanging="283"/>
        <w:rPr>
          <w:b/>
          <w:bCs/>
        </w:rPr>
      </w:pPr>
      <w:r w:rsidRPr="00915420">
        <w:rPr>
          <w:rFonts w:hint="eastAsia"/>
        </w:rPr>
        <w:t xml:space="preserve"> </w:t>
      </w:r>
      <w:r w:rsidRPr="00000B19">
        <w:rPr>
          <w:rFonts w:hint="eastAsia"/>
          <w:b/>
          <w:bCs/>
        </w:rPr>
        <w:t>(二)追加預算之編列，應釐清適法性、具體說明追加原因、核算標準及預計執行內容，且各項消費支出應力求撙節、避免浮濫</w:t>
      </w:r>
    </w:p>
    <w:p w14:paraId="1383ED79" w14:textId="77777777" w:rsidR="00812151" w:rsidRPr="00000B19" w:rsidRDefault="00812151" w:rsidP="00000B19">
      <w:pPr>
        <w:pStyle w:val="21"/>
        <w:ind w:left="850" w:firstLine="566"/>
      </w:pPr>
      <w:r w:rsidRPr="00000B19">
        <w:rPr>
          <w:rFonts w:hint="eastAsia"/>
        </w:rPr>
        <w:t>經洽文化部，本次追加預算中屬通案刪減再回編數為1億445萬2千元，包括水電費、國外旅費、國內旅費、特別費等，暨上述媒體政策及業務宣導費部分，據114年度中央政府總預算案編製作業相關規定，特別費依實際需要按規定標準計列，且媒體政策及業務宣導費之預算編列依「預算法第62條之1執行原則」第肆點規定：「中央政府各機關辦理四大媒體政策及業務宣導預算，應確實依費用性質編列於相關之媒體政策及業務宣導三級用途別科目，並於單位預算書『歲出計畫提要及分支計畫概況表』妥適表達經費編列情形以及於『媒體政策及業務宣導經費彙計表』列明辦理金額及預計執行內容；…。」又按政府預算之籌編原則，對於各項消費支出應力求節約，本緊縮及節能原則確實檢討，爰前開各項經費應力求撙節、避免浮濫。</w:t>
      </w:r>
    </w:p>
    <w:p w14:paraId="473A049D" w14:textId="77777777" w:rsidR="00812151" w:rsidRPr="00000B19" w:rsidRDefault="00812151" w:rsidP="00000B19">
      <w:pPr>
        <w:pStyle w:val="21"/>
        <w:ind w:left="850" w:firstLine="566"/>
      </w:pPr>
      <w:r w:rsidRPr="00000B19">
        <w:rPr>
          <w:rFonts w:hint="eastAsia"/>
        </w:rPr>
        <w:t>此外，文化部於本次追加預算案提出依據為預算法第79條第3款，尚難謂合於該款所定因重大事故經費超過法定預算之要件，允宜先行釐清適法性，並依上開規範補充列明經費之預計執行內容等。</w:t>
      </w:r>
    </w:p>
    <w:p w14:paraId="17CFC3B8" w14:textId="77777777" w:rsidR="00812151" w:rsidRPr="00B77E21" w:rsidRDefault="00812151" w:rsidP="00000B19">
      <w:pPr>
        <w:ind w:left="566" w:firstLine="566"/>
      </w:pPr>
      <w:r w:rsidRPr="00B77E21">
        <w:rPr>
          <w:rFonts w:hint="eastAsia"/>
        </w:rPr>
        <w:t>綜上，</w:t>
      </w:r>
      <w:r>
        <w:rPr>
          <w:rFonts w:hint="eastAsia"/>
        </w:rPr>
        <w:t>文化</w:t>
      </w:r>
      <w:r w:rsidRPr="00B77E21">
        <w:rPr>
          <w:rFonts w:hint="eastAsia"/>
        </w:rPr>
        <w:t>部本次追加預算案編列</w:t>
      </w:r>
      <w:r>
        <w:rPr>
          <w:rFonts w:hint="eastAsia"/>
        </w:rPr>
        <w:t>1億9</w:t>
      </w:r>
      <w:r w:rsidRPr="00B77E21">
        <w:rPr>
          <w:rFonts w:hint="eastAsia"/>
        </w:rPr>
        <w:t>,</w:t>
      </w:r>
      <w:r>
        <w:rPr>
          <w:rFonts w:hint="eastAsia"/>
        </w:rPr>
        <w:t>821</w:t>
      </w:r>
      <w:r w:rsidRPr="00B77E21">
        <w:rPr>
          <w:rFonts w:hint="eastAsia"/>
        </w:rPr>
        <w:t>萬</w:t>
      </w:r>
      <w:r>
        <w:rPr>
          <w:rFonts w:hint="eastAsia"/>
        </w:rPr>
        <w:t>9</w:t>
      </w:r>
      <w:r w:rsidRPr="00B77E21">
        <w:rPr>
          <w:rFonts w:hint="eastAsia"/>
        </w:rPr>
        <w:t>千元，占本院審議刪減數之</w:t>
      </w:r>
      <w:r>
        <w:rPr>
          <w:rFonts w:hint="eastAsia"/>
        </w:rPr>
        <w:t>24.19</w:t>
      </w:r>
      <w:r w:rsidRPr="00B77E21">
        <w:rPr>
          <w:rFonts w:hint="eastAsia"/>
        </w:rPr>
        <w:t>%，</w:t>
      </w:r>
      <w:r w:rsidRPr="00CD5BD4">
        <w:rPr>
          <w:rFonts w:hint="eastAsia"/>
        </w:rPr>
        <w:t>主要</w:t>
      </w:r>
      <w:r>
        <w:rPr>
          <w:rFonts w:hint="eastAsia"/>
        </w:rPr>
        <w:t>追加用途</w:t>
      </w:r>
      <w:r w:rsidRPr="00CD5BD4">
        <w:rPr>
          <w:rFonts w:hint="eastAsia"/>
        </w:rPr>
        <w:t>係媒體政策及業務宣導費、獎補助費、國內外旅費及特別費等，均屬本院審議刪減</w:t>
      </w:r>
      <w:r>
        <w:rPr>
          <w:rFonts w:hint="eastAsia"/>
        </w:rPr>
        <w:t>科</w:t>
      </w:r>
      <w:r w:rsidRPr="00CD5BD4">
        <w:rPr>
          <w:rFonts w:hint="eastAsia"/>
        </w:rPr>
        <w:t>目回編，未盡符合預算法規定，並宜具體說明</w:t>
      </w:r>
      <w:r>
        <w:rPr>
          <w:rFonts w:hint="eastAsia"/>
        </w:rPr>
        <w:t>預計</w:t>
      </w:r>
      <w:r w:rsidRPr="00CD5BD4">
        <w:rPr>
          <w:rFonts w:hint="eastAsia"/>
        </w:rPr>
        <w:t>執行內容與追加原因，以符法制</w:t>
      </w:r>
      <w:r w:rsidRPr="00B77E21">
        <w:rPr>
          <w:rFonts w:hint="eastAsia"/>
        </w:rPr>
        <w:t>。</w:t>
      </w:r>
    </w:p>
    <w:p w14:paraId="189424AA" w14:textId="77777777" w:rsidR="00812151" w:rsidRPr="00000B19" w:rsidRDefault="00812151" w:rsidP="00000B19">
      <w:pPr>
        <w:pStyle w:val="af0"/>
      </w:pPr>
      <w:r>
        <w:rPr>
          <w:rFonts w:hint="eastAsia"/>
        </w:rPr>
        <w:t xml:space="preserve"> </w:t>
      </w:r>
      <w:r w:rsidRPr="00000B19">
        <w:rPr>
          <w:rFonts w:hint="eastAsia"/>
        </w:rPr>
        <w:t>(分機:1913許福添)</w:t>
      </w:r>
    </w:p>
    <w:p w14:paraId="064F57CA" w14:textId="77777777" w:rsidR="00812151" w:rsidRPr="00000B19" w:rsidRDefault="00812151" w:rsidP="00000B19">
      <w:pPr>
        <w:ind w:left="566" w:firstLine="566"/>
      </w:pPr>
    </w:p>
    <w:p w14:paraId="2CE7A58B" w14:textId="77777777" w:rsidR="00812151" w:rsidRPr="00974546" w:rsidRDefault="00812151" w:rsidP="00974546">
      <w:pPr>
        <w:pStyle w:val="a4"/>
        <w:ind w:left="567" w:hanging="567"/>
      </w:pPr>
      <w:r>
        <w:rPr>
          <w:rFonts w:hint="eastAsia"/>
        </w:rPr>
        <w:t>二</w:t>
      </w:r>
      <w:r w:rsidRPr="00974546">
        <w:t>、</w:t>
      </w:r>
      <w:r w:rsidRPr="00974546">
        <w:rPr>
          <w:rFonts w:hint="eastAsia"/>
        </w:rPr>
        <w:t>文化部所屬編列追加預算案均為本院審議刪減數之回編，且</w:t>
      </w:r>
      <w:r>
        <w:rPr>
          <w:rFonts w:hint="eastAsia"/>
        </w:rPr>
        <w:t>「</w:t>
      </w:r>
      <w:r w:rsidRPr="00974546">
        <w:rPr>
          <w:rFonts w:hint="eastAsia"/>
        </w:rPr>
        <w:t>媒體政策及業務宣導經費</w:t>
      </w:r>
      <w:r>
        <w:rPr>
          <w:rFonts w:hint="eastAsia"/>
        </w:rPr>
        <w:t>」</w:t>
      </w:r>
      <w:r w:rsidRPr="00974546">
        <w:rPr>
          <w:rFonts w:hint="eastAsia"/>
        </w:rPr>
        <w:t>回編幅度逾</w:t>
      </w:r>
      <w:r>
        <w:rPr>
          <w:rFonts w:hint="eastAsia"/>
        </w:rPr>
        <w:t>四</w:t>
      </w:r>
      <w:r w:rsidRPr="00974546">
        <w:rPr>
          <w:rFonts w:hint="eastAsia"/>
        </w:rPr>
        <w:t>成，</w:t>
      </w:r>
      <w:r>
        <w:rPr>
          <w:rFonts w:hint="eastAsia"/>
        </w:rPr>
        <w:t>難謂符合預算法第79條第3項規定，並</w:t>
      </w:r>
      <w:r w:rsidRPr="00974546">
        <w:rPr>
          <w:rFonts w:hint="eastAsia"/>
        </w:rPr>
        <w:t>宜就適法性及合理性予以充分說明</w:t>
      </w:r>
    </w:p>
    <w:p w14:paraId="4DC69213" w14:textId="77777777" w:rsidR="00812151" w:rsidRDefault="00812151" w:rsidP="00EB766A">
      <w:pPr>
        <w:ind w:left="566" w:firstLine="566"/>
      </w:pPr>
      <w:r w:rsidRPr="007E2E3C">
        <w:rPr>
          <w:rFonts w:hint="eastAsia"/>
        </w:rPr>
        <w:t>文化部所屬包</w:t>
      </w:r>
      <w:r>
        <w:rPr>
          <w:rFonts w:hint="eastAsia"/>
        </w:rPr>
        <w:t>含</w:t>
      </w:r>
      <w:r w:rsidRPr="007E2E3C">
        <w:rPr>
          <w:rFonts w:hint="eastAsia"/>
        </w:rPr>
        <w:t>文化資產局、影視及流行音樂產業局、國立傳統藝術中心、國立臺灣美術館及所屬、國立臺灣工藝研究發展中心、國立臺灣博物館、國立臺灣史前文化博物館、國家人權博物館、國立臺灣歷史博物館及國立臺灣文學館等10個單位預算，114年度</w:t>
      </w:r>
      <w:r>
        <w:rPr>
          <w:rFonts w:hint="eastAsia"/>
        </w:rPr>
        <w:t>追加</w:t>
      </w:r>
      <w:r w:rsidRPr="007E2E3C">
        <w:rPr>
          <w:rFonts w:hint="eastAsia"/>
        </w:rPr>
        <w:t>預算案</w:t>
      </w:r>
      <w:r>
        <w:rPr>
          <w:rFonts w:hint="eastAsia"/>
        </w:rPr>
        <w:t>歲出編列計8,263萬9千元。經查：</w:t>
      </w:r>
    </w:p>
    <w:p w14:paraId="55DEAECE" w14:textId="77777777" w:rsidR="00812151" w:rsidRPr="00864698" w:rsidRDefault="00812151" w:rsidP="003043B8">
      <w:pPr>
        <w:pStyle w:val="a6"/>
        <w:ind w:left="849" w:hanging="283"/>
        <w:rPr>
          <w:b/>
          <w:bCs/>
        </w:rPr>
      </w:pPr>
      <w:r w:rsidRPr="00864698">
        <w:rPr>
          <w:b/>
          <w:bCs/>
        </w:rPr>
        <w:t>(一)</w:t>
      </w:r>
      <w:r w:rsidRPr="00864698">
        <w:rPr>
          <w:rFonts w:hint="eastAsia"/>
          <w:b/>
          <w:bCs/>
        </w:rPr>
        <w:t>文化部所屬</w:t>
      </w:r>
      <w:r>
        <w:rPr>
          <w:rFonts w:hint="eastAsia"/>
          <w:b/>
          <w:bCs/>
        </w:rPr>
        <w:t>各</w:t>
      </w:r>
      <w:r w:rsidRPr="00864698">
        <w:rPr>
          <w:rFonts w:hint="eastAsia"/>
          <w:b/>
          <w:bCs/>
        </w:rPr>
        <w:t>單位預算114年度追加預算案</w:t>
      </w:r>
      <w:r>
        <w:rPr>
          <w:rFonts w:hint="eastAsia"/>
          <w:b/>
          <w:bCs/>
        </w:rPr>
        <w:t>均屬刪減數回編</w:t>
      </w:r>
    </w:p>
    <w:p w14:paraId="5AE4EEC0" w14:textId="77777777" w:rsidR="00812151" w:rsidRDefault="00812151" w:rsidP="003043B8">
      <w:pPr>
        <w:pStyle w:val="21"/>
        <w:ind w:left="850" w:firstLine="566"/>
      </w:pPr>
      <w:r>
        <w:rPr>
          <w:rFonts w:hint="eastAsia"/>
        </w:rPr>
        <w:t>文化部所屬計10個單位預算，114年度預算案歲出編列計102億6萬元，經本院審議刪減計2億8,523萬8千元(含通案刪減</w:t>
      </w:r>
      <w:bookmarkStart w:id="154" w:name="_Hlk206492328"/>
      <w:r>
        <w:rPr>
          <w:rFonts w:hint="eastAsia"/>
        </w:rPr>
        <w:t>2億8,493萬8千元</w:t>
      </w:r>
      <w:bookmarkEnd w:id="154"/>
      <w:r>
        <w:rPr>
          <w:rFonts w:hint="eastAsia"/>
        </w:rPr>
        <w:t>、國家人權博物館指定刪減30萬元)後，法定歲出預算計99億1,482萬2千元，114年度追加預算案歲出編列計8,263</w:t>
      </w:r>
      <w:r w:rsidRPr="00540D87">
        <w:rPr>
          <w:rFonts w:hint="eastAsia"/>
        </w:rPr>
        <w:t>萬</w:t>
      </w:r>
      <w:r>
        <w:rPr>
          <w:rFonts w:hint="eastAsia"/>
        </w:rPr>
        <w:t>9</w:t>
      </w:r>
      <w:r w:rsidRPr="00540D87">
        <w:rPr>
          <w:rFonts w:hint="eastAsia"/>
        </w:rPr>
        <w:t>千元</w:t>
      </w:r>
      <w:r>
        <w:rPr>
          <w:rFonts w:hint="eastAsia"/>
        </w:rPr>
        <w:t>(占刪減數比率為28.97%)，該部所屬各單位</w:t>
      </w:r>
      <w:r w:rsidRPr="00280B4E">
        <w:rPr>
          <w:rFonts w:hint="eastAsia"/>
        </w:rPr>
        <w:t>追加預算案數占刪減數之比率介於15.18%至43.71%間(詳表1)</w:t>
      </w:r>
      <w:r>
        <w:rPr>
          <w:rFonts w:hint="eastAsia"/>
        </w:rPr>
        <w:t>，高於四成者為國立傳統藝術中心、國立臺灣史前文化博物館、國立臺灣文學館。又詢據文化部所屬各單位預算機關表示，其追加預算案均為刪減數回編</w:t>
      </w:r>
      <w:r w:rsidRPr="00E64B93">
        <w:rPr>
          <w:rFonts w:hint="eastAsia"/>
        </w:rPr>
        <w:t>(詳表1)</w:t>
      </w:r>
      <w:r>
        <w:rPr>
          <w:rFonts w:hint="eastAsia"/>
        </w:rPr>
        <w:t>。</w:t>
      </w:r>
    </w:p>
    <w:p w14:paraId="1BA81465" w14:textId="77777777" w:rsidR="00812151" w:rsidRDefault="00812151" w:rsidP="003043B8">
      <w:pPr>
        <w:pStyle w:val="21"/>
        <w:ind w:left="850" w:firstLine="566"/>
      </w:pPr>
    </w:p>
    <w:p w14:paraId="1A231599" w14:textId="77777777" w:rsidR="00812151" w:rsidRDefault="00812151" w:rsidP="003043B8">
      <w:pPr>
        <w:pStyle w:val="21"/>
        <w:ind w:left="850" w:firstLine="566"/>
      </w:pPr>
    </w:p>
    <w:p w14:paraId="4F005D2E" w14:textId="77777777" w:rsidR="00812151" w:rsidRDefault="00812151" w:rsidP="003043B8">
      <w:pPr>
        <w:pStyle w:val="21"/>
        <w:ind w:left="850" w:firstLine="566"/>
        <w:rPr>
          <w:lang w:eastAsia="zh-HK"/>
        </w:rPr>
      </w:pPr>
    </w:p>
    <w:p w14:paraId="5C039C4E" w14:textId="77777777" w:rsidR="00812151" w:rsidRPr="005B7587" w:rsidRDefault="00812151" w:rsidP="0010709D">
      <w:pPr>
        <w:ind w:leftChars="0" w:left="567" w:hangingChars="200" w:hanging="567"/>
        <w:rPr>
          <w:b/>
          <w:spacing w:val="-10"/>
          <w:lang w:eastAsia="zh-HK"/>
        </w:rPr>
      </w:pPr>
      <w:r w:rsidRPr="00726876">
        <w:rPr>
          <w:rFonts w:hint="eastAsia"/>
          <w:b/>
          <w:lang w:eastAsia="zh-HK"/>
        </w:rPr>
        <w:t>表1  114年度文化部所屬各單位</w:t>
      </w:r>
      <w:r>
        <w:rPr>
          <w:rFonts w:hint="eastAsia"/>
          <w:b/>
          <w:lang w:eastAsia="zh-HK"/>
        </w:rPr>
        <w:t>追加預算案概況表</w:t>
      </w:r>
      <w:r w:rsidRPr="005B7587">
        <w:rPr>
          <w:rFonts w:hint="eastAsia"/>
          <w:bCs/>
          <w:sz w:val="24"/>
          <w:szCs w:val="24"/>
          <w:lang w:eastAsia="zh-HK"/>
        </w:rPr>
        <w:t>單位：新臺幣千元；</w:t>
      </w:r>
      <w:r w:rsidRPr="005B7587">
        <w:rPr>
          <w:rFonts w:hint="eastAsia"/>
          <w:bCs/>
          <w:sz w:val="24"/>
          <w:szCs w:val="24"/>
        </w:rPr>
        <w:t>%</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10"/>
        <w:gridCol w:w="1276"/>
        <w:gridCol w:w="992"/>
        <w:gridCol w:w="709"/>
        <w:gridCol w:w="1276"/>
        <w:gridCol w:w="1134"/>
        <w:gridCol w:w="992"/>
      </w:tblGrid>
      <w:tr w:rsidR="00812151" w:rsidRPr="0002107B" w14:paraId="0593AA09" w14:textId="77777777" w:rsidTr="003A236C">
        <w:trPr>
          <w:trHeight w:val="187"/>
          <w:tblHeader/>
        </w:trPr>
        <w:tc>
          <w:tcPr>
            <w:tcW w:w="2410" w:type="dxa"/>
            <w:vMerge w:val="restart"/>
            <w:shd w:val="clear" w:color="auto" w:fill="auto"/>
            <w:vAlign w:val="center"/>
          </w:tcPr>
          <w:p w14:paraId="11903A13" w14:textId="77777777" w:rsidR="00812151" w:rsidRPr="0002107B" w:rsidRDefault="00812151" w:rsidP="007E2E3C">
            <w:pPr>
              <w:pStyle w:val="142"/>
              <w:jc w:val="center"/>
              <w:rPr>
                <w:b/>
                <w:bCs/>
                <w:spacing w:val="-24"/>
              </w:rPr>
            </w:pPr>
            <w:r w:rsidRPr="0002107B">
              <w:rPr>
                <w:rFonts w:hint="eastAsia"/>
                <w:b/>
                <w:bCs/>
                <w:spacing w:val="-24"/>
              </w:rPr>
              <w:t>文化部所屬</w:t>
            </w:r>
          </w:p>
          <w:p w14:paraId="6510A74B" w14:textId="77777777" w:rsidR="00812151" w:rsidRPr="0002107B" w:rsidRDefault="00812151" w:rsidP="007E2E3C">
            <w:pPr>
              <w:pStyle w:val="142"/>
              <w:jc w:val="center"/>
              <w:rPr>
                <w:b/>
                <w:bCs/>
                <w:spacing w:val="-24"/>
              </w:rPr>
            </w:pPr>
            <w:r w:rsidRPr="0002107B">
              <w:rPr>
                <w:rFonts w:hint="eastAsia"/>
                <w:b/>
                <w:bCs/>
                <w:spacing w:val="-24"/>
              </w:rPr>
              <w:t>單位預算別</w:t>
            </w:r>
          </w:p>
        </w:tc>
        <w:tc>
          <w:tcPr>
            <w:tcW w:w="1276" w:type="dxa"/>
            <w:vMerge w:val="restart"/>
            <w:shd w:val="clear" w:color="auto" w:fill="auto"/>
            <w:vAlign w:val="center"/>
          </w:tcPr>
          <w:p w14:paraId="4AEED185" w14:textId="77777777" w:rsidR="00812151" w:rsidRPr="0002107B" w:rsidRDefault="00812151" w:rsidP="007E2E3C">
            <w:pPr>
              <w:pStyle w:val="142"/>
              <w:jc w:val="center"/>
              <w:rPr>
                <w:b/>
                <w:bCs/>
                <w:spacing w:val="-24"/>
              </w:rPr>
            </w:pPr>
            <w:r w:rsidRPr="0002107B">
              <w:rPr>
                <w:b/>
                <w:bCs/>
                <w:spacing w:val="-24"/>
              </w:rPr>
              <w:t>114年度</w:t>
            </w:r>
          </w:p>
          <w:p w14:paraId="46E8BD06" w14:textId="77777777" w:rsidR="00812151" w:rsidRPr="0002107B" w:rsidRDefault="00812151" w:rsidP="007E2E3C">
            <w:pPr>
              <w:pStyle w:val="142"/>
              <w:jc w:val="center"/>
              <w:rPr>
                <w:b/>
                <w:bCs/>
                <w:spacing w:val="-24"/>
              </w:rPr>
            </w:pPr>
            <w:r w:rsidRPr="0002107B">
              <w:rPr>
                <w:b/>
                <w:bCs/>
                <w:spacing w:val="-24"/>
              </w:rPr>
              <w:t>預算案數</w:t>
            </w:r>
          </w:p>
        </w:tc>
        <w:tc>
          <w:tcPr>
            <w:tcW w:w="992" w:type="dxa"/>
            <w:vMerge w:val="restart"/>
            <w:tcBorders>
              <w:right w:val="nil"/>
            </w:tcBorders>
            <w:shd w:val="clear" w:color="auto" w:fill="auto"/>
            <w:vAlign w:val="center"/>
          </w:tcPr>
          <w:p w14:paraId="69A8639F" w14:textId="77777777" w:rsidR="00812151" w:rsidRPr="0002107B" w:rsidRDefault="00812151" w:rsidP="007E2E3C">
            <w:pPr>
              <w:pStyle w:val="142"/>
              <w:jc w:val="center"/>
              <w:rPr>
                <w:b/>
                <w:bCs/>
                <w:spacing w:val="-24"/>
              </w:rPr>
            </w:pPr>
            <w:r w:rsidRPr="0002107B">
              <w:rPr>
                <w:b/>
                <w:bCs/>
                <w:spacing w:val="-24"/>
              </w:rPr>
              <w:t>114年度</w:t>
            </w:r>
          </w:p>
          <w:p w14:paraId="7C02BFCC" w14:textId="77777777" w:rsidR="00812151" w:rsidRPr="0002107B" w:rsidRDefault="00812151" w:rsidP="007E2E3C">
            <w:pPr>
              <w:pStyle w:val="142"/>
              <w:jc w:val="center"/>
              <w:rPr>
                <w:b/>
                <w:bCs/>
                <w:spacing w:val="-24"/>
              </w:rPr>
            </w:pPr>
            <w:r w:rsidRPr="0002107B">
              <w:rPr>
                <w:b/>
                <w:bCs/>
                <w:spacing w:val="-24"/>
              </w:rPr>
              <w:t>預算刪減數</w:t>
            </w:r>
          </w:p>
        </w:tc>
        <w:tc>
          <w:tcPr>
            <w:tcW w:w="709" w:type="dxa"/>
            <w:tcBorders>
              <w:top w:val="single" w:sz="12" w:space="0" w:color="auto"/>
              <w:left w:val="nil"/>
              <w:bottom w:val="single" w:sz="6" w:space="0" w:color="auto"/>
            </w:tcBorders>
            <w:shd w:val="clear" w:color="auto" w:fill="auto"/>
            <w:vAlign w:val="center"/>
          </w:tcPr>
          <w:p w14:paraId="1084EAAD" w14:textId="77777777" w:rsidR="00812151" w:rsidRPr="0002107B" w:rsidRDefault="00812151" w:rsidP="007E2E3C">
            <w:pPr>
              <w:pStyle w:val="142"/>
              <w:jc w:val="center"/>
              <w:rPr>
                <w:b/>
                <w:bCs/>
                <w:spacing w:val="-24"/>
              </w:rPr>
            </w:pPr>
          </w:p>
        </w:tc>
        <w:tc>
          <w:tcPr>
            <w:tcW w:w="1276" w:type="dxa"/>
            <w:vMerge w:val="restart"/>
            <w:shd w:val="clear" w:color="auto" w:fill="auto"/>
            <w:vAlign w:val="center"/>
          </w:tcPr>
          <w:p w14:paraId="562BA22C" w14:textId="77777777" w:rsidR="00812151" w:rsidRPr="0002107B" w:rsidRDefault="00812151" w:rsidP="007E2E3C">
            <w:pPr>
              <w:pStyle w:val="142"/>
              <w:jc w:val="center"/>
              <w:rPr>
                <w:b/>
                <w:bCs/>
                <w:spacing w:val="-24"/>
              </w:rPr>
            </w:pPr>
            <w:r w:rsidRPr="0002107B">
              <w:rPr>
                <w:b/>
                <w:bCs/>
                <w:spacing w:val="-24"/>
              </w:rPr>
              <w:t>114年度</w:t>
            </w:r>
          </w:p>
          <w:p w14:paraId="62F95C15" w14:textId="77777777" w:rsidR="00812151" w:rsidRPr="0002107B" w:rsidRDefault="00812151" w:rsidP="007E2E3C">
            <w:pPr>
              <w:pStyle w:val="142"/>
              <w:jc w:val="center"/>
              <w:rPr>
                <w:b/>
                <w:bCs/>
                <w:spacing w:val="-24"/>
              </w:rPr>
            </w:pPr>
            <w:r w:rsidRPr="0002107B">
              <w:rPr>
                <w:b/>
                <w:bCs/>
                <w:spacing w:val="-24"/>
              </w:rPr>
              <w:t>法定預算數</w:t>
            </w:r>
          </w:p>
        </w:tc>
        <w:tc>
          <w:tcPr>
            <w:tcW w:w="1134" w:type="dxa"/>
            <w:vMerge w:val="restart"/>
            <w:shd w:val="clear" w:color="auto" w:fill="auto"/>
            <w:vAlign w:val="center"/>
          </w:tcPr>
          <w:p w14:paraId="134E7343" w14:textId="77777777" w:rsidR="00812151" w:rsidRPr="0002107B" w:rsidRDefault="00812151" w:rsidP="007E2E3C">
            <w:pPr>
              <w:pStyle w:val="142"/>
              <w:jc w:val="center"/>
              <w:rPr>
                <w:b/>
                <w:bCs/>
                <w:spacing w:val="-24"/>
              </w:rPr>
            </w:pPr>
            <w:r w:rsidRPr="0002107B">
              <w:rPr>
                <w:b/>
                <w:bCs/>
                <w:spacing w:val="-24"/>
              </w:rPr>
              <w:t>114年度</w:t>
            </w:r>
          </w:p>
          <w:p w14:paraId="43A89ED1" w14:textId="77777777" w:rsidR="00812151" w:rsidRPr="0002107B" w:rsidRDefault="00812151" w:rsidP="007E2E3C">
            <w:pPr>
              <w:pStyle w:val="142"/>
              <w:jc w:val="center"/>
              <w:rPr>
                <w:b/>
                <w:bCs/>
                <w:spacing w:val="-24"/>
              </w:rPr>
            </w:pPr>
            <w:r w:rsidRPr="0002107B">
              <w:rPr>
                <w:b/>
                <w:bCs/>
                <w:spacing w:val="-24"/>
              </w:rPr>
              <w:t>追加預算案數</w:t>
            </w:r>
          </w:p>
        </w:tc>
        <w:tc>
          <w:tcPr>
            <w:tcW w:w="992" w:type="dxa"/>
            <w:vMerge w:val="restart"/>
          </w:tcPr>
          <w:p w14:paraId="36E18AB9" w14:textId="77777777" w:rsidR="00812151" w:rsidRPr="0002107B" w:rsidRDefault="00812151" w:rsidP="007E2E3C">
            <w:pPr>
              <w:pStyle w:val="142"/>
              <w:jc w:val="center"/>
              <w:rPr>
                <w:b/>
                <w:bCs/>
                <w:spacing w:val="-24"/>
              </w:rPr>
            </w:pPr>
            <w:r>
              <w:rPr>
                <w:rFonts w:hint="eastAsia"/>
                <w:b/>
                <w:bCs/>
                <w:spacing w:val="-24"/>
              </w:rPr>
              <w:t>追加預算案數占刪減數之比率</w:t>
            </w:r>
          </w:p>
        </w:tc>
      </w:tr>
      <w:tr w:rsidR="00812151" w:rsidRPr="0002107B" w14:paraId="400A71A6" w14:textId="77777777" w:rsidTr="003A236C">
        <w:trPr>
          <w:trHeight w:val="448"/>
          <w:tblHeader/>
        </w:trPr>
        <w:tc>
          <w:tcPr>
            <w:tcW w:w="2410" w:type="dxa"/>
            <w:vMerge/>
            <w:shd w:val="clear" w:color="auto" w:fill="auto"/>
            <w:vAlign w:val="center"/>
          </w:tcPr>
          <w:p w14:paraId="0CEED20C" w14:textId="77777777" w:rsidR="00812151" w:rsidRPr="0002107B" w:rsidRDefault="00812151" w:rsidP="007E2E3C">
            <w:pPr>
              <w:pStyle w:val="142"/>
              <w:jc w:val="center"/>
              <w:rPr>
                <w:b/>
                <w:bCs/>
                <w:spacing w:val="-24"/>
              </w:rPr>
            </w:pPr>
          </w:p>
        </w:tc>
        <w:tc>
          <w:tcPr>
            <w:tcW w:w="1276" w:type="dxa"/>
            <w:vMerge/>
            <w:shd w:val="clear" w:color="auto" w:fill="auto"/>
            <w:vAlign w:val="center"/>
          </w:tcPr>
          <w:p w14:paraId="40FCC15E" w14:textId="77777777" w:rsidR="00812151" w:rsidRPr="0002107B" w:rsidRDefault="00812151" w:rsidP="007E2E3C">
            <w:pPr>
              <w:pStyle w:val="142"/>
              <w:jc w:val="center"/>
              <w:rPr>
                <w:b/>
                <w:bCs/>
                <w:spacing w:val="-24"/>
              </w:rPr>
            </w:pPr>
          </w:p>
        </w:tc>
        <w:tc>
          <w:tcPr>
            <w:tcW w:w="992" w:type="dxa"/>
            <w:vMerge/>
            <w:shd w:val="clear" w:color="auto" w:fill="auto"/>
            <w:vAlign w:val="center"/>
          </w:tcPr>
          <w:p w14:paraId="3B931707" w14:textId="77777777" w:rsidR="00812151" w:rsidRPr="0002107B" w:rsidRDefault="00812151" w:rsidP="007E2E3C">
            <w:pPr>
              <w:pStyle w:val="142"/>
              <w:jc w:val="center"/>
              <w:rPr>
                <w:b/>
                <w:bCs/>
                <w:spacing w:val="-24"/>
              </w:rPr>
            </w:pPr>
          </w:p>
        </w:tc>
        <w:tc>
          <w:tcPr>
            <w:tcW w:w="709" w:type="dxa"/>
            <w:tcBorders>
              <w:top w:val="single" w:sz="6" w:space="0" w:color="auto"/>
            </w:tcBorders>
            <w:shd w:val="clear" w:color="auto" w:fill="auto"/>
            <w:vAlign w:val="center"/>
          </w:tcPr>
          <w:p w14:paraId="14E74641" w14:textId="77777777" w:rsidR="00812151" w:rsidRPr="0002107B" w:rsidRDefault="00812151" w:rsidP="007E2E3C">
            <w:pPr>
              <w:pStyle w:val="142"/>
              <w:jc w:val="center"/>
              <w:rPr>
                <w:b/>
                <w:bCs/>
                <w:spacing w:val="-24"/>
              </w:rPr>
            </w:pPr>
            <w:r w:rsidRPr="0002107B">
              <w:rPr>
                <w:b/>
                <w:bCs/>
                <w:spacing w:val="-24"/>
              </w:rPr>
              <w:t>指定</w:t>
            </w:r>
          </w:p>
          <w:p w14:paraId="077EF5DF" w14:textId="77777777" w:rsidR="00812151" w:rsidRPr="0002107B" w:rsidRDefault="00812151" w:rsidP="007E2E3C">
            <w:pPr>
              <w:pStyle w:val="142"/>
              <w:jc w:val="center"/>
              <w:rPr>
                <w:b/>
                <w:bCs/>
                <w:spacing w:val="-24"/>
              </w:rPr>
            </w:pPr>
            <w:r w:rsidRPr="0002107B">
              <w:rPr>
                <w:b/>
                <w:bCs/>
                <w:spacing w:val="-24"/>
              </w:rPr>
              <w:t>刪減</w:t>
            </w:r>
          </w:p>
        </w:tc>
        <w:tc>
          <w:tcPr>
            <w:tcW w:w="1276" w:type="dxa"/>
            <w:vMerge/>
            <w:shd w:val="clear" w:color="auto" w:fill="auto"/>
            <w:vAlign w:val="center"/>
          </w:tcPr>
          <w:p w14:paraId="2CAB1FB7" w14:textId="77777777" w:rsidR="00812151" w:rsidRPr="0002107B" w:rsidRDefault="00812151" w:rsidP="007E2E3C">
            <w:pPr>
              <w:pStyle w:val="142"/>
              <w:jc w:val="center"/>
              <w:rPr>
                <w:b/>
                <w:bCs/>
                <w:spacing w:val="-24"/>
              </w:rPr>
            </w:pPr>
          </w:p>
        </w:tc>
        <w:tc>
          <w:tcPr>
            <w:tcW w:w="1134" w:type="dxa"/>
            <w:vMerge/>
            <w:shd w:val="clear" w:color="auto" w:fill="auto"/>
            <w:vAlign w:val="center"/>
          </w:tcPr>
          <w:p w14:paraId="3BEC6FB2" w14:textId="77777777" w:rsidR="00812151" w:rsidRPr="0002107B" w:rsidRDefault="00812151" w:rsidP="007E2E3C">
            <w:pPr>
              <w:pStyle w:val="142"/>
              <w:jc w:val="center"/>
              <w:rPr>
                <w:b/>
                <w:bCs/>
                <w:spacing w:val="-24"/>
              </w:rPr>
            </w:pPr>
          </w:p>
        </w:tc>
        <w:tc>
          <w:tcPr>
            <w:tcW w:w="992" w:type="dxa"/>
            <w:vMerge/>
          </w:tcPr>
          <w:p w14:paraId="7885CCB0" w14:textId="77777777" w:rsidR="00812151" w:rsidRPr="0002107B" w:rsidRDefault="00812151" w:rsidP="007E2E3C">
            <w:pPr>
              <w:pStyle w:val="142"/>
              <w:jc w:val="center"/>
              <w:rPr>
                <w:b/>
                <w:bCs/>
                <w:spacing w:val="-24"/>
              </w:rPr>
            </w:pPr>
          </w:p>
        </w:tc>
      </w:tr>
      <w:tr w:rsidR="00812151" w14:paraId="093A2800" w14:textId="77777777" w:rsidTr="003A236C">
        <w:tc>
          <w:tcPr>
            <w:tcW w:w="2410" w:type="dxa"/>
            <w:shd w:val="clear" w:color="auto" w:fill="auto"/>
            <w:vAlign w:val="center"/>
          </w:tcPr>
          <w:p w14:paraId="6BB6D4EE" w14:textId="77777777" w:rsidR="00812151" w:rsidRPr="0002107B" w:rsidRDefault="00812151" w:rsidP="00123593">
            <w:pPr>
              <w:pStyle w:val="142"/>
              <w:rPr>
                <w:spacing w:val="-24"/>
              </w:rPr>
            </w:pPr>
            <w:r w:rsidRPr="0002107B">
              <w:rPr>
                <w:rFonts w:hint="eastAsia"/>
                <w:spacing w:val="-24"/>
              </w:rPr>
              <w:t>文化資產局</w:t>
            </w:r>
          </w:p>
        </w:tc>
        <w:tc>
          <w:tcPr>
            <w:tcW w:w="1276" w:type="dxa"/>
            <w:shd w:val="clear" w:color="auto" w:fill="auto"/>
            <w:vAlign w:val="center"/>
          </w:tcPr>
          <w:p w14:paraId="60139051" w14:textId="77777777" w:rsidR="00812151" w:rsidRPr="0002107B" w:rsidRDefault="00812151" w:rsidP="00123593">
            <w:pPr>
              <w:pStyle w:val="142"/>
              <w:jc w:val="right"/>
              <w:rPr>
                <w:rFonts w:hAnsi="標楷體"/>
                <w:spacing w:val="-20"/>
              </w:rPr>
            </w:pPr>
            <w:r w:rsidRPr="0002107B">
              <w:rPr>
                <w:rFonts w:hAnsi="標楷體"/>
                <w:color w:val="000000"/>
                <w:spacing w:val="-20"/>
              </w:rPr>
              <w:t>3,663,301</w:t>
            </w:r>
          </w:p>
        </w:tc>
        <w:tc>
          <w:tcPr>
            <w:tcW w:w="992" w:type="dxa"/>
            <w:shd w:val="clear" w:color="auto" w:fill="auto"/>
            <w:vAlign w:val="center"/>
          </w:tcPr>
          <w:p w14:paraId="699455F4" w14:textId="77777777" w:rsidR="00812151" w:rsidRPr="0002107B" w:rsidRDefault="00812151" w:rsidP="00123593">
            <w:pPr>
              <w:pStyle w:val="142"/>
              <w:jc w:val="right"/>
              <w:rPr>
                <w:rFonts w:hAnsi="標楷體"/>
                <w:spacing w:val="-20"/>
              </w:rPr>
            </w:pPr>
            <w:r w:rsidRPr="0002107B">
              <w:rPr>
                <w:rFonts w:hAnsi="標楷體"/>
                <w:color w:val="000000"/>
                <w:spacing w:val="-20"/>
              </w:rPr>
              <w:t>82,614</w:t>
            </w:r>
          </w:p>
        </w:tc>
        <w:tc>
          <w:tcPr>
            <w:tcW w:w="709" w:type="dxa"/>
            <w:shd w:val="clear" w:color="auto" w:fill="auto"/>
            <w:vAlign w:val="center"/>
          </w:tcPr>
          <w:p w14:paraId="7AB26C5F"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29F46695" w14:textId="77777777" w:rsidR="00812151" w:rsidRPr="0002107B" w:rsidRDefault="00812151" w:rsidP="00123593">
            <w:pPr>
              <w:pStyle w:val="142"/>
              <w:jc w:val="right"/>
              <w:rPr>
                <w:rFonts w:hAnsi="標楷體"/>
                <w:spacing w:val="-20"/>
              </w:rPr>
            </w:pPr>
            <w:r w:rsidRPr="0002107B">
              <w:rPr>
                <w:rFonts w:hAnsi="標楷體"/>
                <w:color w:val="000000"/>
                <w:spacing w:val="-20"/>
              </w:rPr>
              <w:t>3,580,687</w:t>
            </w:r>
          </w:p>
        </w:tc>
        <w:tc>
          <w:tcPr>
            <w:tcW w:w="1134" w:type="dxa"/>
            <w:shd w:val="clear" w:color="auto" w:fill="auto"/>
            <w:vAlign w:val="center"/>
          </w:tcPr>
          <w:p w14:paraId="20103587" w14:textId="77777777" w:rsidR="00812151" w:rsidRPr="0002107B" w:rsidRDefault="00812151" w:rsidP="00123593">
            <w:pPr>
              <w:pStyle w:val="142"/>
              <w:jc w:val="right"/>
              <w:rPr>
                <w:rFonts w:hAnsi="標楷體"/>
                <w:spacing w:val="-20"/>
              </w:rPr>
            </w:pPr>
            <w:r w:rsidRPr="0002107B">
              <w:rPr>
                <w:rFonts w:hAnsi="標楷體"/>
                <w:color w:val="000000"/>
                <w:spacing w:val="-20"/>
              </w:rPr>
              <w:t>12,539</w:t>
            </w:r>
          </w:p>
        </w:tc>
        <w:tc>
          <w:tcPr>
            <w:tcW w:w="992" w:type="dxa"/>
            <w:shd w:val="clear" w:color="auto" w:fill="auto"/>
            <w:vAlign w:val="center"/>
          </w:tcPr>
          <w:p w14:paraId="28E235E4" w14:textId="77777777" w:rsidR="00812151" w:rsidRPr="00001BFB" w:rsidRDefault="00812151" w:rsidP="00001BFB">
            <w:pPr>
              <w:pStyle w:val="142"/>
              <w:jc w:val="right"/>
              <w:rPr>
                <w:spacing w:val="-20"/>
              </w:rPr>
            </w:pPr>
            <w:r w:rsidRPr="00001BFB">
              <w:rPr>
                <w:rFonts w:hint="eastAsia"/>
                <w:spacing w:val="-20"/>
              </w:rPr>
              <w:t>15.18</w:t>
            </w:r>
          </w:p>
        </w:tc>
      </w:tr>
      <w:tr w:rsidR="00812151" w14:paraId="00C818C2" w14:textId="77777777" w:rsidTr="003A236C">
        <w:tc>
          <w:tcPr>
            <w:tcW w:w="2410" w:type="dxa"/>
            <w:shd w:val="clear" w:color="auto" w:fill="auto"/>
            <w:vAlign w:val="center"/>
          </w:tcPr>
          <w:p w14:paraId="171D3602" w14:textId="77777777" w:rsidR="00812151" w:rsidRPr="0002107B" w:rsidRDefault="00812151" w:rsidP="00123593">
            <w:pPr>
              <w:pStyle w:val="142"/>
              <w:rPr>
                <w:spacing w:val="-24"/>
              </w:rPr>
            </w:pPr>
            <w:r w:rsidRPr="0002107B">
              <w:rPr>
                <w:rFonts w:hint="eastAsia"/>
                <w:spacing w:val="-24"/>
              </w:rPr>
              <w:t>影視及流行音樂產業局</w:t>
            </w:r>
          </w:p>
        </w:tc>
        <w:tc>
          <w:tcPr>
            <w:tcW w:w="1276" w:type="dxa"/>
            <w:shd w:val="clear" w:color="auto" w:fill="auto"/>
            <w:vAlign w:val="center"/>
          </w:tcPr>
          <w:p w14:paraId="56ADB26F" w14:textId="77777777" w:rsidR="00812151" w:rsidRPr="0002107B" w:rsidRDefault="00812151" w:rsidP="00123593">
            <w:pPr>
              <w:pStyle w:val="142"/>
              <w:jc w:val="right"/>
              <w:rPr>
                <w:rFonts w:hAnsi="標楷體"/>
                <w:spacing w:val="-20"/>
              </w:rPr>
            </w:pPr>
            <w:r w:rsidRPr="0002107B">
              <w:rPr>
                <w:rFonts w:hAnsi="標楷體"/>
                <w:color w:val="000000"/>
                <w:spacing w:val="-20"/>
              </w:rPr>
              <w:t>2,630,722</w:t>
            </w:r>
          </w:p>
        </w:tc>
        <w:tc>
          <w:tcPr>
            <w:tcW w:w="992" w:type="dxa"/>
            <w:shd w:val="clear" w:color="auto" w:fill="auto"/>
            <w:vAlign w:val="center"/>
          </w:tcPr>
          <w:p w14:paraId="60A31FA5" w14:textId="77777777" w:rsidR="00812151" w:rsidRPr="0002107B" w:rsidRDefault="00812151" w:rsidP="00123593">
            <w:pPr>
              <w:pStyle w:val="142"/>
              <w:jc w:val="right"/>
              <w:rPr>
                <w:rFonts w:hAnsi="標楷體"/>
                <w:spacing w:val="-20"/>
              </w:rPr>
            </w:pPr>
            <w:r w:rsidRPr="0002107B">
              <w:rPr>
                <w:rFonts w:hAnsi="標楷體"/>
                <w:color w:val="000000"/>
                <w:spacing w:val="-20"/>
              </w:rPr>
              <w:t>33,882</w:t>
            </w:r>
          </w:p>
        </w:tc>
        <w:tc>
          <w:tcPr>
            <w:tcW w:w="709" w:type="dxa"/>
            <w:shd w:val="clear" w:color="auto" w:fill="auto"/>
            <w:vAlign w:val="center"/>
          </w:tcPr>
          <w:p w14:paraId="6D01D62E"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7A82895C" w14:textId="77777777" w:rsidR="00812151" w:rsidRPr="0002107B" w:rsidRDefault="00812151" w:rsidP="00123593">
            <w:pPr>
              <w:pStyle w:val="142"/>
              <w:jc w:val="right"/>
              <w:rPr>
                <w:rFonts w:hAnsi="標楷體"/>
                <w:spacing w:val="-20"/>
              </w:rPr>
            </w:pPr>
            <w:r w:rsidRPr="0002107B">
              <w:rPr>
                <w:rFonts w:hAnsi="標楷體"/>
                <w:color w:val="000000"/>
                <w:spacing w:val="-20"/>
              </w:rPr>
              <w:t>2,596,840</w:t>
            </w:r>
          </w:p>
        </w:tc>
        <w:tc>
          <w:tcPr>
            <w:tcW w:w="1134" w:type="dxa"/>
            <w:shd w:val="clear" w:color="auto" w:fill="auto"/>
            <w:vAlign w:val="center"/>
          </w:tcPr>
          <w:p w14:paraId="7CDC88ED" w14:textId="77777777" w:rsidR="00812151" w:rsidRPr="0002107B" w:rsidRDefault="00812151" w:rsidP="00123593">
            <w:pPr>
              <w:pStyle w:val="142"/>
              <w:jc w:val="right"/>
              <w:rPr>
                <w:rFonts w:hAnsi="標楷體"/>
                <w:spacing w:val="-20"/>
              </w:rPr>
            </w:pPr>
            <w:r w:rsidRPr="0002107B">
              <w:rPr>
                <w:rFonts w:hAnsi="標楷體"/>
                <w:color w:val="000000"/>
                <w:spacing w:val="-20"/>
              </w:rPr>
              <w:t>7,722</w:t>
            </w:r>
          </w:p>
        </w:tc>
        <w:tc>
          <w:tcPr>
            <w:tcW w:w="992" w:type="dxa"/>
            <w:shd w:val="clear" w:color="auto" w:fill="auto"/>
            <w:vAlign w:val="center"/>
          </w:tcPr>
          <w:p w14:paraId="337DEBB4" w14:textId="77777777" w:rsidR="00812151" w:rsidRPr="00001BFB" w:rsidRDefault="00812151" w:rsidP="00001BFB">
            <w:pPr>
              <w:pStyle w:val="142"/>
              <w:jc w:val="right"/>
              <w:rPr>
                <w:spacing w:val="-20"/>
              </w:rPr>
            </w:pPr>
            <w:r w:rsidRPr="00001BFB">
              <w:rPr>
                <w:rFonts w:hint="eastAsia"/>
                <w:spacing w:val="-20"/>
              </w:rPr>
              <w:t>22.79</w:t>
            </w:r>
          </w:p>
        </w:tc>
      </w:tr>
      <w:tr w:rsidR="00812151" w14:paraId="5FA44E05" w14:textId="77777777" w:rsidTr="003A236C">
        <w:tc>
          <w:tcPr>
            <w:tcW w:w="2410" w:type="dxa"/>
            <w:shd w:val="clear" w:color="auto" w:fill="auto"/>
            <w:vAlign w:val="center"/>
          </w:tcPr>
          <w:p w14:paraId="176A7F14" w14:textId="77777777" w:rsidR="00812151" w:rsidRPr="0002107B" w:rsidRDefault="00812151" w:rsidP="00123593">
            <w:pPr>
              <w:pStyle w:val="142"/>
              <w:rPr>
                <w:spacing w:val="-24"/>
              </w:rPr>
            </w:pPr>
            <w:r w:rsidRPr="0002107B">
              <w:rPr>
                <w:rFonts w:hint="eastAsia"/>
                <w:spacing w:val="-24"/>
              </w:rPr>
              <w:t>國立傳統藝術中心</w:t>
            </w:r>
          </w:p>
        </w:tc>
        <w:tc>
          <w:tcPr>
            <w:tcW w:w="1276" w:type="dxa"/>
            <w:shd w:val="clear" w:color="auto" w:fill="auto"/>
            <w:vAlign w:val="center"/>
          </w:tcPr>
          <w:p w14:paraId="6B99E95F" w14:textId="77777777" w:rsidR="00812151" w:rsidRPr="0002107B" w:rsidRDefault="00812151" w:rsidP="00123593">
            <w:pPr>
              <w:pStyle w:val="142"/>
              <w:jc w:val="right"/>
              <w:rPr>
                <w:rFonts w:hAnsi="標楷體"/>
                <w:spacing w:val="-20"/>
              </w:rPr>
            </w:pPr>
            <w:r w:rsidRPr="0002107B">
              <w:rPr>
                <w:rFonts w:hAnsi="標楷體"/>
                <w:color w:val="000000"/>
                <w:spacing w:val="-20"/>
              </w:rPr>
              <w:t>1,061,348</w:t>
            </w:r>
          </w:p>
        </w:tc>
        <w:tc>
          <w:tcPr>
            <w:tcW w:w="992" w:type="dxa"/>
            <w:shd w:val="clear" w:color="auto" w:fill="auto"/>
            <w:vAlign w:val="center"/>
          </w:tcPr>
          <w:p w14:paraId="0A9AD551" w14:textId="77777777" w:rsidR="00812151" w:rsidRPr="0002107B" w:rsidRDefault="00812151" w:rsidP="00123593">
            <w:pPr>
              <w:pStyle w:val="142"/>
              <w:jc w:val="right"/>
              <w:rPr>
                <w:rFonts w:hAnsi="標楷體"/>
                <w:spacing w:val="-20"/>
              </w:rPr>
            </w:pPr>
            <w:r w:rsidRPr="0002107B">
              <w:rPr>
                <w:rFonts w:hAnsi="標楷體"/>
                <w:color w:val="000000"/>
                <w:spacing w:val="-20"/>
              </w:rPr>
              <w:t>33,076</w:t>
            </w:r>
          </w:p>
        </w:tc>
        <w:tc>
          <w:tcPr>
            <w:tcW w:w="709" w:type="dxa"/>
            <w:shd w:val="clear" w:color="auto" w:fill="auto"/>
            <w:vAlign w:val="center"/>
          </w:tcPr>
          <w:p w14:paraId="70F64097"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3218DB97" w14:textId="77777777" w:rsidR="00812151" w:rsidRPr="0002107B" w:rsidRDefault="00812151" w:rsidP="00123593">
            <w:pPr>
              <w:pStyle w:val="142"/>
              <w:jc w:val="right"/>
              <w:rPr>
                <w:rFonts w:hAnsi="標楷體"/>
                <w:spacing w:val="-20"/>
              </w:rPr>
            </w:pPr>
            <w:r w:rsidRPr="0002107B">
              <w:rPr>
                <w:rFonts w:hAnsi="標楷體"/>
                <w:color w:val="000000"/>
                <w:spacing w:val="-20"/>
              </w:rPr>
              <w:t>1,028,272</w:t>
            </w:r>
          </w:p>
        </w:tc>
        <w:tc>
          <w:tcPr>
            <w:tcW w:w="1134" w:type="dxa"/>
            <w:shd w:val="clear" w:color="auto" w:fill="auto"/>
            <w:vAlign w:val="center"/>
          </w:tcPr>
          <w:p w14:paraId="7EACF7B5" w14:textId="77777777" w:rsidR="00812151" w:rsidRPr="0002107B" w:rsidRDefault="00812151" w:rsidP="00123593">
            <w:pPr>
              <w:pStyle w:val="142"/>
              <w:jc w:val="right"/>
              <w:rPr>
                <w:rFonts w:hAnsi="標楷體"/>
                <w:spacing w:val="-20"/>
              </w:rPr>
            </w:pPr>
            <w:r w:rsidRPr="0002107B">
              <w:rPr>
                <w:rFonts w:hAnsi="標楷體"/>
                <w:color w:val="000000"/>
                <w:spacing w:val="-20"/>
              </w:rPr>
              <w:t>14,414</w:t>
            </w:r>
          </w:p>
        </w:tc>
        <w:tc>
          <w:tcPr>
            <w:tcW w:w="992" w:type="dxa"/>
            <w:shd w:val="clear" w:color="auto" w:fill="auto"/>
            <w:vAlign w:val="center"/>
          </w:tcPr>
          <w:p w14:paraId="4CA7E260" w14:textId="77777777" w:rsidR="00812151" w:rsidRPr="00001BFB" w:rsidRDefault="00812151" w:rsidP="00001BFB">
            <w:pPr>
              <w:pStyle w:val="142"/>
              <w:jc w:val="right"/>
              <w:rPr>
                <w:spacing w:val="-20"/>
              </w:rPr>
            </w:pPr>
            <w:r w:rsidRPr="00001BFB">
              <w:rPr>
                <w:rFonts w:hint="eastAsia"/>
                <w:spacing w:val="-20"/>
              </w:rPr>
              <w:t>43.58</w:t>
            </w:r>
          </w:p>
        </w:tc>
      </w:tr>
      <w:tr w:rsidR="00812151" w14:paraId="021694F8" w14:textId="77777777" w:rsidTr="003A236C">
        <w:tc>
          <w:tcPr>
            <w:tcW w:w="2410" w:type="dxa"/>
            <w:shd w:val="clear" w:color="auto" w:fill="auto"/>
            <w:vAlign w:val="center"/>
          </w:tcPr>
          <w:p w14:paraId="3D520B28" w14:textId="77777777" w:rsidR="00812151" w:rsidRPr="0002107B" w:rsidRDefault="00812151" w:rsidP="00123593">
            <w:pPr>
              <w:pStyle w:val="142"/>
              <w:rPr>
                <w:spacing w:val="-24"/>
              </w:rPr>
            </w:pPr>
            <w:r w:rsidRPr="0002107B">
              <w:rPr>
                <w:rFonts w:hint="eastAsia"/>
                <w:spacing w:val="-24"/>
              </w:rPr>
              <w:t>國立臺灣美術館及所屬</w:t>
            </w:r>
          </w:p>
        </w:tc>
        <w:tc>
          <w:tcPr>
            <w:tcW w:w="1276" w:type="dxa"/>
            <w:shd w:val="clear" w:color="auto" w:fill="auto"/>
            <w:vAlign w:val="center"/>
          </w:tcPr>
          <w:p w14:paraId="0F82C23E" w14:textId="77777777" w:rsidR="00812151" w:rsidRPr="0002107B" w:rsidRDefault="00812151" w:rsidP="00123593">
            <w:pPr>
              <w:pStyle w:val="142"/>
              <w:jc w:val="right"/>
              <w:rPr>
                <w:rFonts w:hAnsi="標楷體"/>
                <w:spacing w:val="-20"/>
              </w:rPr>
            </w:pPr>
            <w:r w:rsidRPr="0002107B">
              <w:rPr>
                <w:rFonts w:hAnsi="標楷體"/>
                <w:color w:val="000000"/>
                <w:spacing w:val="-20"/>
              </w:rPr>
              <w:t>701,809</w:t>
            </w:r>
          </w:p>
        </w:tc>
        <w:tc>
          <w:tcPr>
            <w:tcW w:w="992" w:type="dxa"/>
            <w:shd w:val="clear" w:color="auto" w:fill="auto"/>
            <w:vAlign w:val="center"/>
          </w:tcPr>
          <w:p w14:paraId="26628DA8" w14:textId="77777777" w:rsidR="00812151" w:rsidRPr="0002107B" w:rsidRDefault="00812151" w:rsidP="00123593">
            <w:pPr>
              <w:pStyle w:val="142"/>
              <w:jc w:val="right"/>
              <w:rPr>
                <w:rFonts w:hAnsi="標楷體"/>
                <w:spacing w:val="-20"/>
              </w:rPr>
            </w:pPr>
            <w:r w:rsidRPr="0002107B">
              <w:rPr>
                <w:rFonts w:hAnsi="標楷體"/>
                <w:color w:val="000000"/>
                <w:spacing w:val="-20"/>
              </w:rPr>
              <w:t>29,412</w:t>
            </w:r>
          </w:p>
        </w:tc>
        <w:tc>
          <w:tcPr>
            <w:tcW w:w="709" w:type="dxa"/>
            <w:shd w:val="clear" w:color="auto" w:fill="auto"/>
            <w:vAlign w:val="center"/>
          </w:tcPr>
          <w:p w14:paraId="2DE1244C"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313A4F47" w14:textId="77777777" w:rsidR="00812151" w:rsidRPr="0002107B" w:rsidRDefault="00812151" w:rsidP="00123593">
            <w:pPr>
              <w:pStyle w:val="142"/>
              <w:jc w:val="right"/>
              <w:rPr>
                <w:rFonts w:hAnsi="標楷體"/>
                <w:spacing w:val="-20"/>
              </w:rPr>
            </w:pPr>
            <w:r w:rsidRPr="0002107B">
              <w:rPr>
                <w:rFonts w:hAnsi="標楷體"/>
                <w:color w:val="000000"/>
                <w:spacing w:val="-20"/>
              </w:rPr>
              <w:t>672,397</w:t>
            </w:r>
          </w:p>
        </w:tc>
        <w:tc>
          <w:tcPr>
            <w:tcW w:w="1134" w:type="dxa"/>
            <w:shd w:val="clear" w:color="auto" w:fill="auto"/>
            <w:vAlign w:val="center"/>
          </w:tcPr>
          <w:p w14:paraId="25001E34" w14:textId="77777777" w:rsidR="00812151" w:rsidRPr="0002107B" w:rsidRDefault="00812151" w:rsidP="00123593">
            <w:pPr>
              <w:pStyle w:val="142"/>
              <w:jc w:val="right"/>
              <w:rPr>
                <w:rFonts w:hAnsi="標楷體"/>
                <w:spacing w:val="-20"/>
              </w:rPr>
            </w:pPr>
            <w:r w:rsidRPr="0002107B">
              <w:rPr>
                <w:rFonts w:hAnsi="標楷體"/>
                <w:color w:val="000000"/>
                <w:spacing w:val="-20"/>
              </w:rPr>
              <w:t>10,868</w:t>
            </w:r>
          </w:p>
        </w:tc>
        <w:tc>
          <w:tcPr>
            <w:tcW w:w="992" w:type="dxa"/>
            <w:shd w:val="clear" w:color="auto" w:fill="auto"/>
            <w:vAlign w:val="center"/>
          </w:tcPr>
          <w:p w14:paraId="10936857" w14:textId="77777777" w:rsidR="00812151" w:rsidRPr="00001BFB" w:rsidRDefault="00812151" w:rsidP="00001BFB">
            <w:pPr>
              <w:pStyle w:val="142"/>
              <w:jc w:val="right"/>
              <w:rPr>
                <w:spacing w:val="-20"/>
              </w:rPr>
            </w:pPr>
            <w:r w:rsidRPr="00001BFB">
              <w:rPr>
                <w:rFonts w:hint="eastAsia"/>
                <w:spacing w:val="-20"/>
              </w:rPr>
              <w:t>36.95</w:t>
            </w:r>
          </w:p>
        </w:tc>
      </w:tr>
      <w:tr w:rsidR="00812151" w14:paraId="0D5BB820" w14:textId="77777777" w:rsidTr="003A236C">
        <w:tc>
          <w:tcPr>
            <w:tcW w:w="2410" w:type="dxa"/>
            <w:shd w:val="clear" w:color="auto" w:fill="auto"/>
            <w:vAlign w:val="center"/>
          </w:tcPr>
          <w:p w14:paraId="375DACE2" w14:textId="77777777" w:rsidR="00812151" w:rsidRPr="00001BFB" w:rsidRDefault="00812151" w:rsidP="00123593">
            <w:pPr>
              <w:pStyle w:val="142"/>
              <w:rPr>
                <w:spacing w:val="-30"/>
              </w:rPr>
            </w:pPr>
            <w:r w:rsidRPr="00001BFB">
              <w:rPr>
                <w:rFonts w:hint="eastAsia"/>
                <w:spacing w:val="-30"/>
              </w:rPr>
              <w:t>國立臺灣工藝研究發展中心</w:t>
            </w:r>
          </w:p>
        </w:tc>
        <w:tc>
          <w:tcPr>
            <w:tcW w:w="1276" w:type="dxa"/>
            <w:shd w:val="clear" w:color="auto" w:fill="auto"/>
            <w:vAlign w:val="center"/>
          </w:tcPr>
          <w:p w14:paraId="1FBE3C30" w14:textId="77777777" w:rsidR="00812151" w:rsidRPr="0002107B" w:rsidRDefault="00812151" w:rsidP="00123593">
            <w:pPr>
              <w:pStyle w:val="142"/>
              <w:jc w:val="right"/>
              <w:rPr>
                <w:rFonts w:hAnsi="標楷體"/>
                <w:spacing w:val="-20"/>
              </w:rPr>
            </w:pPr>
            <w:r w:rsidRPr="0002107B">
              <w:rPr>
                <w:rFonts w:hAnsi="標楷體"/>
                <w:color w:val="000000"/>
                <w:spacing w:val="-20"/>
              </w:rPr>
              <w:t>524,258</w:t>
            </w:r>
          </w:p>
        </w:tc>
        <w:tc>
          <w:tcPr>
            <w:tcW w:w="992" w:type="dxa"/>
            <w:shd w:val="clear" w:color="auto" w:fill="auto"/>
            <w:vAlign w:val="center"/>
          </w:tcPr>
          <w:p w14:paraId="6017BF00" w14:textId="77777777" w:rsidR="00812151" w:rsidRPr="0002107B" w:rsidRDefault="00812151" w:rsidP="00123593">
            <w:pPr>
              <w:pStyle w:val="142"/>
              <w:jc w:val="right"/>
              <w:rPr>
                <w:rFonts w:hAnsi="標楷體"/>
                <w:spacing w:val="-20"/>
              </w:rPr>
            </w:pPr>
            <w:r w:rsidRPr="0002107B">
              <w:rPr>
                <w:rFonts w:hAnsi="標楷體"/>
                <w:color w:val="000000"/>
                <w:spacing w:val="-20"/>
              </w:rPr>
              <w:t>26,604</w:t>
            </w:r>
          </w:p>
        </w:tc>
        <w:tc>
          <w:tcPr>
            <w:tcW w:w="709" w:type="dxa"/>
            <w:shd w:val="clear" w:color="auto" w:fill="auto"/>
            <w:vAlign w:val="center"/>
          </w:tcPr>
          <w:p w14:paraId="0A073A5F"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5256FA0B" w14:textId="77777777" w:rsidR="00812151" w:rsidRPr="0002107B" w:rsidRDefault="00812151" w:rsidP="00123593">
            <w:pPr>
              <w:pStyle w:val="142"/>
              <w:jc w:val="right"/>
              <w:rPr>
                <w:rFonts w:hAnsi="標楷體"/>
                <w:spacing w:val="-20"/>
              </w:rPr>
            </w:pPr>
            <w:r w:rsidRPr="0002107B">
              <w:rPr>
                <w:rFonts w:hAnsi="標楷體"/>
                <w:color w:val="000000"/>
                <w:spacing w:val="-20"/>
              </w:rPr>
              <w:t>497,654</w:t>
            </w:r>
          </w:p>
        </w:tc>
        <w:tc>
          <w:tcPr>
            <w:tcW w:w="1134" w:type="dxa"/>
            <w:shd w:val="clear" w:color="auto" w:fill="auto"/>
            <w:vAlign w:val="center"/>
          </w:tcPr>
          <w:p w14:paraId="6DC3664A" w14:textId="77777777" w:rsidR="00812151" w:rsidRPr="0002107B" w:rsidRDefault="00812151" w:rsidP="00123593">
            <w:pPr>
              <w:pStyle w:val="142"/>
              <w:jc w:val="right"/>
              <w:rPr>
                <w:rFonts w:hAnsi="標楷體"/>
                <w:spacing w:val="-20"/>
              </w:rPr>
            </w:pPr>
            <w:r w:rsidRPr="0002107B">
              <w:rPr>
                <w:rFonts w:hAnsi="標楷體"/>
                <w:color w:val="000000"/>
                <w:spacing w:val="-20"/>
              </w:rPr>
              <w:t>9,373</w:t>
            </w:r>
          </w:p>
        </w:tc>
        <w:tc>
          <w:tcPr>
            <w:tcW w:w="992" w:type="dxa"/>
            <w:shd w:val="clear" w:color="auto" w:fill="auto"/>
            <w:vAlign w:val="center"/>
          </w:tcPr>
          <w:p w14:paraId="7C380D1B" w14:textId="77777777" w:rsidR="00812151" w:rsidRPr="00001BFB" w:rsidRDefault="00812151" w:rsidP="00001BFB">
            <w:pPr>
              <w:pStyle w:val="142"/>
              <w:jc w:val="right"/>
              <w:rPr>
                <w:spacing w:val="-20"/>
              </w:rPr>
            </w:pPr>
            <w:r w:rsidRPr="00001BFB">
              <w:rPr>
                <w:rFonts w:hint="eastAsia"/>
                <w:spacing w:val="-20"/>
              </w:rPr>
              <w:t>35.23</w:t>
            </w:r>
          </w:p>
        </w:tc>
      </w:tr>
      <w:tr w:rsidR="00812151" w14:paraId="78F2E4E5" w14:textId="77777777" w:rsidTr="003A236C">
        <w:tc>
          <w:tcPr>
            <w:tcW w:w="2410" w:type="dxa"/>
            <w:shd w:val="clear" w:color="auto" w:fill="auto"/>
            <w:vAlign w:val="center"/>
          </w:tcPr>
          <w:p w14:paraId="12B36C15" w14:textId="77777777" w:rsidR="00812151" w:rsidRPr="0002107B" w:rsidRDefault="00812151" w:rsidP="00123593">
            <w:pPr>
              <w:pStyle w:val="142"/>
              <w:rPr>
                <w:spacing w:val="-24"/>
              </w:rPr>
            </w:pPr>
            <w:r w:rsidRPr="0002107B">
              <w:rPr>
                <w:rFonts w:hint="eastAsia"/>
                <w:spacing w:val="-24"/>
              </w:rPr>
              <w:t>國立臺灣博物館</w:t>
            </w:r>
          </w:p>
        </w:tc>
        <w:tc>
          <w:tcPr>
            <w:tcW w:w="1276" w:type="dxa"/>
            <w:shd w:val="clear" w:color="auto" w:fill="auto"/>
            <w:vAlign w:val="center"/>
          </w:tcPr>
          <w:p w14:paraId="08462DE9" w14:textId="77777777" w:rsidR="00812151" w:rsidRPr="0002107B" w:rsidRDefault="00812151" w:rsidP="00123593">
            <w:pPr>
              <w:pStyle w:val="142"/>
              <w:jc w:val="right"/>
              <w:rPr>
                <w:rFonts w:hAnsi="標楷體"/>
                <w:spacing w:val="-20"/>
              </w:rPr>
            </w:pPr>
            <w:r w:rsidRPr="0002107B">
              <w:rPr>
                <w:rFonts w:hAnsi="標楷體"/>
                <w:color w:val="000000"/>
                <w:spacing w:val="-20"/>
              </w:rPr>
              <w:t>323,849</w:t>
            </w:r>
          </w:p>
        </w:tc>
        <w:tc>
          <w:tcPr>
            <w:tcW w:w="992" w:type="dxa"/>
            <w:shd w:val="clear" w:color="auto" w:fill="auto"/>
            <w:vAlign w:val="center"/>
          </w:tcPr>
          <w:p w14:paraId="075BF3AD" w14:textId="77777777" w:rsidR="00812151" w:rsidRPr="0002107B" w:rsidRDefault="00812151" w:rsidP="00123593">
            <w:pPr>
              <w:pStyle w:val="142"/>
              <w:jc w:val="right"/>
              <w:rPr>
                <w:rFonts w:hAnsi="標楷體"/>
                <w:spacing w:val="-20"/>
              </w:rPr>
            </w:pPr>
            <w:r w:rsidRPr="0002107B">
              <w:rPr>
                <w:rFonts w:hAnsi="標楷體"/>
                <w:color w:val="000000"/>
                <w:spacing w:val="-20"/>
              </w:rPr>
              <w:t>14,474</w:t>
            </w:r>
          </w:p>
        </w:tc>
        <w:tc>
          <w:tcPr>
            <w:tcW w:w="709" w:type="dxa"/>
            <w:shd w:val="clear" w:color="auto" w:fill="auto"/>
            <w:vAlign w:val="center"/>
          </w:tcPr>
          <w:p w14:paraId="6D9FF7E1"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2CF5703F" w14:textId="77777777" w:rsidR="00812151" w:rsidRPr="0002107B" w:rsidRDefault="00812151" w:rsidP="00123593">
            <w:pPr>
              <w:pStyle w:val="142"/>
              <w:jc w:val="right"/>
              <w:rPr>
                <w:rFonts w:hAnsi="標楷體"/>
                <w:spacing w:val="-20"/>
              </w:rPr>
            </w:pPr>
            <w:r w:rsidRPr="0002107B">
              <w:rPr>
                <w:rFonts w:hAnsi="標楷體"/>
                <w:color w:val="000000"/>
                <w:spacing w:val="-20"/>
              </w:rPr>
              <w:t>309,375</w:t>
            </w:r>
          </w:p>
        </w:tc>
        <w:tc>
          <w:tcPr>
            <w:tcW w:w="1134" w:type="dxa"/>
            <w:shd w:val="clear" w:color="auto" w:fill="auto"/>
            <w:vAlign w:val="center"/>
          </w:tcPr>
          <w:p w14:paraId="5EDFDDF4" w14:textId="77777777" w:rsidR="00812151" w:rsidRPr="0002107B" w:rsidRDefault="00812151" w:rsidP="00123593">
            <w:pPr>
              <w:pStyle w:val="142"/>
              <w:jc w:val="right"/>
              <w:rPr>
                <w:rFonts w:hAnsi="標楷體"/>
                <w:spacing w:val="-20"/>
              </w:rPr>
            </w:pPr>
            <w:r w:rsidRPr="0002107B">
              <w:rPr>
                <w:rFonts w:hAnsi="標楷體"/>
                <w:color w:val="000000"/>
                <w:spacing w:val="-20"/>
              </w:rPr>
              <w:t>5,109</w:t>
            </w:r>
          </w:p>
        </w:tc>
        <w:tc>
          <w:tcPr>
            <w:tcW w:w="992" w:type="dxa"/>
            <w:shd w:val="clear" w:color="auto" w:fill="auto"/>
            <w:vAlign w:val="center"/>
          </w:tcPr>
          <w:p w14:paraId="4D52B4E7" w14:textId="77777777" w:rsidR="00812151" w:rsidRPr="00001BFB" w:rsidRDefault="00812151" w:rsidP="00001BFB">
            <w:pPr>
              <w:pStyle w:val="142"/>
              <w:jc w:val="right"/>
              <w:rPr>
                <w:spacing w:val="-20"/>
              </w:rPr>
            </w:pPr>
            <w:r w:rsidRPr="00001BFB">
              <w:rPr>
                <w:rFonts w:hint="eastAsia"/>
                <w:spacing w:val="-20"/>
              </w:rPr>
              <w:t>35.3</w:t>
            </w:r>
            <w:r>
              <w:rPr>
                <w:rFonts w:hint="eastAsia"/>
                <w:spacing w:val="-20"/>
              </w:rPr>
              <w:t>0</w:t>
            </w:r>
          </w:p>
        </w:tc>
      </w:tr>
      <w:tr w:rsidR="00812151" w14:paraId="68EA2CC4" w14:textId="77777777" w:rsidTr="003A236C">
        <w:tc>
          <w:tcPr>
            <w:tcW w:w="2410" w:type="dxa"/>
            <w:shd w:val="clear" w:color="auto" w:fill="auto"/>
            <w:vAlign w:val="center"/>
          </w:tcPr>
          <w:p w14:paraId="19442360" w14:textId="77777777" w:rsidR="00812151" w:rsidRPr="0002107B" w:rsidRDefault="00812151" w:rsidP="00123593">
            <w:pPr>
              <w:pStyle w:val="142"/>
              <w:rPr>
                <w:spacing w:val="-24"/>
              </w:rPr>
            </w:pPr>
            <w:r w:rsidRPr="0002107B">
              <w:rPr>
                <w:rFonts w:hint="eastAsia"/>
                <w:spacing w:val="-24"/>
              </w:rPr>
              <w:t>國立臺灣史前文化博物館</w:t>
            </w:r>
          </w:p>
        </w:tc>
        <w:tc>
          <w:tcPr>
            <w:tcW w:w="1276" w:type="dxa"/>
            <w:shd w:val="clear" w:color="auto" w:fill="auto"/>
            <w:vAlign w:val="center"/>
          </w:tcPr>
          <w:p w14:paraId="660DC8DA" w14:textId="77777777" w:rsidR="00812151" w:rsidRPr="0002107B" w:rsidRDefault="00812151" w:rsidP="00123593">
            <w:pPr>
              <w:pStyle w:val="142"/>
              <w:jc w:val="right"/>
              <w:rPr>
                <w:rFonts w:hAnsi="標楷體"/>
                <w:spacing w:val="-20"/>
              </w:rPr>
            </w:pPr>
            <w:r w:rsidRPr="0002107B">
              <w:rPr>
                <w:rFonts w:hAnsi="標楷體"/>
                <w:color w:val="000000"/>
                <w:spacing w:val="-20"/>
              </w:rPr>
              <w:t>293,909</w:t>
            </w:r>
          </w:p>
        </w:tc>
        <w:tc>
          <w:tcPr>
            <w:tcW w:w="992" w:type="dxa"/>
            <w:shd w:val="clear" w:color="auto" w:fill="auto"/>
            <w:vAlign w:val="center"/>
          </w:tcPr>
          <w:p w14:paraId="39DF4F21" w14:textId="77777777" w:rsidR="00812151" w:rsidRPr="0002107B" w:rsidRDefault="00812151" w:rsidP="00123593">
            <w:pPr>
              <w:pStyle w:val="142"/>
              <w:jc w:val="right"/>
              <w:rPr>
                <w:rFonts w:hAnsi="標楷體"/>
                <w:spacing w:val="-20"/>
              </w:rPr>
            </w:pPr>
            <w:r w:rsidRPr="0002107B">
              <w:rPr>
                <w:rFonts w:hAnsi="標楷體"/>
                <w:color w:val="000000"/>
                <w:spacing w:val="-20"/>
              </w:rPr>
              <w:t>12,616</w:t>
            </w:r>
          </w:p>
        </w:tc>
        <w:tc>
          <w:tcPr>
            <w:tcW w:w="709" w:type="dxa"/>
            <w:shd w:val="clear" w:color="auto" w:fill="auto"/>
            <w:vAlign w:val="center"/>
          </w:tcPr>
          <w:p w14:paraId="46EB6919"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502BC231" w14:textId="77777777" w:rsidR="00812151" w:rsidRPr="0002107B" w:rsidRDefault="00812151" w:rsidP="00123593">
            <w:pPr>
              <w:pStyle w:val="142"/>
              <w:jc w:val="right"/>
              <w:rPr>
                <w:rFonts w:hAnsi="標楷體"/>
                <w:spacing w:val="-20"/>
              </w:rPr>
            </w:pPr>
            <w:r w:rsidRPr="0002107B">
              <w:rPr>
                <w:rFonts w:hAnsi="標楷體"/>
                <w:color w:val="000000"/>
                <w:spacing w:val="-20"/>
              </w:rPr>
              <w:t>281,293</w:t>
            </w:r>
          </w:p>
        </w:tc>
        <w:tc>
          <w:tcPr>
            <w:tcW w:w="1134" w:type="dxa"/>
            <w:shd w:val="clear" w:color="auto" w:fill="auto"/>
            <w:vAlign w:val="center"/>
          </w:tcPr>
          <w:p w14:paraId="39C5B109" w14:textId="77777777" w:rsidR="00812151" w:rsidRPr="0002107B" w:rsidRDefault="00812151" w:rsidP="00123593">
            <w:pPr>
              <w:pStyle w:val="142"/>
              <w:jc w:val="right"/>
              <w:rPr>
                <w:rFonts w:hAnsi="標楷體"/>
                <w:spacing w:val="-20"/>
              </w:rPr>
            </w:pPr>
            <w:r w:rsidRPr="0002107B">
              <w:rPr>
                <w:rFonts w:hAnsi="標楷體"/>
                <w:color w:val="000000"/>
                <w:spacing w:val="-20"/>
              </w:rPr>
              <w:t>5,170</w:t>
            </w:r>
          </w:p>
        </w:tc>
        <w:tc>
          <w:tcPr>
            <w:tcW w:w="992" w:type="dxa"/>
            <w:shd w:val="clear" w:color="auto" w:fill="auto"/>
            <w:vAlign w:val="center"/>
          </w:tcPr>
          <w:p w14:paraId="70257AF0" w14:textId="77777777" w:rsidR="00812151" w:rsidRPr="00001BFB" w:rsidRDefault="00812151" w:rsidP="00001BFB">
            <w:pPr>
              <w:pStyle w:val="142"/>
              <w:jc w:val="right"/>
              <w:rPr>
                <w:spacing w:val="-20"/>
              </w:rPr>
            </w:pPr>
            <w:r w:rsidRPr="00001BFB">
              <w:rPr>
                <w:rFonts w:hint="eastAsia"/>
                <w:spacing w:val="-20"/>
              </w:rPr>
              <w:t>40.98</w:t>
            </w:r>
          </w:p>
        </w:tc>
      </w:tr>
      <w:tr w:rsidR="00812151" w14:paraId="27841278" w14:textId="77777777" w:rsidTr="003A236C">
        <w:tc>
          <w:tcPr>
            <w:tcW w:w="2410" w:type="dxa"/>
            <w:shd w:val="clear" w:color="auto" w:fill="auto"/>
            <w:vAlign w:val="center"/>
          </w:tcPr>
          <w:p w14:paraId="7AC44479" w14:textId="77777777" w:rsidR="00812151" w:rsidRPr="0002107B" w:rsidRDefault="00812151" w:rsidP="00123593">
            <w:pPr>
              <w:pStyle w:val="142"/>
              <w:rPr>
                <w:spacing w:val="-24"/>
              </w:rPr>
            </w:pPr>
            <w:r w:rsidRPr="0002107B">
              <w:rPr>
                <w:rFonts w:hint="eastAsia"/>
                <w:spacing w:val="-24"/>
              </w:rPr>
              <w:t>國家人權博物館</w:t>
            </w:r>
          </w:p>
        </w:tc>
        <w:tc>
          <w:tcPr>
            <w:tcW w:w="1276" w:type="dxa"/>
            <w:shd w:val="clear" w:color="auto" w:fill="auto"/>
            <w:vAlign w:val="center"/>
          </w:tcPr>
          <w:p w14:paraId="5683DE07" w14:textId="77777777" w:rsidR="00812151" w:rsidRPr="0002107B" w:rsidRDefault="00812151" w:rsidP="00123593">
            <w:pPr>
              <w:pStyle w:val="142"/>
              <w:jc w:val="right"/>
              <w:rPr>
                <w:rFonts w:hAnsi="標楷體"/>
                <w:spacing w:val="-20"/>
              </w:rPr>
            </w:pPr>
            <w:r w:rsidRPr="0002107B">
              <w:rPr>
                <w:rFonts w:hAnsi="標楷體"/>
                <w:color w:val="000000"/>
                <w:spacing w:val="-20"/>
              </w:rPr>
              <w:t>420,759</w:t>
            </w:r>
          </w:p>
        </w:tc>
        <w:tc>
          <w:tcPr>
            <w:tcW w:w="992" w:type="dxa"/>
            <w:shd w:val="clear" w:color="auto" w:fill="auto"/>
            <w:vAlign w:val="center"/>
          </w:tcPr>
          <w:p w14:paraId="1BE986FD" w14:textId="77777777" w:rsidR="00812151" w:rsidRPr="0002107B" w:rsidRDefault="00812151" w:rsidP="00123593">
            <w:pPr>
              <w:pStyle w:val="142"/>
              <w:jc w:val="right"/>
              <w:rPr>
                <w:rFonts w:hAnsi="標楷體"/>
                <w:spacing w:val="-20"/>
              </w:rPr>
            </w:pPr>
            <w:r w:rsidRPr="0002107B">
              <w:rPr>
                <w:rFonts w:hAnsi="標楷體"/>
                <w:color w:val="000000"/>
                <w:spacing w:val="-20"/>
              </w:rPr>
              <w:t>24,218</w:t>
            </w:r>
          </w:p>
        </w:tc>
        <w:tc>
          <w:tcPr>
            <w:tcW w:w="709" w:type="dxa"/>
            <w:shd w:val="clear" w:color="auto" w:fill="auto"/>
            <w:vAlign w:val="center"/>
          </w:tcPr>
          <w:p w14:paraId="68EC6695" w14:textId="77777777" w:rsidR="00812151" w:rsidRPr="0002107B" w:rsidRDefault="00812151" w:rsidP="00123593">
            <w:pPr>
              <w:pStyle w:val="142"/>
              <w:jc w:val="right"/>
              <w:rPr>
                <w:rFonts w:hAnsi="標楷體"/>
                <w:spacing w:val="-20"/>
              </w:rPr>
            </w:pPr>
            <w:r w:rsidRPr="0002107B">
              <w:rPr>
                <w:rFonts w:hAnsi="標楷體" w:hint="eastAsia"/>
                <w:spacing w:val="-20"/>
              </w:rPr>
              <w:t>300</w:t>
            </w:r>
          </w:p>
        </w:tc>
        <w:tc>
          <w:tcPr>
            <w:tcW w:w="1276" w:type="dxa"/>
            <w:shd w:val="clear" w:color="auto" w:fill="auto"/>
            <w:vAlign w:val="center"/>
          </w:tcPr>
          <w:p w14:paraId="502857B1" w14:textId="77777777" w:rsidR="00812151" w:rsidRPr="0002107B" w:rsidRDefault="00812151" w:rsidP="00123593">
            <w:pPr>
              <w:pStyle w:val="142"/>
              <w:jc w:val="right"/>
              <w:rPr>
                <w:rFonts w:hAnsi="標楷體"/>
                <w:spacing w:val="-20"/>
              </w:rPr>
            </w:pPr>
            <w:r w:rsidRPr="0002107B">
              <w:rPr>
                <w:rFonts w:hAnsi="標楷體"/>
                <w:color w:val="000000"/>
                <w:spacing w:val="-20"/>
              </w:rPr>
              <w:t>396,541</w:t>
            </w:r>
          </w:p>
        </w:tc>
        <w:tc>
          <w:tcPr>
            <w:tcW w:w="1134" w:type="dxa"/>
            <w:shd w:val="clear" w:color="auto" w:fill="auto"/>
            <w:vAlign w:val="center"/>
          </w:tcPr>
          <w:p w14:paraId="36B8FAEA" w14:textId="77777777" w:rsidR="00812151" w:rsidRPr="0002107B" w:rsidRDefault="00812151" w:rsidP="00123593">
            <w:pPr>
              <w:pStyle w:val="142"/>
              <w:jc w:val="right"/>
              <w:rPr>
                <w:rFonts w:hAnsi="標楷體"/>
                <w:spacing w:val="-20"/>
              </w:rPr>
            </w:pPr>
            <w:r w:rsidRPr="0002107B">
              <w:rPr>
                <w:rFonts w:hAnsi="標楷體"/>
                <w:color w:val="000000"/>
                <w:spacing w:val="-20"/>
              </w:rPr>
              <w:t>6,678</w:t>
            </w:r>
          </w:p>
        </w:tc>
        <w:tc>
          <w:tcPr>
            <w:tcW w:w="992" w:type="dxa"/>
            <w:shd w:val="clear" w:color="auto" w:fill="auto"/>
            <w:vAlign w:val="center"/>
          </w:tcPr>
          <w:p w14:paraId="717EC623" w14:textId="77777777" w:rsidR="00812151" w:rsidRPr="00001BFB" w:rsidRDefault="00812151" w:rsidP="00001BFB">
            <w:pPr>
              <w:pStyle w:val="142"/>
              <w:jc w:val="right"/>
              <w:rPr>
                <w:spacing w:val="-20"/>
              </w:rPr>
            </w:pPr>
            <w:r w:rsidRPr="00001BFB">
              <w:rPr>
                <w:rFonts w:hint="eastAsia"/>
                <w:spacing w:val="-20"/>
              </w:rPr>
              <w:t>27.57</w:t>
            </w:r>
          </w:p>
        </w:tc>
      </w:tr>
      <w:tr w:rsidR="00812151" w14:paraId="656E7EAB" w14:textId="77777777" w:rsidTr="003A236C">
        <w:tc>
          <w:tcPr>
            <w:tcW w:w="2410" w:type="dxa"/>
            <w:shd w:val="clear" w:color="auto" w:fill="auto"/>
            <w:vAlign w:val="center"/>
          </w:tcPr>
          <w:p w14:paraId="10C552D9" w14:textId="77777777" w:rsidR="00812151" w:rsidRPr="0002107B" w:rsidRDefault="00812151" w:rsidP="00123593">
            <w:pPr>
              <w:pStyle w:val="142"/>
              <w:rPr>
                <w:spacing w:val="-24"/>
              </w:rPr>
            </w:pPr>
            <w:r w:rsidRPr="0002107B">
              <w:rPr>
                <w:rFonts w:hint="eastAsia"/>
                <w:spacing w:val="-24"/>
              </w:rPr>
              <w:t>國立臺灣歷史博物館</w:t>
            </w:r>
          </w:p>
        </w:tc>
        <w:tc>
          <w:tcPr>
            <w:tcW w:w="1276" w:type="dxa"/>
            <w:shd w:val="clear" w:color="auto" w:fill="auto"/>
            <w:vAlign w:val="center"/>
          </w:tcPr>
          <w:p w14:paraId="7D080CB8" w14:textId="77777777" w:rsidR="00812151" w:rsidRPr="0002107B" w:rsidRDefault="00812151" w:rsidP="00123593">
            <w:pPr>
              <w:pStyle w:val="142"/>
              <w:jc w:val="right"/>
              <w:rPr>
                <w:rFonts w:hAnsi="標楷體"/>
                <w:spacing w:val="-20"/>
              </w:rPr>
            </w:pPr>
            <w:r w:rsidRPr="0002107B">
              <w:rPr>
                <w:rFonts w:hAnsi="標楷體"/>
                <w:color w:val="000000"/>
                <w:spacing w:val="-20"/>
              </w:rPr>
              <w:t>317,238</w:t>
            </w:r>
          </w:p>
        </w:tc>
        <w:tc>
          <w:tcPr>
            <w:tcW w:w="992" w:type="dxa"/>
            <w:shd w:val="clear" w:color="auto" w:fill="auto"/>
            <w:vAlign w:val="center"/>
          </w:tcPr>
          <w:p w14:paraId="38DCF065" w14:textId="77777777" w:rsidR="00812151" w:rsidRPr="0002107B" w:rsidRDefault="00812151" w:rsidP="00123593">
            <w:pPr>
              <w:pStyle w:val="142"/>
              <w:jc w:val="right"/>
              <w:rPr>
                <w:rFonts w:hAnsi="標楷體"/>
                <w:spacing w:val="-20"/>
              </w:rPr>
            </w:pPr>
            <w:r w:rsidRPr="0002107B">
              <w:rPr>
                <w:rFonts w:hAnsi="標楷體"/>
                <w:color w:val="000000"/>
                <w:spacing w:val="-20"/>
              </w:rPr>
              <w:t>14,608</w:t>
            </w:r>
          </w:p>
        </w:tc>
        <w:tc>
          <w:tcPr>
            <w:tcW w:w="709" w:type="dxa"/>
            <w:shd w:val="clear" w:color="auto" w:fill="auto"/>
            <w:vAlign w:val="center"/>
          </w:tcPr>
          <w:p w14:paraId="0EFF2EC8"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6EB26B32" w14:textId="77777777" w:rsidR="00812151" w:rsidRPr="0002107B" w:rsidRDefault="00812151" w:rsidP="00123593">
            <w:pPr>
              <w:pStyle w:val="142"/>
              <w:jc w:val="right"/>
              <w:rPr>
                <w:rFonts w:hAnsi="標楷體"/>
                <w:spacing w:val="-20"/>
              </w:rPr>
            </w:pPr>
            <w:r w:rsidRPr="0002107B">
              <w:rPr>
                <w:rFonts w:hAnsi="標楷體"/>
                <w:color w:val="000000"/>
                <w:spacing w:val="-20"/>
              </w:rPr>
              <w:t>302,630</w:t>
            </w:r>
          </w:p>
        </w:tc>
        <w:tc>
          <w:tcPr>
            <w:tcW w:w="1134" w:type="dxa"/>
            <w:shd w:val="clear" w:color="auto" w:fill="auto"/>
            <w:vAlign w:val="center"/>
          </w:tcPr>
          <w:p w14:paraId="4DC75460" w14:textId="77777777" w:rsidR="00812151" w:rsidRPr="0002107B" w:rsidRDefault="00812151" w:rsidP="00123593">
            <w:pPr>
              <w:pStyle w:val="142"/>
              <w:jc w:val="right"/>
              <w:rPr>
                <w:rFonts w:hAnsi="標楷體"/>
                <w:spacing w:val="-20"/>
              </w:rPr>
            </w:pPr>
            <w:r w:rsidRPr="0002107B">
              <w:rPr>
                <w:rFonts w:hAnsi="標楷體"/>
                <w:color w:val="000000"/>
                <w:spacing w:val="-20"/>
              </w:rPr>
              <w:t>4,763</w:t>
            </w:r>
          </w:p>
        </w:tc>
        <w:tc>
          <w:tcPr>
            <w:tcW w:w="992" w:type="dxa"/>
            <w:shd w:val="clear" w:color="auto" w:fill="auto"/>
            <w:vAlign w:val="center"/>
          </w:tcPr>
          <w:p w14:paraId="72FCC069" w14:textId="77777777" w:rsidR="00812151" w:rsidRPr="00001BFB" w:rsidRDefault="00812151" w:rsidP="00001BFB">
            <w:pPr>
              <w:pStyle w:val="142"/>
              <w:jc w:val="right"/>
              <w:rPr>
                <w:spacing w:val="-20"/>
              </w:rPr>
            </w:pPr>
            <w:r w:rsidRPr="00001BFB">
              <w:rPr>
                <w:rFonts w:hint="eastAsia"/>
                <w:spacing w:val="-20"/>
              </w:rPr>
              <w:t>32.61</w:t>
            </w:r>
          </w:p>
        </w:tc>
      </w:tr>
      <w:tr w:rsidR="00812151" w14:paraId="7CC23DF9" w14:textId="77777777" w:rsidTr="003A236C">
        <w:tc>
          <w:tcPr>
            <w:tcW w:w="2410" w:type="dxa"/>
            <w:shd w:val="clear" w:color="auto" w:fill="auto"/>
            <w:vAlign w:val="center"/>
          </w:tcPr>
          <w:p w14:paraId="5AFE5025" w14:textId="77777777" w:rsidR="00812151" w:rsidRPr="0002107B" w:rsidRDefault="00812151" w:rsidP="00123593">
            <w:pPr>
              <w:pStyle w:val="142"/>
              <w:rPr>
                <w:spacing w:val="-24"/>
              </w:rPr>
            </w:pPr>
            <w:r w:rsidRPr="0002107B">
              <w:rPr>
                <w:rFonts w:hint="eastAsia"/>
                <w:spacing w:val="-24"/>
              </w:rPr>
              <w:t>國立臺灣文學館</w:t>
            </w:r>
          </w:p>
        </w:tc>
        <w:tc>
          <w:tcPr>
            <w:tcW w:w="1276" w:type="dxa"/>
            <w:shd w:val="clear" w:color="auto" w:fill="auto"/>
            <w:vAlign w:val="center"/>
          </w:tcPr>
          <w:p w14:paraId="6955761A" w14:textId="77777777" w:rsidR="00812151" w:rsidRPr="0002107B" w:rsidRDefault="00812151" w:rsidP="00123593">
            <w:pPr>
              <w:pStyle w:val="142"/>
              <w:jc w:val="right"/>
              <w:rPr>
                <w:rFonts w:hAnsi="標楷體"/>
                <w:spacing w:val="-20"/>
              </w:rPr>
            </w:pPr>
            <w:r w:rsidRPr="0002107B">
              <w:rPr>
                <w:rFonts w:hAnsi="標楷體"/>
                <w:color w:val="000000"/>
                <w:spacing w:val="-20"/>
              </w:rPr>
              <w:t>262,867</w:t>
            </w:r>
          </w:p>
        </w:tc>
        <w:tc>
          <w:tcPr>
            <w:tcW w:w="992" w:type="dxa"/>
            <w:shd w:val="clear" w:color="auto" w:fill="auto"/>
            <w:vAlign w:val="center"/>
          </w:tcPr>
          <w:p w14:paraId="0EA0BB69" w14:textId="77777777" w:rsidR="00812151" w:rsidRPr="0002107B" w:rsidRDefault="00812151" w:rsidP="00123593">
            <w:pPr>
              <w:pStyle w:val="142"/>
              <w:jc w:val="right"/>
              <w:rPr>
                <w:rFonts w:hAnsi="標楷體"/>
                <w:spacing w:val="-20"/>
              </w:rPr>
            </w:pPr>
            <w:r w:rsidRPr="0002107B">
              <w:rPr>
                <w:rFonts w:hAnsi="標楷體"/>
                <w:color w:val="000000"/>
                <w:spacing w:val="-20"/>
              </w:rPr>
              <w:t>13,734</w:t>
            </w:r>
          </w:p>
        </w:tc>
        <w:tc>
          <w:tcPr>
            <w:tcW w:w="709" w:type="dxa"/>
            <w:shd w:val="clear" w:color="auto" w:fill="auto"/>
            <w:vAlign w:val="center"/>
          </w:tcPr>
          <w:p w14:paraId="47425734"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5718383C" w14:textId="77777777" w:rsidR="00812151" w:rsidRPr="0002107B" w:rsidRDefault="00812151" w:rsidP="00123593">
            <w:pPr>
              <w:pStyle w:val="142"/>
              <w:jc w:val="right"/>
              <w:rPr>
                <w:rFonts w:hAnsi="標楷體"/>
                <w:spacing w:val="-20"/>
              </w:rPr>
            </w:pPr>
            <w:r w:rsidRPr="0002107B">
              <w:rPr>
                <w:rFonts w:hAnsi="標楷體"/>
                <w:color w:val="000000"/>
                <w:spacing w:val="-20"/>
              </w:rPr>
              <w:t>249,133</w:t>
            </w:r>
          </w:p>
        </w:tc>
        <w:tc>
          <w:tcPr>
            <w:tcW w:w="1134" w:type="dxa"/>
            <w:shd w:val="clear" w:color="auto" w:fill="auto"/>
            <w:vAlign w:val="center"/>
          </w:tcPr>
          <w:p w14:paraId="57324789" w14:textId="77777777" w:rsidR="00812151" w:rsidRPr="0002107B" w:rsidRDefault="00812151" w:rsidP="00123593">
            <w:pPr>
              <w:pStyle w:val="142"/>
              <w:jc w:val="right"/>
              <w:rPr>
                <w:rFonts w:hAnsi="標楷體"/>
                <w:spacing w:val="-20"/>
              </w:rPr>
            </w:pPr>
            <w:r w:rsidRPr="0002107B">
              <w:rPr>
                <w:rFonts w:hAnsi="標楷體"/>
                <w:color w:val="000000"/>
                <w:spacing w:val="-20"/>
              </w:rPr>
              <w:t>6,003</w:t>
            </w:r>
          </w:p>
        </w:tc>
        <w:tc>
          <w:tcPr>
            <w:tcW w:w="992" w:type="dxa"/>
            <w:shd w:val="clear" w:color="auto" w:fill="auto"/>
            <w:vAlign w:val="center"/>
          </w:tcPr>
          <w:p w14:paraId="3EEF48A2" w14:textId="77777777" w:rsidR="00812151" w:rsidRPr="00001BFB" w:rsidRDefault="00812151" w:rsidP="00001BFB">
            <w:pPr>
              <w:pStyle w:val="142"/>
              <w:jc w:val="right"/>
              <w:rPr>
                <w:spacing w:val="-20"/>
              </w:rPr>
            </w:pPr>
            <w:r w:rsidRPr="00001BFB">
              <w:rPr>
                <w:rFonts w:hint="eastAsia"/>
                <w:spacing w:val="-20"/>
              </w:rPr>
              <w:t>43.71</w:t>
            </w:r>
          </w:p>
        </w:tc>
      </w:tr>
      <w:tr w:rsidR="00812151" w14:paraId="68958702" w14:textId="77777777" w:rsidTr="003A236C">
        <w:tc>
          <w:tcPr>
            <w:tcW w:w="2410" w:type="dxa"/>
            <w:shd w:val="clear" w:color="auto" w:fill="auto"/>
            <w:vAlign w:val="center"/>
          </w:tcPr>
          <w:p w14:paraId="42D07277" w14:textId="77777777" w:rsidR="00812151" w:rsidRPr="00113F3B" w:rsidRDefault="00812151" w:rsidP="00123593">
            <w:pPr>
              <w:pStyle w:val="142"/>
              <w:rPr>
                <w:b/>
                <w:bCs/>
                <w:spacing w:val="-24"/>
              </w:rPr>
            </w:pPr>
            <w:r w:rsidRPr="00113F3B">
              <w:rPr>
                <w:rFonts w:hint="eastAsia"/>
                <w:b/>
                <w:bCs/>
                <w:spacing w:val="-24"/>
              </w:rPr>
              <w:t>合計</w:t>
            </w:r>
          </w:p>
        </w:tc>
        <w:tc>
          <w:tcPr>
            <w:tcW w:w="1276" w:type="dxa"/>
            <w:shd w:val="clear" w:color="auto" w:fill="auto"/>
            <w:vAlign w:val="center"/>
          </w:tcPr>
          <w:p w14:paraId="51C4268E" w14:textId="77777777" w:rsidR="00812151" w:rsidRPr="00113F3B" w:rsidRDefault="00812151" w:rsidP="00123593">
            <w:pPr>
              <w:pStyle w:val="142"/>
              <w:jc w:val="right"/>
              <w:rPr>
                <w:rFonts w:hAnsi="標楷體"/>
                <w:b/>
                <w:bCs/>
                <w:spacing w:val="-20"/>
              </w:rPr>
            </w:pPr>
            <w:r w:rsidRPr="00113F3B">
              <w:rPr>
                <w:rFonts w:hAnsi="標楷體" w:hint="eastAsia"/>
                <w:b/>
                <w:bCs/>
                <w:spacing w:val="-20"/>
              </w:rPr>
              <w:t>10,200,060</w:t>
            </w:r>
          </w:p>
        </w:tc>
        <w:tc>
          <w:tcPr>
            <w:tcW w:w="992" w:type="dxa"/>
            <w:shd w:val="clear" w:color="auto" w:fill="auto"/>
            <w:vAlign w:val="center"/>
          </w:tcPr>
          <w:p w14:paraId="6D0801EE" w14:textId="77777777" w:rsidR="00812151" w:rsidRPr="00113F3B" w:rsidRDefault="00812151" w:rsidP="00123593">
            <w:pPr>
              <w:pStyle w:val="142"/>
              <w:jc w:val="right"/>
              <w:rPr>
                <w:rFonts w:hAnsi="標楷體"/>
                <w:b/>
                <w:bCs/>
                <w:spacing w:val="-20"/>
              </w:rPr>
            </w:pPr>
            <w:r w:rsidRPr="00113F3B">
              <w:rPr>
                <w:rFonts w:hAnsi="標楷體" w:hint="eastAsia"/>
                <w:b/>
                <w:bCs/>
                <w:spacing w:val="-20"/>
              </w:rPr>
              <w:t>285,238</w:t>
            </w:r>
          </w:p>
        </w:tc>
        <w:tc>
          <w:tcPr>
            <w:tcW w:w="709" w:type="dxa"/>
            <w:shd w:val="clear" w:color="auto" w:fill="auto"/>
            <w:vAlign w:val="center"/>
          </w:tcPr>
          <w:p w14:paraId="673EFA53" w14:textId="77777777" w:rsidR="00812151" w:rsidRPr="00113F3B" w:rsidRDefault="00812151" w:rsidP="00123593">
            <w:pPr>
              <w:pStyle w:val="142"/>
              <w:jc w:val="right"/>
              <w:rPr>
                <w:rFonts w:hAnsi="標楷體"/>
                <w:b/>
                <w:bCs/>
                <w:spacing w:val="-20"/>
              </w:rPr>
            </w:pPr>
            <w:r w:rsidRPr="00113F3B">
              <w:rPr>
                <w:rFonts w:hAnsi="標楷體" w:hint="eastAsia"/>
                <w:b/>
                <w:bCs/>
                <w:spacing w:val="-20"/>
              </w:rPr>
              <w:t>300</w:t>
            </w:r>
          </w:p>
        </w:tc>
        <w:tc>
          <w:tcPr>
            <w:tcW w:w="1276" w:type="dxa"/>
            <w:shd w:val="clear" w:color="auto" w:fill="auto"/>
            <w:vAlign w:val="center"/>
          </w:tcPr>
          <w:p w14:paraId="76162D86" w14:textId="77777777" w:rsidR="00812151" w:rsidRPr="00113F3B" w:rsidRDefault="00812151" w:rsidP="00123593">
            <w:pPr>
              <w:pStyle w:val="142"/>
              <w:jc w:val="right"/>
              <w:rPr>
                <w:rFonts w:hAnsi="標楷體"/>
                <w:b/>
                <w:bCs/>
                <w:spacing w:val="-20"/>
              </w:rPr>
            </w:pPr>
            <w:r w:rsidRPr="00113F3B">
              <w:rPr>
                <w:rFonts w:hAnsi="標楷體" w:hint="eastAsia"/>
                <w:b/>
                <w:bCs/>
                <w:spacing w:val="-20"/>
              </w:rPr>
              <w:t>9,914,822</w:t>
            </w:r>
          </w:p>
        </w:tc>
        <w:tc>
          <w:tcPr>
            <w:tcW w:w="1134" w:type="dxa"/>
            <w:shd w:val="clear" w:color="auto" w:fill="auto"/>
            <w:vAlign w:val="center"/>
          </w:tcPr>
          <w:p w14:paraId="4BDD52AF" w14:textId="77777777" w:rsidR="00812151" w:rsidRPr="00113F3B" w:rsidRDefault="00812151" w:rsidP="00123593">
            <w:pPr>
              <w:pStyle w:val="142"/>
              <w:jc w:val="right"/>
              <w:rPr>
                <w:rFonts w:hAnsi="標楷體"/>
                <w:b/>
                <w:bCs/>
                <w:spacing w:val="-20"/>
              </w:rPr>
            </w:pPr>
            <w:r w:rsidRPr="00113F3B">
              <w:rPr>
                <w:rFonts w:hAnsi="標楷體" w:hint="eastAsia"/>
                <w:b/>
                <w:bCs/>
                <w:spacing w:val="-20"/>
              </w:rPr>
              <w:t>82,639</w:t>
            </w:r>
          </w:p>
        </w:tc>
        <w:tc>
          <w:tcPr>
            <w:tcW w:w="992" w:type="dxa"/>
            <w:vAlign w:val="center"/>
          </w:tcPr>
          <w:p w14:paraId="04B9D7B9" w14:textId="77777777" w:rsidR="00812151" w:rsidRPr="003A236C" w:rsidRDefault="00812151" w:rsidP="00001BFB">
            <w:pPr>
              <w:pStyle w:val="142"/>
              <w:jc w:val="right"/>
              <w:rPr>
                <w:b/>
                <w:bCs/>
                <w:spacing w:val="-20"/>
              </w:rPr>
            </w:pPr>
            <w:r w:rsidRPr="003A236C">
              <w:rPr>
                <w:rFonts w:hint="eastAsia"/>
                <w:b/>
                <w:bCs/>
                <w:spacing w:val="-20"/>
              </w:rPr>
              <w:t>28.97</w:t>
            </w:r>
          </w:p>
        </w:tc>
      </w:tr>
    </w:tbl>
    <w:p w14:paraId="4B693769" w14:textId="77777777" w:rsidR="00812151" w:rsidRDefault="00812151" w:rsidP="00D11D84">
      <w:pPr>
        <w:pStyle w:val="142"/>
      </w:pPr>
      <w:r>
        <w:rPr>
          <w:rFonts w:hint="eastAsia"/>
        </w:rPr>
        <w:t>資料來源：文化部所屬各單位提供。</w:t>
      </w:r>
    </w:p>
    <w:p w14:paraId="1E7F8F43" w14:textId="77777777" w:rsidR="00812151" w:rsidRDefault="00812151" w:rsidP="00997283">
      <w:pPr>
        <w:pStyle w:val="a6"/>
        <w:ind w:left="849" w:hanging="283"/>
        <w:rPr>
          <w:b/>
          <w:bCs/>
        </w:rPr>
      </w:pPr>
      <w:r w:rsidRPr="00997283">
        <w:rPr>
          <w:rFonts w:hint="eastAsia"/>
          <w:b/>
          <w:bCs/>
        </w:rPr>
        <w:t>(</w:t>
      </w:r>
      <w:r>
        <w:rPr>
          <w:rFonts w:hint="eastAsia"/>
          <w:b/>
          <w:bCs/>
        </w:rPr>
        <w:t>二</w:t>
      </w:r>
      <w:r w:rsidRPr="00997283">
        <w:rPr>
          <w:rFonts w:hint="eastAsia"/>
          <w:b/>
          <w:bCs/>
        </w:rPr>
        <w:t>)</w:t>
      </w:r>
      <w:r>
        <w:rPr>
          <w:rFonts w:hint="eastAsia"/>
          <w:b/>
          <w:bCs/>
        </w:rPr>
        <w:t>文化部所屬各單位預算「媒體政策及業務宣導經費」追加預算回編幅度均逾四成，未盡合理，並宜本消費支出撙節原則辦理</w:t>
      </w:r>
    </w:p>
    <w:p w14:paraId="1EA7C832" w14:textId="77777777" w:rsidR="00812151" w:rsidRDefault="00812151" w:rsidP="003D2E61">
      <w:pPr>
        <w:pStyle w:val="21"/>
        <w:ind w:left="850" w:firstLine="566"/>
      </w:pPr>
      <w:r w:rsidRPr="003D2E61">
        <w:rPr>
          <w:rFonts w:hint="eastAsia"/>
        </w:rPr>
        <w:t>文化部所屬114年度預算案編列</w:t>
      </w:r>
      <w:r>
        <w:rPr>
          <w:rFonts w:hint="eastAsia"/>
        </w:rPr>
        <w:t>「媒體政策及業務宣導經費」(以下簡稱媒宣費)</w:t>
      </w:r>
      <w:r w:rsidRPr="003D2E61">
        <w:rPr>
          <w:rFonts w:hint="eastAsia"/>
        </w:rPr>
        <w:t>計</w:t>
      </w:r>
      <w:r>
        <w:rPr>
          <w:rFonts w:hint="eastAsia"/>
        </w:rPr>
        <w:t>2,188</w:t>
      </w:r>
      <w:r w:rsidRPr="003D2E61">
        <w:rPr>
          <w:rFonts w:hint="eastAsia"/>
        </w:rPr>
        <w:t>萬元，經本院審議</w:t>
      </w:r>
      <w:r>
        <w:rPr>
          <w:rFonts w:hint="eastAsia"/>
        </w:rPr>
        <w:t>決議通案刪減媒宣費60%後，</w:t>
      </w:r>
      <w:r w:rsidRPr="003D2E61">
        <w:rPr>
          <w:rFonts w:hint="eastAsia"/>
        </w:rPr>
        <w:t>法定預算</w:t>
      </w:r>
      <w:r>
        <w:rPr>
          <w:rFonts w:hint="eastAsia"/>
        </w:rPr>
        <w:t>875</w:t>
      </w:r>
      <w:r w:rsidRPr="003D2E61">
        <w:rPr>
          <w:rFonts w:hint="eastAsia"/>
        </w:rPr>
        <w:t>萬2千元，114年度追加預算案</w:t>
      </w:r>
      <w:r>
        <w:rPr>
          <w:rFonts w:hint="eastAsia"/>
        </w:rPr>
        <w:t>媒宣費</w:t>
      </w:r>
      <w:r w:rsidRPr="003D2E61">
        <w:rPr>
          <w:rFonts w:hint="eastAsia"/>
        </w:rPr>
        <w:t>編列計</w:t>
      </w:r>
      <w:r>
        <w:rPr>
          <w:rFonts w:hint="eastAsia"/>
        </w:rPr>
        <w:t>547</w:t>
      </w:r>
      <w:r w:rsidRPr="003D2E61">
        <w:rPr>
          <w:rFonts w:hint="eastAsia"/>
        </w:rPr>
        <w:t>萬</w:t>
      </w:r>
      <w:r>
        <w:rPr>
          <w:rFonts w:hint="eastAsia"/>
        </w:rPr>
        <w:t>1</w:t>
      </w:r>
      <w:r w:rsidRPr="003D2E61">
        <w:rPr>
          <w:rFonts w:hint="eastAsia"/>
        </w:rPr>
        <w:t>千元</w:t>
      </w:r>
      <w:r>
        <w:rPr>
          <w:rFonts w:hint="eastAsia"/>
        </w:rPr>
        <w:t>，其追加預算案數占刪減數比率均逾四成，回編率偏高</w:t>
      </w:r>
      <w:r w:rsidRPr="003D2E61">
        <w:rPr>
          <w:rFonts w:hint="eastAsia"/>
        </w:rPr>
        <w:t>(詳表</w:t>
      </w:r>
      <w:r>
        <w:rPr>
          <w:rFonts w:hint="eastAsia"/>
        </w:rPr>
        <w:t>2</w:t>
      </w:r>
      <w:r w:rsidRPr="003D2E61">
        <w:rPr>
          <w:rFonts w:hint="eastAsia"/>
        </w:rPr>
        <w:t>)</w:t>
      </w:r>
      <w:r>
        <w:rPr>
          <w:rFonts w:hint="eastAsia"/>
        </w:rPr>
        <w:t>，難謂具合理性。又依114</w:t>
      </w:r>
      <w:r w:rsidRPr="00187139">
        <w:rPr>
          <w:rFonts w:hint="eastAsia"/>
        </w:rPr>
        <w:t>年度中央及地方政府預算籌編原則第2點規定：「二、政府預算收支之基本原則如下：…（三）審度總資源供需估測結果，財政健全與經濟成長應兼籌並顧。政府各項消費支出應力求節約，本緊縮及節能原則確實檢討；…。」</w:t>
      </w:r>
      <w:r>
        <w:rPr>
          <w:rFonts w:hint="eastAsia"/>
        </w:rPr>
        <w:t>爰此，媒宣費宜本撙節原則辦理。</w:t>
      </w:r>
    </w:p>
    <w:p w14:paraId="25B7EB40" w14:textId="77777777" w:rsidR="00812151" w:rsidRDefault="00812151" w:rsidP="003D2E61">
      <w:pPr>
        <w:pStyle w:val="21"/>
        <w:ind w:left="850" w:firstLine="566"/>
      </w:pPr>
    </w:p>
    <w:p w14:paraId="1BC8BBDC" w14:textId="77777777" w:rsidR="00812151" w:rsidRDefault="00812151" w:rsidP="003D2E61">
      <w:pPr>
        <w:pStyle w:val="21"/>
        <w:ind w:left="850" w:firstLine="566"/>
      </w:pPr>
    </w:p>
    <w:p w14:paraId="7EDBB6F1" w14:textId="77777777" w:rsidR="00812151" w:rsidRPr="00187139" w:rsidRDefault="00812151" w:rsidP="003D2E61">
      <w:pPr>
        <w:pStyle w:val="21"/>
        <w:ind w:left="850" w:firstLine="566"/>
      </w:pPr>
    </w:p>
    <w:p w14:paraId="4E063B74" w14:textId="77777777" w:rsidR="00812151" w:rsidRPr="003D2E61" w:rsidRDefault="00812151" w:rsidP="003D2E61">
      <w:pPr>
        <w:ind w:leftChars="0" w:left="487" w:hangingChars="200" w:hanging="487"/>
        <w:rPr>
          <w:b/>
          <w:spacing w:val="-20"/>
        </w:rPr>
      </w:pPr>
      <w:r w:rsidRPr="003D2E61">
        <w:rPr>
          <w:rFonts w:hint="eastAsia"/>
          <w:b/>
          <w:spacing w:val="-20"/>
          <w:lang w:eastAsia="zh-HK"/>
        </w:rPr>
        <w:t>表</w:t>
      </w:r>
      <w:r>
        <w:rPr>
          <w:rFonts w:hint="eastAsia"/>
          <w:b/>
          <w:spacing w:val="-20"/>
        </w:rPr>
        <w:t>2</w:t>
      </w:r>
      <w:r w:rsidRPr="003D2E61">
        <w:rPr>
          <w:rFonts w:hint="eastAsia"/>
          <w:b/>
          <w:spacing w:val="-20"/>
          <w:lang w:eastAsia="zh-HK"/>
        </w:rPr>
        <w:t xml:space="preserve">  114年度文化部所屬各單位追加預算案有關媒體政策及業務宣導經費概況表</w:t>
      </w:r>
    </w:p>
    <w:p w14:paraId="6023AD60" w14:textId="77777777" w:rsidR="00812151" w:rsidRPr="00726876" w:rsidRDefault="00812151" w:rsidP="00CE45E2">
      <w:pPr>
        <w:spacing w:line="280" w:lineRule="exact"/>
        <w:ind w:leftChars="0" w:left="486" w:hangingChars="200" w:hanging="486"/>
        <w:jc w:val="right"/>
        <w:rPr>
          <w:b/>
          <w:lang w:eastAsia="zh-HK"/>
        </w:rPr>
      </w:pPr>
      <w:r w:rsidRPr="0010709D">
        <w:rPr>
          <w:rFonts w:hint="eastAsia"/>
          <w:bCs/>
          <w:sz w:val="24"/>
          <w:szCs w:val="24"/>
          <w:lang w:eastAsia="zh-HK"/>
        </w:rPr>
        <w:t>單位：新臺幣千元</w:t>
      </w:r>
      <w:r>
        <w:rPr>
          <w:rFonts w:hint="eastAsia"/>
          <w:bCs/>
          <w:sz w:val="24"/>
          <w:szCs w:val="24"/>
          <w:lang w:eastAsia="zh-HK"/>
        </w:rPr>
        <w:t>；</w:t>
      </w:r>
      <w:r>
        <w:rPr>
          <w:rFonts w:hint="eastAsia"/>
          <w:bCs/>
          <w:sz w:val="24"/>
          <w:szCs w:val="24"/>
        </w:rPr>
        <w:t>%</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94"/>
        <w:gridCol w:w="1177"/>
        <w:gridCol w:w="1177"/>
        <w:gridCol w:w="1177"/>
        <w:gridCol w:w="1178"/>
        <w:gridCol w:w="1244"/>
      </w:tblGrid>
      <w:tr w:rsidR="00812151" w:rsidRPr="003D2E61" w14:paraId="4FDBA4C8" w14:textId="77777777" w:rsidTr="003D2E61">
        <w:trPr>
          <w:tblHeader/>
        </w:trPr>
        <w:tc>
          <w:tcPr>
            <w:tcW w:w="2694" w:type="dxa"/>
            <w:shd w:val="clear" w:color="auto" w:fill="auto"/>
            <w:vAlign w:val="center"/>
          </w:tcPr>
          <w:p w14:paraId="53BF2CB7" w14:textId="77777777" w:rsidR="00812151" w:rsidRPr="003D2E61" w:rsidRDefault="00812151" w:rsidP="003D2E61">
            <w:pPr>
              <w:pStyle w:val="142"/>
              <w:jc w:val="center"/>
              <w:rPr>
                <w:b/>
                <w:bCs/>
                <w:spacing w:val="-30"/>
              </w:rPr>
            </w:pPr>
            <w:r w:rsidRPr="003D2E61">
              <w:rPr>
                <w:b/>
                <w:bCs/>
                <w:spacing w:val="-30"/>
              </w:rPr>
              <w:t>文化部所屬</w:t>
            </w:r>
          </w:p>
          <w:p w14:paraId="68235772" w14:textId="77777777" w:rsidR="00812151" w:rsidRPr="003D2E61" w:rsidRDefault="00812151" w:rsidP="003D2E61">
            <w:pPr>
              <w:pStyle w:val="142"/>
              <w:jc w:val="center"/>
              <w:rPr>
                <w:b/>
                <w:bCs/>
                <w:spacing w:val="-30"/>
              </w:rPr>
            </w:pPr>
            <w:r w:rsidRPr="003D2E61">
              <w:rPr>
                <w:b/>
                <w:bCs/>
                <w:spacing w:val="-30"/>
              </w:rPr>
              <w:t>單位預算別</w:t>
            </w:r>
          </w:p>
        </w:tc>
        <w:tc>
          <w:tcPr>
            <w:tcW w:w="1177" w:type="dxa"/>
            <w:shd w:val="clear" w:color="auto" w:fill="auto"/>
            <w:vAlign w:val="center"/>
          </w:tcPr>
          <w:p w14:paraId="2EDEB0FE" w14:textId="77777777" w:rsidR="00812151" w:rsidRPr="003D2E61" w:rsidRDefault="00812151" w:rsidP="003D2E61">
            <w:pPr>
              <w:pStyle w:val="142"/>
              <w:jc w:val="center"/>
              <w:rPr>
                <w:b/>
                <w:bCs/>
                <w:spacing w:val="-30"/>
              </w:rPr>
            </w:pPr>
            <w:r w:rsidRPr="003D2E61">
              <w:rPr>
                <w:rFonts w:hint="eastAsia"/>
                <w:b/>
                <w:bCs/>
                <w:spacing w:val="-30"/>
              </w:rPr>
              <w:t>114年度</w:t>
            </w:r>
          </w:p>
          <w:p w14:paraId="3038CE6D" w14:textId="77777777" w:rsidR="00812151" w:rsidRPr="003D2E61" w:rsidRDefault="00812151" w:rsidP="003D2E61">
            <w:pPr>
              <w:pStyle w:val="142"/>
              <w:jc w:val="center"/>
              <w:rPr>
                <w:b/>
                <w:bCs/>
                <w:spacing w:val="-30"/>
              </w:rPr>
            </w:pPr>
            <w:r w:rsidRPr="003D2E61">
              <w:rPr>
                <w:b/>
                <w:bCs/>
                <w:spacing w:val="-30"/>
              </w:rPr>
              <w:t>預算案數</w:t>
            </w:r>
          </w:p>
        </w:tc>
        <w:tc>
          <w:tcPr>
            <w:tcW w:w="1177" w:type="dxa"/>
            <w:shd w:val="clear" w:color="auto" w:fill="auto"/>
            <w:vAlign w:val="center"/>
          </w:tcPr>
          <w:p w14:paraId="0E53F063" w14:textId="77777777" w:rsidR="00812151" w:rsidRPr="003D2E61" w:rsidRDefault="00812151" w:rsidP="003D2E61">
            <w:pPr>
              <w:pStyle w:val="142"/>
              <w:jc w:val="center"/>
              <w:rPr>
                <w:b/>
                <w:bCs/>
                <w:spacing w:val="-30"/>
              </w:rPr>
            </w:pPr>
            <w:r w:rsidRPr="003D2E61">
              <w:rPr>
                <w:b/>
                <w:bCs/>
                <w:spacing w:val="-30"/>
              </w:rPr>
              <w:t>114年度</w:t>
            </w:r>
          </w:p>
          <w:p w14:paraId="4539AFB3" w14:textId="77777777" w:rsidR="00812151" w:rsidRPr="003D2E61" w:rsidRDefault="00812151" w:rsidP="003D2E61">
            <w:pPr>
              <w:pStyle w:val="142"/>
              <w:jc w:val="center"/>
              <w:rPr>
                <w:b/>
                <w:bCs/>
                <w:spacing w:val="-30"/>
              </w:rPr>
            </w:pPr>
            <w:r w:rsidRPr="003D2E61">
              <w:rPr>
                <w:b/>
                <w:bCs/>
                <w:spacing w:val="-30"/>
              </w:rPr>
              <w:t>預算刪減數</w:t>
            </w:r>
          </w:p>
        </w:tc>
        <w:tc>
          <w:tcPr>
            <w:tcW w:w="1177" w:type="dxa"/>
            <w:shd w:val="clear" w:color="auto" w:fill="auto"/>
            <w:vAlign w:val="center"/>
          </w:tcPr>
          <w:p w14:paraId="51164689" w14:textId="77777777" w:rsidR="00812151" w:rsidRPr="003D2E61" w:rsidRDefault="00812151" w:rsidP="003D2E61">
            <w:pPr>
              <w:pStyle w:val="142"/>
              <w:jc w:val="center"/>
              <w:rPr>
                <w:b/>
                <w:bCs/>
                <w:spacing w:val="-30"/>
              </w:rPr>
            </w:pPr>
            <w:r w:rsidRPr="003D2E61">
              <w:rPr>
                <w:b/>
                <w:bCs/>
                <w:spacing w:val="-30"/>
              </w:rPr>
              <w:t>114年度</w:t>
            </w:r>
          </w:p>
          <w:p w14:paraId="5E9CCDCF" w14:textId="77777777" w:rsidR="00812151" w:rsidRPr="003D2E61" w:rsidRDefault="00812151" w:rsidP="003D2E61">
            <w:pPr>
              <w:pStyle w:val="142"/>
              <w:jc w:val="center"/>
              <w:rPr>
                <w:b/>
                <w:bCs/>
                <w:spacing w:val="-30"/>
              </w:rPr>
            </w:pPr>
            <w:r w:rsidRPr="003D2E61">
              <w:rPr>
                <w:b/>
                <w:bCs/>
                <w:spacing w:val="-30"/>
              </w:rPr>
              <w:t>法定預算數</w:t>
            </w:r>
          </w:p>
        </w:tc>
        <w:tc>
          <w:tcPr>
            <w:tcW w:w="1178" w:type="dxa"/>
            <w:shd w:val="clear" w:color="auto" w:fill="auto"/>
            <w:vAlign w:val="center"/>
          </w:tcPr>
          <w:p w14:paraId="40906873" w14:textId="77777777" w:rsidR="00812151" w:rsidRPr="003D2E61" w:rsidRDefault="00812151" w:rsidP="003D2E61">
            <w:pPr>
              <w:pStyle w:val="142"/>
              <w:jc w:val="center"/>
              <w:rPr>
                <w:b/>
                <w:bCs/>
                <w:spacing w:val="-30"/>
              </w:rPr>
            </w:pPr>
            <w:r w:rsidRPr="003D2E61">
              <w:rPr>
                <w:b/>
                <w:bCs/>
                <w:spacing w:val="-30"/>
              </w:rPr>
              <w:t>114年度追加預算案數</w:t>
            </w:r>
          </w:p>
        </w:tc>
        <w:tc>
          <w:tcPr>
            <w:tcW w:w="1244" w:type="dxa"/>
            <w:vAlign w:val="center"/>
          </w:tcPr>
          <w:p w14:paraId="7F03CCFB" w14:textId="77777777" w:rsidR="00812151" w:rsidRPr="003D2E61" w:rsidRDefault="00812151" w:rsidP="003D2E61">
            <w:pPr>
              <w:pStyle w:val="142"/>
              <w:jc w:val="center"/>
              <w:rPr>
                <w:b/>
                <w:bCs/>
                <w:spacing w:val="-30"/>
              </w:rPr>
            </w:pPr>
            <w:r w:rsidRPr="003D2E61">
              <w:rPr>
                <w:rFonts w:hint="eastAsia"/>
                <w:b/>
                <w:bCs/>
                <w:spacing w:val="-30"/>
              </w:rPr>
              <w:t>追加預算案數占刪減數之比率</w:t>
            </w:r>
          </w:p>
        </w:tc>
      </w:tr>
      <w:tr w:rsidR="00812151" w:rsidRPr="003D2E61" w14:paraId="1FD52DAD" w14:textId="77777777" w:rsidTr="003D2E61">
        <w:tc>
          <w:tcPr>
            <w:tcW w:w="2694" w:type="dxa"/>
            <w:shd w:val="clear" w:color="auto" w:fill="auto"/>
            <w:vAlign w:val="center"/>
          </w:tcPr>
          <w:p w14:paraId="384D6034" w14:textId="77777777" w:rsidR="00812151" w:rsidRPr="003D2E61" w:rsidRDefault="00812151" w:rsidP="003D2E61">
            <w:pPr>
              <w:pStyle w:val="142"/>
              <w:rPr>
                <w:spacing w:val="-20"/>
              </w:rPr>
            </w:pPr>
            <w:r w:rsidRPr="003D2E61">
              <w:rPr>
                <w:rFonts w:hint="eastAsia"/>
                <w:spacing w:val="-20"/>
              </w:rPr>
              <w:t>文化資產局</w:t>
            </w:r>
          </w:p>
        </w:tc>
        <w:tc>
          <w:tcPr>
            <w:tcW w:w="1177" w:type="dxa"/>
            <w:shd w:val="clear" w:color="auto" w:fill="auto"/>
            <w:vAlign w:val="center"/>
          </w:tcPr>
          <w:p w14:paraId="0B7072AD" w14:textId="77777777" w:rsidR="00812151" w:rsidRPr="003D2E61" w:rsidRDefault="00812151" w:rsidP="003D2E61">
            <w:pPr>
              <w:pStyle w:val="142"/>
              <w:jc w:val="right"/>
            </w:pPr>
            <w:r w:rsidRPr="003D2E61">
              <w:t>981</w:t>
            </w:r>
          </w:p>
        </w:tc>
        <w:tc>
          <w:tcPr>
            <w:tcW w:w="1177" w:type="dxa"/>
            <w:shd w:val="clear" w:color="auto" w:fill="auto"/>
            <w:vAlign w:val="center"/>
          </w:tcPr>
          <w:p w14:paraId="73EC0AC5" w14:textId="77777777" w:rsidR="00812151" w:rsidRPr="003D2E61" w:rsidRDefault="00812151" w:rsidP="003D2E61">
            <w:pPr>
              <w:pStyle w:val="142"/>
              <w:jc w:val="right"/>
            </w:pPr>
            <w:r w:rsidRPr="003D2E61">
              <w:t>589</w:t>
            </w:r>
          </w:p>
        </w:tc>
        <w:tc>
          <w:tcPr>
            <w:tcW w:w="1177" w:type="dxa"/>
            <w:shd w:val="clear" w:color="auto" w:fill="auto"/>
            <w:vAlign w:val="center"/>
          </w:tcPr>
          <w:p w14:paraId="4166230C" w14:textId="77777777" w:rsidR="00812151" w:rsidRPr="003D2E61" w:rsidRDefault="00812151" w:rsidP="003D2E61">
            <w:pPr>
              <w:pStyle w:val="142"/>
              <w:jc w:val="right"/>
            </w:pPr>
            <w:r w:rsidRPr="003D2E61">
              <w:t>392</w:t>
            </w:r>
          </w:p>
        </w:tc>
        <w:tc>
          <w:tcPr>
            <w:tcW w:w="1178" w:type="dxa"/>
            <w:shd w:val="clear" w:color="auto" w:fill="auto"/>
            <w:vAlign w:val="center"/>
          </w:tcPr>
          <w:p w14:paraId="065B6A64" w14:textId="77777777" w:rsidR="00812151" w:rsidRPr="003D2E61" w:rsidRDefault="00812151" w:rsidP="003D2E61">
            <w:pPr>
              <w:pStyle w:val="142"/>
              <w:jc w:val="right"/>
            </w:pPr>
            <w:r w:rsidRPr="003D2E61">
              <w:t>245</w:t>
            </w:r>
          </w:p>
        </w:tc>
        <w:tc>
          <w:tcPr>
            <w:tcW w:w="1244" w:type="dxa"/>
            <w:shd w:val="clear" w:color="auto" w:fill="auto"/>
            <w:vAlign w:val="center"/>
          </w:tcPr>
          <w:p w14:paraId="7C0D286F" w14:textId="77777777" w:rsidR="00812151" w:rsidRPr="003D2E61" w:rsidRDefault="00812151" w:rsidP="003D2E61">
            <w:pPr>
              <w:pStyle w:val="142"/>
              <w:jc w:val="right"/>
            </w:pPr>
            <w:r w:rsidRPr="003D2E61">
              <w:t>41.60</w:t>
            </w:r>
          </w:p>
        </w:tc>
      </w:tr>
      <w:tr w:rsidR="00812151" w:rsidRPr="003D2E61" w14:paraId="6CB37267" w14:textId="77777777" w:rsidTr="003D2E61">
        <w:tc>
          <w:tcPr>
            <w:tcW w:w="2694" w:type="dxa"/>
            <w:shd w:val="clear" w:color="auto" w:fill="auto"/>
            <w:vAlign w:val="center"/>
          </w:tcPr>
          <w:p w14:paraId="5046095B" w14:textId="77777777" w:rsidR="00812151" w:rsidRPr="003D2E61" w:rsidRDefault="00812151" w:rsidP="003D2E61">
            <w:pPr>
              <w:pStyle w:val="142"/>
              <w:rPr>
                <w:spacing w:val="-20"/>
              </w:rPr>
            </w:pPr>
            <w:r w:rsidRPr="003D2E61">
              <w:rPr>
                <w:rFonts w:hint="eastAsia"/>
                <w:spacing w:val="-20"/>
              </w:rPr>
              <w:t>影視及流行音樂產業局</w:t>
            </w:r>
          </w:p>
        </w:tc>
        <w:tc>
          <w:tcPr>
            <w:tcW w:w="1177" w:type="dxa"/>
            <w:shd w:val="clear" w:color="auto" w:fill="auto"/>
            <w:vAlign w:val="center"/>
          </w:tcPr>
          <w:p w14:paraId="29E1DB26" w14:textId="77777777" w:rsidR="00812151" w:rsidRPr="003D2E61" w:rsidRDefault="00812151" w:rsidP="003D2E61">
            <w:pPr>
              <w:pStyle w:val="142"/>
              <w:jc w:val="right"/>
            </w:pPr>
            <w:r w:rsidRPr="003D2E61">
              <w:t>6,590</w:t>
            </w:r>
          </w:p>
        </w:tc>
        <w:tc>
          <w:tcPr>
            <w:tcW w:w="1177" w:type="dxa"/>
            <w:shd w:val="clear" w:color="auto" w:fill="auto"/>
            <w:vAlign w:val="center"/>
          </w:tcPr>
          <w:p w14:paraId="58A11AA4" w14:textId="77777777" w:rsidR="00812151" w:rsidRPr="003D2E61" w:rsidRDefault="00812151" w:rsidP="003D2E61">
            <w:pPr>
              <w:pStyle w:val="142"/>
              <w:jc w:val="right"/>
            </w:pPr>
            <w:r w:rsidRPr="003D2E61">
              <w:t>3,954</w:t>
            </w:r>
          </w:p>
        </w:tc>
        <w:tc>
          <w:tcPr>
            <w:tcW w:w="1177" w:type="dxa"/>
            <w:shd w:val="clear" w:color="auto" w:fill="auto"/>
            <w:vAlign w:val="center"/>
          </w:tcPr>
          <w:p w14:paraId="3787FD9D" w14:textId="77777777" w:rsidR="00812151" w:rsidRPr="003D2E61" w:rsidRDefault="00812151" w:rsidP="003D2E61">
            <w:pPr>
              <w:pStyle w:val="142"/>
              <w:jc w:val="right"/>
            </w:pPr>
            <w:r w:rsidRPr="003D2E61">
              <w:t>2,636</w:t>
            </w:r>
          </w:p>
        </w:tc>
        <w:tc>
          <w:tcPr>
            <w:tcW w:w="1178" w:type="dxa"/>
            <w:shd w:val="clear" w:color="auto" w:fill="auto"/>
            <w:vAlign w:val="center"/>
          </w:tcPr>
          <w:p w14:paraId="7719496C" w14:textId="77777777" w:rsidR="00812151" w:rsidRPr="003D2E61" w:rsidRDefault="00812151" w:rsidP="003D2E61">
            <w:pPr>
              <w:pStyle w:val="142"/>
              <w:jc w:val="right"/>
            </w:pPr>
            <w:r w:rsidRPr="003D2E61">
              <w:t>1,648</w:t>
            </w:r>
          </w:p>
        </w:tc>
        <w:tc>
          <w:tcPr>
            <w:tcW w:w="1244" w:type="dxa"/>
            <w:shd w:val="clear" w:color="auto" w:fill="auto"/>
            <w:vAlign w:val="center"/>
          </w:tcPr>
          <w:p w14:paraId="2022A8D3" w14:textId="77777777" w:rsidR="00812151" w:rsidRPr="003D2E61" w:rsidRDefault="00812151" w:rsidP="003D2E61">
            <w:pPr>
              <w:pStyle w:val="142"/>
              <w:jc w:val="right"/>
            </w:pPr>
            <w:r w:rsidRPr="003D2E61">
              <w:t>41.68</w:t>
            </w:r>
          </w:p>
        </w:tc>
      </w:tr>
      <w:tr w:rsidR="00812151" w:rsidRPr="003D2E61" w14:paraId="079A2204" w14:textId="77777777" w:rsidTr="003D2E61">
        <w:tc>
          <w:tcPr>
            <w:tcW w:w="2694" w:type="dxa"/>
            <w:shd w:val="clear" w:color="auto" w:fill="auto"/>
            <w:vAlign w:val="center"/>
          </w:tcPr>
          <w:p w14:paraId="3B38CBC2" w14:textId="77777777" w:rsidR="00812151" w:rsidRPr="003D2E61" w:rsidRDefault="00812151" w:rsidP="003D2E61">
            <w:pPr>
              <w:pStyle w:val="142"/>
              <w:rPr>
                <w:spacing w:val="-20"/>
              </w:rPr>
            </w:pPr>
            <w:r w:rsidRPr="003D2E61">
              <w:rPr>
                <w:rFonts w:hint="eastAsia"/>
                <w:spacing w:val="-20"/>
              </w:rPr>
              <w:t>國立傳統藝術中心</w:t>
            </w:r>
          </w:p>
        </w:tc>
        <w:tc>
          <w:tcPr>
            <w:tcW w:w="1177" w:type="dxa"/>
            <w:shd w:val="clear" w:color="auto" w:fill="auto"/>
            <w:vAlign w:val="center"/>
          </w:tcPr>
          <w:p w14:paraId="0CEDB283" w14:textId="77777777" w:rsidR="00812151" w:rsidRPr="003D2E61" w:rsidRDefault="00812151" w:rsidP="003D2E61">
            <w:pPr>
              <w:pStyle w:val="142"/>
              <w:jc w:val="right"/>
            </w:pPr>
            <w:r w:rsidRPr="003D2E61">
              <w:t>3,390</w:t>
            </w:r>
          </w:p>
        </w:tc>
        <w:tc>
          <w:tcPr>
            <w:tcW w:w="1177" w:type="dxa"/>
            <w:shd w:val="clear" w:color="auto" w:fill="auto"/>
            <w:vAlign w:val="center"/>
          </w:tcPr>
          <w:p w14:paraId="15E607AF" w14:textId="77777777" w:rsidR="00812151" w:rsidRPr="003D2E61" w:rsidRDefault="00812151" w:rsidP="003D2E61">
            <w:pPr>
              <w:pStyle w:val="142"/>
              <w:jc w:val="right"/>
            </w:pPr>
            <w:r w:rsidRPr="003D2E61">
              <w:t>2,034</w:t>
            </w:r>
          </w:p>
        </w:tc>
        <w:tc>
          <w:tcPr>
            <w:tcW w:w="1177" w:type="dxa"/>
            <w:shd w:val="clear" w:color="auto" w:fill="auto"/>
            <w:vAlign w:val="center"/>
          </w:tcPr>
          <w:p w14:paraId="34C191FA" w14:textId="77777777" w:rsidR="00812151" w:rsidRPr="003D2E61" w:rsidRDefault="00812151" w:rsidP="003D2E61">
            <w:pPr>
              <w:pStyle w:val="142"/>
              <w:jc w:val="right"/>
            </w:pPr>
            <w:r w:rsidRPr="003D2E61">
              <w:t>1,356</w:t>
            </w:r>
          </w:p>
        </w:tc>
        <w:tc>
          <w:tcPr>
            <w:tcW w:w="1178" w:type="dxa"/>
            <w:shd w:val="clear" w:color="auto" w:fill="auto"/>
            <w:vAlign w:val="center"/>
          </w:tcPr>
          <w:p w14:paraId="0109EFA7" w14:textId="77777777" w:rsidR="00812151" w:rsidRPr="003D2E61" w:rsidRDefault="00812151" w:rsidP="003D2E61">
            <w:pPr>
              <w:pStyle w:val="142"/>
              <w:jc w:val="right"/>
            </w:pPr>
            <w:r w:rsidRPr="003D2E61">
              <w:t>848</w:t>
            </w:r>
          </w:p>
        </w:tc>
        <w:tc>
          <w:tcPr>
            <w:tcW w:w="1244" w:type="dxa"/>
            <w:shd w:val="clear" w:color="auto" w:fill="auto"/>
            <w:vAlign w:val="center"/>
          </w:tcPr>
          <w:p w14:paraId="753B863F" w14:textId="77777777" w:rsidR="00812151" w:rsidRPr="003D2E61" w:rsidRDefault="00812151" w:rsidP="003D2E61">
            <w:pPr>
              <w:pStyle w:val="142"/>
              <w:jc w:val="right"/>
            </w:pPr>
            <w:r w:rsidRPr="003D2E61">
              <w:t>41.69</w:t>
            </w:r>
          </w:p>
        </w:tc>
      </w:tr>
      <w:tr w:rsidR="00812151" w:rsidRPr="003D2E61" w14:paraId="3D8EA2F3" w14:textId="77777777" w:rsidTr="003D2E61">
        <w:tc>
          <w:tcPr>
            <w:tcW w:w="2694" w:type="dxa"/>
            <w:shd w:val="clear" w:color="auto" w:fill="auto"/>
            <w:vAlign w:val="center"/>
          </w:tcPr>
          <w:p w14:paraId="3F17AD86" w14:textId="77777777" w:rsidR="00812151" w:rsidRPr="003D2E61" w:rsidRDefault="00812151" w:rsidP="003D2E61">
            <w:pPr>
              <w:pStyle w:val="142"/>
              <w:rPr>
                <w:spacing w:val="-20"/>
              </w:rPr>
            </w:pPr>
            <w:r w:rsidRPr="003D2E61">
              <w:rPr>
                <w:rFonts w:hint="eastAsia"/>
                <w:spacing w:val="-20"/>
              </w:rPr>
              <w:t>國立臺灣美術館及所屬</w:t>
            </w:r>
          </w:p>
        </w:tc>
        <w:tc>
          <w:tcPr>
            <w:tcW w:w="1177" w:type="dxa"/>
            <w:shd w:val="clear" w:color="auto" w:fill="auto"/>
            <w:vAlign w:val="center"/>
          </w:tcPr>
          <w:p w14:paraId="0A68BEC1" w14:textId="77777777" w:rsidR="00812151" w:rsidRPr="003D2E61" w:rsidRDefault="00812151" w:rsidP="003D2E61">
            <w:pPr>
              <w:pStyle w:val="142"/>
              <w:jc w:val="right"/>
            </w:pPr>
            <w:r w:rsidRPr="003D2E61">
              <w:t>1,744</w:t>
            </w:r>
          </w:p>
        </w:tc>
        <w:tc>
          <w:tcPr>
            <w:tcW w:w="1177" w:type="dxa"/>
            <w:shd w:val="clear" w:color="auto" w:fill="auto"/>
            <w:vAlign w:val="center"/>
          </w:tcPr>
          <w:p w14:paraId="6F6ABA1E" w14:textId="77777777" w:rsidR="00812151" w:rsidRPr="003D2E61" w:rsidRDefault="00812151" w:rsidP="003D2E61">
            <w:pPr>
              <w:pStyle w:val="142"/>
              <w:jc w:val="right"/>
            </w:pPr>
            <w:r w:rsidRPr="003D2E61">
              <w:t>1,046</w:t>
            </w:r>
          </w:p>
        </w:tc>
        <w:tc>
          <w:tcPr>
            <w:tcW w:w="1177" w:type="dxa"/>
            <w:shd w:val="clear" w:color="auto" w:fill="auto"/>
            <w:vAlign w:val="center"/>
          </w:tcPr>
          <w:p w14:paraId="6C730017" w14:textId="77777777" w:rsidR="00812151" w:rsidRPr="003D2E61" w:rsidRDefault="00812151" w:rsidP="003D2E61">
            <w:pPr>
              <w:pStyle w:val="142"/>
              <w:jc w:val="right"/>
            </w:pPr>
            <w:r w:rsidRPr="003D2E61">
              <w:t>698</w:t>
            </w:r>
          </w:p>
        </w:tc>
        <w:tc>
          <w:tcPr>
            <w:tcW w:w="1178" w:type="dxa"/>
            <w:shd w:val="clear" w:color="auto" w:fill="auto"/>
            <w:vAlign w:val="center"/>
          </w:tcPr>
          <w:p w14:paraId="12D7617A" w14:textId="77777777" w:rsidR="00812151" w:rsidRPr="003D2E61" w:rsidRDefault="00812151" w:rsidP="003D2E61">
            <w:pPr>
              <w:pStyle w:val="142"/>
              <w:jc w:val="right"/>
            </w:pPr>
            <w:r w:rsidRPr="003D2E61">
              <w:t>436</w:t>
            </w:r>
          </w:p>
        </w:tc>
        <w:tc>
          <w:tcPr>
            <w:tcW w:w="1244" w:type="dxa"/>
            <w:shd w:val="clear" w:color="auto" w:fill="auto"/>
            <w:vAlign w:val="center"/>
          </w:tcPr>
          <w:p w14:paraId="6BC3472E" w14:textId="77777777" w:rsidR="00812151" w:rsidRPr="003D2E61" w:rsidRDefault="00812151" w:rsidP="003D2E61">
            <w:pPr>
              <w:pStyle w:val="142"/>
              <w:jc w:val="right"/>
            </w:pPr>
            <w:r w:rsidRPr="003D2E61">
              <w:t>41.68</w:t>
            </w:r>
          </w:p>
        </w:tc>
      </w:tr>
      <w:tr w:rsidR="00812151" w:rsidRPr="003D2E61" w14:paraId="1A7F7637" w14:textId="77777777" w:rsidTr="003D2E61">
        <w:tc>
          <w:tcPr>
            <w:tcW w:w="2694" w:type="dxa"/>
            <w:shd w:val="clear" w:color="auto" w:fill="auto"/>
            <w:vAlign w:val="center"/>
          </w:tcPr>
          <w:p w14:paraId="240E2C34" w14:textId="77777777" w:rsidR="00812151" w:rsidRPr="003D2E61" w:rsidRDefault="00812151" w:rsidP="003D2E61">
            <w:pPr>
              <w:pStyle w:val="142"/>
              <w:rPr>
                <w:spacing w:val="-20"/>
              </w:rPr>
            </w:pPr>
            <w:r w:rsidRPr="003D2E61">
              <w:rPr>
                <w:rFonts w:hint="eastAsia"/>
                <w:spacing w:val="-20"/>
              </w:rPr>
              <w:t>國立臺灣工藝研究發展中心</w:t>
            </w:r>
          </w:p>
        </w:tc>
        <w:tc>
          <w:tcPr>
            <w:tcW w:w="1177" w:type="dxa"/>
            <w:shd w:val="clear" w:color="auto" w:fill="auto"/>
            <w:vAlign w:val="center"/>
          </w:tcPr>
          <w:p w14:paraId="4EC29E42" w14:textId="77777777" w:rsidR="00812151" w:rsidRPr="003D2E61" w:rsidRDefault="00812151" w:rsidP="003D2E61">
            <w:pPr>
              <w:pStyle w:val="142"/>
              <w:jc w:val="right"/>
            </w:pPr>
            <w:r w:rsidRPr="003D2E61">
              <w:t>5,000</w:t>
            </w:r>
          </w:p>
        </w:tc>
        <w:tc>
          <w:tcPr>
            <w:tcW w:w="1177" w:type="dxa"/>
            <w:shd w:val="clear" w:color="auto" w:fill="auto"/>
            <w:vAlign w:val="center"/>
          </w:tcPr>
          <w:p w14:paraId="1B3E1BE0" w14:textId="77777777" w:rsidR="00812151" w:rsidRPr="003D2E61" w:rsidRDefault="00812151" w:rsidP="003D2E61">
            <w:pPr>
              <w:pStyle w:val="142"/>
              <w:jc w:val="right"/>
            </w:pPr>
            <w:r w:rsidRPr="003D2E61">
              <w:t>3,000</w:t>
            </w:r>
          </w:p>
        </w:tc>
        <w:tc>
          <w:tcPr>
            <w:tcW w:w="1177" w:type="dxa"/>
            <w:shd w:val="clear" w:color="auto" w:fill="auto"/>
            <w:vAlign w:val="center"/>
          </w:tcPr>
          <w:p w14:paraId="38C0284F" w14:textId="77777777" w:rsidR="00812151" w:rsidRPr="003D2E61" w:rsidRDefault="00812151" w:rsidP="003D2E61">
            <w:pPr>
              <w:pStyle w:val="142"/>
              <w:jc w:val="right"/>
            </w:pPr>
            <w:r w:rsidRPr="003D2E61">
              <w:t>2,000</w:t>
            </w:r>
          </w:p>
        </w:tc>
        <w:tc>
          <w:tcPr>
            <w:tcW w:w="1178" w:type="dxa"/>
            <w:shd w:val="clear" w:color="auto" w:fill="auto"/>
            <w:vAlign w:val="center"/>
          </w:tcPr>
          <w:p w14:paraId="3ED72090" w14:textId="77777777" w:rsidR="00812151" w:rsidRPr="003D2E61" w:rsidRDefault="00812151" w:rsidP="003D2E61">
            <w:pPr>
              <w:pStyle w:val="142"/>
              <w:jc w:val="right"/>
            </w:pPr>
            <w:r w:rsidRPr="003D2E61">
              <w:t>1,250</w:t>
            </w:r>
          </w:p>
        </w:tc>
        <w:tc>
          <w:tcPr>
            <w:tcW w:w="1244" w:type="dxa"/>
            <w:shd w:val="clear" w:color="auto" w:fill="auto"/>
            <w:vAlign w:val="center"/>
          </w:tcPr>
          <w:p w14:paraId="5E090130" w14:textId="77777777" w:rsidR="00812151" w:rsidRPr="003D2E61" w:rsidRDefault="00812151" w:rsidP="003D2E61">
            <w:pPr>
              <w:pStyle w:val="142"/>
              <w:jc w:val="right"/>
            </w:pPr>
            <w:r w:rsidRPr="003D2E61">
              <w:t>41.67</w:t>
            </w:r>
          </w:p>
        </w:tc>
      </w:tr>
      <w:tr w:rsidR="00812151" w:rsidRPr="003D2E61" w14:paraId="21E64483" w14:textId="77777777" w:rsidTr="003D2E61">
        <w:tc>
          <w:tcPr>
            <w:tcW w:w="2694" w:type="dxa"/>
            <w:shd w:val="clear" w:color="auto" w:fill="auto"/>
            <w:vAlign w:val="center"/>
          </w:tcPr>
          <w:p w14:paraId="26E6E569" w14:textId="77777777" w:rsidR="00812151" w:rsidRPr="003D2E61" w:rsidRDefault="00812151" w:rsidP="003D2E61">
            <w:pPr>
              <w:pStyle w:val="142"/>
              <w:rPr>
                <w:spacing w:val="-20"/>
              </w:rPr>
            </w:pPr>
            <w:r w:rsidRPr="003D2E61">
              <w:rPr>
                <w:rFonts w:hint="eastAsia"/>
                <w:spacing w:val="-20"/>
              </w:rPr>
              <w:t>國立臺灣博物館</w:t>
            </w:r>
          </w:p>
        </w:tc>
        <w:tc>
          <w:tcPr>
            <w:tcW w:w="1177" w:type="dxa"/>
            <w:shd w:val="clear" w:color="auto" w:fill="auto"/>
            <w:vAlign w:val="center"/>
          </w:tcPr>
          <w:p w14:paraId="02FBC74A" w14:textId="77777777" w:rsidR="00812151" w:rsidRPr="003D2E61" w:rsidRDefault="00812151" w:rsidP="003D2E61">
            <w:pPr>
              <w:pStyle w:val="142"/>
              <w:jc w:val="right"/>
            </w:pPr>
            <w:r w:rsidRPr="003D2E61">
              <w:t>226</w:t>
            </w:r>
          </w:p>
        </w:tc>
        <w:tc>
          <w:tcPr>
            <w:tcW w:w="1177" w:type="dxa"/>
            <w:shd w:val="clear" w:color="auto" w:fill="auto"/>
            <w:vAlign w:val="center"/>
          </w:tcPr>
          <w:p w14:paraId="101902B4" w14:textId="77777777" w:rsidR="00812151" w:rsidRPr="003D2E61" w:rsidRDefault="00812151" w:rsidP="003D2E61">
            <w:pPr>
              <w:pStyle w:val="142"/>
              <w:jc w:val="right"/>
            </w:pPr>
            <w:r w:rsidRPr="003D2E61">
              <w:t>136</w:t>
            </w:r>
          </w:p>
        </w:tc>
        <w:tc>
          <w:tcPr>
            <w:tcW w:w="1177" w:type="dxa"/>
            <w:shd w:val="clear" w:color="auto" w:fill="auto"/>
            <w:vAlign w:val="center"/>
          </w:tcPr>
          <w:p w14:paraId="2A897C4D" w14:textId="77777777" w:rsidR="00812151" w:rsidRPr="003D2E61" w:rsidRDefault="00812151" w:rsidP="003D2E61">
            <w:pPr>
              <w:pStyle w:val="142"/>
              <w:jc w:val="right"/>
            </w:pPr>
            <w:r w:rsidRPr="003D2E61">
              <w:t>90</w:t>
            </w:r>
          </w:p>
        </w:tc>
        <w:tc>
          <w:tcPr>
            <w:tcW w:w="1178" w:type="dxa"/>
            <w:shd w:val="clear" w:color="auto" w:fill="auto"/>
            <w:vAlign w:val="center"/>
          </w:tcPr>
          <w:p w14:paraId="77725655" w14:textId="77777777" w:rsidR="00812151" w:rsidRPr="003D2E61" w:rsidRDefault="00812151" w:rsidP="003D2E61">
            <w:pPr>
              <w:pStyle w:val="142"/>
              <w:jc w:val="right"/>
            </w:pPr>
            <w:r w:rsidRPr="003D2E61">
              <w:t>57</w:t>
            </w:r>
          </w:p>
        </w:tc>
        <w:tc>
          <w:tcPr>
            <w:tcW w:w="1244" w:type="dxa"/>
            <w:shd w:val="clear" w:color="auto" w:fill="auto"/>
            <w:vAlign w:val="center"/>
          </w:tcPr>
          <w:p w14:paraId="7866FC34" w14:textId="77777777" w:rsidR="00812151" w:rsidRPr="003D2E61" w:rsidRDefault="00812151" w:rsidP="003D2E61">
            <w:pPr>
              <w:pStyle w:val="142"/>
              <w:jc w:val="right"/>
            </w:pPr>
            <w:r w:rsidRPr="003D2E61">
              <w:t>41.91</w:t>
            </w:r>
          </w:p>
        </w:tc>
      </w:tr>
      <w:tr w:rsidR="00812151" w:rsidRPr="003D2E61" w14:paraId="5E9AF599" w14:textId="77777777" w:rsidTr="003D2E61">
        <w:tc>
          <w:tcPr>
            <w:tcW w:w="2694" w:type="dxa"/>
            <w:shd w:val="clear" w:color="auto" w:fill="auto"/>
            <w:vAlign w:val="center"/>
          </w:tcPr>
          <w:p w14:paraId="19DF258A" w14:textId="77777777" w:rsidR="00812151" w:rsidRPr="003D2E61" w:rsidRDefault="00812151" w:rsidP="003D2E61">
            <w:pPr>
              <w:pStyle w:val="142"/>
              <w:rPr>
                <w:spacing w:val="-20"/>
              </w:rPr>
            </w:pPr>
            <w:r w:rsidRPr="003D2E61">
              <w:rPr>
                <w:rFonts w:hint="eastAsia"/>
                <w:spacing w:val="-20"/>
              </w:rPr>
              <w:t>國立臺灣史前文化博物館</w:t>
            </w:r>
          </w:p>
        </w:tc>
        <w:tc>
          <w:tcPr>
            <w:tcW w:w="1177" w:type="dxa"/>
            <w:shd w:val="clear" w:color="auto" w:fill="auto"/>
            <w:vAlign w:val="center"/>
          </w:tcPr>
          <w:p w14:paraId="20AFF1B5" w14:textId="77777777" w:rsidR="00812151" w:rsidRPr="003D2E61" w:rsidRDefault="00812151" w:rsidP="003D2E61">
            <w:pPr>
              <w:pStyle w:val="142"/>
              <w:jc w:val="right"/>
            </w:pPr>
            <w:r w:rsidRPr="003D2E61">
              <w:t>160</w:t>
            </w:r>
          </w:p>
        </w:tc>
        <w:tc>
          <w:tcPr>
            <w:tcW w:w="1177" w:type="dxa"/>
            <w:shd w:val="clear" w:color="auto" w:fill="auto"/>
            <w:vAlign w:val="center"/>
          </w:tcPr>
          <w:p w14:paraId="18D866AD" w14:textId="77777777" w:rsidR="00812151" w:rsidRPr="003D2E61" w:rsidRDefault="00812151" w:rsidP="003D2E61">
            <w:pPr>
              <w:pStyle w:val="142"/>
              <w:jc w:val="right"/>
            </w:pPr>
            <w:r w:rsidRPr="003D2E61">
              <w:t>96</w:t>
            </w:r>
          </w:p>
        </w:tc>
        <w:tc>
          <w:tcPr>
            <w:tcW w:w="1177" w:type="dxa"/>
            <w:shd w:val="clear" w:color="auto" w:fill="auto"/>
            <w:vAlign w:val="center"/>
          </w:tcPr>
          <w:p w14:paraId="40E7BDFC" w14:textId="77777777" w:rsidR="00812151" w:rsidRPr="003D2E61" w:rsidRDefault="00812151" w:rsidP="003D2E61">
            <w:pPr>
              <w:pStyle w:val="142"/>
              <w:jc w:val="right"/>
            </w:pPr>
            <w:r w:rsidRPr="003D2E61">
              <w:t>64</w:t>
            </w:r>
          </w:p>
        </w:tc>
        <w:tc>
          <w:tcPr>
            <w:tcW w:w="1178" w:type="dxa"/>
            <w:shd w:val="clear" w:color="auto" w:fill="auto"/>
            <w:vAlign w:val="center"/>
          </w:tcPr>
          <w:p w14:paraId="15703CCC" w14:textId="77777777" w:rsidR="00812151" w:rsidRPr="003D2E61" w:rsidRDefault="00812151" w:rsidP="003D2E61">
            <w:pPr>
              <w:pStyle w:val="142"/>
              <w:jc w:val="right"/>
            </w:pPr>
            <w:r w:rsidRPr="003D2E61">
              <w:t>40</w:t>
            </w:r>
          </w:p>
        </w:tc>
        <w:tc>
          <w:tcPr>
            <w:tcW w:w="1244" w:type="dxa"/>
            <w:shd w:val="clear" w:color="auto" w:fill="auto"/>
            <w:vAlign w:val="center"/>
          </w:tcPr>
          <w:p w14:paraId="0DD92632" w14:textId="77777777" w:rsidR="00812151" w:rsidRPr="003D2E61" w:rsidRDefault="00812151" w:rsidP="003D2E61">
            <w:pPr>
              <w:pStyle w:val="142"/>
              <w:jc w:val="right"/>
            </w:pPr>
            <w:r w:rsidRPr="003D2E61">
              <w:t>41.67</w:t>
            </w:r>
          </w:p>
        </w:tc>
      </w:tr>
      <w:tr w:rsidR="00812151" w:rsidRPr="003D2E61" w14:paraId="2083E951" w14:textId="77777777" w:rsidTr="003D2E61">
        <w:tc>
          <w:tcPr>
            <w:tcW w:w="2694" w:type="dxa"/>
            <w:shd w:val="clear" w:color="auto" w:fill="auto"/>
            <w:vAlign w:val="center"/>
          </w:tcPr>
          <w:p w14:paraId="79CCD994" w14:textId="77777777" w:rsidR="00812151" w:rsidRPr="003D2E61" w:rsidRDefault="00812151" w:rsidP="003D2E61">
            <w:pPr>
              <w:pStyle w:val="142"/>
              <w:rPr>
                <w:spacing w:val="-20"/>
              </w:rPr>
            </w:pPr>
            <w:r w:rsidRPr="003D2E61">
              <w:rPr>
                <w:rFonts w:hint="eastAsia"/>
                <w:spacing w:val="-20"/>
              </w:rPr>
              <w:t>國家人權博物館</w:t>
            </w:r>
          </w:p>
        </w:tc>
        <w:tc>
          <w:tcPr>
            <w:tcW w:w="1177" w:type="dxa"/>
            <w:shd w:val="clear" w:color="auto" w:fill="auto"/>
            <w:vAlign w:val="center"/>
          </w:tcPr>
          <w:p w14:paraId="42C3EB4A" w14:textId="77777777" w:rsidR="00812151" w:rsidRPr="003D2E61" w:rsidRDefault="00812151" w:rsidP="003D2E61">
            <w:pPr>
              <w:pStyle w:val="142"/>
              <w:jc w:val="right"/>
            </w:pPr>
            <w:r w:rsidRPr="003D2E61">
              <w:t>300</w:t>
            </w:r>
          </w:p>
        </w:tc>
        <w:tc>
          <w:tcPr>
            <w:tcW w:w="1177" w:type="dxa"/>
            <w:shd w:val="clear" w:color="auto" w:fill="auto"/>
            <w:vAlign w:val="center"/>
          </w:tcPr>
          <w:p w14:paraId="71265EB4" w14:textId="77777777" w:rsidR="00812151" w:rsidRPr="003D2E61" w:rsidRDefault="00812151" w:rsidP="003D2E61">
            <w:pPr>
              <w:pStyle w:val="142"/>
              <w:jc w:val="right"/>
            </w:pPr>
            <w:r w:rsidRPr="003D2E61">
              <w:t>180</w:t>
            </w:r>
          </w:p>
        </w:tc>
        <w:tc>
          <w:tcPr>
            <w:tcW w:w="1177" w:type="dxa"/>
            <w:shd w:val="clear" w:color="auto" w:fill="auto"/>
            <w:vAlign w:val="center"/>
          </w:tcPr>
          <w:p w14:paraId="680C2403" w14:textId="77777777" w:rsidR="00812151" w:rsidRPr="003D2E61" w:rsidRDefault="00812151" w:rsidP="003D2E61">
            <w:pPr>
              <w:pStyle w:val="142"/>
              <w:jc w:val="right"/>
            </w:pPr>
            <w:r w:rsidRPr="003D2E61">
              <w:t>120</w:t>
            </w:r>
          </w:p>
        </w:tc>
        <w:tc>
          <w:tcPr>
            <w:tcW w:w="1178" w:type="dxa"/>
            <w:shd w:val="clear" w:color="auto" w:fill="auto"/>
            <w:vAlign w:val="center"/>
          </w:tcPr>
          <w:p w14:paraId="34CE7469" w14:textId="77777777" w:rsidR="00812151" w:rsidRPr="003D2E61" w:rsidRDefault="00812151" w:rsidP="003D2E61">
            <w:pPr>
              <w:pStyle w:val="142"/>
              <w:jc w:val="right"/>
            </w:pPr>
            <w:r w:rsidRPr="003D2E61">
              <w:t>75</w:t>
            </w:r>
          </w:p>
        </w:tc>
        <w:tc>
          <w:tcPr>
            <w:tcW w:w="1244" w:type="dxa"/>
            <w:shd w:val="clear" w:color="auto" w:fill="auto"/>
            <w:vAlign w:val="center"/>
          </w:tcPr>
          <w:p w14:paraId="6F54BA81" w14:textId="77777777" w:rsidR="00812151" w:rsidRPr="003D2E61" w:rsidRDefault="00812151" w:rsidP="003D2E61">
            <w:pPr>
              <w:pStyle w:val="142"/>
              <w:jc w:val="right"/>
            </w:pPr>
            <w:r w:rsidRPr="003D2E61">
              <w:t>41.67</w:t>
            </w:r>
          </w:p>
        </w:tc>
      </w:tr>
      <w:tr w:rsidR="00812151" w:rsidRPr="003D2E61" w14:paraId="417B64A6" w14:textId="77777777" w:rsidTr="003D2E61">
        <w:tc>
          <w:tcPr>
            <w:tcW w:w="2694" w:type="dxa"/>
            <w:shd w:val="clear" w:color="auto" w:fill="auto"/>
            <w:vAlign w:val="center"/>
          </w:tcPr>
          <w:p w14:paraId="7F9A850A" w14:textId="77777777" w:rsidR="00812151" w:rsidRPr="003D2E61" w:rsidRDefault="00812151" w:rsidP="003D2E61">
            <w:pPr>
              <w:pStyle w:val="142"/>
              <w:rPr>
                <w:spacing w:val="-20"/>
              </w:rPr>
            </w:pPr>
            <w:r w:rsidRPr="003D2E61">
              <w:rPr>
                <w:rFonts w:hint="eastAsia"/>
                <w:spacing w:val="-20"/>
              </w:rPr>
              <w:t>國立臺灣歷史博物館</w:t>
            </w:r>
          </w:p>
        </w:tc>
        <w:tc>
          <w:tcPr>
            <w:tcW w:w="1177" w:type="dxa"/>
            <w:shd w:val="clear" w:color="auto" w:fill="auto"/>
            <w:vAlign w:val="center"/>
          </w:tcPr>
          <w:p w14:paraId="65EECECF" w14:textId="77777777" w:rsidR="00812151" w:rsidRPr="003D2E61" w:rsidRDefault="00812151" w:rsidP="003D2E61">
            <w:pPr>
              <w:pStyle w:val="142"/>
              <w:jc w:val="right"/>
            </w:pPr>
            <w:r w:rsidRPr="003D2E61">
              <w:t>2,500</w:t>
            </w:r>
          </w:p>
        </w:tc>
        <w:tc>
          <w:tcPr>
            <w:tcW w:w="1177" w:type="dxa"/>
            <w:shd w:val="clear" w:color="auto" w:fill="auto"/>
            <w:vAlign w:val="center"/>
          </w:tcPr>
          <w:p w14:paraId="1580D6E9" w14:textId="77777777" w:rsidR="00812151" w:rsidRPr="003D2E61" w:rsidRDefault="00812151" w:rsidP="003D2E61">
            <w:pPr>
              <w:pStyle w:val="142"/>
              <w:jc w:val="right"/>
            </w:pPr>
            <w:r w:rsidRPr="003D2E61">
              <w:t>1,500</w:t>
            </w:r>
          </w:p>
        </w:tc>
        <w:tc>
          <w:tcPr>
            <w:tcW w:w="1177" w:type="dxa"/>
            <w:shd w:val="clear" w:color="auto" w:fill="auto"/>
            <w:vAlign w:val="center"/>
          </w:tcPr>
          <w:p w14:paraId="0AC157DA" w14:textId="77777777" w:rsidR="00812151" w:rsidRPr="003D2E61" w:rsidRDefault="00812151" w:rsidP="003D2E61">
            <w:pPr>
              <w:pStyle w:val="142"/>
              <w:jc w:val="right"/>
            </w:pPr>
            <w:r w:rsidRPr="003D2E61">
              <w:t>1,000</w:t>
            </w:r>
          </w:p>
        </w:tc>
        <w:tc>
          <w:tcPr>
            <w:tcW w:w="1178" w:type="dxa"/>
            <w:shd w:val="clear" w:color="auto" w:fill="auto"/>
            <w:vAlign w:val="center"/>
          </w:tcPr>
          <w:p w14:paraId="36540A4E" w14:textId="77777777" w:rsidR="00812151" w:rsidRPr="003D2E61" w:rsidRDefault="00812151" w:rsidP="003D2E61">
            <w:pPr>
              <w:pStyle w:val="142"/>
              <w:jc w:val="right"/>
            </w:pPr>
            <w:r w:rsidRPr="003D2E61">
              <w:t>625</w:t>
            </w:r>
          </w:p>
        </w:tc>
        <w:tc>
          <w:tcPr>
            <w:tcW w:w="1244" w:type="dxa"/>
            <w:shd w:val="clear" w:color="auto" w:fill="auto"/>
            <w:vAlign w:val="center"/>
          </w:tcPr>
          <w:p w14:paraId="511C3072" w14:textId="77777777" w:rsidR="00812151" w:rsidRPr="003D2E61" w:rsidRDefault="00812151" w:rsidP="003D2E61">
            <w:pPr>
              <w:pStyle w:val="142"/>
              <w:jc w:val="right"/>
            </w:pPr>
            <w:r w:rsidRPr="003D2E61">
              <w:t>41.67</w:t>
            </w:r>
          </w:p>
        </w:tc>
      </w:tr>
      <w:tr w:rsidR="00812151" w:rsidRPr="003D2E61" w14:paraId="5FA31917" w14:textId="77777777" w:rsidTr="003D2E61">
        <w:tc>
          <w:tcPr>
            <w:tcW w:w="2694" w:type="dxa"/>
            <w:shd w:val="clear" w:color="auto" w:fill="auto"/>
            <w:vAlign w:val="center"/>
          </w:tcPr>
          <w:p w14:paraId="35D108F9" w14:textId="77777777" w:rsidR="00812151" w:rsidRPr="003D2E61" w:rsidRDefault="00812151" w:rsidP="003D2E61">
            <w:pPr>
              <w:pStyle w:val="142"/>
              <w:rPr>
                <w:spacing w:val="-20"/>
              </w:rPr>
            </w:pPr>
            <w:r w:rsidRPr="003D2E61">
              <w:rPr>
                <w:rFonts w:hint="eastAsia"/>
                <w:spacing w:val="-20"/>
              </w:rPr>
              <w:t>國立臺灣文學館</w:t>
            </w:r>
          </w:p>
        </w:tc>
        <w:tc>
          <w:tcPr>
            <w:tcW w:w="1177" w:type="dxa"/>
            <w:shd w:val="clear" w:color="auto" w:fill="auto"/>
            <w:vAlign w:val="center"/>
          </w:tcPr>
          <w:p w14:paraId="2F521C0A" w14:textId="77777777" w:rsidR="00812151" w:rsidRPr="003D2E61" w:rsidRDefault="00812151" w:rsidP="003D2E61">
            <w:pPr>
              <w:pStyle w:val="142"/>
              <w:jc w:val="right"/>
            </w:pPr>
            <w:r w:rsidRPr="003D2E61">
              <w:t>989</w:t>
            </w:r>
          </w:p>
        </w:tc>
        <w:tc>
          <w:tcPr>
            <w:tcW w:w="1177" w:type="dxa"/>
            <w:shd w:val="clear" w:color="auto" w:fill="auto"/>
            <w:vAlign w:val="center"/>
          </w:tcPr>
          <w:p w14:paraId="7C0A6E77" w14:textId="77777777" w:rsidR="00812151" w:rsidRPr="003D2E61" w:rsidRDefault="00812151" w:rsidP="003D2E61">
            <w:pPr>
              <w:pStyle w:val="142"/>
              <w:jc w:val="right"/>
            </w:pPr>
            <w:r w:rsidRPr="003D2E61">
              <w:t>593</w:t>
            </w:r>
          </w:p>
        </w:tc>
        <w:tc>
          <w:tcPr>
            <w:tcW w:w="1177" w:type="dxa"/>
            <w:shd w:val="clear" w:color="auto" w:fill="auto"/>
            <w:vAlign w:val="center"/>
          </w:tcPr>
          <w:p w14:paraId="373CCC55" w14:textId="77777777" w:rsidR="00812151" w:rsidRPr="003D2E61" w:rsidRDefault="00812151" w:rsidP="003D2E61">
            <w:pPr>
              <w:pStyle w:val="142"/>
              <w:jc w:val="right"/>
            </w:pPr>
            <w:r w:rsidRPr="003D2E61">
              <w:t>396</w:t>
            </w:r>
          </w:p>
        </w:tc>
        <w:tc>
          <w:tcPr>
            <w:tcW w:w="1178" w:type="dxa"/>
            <w:shd w:val="clear" w:color="auto" w:fill="auto"/>
            <w:vAlign w:val="center"/>
          </w:tcPr>
          <w:p w14:paraId="3277B185" w14:textId="77777777" w:rsidR="00812151" w:rsidRPr="003D2E61" w:rsidRDefault="00812151" w:rsidP="003D2E61">
            <w:pPr>
              <w:pStyle w:val="142"/>
              <w:jc w:val="right"/>
            </w:pPr>
            <w:r w:rsidRPr="003D2E61">
              <w:t>247</w:t>
            </w:r>
          </w:p>
        </w:tc>
        <w:tc>
          <w:tcPr>
            <w:tcW w:w="1244" w:type="dxa"/>
            <w:shd w:val="clear" w:color="auto" w:fill="auto"/>
            <w:vAlign w:val="center"/>
          </w:tcPr>
          <w:p w14:paraId="34E21096" w14:textId="77777777" w:rsidR="00812151" w:rsidRPr="003D2E61" w:rsidRDefault="00812151" w:rsidP="003D2E61">
            <w:pPr>
              <w:pStyle w:val="142"/>
              <w:jc w:val="right"/>
            </w:pPr>
            <w:r w:rsidRPr="003D2E61">
              <w:t>41.65</w:t>
            </w:r>
          </w:p>
        </w:tc>
      </w:tr>
      <w:tr w:rsidR="00812151" w:rsidRPr="003D2E61" w14:paraId="56D910E9" w14:textId="77777777" w:rsidTr="003D2E61">
        <w:tc>
          <w:tcPr>
            <w:tcW w:w="2694" w:type="dxa"/>
            <w:shd w:val="clear" w:color="auto" w:fill="auto"/>
            <w:vAlign w:val="center"/>
          </w:tcPr>
          <w:p w14:paraId="0F0675F4" w14:textId="77777777" w:rsidR="00812151" w:rsidRPr="003D2E61" w:rsidRDefault="00812151" w:rsidP="003D2E61">
            <w:pPr>
              <w:pStyle w:val="142"/>
              <w:rPr>
                <w:b/>
                <w:bCs/>
                <w:spacing w:val="-20"/>
              </w:rPr>
            </w:pPr>
            <w:r w:rsidRPr="003D2E61">
              <w:rPr>
                <w:rFonts w:hint="eastAsia"/>
                <w:b/>
                <w:bCs/>
                <w:spacing w:val="-20"/>
              </w:rPr>
              <w:t>合計</w:t>
            </w:r>
          </w:p>
        </w:tc>
        <w:tc>
          <w:tcPr>
            <w:tcW w:w="1177" w:type="dxa"/>
            <w:shd w:val="clear" w:color="auto" w:fill="auto"/>
            <w:vAlign w:val="center"/>
          </w:tcPr>
          <w:p w14:paraId="05E7C904" w14:textId="77777777" w:rsidR="00812151" w:rsidRPr="003D2E61" w:rsidRDefault="00812151" w:rsidP="003D2E61">
            <w:pPr>
              <w:pStyle w:val="142"/>
              <w:jc w:val="right"/>
              <w:rPr>
                <w:b/>
                <w:bCs/>
              </w:rPr>
            </w:pPr>
            <w:r w:rsidRPr="003D2E61">
              <w:rPr>
                <w:b/>
                <w:bCs/>
              </w:rPr>
              <w:t>21</w:t>
            </w:r>
            <w:r w:rsidRPr="003D2E61">
              <w:rPr>
                <w:rFonts w:hint="eastAsia"/>
                <w:b/>
                <w:bCs/>
              </w:rPr>
              <w:t>,880</w:t>
            </w:r>
          </w:p>
        </w:tc>
        <w:tc>
          <w:tcPr>
            <w:tcW w:w="1177" w:type="dxa"/>
            <w:shd w:val="clear" w:color="auto" w:fill="auto"/>
            <w:vAlign w:val="center"/>
          </w:tcPr>
          <w:p w14:paraId="28175AD9" w14:textId="77777777" w:rsidR="00812151" w:rsidRPr="003D2E61" w:rsidRDefault="00812151" w:rsidP="003D2E61">
            <w:pPr>
              <w:pStyle w:val="142"/>
              <w:jc w:val="right"/>
              <w:rPr>
                <w:b/>
                <w:bCs/>
              </w:rPr>
            </w:pPr>
            <w:r w:rsidRPr="003D2E61">
              <w:rPr>
                <w:rFonts w:hint="eastAsia"/>
                <w:b/>
                <w:bCs/>
              </w:rPr>
              <w:t>13,128</w:t>
            </w:r>
          </w:p>
        </w:tc>
        <w:tc>
          <w:tcPr>
            <w:tcW w:w="1177" w:type="dxa"/>
            <w:shd w:val="clear" w:color="auto" w:fill="auto"/>
            <w:vAlign w:val="center"/>
          </w:tcPr>
          <w:p w14:paraId="2304F9BF" w14:textId="77777777" w:rsidR="00812151" w:rsidRPr="003D2E61" w:rsidRDefault="00812151" w:rsidP="003D2E61">
            <w:pPr>
              <w:pStyle w:val="142"/>
              <w:jc w:val="right"/>
              <w:rPr>
                <w:b/>
                <w:bCs/>
              </w:rPr>
            </w:pPr>
            <w:r w:rsidRPr="003D2E61">
              <w:rPr>
                <w:rFonts w:hint="eastAsia"/>
                <w:b/>
                <w:bCs/>
              </w:rPr>
              <w:t>8,752</w:t>
            </w:r>
          </w:p>
        </w:tc>
        <w:tc>
          <w:tcPr>
            <w:tcW w:w="1178" w:type="dxa"/>
            <w:shd w:val="clear" w:color="auto" w:fill="auto"/>
            <w:vAlign w:val="center"/>
          </w:tcPr>
          <w:p w14:paraId="10EDCFBC" w14:textId="77777777" w:rsidR="00812151" w:rsidRPr="003D2E61" w:rsidRDefault="00812151" w:rsidP="003D2E61">
            <w:pPr>
              <w:pStyle w:val="142"/>
              <w:jc w:val="right"/>
              <w:rPr>
                <w:b/>
                <w:bCs/>
              </w:rPr>
            </w:pPr>
            <w:r w:rsidRPr="003D2E61">
              <w:rPr>
                <w:rFonts w:hint="eastAsia"/>
                <w:b/>
                <w:bCs/>
              </w:rPr>
              <w:t>5,471</w:t>
            </w:r>
          </w:p>
        </w:tc>
        <w:tc>
          <w:tcPr>
            <w:tcW w:w="1244" w:type="dxa"/>
            <w:vAlign w:val="center"/>
          </w:tcPr>
          <w:p w14:paraId="0E470D62" w14:textId="77777777" w:rsidR="00812151" w:rsidRPr="003D2E61" w:rsidRDefault="00812151" w:rsidP="003D2E61">
            <w:pPr>
              <w:pStyle w:val="142"/>
              <w:jc w:val="right"/>
              <w:rPr>
                <w:b/>
                <w:bCs/>
              </w:rPr>
            </w:pPr>
            <w:r w:rsidRPr="003D2E61">
              <w:rPr>
                <w:rFonts w:hint="eastAsia"/>
                <w:b/>
                <w:bCs/>
              </w:rPr>
              <w:t>41.67</w:t>
            </w:r>
          </w:p>
        </w:tc>
      </w:tr>
    </w:tbl>
    <w:p w14:paraId="606AB035" w14:textId="77777777" w:rsidR="00812151" w:rsidRPr="00EB6D7E" w:rsidRDefault="00812151" w:rsidP="00651BD8">
      <w:pPr>
        <w:pStyle w:val="142"/>
        <w:ind w:left="1155" w:hangingChars="475" w:hanging="1155"/>
      </w:pPr>
      <w:r w:rsidRPr="00EB6D7E">
        <w:rPr>
          <w:rFonts w:hint="eastAsia"/>
        </w:rPr>
        <w:t>資料來源：整理自114年度中央政府總預算案、114年度中央政府總預算案追加預算案。</w:t>
      </w:r>
    </w:p>
    <w:p w14:paraId="77F6BADD" w14:textId="77777777" w:rsidR="00812151" w:rsidRDefault="00812151" w:rsidP="0062185E">
      <w:pPr>
        <w:pStyle w:val="a6"/>
        <w:ind w:left="849" w:hanging="283"/>
        <w:rPr>
          <w:b/>
          <w:bCs/>
        </w:rPr>
      </w:pPr>
      <w:r w:rsidRPr="00CD1C78">
        <w:rPr>
          <w:rFonts w:hint="eastAsia"/>
          <w:b/>
          <w:bCs/>
        </w:rPr>
        <w:t>(三)</w:t>
      </w:r>
      <w:r>
        <w:rPr>
          <w:rFonts w:hint="eastAsia"/>
          <w:b/>
          <w:bCs/>
        </w:rPr>
        <w:t>本次</w:t>
      </w:r>
      <w:r w:rsidRPr="00CD1C78">
        <w:rPr>
          <w:rFonts w:hint="eastAsia"/>
          <w:b/>
          <w:bCs/>
        </w:rPr>
        <w:t>追加預算案編列內容簡略，</w:t>
      </w:r>
      <w:r>
        <w:rPr>
          <w:rFonts w:hint="eastAsia"/>
          <w:b/>
          <w:bCs/>
        </w:rPr>
        <w:t>未盡符合預算法規定，</w:t>
      </w:r>
      <w:r w:rsidRPr="00CD1C78">
        <w:rPr>
          <w:rFonts w:hint="eastAsia"/>
          <w:b/>
          <w:bCs/>
        </w:rPr>
        <w:t>允宜就適法性及具體辦理內容加強揭露，以提升資訊透明度</w:t>
      </w:r>
    </w:p>
    <w:p w14:paraId="4F6BB9C7" w14:textId="77777777" w:rsidR="00812151" w:rsidRDefault="00812151" w:rsidP="00CD1C78">
      <w:pPr>
        <w:pStyle w:val="21"/>
        <w:ind w:left="850" w:firstLine="566"/>
      </w:pPr>
      <w:r w:rsidRPr="00CD1C78">
        <w:rPr>
          <w:rFonts w:hint="eastAsia"/>
        </w:rPr>
        <w:t>依預算法第79條規定：「各機關因左列情形之一，得請求提出追加歲出預算︰一、依法律增加業務或事業致增加經費時。二、依法律增設新機關時。三、所辦事業因重大事故經費超過法定預算時。四、依有關法律應補列追加預算者。」</w:t>
      </w:r>
      <w:r>
        <w:rPr>
          <w:rFonts w:hint="eastAsia"/>
        </w:rPr>
        <w:t>文化部所屬各單位本次追加預算案</w:t>
      </w:r>
      <w:r w:rsidRPr="003D1F3A">
        <w:rPr>
          <w:rFonts w:hint="eastAsia"/>
        </w:rPr>
        <w:t>提出依據為預算法第79條第3款，</w:t>
      </w:r>
      <w:r>
        <w:rPr>
          <w:rFonts w:hint="eastAsia"/>
        </w:rPr>
        <w:t>惟</w:t>
      </w:r>
      <w:r w:rsidRPr="00B214C9">
        <w:rPr>
          <w:rFonts w:hint="eastAsia"/>
        </w:rPr>
        <w:t>均屬刪減數回編</w:t>
      </w:r>
      <w:r>
        <w:rPr>
          <w:rFonts w:hint="eastAsia"/>
        </w:rPr>
        <w:t>，且</w:t>
      </w:r>
      <w:r w:rsidRPr="00CD1C78">
        <w:rPr>
          <w:rFonts w:hint="eastAsia"/>
        </w:rPr>
        <w:t>未見</w:t>
      </w:r>
      <w:r>
        <w:rPr>
          <w:rFonts w:hint="eastAsia"/>
        </w:rPr>
        <w:t>其相關</w:t>
      </w:r>
      <w:r w:rsidRPr="00CD1C78">
        <w:rPr>
          <w:rFonts w:hint="eastAsia"/>
        </w:rPr>
        <w:t>計畫之具體細節內容，</w:t>
      </w:r>
      <w:r>
        <w:rPr>
          <w:rFonts w:hint="eastAsia"/>
        </w:rPr>
        <w:t>亦未指出辦理追加預算之必要性，</w:t>
      </w:r>
      <w:r w:rsidRPr="00CD1C78">
        <w:rPr>
          <w:rFonts w:hint="eastAsia"/>
        </w:rPr>
        <w:t>尚難評估合於預算法第79條第3款所定所辦事業因重大事故經費超過法定預算之要件</w:t>
      </w:r>
      <w:r>
        <w:rPr>
          <w:rFonts w:hint="eastAsia"/>
        </w:rPr>
        <w:t>，允宜具體說明</w:t>
      </w:r>
      <w:r w:rsidRPr="00CD1C78">
        <w:rPr>
          <w:rFonts w:hint="eastAsia"/>
        </w:rPr>
        <w:t>本次追加預算案就預算法之</w:t>
      </w:r>
      <w:r>
        <w:rPr>
          <w:rFonts w:hint="eastAsia"/>
        </w:rPr>
        <w:t>適法性、</w:t>
      </w:r>
      <w:r w:rsidRPr="00CD1C78">
        <w:rPr>
          <w:rFonts w:hint="eastAsia"/>
        </w:rPr>
        <w:t>核算標準及具體辦理內容。</w:t>
      </w:r>
    </w:p>
    <w:p w14:paraId="72C2ED1E" w14:textId="77777777" w:rsidR="00812151" w:rsidRPr="00CD1C78" w:rsidRDefault="00812151" w:rsidP="00CD1C78">
      <w:pPr>
        <w:pStyle w:val="21"/>
        <w:ind w:left="850" w:firstLine="566"/>
      </w:pPr>
      <w:r>
        <w:rPr>
          <w:rFonts w:hint="eastAsia"/>
        </w:rPr>
        <w:t>綜上，</w:t>
      </w:r>
      <w:r w:rsidRPr="00B214C9">
        <w:rPr>
          <w:rFonts w:hint="eastAsia"/>
        </w:rPr>
        <w:t>文化部所屬各單位本次追加預算案均屬刪減數回編，其中媒宣費回編幅度逾</w:t>
      </w:r>
      <w:r>
        <w:rPr>
          <w:rFonts w:hint="eastAsia"/>
        </w:rPr>
        <w:t>四</w:t>
      </w:r>
      <w:r w:rsidRPr="00B214C9">
        <w:rPr>
          <w:rFonts w:hint="eastAsia"/>
        </w:rPr>
        <w:t>成，</w:t>
      </w:r>
      <w:r>
        <w:rPr>
          <w:rFonts w:hint="eastAsia"/>
        </w:rPr>
        <w:t>惟預算書缺乏詳盡內容，且未指出辦理追加預算之必要性，難謂符合預算法規定，</w:t>
      </w:r>
      <w:r w:rsidRPr="00B214C9">
        <w:rPr>
          <w:rFonts w:hint="eastAsia"/>
        </w:rPr>
        <w:t>允宜</w:t>
      </w:r>
      <w:r>
        <w:rPr>
          <w:rFonts w:hint="eastAsia"/>
        </w:rPr>
        <w:t>充分</w:t>
      </w:r>
      <w:r w:rsidRPr="00B214C9">
        <w:rPr>
          <w:rFonts w:hint="eastAsia"/>
        </w:rPr>
        <w:t>說明本次追加預算案就預算法之適法性、核算標準及具體辦理內容</w:t>
      </w:r>
      <w:r>
        <w:rPr>
          <w:rFonts w:hint="eastAsia"/>
        </w:rPr>
        <w:t>，並力求節約、避免浮濫。</w:t>
      </w:r>
    </w:p>
    <w:p w14:paraId="3B0F9255" w14:textId="77777777" w:rsidR="00812151" w:rsidRPr="004A1126" w:rsidRDefault="00812151" w:rsidP="006F6C84">
      <w:pPr>
        <w:pStyle w:val="af0"/>
        <w:wordWrap w:val="0"/>
      </w:pPr>
      <w:r>
        <w:t>（</w:t>
      </w:r>
      <w:r>
        <w:rPr>
          <w:rFonts w:hint="eastAsia"/>
          <w:lang w:eastAsia="zh-HK"/>
        </w:rPr>
        <w:t>分機：</w:t>
      </w:r>
      <w:r>
        <w:rPr>
          <w:rFonts w:hint="eastAsia"/>
        </w:rPr>
        <w:t>1941</w:t>
      </w:r>
      <w:r>
        <w:rPr>
          <w:rFonts w:hint="eastAsia"/>
          <w:lang w:eastAsia="zh-HK"/>
        </w:rPr>
        <w:t xml:space="preserve"> </w:t>
      </w:r>
      <w:r>
        <w:rPr>
          <w:rFonts w:hint="eastAsia"/>
        </w:rPr>
        <w:t>方淑玄</w:t>
      </w:r>
      <w:r>
        <w:rPr>
          <w:rFonts w:hint="eastAsia"/>
          <w:lang w:eastAsia="zh-HK"/>
        </w:rPr>
        <w:t>）</w:t>
      </w:r>
    </w:p>
    <w:p w14:paraId="06591A9C" w14:textId="77777777" w:rsidR="00812151" w:rsidRDefault="00812151" w:rsidP="00812151">
      <w:pPr>
        <w:pStyle w:val="23"/>
        <w:sectPr w:rsidR="00812151" w:rsidSect="00E30B3B">
          <w:headerReference w:type="even" r:id="rId146"/>
          <w:headerReference w:type="default" r:id="rId147"/>
          <w:footerReference w:type="even" r:id="rId148"/>
          <w:footerReference w:type="default" r:id="rId149"/>
          <w:headerReference w:type="first" r:id="rId150"/>
          <w:footerReference w:type="first" r:id="rId151"/>
          <w:footnotePr>
            <w:numRestart w:val="eachSect"/>
          </w:footnotePr>
          <w:pgSz w:w="11906" w:h="16838" w:code="9"/>
          <w:pgMar w:top="1701" w:right="1701" w:bottom="1701" w:left="1701" w:header="0" w:footer="1134" w:gutter="0"/>
          <w:cols w:space="425"/>
          <w:docGrid w:type="linesAndChars" w:linePitch="510" w:charSpace="658"/>
        </w:sectPr>
      </w:pPr>
    </w:p>
    <w:p w14:paraId="47157EF2" w14:textId="77777777" w:rsidR="009B69A3" w:rsidRDefault="009B69A3" w:rsidP="007D2491">
      <w:pPr>
        <w:pStyle w:val="144"/>
        <w:ind w:left="567" w:hanging="567"/>
      </w:pPr>
      <w:bookmarkStart w:id="155" w:name="_Toc206750405"/>
      <w:r>
        <w:rPr>
          <w:rFonts w:hint="eastAsia"/>
        </w:rPr>
        <w:t>第2</w:t>
      </w:r>
      <w:r>
        <w:t>0</w:t>
      </w:r>
      <w:r>
        <w:rPr>
          <w:rFonts w:hint="eastAsia"/>
        </w:rPr>
        <w:t>款、數位發展部主管</w:t>
      </w:r>
      <w:bookmarkEnd w:id="155"/>
    </w:p>
    <w:p w14:paraId="1EB3DDC3" w14:textId="77777777" w:rsidR="009B69A3" w:rsidRDefault="009B69A3" w:rsidP="00171912">
      <w:pPr>
        <w:pStyle w:val="ac"/>
        <w:ind w:firstLine="566"/>
      </w:pPr>
      <w:r w:rsidRPr="00E44A43">
        <w:rPr>
          <w:rFonts w:hint="eastAsia"/>
        </w:rPr>
        <w:t>114年度中央政府總預算追加預算案</w:t>
      </w:r>
      <w:r w:rsidRPr="00A93047">
        <w:rPr>
          <w:rFonts w:hint="eastAsia"/>
        </w:rPr>
        <w:t>數位發展部主</w:t>
      </w:r>
      <w:r>
        <w:rPr>
          <w:rFonts w:hint="eastAsia"/>
        </w:rPr>
        <w:t>管</w:t>
      </w:r>
      <w:r w:rsidRPr="00A93047">
        <w:rPr>
          <w:rFonts w:hint="eastAsia"/>
        </w:rPr>
        <w:t>編列12億7,673萬元</w:t>
      </w:r>
      <w:r>
        <w:rPr>
          <w:rFonts w:hint="eastAsia"/>
        </w:rPr>
        <w:t>，包括數位發展部(以下簡稱數發部)</w:t>
      </w:r>
      <w:r w:rsidRPr="00A93047">
        <w:rPr>
          <w:rFonts w:hint="eastAsia"/>
        </w:rPr>
        <w:t>6億7,055萬8千元</w:t>
      </w:r>
      <w:r>
        <w:rPr>
          <w:rFonts w:hint="eastAsia"/>
        </w:rPr>
        <w:t>、資通安全署(以下簡稱資安署)</w:t>
      </w:r>
      <w:r w:rsidRPr="00A93047">
        <w:rPr>
          <w:rFonts w:hint="eastAsia"/>
        </w:rPr>
        <w:t>52萬8千元</w:t>
      </w:r>
      <w:r>
        <w:rPr>
          <w:rFonts w:hint="eastAsia"/>
        </w:rPr>
        <w:t>及數位產業署(以下簡稱數產署)</w:t>
      </w:r>
      <w:r w:rsidRPr="00A93047">
        <w:rPr>
          <w:rFonts w:hint="eastAsia"/>
        </w:rPr>
        <w:t>6億564萬4千元</w:t>
      </w:r>
      <w:r>
        <w:rPr>
          <w:rFonts w:hint="eastAsia"/>
        </w:rPr>
        <w:t>(詳表1</w:t>
      </w:r>
      <w:r>
        <w:t>)</w:t>
      </w:r>
      <w:r>
        <w:rPr>
          <w:rFonts w:hint="eastAsia"/>
        </w:rPr>
        <w:t>，</w:t>
      </w:r>
      <w:r w:rsidRPr="00C42F4F">
        <w:rPr>
          <w:rFonts w:hint="eastAsia"/>
        </w:rPr>
        <w:t>謹評析如後：</w:t>
      </w:r>
    </w:p>
    <w:p w14:paraId="754F3F21" w14:textId="77777777" w:rsidR="009B69A3" w:rsidRDefault="009B69A3" w:rsidP="00B603CF">
      <w:pPr>
        <w:ind w:leftChars="0" w:left="743" w:hangingChars="262" w:hanging="743"/>
      </w:pPr>
      <w:r w:rsidRPr="00507402">
        <w:rPr>
          <w:rFonts w:hint="eastAsia"/>
          <w:b/>
          <w:bCs/>
        </w:rPr>
        <w:t>表1</w:t>
      </w:r>
      <w:r w:rsidRPr="00507402">
        <w:rPr>
          <w:b/>
          <w:bCs/>
        </w:rPr>
        <w:t xml:space="preserve">  </w:t>
      </w:r>
      <w:r w:rsidRPr="00507402">
        <w:rPr>
          <w:rFonts w:hint="eastAsia"/>
          <w:b/>
          <w:bCs/>
        </w:rPr>
        <w:t>數發部主管</w:t>
      </w:r>
      <w:r w:rsidRPr="00ED758B">
        <w:rPr>
          <w:rFonts w:hint="eastAsia"/>
          <w:b/>
          <w:bCs/>
        </w:rPr>
        <w:t>113、114年度法定預算及114年度追加預算案編列概況表</w:t>
      </w:r>
      <w:r>
        <w:rPr>
          <w:b/>
          <w:bCs/>
        </w:rPr>
        <w:t xml:space="preserve">                                 </w:t>
      </w:r>
      <w:r w:rsidRPr="00964A21">
        <w:rPr>
          <w:rFonts w:hint="eastAsia"/>
          <w:sz w:val="24"/>
          <w:szCs w:val="24"/>
        </w:rPr>
        <w:t>單位：新臺幣千元</w:t>
      </w:r>
      <w:r>
        <w:rPr>
          <w:rFonts w:hint="eastAsia"/>
          <w:sz w:val="24"/>
          <w:szCs w:val="24"/>
        </w:rPr>
        <w:t>；%</w:t>
      </w:r>
    </w:p>
    <w:tbl>
      <w:tblPr>
        <w:tblStyle w:val="affa"/>
        <w:tblW w:w="875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856"/>
        <w:gridCol w:w="1116"/>
        <w:gridCol w:w="1197"/>
        <w:gridCol w:w="1198"/>
        <w:gridCol w:w="1198"/>
        <w:gridCol w:w="1250"/>
        <w:gridCol w:w="1146"/>
        <w:gridCol w:w="794"/>
      </w:tblGrid>
      <w:tr w:rsidR="009B69A3" w:rsidRPr="00E44A43" w14:paraId="09B98CD2" w14:textId="77777777" w:rsidTr="00F81C48">
        <w:trPr>
          <w:trHeight w:val="20"/>
        </w:trPr>
        <w:tc>
          <w:tcPr>
            <w:tcW w:w="856" w:type="dxa"/>
            <w:vAlign w:val="center"/>
            <w:hideMark/>
          </w:tcPr>
          <w:p w14:paraId="7C35C527" w14:textId="77777777" w:rsidR="009B69A3" w:rsidRDefault="009B69A3" w:rsidP="000D01AA">
            <w:pPr>
              <w:pStyle w:val="142"/>
              <w:ind w:leftChars="-25" w:left="-71" w:rightChars="-3" w:right="-8"/>
              <w:jc w:val="center"/>
              <w:rPr>
                <w:b/>
                <w:bCs/>
                <w:spacing w:val="-20"/>
              </w:rPr>
            </w:pPr>
            <w:r w:rsidRPr="00E44A43">
              <w:rPr>
                <w:rFonts w:hint="eastAsia"/>
                <w:b/>
                <w:bCs/>
                <w:spacing w:val="-20"/>
              </w:rPr>
              <w:t>機關</w:t>
            </w:r>
          </w:p>
          <w:p w14:paraId="35D96639"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名稱</w:t>
            </w:r>
          </w:p>
        </w:tc>
        <w:tc>
          <w:tcPr>
            <w:tcW w:w="1116" w:type="dxa"/>
            <w:vAlign w:val="center"/>
            <w:hideMark/>
          </w:tcPr>
          <w:p w14:paraId="703378B0"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113年度法定預算數</w:t>
            </w:r>
          </w:p>
        </w:tc>
        <w:tc>
          <w:tcPr>
            <w:tcW w:w="1197" w:type="dxa"/>
            <w:vAlign w:val="center"/>
            <w:hideMark/>
          </w:tcPr>
          <w:p w14:paraId="01A9EBEE" w14:textId="77777777" w:rsidR="009B69A3" w:rsidRDefault="009B69A3" w:rsidP="000D01AA">
            <w:pPr>
              <w:pStyle w:val="142"/>
              <w:ind w:leftChars="-25" w:left="-71" w:rightChars="-3" w:right="-8"/>
              <w:jc w:val="center"/>
              <w:rPr>
                <w:b/>
                <w:bCs/>
                <w:spacing w:val="-20"/>
              </w:rPr>
            </w:pPr>
            <w:r w:rsidRPr="00E44A43">
              <w:rPr>
                <w:rFonts w:hint="eastAsia"/>
                <w:b/>
                <w:bCs/>
                <w:spacing w:val="-20"/>
              </w:rPr>
              <w:t>114年度</w:t>
            </w:r>
          </w:p>
          <w:p w14:paraId="6ECCC3D4"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預算案數</w:t>
            </w:r>
          </w:p>
          <w:p w14:paraId="408188F6"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(A)</w:t>
            </w:r>
          </w:p>
        </w:tc>
        <w:tc>
          <w:tcPr>
            <w:tcW w:w="1198" w:type="dxa"/>
            <w:vAlign w:val="center"/>
            <w:hideMark/>
          </w:tcPr>
          <w:p w14:paraId="44702ECB" w14:textId="77777777" w:rsidR="009B69A3" w:rsidRDefault="009B69A3" w:rsidP="000D01AA">
            <w:pPr>
              <w:pStyle w:val="142"/>
              <w:ind w:leftChars="-25" w:left="-71" w:rightChars="-3" w:right="-8"/>
              <w:jc w:val="center"/>
              <w:rPr>
                <w:b/>
                <w:bCs/>
                <w:spacing w:val="-20"/>
              </w:rPr>
            </w:pPr>
            <w:r w:rsidRPr="00E44A43">
              <w:rPr>
                <w:rFonts w:hint="eastAsia"/>
                <w:b/>
                <w:bCs/>
                <w:spacing w:val="-20"/>
              </w:rPr>
              <w:t>114年度</w:t>
            </w:r>
          </w:p>
          <w:p w14:paraId="1EBFEB07"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法定預算數(B)</w:t>
            </w:r>
          </w:p>
        </w:tc>
        <w:tc>
          <w:tcPr>
            <w:tcW w:w="1198" w:type="dxa"/>
            <w:vAlign w:val="center"/>
            <w:hideMark/>
          </w:tcPr>
          <w:p w14:paraId="43A837BF" w14:textId="77777777" w:rsidR="009B69A3" w:rsidRDefault="009B69A3" w:rsidP="000D01AA">
            <w:pPr>
              <w:pStyle w:val="142"/>
              <w:ind w:leftChars="-25" w:left="-71" w:rightChars="-3" w:right="-8"/>
              <w:jc w:val="center"/>
              <w:rPr>
                <w:b/>
                <w:bCs/>
                <w:spacing w:val="-20"/>
              </w:rPr>
            </w:pPr>
            <w:r w:rsidRPr="00E44A43">
              <w:rPr>
                <w:rFonts w:hint="eastAsia"/>
                <w:b/>
                <w:bCs/>
                <w:spacing w:val="-20"/>
              </w:rPr>
              <w:t>114年度</w:t>
            </w:r>
          </w:p>
          <w:p w14:paraId="276F69D0"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預算刪減數</w:t>
            </w:r>
          </w:p>
          <w:p w14:paraId="783B18B7"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(C=A-B)</w:t>
            </w:r>
          </w:p>
        </w:tc>
        <w:tc>
          <w:tcPr>
            <w:tcW w:w="1250" w:type="dxa"/>
            <w:vAlign w:val="center"/>
            <w:hideMark/>
          </w:tcPr>
          <w:p w14:paraId="0E30219D" w14:textId="77777777" w:rsidR="009B69A3" w:rsidRDefault="009B69A3" w:rsidP="000D01AA">
            <w:pPr>
              <w:pStyle w:val="142"/>
              <w:ind w:leftChars="-25" w:left="-71" w:rightChars="-3" w:right="-8"/>
              <w:jc w:val="center"/>
              <w:rPr>
                <w:b/>
                <w:bCs/>
                <w:spacing w:val="-20"/>
              </w:rPr>
            </w:pPr>
            <w:r w:rsidRPr="00E44A43">
              <w:rPr>
                <w:rFonts w:hint="eastAsia"/>
                <w:b/>
                <w:bCs/>
                <w:spacing w:val="-20"/>
              </w:rPr>
              <w:t>114年度</w:t>
            </w:r>
          </w:p>
          <w:p w14:paraId="678644B2"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追加預算數</w:t>
            </w:r>
          </w:p>
          <w:p w14:paraId="25065781"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(D)</w:t>
            </w:r>
          </w:p>
        </w:tc>
        <w:tc>
          <w:tcPr>
            <w:tcW w:w="1146" w:type="dxa"/>
            <w:vAlign w:val="center"/>
            <w:hideMark/>
          </w:tcPr>
          <w:p w14:paraId="7F57A67C" w14:textId="77777777" w:rsidR="009B69A3" w:rsidRPr="00E44A43" w:rsidRDefault="009B69A3" w:rsidP="000D01AA">
            <w:pPr>
              <w:pStyle w:val="142"/>
              <w:ind w:leftChars="-25" w:left="-71" w:rightChars="-3" w:right="-8"/>
              <w:jc w:val="center"/>
              <w:rPr>
                <w:b/>
                <w:bCs/>
                <w:spacing w:val="-20"/>
              </w:rPr>
            </w:pPr>
            <w:r w:rsidRPr="00E44A43">
              <w:rPr>
                <w:rFonts w:hint="eastAsia"/>
                <w:b/>
                <w:bCs/>
                <w:spacing w:val="-20"/>
              </w:rPr>
              <w:t>114年度追加後預算數(B+D)</w:t>
            </w:r>
          </w:p>
        </w:tc>
        <w:tc>
          <w:tcPr>
            <w:tcW w:w="794" w:type="dxa"/>
            <w:vAlign w:val="center"/>
            <w:hideMark/>
          </w:tcPr>
          <w:p w14:paraId="609ACCD8" w14:textId="77777777" w:rsidR="009B69A3" w:rsidRDefault="009B69A3" w:rsidP="000D01AA">
            <w:pPr>
              <w:pStyle w:val="142"/>
              <w:ind w:leftChars="-50" w:left="-142" w:rightChars="-30" w:right="-85"/>
              <w:jc w:val="center"/>
              <w:rPr>
                <w:b/>
                <w:bCs/>
                <w:spacing w:val="-20"/>
              </w:rPr>
            </w:pPr>
            <w:r>
              <w:rPr>
                <w:rFonts w:hint="eastAsia"/>
                <w:b/>
                <w:bCs/>
                <w:spacing w:val="-20"/>
              </w:rPr>
              <w:t>回編</w:t>
            </w:r>
            <w:r w:rsidRPr="00E44A43">
              <w:rPr>
                <w:rFonts w:hint="eastAsia"/>
                <w:b/>
                <w:bCs/>
                <w:spacing w:val="-20"/>
              </w:rPr>
              <w:t>率(D/C</w:t>
            </w:r>
            <w:r w:rsidRPr="00E44A43">
              <w:rPr>
                <w:b/>
                <w:bCs/>
                <w:spacing w:val="-20"/>
              </w:rPr>
              <w:t>×</w:t>
            </w:r>
          </w:p>
          <w:p w14:paraId="2DB16697" w14:textId="77777777" w:rsidR="009B69A3" w:rsidRPr="00E44A43" w:rsidRDefault="009B69A3" w:rsidP="000D01AA">
            <w:pPr>
              <w:pStyle w:val="142"/>
              <w:ind w:leftChars="-50" w:left="-142" w:rightChars="-30" w:right="-85"/>
              <w:jc w:val="center"/>
              <w:rPr>
                <w:b/>
                <w:bCs/>
                <w:spacing w:val="-20"/>
              </w:rPr>
            </w:pPr>
            <w:r w:rsidRPr="00E44A43">
              <w:rPr>
                <w:b/>
                <w:bCs/>
                <w:spacing w:val="-20"/>
              </w:rPr>
              <w:t>100%</w:t>
            </w:r>
            <w:r w:rsidRPr="00E44A43">
              <w:rPr>
                <w:rFonts w:hint="eastAsia"/>
                <w:b/>
                <w:bCs/>
                <w:spacing w:val="-20"/>
              </w:rPr>
              <w:t>)</w:t>
            </w:r>
          </w:p>
        </w:tc>
      </w:tr>
      <w:tr w:rsidR="009B69A3" w:rsidRPr="00E44A43" w14:paraId="523EB1BD" w14:textId="77777777" w:rsidTr="00F81C48">
        <w:trPr>
          <w:trHeight w:val="20"/>
        </w:trPr>
        <w:tc>
          <w:tcPr>
            <w:tcW w:w="856" w:type="dxa"/>
            <w:vAlign w:val="center"/>
            <w:hideMark/>
          </w:tcPr>
          <w:p w14:paraId="2E5BFF39" w14:textId="77777777" w:rsidR="009B69A3" w:rsidRPr="00E44A43" w:rsidRDefault="009B69A3" w:rsidP="000D01AA">
            <w:pPr>
              <w:pStyle w:val="142"/>
              <w:ind w:left="566" w:hanging="566"/>
              <w:jc w:val="center"/>
              <w:rPr>
                <w:spacing w:val="-20"/>
              </w:rPr>
            </w:pPr>
            <w:r w:rsidRPr="00E44A43">
              <w:rPr>
                <w:rFonts w:hint="eastAsia"/>
                <w:spacing w:val="-20"/>
              </w:rPr>
              <w:t>數發部</w:t>
            </w:r>
          </w:p>
        </w:tc>
        <w:tc>
          <w:tcPr>
            <w:tcW w:w="1116" w:type="dxa"/>
            <w:vAlign w:val="center"/>
            <w:hideMark/>
          </w:tcPr>
          <w:p w14:paraId="1A5B0A9F" w14:textId="77777777" w:rsidR="009B69A3" w:rsidRPr="00E44A43" w:rsidRDefault="009B69A3" w:rsidP="000D01AA">
            <w:pPr>
              <w:pStyle w:val="142"/>
              <w:ind w:left="566" w:hanging="566"/>
              <w:jc w:val="right"/>
              <w:rPr>
                <w:spacing w:val="-20"/>
              </w:rPr>
            </w:pPr>
            <w:r w:rsidRPr="00E44A43">
              <w:rPr>
                <w:rFonts w:hint="eastAsia"/>
                <w:spacing w:val="-20"/>
              </w:rPr>
              <w:t>2,793,234</w:t>
            </w:r>
          </w:p>
        </w:tc>
        <w:tc>
          <w:tcPr>
            <w:tcW w:w="1197" w:type="dxa"/>
            <w:vAlign w:val="center"/>
            <w:hideMark/>
          </w:tcPr>
          <w:p w14:paraId="31B3323B" w14:textId="77777777" w:rsidR="009B69A3" w:rsidRPr="00E44A43" w:rsidRDefault="009B69A3" w:rsidP="000D01AA">
            <w:pPr>
              <w:pStyle w:val="142"/>
              <w:ind w:left="566" w:hanging="566"/>
              <w:jc w:val="right"/>
              <w:rPr>
                <w:spacing w:val="-20"/>
              </w:rPr>
            </w:pPr>
            <w:r w:rsidRPr="00E44A43">
              <w:rPr>
                <w:rFonts w:hint="eastAsia"/>
                <w:spacing w:val="-20"/>
              </w:rPr>
              <w:t>3,332,549</w:t>
            </w:r>
          </w:p>
        </w:tc>
        <w:tc>
          <w:tcPr>
            <w:tcW w:w="1198" w:type="dxa"/>
            <w:vAlign w:val="center"/>
            <w:hideMark/>
          </w:tcPr>
          <w:p w14:paraId="429ACB50" w14:textId="77777777" w:rsidR="009B69A3" w:rsidRPr="00E44A43" w:rsidRDefault="009B69A3" w:rsidP="000D01AA">
            <w:pPr>
              <w:pStyle w:val="142"/>
              <w:ind w:left="566" w:hanging="566"/>
              <w:jc w:val="right"/>
              <w:rPr>
                <w:spacing w:val="-20"/>
              </w:rPr>
            </w:pPr>
            <w:r w:rsidRPr="00E44A43">
              <w:rPr>
                <w:rFonts w:hint="eastAsia"/>
                <w:spacing w:val="-20"/>
              </w:rPr>
              <w:t>2,108,258</w:t>
            </w:r>
          </w:p>
        </w:tc>
        <w:tc>
          <w:tcPr>
            <w:tcW w:w="1198" w:type="dxa"/>
            <w:vAlign w:val="center"/>
            <w:hideMark/>
          </w:tcPr>
          <w:p w14:paraId="477699A6" w14:textId="77777777" w:rsidR="009B69A3" w:rsidRPr="00E44A43" w:rsidRDefault="009B69A3" w:rsidP="000D01AA">
            <w:pPr>
              <w:pStyle w:val="142"/>
              <w:ind w:left="566" w:hanging="566"/>
              <w:jc w:val="right"/>
              <w:rPr>
                <w:spacing w:val="-20"/>
              </w:rPr>
            </w:pPr>
            <w:r w:rsidRPr="00E44A43">
              <w:rPr>
                <w:rFonts w:hint="eastAsia"/>
                <w:spacing w:val="-20"/>
              </w:rPr>
              <w:t>1,224,291</w:t>
            </w:r>
          </w:p>
        </w:tc>
        <w:tc>
          <w:tcPr>
            <w:tcW w:w="1250" w:type="dxa"/>
            <w:vAlign w:val="center"/>
            <w:hideMark/>
          </w:tcPr>
          <w:p w14:paraId="2BF14A20" w14:textId="77777777" w:rsidR="009B69A3" w:rsidRPr="00E44A43" w:rsidRDefault="009B69A3" w:rsidP="000D01AA">
            <w:pPr>
              <w:pStyle w:val="142"/>
              <w:ind w:left="566" w:hanging="566"/>
              <w:jc w:val="right"/>
              <w:rPr>
                <w:spacing w:val="-20"/>
              </w:rPr>
            </w:pPr>
            <w:r w:rsidRPr="00E44A43">
              <w:rPr>
                <w:rFonts w:hint="eastAsia"/>
                <w:spacing w:val="-20"/>
              </w:rPr>
              <w:t>670,558</w:t>
            </w:r>
          </w:p>
        </w:tc>
        <w:tc>
          <w:tcPr>
            <w:tcW w:w="1146" w:type="dxa"/>
            <w:vAlign w:val="center"/>
            <w:hideMark/>
          </w:tcPr>
          <w:p w14:paraId="62B578C7" w14:textId="77777777" w:rsidR="009B69A3" w:rsidRPr="00E44A43" w:rsidRDefault="009B69A3" w:rsidP="000D01AA">
            <w:pPr>
              <w:pStyle w:val="142"/>
              <w:ind w:left="566" w:hanging="566"/>
              <w:jc w:val="right"/>
              <w:rPr>
                <w:spacing w:val="-20"/>
              </w:rPr>
            </w:pPr>
            <w:r w:rsidRPr="00E44A43">
              <w:rPr>
                <w:rFonts w:hint="eastAsia"/>
                <w:spacing w:val="-20"/>
              </w:rPr>
              <w:t>2,778,816</w:t>
            </w:r>
          </w:p>
        </w:tc>
        <w:tc>
          <w:tcPr>
            <w:tcW w:w="794" w:type="dxa"/>
            <w:vAlign w:val="center"/>
            <w:hideMark/>
          </w:tcPr>
          <w:p w14:paraId="66E74B40" w14:textId="77777777" w:rsidR="009B69A3" w:rsidRPr="00E44A43" w:rsidRDefault="009B69A3" w:rsidP="000D01AA">
            <w:pPr>
              <w:pStyle w:val="142"/>
              <w:ind w:left="566" w:hanging="566"/>
              <w:jc w:val="right"/>
              <w:rPr>
                <w:spacing w:val="-20"/>
              </w:rPr>
            </w:pPr>
            <w:r w:rsidRPr="00E44A43">
              <w:rPr>
                <w:rFonts w:hint="eastAsia"/>
                <w:spacing w:val="-20"/>
              </w:rPr>
              <w:t>54.77</w:t>
            </w:r>
          </w:p>
        </w:tc>
      </w:tr>
      <w:tr w:rsidR="009B69A3" w:rsidRPr="00E44A43" w14:paraId="7635102D" w14:textId="77777777" w:rsidTr="00F81C48">
        <w:trPr>
          <w:trHeight w:val="20"/>
        </w:trPr>
        <w:tc>
          <w:tcPr>
            <w:tcW w:w="856" w:type="dxa"/>
            <w:vAlign w:val="center"/>
            <w:hideMark/>
          </w:tcPr>
          <w:p w14:paraId="4A35712F" w14:textId="77777777" w:rsidR="009B69A3" w:rsidRPr="00E44A43" w:rsidRDefault="009B69A3" w:rsidP="000D01AA">
            <w:pPr>
              <w:pStyle w:val="142"/>
              <w:ind w:left="566" w:hanging="566"/>
              <w:jc w:val="center"/>
              <w:rPr>
                <w:spacing w:val="-20"/>
              </w:rPr>
            </w:pPr>
            <w:r w:rsidRPr="00E44A43">
              <w:rPr>
                <w:rFonts w:hint="eastAsia"/>
                <w:spacing w:val="-20"/>
              </w:rPr>
              <w:t>資安署</w:t>
            </w:r>
          </w:p>
        </w:tc>
        <w:tc>
          <w:tcPr>
            <w:tcW w:w="1116" w:type="dxa"/>
            <w:vAlign w:val="center"/>
            <w:hideMark/>
          </w:tcPr>
          <w:p w14:paraId="7F43E386" w14:textId="77777777" w:rsidR="009B69A3" w:rsidRPr="00E44A43" w:rsidRDefault="009B69A3" w:rsidP="000D01AA">
            <w:pPr>
              <w:pStyle w:val="142"/>
              <w:ind w:left="566" w:hanging="566"/>
              <w:jc w:val="right"/>
              <w:rPr>
                <w:spacing w:val="-20"/>
              </w:rPr>
            </w:pPr>
            <w:r w:rsidRPr="00E44A43">
              <w:rPr>
                <w:rFonts w:hint="eastAsia"/>
                <w:spacing w:val="-20"/>
              </w:rPr>
              <w:t>752,390</w:t>
            </w:r>
          </w:p>
        </w:tc>
        <w:tc>
          <w:tcPr>
            <w:tcW w:w="1197" w:type="dxa"/>
            <w:vAlign w:val="center"/>
            <w:hideMark/>
          </w:tcPr>
          <w:p w14:paraId="6A7C8882" w14:textId="77777777" w:rsidR="009B69A3" w:rsidRPr="00E44A43" w:rsidRDefault="009B69A3" w:rsidP="000D01AA">
            <w:pPr>
              <w:pStyle w:val="142"/>
              <w:ind w:left="566" w:hanging="566"/>
              <w:jc w:val="right"/>
              <w:rPr>
                <w:spacing w:val="-20"/>
              </w:rPr>
            </w:pPr>
            <w:r w:rsidRPr="00E44A43">
              <w:rPr>
                <w:rFonts w:hint="eastAsia"/>
                <w:spacing w:val="-20"/>
              </w:rPr>
              <w:t>788,260</w:t>
            </w:r>
          </w:p>
        </w:tc>
        <w:tc>
          <w:tcPr>
            <w:tcW w:w="1198" w:type="dxa"/>
            <w:vAlign w:val="center"/>
            <w:hideMark/>
          </w:tcPr>
          <w:p w14:paraId="468DD4BE" w14:textId="77777777" w:rsidR="009B69A3" w:rsidRPr="00E44A43" w:rsidRDefault="009B69A3" w:rsidP="000D01AA">
            <w:pPr>
              <w:pStyle w:val="142"/>
              <w:ind w:left="566" w:hanging="566"/>
              <w:jc w:val="right"/>
              <w:rPr>
                <w:spacing w:val="-20"/>
              </w:rPr>
            </w:pPr>
            <w:r w:rsidRPr="00E44A43">
              <w:rPr>
                <w:rFonts w:hint="eastAsia"/>
                <w:spacing w:val="-20"/>
              </w:rPr>
              <w:t>752,966</w:t>
            </w:r>
          </w:p>
        </w:tc>
        <w:tc>
          <w:tcPr>
            <w:tcW w:w="1198" w:type="dxa"/>
            <w:vAlign w:val="center"/>
            <w:hideMark/>
          </w:tcPr>
          <w:p w14:paraId="4A275DFB" w14:textId="77777777" w:rsidR="009B69A3" w:rsidRPr="00E44A43" w:rsidRDefault="009B69A3" w:rsidP="000D01AA">
            <w:pPr>
              <w:pStyle w:val="142"/>
              <w:ind w:left="566" w:hanging="566"/>
              <w:jc w:val="right"/>
              <w:rPr>
                <w:spacing w:val="-20"/>
              </w:rPr>
            </w:pPr>
            <w:r w:rsidRPr="00E44A43">
              <w:rPr>
                <w:rFonts w:hint="eastAsia"/>
                <w:spacing w:val="-20"/>
              </w:rPr>
              <w:t>35,294</w:t>
            </w:r>
          </w:p>
        </w:tc>
        <w:tc>
          <w:tcPr>
            <w:tcW w:w="1250" w:type="dxa"/>
            <w:vAlign w:val="center"/>
            <w:hideMark/>
          </w:tcPr>
          <w:p w14:paraId="634D41AB" w14:textId="77777777" w:rsidR="009B69A3" w:rsidRPr="00E44A43" w:rsidRDefault="009B69A3" w:rsidP="000D01AA">
            <w:pPr>
              <w:pStyle w:val="142"/>
              <w:ind w:left="566" w:hanging="566"/>
              <w:jc w:val="right"/>
              <w:rPr>
                <w:spacing w:val="-20"/>
              </w:rPr>
            </w:pPr>
            <w:r w:rsidRPr="00E44A43">
              <w:rPr>
                <w:rFonts w:hint="eastAsia"/>
                <w:spacing w:val="-20"/>
              </w:rPr>
              <w:t>528</w:t>
            </w:r>
          </w:p>
        </w:tc>
        <w:tc>
          <w:tcPr>
            <w:tcW w:w="1146" w:type="dxa"/>
            <w:vAlign w:val="center"/>
            <w:hideMark/>
          </w:tcPr>
          <w:p w14:paraId="25DD3502" w14:textId="77777777" w:rsidR="009B69A3" w:rsidRPr="00E44A43" w:rsidRDefault="009B69A3" w:rsidP="000D01AA">
            <w:pPr>
              <w:pStyle w:val="142"/>
              <w:ind w:left="566" w:hanging="566"/>
              <w:jc w:val="right"/>
              <w:rPr>
                <w:spacing w:val="-20"/>
              </w:rPr>
            </w:pPr>
            <w:r w:rsidRPr="00E44A43">
              <w:rPr>
                <w:rFonts w:hint="eastAsia"/>
                <w:spacing w:val="-20"/>
              </w:rPr>
              <w:t>753,494</w:t>
            </w:r>
          </w:p>
        </w:tc>
        <w:tc>
          <w:tcPr>
            <w:tcW w:w="794" w:type="dxa"/>
            <w:vAlign w:val="center"/>
            <w:hideMark/>
          </w:tcPr>
          <w:p w14:paraId="3247592E" w14:textId="77777777" w:rsidR="009B69A3" w:rsidRPr="00E44A43" w:rsidRDefault="009B69A3" w:rsidP="000D01AA">
            <w:pPr>
              <w:pStyle w:val="142"/>
              <w:ind w:left="566" w:hanging="566"/>
              <w:jc w:val="right"/>
              <w:rPr>
                <w:spacing w:val="-20"/>
              </w:rPr>
            </w:pPr>
            <w:r w:rsidRPr="00E44A43">
              <w:rPr>
                <w:rFonts w:hint="eastAsia"/>
                <w:spacing w:val="-20"/>
              </w:rPr>
              <w:t>1.50</w:t>
            </w:r>
          </w:p>
        </w:tc>
      </w:tr>
      <w:tr w:rsidR="009B69A3" w:rsidRPr="00E44A43" w14:paraId="47F51435" w14:textId="77777777" w:rsidTr="00F81C48">
        <w:trPr>
          <w:trHeight w:val="20"/>
        </w:trPr>
        <w:tc>
          <w:tcPr>
            <w:tcW w:w="856" w:type="dxa"/>
            <w:vAlign w:val="center"/>
            <w:hideMark/>
          </w:tcPr>
          <w:p w14:paraId="6CBA7FB6" w14:textId="77777777" w:rsidR="009B69A3" w:rsidRPr="00E44A43" w:rsidRDefault="009B69A3" w:rsidP="000D01AA">
            <w:pPr>
              <w:pStyle w:val="142"/>
              <w:ind w:left="566" w:hanging="566"/>
              <w:jc w:val="center"/>
              <w:rPr>
                <w:spacing w:val="-20"/>
              </w:rPr>
            </w:pPr>
            <w:r w:rsidRPr="00E44A43">
              <w:rPr>
                <w:rFonts w:hint="eastAsia"/>
                <w:spacing w:val="-20"/>
              </w:rPr>
              <w:t>數產署</w:t>
            </w:r>
          </w:p>
        </w:tc>
        <w:tc>
          <w:tcPr>
            <w:tcW w:w="1116" w:type="dxa"/>
            <w:vAlign w:val="center"/>
            <w:hideMark/>
          </w:tcPr>
          <w:p w14:paraId="49C26293" w14:textId="77777777" w:rsidR="009B69A3" w:rsidRPr="00E44A43" w:rsidRDefault="009B69A3" w:rsidP="000D01AA">
            <w:pPr>
              <w:pStyle w:val="142"/>
              <w:ind w:left="566" w:hanging="566"/>
              <w:jc w:val="right"/>
              <w:rPr>
                <w:spacing w:val="-20"/>
              </w:rPr>
            </w:pPr>
            <w:r w:rsidRPr="00E44A43">
              <w:rPr>
                <w:rFonts w:hint="eastAsia"/>
                <w:spacing w:val="-20"/>
              </w:rPr>
              <w:t>3,555,676</w:t>
            </w:r>
          </w:p>
        </w:tc>
        <w:tc>
          <w:tcPr>
            <w:tcW w:w="1197" w:type="dxa"/>
            <w:vAlign w:val="center"/>
            <w:hideMark/>
          </w:tcPr>
          <w:p w14:paraId="414C8C2D" w14:textId="77777777" w:rsidR="009B69A3" w:rsidRPr="00E44A43" w:rsidRDefault="009B69A3" w:rsidP="000D01AA">
            <w:pPr>
              <w:pStyle w:val="142"/>
              <w:ind w:left="566" w:hanging="566"/>
              <w:jc w:val="right"/>
              <w:rPr>
                <w:spacing w:val="-20"/>
              </w:rPr>
            </w:pPr>
            <w:r w:rsidRPr="00E44A43">
              <w:rPr>
                <w:rFonts w:hint="eastAsia"/>
                <w:spacing w:val="-20"/>
              </w:rPr>
              <w:t>4,538,474</w:t>
            </w:r>
          </w:p>
        </w:tc>
        <w:tc>
          <w:tcPr>
            <w:tcW w:w="1198" w:type="dxa"/>
            <w:vAlign w:val="center"/>
            <w:hideMark/>
          </w:tcPr>
          <w:p w14:paraId="30AA6DF8" w14:textId="77777777" w:rsidR="009B69A3" w:rsidRPr="00E44A43" w:rsidRDefault="009B69A3" w:rsidP="000D01AA">
            <w:pPr>
              <w:pStyle w:val="142"/>
              <w:ind w:left="566" w:hanging="566"/>
              <w:jc w:val="right"/>
              <w:rPr>
                <w:spacing w:val="-20"/>
              </w:rPr>
            </w:pPr>
            <w:r w:rsidRPr="00E44A43">
              <w:rPr>
                <w:rFonts w:hint="eastAsia"/>
                <w:spacing w:val="-20"/>
              </w:rPr>
              <w:t>2,216,120</w:t>
            </w:r>
          </w:p>
        </w:tc>
        <w:tc>
          <w:tcPr>
            <w:tcW w:w="1198" w:type="dxa"/>
            <w:vAlign w:val="center"/>
            <w:hideMark/>
          </w:tcPr>
          <w:p w14:paraId="154991D9" w14:textId="77777777" w:rsidR="009B69A3" w:rsidRPr="00E44A43" w:rsidRDefault="009B69A3" w:rsidP="000D01AA">
            <w:pPr>
              <w:pStyle w:val="142"/>
              <w:ind w:left="566" w:hanging="566"/>
              <w:jc w:val="right"/>
              <w:rPr>
                <w:spacing w:val="-20"/>
              </w:rPr>
            </w:pPr>
            <w:r w:rsidRPr="00E44A43">
              <w:rPr>
                <w:rFonts w:hint="eastAsia"/>
                <w:spacing w:val="-20"/>
              </w:rPr>
              <w:t>2,322,354</w:t>
            </w:r>
          </w:p>
        </w:tc>
        <w:tc>
          <w:tcPr>
            <w:tcW w:w="1250" w:type="dxa"/>
            <w:vAlign w:val="center"/>
            <w:hideMark/>
          </w:tcPr>
          <w:p w14:paraId="426CE1A3" w14:textId="77777777" w:rsidR="009B69A3" w:rsidRPr="00E44A43" w:rsidRDefault="009B69A3" w:rsidP="000D01AA">
            <w:pPr>
              <w:pStyle w:val="142"/>
              <w:ind w:left="566" w:hanging="566"/>
              <w:jc w:val="right"/>
              <w:rPr>
                <w:spacing w:val="-20"/>
              </w:rPr>
            </w:pPr>
            <w:r w:rsidRPr="00E44A43">
              <w:rPr>
                <w:rFonts w:hint="eastAsia"/>
                <w:spacing w:val="-20"/>
              </w:rPr>
              <w:t>605,644</w:t>
            </w:r>
          </w:p>
        </w:tc>
        <w:tc>
          <w:tcPr>
            <w:tcW w:w="1146" w:type="dxa"/>
            <w:vAlign w:val="center"/>
            <w:hideMark/>
          </w:tcPr>
          <w:p w14:paraId="6618FFB5" w14:textId="77777777" w:rsidR="009B69A3" w:rsidRPr="00E44A43" w:rsidRDefault="009B69A3" w:rsidP="000D01AA">
            <w:pPr>
              <w:pStyle w:val="142"/>
              <w:ind w:left="566" w:hanging="566"/>
              <w:jc w:val="right"/>
              <w:rPr>
                <w:spacing w:val="-20"/>
              </w:rPr>
            </w:pPr>
            <w:r w:rsidRPr="00E44A43">
              <w:rPr>
                <w:rFonts w:hint="eastAsia"/>
                <w:spacing w:val="-20"/>
              </w:rPr>
              <w:t>2,821,764</w:t>
            </w:r>
          </w:p>
        </w:tc>
        <w:tc>
          <w:tcPr>
            <w:tcW w:w="794" w:type="dxa"/>
            <w:vAlign w:val="center"/>
            <w:hideMark/>
          </w:tcPr>
          <w:p w14:paraId="6816A642" w14:textId="77777777" w:rsidR="009B69A3" w:rsidRPr="00E44A43" w:rsidRDefault="009B69A3" w:rsidP="000D01AA">
            <w:pPr>
              <w:pStyle w:val="142"/>
              <w:ind w:left="566" w:hanging="566"/>
              <w:jc w:val="right"/>
              <w:rPr>
                <w:spacing w:val="-20"/>
              </w:rPr>
            </w:pPr>
            <w:r w:rsidRPr="00E44A43">
              <w:rPr>
                <w:rFonts w:hint="eastAsia"/>
                <w:spacing w:val="-20"/>
              </w:rPr>
              <w:t>26.08</w:t>
            </w:r>
          </w:p>
        </w:tc>
      </w:tr>
      <w:tr w:rsidR="009B69A3" w:rsidRPr="00E44A43" w14:paraId="67ADA6F8" w14:textId="77777777" w:rsidTr="00F81C48">
        <w:trPr>
          <w:trHeight w:val="20"/>
        </w:trPr>
        <w:tc>
          <w:tcPr>
            <w:tcW w:w="856" w:type="dxa"/>
            <w:vAlign w:val="center"/>
            <w:hideMark/>
          </w:tcPr>
          <w:p w14:paraId="2015141E" w14:textId="77777777" w:rsidR="009B69A3" w:rsidRPr="00E44A43" w:rsidRDefault="009B69A3" w:rsidP="000D01AA">
            <w:pPr>
              <w:pStyle w:val="142"/>
              <w:ind w:left="566" w:hanging="566"/>
              <w:jc w:val="center"/>
              <w:rPr>
                <w:spacing w:val="-20"/>
              </w:rPr>
            </w:pPr>
            <w:r w:rsidRPr="00E44A43">
              <w:rPr>
                <w:rFonts w:hint="eastAsia"/>
                <w:spacing w:val="-20"/>
              </w:rPr>
              <w:t>合計</w:t>
            </w:r>
          </w:p>
        </w:tc>
        <w:tc>
          <w:tcPr>
            <w:tcW w:w="1116" w:type="dxa"/>
            <w:vAlign w:val="center"/>
            <w:hideMark/>
          </w:tcPr>
          <w:p w14:paraId="63B174B9" w14:textId="77777777" w:rsidR="009B69A3" w:rsidRPr="00E44A43" w:rsidRDefault="009B69A3" w:rsidP="000D01AA">
            <w:pPr>
              <w:pStyle w:val="142"/>
              <w:ind w:left="566" w:hanging="566"/>
              <w:jc w:val="right"/>
              <w:rPr>
                <w:spacing w:val="-20"/>
              </w:rPr>
            </w:pPr>
            <w:r w:rsidRPr="00E44A43">
              <w:rPr>
                <w:rFonts w:hint="eastAsia"/>
                <w:spacing w:val="-20"/>
              </w:rPr>
              <w:t>7,101,300</w:t>
            </w:r>
          </w:p>
        </w:tc>
        <w:tc>
          <w:tcPr>
            <w:tcW w:w="1197" w:type="dxa"/>
            <w:vAlign w:val="center"/>
            <w:hideMark/>
          </w:tcPr>
          <w:p w14:paraId="29D7D565" w14:textId="77777777" w:rsidR="009B69A3" w:rsidRPr="00E44A43" w:rsidRDefault="009B69A3" w:rsidP="000D01AA">
            <w:pPr>
              <w:pStyle w:val="142"/>
              <w:ind w:left="566" w:hanging="566"/>
              <w:jc w:val="right"/>
              <w:rPr>
                <w:spacing w:val="-20"/>
              </w:rPr>
            </w:pPr>
            <w:r w:rsidRPr="00E44A43">
              <w:rPr>
                <w:rFonts w:hint="eastAsia"/>
                <w:spacing w:val="-20"/>
              </w:rPr>
              <w:t>8,659,283</w:t>
            </w:r>
          </w:p>
        </w:tc>
        <w:tc>
          <w:tcPr>
            <w:tcW w:w="1198" w:type="dxa"/>
            <w:vAlign w:val="center"/>
            <w:hideMark/>
          </w:tcPr>
          <w:p w14:paraId="582244A7" w14:textId="77777777" w:rsidR="009B69A3" w:rsidRPr="00E44A43" w:rsidRDefault="009B69A3" w:rsidP="000D01AA">
            <w:pPr>
              <w:pStyle w:val="142"/>
              <w:ind w:left="566" w:hanging="566"/>
              <w:jc w:val="right"/>
              <w:rPr>
                <w:spacing w:val="-20"/>
              </w:rPr>
            </w:pPr>
            <w:r w:rsidRPr="00E44A43">
              <w:rPr>
                <w:rFonts w:hint="eastAsia"/>
                <w:spacing w:val="-20"/>
              </w:rPr>
              <w:t>5,077,344</w:t>
            </w:r>
          </w:p>
        </w:tc>
        <w:tc>
          <w:tcPr>
            <w:tcW w:w="1198" w:type="dxa"/>
            <w:vAlign w:val="center"/>
            <w:hideMark/>
          </w:tcPr>
          <w:p w14:paraId="35B0A704" w14:textId="77777777" w:rsidR="009B69A3" w:rsidRPr="00E44A43" w:rsidRDefault="009B69A3" w:rsidP="000D01AA">
            <w:pPr>
              <w:pStyle w:val="142"/>
              <w:ind w:left="566" w:hanging="566"/>
              <w:jc w:val="right"/>
              <w:rPr>
                <w:spacing w:val="-20"/>
              </w:rPr>
            </w:pPr>
            <w:r w:rsidRPr="00E44A43">
              <w:rPr>
                <w:rFonts w:hint="eastAsia"/>
                <w:spacing w:val="-20"/>
              </w:rPr>
              <w:t>3,581,939</w:t>
            </w:r>
          </w:p>
        </w:tc>
        <w:tc>
          <w:tcPr>
            <w:tcW w:w="1250" w:type="dxa"/>
            <w:vAlign w:val="center"/>
            <w:hideMark/>
          </w:tcPr>
          <w:p w14:paraId="550410F4" w14:textId="77777777" w:rsidR="009B69A3" w:rsidRPr="00E44A43" w:rsidRDefault="009B69A3" w:rsidP="000D01AA">
            <w:pPr>
              <w:pStyle w:val="142"/>
              <w:ind w:left="566" w:hanging="566"/>
              <w:jc w:val="right"/>
              <w:rPr>
                <w:spacing w:val="-20"/>
              </w:rPr>
            </w:pPr>
            <w:r w:rsidRPr="00E44A43">
              <w:rPr>
                <w:rFonts w:hint="eastAsia"/>
                <w:spacing w:val="-20"/>
              </w:rPr>
              <w:t>1,276,730</w:t>
            </w:r>
          </w:p>
        </w:tc>
        <w:tc>
          <w:tcPr>
            <w:tcW w:w="1146" w:type="dxa"/>
            <w:vAlign w:val="center"/>
            <w:hideMark/>
          </w:tcPr>
          <w:p w14:paraId="180B4BF1" w14:textId="77777777" w:rsidR="009B69A3" w:rsidRPr="00E44A43" w:rsidRDefault="009B69A3" w:rsidP="000D01AA">
            <w:pPr>
              <w:pStyle w:val="142"/>
              <w:ind w:left="566" w:hanging="566"/>
              <w:jc w:val="right"/>
              <w:rPr>
                <w:spacing w:val="-20"/>
              </w:rPr>
            </w:pPr>
            <w:r w:rsidRPr="00E44A43">
              <w:rPr>
                <w:rFonts w:hint="eastAsia"/>
                <w:spacing w:val="-20"/>
              </w:rPr>
              <w:t>6,354,074</w:t>
            </w:r>
          </w:p>
        </w:tc>
        <w:tc>
          <w:tcPr>
            <w:tcW w:w="794" w:type="dxa"/>
            <w:vAlign w:val="center"/>
            <w:hideMark/>
          </w:tcPr>
          <w:p w14:paraId="046D143A" w14:textId="77777777" w:rsidR="009B69A3" w:rsidRPr="00E44A43" w:rsidRDefault="009B69A3" w:rsidP="000D01AA">
            <w:pPr>
              <w:pStyle w:val="142"/>
              <w:ind w:left="566" w:hanging="566"/>
              <w:jc w:val="right"/>
              <w:rPr>
                <w:spacing w:val="-20"/>
              </w:rPr>
            </w:pPr>
            <w:r w:rsidRPr="00E44A43">
              <w:rPr>
                <w:rFonts w:hint="eastAsia"/>
                <w:spacing w:val="-20"/>
              </w:rPr>
              <w:t>35.64</w:t>
            </w:r>
          </w:p>
        </w:tc>
      </w:tr>
    </w:tbl>
    <w:p w14:paraId="0BEB7740" w14:textId="77777777" w:rsidR="009B69A3" w:rsidRDefault="009B69A3" w:rsidP="00B603CF">
      <w:pPr>
        <w:pStyle w:val="142"/>
        <w:ind w:left="647" w:hanging="647"/>
      </w:pPr>
      <w:r>
        <w:rPr>
          <w:rFonts w:hint="eastAsia"/>
        </w:rPr>
        <w:t xml:space="preserve">說 </w:t>
      </w:r>
      <w:r>
        <w:t xml:space="preserve">   </w:t>
      </w:r>
      <w:r>
        <w:rPr>
          <w:rFonts w:hint="eastAsia"/>
        </w:rPr>
        <w:t>明</w:t>
      </w:r>
      <w:r w:rsidRPr="00D52BEB">
        <w:rPr>
          <w:rFonts w:hint="eastAsia"/>
        </w:rPr>
        <w:t>：</w:t>
      </w:r>
      <w:r>
        <w:rPr>
          <w:rFonts w:hint="eastAsia"/>
        </w:rPr>
        <w:t>回編率係114年度追加預算數占預算刪減數比率。</w:t>
      </w:r>
    </w:p>
    <w:p w14:paraId="634A8F17" w14:textId="77777777" w:rsidR="009B69A3" w:rsidRDefault="009B69A3" w:rsidP="00B603CF">
      <w:pPr>
        <w:pStyle w:val="142"/>
        <w:ind w:left="647" w:hanging="647"/>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3E605214" w14:textId="77777777" w:rsidR="009B69A3" w:rsidRPr="00A8109C" w:rsidRDefault="009B69A3" w:rsidP="00B05096">
      <w:pPr>
        <w:pStyle w:val="a4"/>
        <w:ind w:left="567" w:hanging="567"/>
      </w:pPr>
      <w:r w:rsidRPr="00A8109C">
        <w:rPr>
          <w:rFonts w:hint="eastAsia"/>
        </w:rPr>
        <w:t>一、</w:t>
      </w:r>
      <w:r w:rsidRPr="00181DFC">
        <w:rPr>
          <w:rFonts w:hint="eastAsia"/>
        </w:rPr>
        <w:t>數發部</w:t>
      </w:r>
      <w:r>
        <w:rPr>
          <w:rFonts w:hint="eastAsia"/>
        </w:rPr>
        <w:t>及所屬部分追加項目</w:t>
      </w:r>
      <w:r w:rsidRPr="00181DFC">
        <w:rPr>
          <w:rFonts w:hint="eastAsia"/>
        </w:rPr>
        <w:t>未</w:t>
      </w:r>
      <w:r>
        <w:rPr>
          <w:rFonts w:hint="eastAsia"/>
        </w:rPr>
        <w:t>見具預算法第7</w:t>
      </w:r>
      <w:r>
        <w:t>9</w:t>
      </w:r>
      <w:r>
        <w:rPr>
          <w:rFonts w:hint="eastAsia"/>
        </w:rPr>
        <w:t>條第3款所定需辦理追加預算之要件；另</w:t>
      </w:r>
      <w:r w:rsidRPr="00181DFC">
        <w:rPr>
          <w:rFonts w:hint="eastAsia"/>
        </w:rPr>
        <w:t>為增進政府財政效能，允宜落實檢討各計畫</w:t>
      </w:r>
      <w:r>
        <w:rPr>
          <w:rFonts w:hint="eastAsia"/>
        </w:rPr>
        <w:t>執行</w:t>
      </w:r>
      <w:r w:rsidRPr="00181DFC">
        <w:rPr>
          <w:rFonts w:hint="eastAsia"/>
        </w:rPr>
        <w:t>之</w:t>
      </w:r>
      <w:r>
        <w:rPr>
          <w:rFonts w:hint="eastAsia"/>
        </w:rPr>
        <w:t>先後順序</w:t>
      </w:r>
      <w:r w:rsidRPr="00181DFC">
        <w:rPr>
          <w:rFonts w:hint="eastAsia"/>
        </w:rPr>
        <w:t>，確保資源集中於重要施政</w:t>
      </w:r>
    </w:p>
    <w:p w14:paraId="10399240" w14:textId="77777777" w:rsidR="009B69A3" w:rsidRPr="00EF3B7C" w:rsidRDefault="009B69A3" w:rsidP="008365A4">
      <w:pPr>
        <w:ind w:left="566" w:firstLine="566"/>
        <w:rPr>
          <w:rFonts w:hAnsi="標楷體"/>
          <w:color w:val="0070C0"/>
        </w:rPr>
      </w:pPr>
      <w:bookmarkStart w:id="156" w:name="_Hlk206439854"/>
      <w:r w:rsidRPr="0024259B">
        <w:rPr>
          <w:rFonts w:hAnsi="標楷體" w:hint="eastAsia"/>
          <w:lang w:eastAsia="zh-HK"/>
        </w:rPr>
        <w:t>數發部主管114年度追加預算案編列12億7,673萬元</w:t>
      </w:r>
      <w:bookmarkEnd w:id="156"/>
      <w:r>
        <w:rPr>
          <w:rFonts w:hAnsi="標楷體" w:hint="eastAsia"/>
          <w:lang w:eastAsia="zh-HK"/>
        </w:rPr>
        <w:t>，包含</w:t>
      </w:r>
      <w:r w:rsidRPr="00450D6F">
        <w:rPr>
          <w:rFonts w:hAnsi="標楷體" w:hint="eastAsia"/>
          <w:lang w:eastAsia="zh-HK"/>
        </w:rPr>
        <w:t>數發部</w:t>
      </w:r>
      <w:r>
        <w:rPr>
          <w:rFonts w:hAnsi="標楷體" w:hint="eastAsia"/>
        </w:rPr>
        <w:t>1</w:t>
      </w:r>
      <w:r>
        <w:rPr>
          <w:rFonts w:hAnsi="標楷體"/>
        </w:rPr>
        <w:t>7</w:t>
      </w:r>
      <w:r>
        <w:rPr>
          <w:rFonts w:hAnsi="標楷體" w:hint="eastAsia"/>
          <w:lang w:eastAsia="zh-HK"/>
        </w:rPr>
        <w:t>項計畫</w:t>
      </w:r>
      <w:r w:rsidRPr="00450D6F">
        <w:rPr>
          <w:rFonts w:hAnsi="標楷體" w:hint="eastAsia"/>
          <w:lang w:eastAsia="zh-HK"/>
        </w:rPr>
        <w:t>6億7,055萬8千元、資安署</w:t>
      </w:r>
      <w:r>
        <w:rPr>
          <w:rFonts w:hAnsi="標楷體" w:hint="eastAsia"/>
        </w:rPr>
        <w:t>2</w:t>
      </w:r>
      <w:r>
        <w:rPr>
          <w:rFonts w:hAnsi="標楷體" w:hint="eastAsia"/>
          <w:lang w:eastAsia="zh-HK"/>
        </w:rPr>
        <w:t>項計畫</w:t>
      </w:r>
      <w:r w:rsidRPr="00450D6F">
        <w:rPr>
          <w:rFonts w:hAnsi="標楷體" w:hint="eastAsia"/>
          <w:lang w:eastAsia="zh-HK"/>
        </w:rPr>
        <w:t>52萬8千元及數產署</w:t>
      </w:r>
      <w:r>
        <w:rPr>
          <w:rFonts w:hAnsi="標楷體" w:hint="eastAsia"/>
        </w:rPr>
        <w:t>1</w:t>
      </w:r>
      <w:r>
        <w:rPr>
          <w:rFonts w:hAnsi="標楷體"/>
        </w:rPr>
        <w:t>5</w:t>
      </w:r>
      <w:r>
        <w:rPr>
          <w:rFonts w:hAnsi="標楷體" w:hint="eastAsia"/>
          <w:lang w:eastAsia="zh-HK"/>
        </w:rPr>
        <w:t>項計畫</w:t>
      </w:r>
      <w:r w:rsidRPr="00450D6F">
        <w:rPr>
          <w:rFonts w:hAnsi="標楷體" w:hint="eastAsia"/>
          <w:lang w:eastAsia="zh-HK"/>
        </w:rPr>
        <w:t>6億564萬4千元</w:t>
      </w:r>
      <w:r>
        <w:rPr>
          <w:rFonts w:hAnsi="標楷體" w:hint="eastAsia"/>
          <w:lang w:eastAsia="zh-HK"/>
        </w:rPr>
        <w:t>。經查</w:t>
      </w:r>
      <w:r w:rsidRPr="00A8109C">
        <w:rPr>
          <w:rFonts w:hAnsi="標楷體" w:hint="eastAsia"/>
          <w:lang w:eastAsia="zh-HK"/>
        </w:rPr>
        <w:t>：</w:t>
      </w:r>
    </w:p>
    <w:p w14:paraId="0BAC5195" w14:textId="77777777" w:rsidR="009B69A3" w:rsidRPr="00C85CDA" w:rsidRDefault="009B69A3" w:rsidP="00C9588C">
      <w:pPr>
        <w:pStyle w:val="a6"/>
        <w:ind w:left="849" w:hanging="283"/>
        <w:rPr>
          <w:b/>
          <w:color w:val="000000"/>
          <w:lang w:eastAsia="zh-HK"/>
        </w:rPr>
      </w:pPr>
      <w:r w:rsidRPr="00C85CDA">
        <w:rPr>
          <w:rFonts w:hint="eastAsia"/>
          <w:color w:val="000000"/>
        </w:rPr>
        <w:t>(一)</w:t>
      </w:r>
      <w:r>
        <w:rPr>
          <w:rFonts w:hint="eastAsia"/>
          <w:color w:val="000000"/>
        </w:rPr>
        <w:t>數發部主管於</w:t>
      </w:r>
      <w:r>
        <w:rPr>
          <w:color w:val="000000"/>
        </w:rPr>
        <w:t>114</w:t>
      </w:r>
      <w:r>
        <w:rPr>
          <w:rFonts w:hint="eastAsia"/>
          <w:color w:val="000000"/>
        </w:rPr>
        <w:t>年度追加預算案均為刪減數回編，加計法定預算尚較</w:t>
      </w:r>
      <w:r w:rsidRPr="0079296E">
        <w:rPr>
          <w:rFonts w:hint="eastAsia"/>
          <w:color w:val="000000"/>
        </w:rPr>
        <w:t>114年度預算案</w:t>
      </w:r>
      <w:r>
        <w:rPr>
          <w:rFonts w:hint="eastAsia"/>
          <w:color w:val="000000"/>
        </w:rPr>
        <w:t>減少</w:t>
      </w:r>
      <w:r w:rsidRPr="0079296E">
        <w:rPr>
          <w:color w:val="000000"/>
        </w:rPr>
        <w:t>26.62%</w:t>
      </w:r>
      <w:r>
        <w:rPr>
          <w:rFonts w:hint="eastAsia"/>
          <w:color w:val="000000"/>
        </w:rPr>
        <w:t>，平均回編率達</w:t>
      </w:r>
      <w:r w:rsidRPr="00A81AD7">
        <w:rPr>
          <w:color w:val="000000"/>
        </w:rPr>
        <w:t>35.64%</w:t>
      </w:r>
    </w:p>
    <w:p w14:paraId="6CC27AAC" w14:textId="77777777" w:rsidR="009B69A3" w:rsidRDefault="009B69A3" w:rsidP="00007A15">
      <w:pPr>
        <w:snapToGrid w:val="0"/>
        <w:ind w:leftChars="300" w:left="850" w:firstLine="566"/>
        <w:rPr>
          <w:color w:val="000000"/>
        </w:rPr>
      </w:pPr>
      <w:r w:rsidRPr="00B40F73">
        <w:rPr>
          <w:rFonts w:hint="eastAsia"/>
          <w:color w:val="000000"/>
        </w:rPr>
        <w:t>數發部</w:t>
      </w:r>
      <w:r>
        <w:rPr>
          <w:rFonts w:hint="eastAsia"/>
          <w:color w:val="000000"/>
        </w:rPr>
        <w:t>主管</w:t>
      </w:r>
      <w:r w:rsidRPr="00B40F73">
        <w:rPr>
          <w:rFonts w:hint="eastAsia"/>
          <w:color w:val="000000"/>
        </w:rPr>
        <w:t>114年度預算案編列86億5,928萬3千元、通刪數</w:t>
      </w:r>
      <w:r w:rsidRPr="002525BA">
        <w:rPr>
          <w:rFonts w:hint="eastAsia"/>
          <w:color w:val="000000"/>
        </w:rPr>
        <w:t>9,070萬3千</w:t>
      </w:r>
      <w:r w:rsidRPr="00B40F73">
        <w:rPr>
          <w:rFonts w:hint="eastAsia"/>
          <w:color w:val="000000"/>
        </w:rPr>
        <w:t>元、指定刪減數</w:t>
      </w:r>
      <w:r w:rsidRPr="002525BA">
        <w:rPr>
          <w:rFonts w:hint="eastAsia"/>
          <w:color w:val="000000"/>
        </w:rPr>
        <w:t>34億9,123萬6千</w:t>
      </w:r>
      <w:r w:rsidRPr="00B40F73">
        <w:rPr>
          <w:rFonts w:hint="eastAsia"/>
          <w:color w:val="000000"/>
        </w:rPr>
        <w:t>元，法定預算50億7,734萬4千元，並於114年度辦理追加預算案12億7,673萬元，</w:t>
      </w:r>
      <w:r>
        <w:rPr>
          <w:rFonts w:hint="eastAsia"/>
          <w:color w:val="000000"/>
        </w:rPr>
        <w:t>各計畫</w:t>
      </w:r>
      <w:r w:rsidRPr="00B40F73">
        <w:rPr>
          <w:rFonts w:hint="eastAsia"/>
          <w:color w:val="000000"/>
        </w:rPr>
        <w:t>均為回編數。</w:t>
      </w:r>
      <w:r>
        <w:rPr>
          <w:rFonts w:hint="eastAsia"/>
          <w:color w:val="000000"/>
        </w:rPr>
        <w:t>其中1</w:t>
      </w:r>
      <w:r>
        <w:rPr>
          <w:color w:val="000000"/>
        </w:rPr>
        <w:t>14</w:t>
      </w:r>
      <w:r>
        <w:rPr>
          <w:rFonts w:hint="eastAsia"/>
          <w:color w:val="000000"/>
        </w:rPr>
        <w:t>年度追加預算案</w:t>
      </w:r>
      <w:r w:rsidRPr="00E44A43">
        <w:rPr>
          <w:rFonts w:hint="eastAsia"/>
          <w:color w:val="000000"/>
        </w:rPr>
        <w:t>加計法定預算</w:t>
      </w:r>
      <w:r>
        <w:rPr>
          <w:rFonts w:hint="eastAsia"/>
          <w:color w:val="000000"/>
        </w:rPr>
        <w:t>後</w:t>
      </w:r>
      <w:r w:rsidRPr="00E44A43">
        <w:rPr>
          <w:rFonts w:hint="eastAsia"/>
          <w:color w:val="000000"/>
        </w:rPr>
        <w:t>合計</w:t>
      </w:r>
      <w:r>
        <w:rPr>
          <w:rFonts w:hint="eastAsia"/>
          <w:color w:val="000000"/>
        </w:rPr>
        <w:t>數</w:t>
      </w:r>
      <w:r w:rsidRPr="00E44A43">
        <w:rPr>
          <w:rFonts w:hint="eastAsia"/>
          <w:color w:val="000000"/>
        </w:rPr>
        <w:t>63億5,407萬4千元，較114年度預算案及113年度法定預算分別減少23億520萬9千元</w:t>
      </w:r>
      <w:r>
        <w:rPr>
          <w:rFonts w:hint="eastAsia"/>
          <w:color w:val="000000"/>
        </w:rPr>
        <w:t>(減幅</w:t>
      </w:r>
      <w:r w:rsidRPr="0079296E">
        <w:rPr>
          <w:color w:val="000000"/>
        </w:rPr>
        <w:t>26.62%</w:t>
      </w:r>
      <w:r>
        <w:rPr>
          <w:color w:val="000000"/>
        </w:rPr>
        <w:t>)</w:t>
      </w:r>
      <w:r w:rsidRPr="00E44A43">
        <w:rPr>
          <w:rFonts w:hint="eastAsia"/>
          <w:color w:val="000000"/>
        </w:rPr>
        <w:t>及7億4,722萬6千元</w:t>
      </w:r>
      <w:r>
        <w:rPr>
          <w:rFonts w:hint="eastAsia"/>
          <w:color w:val="000000"/>
        </w:rPr>
        <w:t>(減幅</w:t>
      </w:r>
      <w:r w:rsidRPr="0079296E">
        <w:rPr>
          <w:color w:val="000000"/>
        </w:rPr>
        <w:t>10.52%</w:t>
      </w:r>
      <w:r>
        <w:rPr>
          <w:color w:val="000000"/>
        </w:rPr>
        <w:t>)</w:t>
      </w:r>
      <w:r>
        <w:rPr>
          <w:rFonts w:hint="eastAsia"/>
          <w:color w:val="000000"/>
        </w:rPr>
        <w:t>。</w:t>
      </w:r>
      <w:r>
        <w:rPr>
          <w:color w:val="000000"/>
        </w:rPr>
        <w:t>數發部主管平均</w:t>
      </w:r>
      <w:r>
        <w:rPr>
          <w:rFonts w:hint="eastAsia"/>
          <w:color w:val="000000"/>
        </w:rPr>
        <w:t>回編</w:t>
      </w:r>
      <w:r w:rsidRPr="00007A15">
        <w:rPr>
          <w:rFonts w:hint="eastAsia"/>
          <w:color w:val="000000"/>
        </w:rPr>
        <w:t>率</w:t>
      </w:r>
      <w:r>
        <w:rPr>
          <w:rFonts w:hint="eastAsia"/>
          <w:color w:val="000000"/>
        </w:rPr>
        <w:t>達3</w:t>
      </w:r>
      <w:r>
        <w:rPr>
          <w:color w:val="000000"/>
        </w:rPr>
        <w:t>5.64%，</w:t>
      </w:r>
      <w:r>
        <w:rPr>
          <w:rFonts w:hint="eastAsia"/>
          <w:color w:val="000000"/>
        </w:rPr>
        <w:t>其中以數發部1</w:t>
      </w:r>
      <w:r>
        <w:rPr>
          <w:color w:val="000000"/>
        </w:rPr>
        <w:t>14</w:t>
      </w:r>
      <w:r>
        <w:rPr>
          <w:rFonts w:hint="eastAsia"/>
          <w:color w:val="000000"/>
        </w:rPr>
        <w:t>年度追加預算案編列</w:t>
      </w:r>
      <w:r w:rsidRPr="00007A15">
        <w:rPr>
          <w:rFonts w:hint="eastAsia"/>
          <w:color w:val="000000"/>
        </w:rPr>
        <w:t>6億7,055萬8千元</w:t>
      </w:r>
      <w:r>
        <w:rPr>
          <w:rFonts w:hint="eastAsia"/>
          <w:color w:val="000000"/>
        </w:rPr>
        <w:t>，占</w:t>
      </w:r>
      <w:r w:rsidRPr="00007A15">
        <w:rPr>
          <w:rFonts w:hint="eastAsia"/>
          <w:color w:val="000000"/>
        </w:rPr>
        <w:t>114年度預算刪減數12億2,429萬1千元</w:t>
      </w:r>
      <w:r>
        <w:rPr>
          <w:rFonts w:hint="eastAsia"/>
          <w:color w:val="000000"/>
        </w:rPr>
        <w:t>之5</w:t>
      </w:r>
      <w:r>
        <w:rPr>
          <w:color w:val="000000"/>
        </w:rPr>
        <w:t>4.77%為最高</w:t>
      </w:r>
      <w:r>
        <w:rPr>
          <w:rFonts w:hint="eastAsia"/>
          <w:color w:val="000000"/>
        </w:rPr>
        <w:t>(詳表</w:t>
      </w:r>
      <w:r>
        <w:rPr>
          <w:color w:val="000000"/>
        </w:rPr>
        <w:t>1)</w:t>
      </w:r>
      <w:r>
        <w:rPr>
          <w:rFonts w:hint="eastAsia"/>
          <w:color w:val="000000"/>
        </w:rPr>
        <w:t>。</w:t>
      </w:r>
    </w:p>
    <w:p w14:paraId="7BE90580" w14:textId="77777777" w:rsidR="009B69A3" w:rsidRPr="00B61D4E" w:rsidRDefault="009B69A3" w:rsidP="000A6FD3">
      <w:pPr>
        <w:pStyle w:val="a6"/>
        <w:ind w:left="849" w:hanging="283"/>
      </w:pPr>
      <w:r w:rsidRPr="00B61D4E">
        <w:rPr>
          <w:rFonts w:hint="eastAsia"/>
          <w:lang w:eastAsia="zh-HK"/>
        </w:rPr>
        <w:t>(二</w:t>
      </w:r>
      <w:r w:rsidRPr="00B61D4E">
        <w:rPr>
          <w:rFonts w:hint="eastAsia"/>
        </w:rPr>
        <w:t>)</w:t>
      </w:r>
      <w:r>
        <w:rPr>
          <w:rFonts w:hint="eastAsia"/>
        </w:rPr>
        <w:t>部分計畫</w:t>
      </w:r>
      <w:r w:rsidRPr="009E45EA">
        <w:rPr>
          <w:rFonts w:hint="eastAsia"/>
        </w:rPr>
        <w:t>未</w:t>
      </w:r>
      <w:r>
        <w:rPr>
          <w:rFonts w:hint="eastAsia"/>
        </w:rPr>
        <w:t>見</w:t>
      </w:r>
      <w:r w:rsidRPr="009E45EA">
        <w:rPr>
          <w:rFonts w:hint="eastAsia"/>
        </w:rPr>
        <w:t>具急迫性而須優先辦理</w:t>
      </w:r>
      <w:r>
        <w:rPr>
          <w:rFonts w:hint="eastAsia"/>
        </w:rPr>
        <w:t>，且部分</w:t>
      </w:r>
      <w:r w:rsidRPr="002004E8">
        <w:rPr>
          <w:rFonts w:hint="eastAsia"/>
        </w:rPr>
        <w:t>非屬各項施政計畫執行之必要項目</w:t>
      </w:r>
      <w:r>
        <w:rPr>
          <w:rFonts w:hint="eastAsia"/>
        </w:rPr>
        <w:t>，又</w:t>
      </w:r>
      <w:r w:rsidRPr="009E45EA">
        <w:rPr>
          <w:rFonts w:hint="eastAsia"/>
        </w:rPr>
        <w:t>編列項目未見具體細節內容，</w:t>
      </w:r>
      <w:r w:rsidRPr="002411BE">
        <w:rPr>
          <w:rFonts w:hint="eastAsia"/>
        </w:rPr>
        <w:t>為</w:t>
      </w:r>
      <w:r>
        <w:rPr>
          <w:rFonts w:hint="eastAsia"/>
        </w:rPr>
        <w:t>提升</w:t>
      </w:r>
      <w:r w:rsidRPr="002411BE">
        <w:rPr>
          <w:rFonts w:hint="eastAsia"/>
        </w:rPr>
        <w:t>審議效益，</w:t>
      </w:r>
      <w:r>
        <w:rPr>
          <w:rFonts w:hint="eastAsia"/>
        </w:rPr>
        <w:t>允宜</w:t>
      </w:r>
      <w:r w:rsidRPr="002411BE">
        <w:rPr>
          <w:rFonts w:hint="eastAsia"/>
        </w:rPr>
        <w:t>於115年度年度預算編列</w:t>
      </w:r>
    </w:p>
    <w:p w14:paraId="35850ACB" w14:textId="77777777" w:rsidR="009B69A3" w:rsidRPr="002411BE" w:rsidRDefault="009B69A3" w:rsidP="002411BE">
      <w:pPr>
        <w:pStyle w:val="123"/>
        <w:ind w:left="1133" w:hanging="283"/>
        <w:rPr>
          <w:b/>
          <w:bCs/>
        </w:rPr>
      </w:pPr>
      <w:r>
        <w:rPr>
          <w:rFonts w:hint="eastAsia"/>
          <w:bCs/>
        </w:rPr>
        <w:t>1</w:t>
      </w:r>
      <w:r>
        <w:rPr>
          <w:bCs/>
        </w:rPr>
        <w:t>.</w:t>
      </w:r>
      <w:r w:rsidRPr="002411BE">
        <w:rPr>
          <w:rFonts w:hint="eastAsia"/>
          <w:bCs/>
        </w:rPr>
        <w:t>數發部及所屬提出1</w:t>
      </w:r>
      <w:r w:rsidRPr="002411BE">
        <w:rPr>
          <w:bCs/>
        </w:rPr>
        <w:t>14</w:t>
      </w:r>
      <w:r w:rsidRPr="002411BE">
        <w:rPr>
          <w:rFonts w:hint="eastAsia"/>
          <w:bCs/>
        </w:rPr>
        <w:t>年度之追加預算案包括3</w:t>
      </w:r>
      <w:r w:rsidRPr="002411BE">
        <w:rPr>
          <w:bCs/>
        </w:rPr>
        <w:t>4</w:t>
      </w:r>
      <w:r w:rsidRPr="002411BE">
        <w:rPr>
          <w:rFonts w:hint="eastAsia"/>
          <w:bCs/>
        </w:rPr>
        <w:t>項計畫(詳表</w:t>
      </w:r>
      <w:r>
        <w:rPr>
          <w:bCs/>
        </w:rPr>
        <w:t>1</w:t>
      </w:r>
      <w:r w:rsidRPr="002411BE">
        <w:rPr>
          <w:bCs/>
        </w:rPr>
        <w:t>)</w:t>
      </w:r>
      <w:r w:rsidRPr="002411BE">
        <w:rPr>
          <w:rFonts w:hint="eastAsia"/>
          <w:bCs/>
        </w:rPr>
        <w:t>，其中數發部「晶片驅動產業創新再升級計畫」、數產署「次世代行動創新應用賦能發展計畫」、「高齡科技產業-科技導入提升照護品質計畫」及「亞洲·矽谷智慧創新及擴大國際布局整合平臺計畫-創新解決方案海外鏈結與輸出」等4項計畫，均屬</w:t>
      </w:r>
      <w:r>
        <w:rPr>
          <w:rFonts w:hint="eastAsia"/>
          <w:bCs/>
        </w:rPr>
        <w:t>本院審議1</w:t>
      </w:r>
      <w:r>
        <w:rPr>
          <w:bCs/>
        </w:rPr>
        <w:t>14</w:t>
      </w:r>
      <w:r>
        <w:rPr>
          <w:rFonts w:hint="eastAsia"/>
          <w:bCs/>
        </w:rPr>
        <w:t>年度算案</w:t>
      </w:r>
      <w:r w:rsidRPr="002411BE">
        <w:rPr>
          <w:rFonts w:hint="eastAsia"/>
          <w:bCs/>
        </w:rPr>
        <w:t>全數</w:t>
      </w:r>
      <w:r>
        <w:rPr>
          <w:rFonts w:hint="eastAsia"/>
          <w:bCs/>
        </w:rPr>
        <w:t>刪</w:t>
      </w:r>
      <w:r w:rsidRPr="002411BE">
        <w:rPr>
          <w:rFonts w:hint="eastAsia"/>
          <w:bCs/>
        </w:rPr>
        <w:t>減，而於1</w:t>
      </w:r>
      <w:r w:rsidRPr="002411BE">
        <w:rPr>
          <w:bCs/>
        </w:rPr>
        <w:t>14</w:t>
      </w:r>
      <w:r w:rsidRPr="002411BE">
        <w:rPr>
          <w:rFonts w:hint="eastAsia"/>
          <w:bCs/>
        </w:rPr>
        <w:t>年度追加預算案編回。另有數發部「規劃、協調及推動政府數位服務基礎環境」</w:t>
      </w:r>
      <w:r>
        <w:rPr>
          <w:rFonts w:hint="eastAsia"/>
          <w:bCs/>
        </w:rPr>
        <w:t>、數產署「</w:t>
      </w:r>
      <w:r w:rsidRPr="007C2BDE">
        <w:rPr>
          <w:rFonts w:hint="eastAsia"/>
          <w:bCs/>
        </w:rPr>
        <w:t>次世代行動創新應用賦能發展計畫</w:t>
      </w:r>
      <w:r>
        <w:rPr>
          <w:rFonts w:hint="eastAsia"/>
          <w:bCs/>
        </w:rPr>
        <w:t>」</w:t>
      </w:r>
      <w:r w:rsidRPr="002411BE">
        <w:rPr>
          <w:rFonts w:hint="eastAsia"/>
          <w:bCs/>
        </w:rPr>
        <w:t>等8項計畫</w:t>
      </w:r>
      <w:r>
        <w:rPr>
          <w:rFonts w:hint="eastAsia"/>
          <w:bCs/>
        </w:rPr>
        <w:t>，其</w:t>
      </w:r>
      <w:r w:rsidRPr="002411BE">
        <w:rPr>
          <w:rFonts w:hint="eastAsia"/>
          <w:bCs/>
        </w:rPr>
        <w:t>114年度法定預算及追加預算案合計數與1</w:t>
      </w:r>
      <w:r w:rsidRPr="002411BE">
        <w:rPr>
          <w:bCs/>
        </w:rPr>
        <w:t>14</w:t>
      </w:r>
      <w:r w:rsidRPr="002411BE">
        <w:rPr>
          <w:rFonts w:hint="eastAsia"/>
          <w:bCs/>
        </w:rPr>
        <w:t>年度預算案數相同</w:t>
      </w:r>
      <w:r>
        <w:rPr>
          <w:rFonts w:hint="eastAsia"/>
          <w:bCs/>
        </w:rPr>
        <w:t>，係屬</w:t>
      </w:r>
      <w:r w:rsidRPr="002411BE">
        <w:rPr>
          <w:rFonts w:hint="eastAsia"/>
          <w:bCs/>
        </w:rPr>
        <w:t>全數編回</w:t>
      </w:r>
      <w:r>
        <w:rPr>
          <w:rFonts w:hint="eastAsia"/>
          <w:bCs/>
        </w:rPr>
        <w:t>者</w:t>
      </w:r>
      <w:r w:rsidRPr="002411BE">
        <w:rPr>
          <w:rFonts w:hint="eastAsia"/>
          <w:bCs/>
        </w:rPr>
        <w:t>。</w:t>
      </w:r>
    </w:p>
    <w:p w14:paraId="4BFBDAFF" w14:textId="77777777" w:rsidR="009B69A3" w:rsidRPr="002411BE" w:rsidRDefault="009B69A3" w:rsidP="002411BE">
      <w:pPr>
        <w:pStyle w:val="123"/>
        <w:ind w:left="1133" w:hanging="283"/>
        <w:rPr>
          <w:b/>
          <w:bCs/>
        </w:rPr>
      </w:pPr>
      <w:r>
        <w:rPr>
          <w:rFonts w:hint="eastAsia"/>
          <w:bCs/>
        </w:rPr>
        <w:t>2</w:t>
      </w:r>
      <w:r>
        <w:rPr>
          <w:bCs/>
        </w:rPr>
        <w:t>.</w:t>
      </w:r>
      <w:r>
        <w:rPr>
          <w:rFonts w:hint="eastAsia"/>
          <w:bCs/>
        </w:rPr>
        <w:t>依本</w:t>
      </w:r>
      <w:r w:rsidRPr="002411BE">
        <w:rPr>
          <w:rFonts w:hint="eastAsia"/>
          <w:bCs/>
        </w:rPr>
        <w:t>追加預算案總說明</w:t>
      </w:r>
      <w:r>
        <w:rPr>
          <w:rFonts w:hint="eastAsia"/>
          <w:bCs/>
        </w:rPr>
        <w:t>指出</w:t>
      </w:r>
      <w:r w:rsidRPr="002411BE">
        <w:rPr>
          <w:rFonts w:hint="eastAsia"/>
          <w:bCs/>
        </w:rPr>
        <w:t>，114年度中央政府總預算案之歲出刪減，行政院認為有窒礙難行之處，雖經嚴格控管並撙節執行後，仍對各項施政計畫推行產生衝擊，爰就確有實際需要處提出追加預算，顯示數發部及所屬之預算刪減數係按各項計畫輕重緩急等縝密檢討，排列優先順序等嚴格控管。然</w:t>
      </w:r>
      <w:r>
        <w:rPr>
          <w:rFonts w:hint="eastAsia"/>
          <w:bCs/>
        </w:rPr>
        <w:t>前述</w:t>
      </w:r>
      <w:r w:rsidRPr="002411BE">
        <w:rPr>
          <w:rFonts w:hint="eastAsia"/>
          <w:bCs/>
        </w:rPr>
        <w:t>該</w:t>
      </w:r>
      <w:r>
        <w:rPr>
          <w:bCs/>
        </w:rPr>
        <w:t>4</w:t>
      </w:r>
      <w:r w:rsidRPr="002411BE">
        <w:rPr>
          <w:rFonts w:hint="eastAsia"/>
          <w:bCs/>
        </w:rPr>
        <w:t>項計畫既經全數減列，顯示各該計畫未</w:t>
      </w:r>
      <w:r>
        <w:rPr>
          <w:rFonts w:hint="eastAsia"/>
          <w:bCs/>
        </w:rPr>
        <w:t>見</w:t>
      </w:r>
      <w:r w:rsidRPr="002411BE">
        <w:rPr>
          <w:rFonts w:hint="eastAsia"/>
          <w:bCs/>
        </w:rPr>
        <w:t>具急迫性，而須優先辦理之考量，</w:t>
      </w:r>
      <w:r>
        <w:rPr>
          <w:rFonts w:hint="eastAsia"/>
          <w:bCs/>
        </w:rPr>
        <w:t>爰</w:t>
      </w:r>
      <w:r w:rsidRPr="002411BE">
        <w:rPr>
          <w:rFonts w:hint="eastAsia"/>
          <w:bCs/>
        </w:rPr>
        <w:t>於本次追加預算案編列恐未妥適。</w:t>
      </w:r>
      <w:r>
        <w:rPr>
          <w:rFonts w:hint="eastAsia"/>
          <w:bCs/>
        </w:rPr>
        <w:t>又數發部主管於本追加預算案編列特別費6</w:t>
      </w:r>
      <w:r>
        <w:rPr>
          <w:bCs/>
        </w:rPr>
        <w:t>0</w:t>
      </w:r>
      <w:r>
        <w:rPr>
          <w:rFonts w:hint="eastAsia"/>
          <w:bCs/>
        </w:rPr>
        <w:t>萬1千元</w:t>
      </w:r>
      <w:r>
        <w:rPr>
          <w:rStyle w:val="afb"/>
          <w:b/>
        </w:rPr>
        <w:footnoteReference w:id="84"/>
      </w:r>
      <w:r>
        <w:rPr>
          <w:rFonts w:hint="eastAsia"/>
          <w:bCs/>
        </w:rPr>
        <w:t>，包括數發部4</w:t>
      </w:r>
      <w:r>
        <w:rPr>
          <w:bCs/>
        </w:rPr>
        <w:t>9</w:t>
      </w:r>
      <w:r>
        <w:rPr>
          <w:rFonts w:hint="eastAsia"/>
          <w:bCs/>
        </w:rPr>
        <w:t>萬1千元、資安署及數產署各5萬5千元，惟依行政院9</w:t>
      </w:r>
      <w:r>
        <w:rPr>
          <w:bCs/>
        </w:rPr>
        <w:t>5</w:t>
      </w:r>
      <w:r>
        <w:rPr>
          <w:rFonts w:hint="eastAsia"/>
          <w:bCs/>
        </w:rPr>
        <w:t>年1</w:t>
      </w:r>
      <w:r>
        <w:rPr>
          <w:bCs/>
        </w:rPr>
        <w:t>2</w:t>
      </w:r>
      <w:r>
        <w:rPr>
          <w:rFonts w:hint="eastAsia"/>
          <w:bCs/>
        </w:rPr>
        <w:t>月2</w:t>
      </w:r>
      <w:r>
        <w:rPr>
          <w:bCs/>
        </w:rPr>
        <w:t>9</w:t>
      </w:r>
      <w:r>
        <w:rPr>
          <w:rFonts w:hint="eastAsia"/>
          <w:bCs/>
        </w:rPr>
        <w:t>日</w:t>
      </w:r>
      <w:r w:rsidRPr="008B0B44">
        <w:rPr>
          <w:rFonts w:hint="eastAsia"/>
          <w:bCs/>
        </w:rPr>
        <w:t>院授主忠字第0950007913號函</w:t>
      </w:r>
      <w:r>
        <w:rPr>
          <w:rFonts w:hint="eastAsia"/>
          <w:bCs/>
        </w:rPr>
        <w:t>規定，</w:t>
      </w:r>
      <w:r w:rsidRPr="008B0B44">
        <w:rPr>
          <w:rFonts w:hint="eastAsia"/>
          <w:bCs/>
        </w:rPr>
        <w:t>各級政府機關特別費</w:t>
      </w:r>
      <w:r>
        <w:rPr>
          <w:rFonts w:hint="eastAsia"/>
          <w:bCs/>
        </w:rPr>
        <w:t>之使</w:t>
      </w:r>
      <w:r w:rsidRPr="008B0B44">
        <w:rPr>
          <w:rFonts w:hint="eastAsia"/>
          <w:bCs/>
        </w:rPr>
        <w:t>用</w:t>
      </w:r>
      <w:r>
        <w:rPr>
          <w:rFonts w:hint="eastAsia"/>
          <w:bCs/>
        </w:rPr>
        <w:t>範圍</w:t>
      </w:r>
      <w:r>
        <w:rPr>
          <w:rStyle w:val="afb"/>
          <w:b/>
        </w:rPr>
        <w:footnoteReference w:id="85"/>
      </w:r>
      <w:r>
        <w:rPr>
          <w:rFonts w:hint="eastAsia"/>
          <w:bCs/>
        </w:rPr>
        <w:t>係</w:t>
      </w:r>
      <w:r w:rsidRPr="008B0B44">
        <w:rPr>
          <w:rFonts w:hint="eastAsia"/>
          <w:bCs/>
        </w:rPr>
        <w:t>婚喪喜慶之禮金</w:t>
      </w:r>
      <w:r>
        <w:rPr>
          <w:rFonts w:hint="eastAsia"/>
          <w:bCs/>
        </w:rPr>
        <w:t>及</w:t>
      </w:r>
      <w:r w:rsidRPr="008B0B44">
        <w:rPr>
          <w:rFonts w:hint="eastAsia"/>
          <w:bCs/>
        </w:rPr>
        <w:t>招待、餽(捐)贈及慰問等支出</w:t>
      </w:r>
      <w:r>
        <w:rPr>
          <w:rFonts w:hint="eastAsia"/>
          <w:bCs/>
        </w:rPr>
        <w:t>，恐</w:t>
      </w:r>
      <w:bookmarkStart w:id="157" w:name="_Hlk206517999"/>
      <w:r>
        <w:rPr>
          <w:rFonts w:hint="eastAsia"/>
          <w:bCs/>
        </w:rPr>
        <w:t>非屬</w:t>
      </w:r>
      <w:r w:rsidRPr="008B0B44">
        <w:rPr>
          <w:rFonts w:hint="eastAsia"/>
          <w:bCs/>
        </w:rPr>
        <w:t>各項施政計畫</w:t>
      </w:r>
      <w:r>
        <w:rPr>
          <w:rFonts w:hint="eastAsia"/>
          <w:bCs/>
        </w:rPr>
        <w:t>執行之必要項目</w:t>
      </w:r>
      <w:bookmarkEnd w:id="157"/>
      <w:r>
        <w:rPr>
          <w:rFonts w:hint="eastAsia"/>
          <w:bCs/>
        </w:rPr>
        <w:t>。</w:t>
      </w:r>
    </w:p>
    <w:p w14:paraId="180D4CE5" w14:textId="77777777" w:rsidR="009B69A3" w:rsidRDefault="009B69A3" w:rsidP="002411BE">
      <w:pPr>
        <w:pStyle w:val="123"/>
        <w:ind w:left="1133" w:hanging="283"/>
        <w:rPr>
          <w:b/>
          <w:bCs/>
        </w:rPr>
      </w:pPr>
      <w:r>
        <w:rPr>
          <w:rFonts w:hint="eastAsia"/>
          <w:bCs/>
        </w:rPr>
        <w:t>3</w:t>
      </w:r>
      <w:r>
        <w:rPr>
          <w:bCs/>
        </w:rPr>
        <w:t>.</w:t>
      </w:r>
      <w:r w:rsidRPr="002411BE">
        <w:rPr>
          <w:rFonts w:hint="eastAsia"/>
          <w:bCs/>
        </w:rPr>
        <w:t>數發部及所屬追加預算案編列12億7,673萬元，均為本院審議刪除</w:t>
      </w:r>
      <w:r>
        <w:rPr>
          <w:rFonts w:hint="eastAsia"/>
          <w:bCs/>
        </w:rPr>
        <w:t>再回編</w:t>
      </w:r>
      <w:r w:rsidRPr="002411BE">
        <w:rPr>
          <w:rFonts w:hint="eastAsia"/>
          <w:bCs/>
        </w:rPr>
        <w:t>之項目，惟觀預算案書之編列項目未見具體細節內容，</w:t>
      </w:r>
      <w:r>
        <w:rPr>
          <w:rFonts w:hint="eastAsia"/>
          <w:bCs/>
        </w:rPr>
        <w:t>又</w:t>
      </w:r>
      <w:r w:rsidRPr="002411BE">
        <w:rPr>
          <w:rFonts w:hint="eastAsia"/>
          <w:bCs/>
        </w:rPr>
        <w:t>缺乏於1</w:t>
      </w:r>
      <w:r w:rsidRPr="002411BE">
        <w:rPr>
          <w:bCs/>
        </w:rPr>
        <w:t>14</w:t>
      </w:r>
      <w:r w:rsidRPr="002411BE">
        <w:rPr>
          <w:rFonts w:hint="eastAsia"/>
          <w:bCs/>
        </w:rPr>
        <w:t>年度辦理本追加預算案之急迫性，即</w:t>
      </w:r>
      <w:r>
        <w:rPr>
          <w:rFonts w:hint="eastAsia"/>
          <w:bCs/>
        </w:rPr>
        <w:t>回</w:t>
      </w:r>
      <w:r w:rsidRPr="002411BE">
        <w:rPr>
          <w:rFonts w:hint="eastAsia"/>
          <w:bCs/>
        </w:rPr>
        <w:t>編前經本院審議刪除之預算項目，與預算法第7</w:t>
      </w:r>
      <w:r w:rsidRPr="002411BE">
        <w:rPr>
          <w:bCs/>
        </w:rPr>
        <w:t>9</w:t>
      </w:r>
      <w:r w:rsidRPr="002411BE">
        <w:rPr>
          <w:rFonts w:hint="eastAsia"/>
          <w:bCs/>
        </w:rPr>
        <w:t>條第3款</w:t>
      </w:r>
      <w:r>
        <w:rPr>
          <w:rFonts w:hint="eastAsia"/>
          <w:bCs/>
        </w:rPr>
        <w:t>辦理追加預算</w:t>
      </w:r>
      <w:r w:rsidRPr="002411BE">
        <w:rPr>
          <w:rFonts w:hint="eastAsia"/>
          <w:bCs/>
        </w:rPr>
        <w:t>之關聯性有待商榷。為加強審議效益，</w:t>
      </w:r>
      <w:r>
        <w:rPr>
          <w:rFonts w:hint="eastAsia"/>
          <w:bCs/>
        </w:rPr>
        <w:t>並尊重本院預算審議結果，對經刪減之計畫允宜確實檢討其急迫性與必要性後，再核實編列追加預算數或</w:t>
      </w:r>
      <w:r w:rsidRPr="002411BE">
        <w:rPr>
          <w:rFonts w:hint="eastAsia"/>
          <w:bCs/>
        </w:rPr>
        <w:t>編列於1</w:t>
      </w:r>
      <w:r w:rsidRPr="002411BE">
        <w:rPr>
          <w:bCs/>
        </w:rPr>
        <w:t>15</w:t>
      </w:r>
      <w:r w:rsidRPr="002411BE">
        <w:rPr>
          <w:rFonts w:hint="eastAsia"/>
          <w:bCs/>
        </w:rPr>
        <w:t>年度年度預算案，並提前準備供審議參考之詳細資料，先行就確實需要項目加強溝通，以增進行政效率。</w:t>
      </w:r>
    </w:p>
    <w:p w14:paraId="514BA204" w14:textId="77777777" w:rsidR="009B69A3" w:rsidRDefault="009B69A3" w:rsidP="00735F32">
      <w:pPr>
        <w:ind w:leftChars="0" w:left="743" w:hangingChars="262" w:hanging="743"/>
        <w:rPr>
          <w:b/>
          <w:bCs/>
        </w:rPr>
      </w:pPr>
      <w:r>
        <w:rPr>
          <w:rFonts w:hint="eastAsia"/>
          <w:b/>
          <w:bCs/>
        </w:rPr>
        <w:t>表</w:t>
      </w:r>
      <w:r>
        <w:rPr>
          <w:b/>
          <w:bCs/>
        </w:rPr>
        <w:t xml:space="preserve">1  </w:t>
      </w:r>
      <w:r>
        <w:rPr>
          <w:rFonts w:hint="eastAsia"/>
          <w:b/>
          <w:bCs/>
        </w:rPr>
        <w:t>數發部主管</w:t>
      </w:r>
      <w:r w:rsidRPr="00735F32">
        <w:rPr>
          <w:rFonts w:hint="eastAsia"/>
          <w:b/>
          <w:bCs/>
        </w:rPr>
        <w:t>114年度追加預算案</w:t>
      </w:r>
      <w:r>
        <w:rPr>
          <w:rFonts w:hint="eastAsia"/>
          <w:b/>
          <w:bCs/>
        </w:rPr>
        <w:t>各項計畫編列情形一覽表</w:t>
      </w:r>
    </w:p>
    <w:p w14:paraId="5D934F77" w14:textId="77777777" w:rsidR="009B69A3" w:rsidRDefault="009B69A3" w:rsidP="00735F32">
      <w:pPr>
        <w:pStyle w:val="142"/>
        <w:jc w:val="right"/>
      </w:pPr>
      <w:r>
        <w:rPr>
          <w:rFonts w:hint="eastAsia"/>
        </w:rPr>
        <w:t>單位：新臺幣千元</w:t>
      </w:r>
    </w:p>
    <w:tbl>
      <w:tblPr>
        <w:tblStyle w:val="aff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81"/>
        <w:gridCol w:w="3167"/>
        <w:gridCol w:w="1296"/>
        <w:gridCol w:w="1296"/>
        <w:gridCol w:w="1296"/>
        <w:gridCol w:w="1296"/>
      </w:tblGrid>
      <w:tr w:rsidR="009B69A3" w:rsidRPr="00E47855" w14:paraId="3267EF11" w14:textId="77777777" w:rsidTr="00C62186">
        <w:trPr>
          <w:trHeight w:val="20"/>
          <w:tblHeader/>
        </w:trPr>
        <w:tc>
          <w:tcPr>
            <w:tcW w:w="481" w:type="dxa"/>
            <w:noWrap/>
            <w:vAlign w:val="center"/>
            <w:hideMark/>
          </w:tcPr>
          <w:p w14:paraId="775C642A" w14:textId="77777777" w:rsidR="009B69A3" w:rsidRPr="00E47855" w:rsidRDefault="009B69A3" w:rsidP="00E47855">
            <w:pPr>
              <w:pStyle w:val="142"/>
              <w:jc w:val="center"/>
              <w:rPr>
                <w:b/>
                <w:bCs/>
              </w:rPr>
            </w:pPr>
            <w:r w:rsidRPr="00E47855">
              <w:rPr>
                <w:rFonts w:hint="eastAsia"/>
                <w:b/>
                <w:bCs/>
              </w:rPr>
              <w:t>機關名稱</w:t>
            </w:r>
          </w:p>
        </w:tc>
        <w:tc>
          <w:tcPr>
            <w:tcW w:w="3167" w:type="dxa"/>
            <w:noWrap/>
            <w:vAlign w:val="center"/>
            <w:hideMark/>
          </w:tcPr>
          <w:p w14:paraId="2E7B9A97" w14:textId="77777777" w:rsidR="009B69A3" w:rsidRPr="00E47855" w:rsidRDefault="009B69A3" w:rsidP="00E47855">
            <w:pPr>
              <w:pStyle w:val="142"/>
              <w:jc w:val="center"/>
              <w:rPr>
                <w:b/>
                <w:bCs/>
              </w:rPr>
            </w:pPr>
            <w:r w:rsidRPr="00E47855">
              <w:rPr>
                <w:rFonts w:hint="eastAsia"/>
                <w:b/>
                <w:bCs/>
              </w:rPr>
              <w:t>計畫名稱</w:t>
            </w:r>
          </w:p>
        </w:tc>
        <w:tc>
          <w:tcPr>
            <w:tcW w:w="1268" w:type="dxa"/>
            <w:noWrap/>
            <w:vAlign w:val="center"/>
            <w:hideMark/>
          </w:tcPr>
          <w:p w14:paraId="56E66C18" w14:textId="77777777" w:rsidR="009B69A3" w:rsidRPr="00E47855" w:rsidRDefault="009B69A3" w:rsidP="00E47855">
            <w:pPr>
              <w:pStyle w:val="142"/>
              <w:jc w:val="center"/>
              <w:rPr>
                <w:b/>
                <w:bCs/>
              </w:rPr>
            </w:pPr>
            <w:r w:rsidRPr="00E47855">
              <w:rPr>
                <w:rFonts w:hint="eastAsia"/>
                <w:b/>
                <w:bCs/>
              </w:rPr>
              <w:t>114</w:t>
            </w:r>
            <w:r>
              <w:rPr>
                <w:rFonts w:hint="eastAsia"/>
                <w:b/>
                <w:bCs/>
              </w:rPr>
              <w:t>年度</w:t>
            </w:r>
            <w:r w:rsidRPr="00E47855">
              <w:rPr>
                <w:rFonts w:hint="eastAsia"/>
                <w:b/>
                <w:bCs/>
              </w:rPr>
              <w:t>追加預算</w:t>
            </w:r>
            <w:r>
              <w:rPr>
                <w:rFonts w:hint="eastAsia"/>
                <w:b/>
                <w:bCs/>
              </w:rPr>
              <w:t>案</w:t>
            </w:r>
          </w:p>
        </w:tc>
        <w:tc>
          <w:tcPr>
            <w:tcW w:w="1268" w:type="dxa"/>
            <w:noWrap/>
            <w:vAlign w:val="center"/>
            <w:hideMark/>
          </w:tcPr>
          <w:p w14:paraId="60CDBB5E" w14:textId="77777777" w:rsidR="009B69A3" w:rsidRPr="00E47855" w:rsidRDefault="009B69A3" w:rsidP="00E47855">
            <w:pPr>
              <w:pStyle w:val="142"/>
              <w:jc w:val="center"/>
              <w:rPr>
                <w:b/>
                <w:bCs/>
              </w:rPr>
            </w:pPr>
            <w:r w:rsidRPr="00E47855">
              <w:rPr>
                <w:rFonts w:hint="eastAsia"/>
                <w:b/>
                <w:bCs/>
              </w:rPr>
              <w:t>114</w:t>
            </w:r>
            <w:r>
              <w:rPr>
                <w:rFonts w:hint="eastAsia"/>
                <w:b/>
                <w:bCs/>
              </w:rPr>
              <w:t>年度</w:t>
            </w:r>
            <w:r w:rsidRPr="00E47855">
              <w:rPr>
                <w:rFonts w:hint="eastAsia"/>
                <w:b/>
                <w:bCs/>
              </w:rPr>
              <w:t>法定預算</w:t>
            </w:r>
          </w:p>
        </w:tc>
        <w:tc>
          <w:tcPr>
            <w:tcW w:w="1268" w:type="dxa"/>
            <w:vAlign w:val="center"/>
            <w:hideMark/>
          </w:tcPr>
          <w:p w14:paraId="4F99FF81" w14:textId="77777777" w:rsidR="009B69A3" w:rsidRPr="00E47855" w:rsidRDefault="009B69A3" w:rsidP="00E47855">
            <w:pPr>
              <w:pStyle w:val="142"/>
              <w:jc w:val="center"/>
              <w:rPr>
                <w:b/>
                <w:bCs/>
              </w:rPr>
            </w:pPr>
            <w:r w:rsidRPr="00E47855">
              <w:rPr>
                <w:rFonts w:hint="eastAsia"/>
                <w:b/>
                <w:bCs/>
              </w:rPr>
              <w:t>114年度法定預算及追加預算案合計</w:t>
            </w:r>
          </w:p>
        </w:tc>
        <w:tc>
          <w:tcPr>
            <w:tcW w:w="1268" w:type="dxa"/>
            <w:noWrap/>
            <w:vAlign w:val="center"/>
            <w:hideMark/>
          </w:tcPr>
          <w:p w14:paraId="61EBE974" w14:textId="77777777" w:rsidR="009B69A3" w:rsidRPr="00E47855" w:rsidRDefault="009B69A3" w:rsidP="00E47855">
            <w:pPr>
              <w:pStyle w:val="142"/>
              <w:jc w:val="center"/>
              <w:rPr>
                <w:b/>
                <w:bCs/>
              </w:rPr>
            </w:pPr>
            <w:r w:rsidRPr="00E47855">
              <w:rPr>
                <w:rFonts w:hint="eastAsia"/>
                <w:b/>
                <w:bCs/>
              </w:rPr>
              <w:t>114</w:t>
            </w:r>
            <w:r>
              <w:rPr>
                <w:rFonts w:hint="eastAsia"/>
                <w:b/>
                <w:bCs/>
              </w:rPr>
              <w:t>年度</w:t>
            </w:r>
            <w:r w:rsidRPr="00E47855">
              <w:rPr>
                <w:rFonts w:hint="eastAsia"/>
                <w:b/>
                <w:bCs/>
              </w:rPr>
              <w:t>預算案</w:t>
            </w:r>
          </w:p>
        </w:tc>
      </w:tr>
      <w:tr w:rsidR="009B69A3" w:rsidRPr="00E47855" w14:paraId="5AE6148A" w14:textId="77777777" w:rsidTr="001E5C37">
        <w:trPr>
          <w:trHeight w:val="20"/>
        </w:trPr>
        <w:tc>
          <w:tcPr>
            <w:tcW w:w="481" w:type="dxa"/>
            <w:vMerge w:val="restart"/>
            <w:noWrap/>
            <w:vAlign w:val="center"/>
            <w:hideMark/>
          </w:tcPr>
          <w:p w14:paraId="584B368A" w14:textId="77777777" w:rsidR="009B69A3" w:rsidRPr="00E47855" w:rsidRDefault="009B69A3" w:rsidP="00E47855">
            <w:pPr>
              <w:pStyle w:val="142"/>
            </w:pPr>
            <w:r w:rsidRPr="00E47855">
              <w:rPr>
                <w:rFonts w:hint="eastAsia"/>
              </w:rPr>
              <w:t>數發部</w:t>
            </w:r>
          </w:p>
        </w:tc>
        <w:tc>
          <w:tcPr>
            <w:tcW w:w="3167" w:type="dxa"/>
            <w:noWrap/>
            <w:vAlign w:val="center"/>
            <w:hideMark/>
          </w:tcPr>
          <w:p w14:paraId="58784464" w14:textId="77777777" w:rsidR="009B69A3" w:rsidRPr="00E47855" w:rsidRDefault="009B69A3" w:rsidP="001E5C37">
            <w:pPr>
              <w:pStyle w:val="142"/>
              <w:jc w:val="both"/>
            </w:pPr>
            <w:r w:rsidRPr="00E47855">
              <w:rPr>
                <w:rFonts w:hint="eastAsia"/>
              </w:rPr>
              <w:t>數位策略規劃及管理</w:t>
            </w:r>
          </w:p>
        </w:tc>
        <w:tc>
          <w:tcPr>
            <w:tcW w:w="1268" w:type="dxa"/>
            <w:noWrap/>
            <w:vAlign w:val="center"/>
            <w:hideMark/>
          </w:tcPr>
          <w:p w14:paraId="18E49EA0" w14:textId="77777777" w:rsidR="009B69A3" w:rsidRPr="00E47855" w:rsidRDefault="009B69A3" w:rsidP="00E47855">
            <w:pPr>
              <w:pStyle w:val="142"/>
              <w:jc w:val="right"/>
            </w:pPr>
            <w:r w:rsidRPr="00E47855">
              <w:rPr>
                <w:rFonts w:hint="eastAsia"/>
              </w:rPr>
              <w:t>969</w:t>
            </w:r>
          </w:p>
        </w:tc>
        <w:tc>
          <w:tcPr>
            <w:tcW w:w="1268" w:type="dxa"/>
            <w:noWrap/>
            <w:vAlign w:val="center"/>
            <w:hideMark/>
          </w:tcPr>
          <w:p w14:paraId="15A621FD" w14:textId="77777777" w:rsidR="009B69A3" w:rsidRPr="00E47855" w:rsidRDefault="009B69A3" w:rsidP="00E47855">
            <w:pPr>
              <w:pStyle w:val="142"/>
              <w:jc w:val="right"/>
            </w:pPr>
            <w:r w:rsidRPr="00E47855">
              <w:rPr>
                <w:rFonts w:hint="eastAsia"/>
              </w:rPr>
              <w:t>24,426</w:t>
            </w:r>
          </w:p>
        </w:tc>
        <w:tc>
          <w:tcPr>
            <w:tcW w:w="1268" w:type="dxa"/>
            <w:noWrap/>
            <w:vAlign w:val="center"/>
            <w:hideMark/>
          </w:tcPr>
          <w:p w14:paraId="2172B3CA" w14:textId="77777777" w:rsidR="009B69A3" w:rsidRPr="00E47855" w:rsidRDefault="009B69A3" w:rsidP="00E47855">
            <w:pPr>
              <w:pStyle w:val="142"/>
              <w:jc w:val="right"/>
            </w:pPr>
            <w:r w:rsidRPr="00E47855">
              <w:rPr>
                <w:rFonts w:hint="eastAsia"/>
              </w:rPr>
              <w:t>25,395</w:t>
            </w:r>
          </w:p>
        </w:tc>
        <w:tc>
          <w:tcPr>
            <w:tcW w:w="1268" w:type="dxa"/>
            <w:noWrap/>
            <w:vAlign w:val="center"/>
            <w:hideMark/>
          </w:tcPr>
          <w:p w14:paraId="48680DCC" w14:textId="77777777" w:rsidR="009B69A3" w:rsidRPr="00E47855" w:rsidRDefault="009B69A3" w:rsidP="00E47855">
            <w:pPr>
              <w:pStyle w:val="142"/>
              <w:jc w:val="right"/>
            </w:pPr>
            <w:r w:rsidRPr="00E47855">
              <w:rPr>
                <w:rFonts w:hint="eastAsia"/>
              </w:rPr>
              <w:t>29,633</w:t>
            </w:r>
          </w:p>
        </w:tc>
      </w:tr>
      <w:tr w:rsidR="009B69A3" w:rsidRPr="00E47855" w14:paraId="024F442F" w14:textId="77777777" w:rsidTr="001E5C37">
        <w:trPr>
          <w:trHeight w:val="20"/>
        </w:trPr>
        <w:tc>
          <w:tcPr>
            <w:tcW w:w="481" w:type="dxa"/>
            <w:vMerge/>
            <w:noWrap/>
            <w:vAlign w:val="center"/>
            <w:hideMark/>
          </w:tcPr>
          <w:p w14:paraId="47AECC45" w14:textId="77777777" w:rsidR="009B69A3" w:rsidRPr="00E47855" w:rsidRDefault="009B69A3" w:rsidP="00E47855">
            <w:pPr>
              <w:pStyle w:val="142"/>
            </w:pPr>
          </w:p>
        </w:tc>
        <w:tc>
          <w:tcPr>
            <w:tcW w:w="3167" w:type="dxa"/>
            <w:noWrap/>
            <w:vAlign w:val="center"/>
            <w:hideMark/>
          </w:tcPr>
          <w:p w14:paraId="17DF609D" w14:textId="77777777" w:rsidR="009B69A3" w:rsidRPr="00E47855" w:rsidRDefault="009B69A3" w:rsidP="001E5C37">
            <w:pPr>
              <w:pStyle w:val="142"/>
              <w:jc w:val="both"/>
            </w:pPr>
            <w:r w:rsidRPr="00E47855">
              <w:rPr>
                <w:rFonts w:hint="eastAsia"/>
              </w:rPr>
              <w:t>強化通傳網路韌性</w:t>
            </w:r>
          </w:p>
        </w:tc>
        <w:tc>
          <w:tcPr>
            <w:tcW w:w="1268" w:type="dxa"/>
            <w:noWrap/>
            <w:vAlign w:val="center"/>
            <w:hideMark/>
          </w:tcPr>
          <w:p w14:paraId="6F8A2FF0" w14:textId="77777777" w:rsidR="009B69A3" w:rsidRPr="00E47855" w:rsidRDefault="009B69A3" w:rsidP="00E47855">
            <w:pPr>
              <w:pStyle w:val="142"/>
              <w:jc w:val="right"/>
            </w:pPr>
            <w:r w:rsidRPr="00E47855">
              <w:rPr>
                <w:rFonts w:hint="eastAsia"/>
              </w:rPr>
              <w:t>19,904</w:t>
            </w:r>
          </w:p>
        </w:tc>
        <w:tc>
          <w:tcPr>
            <w:tcW w:w="1268" w:type="dxa"/>
            <w:noWrap/>
            <w:vAlign w:val="center"/>
            <w:hideMark/>
          </w:tcPr>
          <w:p w14:paraId="235E0047" w14:textId="77777777" w:rsidR="009B69A3" w:rsidRPr="00E47855" w:rsidRDefault="009B69A3" w:rsidP="00E47855">
            <w:pPr>
              <w:pStyle w:val="142"/>
              <w:jc w:val="right"/>
            </w:pPr>
            <w:r w:rsidRPr="00E47855">
              <w:rPr>
                <w:rFonts w:hint="eastAsia"/>
              </w:rPr>
              <w:t>4,385</w:t>
            </w:r>
          </w:p>
        </w:tc>
        <w:tc>
          <w:tcPr>
            <w:tcW w:w="1268" w:type="dxa"/>
            <w:noWrap/>
            <w:vAlign w:val="center"/>
            <w:hideMark/>
          </w:tcPr>
          <w:p w14:paraId="683D6175" w14:textId="77777777" w:rsidR="009B69A3" w:rsidRPr="00E47855" w:rsidRDefault="009B69A3" w:rsidP="00E47855">
            <w:pPr>
              <w:pStyle w:val="142"/>
              <w:jc w:val="right"/>
            </w:pPr>
            <w:r w:rsidRPr="00E47855">
              <w:rPr>
                <w:rFonts w:hint="eastAsia"/>
              </w:rPr>
              <w:t>24,289</w:t>
            </w:r>
          </w:p>
        </w:tc>
        <w:tc>
          <w:tcPr>
            <w:tcW w:w="1268" w:type="dxa"/>
            <w:noWrap/>
            <w:vAlign w:val="center"/>
            <w:hideMark/>
          </w:tcPr>
          <w:p w14:paraId="15D0B227" w14:textId="77777777" w:rsidR="009B69A3" w:rsidRPr="00E47855" w:rsidRDefault="009B69A3" w:rsidP="00E47855">
            <w:pPr>
              <w:pStyle w:val="142"/>
              <w:jc w:val="right"/>
            </w:pPr>
            <w:r w:rsidRPr="00E47855">
              <w:rPr>
                <w:rFonts w:hint="eastAsia"/>
              </w:rPr>
              <w:t>38,393</w:t>
            </w:r>
          </w:p>
        </w:tc>
      </w:tr>
      <w:tr w:rsidR="009B69A3" w:rsidRPr="00E47855" w14:paraId="138D2083" w14:textId="77777777" w:rsidTr="001E5C37">
        <w:trPr>
          <w:trHeight w:val="20"/>
        </w:trPr>
        <w:tc>
          <w:tcPr>
            <w:tcW w:w="481" w:type="dxa"/>
            <w:vMerge/>
            <w:noWrap/>
            <w:vAlign w:val="center"/>
            <w:hideMark/>
          </w:tcPr>
          <w:p w14:paraId="35F77386" w14:textId="77777777" w:rsidR="009B69A3" w:rsidRPr="00E47855" w:rsidRDefault="009B69A3" w:rsidP="00E47855">
            <w:pPr>
              <w:pStyle w:val="142"/>
            </w:pPr>
          </w:p>
        </w:tc>
        <w:tc>
          <w:tcPr>
            <w:tcW w:w="3167" w:type="dxa"/>
            <w:noWrap/>
            <w:vAlign w:val="center"/>
            <w:hideMark/>
          </w:tcPr>
          <w:p w14:paraId="7117BB37" w14:textId="77777777" w:rsidR="009B69A3" w:rsidRPr="00E47855" w:rsidRDefault="009B69A3" w:rsidP="001E5C37">
            <w:pPr>
              <w:pStyle w:val="142"/>
              <w:jc w:val="both"/>
            </w:pPr>
            <w:r w:rsidRPr="00E47855">
              <w:rPr>
                <w:rFonts w:hint="eastAsia"/>
              </w:rPr>
              <w:t>運用MOCN技術建置雲端核網提升行動通信網路韌性計畫</w:t>
            </w:r>
          </w:p>
        </w:tc>
        <w:tc>
          <w:tcPr>
            <w:tcW w:w="1268" w:type="dxa"/>
            <w:noWrap/>
            <w:vAlign w:val="center"/>
            <w:hideMark/>
          </w:tcPr>
          <w:p w14:paraId="36760E2A" w14:textId="77777777" w:rsidR="009B69A3" w:rsidRPr="00E47855" w:rsidRDefault="009B69A3" w:rsidP="00E47855">
            <w:pPr>
              <w:pStyle w:val="142"/>
              <w:jc w:val="right"/>
            </w:pPr>
            <w:r w:rsidRPr="00E47855">
              <w:rPr>
                <w:rFonts w:hint="eastAsia"/>
              </w:rPr>
              <w:t>240,759</w:t>
            </w:r>
          </w:p>
        </w:tc>
        <w:tc>
          <w:tcPr>
            <w:tcW w:w="1268" w:type="dxa"/>
            <w:noWrap/>
            <w:vAlign w:val="center"/>
            <w:hideMark/>
          </w:tcPr>
          <w:p w14:paraId="6A0A2B5C" w14:textId="77777777" w:rsidR="009B69A3" w:rsidRPr="00E47855" w:rsidRDefault="009B69A3" w:rsidP="00E47855">
            <w:pPr>
              <w:pStyle w:val="142"/>
              <w:jc w:val="right"/>
            </w:pPr>
            <w:r w:rsidRPr="00E47855">
              <w:rPr>
                <w:rFonts w:hint="eastAsia"/>
              </w:rPr>
              <w:t>101,436</w:t>
            </w:r>
          </w:p>
        </w:tc>
        <w:tc>
          <w:tcPr>
            <w:tcW w:w="1268" w:type="dxa"/>
            <w:noWrap/>
            <w:vAlign w:val="center"/>
            <w:hideMark/>
          </w:tcPr>
          <w:p w14:paraId="232E5AEA" w14:textId="77777777" w:rsidR="009B69A3" w:rsidRPr="00E47855" w:rsidRDefault="009B69A3" w:rsidP="00E47855">
            <w:pPr>
              <w:pStyle w:val="142"/>
              <w:jc w:val="right"/>
            </w:pPr>
            <w:r w:rsidRPr="00E47855">
              <w:rPr>
                <w:rFonts w:hint="eastAsia"/>
              </w:rPr>
              <w:t>342,195</w:t>
            </w:r>
          </w:p>
        </w:tc>
        <w:tc>
          <w:tcPr>
            <w:tcW w:w="1268" w:type="dxa"/>
            <w:noWrap/>
            <w:vAlign w:val="center"/>
            <w:hideMark/>
          </w:tcPr>
          <w:p w14:paraId="44628B77" w14:textId="77777777" w:rsidR="009B69A3" w:rsidRPr="00E47855" w:rsidRDefault="009B69A3" w:rsidP="00E47855">
            <w:pPr>
              <w:pStyle w:val="142"/>
              <w:jc w:val="right"/>
            </w:pPr>
            <w:r w:rsidRPr="00E47855">
              <w:rPr>
                <w:rFonts w:hint="eastAsia"/>
              </w:rPr>
              <w:t>560,871</w:t>
            </w:r>
          </w:p>
        </w:tc>
      </w:tr>
      <w:tr w:rsidR="009B69A3" w:rsidRPr="00E47855" w14:paraId="3B341395" w14:textId="77777777" w:rsidTr="001E5C37">
        <w:trPr>
          <w:trHeight w:val="20"/>
        </w:trPr>
        <w:tc>
          <w:tcPr>
            <w:tcW w:w="481" w:type="dxa"/>
            <w:vMerge/>
            <w:noWrap/>
            <w:vAlign w:val="center"/>
            <w:hideMark/>
          </w:tcPr>
          <w:p w14:paraId="2824F19F" w14:textId="77777777" w:rsidR="009B69A3" w:rsidRPr="00E47855" w:rsidRDefault="009B69A3" w:rsidP="00E47855">
            <w:pPr>
              <w:pStyle w:val="142"/>
            </w:pPr>
          </w:p>
        </w:tc>
        <w:tc>
          <w:tcPr>
            <w:tcW w:w="3167" w:type="dxa"/>
            <w:noWrap/>
            <w:vAlign w:val="center"/>
            <w:hideMark/>
          </w:tcPr>
          <w:p w14:paraId="2C5624CC" w14:textId="77777777" w:rsidR="009B69A3" w:rsidRPr="00E47855" w:rsidRDefault="009B69A3" w:rsidP="001E5C37">
            <w:pPr>
              <w:pStyle w:val="142"/>
              <w:jc w:val="both"/>
            </w:pPr>
            <w:r w:rsidRPr="00E47855">
              <w:rPr>
                <w:rFonts w:hint="eastAsia"/>
              </w:rPr>
              <w:t>通訊網路韌性整備</w:t>
            </w:r>
          </w:p>
        </w:tc>
        <w:tc>
          <w:tcPr>
            <w:tcW w:w="1268" w:type="dxa"/>
            <w:noWrap/>
            <w:vAlign w:val="center"/>
            <w:hideMark/>
          </w:tcPr>
          <w:p w14:paraId="7FCE7D3F" w14:textId="77777777" w:rsidR="009B69A3" w:rsidRPr="00E47855" w:rsidRDefault="009B69A3" w:rsidP="00E47855">
            <w:pPr>
              <w:pStyle w:val="142"/>
              <w:jc w:val="right"/>
            </w:pPr>
            <w:r w:rsidRPr="00E47855">
              <w:rPr>
                <w:rFonts w:hint="eastAsia"/>
              </w:rPr>
              <w:t>148,450</w:t>
            </w:r>
          </w:p>
        </w:tc>
        <w:tc>
          <w:tcPr>
            <w:tcW w:w="1268" w:type="dxa"/>
            <w:noWrap/>
            <w:vAlign w:val="center"/>
            <w:hideMark/>
          </w:tcPr>
          <w:p w14:paraId="2FA7E39B" w14:textId="77777777" w:rsidR="009B69A3" w:rsidRPr="00E47855" w:rsidRDefault="009B69A3" w:rsidP="00E47855">
            <w:pPr>
              <w:pStyle w:val="142"/>
              <w:jc w:val="right"/>
            </w:pPr>
            <w:r w:rsidRPr="00E47855">
              <w:rPr>
                <w:rFonts w:hint="eastAsia"/>
              </w:rPr>
              <w:t>199,259</w:t>
            </w:r>
          </w:p>
        </w:tc>
        <w:tc>
          <w:tcPr>
            <w:tcW w:w="1268" w:type="dxa"/>
            <w:noWrap/>
            <w:vAlign w:val="center"/>
            <w:hideMark/>
          </w:tcPr>
          <w:p w14:paraId="56D385C0" w14:textId="77777777" w:rsidR="009B69A3" w:rsidRPr="00E47855" w:rsidRDefault="009B69A3" w:rsidP="00E47855">
            <w:pPr>
              <w:pStyle w:val="142"/>
              <w:jc w:val="right"/>
            </w:pPr>
            <w:r w:rsidRPr="00E47855">
              <w:rPr>
                <w:rFonts w:hint="eastAsia"/>
              </w:rPr>
              <w:t>347,709</w:t>
            </w:r>
          </w:p>
        </w:tc>
        <w:tc>
          <w:tcPr>
            <w:tcW w:w="1268" w:type="dxa"/>
            <w:noWrap/>
            <w:vAlign w:val="center"/>
            <w:hideMark/>
          </w:tcPr>
          <w:p w14:paraId="0BBF0BCB" w14:textId="77777777" w:rsidR="009B69A3" w:rsidRPr="00E47855" w:rsidRDefault="009B69A3" w:rsidP="00E47855">
            <w:pPr>
              <w:pStyle w:val="142"/>
              <w:jc w:val="right"/>
            </w:pPr>
            <w:r w:rsidRPr="00E47855">
              <w:rPr>
                <w:rFonts w:hint="eastAsia"/>
              </w:rPr>
              <w:t>456,573</w:t>
            </w:r>
          </w:p>
        </w:tc>
      </w:tr>
      <w:tr w:rsidR="009B69A3" w:rsidRPr="00E47855" w14:paraId="53A19DC3" w14:textId="77777777" w:rsidTr="001E5C37">
        <w:trPr>
          <w:trHeight w:val="20"/>
        </w:trPr>
        <w:tc>
          <w:tcPr>
            <w:tcW w:w="481" w:type="dxa"/>
            <w:vMerge/>
            <w:noWrap/>
            <w:vAlign w:val="center"/>
            <w:hideMark/>
          </w:tcPr>
          <w:p w14:paraId="57E014BE" w14:textId="77777777" w:rsidR="009B69A3" w:rsidRPr="00E47855" w:rsidRDefault="009B69A3" w:rsidP="00E47855">
            <w:pPr>
              <w:pStyle w:val="142"/>
            </w:pPr>
          </w:p>
        </w:tc>
        <w:tc>
          <w:tcPr>
            <w:tcW w:w="3167" w:type="dxa"/>
            <w:noWrap/>
            <w:vAlign w:val="center"/>
            <w:hideMark/>
          </w:tcPr>
          <w:p w14:paraId="4A88A027" w14:textId="77777777" w:rsidR="009B69A3" w:rsidRPr="00E47855" w:rsidRDefault="009B69A3" w:rsidP="001E5C37">
            <w:pPr>
              <w:pStyle w:val="142"/>
              <w:jc w:val="both"/>
            </w:pPr>
            <w:r w:rsidRPr="00E47855">
              <w:rPr>
                <w:rFonts w:hint="eastAsia"/>
              </w:rPr>
              <w:t>資源管理業務規劃及推動</w:t>
            </w:r>
          </w:p>
        </w:tc>
        <w:tc>
          <w:tcPr>
            <w:tcW w:w="1268" w:type="dxa"/>
            <w:noWrap/>
            <w:vAlign w:val="center"/>
            <w:hideMark/>
          </w:tcPr>
          <w:p w14:paraId="7674DDEB" w14:textId="77777777" w:rsidR="009B69A3" w:rsidRPr="00E47855" w:rsidRDefault="009B69A3" w:rsidP="00E47855">
            <w:pPr>
              <w:pStyle w:val="142"/>
              <w:jc w:val="right"/>
            </w:pPr>
            <w:r w:rsidRPr="00E47855">
              <w:rPr>
                <w:rFonts w:hint="eastAsia"/>
              </w:rPr>
              <w:t>19,307</w:t>
            </w:r>
          </w:p>
        </w:tc>
        <w:tc>
          <w:tcPr>
            <w:tcW w:w="1268" w:type="dxa"/>
            <w:noWrap/>
            <w:vAlign w:val="center"/>
            <w:hideMark/>
          </w:tcPr>
          <w:p w14:paraId="7C7273D5" w14:textId="77777777" w:rsidR="009B69A3" w:rsidRPr="00E47855" w:rsidRDefault="009B69A3" w:rsidP="00E47855">
            <w:pPr>
              <w:pStyle w:val="142"/>
              <w:jc w:val="right"/>
            </w:pPr>
            <w:r w:rsidRPr="00E47855">
              <w:rPr>
                <w:rFonts w:hint="eastAsia"/>
              </w:rPr>
              <w:t>57,590</w:t>
            </w:r>
          </w:p>
        </w:tc>
        <w:tc>
          <w:tcPr>
            <w:tcW w:w="1268" w:type="dxa"/>
            <w:noWrap/>
            <w:vAlign w:val="center"/>
            <w:hideMark/>
          </w:tcPr>
          <w:p w14:paraId="4DD2AF22" w14:textId="77777777" w:rsidR="009B69A3" w:rsidRPr="00E47855" w:rsidRDefault="009B69A3" w:rsidP="00E47855">
            <w:pPr>
              <w:pStyle w:val="142"/>
              <w:jc w:val="right"/>
            </w:pPr>
            <w:r w:rsidRPr="00E47855">
              <w:rPr>
                <w:rFonts w:hint="eastAsia"/>
              </w:rPr>
              <w:t>76,897</w:t>
            </w:r>
          </w:p>
        </w:tc>
        <w:tc>
          <w:tcPr>
            <w:tcW w:w="1268" w:type="dxa"/>
            <w:noWrap/>
            <w:vAlign w:val="center"/>
            <w:hideMark/>
          </w:tcPr>
          <w:p w14:paraId="269595D4" w14:textId="77777777" w:rsidR="009B69A3" w:rsidRPr="00E47855" w:rsidRDefault="009B69A3" w:rsidP="00E47855">
            <w:pPr>
              <w:pStyle w:val="142"/>
              <w:jc w:val="right"/>
            </w:pPr>
            <w:r w:rsidRPr="00E47855">
              <w:rPr>
                <w:rFonts w:hint="eastAsia"/>
              </w:rPr>
              <w:t>86,873</w:t>
            </w:r>
          </w:p>
        </w:tc>
      </w:tr>
      <w:tr w:rsidR="009B69A3" w:rsidRPr="00E47855" w14:paraId="454ED619" w14:textId="77777777" w:rsidTr="001E5C37">
        <w:trPr>
          <w:trHeight w:val="20"/>
        </w:trPr>
        <w:tc>
          <w:tcPr>
            <w:tcW w:w="481" w:type="dxa"/>
            <w:vMerge/>
            <w:noWrap/>
            <w:vAlign w:val="center"/>
            <w:hideMark/>
          </w:tcPr>
          <w:p w14:paraId="7A2E2112" w14:textId="77777777" w:rsidR="009B69A3" w:rsidRPr="00E47855" w:rsidRDefault="009B69A3" w:rsidP="00E47855">
            <w:pPr>
              <w:pStyle w:val="142"/>
            </w:pPr>
          </w:p>
        </w:tc>
        <w:tc>
          <w:tcPr>
            <w:tcW w:w="3167" w:type="dxa"/>
            <w:shd w:val="clear" w:color="auto" w:fill="F2F2F2" w:themeFill="background1" w:themeFillShade="F2"/>
            <w:noWrap/>
            <w:vAlign w:val="center"/>
            <w:hideMark/>
          </w:tcPr>
          <w:p w14:paraId="56B7AA92" w14:textId="77777777" w:rsidR="009B69A3" w:rsidRPr="00E47855" w:rsidRDefault="009B69A3" w:rsidP="001E5C37">
            <w:pPr>
              <w:pStyle w:val="142"/>
              <w:jc w:val="both"/>
            </w:pPr>
            <w:r w:rsidRPr="00E47855">
              <w:rPr>
                <w:rFonts w:hint="eastAsia"/>
              </w:rPr>
              <w:t>晶片驅動產業創新再升級</w:t>
            </w:r>
          </w:p>
        </w:tc>
        <w:tc>
          <w:tcPr>
            <w:tcW w:w="1268" w:type="dxa"/>
            <w:shd w:val="clear" w:color="auto" w:fill="F2F2F2" w:themeFill="background1" w:themeFillShade="F2"/>
            <w:noWrap/>
            <w:vAlign w:val="center"/>
            <w:hideMark/>
          </w:tcPr>
          <w:p w14:paraId="5F1786C4" w14:textId="77777777" w:rsidR="009B69A3" w:rsidRPr="00E47855" w:rsidRDefault="009B69A3" w:rsidP="00E47855">
            <w:pPr>
              <w:pStyle w:val="142"/>
              <w:jc w:val="right"/>
            </w:pPr>
            <w:r w:rsidRPr="00E47855">
              <w:rPr>
                <w:rFonts w:hint="eastAsia"/>
              </w:rPr>
              <w:t>44,397</w:t>
            </w:r>
          </w:p>
        </w:tc>
        <w:tc>
          <w:tcPr>
            <w:tcW w:w="1268" w:type="dxa"/>
            <w:shd w:val="clear" w:color="auto" w:fill="F2F2F2" w:themeFill="background1" w:themeFillShade="F2"/>
            <w:noWrap/>
            <w:vAlign w:val="center"/>
            <w:hideMark/>
          </w:tcPr>
          <w:p w14:paraId="249A0457" w14:textId="77777777" w:rsidR="009B69A3" w:rsidRPr="00E47855" w:rsidRDefault="009B69A3" w:rsidP="00E47855">
            <w:pPr>
              <w:pStyle w:val="142"/>
              <w:jc w:val="right"/>
            </w:pPr>
            <w:r w:rsidRPr="00E47855">
              <w:rPr>
                <w:rFonts w:hint="eastAsia"/>
              </w:rPr>
              <w:t>0</w:t>
            </w:r>
          </w:p>
        </w:tc>
        <w:tc>
          <w:tcPr>
            <w:tcW w:w="1268" w:type="dxa"/>
            <w:shd w:val="clear" w:color="auto" w:fill="F2F2F2" w:themeFill="background1" w:themeFillShade="F2"/>
            <w:noWrap/>
            <w:vAlign w:val="center"/>
            <w:hideMark/>
          </w:tcPr>
          <w:p w14:paraId="43A5501A" w14:textId="77777777" w:rsidR="009B69A3" w:rsidRPr="00E47855" w:rsidRDefault="009B69A3" w:rsidP="00E47855">
            <w:pPr>
              <w:pStyle w:val="142"/>
              <w:jc w:val="right"/>
            </w:pPr>
            <w:r w:rsidRPr="00E47855">
              <w:rPr>
                <w:rFonts w:hint="eastAsia"/>
              </w:rPr>
              <w:t>44,397</w:t>
            </w:r>
          </w:p>
        </w:tc>
        <w:tc>
          <w:tcPr>
            <w:tcW w:w="1268" w:type="dxa"/>
            <w:shd w:val="clear" w:color="auto" w:fill="F2F2F2" w:themeFill="background1" w:themeFillShade="F2"/>
            <w:noWrap/>
            <w:vAlign w:val="center"/>
            <w:hideMark/>
          </w:tcPr>
          <w:p w14:paraId="37FECEC3" w14:textId="77777777" w:rsidR="009B69A3" w:rsidRPr="00E47855" w:rsidRDefault="009B69A3" w:rsidP="00E47855">
            <w:pPr>
              <w:pStyle w:val="142"/>
              <w:jc w:val="right"/>
            </w:pPr>
            <w:r w:rsidRPr="00E47855">
              <w:rPr>
                <w:rFonts w:hint="eastAsia"/>
              </w:rPr>
              <w:t>52,200</w:t>
            </w:r>
          </w:p>
        </w:tc>
      </w:tr>
      <w:tr w:rsidR="009B69A3" w:rsidRPr="00E47855" w14:paraId="67A8481E" w14:textId="77777777" w:rsidTr="001E5C37">
        <w:trPr>
          <w:trHeight w:val="20"/>
        </w:trPr>
        <w:tc>
          <w:tcPr>
            <w:tcW w:w="481" w:type="dxa"/>
            <w:vMerge/>
            <w:noWrap/>
            <w:vAlign w:val="center"/>
            <w:hideMark/>
          </w:tcPr>
          <w:p w14:paraId="7C784CF4" w14:textId="77777777" w:rsidR="009B69A3" w:rsidRPr="00E47855" w:rsidRDefault="009B69A3" w:rsidP="00E47855">
            <w:pPr>
              <w:pStyle w:val="142"/>
            </w:pPr>
          </w:p>
        </w:tc>
        <w:tc>
          <w:tcPr>
            <w:tcW w:w="3167" w:type="dxa"/>
            <w:noWrap/>
            <w:vAlign w:val="center"/>
            <w:hideMark/>
          </w:tcPr>
          <w:p w14:paraId="2E2D1E9C" w14:textId="77777777" w:rsidR="009B69A3" w:rsidRPr="00E47855" w:rsidRDefault="009B69A3" w:rsidP="001E5C37">
            <w:pPr>
              <w:pStyle w:val="142"/>
              <w:jc w:val="both"/>
            </w:pPr>
            <w:r w:rsidRPr="00E47855">
              <w:rPr>
                <w:rFonts w:hint="eastAsia"/>
              </w:rPr>
              <w:t>規劃、協調及推動政府跨域數位合作</w:t>
            </w:r>
          </w:p>
        </w:tc>
        <w:tc>
          <w:tcPr>
            <w:tcW w:w="1268" w:type="dxa"/>
            <w:noWrap/>
            <w:vAlign w:val="center"/>
            <w:hideMark/>
          </w:tcPr>
          <w:p w14:paraId="13FC04CA" w14:textId="77777777" w:rsidR="009B69A3" w:rsidRPr="00E47855" w:rsidRDefault="009B69A3" w:rsidP="00E47855">
            <w:pPr>
              <w:pStyle w:val="142"/>
              <w:jc w:val="right"/>
            </w:pPr>
            <w:r w:rsidRPr="00E47855">
              <w:rPr>
                <w:rFonts w:hint="eastAsia"/>
              </w:rPr>
              <w:t>1,039</w:t>
            </w:r>
          </w:p>
        </w:tc>
        <w:tc>
          <w:tcPr>
            <w:tcW w:w="1268" w:type="dxa"/>
            <w:noWrap/>
            <w:vAlign w:val="center"/>
            <w:hideMark/>
          </w:tcPr>
          <w:p w14:paraId="4650831D" w14:textId="77777777" w:rsidR="009B69A3" w:rsidRPr="00E47855" w:rsidRDefault="009B69A3" w:rsidP="00E47855">
            <w:pPr>
              <w:pStyle w:val="142"/>
              <w:jc w:val="right"/>
            </w:pPr>
            <w:r w:rsidRPr="00E47855">
              <w:rPr>
                <w:rFonts w:hint="eastAsia"/>
              </w:rPr>
              <w:t>12,903</w:t>
            </w:r>
          </w:p>
        </w:tc>
        <w:tc>
          <w:tcPr>
            <w:tcW w:w="1268" w:type="dxa"/>
            <w:noWrap/>
            <w:vAlign w:val="center"/>
            <w:hideMark/>
          </w:tcPr>
          <w:p w14:paraId="19C2BF30" w14:textId="77777777" w:rsidR="009B69A3" w:rsidRPr="00E47855" w:rsidRDefault="009B69A3" w:rsidP="00E47855">
            <w:pPr>
              <w:pStyle w:val="142"/>
              <w:jc w:val="right"/>
            </w:pPr>
            <w:r w:rsidRPr="00E47855">
              <w:rPr>
                <w:rFonts w:hint="eastAsia"/>
              </w:rPr>
              <w:t>13,942</w:t>
            </w:r>
          </w:p>
        </w:tc>
        <w:tc>
          <w:tcPr>
            <w:tcW w:w="1268" w:type="dxa"/>
            <w:noWrap/>
            <w:vAlign w:val="center"/>
            <w:hideMark/>
          </w:tcPr>
          <w:p w14:paraId="5F2D4B22" w14:textId="77777777" w:rsidR="009B69A3" w:rsidRPr="00E47855" w:rsidRDefault="009B69A3" w:rsidP="00E47855">
            <w:pPr>
              <w:pStyle w:val="142"/>
              <w:jc w:val="right"/>
            </w:pPr>
            <w:r w:rsidRPr="00E47855">
              <w:rPr>
                <w:rFonts w:hint="eastAsia"/>
              </w:rPr>
              <w:t>14,942</w:t>
            </w:r>
          </w:p>
        </w:tc>
      </w:tr>
      <w:tr w:rsidR="009B69A3" w:rsidRPr="00E47855" w14:paraId="6C2707E5" w14:textId="77777777" w:rsidTr="001E5C37">
        <w:trPr>
          <w:trHeight w:val="20"/>
        </w:trPr>
        <w:tc>
          <w:tcPr>
            <w:tcW w:w="481" w:type="dxa"/>
            <w:vMerge/>
            <w:noWrap/>
            <w:vAlign w:val="center"/>
            <w:hideMark/>
          </w:tcPr>
          <w:p w14:paraId="3DE38EE6" w14:textId="77777777" w:rsidR="009B69A3" w:rsidRPr="00E47855" w:rsidRDefault="009B69A3" w:rsidP="00E47855">
            <w:pPr>
              <w:pStyle w:val="142"/>
            </w:pPr>
          </w:p>
        </w:tc>
        <w:tc>
          <w:tcPr>
            <w:tcW w:w="3167" w:type="dxa"/>
            <w:noWrap/>
            <w:vAlign w:val="center"/>
            <w:hideMark/>
          </w:tcPr>
          <w:p w14:paraId="5DEDEBE3" w14:textId="77777777" w:rsidR="009B69A3" w:rsidRPr="00E47855" w:rsidRDefault="009B69A3" w:rsidP="001E5C37">
            <w:pPr>
              <w:pStyle w:val="142"/>
              <w:jc w:val="both"/>
            </w:pPr>
            <w:r w:rsidRPr="00E47855">
              <w:rPr>
                <w:rFonts w:hint="eastAsia"/>
              </w:rPr>
              <w:t>規劃、協調及推動政府便民資通訊系統</w:t>
            </w:r>
          </w:p>
        </w:tc>
        <w:tc>
          <w:tcPr>
            <w:tcW w:w="1268" w:type="dxa"/>
            <w:noWrap/>
            <w:vAlign w:val="center"/>
            <w:hideMark/>
          </w:tcPr>
          <w:p w14:paraId="0B7F579B" w14:textId="77777777" w:rsidR="009B69A3" w:rsidRPr="00E47855" w:rsidRDefault="009B69A3" w:rsidP="00E47855">
            <w:pPr>
              <w:pStyle w:val="142"/>
              <w:jc w:val="right"/>
            </w:pPr>
            <w:r w:rsidRPr="00E47855">
              <w:rPr>
                <w:rFonts w:hint="eastAsia"/>
              </w:rPr>
              <w:t>5,499</w:t>
            </w:r>
          </w:p>
        </w:tc>
        <w:tc>
          <w:tcPr>
            <w:tcW w:w="1268" w:type="dxa"/>
            <w:noWrap/>
            <w:vAlign w:val="center"/>
            <w:hideMark/>
          </w:tcPr>
          <w:p w14:paraId="2F509D9E" w14:textId="77777777" w:rsidR="009B69A3" w:rsidRPr="00E47855" w:rsidRDefault="009B69A3" w:rsidP="00E47855">
            <w:pPr>
              <w:pStyle w:val="142"/>
              <w:jc w:val="right"/>
            </w:pPr>
            <w:r w:rsidRPr="00E47855">
              <w:rPr>
                <w:rFonts w:hint="eastAsia"/>
              </w:rPr>
              <w:t>48,103</w:t>
            </w:r>
          </w:p>
        </w:tc>
        <w:tc>
          <w:tcPr>
            <w:tcW w:w="1268" w:type="dxa"/>
            <w:noWrap/>
            <w:vAlign w:val="center"/>
            <w:hideMark/>
          </w:tcPr>
          <w:p w14:paraId="42BB74BD" w14:textId="77777777" w:rsidR="009B69A3" w:rsidRPr="00E47855" w:rsidRDefault="009B69A3" w:rsidP="00E47855">
            <w:pPr>
              <w:pStyle w:val="142"/>
              <w:jc w:val="right"/>
            </w:pPr>
            <w:r w:rsidRPr="00E47855">
              <w:rPr>
                <w:rFonts w:hint="eastAsia"/>
              </w:rPr>
              <w:t>53,602</w:t>
            </w:r>
          </w:p>
        </w:tc>
        <w:tc>
          <w:tcPr>
            <w:tcW w:w="1268" w:type="dxa"/>
            <w:noWrap/>
            <w:vAlign w:val="center"/>
            <w:hideMark/>
          </w:tcPr>
          <w:p w14:paraId="2C7A554C" w14:textId="77777777" w:rsidR="009B69A3" w:rsidRPr="00E47855" w:rsidRDefault="009B69A3" w:rsidP="00E47855">
            <w:pPr>
              <w:pStyle w:val="142"/>
              <w:jc w:val="right"/>
            </w:pPr>
            <w:r w:rsidRPr="00E47855">
              <w:rPr>
                <w:rFonts w:hint="eastAsia"/>
              </w:rPr>
              <w:t>69,572</w:t>
            </w:r>
          </w:p>
        </w:tc>
      </w:tr>
      <w:tr w:rsidR="009B69A3" w:rsidRPr="00E47855" w14:paraId="77031AE4" w14:textId="77777777" w:rsidTr="001E5C37">
        <w:trPr>
          <w:trHeight w:val="20"/>
        </w:trPr>
        <w:tc>
          <w:tcPr>
            <w:tcW w:w="481" w:type="dxa"/>
            <w:vMerge/>
            <w:noWrap/>
            <w:vAlign w:val="center"/>
            <w:hideMark/>
          </w:tcPr>
          <w:p w14:paraId="3066BA61" w14:textId="77777777" w:rsidR="009B69A3" w:rsidRPr="00E47855" w:rsidRDefault="009B69A3" w:rsidP="00E47855">
            <w:pPr>
              <w:pStyle w:val="142"/>
            </w:pPr>
          </w:p>
        </w:tc>
        <w:tc>
          <w:tcPr>
            <w:tcW w:w="3167" w:type="dxa"/>
            <w:noWrap/>
            <w:vAlign w:val="center"/>
            <w:hideMark/>
          </w:tcPr>
          <w:p w14:paraId="7008DB26" w14:textId="77777777" w:rsidR="009B69A3" w:rsidRPr="00E47855" w:rsidRDefault="009B69A3" w:rsidP="001E5C37">
            <w:pPr>
              <w:pStyle w:val="142"/>
              <w:jc w:val="both"/>
            </w:pPr>
            <w:r w:rsidRPr="00E47855">
              <w:rPr>
                <w:rFonts w:hint="eastAsia"/>
              </w:rPr>
              <w:t>規劃、協調及推動政府數位服務基礎環境</w:t>
            </w:r>
          </w:p>
        </w:tc>
        <w:tc>
          <w:tcPr>
            <w:tcW w:w="1268" w:type="dxa"/>
            <w:noWrap/>
            <w:vAlign w:val="center"/>
            <w:hideMark/>
          </w:tcPr>
          <w:p w14:paraId="1ECC3EB0" w14:textId="77777777" w:rsidR="009B69A3" w:rsidRPr="00E47855" w:rsidRDefault="009B69A3" w:rsidP="00E47855">
            <w:pPr>
              <w:pStyle w:val="142"/>
              <w:jc w:val="right"/>
            </w:pPr>
            <w:r w:rsidRPr="00E47855">
              <w:rPr>
                <w:rFonts w:hint="eastAsia"/>
              </w:rPr>
              <w:t>20,060</w:t>
            </w:r>
          </w:p>
        </w:tc>
        <w:tc>
          <w:tcPr>
            <w:tcW w:w="1268" w:type="dxa"/>
            <w:noWrap/>
            <w:vAlign w:val="center"/>
            <w:hideMark/>
          </w:tcPr>
          <w:p w14:paraId="1C8D9F69" w14:textId="77777777" w:rsidR="009B69A3" w:rsidRPr="00E47855" w:rsidRDefault="009B69A3" w:rsidP="00E47855">
            <w:pPr>
              <w:pStyle w:val="142"/>
              <w:jc w:val="right"/>
            </w:pPr>
            <w:r w:rsidRPr="00E47855">
              <w:rPr>
                <w:rFonts w:hint="eastAsia"/>
              </w:rPr>
              <w:t>252,141</w:t>
            </w:r>
          </w:p>
        </w:tc>
        <w:tc>
          <w:tcPr>
            <w:tcW w:w="1268" w:type="dxa"/>
            <w:noWrap/>
            <w:vAlign w:val="center"/>
            <w:hideMark/>
          </w:tcPr>
          <w:p w14:paraId="00293ED6" w14:textId="77777777" w:rsidR="009B69A3" w:rsidRPr="003074DA" w:rsidRDefault="009B69A3" w:rsidP="00E47855">
            <w:pPr>
              <w:pStyle w:val="142"/>
              <w:jc w:val="right"/>
              <w:rPr>
                <w:b/>
                <w:bCs/>
              </w:rPr>
            </w:pPr>
            <w:r w:rsidRPr="003074DA">
              <w:rPr>
                <w:rFonts w:hint="eastAsia"/>
                <w:b/>
                <w:bCs/>
              </w:rPr>
              <w:t>272,201</w:t>
            </w:r>
          </w:p>
        </w:tc>
        <w:tc>
          <w:tcPr>
            <w:tcW w:w="1268" w:type="dxa"/>
            <w:noWrap/>
            <w:vAlign w:val="center"/>
            <w:hideMark/>
          </w:tcPr>
          <w:p w14:paraId="495C5A5A" w14:textId="77777777" w:rsidR="009B69A3" w:rsidRPr="003074DA" w:rsidRDefault="009B69A3" w:rsidP="00E47855">
            <w:pPr>
              <w:pStyle w:val="142"/>
              <w:jc w:val="right"/>
              <w:rPr>
                <w:b/>
                <w:bCs/>
              </w:rPr>
            </w:pPr>
            <w:r w:rsidRPr="003074DA">
              <w:rPr>
                <w:rFonts w:hint="eastAsia"/>
                <w:b/>
                <w:bCs/>
              </w:rPr>
              <w:t>272,201</w:t>
            </w:r>
          </w:p>
        </w:tc>
      </w:tr>
      <w:tr w:rsidR="009B69A3" w:rsidRPr="00E47855" w14:paraId="3049065E" w14:textId="77777777" w:rsidTr="001E5C37">
        <w:trPr>
          <w:trHeight w:val="20"/>
        </w:trPr>
        <w:tc>
          <w:tcPr>
            <w:tcW w:w="481" w:type="dxa"/>
            <w:vMerge/>
            <w:noWrap/>
            <w:vAlign w:val="center"/>
            <w:hideMark/>
          </w:tcPr>
          <w:p w14:paraId="4D2B9024" w14:textId="77777777" w:rsidR="009B69A3" w:rsidRPr="00E47855" w:rsidRDefault="009B69A3" w:rsidP="00E47855">
            <w:pPr>
              <w:pStyle w:val="142"/>
            </w:pPr>
          </w:p>
        </w:tc>
        <w:tc>
          <w:tcPr>
            <w:tcW w:w="3167" w:type="dxa"/>
            <w:noWrap/>
            <w:vAlign w:val="center"/>
            <w:hideMark/>
          </w:tcPr>
          <w:p w14:paraId="1B45A3E6" w14:textId="77777777" w:rsidR="009B69A3" w:rsidRPr="00E47855" w:rsidRDefault="009B69A3" w:rsidP="001E5C37">
            <w:pPr>
              <w:pStyle w:val="142"/>
              <w:jc w:val="both"/>
            </w:pPr>
            <w:r w:rsidRPr="00E47855">
              <w:rPr>
                <w:rFonts w:hint="eastAsia"/>
              </w:rPr>
              <w:t>整體政府資通安全防禦技術暨系統韌性強化計畫</w:t>
            </w:r>
          </w:p>
        </w:tc>
        <w:tc>
          <w:tcPr>
            <w:tcW w:w="1268" w:type="dxa"/>
            <w:noWrap/>
            <w:vAlign w:val="center"/>
            <w:hideMark/>
          </w:tcPr>
          <w:p w14:paraId="59AD7AD5" w14:textId="77777777" w:rsidR="009B69A3" w:rsidRPr="00E47855" w:rsidRDefault="009B69A3" w:rsidP="00E47855">
            <w:pPr>
              <w:pStyle w:val="142"/>
              <w:jc w:val="right"/>
            </w:pPr>
            <w:r w:rsidRPr="00E47855">
              <w:rPr>
                <w:rFonts w:hint="eastAsia"/>
              </w:rPr>
              <w:t>91,339</w:t>
            </w:r>
          </w:p>
        </w:tc>
        <w:tc>
          <w:tcPr>
            <w:tcW w:w="1268" w:type="dxa"/>
            <w:noWrap/>
            <w:vAlign w:val="center"/>
            <w:hideMark/>
          </w:tcPr>
          <w:p w14:paraId="6F4E13C5" w14:textId="77777777" w:rsidR="009B69A3" w:rsidRPr="00E47855" w:rsidRDefault="009B69A3" w:rsidP="00E47855">
            <w:pPr>
              <w:pStyle w:val="142"/>
              <w:jc w:val="right"/>
            </w:pPr>
            <w:r w:rsidRPr="00E47855">
              <w:rPr>
                <w:rFonts w:hint="eastAsia"/>
              </w:rPr>
              <w:t>39,000</w:t>
            </w:r>
          </w:p>
        </w:tc>
        <w:tc>
          <w:tcPr>
            <w:tcW w:w="1268" w:type="dxa"/>
            <w:noWrap/>
            <w:vAlign w:val="center"/>
            <w:hideMark/>
          </w:tcPr>
          <w:p w14:paraId="215956F7" w14:textId="77777777" w:rsidR="009B69A3" w:rsidRPr="003074DA" w:rsidRDefault="009B69A3" w:rsidP="00E47855">
            <w:pPr>
              <w:pStyle w:val="142"/>
              <w:jc w:val="right"/>
              <w:rPr>
                <w:b/>
                <w:bCs/>
              </w:rPr>
            </w:pPr>
            <w:r w:rsidRPr="003074DA">
              <w:rPr>
                <w:rFonts w:hint="eastAsia"/>
                <w:b/>
                <w:bCs/>
              </w:rPr>
              <w:t>130,339</w:t>
            </w:r>
          </w:p>
        </w:tc>
        <w:tc>
          <w:tcPr>
            <w:tcW w:w="1268" w:type="dxa"/>
            <w:noWrap/>
            <w:vAlign w:val="center"/>
            <w:hideMark/>
          </w:tcPr>
          <w:p w14:paraId="7B6A18DE" w14:textId="77777777" w:rsidR="009B69A3" w:rsidRPr="003074DA" w:rsidRDefault="009B69A3" w:rsidP="00E47855">
            <w:pPr>
              <w:pStyle w:val="142"/>
              <w:jc w:val="right"/>
              <w:rPr>
                <w:b/>
                <w:bCs/>
              </w:rPr>
            </w:pPr>
            <w:r w:rsidRPr="003074DA">
              <w:rPr>
                <w:rFonts w:hint="eastAsia"/>
                <w:b/>
                <w:bCs/>
              </w:rPr>
              <w:t>130,339</w:t>
            </w:r>
          </w:p>
        </w:tc>
      </w:tr>
      <w:tr w:rsidR="009B69A3" w:rsidRPr="00E47855" w14:paraId="49B2FD5A" w14:textId="77777777" w:rsidTr="001E5C37">
        <w:trPr>
          <w:trHeight w:val="20"/>
        </w:trPr>
        <w:tc>
          <w:tcPr>
            <w:tcW w:w="481" w:type="dxa"/>
            <w:vMerge/>
            <w:noWrap/>
            <w:vAlign w:val="center"/>
            <w:hideMark/>
          </w:tcPr>
          <w:p w14:paraId="7C861897" w14:textId="77777777" w:rsidR="009B69A3" w:rsidRPr="00E47855" w:rsidRDefault="009B69A3" w:rsidP="00E47855">
            <w:pPr>
              <w:pStyle w:val="142"/>
            </w:pPr>
          </w:p>
        </w:tc>
        <w:tc>
          <w:tcPr>
            <w:tcW w:w="3167" w:type="dxa"/>
            <w:noWrap/>
            <w:vAlign w:val="center"/>
            <w:hideMark/>
          </w:tcPr>
          <w:p w14:paraId="3F6A4DE5" w14:textId="77777777" w:rsidR="009B69A3" w:rsidRPr="00E47855" w:rsidRDefault="009B69A3" w:rsidP="001E5C37">
            <w:pPr>
              <w:pStyle w:val="142"/>
              <w:jc w:val="both"/>
            </w:pPr>
            <w:r w:rsidRPr="00E47855">
              <w:rPr>
                <w:rFonts w:hint="eastAsia"/>
              </w:rPr>
              <w:t>行政部門關鍵民生系統精進雲端備份及回復計畫</w:t>
            </w:r>
          </w:p>
        </w:tc>
        <w:tc>
          <w:tcPr>
            <w:tcW w:w="1268" w:type="dxa"/>
            <w:noWrap/>
            <w:vAlign w:val="center"/>
            <w:hideMark/>
          </w:tcPr>
          <w:p w14:paraId="6C3B198A" w14:textId="77777777" w:rsidR="009B69A3" w:rsidRPr="00E47855" w:rsidRDefault="009B69A3" w:rsidP="00E47855">
            <w:pPr>
              <w:pStyle w:val="142"/>
              <w:jc w:val="right"/>
            </w:pPr>
            <w:r w:rsidRPr="00E47855">
              <w:rPr>
                <w:rFonts w:hint="eastAsia"/>
              </w:rPr>
              <w:t>1,092</w:t>
            </w:r>
          </w:p>
        </w:tc>
        <w:tc>
          <w:tcPr>
            <w:tcW w:w="1268" w:type="dxa"/>
            <w:noWrap/>
            <w:vAlign w:val="center"/>
            <w:hideMark/>
          </w:tcPr>
          <w:p w14:paraId="324FAAAF" w14:textId="77777777" w:rsidR="009B69A3" w:rsidRPr="00E47855" w:rsidRDefault="009B69A3" w:rsidP="00E47855">
            <w:pPr>
              <w:pStyle w:val="142"/>
              <w:jc w:val="right"/>
            </w:pPr>
            <w:r w:rsidRPr="00E47855">
              <w:rPr>
                <w:rFonts w:hint="eastAsia"/>
              </w:rPr>
              <w:t>23,912</w:t>
            </w:r>
          </w:p>
        </w:tc>
        <w:tc>
          <w:tcPr>
            <w:tcW w:w="1268" w:type="dxa"/>
            <w:noWrap/>
            <w:vAlign w:val="center"/>
            <w:hideMark/>
          </w:tcPr>
          <w:p w14:paraId="3553D69D" w14:textId="77777777" w:rsidR="009B69A3" w:rsidRPr="00E47855" w:rsidRDefault="009B69A3" w:rsidP="00E47855">
            <w:pPr>
              <w:pStyle w:val="142"/>
              <w:jc w:val="right"/>
            </w:pPr>
            <w:r w:rsidRPr="00E47855">
              <w:rPr>
                <w:rFonts w:hint="eastAsia"/>
              </w:rPr>
              <w:t>25,004</w:t>
            </w:r>
          </w:p>
        </w:tc>
        <w:tc>
          <w:tcPr>
            <w:tcW w:w="1268" w:type="dxa"/>
            <w:noWrap/>
            <w:vAlign w:val="center"/>
            <w:hideMark/>
          </w:tcPr>
          <w:p w14:paraId="6C5D131C" w14:textId="77777777" w:rsidR="009B69A3" w:rsidRPr="00E47855" w:rsidRDefault="009B69A3" w:rsidP="00E47855">
            <w:pPr>
              <w:pStyle w:val="142"/>
              <w:jc w:val="right"/>
            </w:pPr>
            <w:r w:rsidRPr="00E47855">
              <w:rPr>
                <w:rFonts w:hint="eastAsia"/>
              </w:rPr>
              <w:t>25,700</w:t>
            </w:r>
          </w:p>
        </w:tc>
      </w:tr>
      <w:tr w:rsidR="009B69A3" w:rsidRPr="00E47855" w14:paraId="0CA40133" w14:textId="77777777" w:rsidTr="001E5C37">
        <w:trPr>
          <w:trHeight w:val="20"/>
        </w:trPr>
        <w:tc>
          <w:tcPr>
            <w:tcW w:w="481" w:type="dxa"/>
            <w:vMerge/>
            <w:noWrap/>
            <w:vAlign w:val="center"/>
            <w:hideMark/>
          </w:tcPr>
          <w:p w14:paraId="72AE39FD" w14:textId="77777777" w:rsidR="009B69A3" w:rsidRPr="00E47855" w:rsidRDefault="009B69A3" w:rsidP="00E47855">
            <w:pPr>
              <w:pStyle w:val="142"/>
            </w:pPr>
          </w:p>
        </w:tc>
        <w:tc>
          <w:tcPr>
            <w:tcW w:w="3167" w:type="dxa"/>
            <w:noWrap/>
            <w:vAlign w:val="center"/>
            <w:hideMark/>
          </w:tcPr>
          <w:p w14:paraId="20F38604" w14:textId="77777777" w:rsidR="009B69A3" w:rsidRPr="00E47855" w:rsidRDefault="009B69A3" w:rsidP="001E5C37">
            <w:pPr>
              <w:pStyle w:val="142"/>
              <w:jc w:val="both"/>
            </w:pPr>
            <w:r w:rsidRPr="00E47855">
              <w:rPr>
                <w:rFonts w:hint="eastAsia"/>
              </w:rPr>
              <w:t>政府骨幹網路傳輸計畫</w:t>
            </w:r>
          </w:p>
        </w:tc>
        <w:tc>
          <w:tcPr>
            <w:tcW w:w="1268" w:type="dxa"/>
            <w:noWrap/>
            <w:vAlign w:val="center"/>
            <w:hideMark/>
          </w:tcPr>
          <w:p w14:paraId="3968F888" w14:textId="77777777" w:rsidR="009B69A3" w:rsidRPr="00E47855" w:rsidRDefault="009B69A3" w:rsidP="00E47855">
            <w:pPr>
              <w:pStyle w:val="142"/>
              <w:jc w:val="right"/>
            </w:pPr>
            <w:r w:rsidRPr="00E47855">
              <w:rPr>
                <w:rFonts w:hint="eastAsia"/>
              </w:rPr>
              <w:t>52,975</w:t>
            </w:r>
          </w:p>
        </w:tc>
        <w:tc>
          <w:tcPr>
            <w:tcW w:w="1268" w:type="dxa"/>
            <w:noWrap/>
            <w:vAlign w:val="center"/>
            <w:hideMark/>
          </w:tcPr>
          <w:p w14:paraId="0B135246" w14:textId="77777777" w:rsidR="009B69A3" w:rsidRPr="00E47855" w:rsidRDefault="009B69A3" w:rsidP="00E47855">
            <w:pPr>
              <w:pStyle w:val="142"/>
              <w:jc w:val="right"/>
            </w:pPr>
            <w:r w:rsidRPr="00E47855">
              <w:rPr>
                <w:rFonts w:hint="eastAsia"/>
              </w:rPr>
              <w:t>156,902</w:t>
            </w:r>
          </w:p>
        </w:tc>
        <w:tc>
          <w:tcPr>
            <w:tcW w:w="1268" w:type="dxa"/>
            <w:noWrap/>
            <w:vAlign w:val="center"/>
            <w:hideMark/>
          </w:tcPr>
          <w:p w14:paraId="7F480B3C" w14:textId="77777777" w:rsidR="009B69A3" w:rsidRPr="00E47855" w:rsidRDefault="009B69A3" w:rsidP="00E47855">
            <w:pPr>
              <w:pStyle w:val="142"/>
              <w:jc w:val="right"/>
            </w:pPr>
            <w:r w:rsidRPr="00E47855">
              <w:rPr>
                <w:rFonts w:hint="eastAsia"/>
              </w:rPr>
              <w:t>209,877</w:t>
            </w:r>
          </w:p>
        </w:tc>
        <w:tc>
          <w:tcPr>
            <w:tcW w:w="1268" w:type="dxa"/>
            <w:noWrap/>
            <w:vAlign w:val="center"/>
            <w:hideMark/>
          </w:tcPr>
          <w:p w14:paraId="09E40BC4" w14:textId="77777777" w:rsidR="009B69A3" w:rsidRPr="00E47855" w:rsidRDefault="009B69A3" w:rsidP="00E47855">
            <w:pPr>
              <w:pStyle w:val="142"/>
              <w:jc w:val="right"/>
            </w:pPr>
            <w:r w:rsidRPr="00E47855">
              <w:rPr>
                <w:rFonts w:hint="eastAsia"/>
              </w:rPr>
              <w:t>210,829</w:t>
            </w:r>
          </w:p>
        </w:tc>
      </w:tr>
      <w:tr w:rsidR="009B69A3" w:rsidRPr="00E47855" w14:paraId="3861B799" w14:textId="77777777" w:rsidTr="001E5C37">
        <w:trPr>
          <w:trHeight w:val="20"/>
        </w:trPr>
        <w:tc>
          <w:tcPr>
            <w:tcW w:w="481" w:type="dxa"/>
            <w:vMerge/>
            <w:noWrap/>
            <w:vAlign w:val="center"/>
            <w:hideMark/>
          </w:tcPr>
          <w:p w14:paraId="0ACEAE57" w14:textId="77777777" w:rsidR="009B69A3" w:rsidRPr="00E47855" w:rsidRDefault="009B69A3" w:rsidP="00E47855">
            <w:pPr>
              <w:pStyle w:val="142"/>
            </w:pPr>
          </w:p>
        </w:tc>
        <w:tc>
          <w:tcPr>
            <w:tcW w:w="3167" w:type="dxa"/>
            <w:noWrap/>
            <w:vAlign w:val="center"/>
            <w:hideMark/>
          </w:tcPr>
          <w:p w14:paraId="3602E48C" w14:textId="77777777" w:rsidR="009B69A3" w:rsidRPr="00E47855" w:rsidRDefault="009B69A3" w:rsidP="001E5C37">
            <w:pPr>
              <w:pStyle w:val="142"/>
              <w:jc w:val="both"/>
            </w:pPr>
            <w:r w:rsidRPr="00E47855">
              <w:rPr>
                <w:rFonts w:hint="eastAsia"/>
              </w:rPr>
              <w:t>強化智慧政府數位發展計畫</w:t>
            </w:r>
          </w:p>
        </w:tc>
        <w:tc>
          <w:tcPr>
            <w:tcW w:w="1268" w:type="dxa"/>
            <w:noWrap/>
            <w:vAlign w:val="center"/>
            <w:hideMark/>
          </w:tcPr>
          <w:p w14:paraId="28069764" w14:textId="77777777" w:rsidR="009B69A3" w:rsidRPr="00E47855" w:rsidRDefault="009B69A3" w:rsidP="00E47855">
            <w:pPr>
              <w:pStyle w:val="142"/>
              <w:jc w:val="right"/>
            </w:pPr>
            <w:r w:rsidRPr="00E47855">
              <w:rPr>
                <w:rFonts w:hint="eastAsia"/>
              </w:rPr>
              <w:t>9,941</w:t>
            </w:r>
          </w:p>
        </w:tc>
        <w:tc>
          <w:tcPr>
            <w:tcW w:w="1268" w:type="dxa"/>
            <w:noWrap/>
            <w:vAlign w:val="center"/>
            <w:hideMark/>
          </w:tcPr>
          <w:p w14:paraId="1FEAAA93" w14:textId="77777777" w:rsidR="009B69A3" w:rsidRPr="00E47855" w:rsidRDefault="009B69A3" w:rsidP="00E47855">
            <w:pPr>
              <w:pStyle w:val="142"/>
              <w:jc w:val="right"/>
            </w:pPr>
            <w:r w:rsidRPr="00E47855">
              <w:rPr>
                <w:rFonts w:hint="eastAsia"/>
              </w:rPr>
              <w:t>35,096</w:t>
            </w:r>
          </w:p>
        </w:tc>
        <w:tc>
          <w:tcPr>
            <w:tcW w:w="1268" w:type="dxa"/>
            <w:noWrap/>
            <w:vAlign w:val="center"/>
            <w:hideMark/>
          </w:tcPr>
          <w:p w14:paraId="089E9BAD" w14:textId="77777777" w:rsidR="009B69A3" w:rsidRPr="00E47855" w:rsidRDefault="009B69A3" w:rsidP="00E47855">
            <w:pPr>
              <w:pStyle w:val="142"/>
              <w:jc w:val="right"/>
            </w:pPr>
            <w:r w:rsidRPr="00E47855">
              <w:rPr>
                <w:rFonts w:hint="eastAsia"/>
              </w:rPr>
              <w:t>45,037</w:t>
            </w:r>
          </w:p>
        </w:tc>
        <w:tc>
          <w:tcPr>
            <w:tcW w:w="1268" w:type="dxa"/>
            <w:noWrap/>
            <w:vAlign w:val="center"/>
            <w:hideMark/>
          </w:tcPr>
          <w:p w14:paraId="47C70042" w14:textId="77777777" w:rsidR="009B69A3" w:rsidRPr="00E47855" w:rsidRDefault="009B69A3" w:rsidP="00E47855">
            <w:pPr>
              <w:pStyle w:val="142"/>
              <w:jc w:val="right"/>
            </w:pPr>
            <w:r w:rsidRPr="00E47855">
              <w:rPr>
                <w:rFonts w:hint="eastAsia"/>
              </w:rPr>
              <w:t>45,063</w:t>
            </w:r>
          </w:p>
        </w:tc>
      </w:tr>
      <w:tr w:rsidR="009B69A3" w:rsidRPr="00E47855" w14:paraId="2EF32E16" w14:textId="77777777" w:rsidTr="001E5C37">
        <w:trPr>
          <w:trHeight w:val="20"/>
        </w:trPr>
        <w:tc>
          <w:tcPr>
            <w:tcW w:w="481" w:type="dxa"/>
            <w:vMerge/>
            <w:noWrap/>
            <w:vAlign w:val="center"/>
            <w:hideMark/>
          </w:tcPr>
          <w:p w14:paraId="17CD3756" w14:textId="77777777" w:rsidR="009B69A3" w:rsidRPr="00E47855" w:rsidRDefault="009B69A3" w:rsidP="00E47855">
            <w:pPr>
              <w:pStyle w:val="142"/>
            </w:pPr>
          </w:p>
        </w:tc>
        <w:tc>
          <w:tcPr>
            <w:tcW w:w="3167" w:type="dxa"/>
            <w:noWrap/>
            <w:vAlign w:val="center"/>
            <w:hideMark/>
          </w:tcPr>
          <w:p w14:paraId="36D08E0C" w14:textId="77777777" w:rsidR="009B69A3" w:rsidRPr="00E47855" w:rsidRDefault="009B69A3" w:rsidP="001E5C37">
            <w:pPr>
              <w:pStyle w:val="142"/>
              <w:jc w:val="both"/>
            </w:pPr>
            <w:r w:rsidRPr="00E47855">
              <w:rPr>
                <w:rFonts w:hint="eastAsia"/>
              </w:rPr>
              <w:t>網絡政策發展規劃</w:t>
            </w:r>
          </w:p>
        </w:tc>
        <w:tc>
          <w:tcPr>
            <w:tcW w:w="1268" w:type="dxa"/>
            <w:noWrap/>
            <w:vAlign w:val="center"/>
            <w:hideMark/>
          </w:tcPr>
          <w:p w14:paraId="79E637D9" w14:textId="77777777" w:rsidR="009B69A3" w:rsidRPr="00E47855" w:rsidRDefault="009B69A3" w:rsidP="00E47855">
            <w:pPr>
              <w:pStyle w:val="142"/>
              <w:jc w:val="right"/>
            </w:pPr>
            <w:r w:rsidRPr="00E47855">
              <w:rPr>
                <w:rFonts w:hint="eastAsia"/>
              </w:rPr>
              <w:t>6,325</w:t>
            </w:r>
          </w:p>
        </w:tc>
        <w:tc>
          <w:tcPr>
            <w:tcW w:w="1268" w:type="dxa"/>
            <w:noWrap/>
            <w:vAlign w:val="center"/>
            <w:hideMark/>
          </w:tcPr>
          <w:p w14:paraId="0FF989B4" w14:textId="77777777" w:rsidR="009B69A3" w:rsidRPr="00E47855" w:rsidRDefault="009B69A3" w:rsidP="00E47855">
            <w:pPr>
              <w:pStyle w:val="142"/>
              <w:jc w:val="right"/>
            </w:pPr>
            <w:r w:rsidRPr="00E47855">
              <w:rPr>
                <w:rFonts w:hint="eastAsia"/>
              </w:rPr>
              <w:t>59,034</w:t>
            </w:r>
          </w:p>
        </w:tc>
        <w:tc>
          <w:tcPr>
            <w:tcW w:w="1268" w:type="dxa"/>
            <w:noWrap/>
            <w:vAlign w:val="center"/>
            <w:hideMark/>
          </w:tcPr>
          <w:p w14:paraId="73247A41" w14:textId="77777777" w:rsidR="009B69A3" w:rsidRPr="00E47855" w:rsidRDefault="009B69A3" w:rsidP="00E47855">
            <w:pPr>
              <w:pStyle w:val="142"/>
              <w:jc w:val="right"/>
            </w:pPr>
            <w:r w:rsidRPr="00E47855">
              <w:rPr>
                <w:rFonts w:hint="eastAsia"/>
              </w:rPr>
              <w:t>65,359</w:t>
            </w:r>
          </w:p>
        </w:tc>
        <w:tc>
          <w:tcPr>
            <w:tcW w:w="1268" w:type="dxa"/>
            <w:noWrap/>
            <w:vAlign w:val="center"/>
            <w:hideMark/>
          </w:tcPr>
          <w:p w14:paraId="597314D6" w14:textId="77777777" w:rsidR="009B69A3" w:rsidRPr="00E47855" w:rsidRDefault="009B69A3" w:rsidP="00E47855">
            <w:pPr>
              <w:pStyle w:val="142"/>
              <w:jc w:val="right"/>
            </w:pPr>
            <w:r w:rsidRPr="00E47855">
              <w:rPr>
                <w:rFonts w:hint="eastAsia"/>
              </w:rPr>
              <w:t>76,775</w:t>
            </w:r>
          </w:p>
        </w:tc>
      </w:tr>
      <w:tr w:rsidR="009B69A3" w:rsidRPr="00E47855" w14:paraId="09DE4CFD" w14:textId="77777777" w:rsidTr="001E5C37">
        <w:trPr>
          <w:trHeight w:val="20"/>
        </w:trPr>
        <w:tc>
          <w:tcPr>
            <w:tcW w:w="481" w:type="dxa"/>
            <w:vMerge/>
            <w:noWrap/>
            <w:vAlign w:val="center"/>
            <w:hideMark/>
          </w:tcPr>
          <w:p w14:paraId="423BBB63" w14:textId="77777777" w:rsidR="009B69A3" w:rsidRPr="00E47855" w:rsidRDefault="009B69A3" w:rsidP="00E47855">
            <w:pPr>
              <w:pStyle w:val="142"/>
            </w:pPr>
          </w:p>
        </w:tc>
        <w:tc>
          <w:tcPr>
            <w:tcW w:w="3167" w:type="dxa"/>
            <w:noWrap/>
            <w:vAlign w:val="center"/>
            <w:hideMark/>
          </w:tcPr>
          <w:p w14:paraId="0890A40D" w14:textId="77777777" w:rsidR="009B69A3" w:rsidRPr="00E47855" w:rsidRDefault="009B69A3" w:rsidP="001E5C37">
            <w:pPr>
              <w:pStyle w:val="142"/>
              <w:jc w:val="both"/>
            </w:pPr>
            <w:r w:rsidRPr="00E47855">
              <w:rPr>
                <w:rFonts w:hint="eastAsia"/>
              </w:rPr>
              <w:t>規劃、協調及推動非政府組織跨部門數據協力</w:t>
            </w:r>
          </w:p>
        </w:tc>
        <w:tc>
          <w:tcPr>
            <w:tcW w:w="1268" w:type="dxa"/>
            <w:noWrap/>
            <w:vAlign w:val="center"/>
            <w:hideMark/>
          </w:tcPr>
          <w:p w14:paraId="2FF24D75" w14:textId="77777777" w:rsidR="009B69A3" w:rsidRPr="00E47855" w:rsidRDefault="009B69A3" w:rsidP="00E47855">
            <w:pPr>
              <w:pStyle w:val="142"/>
              <w:jc w:val="right"/>
            </w:pPr>
            <w:r w:rsidRPr="00E47855">
              <w:rPr>
                <w:rFonts w:hint="eastAsia"/>
              </w:rPr>
              <w:t>482</w:t>
            </w:r>
          </w:p>
        </w:tc>
        <w:tc>
          <w:tcPr>
            <w:tcW w:w="1268" w:type="dxa"/>
            <w:noWrap/>
            <w:vAlign w:val="center"/>
            <w:hideMark/>
          </w:tcPr>
          <w:p w14:paraId="7D9246F6" w14:textId="77777777" w:rsidR="009B69A3" w:rsidRPr="00E47855" w:rsidRDefault="009B69A3" w:rsidP="00E47855">
            <w:pPr>
              <w:pStyle w:val="142"/>
              <w:jc w:val="right"/>
            </w:pPr>
            <w:r w:rsidRPr="00E47855">
              <w:rPr>
                <w:rFonts w:hint="eastAsia"/>
              </w:rPr>
              <w:t>22,612</w:t>
            </w:r>
          </w:p>
        </w:tc>
        <w:tc>
          <w:tcPr>
            <w:tcW w:w="1268" w:type="dxa"/>
            <w:noWrap/>
            <w:vAlign w:val="center"/>
            <w:hideMark/>
          </w:tcPr>
          <w:p w14:paraId="6FB933D1" w14:textId="77777777" w:rsidR="009B69A3" w:rsidRPr="00E47855" w:rsidRDefault="009B69A3" w:rsidP="00E47855">
            <w:pPr>
              <w:pStyle w:val="142"/>
              <w:jc w:val="right"/>
            </w:pPr>
            <w:r w:rsidRPr="00E47855">
              <w:rPr>
                <w:rFonts w:hint="eastAsia"/>
              </w:rPr>
              <w:t>23,094</w:t>
            </w:r>
          </w:p>
        </w:tc>
        <w:tc>
          <w:tcPr>
            <w:tcW w:w="1268" w:type="dxa"/>
            <w:noWrap/>
            <w:vAlign w:val="center"/>
            <w:hideMark/>
          </w:tcPr>
          <w:p w14:paraId="2F05BADC" w14:textId="77777777" w:rsidR="009B69A3" w:rsidRPr="00E47855" w:rsidRDefault="009B69A3" w:rsidP="00E47855">
            <w:pPr>
              <w:pStyle w:val="142"/>
              <w:jc w:val="right"/>
            </w:pPr>
            <w:r w:rsidRPr="00E47855">
              <w:rPr>
                <w:rFonts w:hint="eastAsia"/>
              </w:rPr>
              <w:t>23,848</w:t>
            </w:r>
          </w:p>
        </w:tc>
      </w:tr>
      <w:tr w:rsidR="009B69A3" w:rsidRPr="00E47855" w14:paraId="43DFF085" w14:textId="77777777" w:rsidTr="001E5C37">
        <w:trPr>
          <w:trHeight w:val="20"/>
        </w:trPr>
        <w:tc>
          <w:tcPr>
            <w:tcW w:w="481" w:type="dxa"/>
            <w:vMerge/>
            <w:noWrap/>
            <w:vAlign w:val="center"/>
            <w:hideMark/>
          </w:tcPr>
          <w:p w14:paraId="303C28D4" w14:textId="77777777" w:rsidR="009B69A3" w:rsidRPr="00E47855" w:rsidRDefault="009B69A3" w:rsidP="00E47855">
            <w:pPr>
              <w:pStyle w:val="142"/>
            </w:pPr>
          </w:p>
        </w:tc>
        <w:tc>
          <w:tcPr>
            <w:tcW w:w="3167" w:type="dxa"/>
            <w:noWrap/>
            <w:vAlign w:val="center"/>
            <w:hideMark/>
          </w:tcPr>
          <w:p w14:paraId="0EF71939" w14:textId="77777777" w:rsidR="009B69A3" w:rsidRPr="00E47855" w:rsidRDefault="009B69A3" w:rsidP="001E5C37">
            <w:pPr>
              <w:pStyle w:val="142"/>
              <w:jc w:val="both"/>
            </w:pPr>
            <w:r w:rsidRPr="00E47855">
              <w:rPr>
                <w:rFonts w:hint="eastAsia"/>
              </w:rPr>
              <w:t>基本行政工作維持</w:t>
            </w:r>
          </w:p>
        </w:tc>
        <w:tc>
          <w:tcPr>
            <w:tcW w:w="1268" w:type="dxa"/>
            <w:noWrap/>
            <w:vAlign w:val="center"/>
            <w:hideMark/>
          </w:tcPr>
          <w:p w14:paraId="388F48C5" w14:textId="77777777" w:rsidR="009B69A3" w:rsidRPr="00E47855" w:rsidRDefault="009B69A3" w:rsidP="00E47855">
            <w:pPr>
              <w:pStyle w:val="142"/>
              <w:jc w:val="right"/>
            </w:pPr>
            <w:r w:rsidRPr="00E47855">
              <w:rPr>
                <w:rFonts w:hint="eastAsia"/>
              </w:rPr>
              <w:t>491</w:t>
            </w:r>
          </w:p>
        </w:tc>
        <w:tc>
          <w:tcPr>
            <w:tcW w:w="1268" w:type="dxa"/>
            <w:noWrap/>
            <w:vAlign w:val="center"/>
            <w:hideMark/>
          </w:tcPr>
          <w:p w14:paraId="6BE775B8" w14:textId="77777777" w:rsidR="009B69A3" w:rsidRPr="00E47855" w:rsidRDefault="009B69A3" w:rsidP="00E47855">
            <w:pPr>
              <w:pStyle w:val="142"/>
              <w:jc w:val="right"/>
            </w:pPr>
            <w:r w:rsidRPr="00E47855">
              <w:rPr>
                <w:rFonts w:hint="eastAsia"/>
              </w:rPr>
              <w:t>85,724</w:t>
            </w:r>
          </w:p>
        </w:tc>
        <w:tc>
          <w:tcPr>
            <w:tcW w:w="1268" w:type="dxa"/>
            <w:noWrap/>
            <w:vAlign w:val="center"/>
            <w:hideMark/>
          </w:tcPr>
          <w:p w14:paraId="299C10FA" w14:textId="77777777" w:rsidR="009B69A3" w:rsidRPr="00E47855" w:rsidRDefault="009B69A3" w:rsidP="00E47855">
            <w:pPr>
              <w:pStyle w:val="142"/>
              <w:jc w:val="right"/>
            </w:pPr>
            <w:r w:rsidRPr="00E47855">
              <w:rPr>
                <w:rFonts w:hint="eastAsia"/>
              </w:rPr>
              <w:t>86,215</w:t>
            </w:r>
          </w:p>
        </w:tc>
        <w:tc>
          <w:tcPr>
            <w:tcW w:w="1268" w:type="dxa"/>
            <w:noWrap/>
            <w:vAlign w:val="center"/>
            <w:hideMark/>
          </w:tcPr>
          <w:p w14:paraId="6344077B" w14:textId="77777777" w:rsidR="009B69A3" w:rsidRPr="00E47855" w:rsidRDefault="009B69A3" w:rsidP="00E47855">
            <w:pPr>
              <w:pStyle w:val="142"/>
              <w:jc w:val="right"/>
            </w:pPr>
            <w:r w:rsidRPr="00E47855">
              <w:rPr>
                <w:rFonts w:hint="eastAsia"/>
              </w:rPr>
              <w:t>98,538</w:t>
            </w:r>
          </w:p>
        </w:tc>
      </w:tr>
      <w:tr w:rsidR="009B69A3" w:rsidRPr="00E47855" w14:paraId="2B14F565" w14:textId="77777777" w:rsidTr="001E5C37">
        <w:trPr>
          <w:trHeight w:val="20"/>
        </w:trPr>
        <w:tc>
          <w:tcPr>
            <w:tcW w:w="481" w:type="dxa"/>
            <w:vMerge/>
            <w:noWrap/>
            <w:vAlign w:val="center"/>
            <w:hideMark/>
          </w:tcPr>
          <w:p w14:paraId="011AFB4E" w14:textId="77777777" w:rsidR="009B69A3" w:rsidRPr="00E47855" w:rsidRDefault="009B69A3" w:rsidP="00E47855">
            <w:pPr>
              <w:pStyle w:val="142"/>
            </w:pPr>
          </w:p>
        </w:tc>
        <w:tc>
          <w:tcPr>
            <w:tcW w:w="3167" w:type="dxa"/>
            <w:noWrap/>
            <w:vAlign w:val="center"/>
            <w:hideMark/>
          </w:tcPr>
          <w:p w14:paraId="0327A2C7" w14:textId="77777777" w:rsidR="009B69A3" w:rsidRPr="00E47855" w:rsidRDefault="009B69A3" w:rsidP="001E5C37">
            <w:pPr>
              <w:pStyle w:val="142"/>
              <w:jc w:val="both"/>
            </w:pPr>
            <w:r w:rsidRPr="00E47855">
              <w:rPr>
                <w:rFonts w:hint="eastAsia"/>
              </w:rPr>
              <w:t>資訊管理</w:t>
            </w:r>
          </w:p>
        </w:tc>
        <w:tc>
          <w:tcPr>
            <w:tcW w:w="1268" w:type="dxa"/>
            <w:noWrap/>
            <w:vAlign w:val="center"/>
            <w:hideMark/>
          </w:tcPr>
          <w:p w14:paraId="229C4BB1" w14:textId="77777777" w:rsidR="009B69A3" w:rsidRPr="00E47855" w:rsidRDefault="009B69A3" w:rsidP="00E47855">
            <w:pPr>
              <w:pStyle w:val="142"/>
              <w:jc w:val="right"/>
            </w:pPr>
            <w:r w:rsidRPr="00E47855">
              <w:rPr>
                <w:rFonts w:hint="eastAsia"/>
              </w:rPr>
              <w:t>7,529</w:t>
            </w:r>
          </w:p>
        </w:tc>
        <w:tc>
          <w:tcPr>
            <w:tcW w:w="1268" w:type="dxa"/>
            <w:noWrap/>
            <w:vAlign w:val="center"/>
            <w:hideMark/>
          </w:tcPr>
          <w:p w14:paraId="61108865" w14:textId="77777777" w:rsidR="009B69A3" w:rsidRPr="00E47855" w:rsidRDefault="009B69A3" w:rsidP="00E47855">
            <w:pPr>
              <w:pStyle w:val="142"/>
              <w:jc w:val="right"/>
            </w:pPr>
            <w:r w:rsidRPr="00E47855">
              <w:rPr>
                <w:rFonts w:hint="eastAsia"/>
              </w:rPr>
              <w:t>105,239</w:t>
            </w:r>
          </w:p>
        </w:tc>
        <w:tc>
          <w:tcPr>
            <w:tcW w:w="1268" w:type="dxa"/>
            <w:noWrap/>
            <w:vAlign w:val="center"/>
            <w:hideMark/>
          </w:tcPr>
          <w:p w14:paraId="524D79FF" w14:textId="77777777" w:rsidR="009B69A3" w:rsidRPr="00E47855" w:rsidRDefault="009B69A3" w:rsidP="00E47855">
            <w:pPr>
              <w:pStyle w:val="142"/>
              <w:jc w:val="right"/>
            </w:pPr>
            <w:r w:rsidRPr="00E47855">
              <w:rPr>
                <w:rFonts w:hint="eastAsia"/>
              </w:rPr>
              <w:t>112,768</w:t>
            </w:r>
          </w:p>
        </w:tc>
        <w:tc>
          <w:tcPr>
            <w:tcW w:w="1268" w:type="dxa"/>
            <w:noWrap/>
            <w:vAlign w:val="center"/>
            <w:hideMark/>
          </w:tcPr>
          <w:p w14:paraId="014E11FE" w14:textId="77777777" w:rsidR="009B69A3" w:rsidRPr="00E47855" w:rsidRDefault="009B69A3" w:rsidP="00E47855">
            <w:pPr>
              <w:pStyle w:val="142"/>
              <w:jc w:val="right"/>
            </w:pPr>
            <w:r w:rsidRPr="00E47855">
              <w:rPr>
                <w:rFonts w:hint="eastAsia"/>
              </w:rPr>
              <w:t>116,276</w:t>
            </w:r>
          </w:p>
        </w:tc>
      </w:tr>
      <w:tr w:rsidR="009B69A3" w:rsidRPr="00E47855" w14:paraId="1360984A" w14:textId="77777777" w:rsidTr="000410CA">
        <w:trPr>
          <w:trHeight w:val="415"/>
        </w:trPr>
        <w:tc>
          <w:tcPr>
            <w:tcW w:w="481" w:type="dxa"/>
            <w:vMerge w:val="restart"/>
            <w:noWrap/>
            <w:vAlign w:val="center"/>
            <w:hideMark/>
          </w:tcPr>
          <w:p w14:paraId="5E16FF67" w14:textId="77777777" w:rsidR="009B69A3" w:rsidRPr="00E47855" w:rsidRDefault="009B69A3" w:rsidP="00E47855">
            <w:pPr>
              <w:pStyle w:val="142"/>
            </w:pPr>
            <w:r w:rsidRPr="00E47855">
              <w:rPr>
                <w:rFonts w:hint="eastAsia"/>
              </w:rPr>
              <w:t>資安署</w:t>
            </w:r>
          </w:p>
        </w:tc>
        <w:tc>
          <w:tcPr>
            <w:tcW w:w="3167" w:type="dxa"/>
            <w:noWrap/>
            <w:vAlign w:val="center"/>
            <w:hideMark/>
          </w:tcPr>
          <w:p w14:paraId="33510459" w14:textId="77777777" w:rsidR="009B69A3" w:rsidRPr="00E47855" w:rsidRDefault="009B69A3" w:rsidP="001E5C37">
            <w:pPr>
              <w:pStyle w:val="142"/>
              <w:jc w:val="both"/>
            </w:pPr>
            <w:r w:rsidRPr="00E47855">
              <w:rPr>
                <w:rFonts w:hint="eastAsia"/>
              </w:rPr>
              <w:t>法規及國際合作業務</w:t>
            </w:r>
          </w:p>
        </w:tc>
        <w:tc>
          <w:tcPr>
            <w:tcW w:w="1268" w:type="dxa"/>
            <w:noWrap/>
            <w:vAlign w:val="center"/>
            <w:hideMark/>
          </w:tcPr>
          <w:p w14:paraId="4620981C" w14:textId="77777777" w:rsidR="009B69A3" w:rsidRPr="00E47855" w:rsidRDefault="009B69A3" w:rsidP="00E47855">
            <w:pPr>
              <w:pStyle w:val="142"/>
              <w:jc w:val="right"/>
            </w:pPr>
            <w:r w:rsidRPr="00E47855">
              <w:rPr>
                <w:rFonts w:hint="eastAsia"/>
              </w:rPr>
              <w:t>473</w:t>
            </w:r>
          </w:p>
        </w:tc>
        <w:tc>
          <w:tcPr>
            <w:tcW w:w="1268" w:type="dxa"/>
            <w:noWrap/>
            <w:vAlign w:val="center"/>
            <w:hideMark/>
          </w:tcPr>
          <w:p w14:paraId="6B78327A" w14:textId="77777777" w:rsidR="009B69A3" w:rsidRPr="00E47855" w:rsidRDefault="009B69A3" w:rsidP="00E47855">
            <w:pPr>
              <w:pStyle w:val="142"/>
              <w:jc w:val="right"/>
            </w:pPr>
            <w:r w:rsidRPr="00E47855">
              <w:rPr>
                <w:rFonts w:hint="eastAsia"/>
              </w:rPr>
              <w:t>13,338</w:t>
            </w:r>
          </w:p>
        </w:tc>
        <w:tc>
          <w:tcPr>
            <w:tcW w:w="1268" w:type="dxa"/>
            <w:noWrap/>
            <w:vAlign w:val="center"/>
            <w:hideMark/>
          </w:tcPr>
          <w:p w14:paraId="7D355705" w14:textId="77777777" w:rsidR="009B69A3" w:rsidRPr="00E47855" w:rsidRDefault="009B69A3" w:rsidP="00E47855">
            <w:pPr>
              <w:pStyle w:val="142"/>
              <w:jc w:val="right"/>
            </w:pPr>
            <w:r w:rsidRPr="00E47855">
              <w:rPr>
                <w:rFonts w:hint="eastAsia"/>
              </w:rPr>
              <w:t>13,811</w:t>
            </w:r>
          </w:p>
        </w:tc>
        <w:tc>
          <w:tcPr>
            <w:tcW w:w="1268" w:type="dxa"/>
            <w:noWrap/>
            <w:vAlign w:val="center"/>
            <w:hideMark/>
          </w:tcPr>
          <w:p w14:paraId="02585FD1" w14:textId="77777777" w:rsidR="009B69A3" w:rsidRPr="00E47855" w:rsidRDefault="009B69A3" w:rsidP="00E47855">
            <w:pPr>
              <w:pStyle w:val="142"/>
              <w:jc w:val="right"/>
            </w:pPr>
            <w:r w:rsidRPr="00E47855">
              <w:rPr>
                <w:rFonts w:hint="eastAsia"/>
              </w:rPr>
              <w:t>22,952</w:t>
            </w:r>
          </w:p>
        </w:tc>
      </w:tr>
      <w:tr w:rsidR="009B69A3" w:rsidRPr="00E47855" w14:paraId="6C62A6D9" w14:textId="77777777" w:rsidTr="000410CA">
        <w:trPr>
          <w:trHeight w:val="415"/>
        </w:trPr>
        <w:tc>
          <w:tcPr>
            <w:tcW w:w="481" w:type="dxa"/>
            <w:vMerge/>
            <w:noWrap/>
            <w:vAlign w:val="center"/>
            <w:hideMark/>
          </w:tcPr>
          <w:p w14:paraId="7BBF0DAC" w14:textId="77777777" w:rsidR="009B69A3" w:rsidRPr="00E47855" w:rsidRDefault="009B69A3" w:rsidP="00E47855">
            <w:pPr>
              <w:pStyle w:val="142"/>
            </w:pPr>
          </w:p>
        </w:tc>
        <w:tc>
          <w:tcPr>
            <w:tcW w:w="3167" w:type="dxa"/>
            <w:noWrap/>
            <w:vAlign w:val="center"/>
            <w:hideMark/>
          </w:tcPr>
          <w:p w14:paraId="6B7C7891" w14:textId="77777777" w:rsidR="009B69A3" w:rsidRPr="00E47855" w:rsidRDefault="009B69A3" w:rsidP="001E5C37">
            <w:pPr>
              <w:pStyle w:val="142"/>
              <w:jc w:val="both"/>
            </w:pPr>
            <w:r w:rsidRPr="00E47855">
              <w:rPr>
                <w:rFonts w:hint="eastAsia"/>
              </w:rPr>
              <w:t>基本行政工作維持</w:t>
            </w:r>
          </w:p>
        </w:tc>
        <w:tc>
          <w:tcPr>
            <w:tcW w:w="1268" w:type="dxa"/>
            <w:noWrap/>
            <w:vAlign w:val="center"/>
            <w:hideMark/>
          </w:tcPr>
          <w:p w14:paraId="212A40E6" w14:textId="77777777" w:rsidR="009B69A3" w:rsidRPr="00E47855" w:rsidRDefault="009B69A3" w:rsidP="00E47855">
            <w:pPr>
              <w:pStyle w:val="142"/>
              <w:jc w:val="right"/>
            </w:pPr>
            <w:r w:rsidRPr="00E47855">
              <w:rPr>
                <w:rFonts w:hint="eastAsia"/>
              </w:rPr>
              <w:t>55</w:t>
            </w:r>
          </w:p>
        </w:tc>
        <w:tc>
          <w:tcPr>
            <w:tcW w:w="1268" w:type="dxa"/>
            <w:noWrap/>
            <w:vAlign w:val="center"/>
            <w:hideMark/>
          </w:tcPr>
          <w:p w14:paraId="6D087285" w14:textId="77777777" w:rsidR="009B69A3" w:rsidRPr="00E47855" w:rsidRDefault="009B69A3" w:rsidP="00E47855">
            <w:pPr>
              <w:pStyle w:val="142"/>
              <w:jc w:val="right"/>
            </w:pPr>
            <w:r w:rsidRPr="00E47855">
              <w:rPr>
                <w:rFonts w:hint="eastAsia"/>
              </w:rPr>
              <w:t>29,510</w:t>
            </w:r>
          </w:p>
        </w:tc>
        <w:tc>
          <w:tcPr>
            <w:tcW w:w="1268" w:type="dxa"/>
            <w:noWrap/>
            <w:vAlign w:val="center"/>
            <w:hideMark/>
          </w:tcPr>
          <w:p w14:paraId="781E56A4" w14:textId="77777777" w:rsidR="009B69A3" w:rsidRPr="00E47855" w:rsidRDefault="009B69A3" w:rsidP="00E47855">
            <w:pPr>
              <w:pStyle w:val="142"/>
              <w:jc w:val="right"/>
            </w:pPr>
            <w:r w:rsidRPr="00E47855">
              <w:rPr>
                <w:rFonts w:hint="eastAsia"/>
              </w:rPr>
              <w:t>29,565</w:t>
            </w:r>
          </w:p>
        </w:tc>
        <w:tc>
          <w:tcPr>
            <w:tcW w:w="1268" w:type="dxa"/>
            <w:noWrap/>
            <w:vAlign w:val="center"/>
            <w:hideMark/>
          </w:tcPr>
          <w:p w14:paraId="3EEEDB5F" w14:textId="77777777" w:rsidR="009B69A3" w:rsidRPr="00E47855" w:rsidRDefault="009B69A3" w:rsidP="00E47855">
            <w:pPr>
              <w:pStyle w:val="142"/>
              <w:jc w:val="right"/>
            </w:pPr>
            <w:r w:rsidRPr="00E47855">
              <w:rPr>
                <w:rFonts w:hint="eastAsia"/>
              </w:rPr>
              <w:t>29,804</w:t>
            </w:r>
          </w:p>
        </w:tc>
      </w:tr>
      <w:tr w:rsidR="009B69A3" w:rsidRPr="00E47855" w14:paraId="1C2CB535" w14:textId="77777777" w:rsidTr="001E5C37">
        <w:trPr>
          <w:trHeight w:val="20"/>
        </w:trPr>
        <w:tc>
          <w:tcPr>
            <w:tcW w:w="481" w:type="dxa"/>
            <w:vMerge w:val="restart"/>
            <w:noWrap/>
            <w:vAlign w:val="center"/>
            <w:hideMark/>
          </w:tcPr>
          <w:p w14:paraId="1FA7BCC8" w14:textId="77777777" w:rsidR="009B69A3" w:rsidRPr="00E47855" w:rsidRDefault="009B69A3" w:rsidP="00E47855">
            <w:pPr>
              <w:pStyle w:val="142"/>
            </w:pPr>
            <w:r w:rsidRPr="00E47855">
              <w:rPr>
                <w:rFonts w:hint="eastAsia"/>
              </w:rPr>
              <w:t>數產署</w:t>
            </w:r>
          </w:p>
        </w:tc>
        <w:tc>
          <w:tcPr>
            <w:tcW w:w="3167" w:type="dxa"/>
            <w:noWrap/>
            <w:vAlign w:val="center"/>
            <w:hideMark/>
          </w:tcPr>
          <w:p w14:paraId="01021881" w14:textId="77777777" w:rsidR="009B69A3" w:rsidRPr="00E47855" w:rsidRDefault="009B69A3" w:rsidP="001E5C37">
            <w:pPr>
              <w:pStyle w:val="142"/>
              <w:jc w:val="both"/>
            </w:pPr>
            <w:r w:rsidRPr="00E47855">
              <w:rPr>
                <w:rFonts w:hint="eastAsia"/>
              </w:rPr>
              <w:t>基本行政工作維持</w:t>
            </w:r>
          </w:p>
        </w:tc>
        <w:tc>
          <w:tcPr>
            <w:tcW w:w="1268" w:type="dxa"/>
            <w:noWrap/>
            <w:vAlign w:val="center"/>
            <w:hideMark/>
          </w:tcPr>
          <w:p w14:paraId="4872CA28" w14:textId="77777777" w:rsidR="009B69A3" w:rsidRPr="00E47855" w:rsidRDefault="009B69A3" w:rsidP="00E47855">
            <w:pPr>
              <w:pStyle w:val="142"/>
              <w:jc w:val="right"/>
            </w:pPr>
            <w:r w:rsidRPr="00E47855">
              <w:rPr>
                <w:rFonts w:hint="eastAsia"/>
              </w:rPr>
              <w:t>55</w:t>
            </w:r>
          </w:p>
        </w:tc>
        <w:tc>
          <w:tcPr>
            <w:tcW w:w="1268" w:type="dxa"/>
            <w:noWrap/>
            <w:vAlign w:val="center"/>
            <w:hideMark/>
          </w:tcPr>
          <w:p w14:paraId="76C22A55" w14:textId="77777777" w:rsidR="009B69A3" w:rsidRPr="00E47855" w:rsidRDefault="009B69A3" w:rsidP="00E47855">
            <w:pPr>
              <w:pStyle w:val="142"/>
              <w:jc w:val="right"/>
            </w:pPr>
            <w:r w:rsidRPr="00E47855">
              <w:rPr>
                <w:rFonts w:hint="eastAsia"/>
              </w:rPr>
              <w:t>48,034</w:t>
            </w:r>
          </w:p>
        </w:tc>
        <w:tc>
          <w:tcPr>
            <w:tcW w:w="1268" w:type="dxa"/>
            <w:noWrap/>
            <w:vAlign w:val="center"/>
            <w:hideMark/>
          </w:tcPr>
          <w:p w14:paraId="11DF0754" w14:textId="77777777" w:rsidR="009B69A3" w:rsidRPr="00E47855" w:rsidRDefault="009B69A3" w:rsidP="00E47855">
            <w:pPr>
              <w:pStyle w:val="142"/>
              <w:jc w:val="right"/>
            </w:pPr>
            <w:r w:rsidRPr="00E47855">
              <w:rPr>
                <w:rFonts w:hint="eastAsia"/>
              </w:rPr>
              <w:t>48,089</w:t>
            </w:r>
          </w:p>
        </w:tc>
        <w:tc>
          <w:tcPr>
            <w:tcW w:w="1268" w:type="dxa"/>
            <w:noWrap/>
            <w:vAlign w:val="center"/>
            <w:hideMark/>
          </w:tcPr>
          <w:p w14:paraId="3428CC27" w14:textId="77777777" w:rsidR="009B69A3" w:rsidRPr="00E47855" w:rsidRDefault="009B69A3" w:rsidP="00E47855">
            <w:pPr>
              <w:pStyle w:val="142"/>
              <w:jc w:val="right"/>
            </w:pPr>
            <w:r w:rsidRPr="00E47855">
              <w:rPr>
                <w:rFonts w:hint="eastAsia"/>
              </w:rPr>
              <w:t>49,706</w:t>
            </w:r>
          </w:p>
        </w:tc>
      </w:tr>
      <w:tr w:rsidR="009B69A3" w:rsidRPr="00E47855" w14:paraId="502CCAC3" w14:textId="77777777" w:rsidTr="001E5C37">
        <w:trPr>
          <w:trHeight w:val="20"/>
        </w:trPr>
        <w:tc>
          <w:tcPr>
            <w:tcW w:w="481" w:type="dxa"/>
            <w:vMerge/>
            <w:noWrap/>
            <w:hideMark/>
          </w:tcPr>
          <w:p w14:paraId="7A307F34" w14:textId="77777777" w:rsidR="009B69A3" w:rsidRPr="00E47855" w:rsidRDefault="009B69A3" w:rsidP="00E47855">
            <w:pPr>
              <w:pStyle w:val="142"/>
            </w:pPr>
          </w:p>
        </w:tc>
        <w:tc>
          <w:tcPr>
            <w:tcW w:w="3167" w:type="dxa"/>
            <w:shd w:val="clear" w:color="auto" w:fill="F2F2F2" w:themeFill="background1" w:themeFillShade="F2"/>
            <w:noWrap/>
            <w:vAlign w:val="center"/>
            <w:hideMark/>
          </w:tcPr>
          <w:p w14:paraId="318CDCA3" w14:textId="77777777" w:rsidR="009B69A3" w:rsidRPr="00E47855" w:rsidRDefault="009B69A3" w:rsidP="001E5C37">
            <w:pPr>
              <w:pStyle w:val="142"/>
              <w:jc w:val="both"/>
            </w:pPr>
            <w:r w:rsidRPr="00E47855">
              <w:rPr>
                <w:rFonts w:hint="eastAsia"/>
              </w:rPr>
              <w:t>次世代行動創新應用賦能發展計畫</w:t>
            </w:r>
          </w:p>
        </w:tc>
        <w:tc>
          <w:tcPr>
            <w:tcW w:w="1268" w:type="dxa"/>
            <w:shd w:val="clear" w:color="auto" w:fill="F2F2F2" w:themeFill="background1" w:themeFillShade="F2"/>
            <w:noWrap/>
            <w:vAlign w:val="center"/>
            <w:hideMark/>
          </w:tcPr>
          <w:p w14:paraId="03F91EAD" w14:textId="77777777" w:rsidR="009B69A3" w:rsidRPr="00E47855" w:rsidRDefault="009B69A3" w:rsidP="00E47855">
            <w:pPr>
              <w:pStyle w:val="142"/>
              <w:jc w:val="right"/>
            </w:pPr>
            <w:r w:rsidRPr="00E47855">
              <w:rPr>
                <w:rFonts w:hint="eastAsia"/>
              </w:rPr>
              <w:t>89,080</w:t>
            </w:r>
          </w:p>
        </w:tc>
        <w:tc>
          <w:tcPr>
            <w:tcW w:w="1268" w:type="dxa"/>
            <w:shd w:val="clear" w:color="auto" w:fill="F2F2F2" w:themeFill="background1" w:themeFillShade="F2"/>
            <w:noWrap/>
            <w:vAlign w:val="center"/>
            <w:hideMark/>
          </w:tcPr>
          <w:p w14:paraId="071A94F0" w14:textId="77777777" w:rsidR="009B69A3" w:rsidRPr="00E47855" w:rsidRDefault="009B69A3" w:rsidP="00E47855">
            <w:pPr>
              <w:pStyle w:val="142"/>
              <w:jc w:val="right"/>
            </w:pPr>
            <w:r w:rsidRPr="00E47855">
              <w:rPr>
                <w:rFonts w:hint="eastAsia"/>
              </w:rPr>
              <w:t>0</w:t>
            </w:r>
          </w:p>
        </w:tc>
        <w:tc>
          <w:tcPr>
            <w:tcW w:w="1268" w:type="dxa"/>
            <w:shd w:val="clear" w:color="auto" w:fill="F2F2F2" w:themeFill="background1" w:themeFillShade="F2"/>
            <w:noWrap/>
            <w:vAlign w:val="center"/>
            <w:hideMark/>
          </w:tcPr>
          <w:p w14:paraId="21D0769C" w14:textId="77777777" w:rsidR="009B69A3" w:rsidRPr="003074DA" w:rsidRDefault="009B69A3" w:rsidP="00E47855">
            <w:pPr>
              <w:pStyle w:val="142"/>
              <w:jc w:val="right"/>
              <w:rPr>
                <w:b/>
                <w:bCs/>
              </w:rPr>
            </w:pPr>
            <w:r w:rsidRPr="003074DA">
              <w:rPr>
                <w:rFonts w:hint="eastAsia"/>
                <w:b/>
                <w:bCs/>
              </w:rPr>
              <w:t>89,080</w:t>
            </w:r>
          </w:p>
        </w:tc>
        <w:tc>
          <w:tcPr>
            <w:tcW w:w="1268" w:type="dxa"/>
            <w:shd w:val="clear" w:color="auto" w:fill="F2F2F2" w:themeFill="background1" w:themeFillShade="F2"/>
            <w:noWrap/>
            <w:vAlign w:val="center"/>
            <w:hideMark/>
          </w:tcPr>
          <w:p w14:paraId="5562F3B8" w14:textId="77777777" w:rsidR="009B69A3" w:rsidRPr="003074DA" w:rsidRDefault="009B69A3" w:rsidP="00E47855">
            <w:pPr>
              <w:pStyle w:val="142"/>
              <w:jc w:val="right"/>
              <w:rPr>
                <w:b/>
                <w:bCs/>
              </w:rPr>
            </w:pPr>
            <w:r w:rsidRPr="003074DA">
              <w:rPr>
                <w:rFonts w:hint="eastAsia"/>
                <w:b/>
                <w:bCs/>
              </w:rPr>
              <w:t>89,080</w:t>
            </w:r>
          </w:p>
        </w:tc>
      </w:tr>
      <w:tr w:rsidR="009B69A3" w:rsidRPr="00E47855" w14:paraId="6669F813" w14:textId="77777777" w:rsidTr="001E5C37">
        <w:trPr>
          <w:trHeight w:val="20"/>
        </w:trPr>
        <w:tc>
          <w:tcPr>
            <w:tcW w:w="481" w:type="dxa"/>
            <w:vMerge/>
            <w:noWrap/>
            <w:hideMark/>
          </w:tcPr>
          <w:p w14:paraId="616B6A69" w14:textId="77777777" w:rsidR="009B69A3" w:rsidRPr="00E47855" w:rsidRDefault="009B69A3" w:rsidP="00E47855">
            <w:pPr>
              <w:pStyle w:val="142"/>
            </w:pPr>
          </w:p>
        </w:tc>
        <w:tc>
          <w:tcPr>
            <w:tcW w:w="3167" w:type="dxa"/>
            <w:shd w:val="clear" w:color="auto" w:fill="F2F2F2" w:themeFill="background1" w:themeFillShade="F2"/>
            <w:noWrap/>
            <w:vAlign w:val="center"/>
            <w:hideMark/>
          </w:tcPr>
          <w:p w14:paraId="70DE3A99" w14:textId="77777777" w:rsidR="009B69A3" w:rsidRPr="00E47855" w:rsidRDefault="009B69A3" w:rsidP="001E5C37">
            <w:pPr>
              <w:pStyle w:val="142"/>
              <w:jc w:val="both"/>
            </w:pPr>
            <w:r w:rsidRPr="00E47855">
              <w:rPr>
                <w:rFonts w:hint="eastAsia"/>
              </w:rPr>
              <w:t>高齡科技產業—科技導入提升照護品質計畫</w:t>
            </w:r>
          </w:p>
        </w:tc>
        <w:tc>
          <w:tcPr>
            <w:tcW w:w="1268" w:type="dxa"/>
            <w:shd w:val="clear" w:color="auto" w:fill="F2F2F2" w:themeFill="background1" w:themeFillShade="F2"/>
            <w:noWrap/>
            <w:vAlign w:val="center"/>
            <w:hideMark/>
          </w:tcPr>
          <w:p w14:paraId="187AF479" w14:textId="77777777" w:rsidR="009B69A3" w:rsidRPr="00E47855" w:rsidRDefault="009B69A3" w:rsidP="00E47855">
            <w:pPr>
              <w:pStyle w:val="142"/>
              <w:jc w:val="right"/>
            </w:pPr>
            <w:r w:rsidRPr="00E47855">
              <w:rPr>
                <w:rFonts w:hint="eastAsia"/>
              </w:rPr>
              <w:t>51,716</w:t>
            </w:r>
          </w:p>
        </w:tc>
        <w:tc>
          <w:tcPr>
            <w:tcW w:w="1268" w:type="dxa"/>
            <w:shd w:val="clear" w:color="auto" w:fill="F2F2F2" w:themeFill="background1" w:themeFillShade="F2"/>
            <w:noWrap/>
            <w:vAlign w:val="center"/>
            <w:hideMark/>
          </w:tcPr>
          <w:p w14:paraId="40018738" w14:textId="77777777" w:rsidR="009B69A3" w:rsidRPr="00E47855" w:rsidRDefault="009B69A3" w:rsidP="00E47855">
            <w:pPr>
              <w:pStyle w:val="142"/>
              <w:jc w:val="right"/>
            </w:pPr>
            <w:r w:rsidRPr="00E47855">
              <w:rPr>
                <w:rFonts w:hint="eastAsia"/>
              </w:rPr>
              <w:t>0</w:t>
            </w:r>
          </w:p>
        </w:tc>
        <w:tc>
          <w:tcPr>
            <w:tcW w:w="1268" w:type="dxa"/>
            <w:shd w:val="clear" w:color="auto" w:fill="F2F2F2" w:themeFill="background1" w:themeFillShade="F2"/>
            <w:noWrap/>
            <w:vAlign w:val="center"/>
            <w:hideMark/>
          </w:tcPr>
          <w:p w14:paraId="15AD5134" w14:textId="77777777" w:rsidR="009B69A3" w:rsidRPr="003074DA" w:rsidRDefault="009B69A3" w:rsidP="00E47855">
            <w:pPr>
              <w:pStyle w:val="142"/>
              <w:jc w:val="right"/>
              <w:rPr>
                <w:b/>
                <w:bCs/>
              </w:rPr>
            </w:pPr>
            <w:r w:rsidRPr="003074DA">
              <w:rPr>
                <w:rFonts w:hint="eastAsia"/>
                <w:b/>
                <w:bCs/>
              </w:rPr>
              <w:t>51,716</w:t>
            </w:r>
          </w:p>
        </w:tc>
        <w:tc>
          <w:tcPr>
            <w:tcW w:w="1268" w:type="dxa"/>
            <w:shd w:val="clear" w:color="auto" w:fill="F2F2F2" w:themeFill="background1" w:themeFillShade="F2"/>
            <w:noWrap/>
            <w:vAlign w:val="center"/>
            <w:hideMark/>
          </w:tcPr>
          <w:p w14:paraId="3510F3E9" w14:textId="77777777" w:rsidR="009B69A3" w:rsidRPr="003074DA" w:rsidRDefault="009B69A3" w:rsidP="00E47855">
            <w:pPr>
              <w:pStyle w:val="142"/>
              <w:jc w:val="right"/>
              <w:rPr>
                <w:b/>
                <w:bCs/>
              </w:rPr>
            </w:pPr>
            <w:r w:rsidRPr="003074DA">
              <w:rPr>
                <w:rFonts w:hint="eastAsia"/>
                <w:b/>
                <w:bCs/>
              </w:rPr>
              <w:t>51,716</w:t>
            </w:r>
          </w:p>
        </w:tc>
      </w:tr>
      <w:tr w:rsidR="009B69A3" w:rsidRPr="00E47855" w14:paraId="269ECE11" w14:textId="77777777" w:rsidTr="001E5C37">
        <w:trPr>
          <w:trHeight w:val="20"/>
        </w:trPr>
        <w:tc>
          <w:tcPr>
            <w:tcW w:w="481" w:type="dxa"/>
            <w:vMerge/>
            <w:noWrap/>
            <w:hideMark/>
          </w:tcPr>
          <w:p w14:paraId="0A5EE738" w14:textId="77777777" w:rsidR="009B69A3" w:rsidRPr="00E47855" w:rsidRDefault="009B69A3" w:rsidP="00E47855">
            <w:pPr>
              <w:pStyle w:val="142"/>
            </w:pPr>
          </w:p>
        </w:tc>
        <w:tc>
          <w:tcPr>
            <w:tcW w:w="3167" w:type="dxa"/>
            <w:noWrap/>
            <w:vAlign w:val="center"/>
            <w:hideMark/>
          </w:tcPr>
          <w:p w14:paraId="75D8FB8C" w14:textId="77777777" w:rsidR="009B69A3" w:rsidRPr="00E47855" w:rsidRDefault="009B69A3" w:rsidP="001E5C37">
            <w:pPr>
              <w:pStyle w:val="142"/>
              <w:jc w:val="both"/>
            </w:pPr>
            <w:r w:rsidRPr="00E47855">
              <w:rPr>
                <w:rFonts w:hint="eastAsia"/>
              </w:rPr>
              <w:t>數位創新研發計畫</w:t>
            </w:r>
          </w:p>
        </w:tc>
        <w:tc>
          <w:tcPr>
            <w:tcW w:w="1268" w:type="dxa"/>
            <w:noWrap/>
            <w:vAlign w:val="center"/>
            <w:hideMark/>
          </w:tcPr>
          <w:p w14:paraId="20373082" w14:textId="77777777" w:rsidR="009B69A3" w:rsidRPr="00E47855" w:rsidRDefault="009B69A3" w:rsidP="00E47855">
            <w:pPr>
              <w:pStyle w:val="142"/>
              <w:jc w:val="right"/>
            </w:pPr>
            <w:r w:rsidRPr="00E47855">
              <w:rPr>
                <w:rFonts w:hint="eastAsia"/>
              </w:rPr>
              <w:t>177,760</w:t>
            </w:r>
          </w:p>
        </w:tc>
        <w:tc>
          <w:tcPr>
            <w:tcW w:w="1268" w:type="dxa"/>
            <w:noWrap/>
            <w:vAlign w:val="center"/>
            <w:hideMark/>
          </w:tcPr>
          <w:p w14:paraId="004CAE71" w14:textId="77777777" w:rsidR="009B69A3" w:rsidRPr="00E47855" w:rsidRDefault="009B69A3" w:rsidP="00E47855">
            <w:pPr>
              <w:pStyle w:val="142"/>
              <w:jc w:val="right"/>
            </w:pPr>
            <w:r w:rsidRPr="00E47855">
              <w:rPr>
                <w:rFonts w:hint="eastAsia"/>
              </w:rPr>
              <w:t>40,000</w:t>
            </w:r>
          </w:p>
        </w:tc>
        <w:tc>
          <w:tcPr>
            <w:tcW w:w="1268" w:type="dxa"/>
            <w:noWrap/>
            <w:vAlign w:val="center"/>
            <w:hideMark/>
          </w:tcPr>
          <w:p w14:paraId="18CCD5E8" w14:textId="77777777" w:rsidR="009B69A3" w:rsidRPr="00E47855" w:rsidRDefault="009B69A3" w:rsidP="00E47855">
            <w:pPr>
              <w:pStyle w:val="142"/>
              <w:jc w:val="right"/>
            </w:pPr>
            <w:r w:rsidRPr="00E47855">
              <w:rPr>
                <w:rFonts w:hint="eastAsia"/>
              </w:rPr>
              <w:t>217,760</w:t>
            </w:r>
          </w:p>
        </w:tc>
        <w:tc>
          <w:tcPr>
            <w:tcW w:w="1268" w:type="dxa"/>
            <w:noWrap/>
            <w:vAlign w:val="center"/>
            <w:hideMark/>
          </w:tcPr>
          <w:p w14:paraId="0536E93F" w14:textId="77777777" w:rsidR="009B69A3" w:rsidRPr="00E47855" w:rsidRDefault="009B69A3" w:rsidP="00E47855">
            <w:pPr>
              <w:pStyle w:val="142"/>
              <w:jc w:val="right"/>
            </w:pPr>
            <w:r w:rsidRPr="00E47855">
              <w:rPr>
                <w:rFonts w:hint="eastAsia"/>
              </w:rPr>
              <w:t>232,760</w:t>
            </w:r>
          </w:p>
        </w:tc>
      </w:tr>
      <w:tr w:rsidR="009B69A3" w:rsidRPr="00E47855" w14:paraId="7417E8E3" w14:textId="77777777" w:rsidTr="001E5C37">
        <w:trPr>
          <w:trHeight w:val="20"/>
        </w:trPr>
        <w:tc>
          <w:tcPr>
            <w:tcW w:w="481" w:type="dxa"/>
            <w:vMerge/>
            <w:noWrap/>
            <w:hideMark/>
          </w:tcPr>
          <w:p w14:paraId="35542658" w14:textId="77777777" w:rsidR="009B69A3" w:rsidRPr="00E47855" w:rsidRDefault="009B69A3" w:rsidP="00E47855">
            <w:pPr>
              <w:pStyle w:val="142"/>
            </w:pPr>
          </w:p>
        </w:tc>
        <w:tc>
          <w:tcPr>
            <w:tcW w:w="3167" w:type="dxa"/>
            <w:noWrap/>
            <w:vAlign w:val="center"/>
            <w:hideMark/>
          </w:tcPr>
          <w:p w14:paraId="784FC48C" w14:textId="77777777" w:rsidR="009B69A3" w:rsidRPr="00E47855" w:rsidRDefault="009B69A3" w:rsidP="001E5C37">
            <w:pPr>
              <w:pStyle w:val="142"/>
              <w:jc w:val="both"/>
            </w:pPr>
            <w:r w:rsidRPr="00D9422B">
              <w:rPr>
                <w:rFonts w:hint="eastAsia"/>
              </w:rPr>
              <w:t>推動資通訊數位服務提升與普及</w:t>
            </w:r>
            <w:r w:rsidRPr="00E47855">
              <w:t>(國內旅費</w:t>
            </w:r>
            <w:r w:rsidRPr="00E47855">
              <w:rPr>
                <w:rFonts w:hint="eastAsia"/>
              </w:rPr>
              <w:t>部分</w:t>
            </w:r>
            <w:r w:rsidRPr="00E47855">
              <w:t>)</w:t>
            </w:r>
          </w:p>
        </w:tc>
        <w:tc>
          <w:tcPr>
            <w:tcW w:w="1268" w:type="dxa"/>
            <w:noWrap/>
            <w:vAlign w:val="center"/>
            <w:hideMark/>
          </w:tcPr>
          <w:p w14:paraId="2734331C" w14:textId="77777777" w:rsidR="009B69A3" w:rsidRPr="00E47855" w:rsidRDefault="009B69A3" w:rsidP="00E47855">
            <w:pPr>
              <w:pStyle w:val="142"/>
              <w:jc w:val="right"/>
            </w:pPr>
            <w:r w:rsidRPr="00E47855">
              <w:rPr>
                <w:rFonts w:hint="eastAsia"/>
              </w:rPr>
              <w:t>60</w:t>
            </w:r>
          </w:p>
        </w:tc>
        <w:tc>
          <w:tcPr>
            <w:tcW w:w="1268" w:type="dxa"/>
            <w:noWrap/>
            <w:vAlign w:val="center"/>
            <w:hideMark/>
          </w:tcPr>
          <w:p w14:paraId="18998394" w14:textId="77777777" w:rsidR="009B69A3" w:rsidRPr="00E47855" w:rsidRDefault="009B69A3" w:rsidP="00E47855">
            <w:pPr>
              <w:pStyle w:val="142"/>
              <w:jc w:val="right"/>
            </w:pPr>
            <w:r w:rsidRPr="00D9422B">
              <w:t>418</w:t>
            </w:r>
          </w:p>
        </w:tc>
        <w:tc>
          <w:tcPr>
            <w:tcW w:w="1268" w:type="dxa"/>
            <w:noWrap/>
            <w:vAlign w:val="center"/>
            <w:hideMark/>
          </w:tcPr>
          <w:p w14:paraId="54598667" w14:textId="77777777" w:rsidR="009B69A3" w:rsidRPr="00E47855" w:rsidRDefault="009B69A3" w:rsidP="00E47855">
            <w:pPr>
              <w:pStyle w:val="142"/>
              <w:jc w:val="right"/>
            </w:pPr>
            <w:r>
              <w:t>478</w:t>
            </w:r>
          </w:p>
        </w:tc>
        <w:tc>
          <w:tcPr>
            <w:tcW w:w="1268" w:type="dxa"/>
            <w:noWrap/>
            <w:vAlign w:val="center"/>
            <w:hideMark/>
          </w:tcPr>
          <w:p w14:paraId="0985FBC2" w14:textId="77777777" w:rsidR="009B69A3" w:rsidRPr="00E47855" w:rsidRDefault="009B69A3" w:rsidP="00E47855">
            <w:pPr>
              <w:pStyle w:val="142"/>
              <w:jc w:val="right"/>
            </w:pPr>
            <w:r>
              <w:t>562</w:t>
            </w:r>
          </w:p>
        </w:tc>
      </w:tr>
      <w:tr w:rsidR="009B69A3" w:rsidRPr="00E47855" w14:paraId="660913B5" w14:textId="77777777" w:rsidTr="001E5C37">
        <w:trPr>
          <w:trHeight w:val="20"/>
        </w:trPr>
        <w:tc>
          <w:tcPr>
            <w:tcW w:w="481" w:type="dxa"/>
            <w:vMerge/>
            <w:noWrap/>
            <w:hideMark/>
          </w:tcPr>
          <w:p w14:paraId="544E3B22" w14:textId="77777777" w:rsidR="009B69A3" w:rsidRPr="00E47855" w:rsidRDefault="009B69A3" w:rsidP="00E47855">
            <w:pPr>
              <w:pStyle w:val="142"/>
            </w:pPr>
          </w:p>
        </w:tc>
        <w:tc>
          <w:tcPr>
            <w:tcW w:w="3167" w:type="dxa"/>
            <w:noWrap/>
            <w:vAlign w:val="center"/>
            <w:hideMark/>
          </w:tcPr>
          <w:p w14:paraId="583F6C21" w14:textId="77777777" w:rsidR="009B69A3" w:rsidRPr="00E47855" w:rsidRDefault="009B69A3" w:rsidP="001E5C37">
            <w:pPr>
              <w:pStyle w:val="142"/>
              <w:jc w:val="both"/>
            </w:pPr>
            <w:r w:rsidRPr="00E47855">
              <w:rPr>
                <w:rFonts w:hint="eastAsia"/>
              </w:rPr>
              <w:t>實境體感暨虛擬科技創新應用推廣計畫</w:t>
            </w:r>
          </w:p>
        </w:tc>
        <w:tc>
          <w:tcPr>
            <w:tcW w:w="1268" w:type="dxa"/>
            <w:noWrap/>
            <w:vAlign w:val="center"/>
            <w:hideMark/>
          </w:tcPr>
          <w:p w14:paraId="14241398" w14:textId="77777777" w:rsidR="009B69A3" w:rsidRPr="00E47855" w:rsidRDefault="009B69A3" w:rsidP="00E47855">
            <w:pPr>
              <w:pStyle w:val="142"/>
              <w:jc w:val="right"/>
            </w:pPr>
            <w:r w:rsidRPr="00E47855">
              <w:rPr>
                <w:rFonts w:hint="eastAsia"/>
              </w:rPr>
              <w:t>13,011</w:t>
            </w:r>
          </w:p>
        </w:tc>
        <w:tc>
          <w:tcPr>
            <w:tcW w:w="1268" w:type="dxa"/>
            <w:noWrap/>
            <w:vAlign w:val="center"/>
            <w:hideMark/>
          </w:tcPr>
          <w:p w14:paraId="47106D62" w14:textId="77777777" w:rsidR="009B69A3" w:rsidRPr="00E47855" w:rsidRDefault="009B69A3" w:rsidP="00E47855">
            <w:pPr>
              <w:pStyle w:val="142"/>
              <w:jc w:val="right"/>
            </w:pPr>
            <w:r w:rsidRPr="00E47855">
              <w:rPr>
                <w:rFonts w:hint="eastAsia"/>
              </w:rPr>
              <w:t>61,809</w:t>
            </w:r>
          </w:p>
        </w:tc>
        <w:tc>
          <w:tcPr>
            <w:tcW w:w="1268" w:type="dxa"/>
            <w:noWrap/>
            <w:vAlign w:val="center"/>
            <w:hideMark/>
          </w:tcPr>
          <w:p w14:paraId="5C412729" w14:textId="77777777" w:rsidR="009B69A3" w:rsidRPr="003074DA" w:rsidRDefault="009B69A3" w:rsidP="00E47855">
            <w:pPr>
              <w:pStyle w:val="142"/>
              <w:jc w:val="right"/>
              <w:rPr>
                <w:b/>
                <w:bCs/>
              </w:rPr>
            </w:pPr>
            <w:r w:rsidRPr="003074DA">
              <w:rPr>
                <w:rFonts w:hint="eastAsia"/>
                <w:b/>
                <w:bCs/>
              </w:rPr>
              <w:t>74,820</w:t>
            </w:r>
          </w:p>
        </w:tc>
        <w:tc>
          <w:tcPr>
            <w:tcW w:w="1268" w:type="dxa"/>
            <w:noWrap/>
            <w:vAlign w:val="center"/>
            <w:hideMark/>
          </w:tcPr>
          <w:p w14:paraId="4A883293" w14:textId="77777777" w:rsidR="009B69A3" w:rsidRPr="003074DA" w:rsidRDefault="009B69A3" w:rsidP="00E47855">
            <w:pPr>
              <w:pStyle w:val="142"/>
              <w:jc w:val="right"/>
              <w:rPr>
                <w:b/>
                <w:bCs/>
              </w:rPr>
            </w:pPr>
            <w:r w:rsidRPr="003074DA">
              <w:rPr>
                <w:rFonts w:hint="eastAsia"/>
                <w:b/>
                <w:bCs/>
              </w:rPr>
              <w:t>74,820</w:t>
            </w:r>
          </w:p>
        </w:tc>
      </w:tr>
      <w:tr w:rsidR="009B69A3" w:rsidRPr="00E47855" w14:paraId="32118FCE" w14:textId="77777777" w:rsidTr="001E5C37">
        <w:trPr>
          <w:trHeight w:val="20"/>
        </w:trPr>
        <w:tc>
          <w:tcPr>
            <w:tcW w:w="481" w:type="dxa"/>
            <w:vMerge/>
            <w:noWrap/>
            <w:hideMark/>
          </w:tcPr>
          <w:p w14:paraId="0545EC96" w14:textId="77777777" w:rsidR="009B69A3" w:rsidRPr="00E47855" w:rsidRDefault="009B69A3" w:rsidP="00E47855">
            <w:pPr>
              <w:pStyle w:val="142"/>
            </w:pPr>
          </w:p>
        </w:tc>
        <w:tc>
          <w:tcPr>
            <w:tcW w:w="3167" w:type="dxa"/>
            <w:noWrap/>
            <w:vAlign w:val="center"/>
            <w:hideMark/>
          </w:tcPr>
          <w:p w14:paraId="6691E432" w14:textId="77777777" w:rsidR="009B69A3" w:rsidRPr="00E47855" w:rsidRDefault="009B69A3" w:rsidP="001E5C37">
            <w:pPr>
              <w:pStyle w:val="142"/>
              <w:jc w:val="both"/>
            </w:pPr>
            <w:r w:rsidRPr="00E47855">
              <w:rPr>
                <w:rFonts w:hint="eastAsia"/>
              </w:rPr>
              <w:t>亞灣2.0—智慧科技創新應用綱要計畫—數位內容技術人才培育與國際專案合製</w:t>
            </w:r>
          </w:p>
        </w:tc>
        <w:tc>
          <w:tcPr>
            <w:tcW w:w="1268" w:type="dxa"/>
            <w:noWrap/>
            <w:vAlign w:val="center"/>
            <w:hideMark/>
          </w:tcPr>
          <w:p w14:paraId="05EC4ABA" w14:textId="77777777" w:rsidR="009B69A3" w:rsidRPr="00E47855" w:rsidRDefault="009B69A3" w:rsidP="00E47855">
            <w:pPr>
              <w:pStyle w:val="142"/>
              <w:jc w:val="right"/>
            </w:pPr>
            <w:r w:rsidRPr="00E47855">
              <w:rPr>
                <w:rFonts w:hint="eastAsia"/>
              </w:rPr>
              <w:t>27,138</w:t>
            </w:r>
          </w:p>
        </w:tc>
        <w:tc>
          <w:tcPr>
            <w:tcW w:w="1268" w:type="dxa"/>
            <w:noWrap/>
            <w:vAlign w:val="center"/>
            <w:hideMark/>
          </w:tcPr>
          <w:p w14:paraId="54FB7F03" w14:textId="77777777" w:rsidR="009B69A3" w:rsidRPr="00E47855" w:rsidRDefault="009B69A3" w:rsidP="00E47855">
            <w:pPr>
              <w:pStyle w:val="142"/>
              <w:jc w:val="right"/>
            </w:pPr>
            <w:r w:rsidRPr="00E47855">
              <w:rPr>
                <w:rFonts w:hint="eastAsia"/>
              </w:rPr>
              <w:t>22,632</w:t>
            </w:r>
          </w:p>
        </w:tc>
        <w:tc>
          <w:tcPr>
            <w:tcW w:w="1268" w:type="dxa"/>
            <w:noWrap/>
            <w:vAlign w:val="center"/>
            <w:hideMark/>
          </w:tcPr>
          <w:p w14:paraId="4F446DD5" w14:textId="77777777" w:rsidR="009B69A3" w:rsidRPr="00E47855" w:rsidRDefault="009B69A3" w:rsidP="00E47855">
            <w:pPr>
              <w:pStyle w:val="142"/>
              <w:jc w:val="right"/>
            </w:pPr>
            <w:r w:rsidRPr="00E47855">
              <w:rPr>
                <w:rFonts w:hint="eastAsia"/>
              </w:rPr>
              <w:t>49,770</w:t>
            </w:r>
          </w:p>
        </w:tc>
        <w:tc>
          <w:tcPr>
            <w:tcW w:w="1268" w:type="dxa"/>
            <w:noWrap/>
            <w:vAlign w:val="center"/>
            <w:hideMark/>
          </w:tcPr>
          <w:p w14:paraId="0F3652C2" w14:textId="77777777" w:rsidR="009B69A3" w:rsidRPr="00E47855" w:rsidRDefault="009B69A3" w:rsidP="00E47855">
            <w:pPr>
              <w:pStyle w:val="142"/>
              <w:jc w:val="right"/>
            </w:pPr>
            <w:r w:rsidRPr="00E47855">
              <w:rPr>
                <w:rFonts w:hint="eastAsia"/>
              </w:rPr>
              <w:t>61,770</w:t>
            </w:r>
          </w:p>
        </w:tc>
      </w:tr>
      <w:tr w:rsidR="009B69A3" w:rsidRPr="00E47855" w14:paraId="5F468EFB" w14:textId="77777777" w:rsidTr="001E5C37">
        <w:trPr>
          <w:trHeight w:val="20"/>
        </w:trPr>
        <w:tc>
          <w:tcPr>
            <w:tcW w:w="481" w:type="dxa"/>
            <w:vMerge/>
            <w:noWrap/>
            <w:hideMark/>
          </w:tcPr>
          <w:p w14:paraId="66C69592" w14:textId="77777777" w:rsidR="009B69A3" w:rsidRPr="00E47855" w:rsidRDefault="009B69A3" w:rsidP="00E47855">
            <w:pPr>
              <w:pStyle w:val="142"/>
            </w:pPr>
          </w:p>
        </w:tc>
        <w:tc>
          <w:tcPr>
            <w:tcW w:w="3167" w:type="dxa"/>
            <w:noWrap/>
            <w:vAlign w:val="center"/>
            <w:hideMark/>
          </w:tcPr>
          <w:p w14:paraId="6B64E3AB" w14:textId="77777777" w:rsidR="009B69A3" w:rsidRPr="00E47855" w:rsidRDefault="009B69A3" w:rsidP="001E5C37">
            <w:pPr>
              <w:pStyle w:val="142"/>
              <w:jc w:val="both"/>
            </w:pPr>
            <w:r w:rsidRPr="00E47855">
              <w:rPr>
                <w:rFonts w:hint="eastAsia"/>
              </w:rPr>
              <w:t>晶片驅動產業創新再升級—新一代高速運算主機與AI評測環境建構計畫</w:t>
            </w:r>
          </w:p>
        </w:tc>
        <w:tc>
          <w:tcPr>
            <w:tcW w:w="1268" w:type="dxa"/>
            <w:noWrap/>
            <w:vAlign w:val="center"/>
            <w:hideMark/>
          </w:tcPr>
          <w:p w14:paraId="187F0AF7" w14:textId="77777777" w:rsidR="009B69A3" w:rsidRPr="00E47855" w:rsidRDefault="009B69A3" w:rsidP="00E47855">
            <w:pPr>
              <w:pStyle w:val="142"/>
              <w:jc w:val="right"/>
            </w:pPr>
            <w:r w:rsidRPr="00E47855">
              <w:rPr>
                <w:rFonts w:hint="eastAsia"/>
              </w:rPr>
              <w:t>36,000</w:t>
            </w:r>
          </w:p>
        </w:tc>
        <w:tc>
          <w:tcPr>
            <w:tcW w:w="1268" w:type="dxa"/>
            <w:noWrap/>
            <w:vAlign w:val="center"/>
            <w:hideMark/>
          </w:tcPr>
          <w:p w14:paraId="5CD45250" w14:textId="77777777" w:rsidR="009B69A3" w:rsidRPr="00E47855" w:rsidRDefault="009B69A3" w:rsidP="00E47855">
            <w:pPr>
              <w:pStyle w:val="142"/>
              <w:jc w:val="right"/>
            </w:pPr>
            <w:r w:rsidRPr="00E47855">
              <w:rPr>
                <w:rFonts w:hint="eastAsia"/>
              </w:rPr>
              <w:t>44,000</w:t>
            </w:r>
          </w:p>
        </w:tc>
        <w:tc>
          <w:tcPr>
            <w:tcW w:w="1268" w:type="dxa"/>
            <w:noWrap/>
            <w:vAlign w:val="center"/>
            <w:hideMark/>
          </w:tcPr>
          <w:p w14:paraId="5866A3D3" w14:textId="77777777" w:rsidR="009B69A3" w:rsidRPr="003074DA" w:rsidRDefault="009B69A3" w:rsidP="00E47855">
            <w:pPr>
              <w:pStyle w:val="142"/>
              <w:jc w:val="right"/>
              <w:rPr>
                <w:b/>
                <w:bCs/>
              </w:rPr>
            </w:pPr>
            <w:r w:rsidRPr="003074DA">
              <w:rPr>
                <w:rFonts w:hint="eastAsia"/>
                <w:b/>
                <w:bCs/>
              </w:rPr>
              <w:t>80,000</w:t>
            </w:r>
          </w:p>
        </w:tc>
        <w:tc>
          <w:tcPr>
            <w:tcW w:w="1268" w:type="dxa"/>
            <w:noWrap/>
            <w:vAlign w:val="center"/>
            <w:hideMark/>
          </w:tcPr>
          <w:p w14:paraId="74A7AA8B" w14:textId="77777777" w:rsidR="009B69A3" w:rsidRPr="003074DA" w:rsidRDefault="009B69A3" w:rsidP="00E47855">
            <w:pPr>
              <w:pStyle w:val="142"/>
              <w:jc w:val="right"/>
              <w:rPr>
                <w:b/>
                <w:bCs/>
              </w:rPr>
            </w:pPr>
            <w:r w:rsidRPr="003074DA">
              <w:rPr>
                <w:rFonts w:hint="eastAsia"/>
                <w:b/>
                <w:bCs/>
              </w:rPr>
              <w:t>80,000</w:t>
            </w:r>
          </w:p>
        </w:tc>
      </w:tr>
      <w:tr w:rsidR="009B69A3" w:rsidRPr="00E47855" w14:paraId="446D3403" w14:textId="77777777" w:rsidTr="001E5C37">
        <w:trPr>
          <w:trHeight w:val="20"/>
        </w:trPr>
        <w:tc>
          <w:tcPr>
            <w:tcW w:w="481" w:type="dxa"/>
            <w:vMerge/>
            <w:noWrap/>
            <w:hideMark/>
          </w:tcPr>
          <w:p w14:paraId="30E81005" w14:textId="77777777" w:rsidR="009B69A3" w:rsidRPr="00E47855" w:rsidRDefault="009B69A3" w:rsidP="00E47855">
            <w:pPr>
              <w:pStyle w:val="142"/>
            </w:pPr>
          </w:p>
        </w:tc>
        <w:tc>
          <w:tcPr>
            <w:tcW w:w="3167" w:type="dxa"/>
            <w:noWrap/>
            <w:vAlign w:val="center"/>
            <w:hideMark/>
          </w:tcPr>
          <w:p w14:paraId="51BB6BAE" w14:textId="77777777" w:rsidR="009B69A3" w:rsidRPr="00E47855" w:rsidRDefault="009B69A3" w:rsidP="001E5C37">
            <w:pPr>
              <w:pStyle w:val="142"/>
              <w:jc w:val="both"/>
            </w:pPr>
            <w:r w:rsidRPr="00E47855">
              <w:rPr>
                <w:rFonts w:hint="eastAsia"/>
              </w:rPr>
              <w:t>晶片驅動臺灣產業創新—AI產業應用與普及發展計畫</w:t>
            </w:r>
          </w:p>
        </w:tc>
        <w:tc>
          <w:tcPr>
            <w:tcW w:w="1268" w:type="dxa"/>
            <w:noWrap/>
            <w:vAlign w:val="center"/>
            <w:hideMark/>
          </w:tcPr>
          <w:p w14:paraId="1E1EC037" w14:textId="77777777" w:rsidR="009B69A3" w:rsidRPr="00E47855" w:rsidRDefault="009B69A3" w:rsidP="00E47855">
            <w:pPr>
              <w:pStyle w:val="142"/>
              <w:jc w:val="right"/>
            </w:pPr>
            <w:r w:rsidRPr="00E47855">
              <w:rPr>
                <w:rFonts w:hint="eastAsia"/>
              </w:rPr>
              <w:t>80,000</w:t>
            </w:r>
          </w:p>
        </w:tc>
        <w:tc>
          <w:tcPr>
            <w:tcW w:w="1268" w:type="dxa"/>
            <w:noWrap/>
            <w:vAlign w:val="center"/>
            <w:hideMark/>
          </w:tcPr>
          <w:p w14:paraId="1CC0B4D5" w14:textId="77777777" w:rsidR="009B69A3" w:rsidRPr="00E47855" w:rsidRDefault="009B69A3" w:rsidP="00E47855">
            <w:pPr>
              <w:pStyle w:val="142"/>
              <w:jc w:val="right"/>
            </w:pPr>
            <w:r w:rsidRPr="00E47855">
              <w:rPr>
                <w:rFonts w:hint="eastAsia"/>
              </w:rPr>
              <w:t>320,117</w:t>
            </w:r>
          </w:p>
        </w:tc>
        <w:tc>
          <w:tcPr>
            <w:tcW w:w="1268" w:type="dxa"/>
            <w:noWrap/>
            <w:vAlign w:val="center"/>
            <w:hideMark/>
          </w:tcPr>
          <w:p w14:paraId="27E6015C" w14:textId="77777777" w:rsidR="009B69A3" w:rsidRPr="00E47855" w:rsidRDefault="009B69A3" w:rsidP="00E47855">
            <w:pPr>
              <w:pStyle w:val="142"/>
              <w:jc w:val="right"/>
            </w:pPr>
            <w:r w:rsidRPr="00E47855">
              <w:rPr>
                <w:rFonts w:hint="eastAsia"/>
              </w:rPr>
              <w:t>400,117</w:t>
            </w:r>
          </w:p>
        </w:tc>
        <w:tc>
          <w:tcPr>
            <w:tcW w:w="1268" w:type="dxa"/>
            <w:noWrap/>
            <w:vAlign w:val="center"/>
            <w:hideMark/>
          </w:tcPr>
          <w:p w14:paraId="3DCEDFD1" w14:textId="77777777" w:rsidR="009B69A3" w:rsidRPr="00E47855" w:rsidRDefault="009B69A3" w:rsidP="00E47855">
            <w:pPr>
              <w:pStyle w:val="142"/>
              <w:jc w:val="right"/>
            </w:pPr>
            <w:r w:rsidRPr="00E47855">
              <w:rPr>
                <w:rFonts w:hint="eastAsia"/>
              </w:rPr>
              <w:t>489,500</w:t>
            </w:r>
          </w:p>
        </w:tc>
      </w:tr>
      <w:tr w:rsidR="009B69A3" w:rsidRPr="00E47855" w14:paraId="749CC819" w14:textId="77777777" w:rsidTr="001E5C37">
        <w:trPr>
          <w:trHeight w:val="20"/>
        </w:trPr>
        <w:tc>
          <w:tcPr>
            <w:tcW w:w="481" w:type="dxa"/>
            <w:vMerge/>
            <w:noWrap/>
            <w:hideMark/>
          </w:tcPr>
          <w:p w14:paraId="2C711DD3" w14:textId="77777777" w:rsidR="009B69A3" w:rsidRPr="00E47855" w:rsidRDefault="009B69A3" w:rsidP="00E47855">
            <w:pPr>
              <w:pStyle w:val="142"/>
            </w:pPr>
          </w:p>
        </w:tc>
        <w:tc>
          <w:tcPr>
            <w:tcW w:w="3167" w:type="dxa"/>
            <w:noWrap/>
            <w:vAlign w:val="center"/>
            <w:hideMark/>
          </w:tcPr>
          <w:p w14:paraId="0A91ED1D" w14:textId="77777777" w:rsidR="009B69A3" w:rsidRPr="00E47855" w:rsidRDefault="009B69A3" w:rsidP="001E5C37">
            <w:pPr>
              <w:pStyle w:val="142"/>
              <w:jc w:val="both"/>
            </w:pPr>
            <w:r w:rsidRPr="00E47855">
              <w:rPr>
                <w:rFonts w:hint="eastAsia"/>
              </w:rPr>
              <w:t>城鄉建模與數位雙生基礎建設應用計畫</w:t>
            </w:r>
          </w:p>
        </w:tc>
        <w:tc>
          <w:tcPr>
            <w:tcW w:w="1268" w:type="dxa"/>
            <w:noWrap/>
            <w:vAlign w:val="center"/>
            <w:hideMark/>
          </w:tcPr>
          <w:p w14:paraId="1B4233A0" w14:textId="77777777" w:rsidR="009B69A3" w:rsidRPr="00E47855" w:rsidRDefault="009B69A3" w:rsidP="00E47855">
            <w:pPr>
              <w:pStyle w:val="142"/>
              <w:jc w:val="right"/>
            </w:pPr>
            <w:r w:rsidRPr="00E47855">
              <w:rPr>
                <w:rFonts w:hint="eastAsia"/>
              </w:rPr>
              <w:t>10,000</w:t>
            </w:r>
          </w:p>
        </w:tc>
        <w:tc>
          <w:tcPr>
            <w:tcW w:w="1268" w:type="dxa"/>
            <w:noWrap/>
            <w:vAlign w:val="center"/>
            <w:hideMark/>
          </w:tcPr>
          <w:p w14:paraId="55C33C8B" w14:textId="77777777" w:rsidR="009B69A3" w:rsidRPr="00E47855" w:rsidRDefault="009B69A3" w:rsidP="00E47855">
            <w:pPr>
              <w:pStyle w:val="142"/>
              <w:jc w:val="right"/>
            </w:pPr>
            <w:r w:rsidRPr="00E47855">
              <w:rPr>
                <w:rFonts w:hint="eastAsia"/>
              </w:rPr>
              <w:t>20,000</w:t>
            </w:r>
          </w:p>
        </w:tc>
        <w:tc>
          <w:tcPr>
            <w:tcW w:w="1268" w:type="dxa"/>
            <w:noWrap/>
            <w:vAlign w:val="center"/>
            <w:hideMark/>
          </w:tcPr>
          <w:p w14:paraId="3DF67BE9" w14:textId="77777777" w:rsidR="009B69A3" w:rsidRPr="00E47855" w:rsidRDefault="009B69A3" w:rsidP="00E47855">
            <w:pPr>
              <w:pStyle w:val="142"/>
              <w:jc w:val="right"/>
            </w:pPr>
            <w:r w:rsidRPr="00E47855">
              <w:rPr>
                <w:rFonts w:hint="eastAsia"/>
              </w:rPr>
              <w:t>30,000</w:t>
            </w:r>
          </w:p>
        </w:tc>
        <w:tc>
          <w:tcPr>
            <w:tcW w:w="1268" w:type="dxa"/>
            <w:noWrap/>
            <w:vAlign w:val="center"/>
            <w:hideMark/>
          </w:tcPr>
          <w:p w14:paraId="33FC6433" w14:textId="77777777" w:rsidR="009B69A3" w:rsidRPr="00E47855" w:rsidRDefault="009B69A3" w:rsidP="00E47855">
            <w:pPr>
              <w:pStyle w:val="142"/>
              <w:jc w:val="right"/>
            </w:pPr>
            <w:r w:rsidRPr="00E47855">
              <w:rPr>
                <w:rFonts w:hint="eastAsia"/>
              </w:rPr>
              <w:t>120,000</w:t>
            </w:r>
          </w:p>
        </w:tc>
      </w:tr>
      <w:tr w:rsidR="009B69A3" w:rsidRPr="00E47855" w14:paraId="29BB298F" w14:textId="77777777" w:rsidTr="001E5C37">
        <w:trPr>
          <w:trHeight w:val="20"/>
        </w:trPr>
        <w:tc>
          <w:tcPr>
            <w:tcW w:w="481" w:type="dxa"/>
            <w:vMerge/>
            <w:noWrap/>
            <w:hideMark/>
          </w:tcPr>
          <w:p w14:paraId="3DB5638A" w14:textId="77777777" w:rsidR="009B69A3" w:rsidRPr="00E47855" w:rsidRDefault="009B69A3" w:rsidP="00E47855">
            <w:pPr>
              <w:pStyle w:val="142"/>
            </w:pPr>
          </w:p>
        </w:tc>
        <w:tc>
          <w:tcPr>
            <w:tcW w:w="3167" w:type="dxa"/>
            <w:noWrap/>
            <w:vAlign w:val="center"/>
            <w:hideMark/>
          </w:tcPr>
          <w:p w14:paraId="72B873BB" w14:textId="77777777" w:rsidR="009B69A3" w:rsidRPr="00E47855" w:rsidRDefault="009B69A3" w:rsidP="001E5C37">
            <w:pPr>
              <w:pStyle w:val="142"/>
              <w:jc w:val="both"/>
            </w:pPr>
            <w:r w:rsidRPr="00E47855">
              <w:rPr>
                <w:rFonts w:hint="eastAsia"/>
              </w:rPr>
              <w:t>零信任物聯網資安防護推動計畫</w:t>
            </w:r>
          </w:p>
        </w:tc>
        <w:tc>
          <w:tcPr>
            <w:tcW w:w="1268" w:type="dxa"/>
            <w:noWrap/>
            <w:vAlign w:val="center"/>
            <w:hideMark/>
          </w:tcPr>
          <w:p w14:paraId="293CBB88" w14:textId="77777777" w:rsidR="009B69A3" w:rsidRPr="00E47855" w:rsidRDefault="009B69A3" w:rsidP="00E47855">
            <w:pPr>
              <w:pStyle w:val="142"/>
              <w:jc w:val="right"/>
            </w:pPr>
            <w:r w:rsidRPr="00E47855">
              <w:rPr>
                <w:rFonts w:hint="eastAsia"/>
              </w:rPr>
              <w:t>5,490</w:t>
            </w:r>
          </w:p>
        </w:tc>
        <w:tc>
          <w:tcPr>
            <w:tcW w:w="1268" w:type="dxa"/>
            <w:noWrap/>
            <w:vAlign w:val="center"/>
            <w:hideMark/>
          </w:tcPr>
          <w:p w14:paraId="19F307C8" w14:textId="77777777" w:rsidR="009B69A3" w:rsidRPr="00E47855" w:rsidRDefault="009B69A3" w:rsidP="00E47855">
            <w:pPr>
              <w:pStyle w:val="142"/>
              <w:jc w:val="right"/>
            </w:pPr>
            <w:r w:rsidRPr="00E47855">
              <w:rPr>
                <w:rFonts w:hint="eastAsia"/>
              </w:rPr>
              <w:t>29,310</w:t>
            </w:r>
          </w:p>
        </w:tc>
        <w:tc>
          <w:tcPr>
            <w:tcW w:w="1268" w:type="dxa"/>
            <w:noWrap/>
            <w:vAlign w:val="center"/>
            <w:hideMark/>
          </w:tcPr>
          <w:p w14:paraId="1B7E400D" w14:textId="77777777" w:rsidR="009B69A3" w:rsidRPr="003074DA" w:rsidRDefault="009B69A3" w:rsidP="00E47855">
            <w:pPr>
              <w:pStyle w:val="142"/>
              <w:jc w:val="right"/>
              <w:rPr>
                <w:b/>
                <w:bCs/>
              </w:rPr>
            </w:pPr>
            <w:r w:rsidRPr="003074DA">
              <w:rPr>
                <w:rFonts w:hint="eastAsia"/>
                <w:b/>
                <w:bCs/>
              </w:rPr>
              <w:t>34,800</w:t>
            </w:r>
          </w:p>
        </w:tc>
        <w:tc>
          <w:tcPr>
            <w:tcW w:w="1268" w:type="dxa"/>
            <w:noWrap/>
            <w:vAlign w:val="center"/>
            <w:hideMark/>
          </w:tcPr>
          <w:p w14:paraId="556BF5A2" w14:textId="77777777" w:rsidR="009B69A3" w:rsidRPr="003074DA" w:rsidRDefault="009B69A3" w:rsidP="00E47855">
            <w:pPr>
              <w:pStyle w:val="142"/>
              <w:jc w:val="right"/>
              <w:rPr>
                <w:b/>
                <w:bCs/>
              </w:rPr>
            </w:pPr>
            <w:r w:rsidRPr="003074DA">
              <w:rPr>
                <w:rFonts w:hint="eastAsia"/>
                <w:b/>
                <w:bCs/>
              </w:rPr>
              <w:t>34,800</w:t>
            </w:r>
          </w:p>
        </w:tc>
      </w:tr>
      <w:tr w:rsidR="009B69A3" w:rsidRPr="00E47855" w14:paraId="009D7D01" w14:textId="77777777" w:rsidTr="001E5C37">
        <w:trPr>
          <w:trHeight w:val="20"/>
        </w:trPr>
        <w:tc>
          <w:tcPr>
            <w:tcW w:w="481" w:type="dxa"/>
            <w:vMerge/>
            <w:noWrap/>
            <w:hideMark/>
          </w:tcPr>
          <w:p w14:paraId="0C362766" w14:textId="77777777" w:rsidR="009B69A3" w:rsidRPr="00E47855" w:rsidRDefault="009B69A3" w:rsidP="00E47855">
            <w:pPr>
              <w:pStyle w:val="142"/>
            </w:pPr>
          </w:p>
        </w:tc>
        <w:tc>
          <w:tcPr>
            <w:tcW w:w="3167" w:type="dxa"/>
            <w:noWrap/>
            <w:vAlign w:val="center"/>
            <w:hideMark/>
          </w:tcPr>
          <w:p w14:paraId="14921C5E" w14:textId="77777777" w:rsidR="009B69A3" w:rsidRPr="00E47855" w:rsidRDefault="009B69A3" w:rsidP="001E5C37">
            <w:pPr>
              <w:pStyle w:val="142"/>
              <w:jc w:val="both"/>
            </w:pPr>
            <w:r w:rsidRPr="00E47855">
              <w:rPr>
                <w:rFonts w:hint="eastAsia"/>
              </w:rPr>
              <w:t>軍民通用資安技術研發補助計畫</w:t>
            </w:r>
          </w:p>
        </w:tc>
        <w:tc>
          <w:tcPr>
            <w:tcW w:w="1268" w:type="dxa"/>
            <w:noWrap/>
            <w:vAlign w:val="center"/>
            <w:hideMark/>
          </w:tcPr>
          <w:p w14:paraId="44571159" w14:textId="77777777" w:rsidR="009B69A3" w:rsidRPr="00E47855" w:rsidRDefault="009B69A3" w:rsidP="00E47855">
            <w:pPr>
              <w:pStyle w:val="142"/>
              <w:jc w:val="right"/>
            </w:pPr>
            <w:r w:rsidRPr="00E47855">
              <w:rPr>
                <w:rFonts w:hint="eastAsia"/>
              </w:rPr>
              <w:t>87,230</w:t>
            </w:r>
          </w:p>
        </w:tc>
        <w:tc>
          <w:tcPr>
            <w:tcW w:w="1268" w:type="dxa"/>
            <w:noWrap/>
            <w:vAlign w:val="center"/>
            <w:hideMark/>
          </w:tcPr>
          <w:p w14:paraId="5B415CF2" w14:textId="77777777" w:rsidR="009B69A3" w:rsidRPr="00E47855" w:rsidRDefault="009B69A3" w:rsidP="00E47855">
            <w:pPr>
              <w:pStyle w:val="142"/>
              <w:jc w:val="right"/>
            </w:pPr>
            <w:r w:rsidRPr="00E47855">
              <w:rPr>
                <w:rFonts w:hint="eastAsia"/>
              </w:rPr>
              <w:t>20,000</w:t>
            </w:r>
          </w:p>
        </w:tc>
        <w:tc>
          <w:tcPr>
            <w:tcW w:w="1268" w:type="dxa"/>
            <w:noWrap/>
            <w:vAlign w:val="center"/>
            <w:hideMark/>
          </w:tcPr>
          <w:p w14:paraId="7597930B" w14:textId="77777777" w:rsidR="009B69A3" w:rsidRPr="00E47855" w:rsidRDefault="009B69A3" w:rsidP="00E47855">
            <w:pPr>
              <w:pStyle w:val="142"/>
              <w:jc w:val="right"/>
            </w:pPr>
            <w:r w:rsidRPr="00E47855">
              <w:rPr>
                <w:rFonts w:hint="eastAsia"/>
              </w:rPr>
              <w:t>107,230</w:t>
            </w:r>
          </w:p>
        </w:tc>
        <w:tc>
          <w:tcPr>
            <w:tcW w:w="1268" w:type="dxa"/>
            <w:noWrap/>
            <w:vAlign w:val="center"/>
            <w:hideMark/>
          </w:tcPr>
          <w:p w14:paraId="52F0F2BF" w14:textId="77777777" w:rsidR="009B69A3" w:rsidRPr="00E47855" w:rsidRDefault="009B69A3" w:rsidP="00E47855">
            <w:pPr>
              <w:pStyle w:val="142"/>
              <w:jc w:val="right"/>
            </w:pPr>
            <w:r w:rsidRPr="00E47855">
              <w:rPr>
                <w:rFonts w:hint="eastAsia"/>
              </w:rPr>
              <w:t>112,230</w:t>
            </w:r>
          </w:p>
        </w:tc>
      </w:tr>
      <w:tr w:rsidR="009B69A3" w:rsidRPr="00E47855" w14:paraId="74538FBF" w14:textId="77777777" w:rsidTr="001E5C37">
        <w:trPr>
          <w:trHeight w:val="20"/>
        </w:trPr>
        <w:tc>
          <w:tcPr>
            <w:tcW w:w="481" w:type="dxa"/>
            <w:vMerge/>
            <w:noWrap/>
            <w:hideMark/>
          </w:tcPr>
          <w:p w14:paraId="34D14D41" w14:textId="77777777" w:rsidR="009B69A3" w:rsidRPr="00E47855" w:rsidRDefault="009B69A3" w:rsidP="00E47855">
            <w:pPr>
              <w:pStyle w:val="142"/>
            </w:pPr>
          </w:p>
        </w:tc>
        <w:tc>
          <w:tcPr>
            <w:tcW w:w="3167" w:type="dxa"/>
            <w:noWrap/>
            <w:vAlign w:val="center"/>
            <w:hideMark/>
          </w:tcPr>
          <w:p w14:paraId="5C8D91CD" w14:textId="77777777" w:rsidR="009B69A3" w:rsidRPr="00E47855" w:rsidRDefault="009B69A3" w:rsidP="001E5C37">
            <w:pPr>
              <w:pStyle w:val="142"/>
              <w:jc w:val="both"/>
            </w:pPr>
            <w:r w:rsidRPr="00E47855">
              <w:rPr>
                <w:rFonts w:hint="eastAsia"/>
              </w:rPr>
              <w:t>關鍵產業供應鏈資安成熟度導入推動計畫</w:t>
            </w:r>
          </w:p>
        </w:tc>
        <w:tc>
          <w:tcPr>
            <w:tcW w:w="1268" w:type="dxa"/>
            <w:noWrap/>
            <w:vAlign w:val="center"/>
            <w:hideMark/>
          </w:tcPr>
          <w:p w14:paraId="3E1F4CFD" w14:textId="77777777" w:rsidR="009B69A3" w:rsidRPr="00E47855" w:rsidRDefault="009B69A3" w:rsidP="00E47855">
            <w:pPr>
              <w:pStyle w:val="142"/>
              <w:jc w:val="right"/>
            </w:pPr>
            <w:r w:rsidRPr="00E47855">
              <w:rPr>
                <w:rFonts w:hint="eastAsia"/>
              </w:rPr>
              <w:t>3,044</w:t>
            </w:r>
          </w:p>
        </w:tc>
        <w:tc>
          <w:tcPr>
            <w:tcW w:w="1268" w:type="dxa"/>
            <w:noWrap/>
            <w:vAlign w:val="center"/>
            <w:hideMark/>
          </w:tcPr>
          <w:p w14:paraId="51D94A18" w14:textId="77777777" w:rsidR="009B69A3" w:rsidRPr="00E47855" w:rsidRDefault="009B69A3" w:rsidP="00E47855">
            <w:pPr>
              <w:pStyle w:val="142"/>
              <w:jc w:val="right"/>
            </w:pPr>
            <w:r w:rsidRPr="00E47855">
              <w:rPr>
                <w:rFonts w:hint="eastAsia"/>
              </w:rPr>
              <w:t>14,670</w:t>
            </w:r>
          </w:p>
        </w:tc>
        <w:tc>
          <w:tcPr>
            <w:tcW w:w="1268" w:type="dxa"/>
            <w:noWrap/>
            <w:vAlign w:val="center"/>
            <w:hideMark/>
          </w:tcPr>
          <w:p w14:paraId="17FC5FCD" w14:textId="77777777" w:rsidR="009B69A3" w:rsidRPr="003074DA" w:rsidRDefault="009B69A3" w:rsidP="00E47855">
            <w:pPr>
              <w:pStyle w:val="142"/>
              <w:jc w:val="right"/>
              <w:rPr>
                <w:b/>
                <w:bCs/>
              </w:rPr>
            </w:pPr>
            <w:r w:rsidRPr="003074DA">
              <w:rPr>
                <w:rFonts w:hint="eastAsia"/>
                <w:b/>
                <w:bCs/>
              </w:rPr>
              <w:t>17,714</w:t>
            </w:r>
          </w:p>
        </w:tc>
        <w:tc>
          <w:tcPr>
            <w:tcW w:w="1268" w:type="dxa"/>
            <w:noWrap/>
            <w:vAlign w:val="center"/>
            <w:hideMark/>
          </w:tcPr>
          <w:p w14:paraId="47F3F039" w14:textId="77777777" w:rsidR="009B69A3" w:rsidRPr="003074DA" w:rsidRDefault="009B69A3" w:rsidP="00E47855">
            <w:pPr>
              <w:pStyle w:val="142"/>
              <w:jc w:val="right"/>
              <w:rPr>
                <w:b/>
                <w:bCs/>
              </w:rPr>
            </w:pPr>
            <w:r w:rsidRPr="003074DA">
              <w:rPr>
                <w:rFonts w:hint="eastAsia"/>
                <w:b/>
                <w:bCs/>
              </w:rPr>
              <w:t>17,714</w:t>
            </w:r>
          </w:p>
        </w:tc>
      </w:tr>
      <w:tr w:rsidR="009B69A3" w:rsidRPr="00E47855" w14:paraId="2E83DBA0" w14:textId="77777777" w:rsidTr="001E5C37">
        <w:trPr>
          <w:trHeight w:val="20"/>
        </w:trPr>
        <w:tc>
          <w:tcPr>
            <w:tcW w:w="481" w:type="dxa"/>
            <w:vMerge/>
            <w:noWrap/>
            <w:hideMark/>
          </w:tcPr>
          <w:p w14:paraId="44BE98CF" w14:textId="77777777" w:rsidR="009B69A3" w:rsidRPr="00E47855" w:rsidRDefault="009B69A3" w:rsidP="00E47855">
            <w:pPr>
              <w:pStyle w:val="142"/>
            </w:pPr>
          </w:p>
        </w:tc>
        <w:tc>
          <w:tcPr>
            <w:tcW w:w="3167" w:type="dxa"/>
            <w:shd w:val="clear" w:color="auto" w:fill="F2F2F2" w:themeFill="background1" w:themeFillShade="F2"/>
            <w:noWrap/>
            <w:vAlign w:val="center"/>
            <w:hideMark/>
          </w:tcPr>
          <w:p w14:paraId="5EF911F1" w14:textId="77777777" w:rsidR="009B69A3" w:rsidRPr="00E47855" w:rsidRDefault="009B69A3" w:rsidP="001E5C37">
            <w:pPr>
              <w:pStyle w:val="142"/>
              <w:jc w:val="both"/>
            </w:pPr>
            <w:r w:rsidRPr="00E47855">
              <w:rPr>
                <w:rFonts w:hint="eastAsia"/>
              </w:rPr>
              <w:t>亞洲·矽谷智慧創新及擴大國際布局整合平臺計畫—創新解決方案海外鏈結與輸出</w:t>
            </w:r>
          </w:p>
        </w:tc>
        <w:tc>
          <w:tcPr>
            <w:tcW w:w="1268" w:type="dxa"/>
            <w:shd w:val="clear" w:color="auto" w:fill="F2F2F2" w:themeFill="background1" w:themeFillShade="F2"/>
            <w:noWrap/>
            <w:vAlign w:val="center"/>
            <w:hideMark/>
          </w:tcPr>
          <w:p w14:paraId="1432351A" w14:textId="77777777" w:rsidR="009B69A3" w:rsidRPr="00E47855" w:rsidRDefault="009B69A3" w:rsidP="00E47855">
            <w:pPr>
              <w:pStyle w:val="142"/>
              <w:jc w:val="right"/>
            </w:pPr>
            <w:r w:rsidRPr="00E47855">
              <w:rPr>
                <w:rFonts w:hint="eastAsia"/>
              </w:rPr>
              <w:t>25,000</w:t>
            </w:r>
          </w:p>
        </w:tc>
        <w:tc>
          <w:tcPr>
            <w:tcW w:w="1268" w:type="dxa"/>
            <w:shd w:val="clear" w:color="auto" w:fill="F2F2F2" w:themeFill="background1" w:themeFillShade="F2"/>
            <w:noWrap/>
            <w:vAlign w:val="center"/>
            <w:hideMark/>
          </w:tcPr>
          <w:p w14:paraId="652BE529" w14:textId="77777777" w:rsidR="009B69A3" w:rsidRPr="00E47855" w:rsidRDefault="009B69A3" w:rsidP="00E47855">
            <w:pPr>
              <w:pStyle w:val="142"/>
              <w:jc w:val="right"/>
            </w:pPr>
            <w:r w:rsidRPr="00E47855">
              <w:rPr>
                <w:rFonts w:hint="eastAsia"/>
              </w:rPr>
              <w:t>0</w:t>
            </w:r>
          </w:p>
        </w:tc>
        <w:tc>
          <w:tcPr>
            <w:tcW w:w="1268" w:type="dxa"/>
            <w:shd w:val="clear" w:color="auto" w:fill="F2F2F2" w:themeFill="background1" w:themeFillShade="F2"/>
            <w:noWrap/>
            <w:vAlign w:val="center"/>
            <w:hideMark/>
          </w:tcPr>
          <w:p w14:paraId="60033101" w14:textId="77777777" w:rsidR="009B69A3" w:rsidRPr="00E47855" w:rsidRDefault="009B69A3" w:rsidP="00E47855">
            <w:pPr>
              <w:pStyle w:val="142"/>
              <w:jc w:val="right"/>
            </w:pPr>
            <w:r w:rsidRPr="00E47855">
              <w:rPr>
                <w:rFonts w:hint="eastAsia"/>
              </w:rPr>
              <w:t>25,000</w:t>
            </w:r>
          </w:p>
        </w:tc>
        <w:tc>
          <w:tcPr>
            <w:tcW w:w="1268" w:type="dxa"/>
            <w:shd w:val="clear" w:color="auto" w:fill="F2F2F2" w:themeFill="background1" w:themeFillShade="F2"/>
            <w:noWrap/>
            <w:vAlign w:val="center"/>
            <w:hideMark/>
          </w:tcPr>
          <w:p w14:paraId="757BEEC4" w14:textId="77777777" w:rsidR="009B69A3" w:rsidRPr="00E47855" w:rsidRDefault="009B69A3" w:rsidP="00E47855">
            <w:pPr>
              <w:pStyle w:val="142"/>
              <w:jc w:val="right"/>
            </w:pPr>
            <w:r w:rsidRPr="00E47855">
              <w:rPr>
                <w:rFonts w:hint="eastAsia"/>
              </w:rPr>
              <w:t>47,000</w:t>
            </w:r>
          </w:p>
        </w:tc>
      </w:tr>
      <w:tr w:rsidR="009B69A3" w:rsidRPr="00E47855" w14:paraId="01DD37BD" w14:textId="77777777" w:rsidTr="001E5C37">
        <w:trPr>
          <w:trHeight w:val="20"/>
        </w:trPr>
        <w:tc>
          <w:tcPr>
            <w:tcW w:w="481" w:type="dxa"/>
            <w:vMerge/>
            <w:noWrap/>
            <w:hideMark/>
          </w:tcPr>
          <w:p w14:paraId="138D5DDF" w14:textId="77777777" w:rsidR="009B69A3" w:rsidRPr="00E47855" w:rsidRDefault="009B69A3" w:rsidP="00E47855">
            <w:pPr>
              <w:pStyle w:val="142"/>
            </w:pPr>
          </w:p>
        </w:tc>
        <w:tc>
          <w:tcPr>
            <w:tcW w:w="3167" w:type="dxa"/>
            <w:noWrap/>
            <w:vAlign w:val="center"/>
            <w:hideMark/>
          </w:tcPr>
          <w:p w14:paraId="3156F833" w14:textId="77777777" w:rsidR="009B69A3" w:rsidRPr="00E47855" w:rsidRDefault="009B69A3" w:rsidP="001E5C37">
            <w:pPr>
              <w:pStyle w:val="142"/>
              <w:jc w:val="both"/>
            </w:pPr>
            <w:r w:rsidRPr="00D9422B">
              <w:rPr>
                <w:rFonts w:hint="eastAsia"/>
              </w:rPr>
              <w:t>策進數位跨域應用與平台服務</w:t>
            </w:r>
            <w:r w:rsidRPr="00E47855">
              <w:rPr>
                <w:rFonts w:hint="eastAsia"/>
              </w:rPr>
              <w:t>(</w:t>
            </w:r>
            <w:r w:rsidRPr="00E47855">
              <w:t>國內旅費</w:t>
            </w:r>
            <w:r w:rsidRPr="00E47855">
              <w:rPr>
                <w:rFonts w:hint="eastAsia"/>
              </w:rPr>
              <w:t>部分</w:t>
            </w:r>
            <w:r w:rsidRPr="00E47855">
              <w:t>)</w:t>
            </w:r>
          </w:p>
        </w:tc>
        <w:tc>
          <w:tcPr>
            <w:tcW w:w="1268" w:type="dxa"/>
            <w:noWrap/>
            <w:vAlign w:val="center"/>
            <w:hideMark/>
          </w:tcPr>
          <w:p w14:paraId="707C7B3D" w14:textId="77777777" w:rsidR="009B69A3" w:rsidRPr="00E47855" w:rsidRDefault="009B69A3" w:rsidP="00E47855">
            <w:pPr>
              <w:pStyle w:val="142"/>
              <w:jc w:val="right"/>
            </w:pPr>
            <w:r w:rsidRPr="00E47855">
              <w:rPr>
                <w:rFonts w:hint="eastAsia"/>
              </w:rPr>
              <w:t>60</w:t>
            </w:r>
          </w:p>
        </w:tc>
        <w:tc>
          <w:tcPr>
            <w:tcW w:w="1268" w:type="dxa"/>
            <w:noWrap/>
            <w:vAlign w:val="center"/>
            <w:hideMark/>
          </w:tcPr>
          <w:p w14:paraId="7290D4A2" w14:textId="77777777" w:rsidR="009B69A3" w:rsidRPr="00E47855" w:rsidRDefault="009B69A3" w:rsidP="00E47855">
            <w:pPr>
              <w:pStyle w:val="142"/>
              <w:jc w:val="right"/>
            </w:pPr>
            <w:r>
              <w:t>418</w:t>
            </w:r>
          </w:p>
        </w:tc>
        <w:tc>
          <w:tcPr>
            <w:tcW w:w="1268" w:type="dxa"/>
            <w:noWrap/>
            <w:vAlign w:val="center"/>
            <w:hideMark/>
          </w:tcPr>
          <w:p w14:paraId="393A4642" w14:textId="77777777" w:rsidR="009B69A3" w:rsidRPr="00E47855" w:rsidRDefault="009B69A3" w:rsidP="00E47855">
            <w:pPr>
              <w:pStyle w:val="142"/>
              <w:jc w:val="right"/>
            </w:pPr>
            <w:r>
              <w:rPr>
                <w:rFonts w:hint="eastAsia"/>
              </w:rPr>
              <w:t>4</w:t>
            </w:r>
            <w:r>
              <w:t>78</w:t>
            </w:r>
          </w:p>
        </w:tc>
        <w:tc>
          <w:tcPr>
            <w:tcW w:w="1268" w:type="dxa"/>
            <w:noWrap/>
            <w:vAlign w:val="center"/>
            <w:hideMark/>
          </w:tcPr>
          <w:p w14:paraId="0BA6321D" w14:textId="77777777" w:rsidR="009B69A3" w:rsidRPr="00E47855" w:rsidRDefault="009B69A3" w:rsidP="00E47855">
            <w:pPr>
              <w:pStyle w:val="142"/>
              <w:jc w:val="right"/>
            </w:pPr>
            <w:r>
              <w:t>562</w:t>
            </w:r>
          </w:p>
        </w:tc>
      </w:tr>
      <w:tr w:rsidR="009B69A3" w:rsidRPr="00E47855" w14:paraId="0D403058" w14:textId="77777777" w:rsidTr="00C62186">
        <w:trPr>
          <w:trHeight w:val="20"/>
        </w:trPr>
        <w:tc>
          <w:tcPr>
            <w:tcW w:w="3648" w:type="dxa"/>
            <w:gridSpan w:val="2"/>
            <w:noWrap/>
            <w:vAlign w:val="center"/>
            <w:hideMark/>
          </w:tcPr>
          <w:p w14:paraId="1EAFFFCA" w14:textId="77777777" w:rsidR="009B69A3" w:rsidRPr="00E47855" w:rsidRDefault="009B69A3" w:rsidP="00702ECE">
            <w:pPr>
              <w:pStyle w:val="142"/>
              <w:jc w:val="center"/>
            </w:pPr>
            <w:r w:rsidRPr="00E47855">
              <w:rPr>
                <w:rFonts w:hint="eastAsia"/>
              </w:rPr>
              <w:t>合計</w:t>
            </w:r>
          </w:p>
        </w:tc>
        <w:tc>
          <w:tcPr>
            <w:tcW w:w="1268" w:type="dxa"/>
            <w:noWrap/>
            <w:vAlign w:val="center"/>
            <w:hideMark/>
          </w:tcPr>
          <w:p w14:paraId="60F4AFB7" w14:textId="77777777" w:rsidR="009B69A3" w:rsidRPr="00E47855" w:rsidRDefault="009B69A3" w:rsidP="00E47855">
            <w:pPr>
              <w:pStyle w:val="142"/>
              <w:jc w:val="right"/>
            </w:pPr>
            <w:r w:rsidRPr="00E47855">
              <w:rPr>
                <w:rFonts w:hint="eastAsia"/>
              </w:rPr>
              <w:t>1,276,730</w:t>
            </w:r>
          </w:p>
        </w:tc>
        <w:tc>
          <w:tcPr>
            <w:tcW w:w="1268" w:type="dxa"/>
            <w:noWrap/>
            <w:vAlign w:val="center"/>
            <w:hideMark/>
          </w:tcPr>
          <w:p w14:paraId="2605ED54" w14:textId="77777777" w:rsidR="009B69A3" w:rsidRPr="00E47855" w:rsidRDefault="009B69A3" w:rsidP="00E47855">
            <w:pPr>
              <w:pStyle w:val="142"/>
              <w:jc w:val="right"/>
            </w:pPr>
            <w:r w:rsidRPr="00620B9E">
              <w:t>1,892,018</w:t>
            </w:r>
          </w:p>
        </w:tc>
        <w:tc>
          <w:tcPr>
            <w:tcW w:w="1268" w:type="dxa"/>
            <w:noWrap/>
            <w:vAlign w:val="center"/>
            <w:hideMark/>
          </w:tcPr>
          <w:p w14:paraId="4C6E6DEE" w14:textId="77777777" w:rsidR="009B69A3" w:rsidRPr="00E47855" w:rsidRDefault="009B69A3" w:rsidP="00E47855">
            <w:pPr>
              <w:pStyle w:val="142"/>
              <w:jc w:val="right"/>
            </w:pPr>
            <w:r w:rsidRPr="00620B9E">
              <w:t>3,168,748</w:t>
            </w:r>
          </w:p>
        </w:tc>
        <w:tc>
          <w:tcPr>
            <w:tcW w:w="1268" w:type="dxa"/>
            <w:noWrap/>
            <w:vAlign w:val="center"/>
            <w:hideMark/>
          </w:tcPr>
          <w:p w14:paraId="437C2910" w14:textId="77777777" w:rsidR="009B69A3" w:rsidRPr="00E47855" w:rsidRDefault="009B69A3" w:rsidP="00E47855">
            <w:pPr>
              <w:pStyle w:val="142"/>
              <w:jc w:val="right"/>
            </w:pPr>
            <w:r w:rsidRPr="00620B9E">
              <w:t>3,823,602</w:t>
            </w:r>
          </w:p>
        </w:tc>
      </w:tr>
    </w:tbl>
    <w:p w14:paraId="728B582A" w14:textId="77777777" w:rsidR="009B69A3" w:rsidRPr="00735F32" w:rsidRDefault="009B69A3" w:rsidP="00735F32">
      <w:pPr>
        <w:pStyle w:val="142"/>
      </w:pPr>
      <w:r>
        <w:rPr>
          <w:rFonts w:hint="eastAsia"/>
        </w:rPr>
        <w:t xml:space="preserve">說 </w:t>
      </w:r>
      <w:r>
        <w:t xml:space="preserve">   </w:t>
      </w:r>
      <w:r>
        <w:rPr>
          <w:rFonts w:hint="eastAsia"/>
        </w:rPr>
        <w:t>明：表內僅列出追加預算案編列項目。</w:t>
      </w:r>
    </w:p>
    <w:p w14:paraId="66C225F0" w14:textId="77777777" w:rsidR="009B69A3" w:rsidRDefault="009B69A3" w:rsidP="00735F32">
      <w:pPr>
        <w:pStyle w:val="142"/>
      </w:pPr>
      <w:r>
        <w:rPr>
          <w:rFonts w:hint="eastAsia"/>
        </w:rPr>
        <w:t>資料來源：各機關預算(案</w:t>
      </w:r>
      <w:r>
        <w:t>)</w:t>
      </w:r>
      <w:r>
        <w:rPr>
          <w:rFonts w:hint="eastAsia"/>
        </w:rPr>
        <w:t>書、數發部及所屬提供，本中心整理。</w:t>
      </w:r>
    </w:p>
    <w:p w14:paraId="41364A92" w14:textId="77777777" w:rsidR="009B69A3" w:rsidRDefault="009B69A3" w:rsidP="00367949">
      <w:pPr>
        <w:pStyle w:val="a6"/>
        <w:ind w:left="849" w:hanging="283"/>
      </w:pPr>
      <w:r>
        <w:rPr>
          <w:rFonts w:hint="eastAsia"/>
        </w:rPr>
        <w:t>(三</w:t>
      </w:r>
      <w:r>
        <w:t>)</w:t>
      </w:r>
      <w:r>
        <w:rPr>
          <w:rFonts w:hint="eastAsia"/>
        </w:rPr>
        <w:t>數發部主管</w:t>
      </w:r>
      <w:r>
        <w:t>114</w:t>
      </w:r>
      <w:r>
        <w:rPr>
          <w:rFonts w:hint="eastAsia"/>
        </w:rPr>
        <w:t>年度預算案</w:t>
      </w:r>
      <w:r w:rsidRPr="00E174B6">
        <w:rPr>
          <w:rFonts w:hint="eastAsia"/>
        </w:rPr>
        <w:t>刪減數</w:t>
      </w:r>
      <w:r>
        <w:rPr>
          <w:rFonts w:hint="eastAsia"/>
        </w:rPr>
        <w:t>逾六成</w:t>
      </w:r>
      <w:r w:rsidRPr="00E174B6">
        <w:rPr>
          <w:rFonts w:hint="eastAsia"/>
        </w:rPr>
        <w:t>未辦理追加</w:t>
      </w:r>
      <w:r>
        <w:rPr>
          <w:rFonts w:hint="eastAsia"/>
        </w:rPr>
        <w:t>，且部分計畫未依減列數辦理修正，為增進政府財政效能，</w:t>
      </w:r>
      <w:r w:rsidRPr="00AA49E3">
        <w:rPr>
          <w:rFonts w:hint="eastAsia"/>
        </w:rPr>
        <w:t>允宜</w:t>
      </w:r>
      <w:r>
        <w:rPr>
          <w:rFonts w:hint="eastAsia"/>
        </w:rPr>
        <w:t>確</w:t>
      </w:r>
      <w:r w:rsidRPr="00AA49E3">
        <w:rPr>
          <w:rFonts w:hint="eastAsia"/>
        </w:rPr>
        <w:t>實檢討各計畫之必要性，確保資源集中於重要施政</w:t>
      </w:r>
    </w:p>
    <w:p w14:paraId="5AD78978" w14:textId="77777777" w:rsidR="009B69A3" w:rsidRDefault="009B69A3" w:rsidP="00367949">
      <w:pPr>
        <w:pStyle w:val="21"/>
        <w:ind w:left="850" w:firstLine="566"/>
      </w:pPr>
      <w:r>
        <w:rPr>
          <w:rFonts w:hint="eastAsia"/>
        </w:rPr>
        <w:t>依數發部1</w:t>
      </w:r>
      <w:r>
        <w:t>14</w:t>
      </w:r>
      <w:r>
        <w:rPr>
          <w:rFonts w:hint="eastAsia"/>
        </w:rPr>
        <w:t>年</w:t>
      </w:r>
      <w:r>
        <w:t>1</w:t>
      </w:r>
      <w:r>
        <w:rPr>
          <w:rFonts w:hint="eastAsia"/>
        </w:rPr>
        <w:t>月2</w:t>
      </w:r>
      <w:r>
        <w:t>0</w:t>
      </w:r>
      <w:r>
        <w:rPr>
          <w:rFonts w:hint="eastAsia"/>
        </w:rPr>
        <w:t>日新聞稿「</w:t>
      </w:r>
      <w:r w:rsidRPr="00D72734">
        <w:rPr>
          <w:rFonts w:hint="eastAsia"/>
        </w:rPr>
        <w:t>刪減數發部預算將嚴重影響臺灣數位韌性與發展</w:t>
      </w:r>
      <w:r>
        <w:rPr>
          <w:rFonts w:hint="eastAsia"/>
        </w:rPr>
        <w:t>」及該部同年月2</w:t>
      </w:r>
      <w:r>
        <w:t>3</w:t>
      </w:r>
      <w:r>
        <w:rPr>
          <w:rFonts w:hint="eastAsia"/>
        </w:rPr>
        <w:t>日臉書貼文「</w:t>
      </w:r>
      <w:r w:rsidRPr="00E21516">
        <w:rPr>
          <w:rFonts w:hint="eastAsia"/>
        </w:rPr>
        <w:t>數發部總預算遭刪35.8億，刪除比例高達41%，將對國家與人民安全造成嚴重衝擊</w:t>
      </w:r>
      <w:r>
        <w:rPr>
          <w:rFonts w:hint="eastAsia"/>
        </w:rPr>
        <w:t>」說明略以，</w:t>
      </w:r>
      <w:r w:rsidRPr="009951D3">
        <w:rPr>
          <w:rFonts w:hint="eastAsia"/>
        </w:rPr>
        <w:t>獎補助費刪減8.2億</w:t>
      </w:r>
      <w:r>
        <w:rPr>
          <w:rFonts w:hint="eastAsia"/>
        </w:rPr>
        <w:t>，</w:t>
      </w:r>
      <w:r w:rsidRPr="009951D3">
        <w:rPr>
          <w:rFonts w:hint="eastAsia"/>
        </w:rPr>
        <w:t>削弱數位韌性與資安，影響國家安全</w:t>
      </w:r>
      <w:r>
        <w:rPr>
          <w:rFonts w:hint="eastAsia"/>
        </w:rPr>
        <w:t>；</w:t>
      </w:r>
      <w:r w:rsidRPr="00AA650D">
        <w:rPr>
          <w:rFonts w:hint="eastAsia"/>
        </w:rPr>
        <w:t>將危及我國關鍵基礎設施之資安防護能力；在天災或緊急危難時期恐有對外網路連線暢通</w:t>
      </w:r>
      <w:r>
        <w:rPr>
          <w:rFonts w:hint="eastAsia"/>
        </w:rPr>
        <w:t>之風險</w:t>
      </w:r>
      <w:r w:rsidRPr="00AA650D">
        <w:rPr>
          <w:rFonts w:hint="eastAsia"/>
        </w:rPr>
        <w:t>；將無法支持AI新創公司之發展</w:t>
      </w:r>
      <w:r>
        <w:rPr>
          <w:rFonts w:hint="eastAsia"/>
        </w:rPr>
        <w:t>，</w:t>
      </w:r>
      <w:r w:rsidRPr="004E2545">
        <w:rPr>
          <w:rFonts w:hint="eastAsia"/>
        </w:rPr>
        <w:t>恐錯失在全球AI產業競爭中占據有利位置</w:t>
      </w:r>
      <w:r>
        <w:rPr>
          <w:rFonts w:hint="eastAsia"/>
        </w:rPr>
        <w:t>之</w:t>
      </w:r>
      <w:r w:rsidRPr="004E2545">
        <w:rPr>
          <w:rFonts w:hint="eastAsia"/>
        </w:rPr>
        <w:t>機會</w:t>
      </w:r>
      <w:r>
        <w:rPr>
          <w:rFonts w:hint="eastAsia"/>
        </w:rPr>
        <w:t>；影響打詐工作，</w:t>
      </w:r>
      <w:r w:rsidRPr="004E2545">
        <w:rPr>
          <w:rFonts w:hint="eastAsia"/>
        </w:rPr>
        <w:t>將無法以公私協力防制網路詐騙</w:t>
      </w:r>
      <w:r>
        <w:rPr>
          <w:rFonts w:hint="eastAsia"/>
        </w:rPr>
        <w:t>等。惟檢視本次追加預算案編列情形，尚有已刪減數</w:t>
      </w:r>
      <w:r w:rsidRPr="00E174B6">
        <w:rPr>
          <w:rFonts w:hint="eastAsia"/>
        </w:rPr>
        <w:t>23億520萬9千元</w:t>
      </w:r>
      <w:r>
        <w:rPr>
          <w:rFonts w:hint="eastAsia"/>
        </w:rPr>
        <w:t>未辦理追加預算，占總刪減數之6</w:t>
      </w:r>
      <w:r>
        <w:t>4.36%</w:t>
      </w:r>
      <w:r>
        <w:rPr>
          <w:rFonts w:hint="eastAsia"/>
        </w:rPr>
        <w:t>，亦顯示前以刪減數發部預算將</w:t>
      </w:r>
      <w:r w:rsidRPr="00D72734">
        <w:rPr>
          <w:rFonts w:hint="eastAsia"/>
        </w:rPr>
        <w:t>影響數位韌性與發展</w:t>
      </w:r>
      <w:r>
        <w:rPr>
          <w:rFonts w:hint="eastAsia"/>
        </w:rPr>
        <w:t>之說法，容有爭議。</w:t>
      </w:r>
    </w:p>
    <w:p w14:paraId="19C1B6E8" w14:textId="77777777" w:rsidR="009B69A3" w:rsidRDefault="009B69A3" w:rsidP="000F630A">
      <w:pPr>
        <w:pStyle w:val="21"/>
        <w:ind w:left="850" w:firstLine="566"/>
      </w:pPr>
      <w:r>
        <w:rPr>
          <w:rFonts w:hint="eastAsia"/>
        </w:rPr>
        <w:t>另依「</w:t>
      </w:r>
      <w:r w:rsidRPr="006A37C1">
        <w:rPr>
          <w:rFonts w:hint="eastAsia"/>
        </w:rPr>
        <w:t>行政院所屬各機關個案計畫管制評核作業要點</w:t>
      </w:r>
      <w:r>
        <w:rPr>
          <w:rFonts w:hint="eastAsia"/>
        </w:rPr>
        <w:t>」第1</w:t>
      </w:r>
      <w:r>
        <w:t>2</w:t>
      </w:r>
      <w:r>
        <w:rPr>
          <w:rFonts w:hint="eastAsia"/>
        </w:rPr>
        <w:t>點第1項第3款規定略以</w:t>
      </w:r>
      <w:r>
        <w:rPr>
          <w:rStyle w:val="afb"/>
        </w:rPr>
        <w:footnoteReference w:id="86"/>
      </w:r>
      <w:r>
        <w:rPr>
          <w:rFonts w:hint="eastAsia"/>
        </w:rPr>
        <w:t>，</w:t>
      </w:r>
      <w:r w:rsidRPr="006A37C1">
        <w:rPr>
          <w:rFonts w:hint="eastAsia"/>
        </w:rPr>
        <w:t>年度計畫預算</w:t>
      </w:r>
      <w:r>
        <w:rPr>
          <w:rFonts w:hint="eastAsia"/>
        </w:rPr>
        <w:t>(</w:t>
      </w:r>
      <w:r w:rsidRPr="006A37C1">
        <w:rPr>
          <w:rFonts w:hint="eastAsia"/>
        </w:rPr>
        <w:t>資源</w:t>
      </w:r>
      <w:r>
        <w:rPr>
          <w:rFonts w:hint="eastAsia"/>
        </w:rPr>
        <w:t>)</w:t>
      </w:r>
      <w:r w:rsidRPr="006A37C1">
        <w:rPr>
          <w:rFonts w:hint="eastAsia"/>
        </w:rPr>
        <w:t>增減，影響計畫執行</w:t>
      </w:r>
      <w:r>
        <w:rPr>
          <w:rFonts w:hint="eastAsia"/>
        </w:rPr>
        <w:t>，</w:t>
      </w:r>
      <w:r w:rsidRPr="006A37C1">
        <w:rPr>
          <w:rFonts w:hint="eastAsia"/>
        </w:rPr>
        <w:t>得申請調整作</w:t>
      </w:r>
      <w:r w:rsidRPr="00657FE4">
        <w:rPr>
          <w:rFonts w:hint="eastAsia"/>
        </w:rPr>
        <w:t>業計畫。</w:t>
      </w:r>
      <w:r>
        <w:rPr>
          <w:rFonts w:hint="eastAsia"/>
        </w:rPr>
        <w:t>復</w:t>
      </w:r>
      <w:r w:rsidRPr="00657FE4">
        <w:rPr>
          <w:rFonts w:hint="eastAsia"/>
        </w:rPr>
        <w:t>洽數發部及所屬提供修正後計畫書，惟數發部表示未有計畫書辦理修正之情形</w:t>
      </w:r>
      <w:r>
        <w:rPr>
          <w:rFonts w:hint="eastAsia"/>
        </w:rPr>
        <w:t>；</w:t>
      </w:r>
      <w:r w:rsidRPr="00657FE4">
        <w:rPr>
          <w:rFonts w:hint="eastAsia"/>
        </w:rPr>
        <w:t>數產署之1</w:t>
      </w:r>
      <w:r w:rsidRPr="00657FE4">
        <w:t>2</w:t>
      </w:r>
      <w:r w:rsidRPr="00657FE4">
        <w:rPr>
          <w:rFonts w:hint="eastAsia"/>
        </w:rPr>
        <w:t>項計畫中，已辦理減列計</w:t>
      </w:r>
      <w:r w:rsidRPr="008E5DBB">
        <w:rPr>
          <w:rFonts w:hint="eastAsia"/>
        </w:rPr>
        <w:t>畫經費者有9項，</w:t>
      </w:r>
      <w:r>
        <w:rPr>
          <w:rFonts w:hint="eastAsia"/>
        </w:rPr>
        <w:t>其餘</w:t>
      </w:r>
      <w:r w:rsidRPr="008E5DBB">
        <w:rPr>
          <w:rFonts w:hint="eastAsia"/>
        </w:rPr>
        <w:t>「次世代行動創新應用賦能發展計畫」、「高齡科技產業-科技導入提升照護品質計畫」及「城鄉建模與數位雙生基礎建設應用計畫」等3項計畫未辦理修正至減列數，</w:t>
      </w:r>
      <w:r>
        <w:rPr>
          <w:rFonts w:hint="eastAsia"/>
        </w:rPr>
        <w:t>顯示</w:t>
      </w:r>
      <w:r w:rsidRPr="008E5DBB">
        <w:rPr>
          <w:rFonts w:hint="eastAsia"/>
        </w:rPr>
        <w:t>計畫執行之落實容有疑議。</w:t>
      </w:r>
      <w:r>
        <w:rPr>
          <w:rFonts w:hint="eastAsia"/>
        </w:rPr>
        <w:t>在政府財政資源仍有限情況下，</w:t>
      </w:r>
      <w:r w:rsidRPr="009951D3">
        <w:rPr>
          <w:rFonts w:hint="eastAsia"/>
        </w:rPr>
        <w:t>允宜</w:t>
      </w:r>
      <w:r>
        <w:rPr>
          <w:rFonts w:hint="eastAsia"/>
        </w:rPr>
        <w:t>確</w:t>
      </w:r>
      <w:r w:rsidRPr="009951D3">
        <w:rPr>
          <w:rFonts w:hint="eastAsia"/>
        </w:rPr>
        <w:t>實檢討各計畫之必要性，確保資源集中於重要施政</w:t>
      </w:r>
      <w:r>
        <w:rPr>
          <w:rFonts w:hint="eastAsia"/>
        </w:rPr>
        <w:t>，並公開各刪減項目之因應方式，避免以刪減預算即違害國安等回應。</w:t>
      </w:r>
    </w:p>
    <w:p w14:paraId="3792B4DA" w14:textId="77777777" w:rsidR="009B69A3" w:rsidRDefault="009B69A3" w:rsidP="000A6FD3">
      <w:pPr>
        <w:ind w:left="566" w:firstLine="566"/>
        <w:rPr>
          <w:lang w:eastAsia="zh-HK"/>
        </w:rPr>
      </w:pPr>
      <w:r w:rsidRPr="000F46BE">
        <w:rPr>
          <w:rFonts w:hint="eastAsia"/>
          <w:lang w:eastAsia="zh-HK"/>
        </w:rPr>
        <w:t>綜上，</w:t>
      </w:r>
      <w:r w:rsidRPr="00B9090E">
        <w:rPr>
          <w:rFonts w:hint="eastAsia"/>
          <w:lang w:eastAsia="zh-HK"/>
        </w:rPr>
        <w:t>數發部及所屬114年度追加預算案編列12億7,673萬元，</w:t>
      </w:r>
      <w:r>
        <w:rPr>
          <w:rFonts w:hint="eastAsia"/>
          <w:lang w:eastAsia="zh-HK"/>
        </w:rPr>
        <w:t>各</w:t>
      </w:r>
      <w:r w:rsidRPr="00B9090E">
        <w:rPr>
          <w:rFonts w:hint="eastAsia"/>
          <w:lang w:eastAsia="zh-HK"/>
        </w:rPr>
        <w:t>計畫</w:t>
      </w:r>
      <w:r>
        <w:rPr>
          <w:rFonts w:hint="eastAsia"/>
          <w:lang w:eastAsia="zh-HK"/>
        </w:rPr>
        <w:t>均為經本院刪減</w:t>
      </w:r>
      <w:r w:rsidRPr="00B9090E">
        <w:rPr>
          <w:rFonts w:hint="eastAsia"/>
          <w:lang w:eastAsia="zh-HK"/>
        </w:rPr>
        <w:t>後再行編回</w:t>
      </w:r>
      <w:r>
        <w:rPr>
          <w:rFonts w:hint="eastAsia"/>
          <w:lang w:eastAsia="zh-HK"/>
        </w:rPr>
        <w:t>，其中有</w:t>
      </w:r>
      <w:r>
        <w:t>4</w:t>
      </w:r>
      <w:r>
        <w:rPr>
          <w:rFonts w:hint="eastAsia"/>
        </w:rPr>
        <w:t>項計畫為全數刪除後辦理追加預算</w:t>
      </w:r>
      <w:r>
        <w:rPr>
          <w:rFonts w:hint="eastAsia"/>
          <w:lang w:eastAsia="zh-HK"/>
        </w:rPr>
        <w:t>，惟部分計畫</w:t>
      </w:r>
      <w:r w:rsidRPr="00B9090E">
        <w:rPr>
          <w:rFonts w:hint="eastAsia"/>
          <w:lang w:eastAsia="zh-HK"/>
        </w:rPr>
        <w:t>未</w:t>
      </w:r>
      <w:r>
        <w:rPr>
          <w:rFonts w:hint="eastAsia"/>
          <w:lang w:eastAsia="zh-HK"/>
        </w:rPr>
        <w:t>見其具</w:t>
      </w:r>
      <w:r w:rsidRPr="00B9090E">
        <w:rPr>
          <w:rFonts w:hint="eastAsia"/>
          <w:lang w:eastAsia="zh-HK"/>
        </w:rPr>
        <w:t>急迫</w:t>
      </w:r>
      <w:r>
        <w:rPr>
          <w:rFonts w:hint="eastAsia"/>
          <w:lang w:eastAsia="zh-HK"/>
        </w:rPr>
        <w:t>及必要</w:t>
      </w:r>
      <w:r w:rsidRPr="00B9090E">
        <w:rPr>
          <w:rFonts w:hint="eastAsia"/>
          <w:lang w:eastAsia="zh-HK"/>
        </w:rPr>
        <w:t>性</w:t>
      </w:r>
      <w:r>
        <w:rPr>
          <w:rFonts w:hint="eastAsia"/>
          <w:lang w:eastAsia="zh-HK"/>
        </w:rPr>
        <w:t>，</w:t>
      </w:r>
      <w:r w:rsidRPr="00B9090E">
        <w:rPr>
          <w:rFonts w:hint="eastAsia"/>
          <w:lang w:eastAsia="zh-HK"/>
        </w:rPr>
        <w:t>且缺乏具體細節內容</w:t>
      </w:r>
      <w:r>
        <w:rPr>
          <w:rFonts w:hint="eastAsia"/>
        </w:rPr>
        <w:t>，</w:t>
      </w:r>
      <w:r>
        <w:rPr>
          <w:rFonts w:hint="eastAsia"/>
          <w:lang w:eastAsia="zh-HK"/>
        </w:rPr>
        <w:t>又與預算法第</w:t>
      </w:r>
      <w:r>
        <w:rPr>
          <w:rFonts w:hint="eastAsia"/>
        </w:rPr>
        <w:t>7</w:t>
      </w:r>
      <w:r>
        <w:t>9</w:t>
      </w:r>
      <w:r>
        <w:rPr>
          <w:rFonts w:hint="eastAsia"/>
        </w:rPr>
        <w:t>條第3款所定辦理要件</w:t>
      </w:r>
      <w:r>
        <w:rPr>
          <w:rFonts w:hint="eastAsia"/>
          <w:lang w:eastAsia="zh-HK"/>
        </w:rPr>
        <w:t>之</w:t>
      </w:r>
      <w:r w:rsidRPr="00657FE4">
        <w:rPr>
          <w:rFonts w:hint="eastAsia"/>
          <w:lang w:eastAsia="zh-HK"/>
        </w:rPr>
        <w:t>關聯性</w:t>
      </w:r>
      <w:r>
        <w:rPr>
          <w:rFonts w:hint="eastAsia"/>
          <w:lang w:eastAsia="zh-HK"/>
        </w:rPr>
        <w:t>未明</w:t>
      </w:r>
      <w:r w:rsidRPr="00B9090E">
        <w:rPr>
          <w:rFonts w:hint="eastAsia"/>
          <w:lang w:eastAsia="zh-HK"/>
        </w:rPr>
        <w:t>。</w:t>
      </w:r>
      <w:r>
        <w:rPr>
          <w:rFonts w:hint="eastAsia"/>
          <w:lang w:eastAsia="zh-HK"/>
        </w:rPr>
        <w:t>又</w:t>
      </w:r>
      <w:r>
        <w:rPr>
          <w:rFonts w:hint="eastAsia"/>
        </w:rPr>
        <w:t>1</w:t>
      </w:r>
      <w:r>
        <w:t>14</w:t>
      </w:r>
      <w:r>
        <w:rPr>
          <w:rFonts w:hint="eastAsia"/>
        </w:rPr>
        <w:t>年度</w:t>
      </w:r>
      <w:r w:rsidRPr="00B9090E">
        <w:rPr>
          <w:rFonts w:hint="eastAsia"/>
          <w:lang w:eastAsia="zh-HK"/>
        </w:rPr>
        <w:t>刪減預算</w:t>
      </w:r>
      <w:r>
        <w:rPr>
          <w:rFonts w:hint="eastAsia"/>
          <w:lang w:eastAsia="zh-HK"/>
        </w:rPr>
        <w:t>數</w:t>
      </w:r>
      <w:r w:rsidRPr="00B9090E">
        <w:rPr>
          <w:rFonts w:hint="eastAsia"/>
          <w:lang w:eastAsia="zh-HK"/>
        </w:rPr>
        <w:t>逾</w:t>
      </w:r>
      <w:r>
        <w:rPr>
          <w:rFonts w:hint="eastAsia"/>
        </w:rPr>
        <w:t>六</w:t>
      </w:r>
      <w:r w:rsidRPr="00B9090E">
        <w:rPr>
          <w:rFonts w:hint="eastAsia"/>
          <w:lang w:eastAsia="zh-HK"/>
        </w:rPr>
        <w:t>成未辦理追加</w:t>
      </w:r>
      <w:r>
        <w:rPr>
          <w:rFonts w:hint="eastAsia"/>
          <w:lang w:eastAsia="zh-HK"/>
        </w:rPr>
        <w:t>預算，另有部分計畫尚未依行政院規定</w:t>
      </w:r>
      <w:r w:rsidRPr="00034CE6">
        <w:rPr>
          <w:rFonts w:hint="eastAsia"/>
          <w:lang w:eastAsia="zh-HK"/>
        </w:rPr>
        <w:t>申請調整作業計畫</w:t>
      </w:r>
      <w:r>
        <w:rPr>
          <w:rFonts w:hint="eastAsia"/>
          <w:lang w:eastAsia="zh-HK"/>
        </w:rPr>
        <w:t>之情事</w:t>
      </w:r>
      <w:r w:rsidRPr="00B9090E">
        <w:rPr>
          <w:rFonts w:hint="eastAsia"/>
          <w:lang w:eastAsia="zh-HK"/>
        </w:rPr>
        <w:t>，</w:t>
      </w:r>
      <w:r>
        <w:rPr>
          <w:rFonts w:hint="eastAsia"/>
          <w:lang w:eastAsia="zh-HK"/>
        </w:rPr>
        <w:t>顯示</w:t>
      </w:r>
      <w:r>
        <w:rPr>
          <w:rFonts w:hint="eastAsia"/>
        </w:rPr>
        <w:t>計畫之執行</w:t>
      </w:r>
      <w:r>
        <w:rPr>
          <w:rFonts w:hint="eastAsia"/>
          <w:lang w:eastAsia="zh-HK"/>
        </w:rPr>
        <w:t>容有</w:t>
      </w:r>
      <w:r w:rsidRPr="00B9090E">
        <w:rPr>
          <w:rFonts w:hint="eastAsia"/>
          <w:lang w:eastAsia="zh-HK"/>
        </w:rPr>
        <w:t>檢討空間</w:t>
      </w:r>
      <w:r w:rsidRPr="00034CE6">
        <w:rPr>
          <w:rFonts w:hint="eastAsia"/>
          <w:lang w:eastAsia="zh-HK"/>
        </w:rPr>
        <w:t>，允宜</w:t>
      </w:r>
      <w:r>
        <w:rPr>
          <w:rFonts w:hint="eastAsia"/>
          <w:lang w:eastAsia="zh-HK"/>
        </w:rPr>
        <w:t>研謀重新評估</w:t>
      </w:r>
      <w:r w:rsidRPr="00034CE6">
        <w:rPr>
          <w:rFonts w:hint="eastAsia"/>
          <w:lang w:eastAsia="zh-HK"/>
        </w:rPr>
        <w:t>各計畫之必要性，確保資源集中於重要施政</w:t>
      </w:r>
      <w:r w:rsidRPr="00B9090E">
        <w:rPr>
          <w:rFonts w:hint="eastAsia"/>
          <w:lang w:eastAsia="zh-HK"/>
        </w:rPr>
        <w:t>。</w:t>
      </w:r>
    </w:p>
    <w:p w14:paraId="1230EF7B" w14:textId="77777777" w:rsidR="009B69A3" w:rsidRDefault="009B69A3" w:rsidP="000A6FD3">
      <w:pPr>
        <w:ind w:left="566" w:firstLine="566"/>
      </w:pPr>
    </w:p>
    <w:p w14:paraId="7A6004D1" w14:textId="77777777" w:rsidR="009B69A3" w:rsidRDefault="009B69A3" w:rsidP="000A6FD3">
      <w:pPr>
        <w:pStyle w:val="a4"/>
        <w:ind w:left="567" w:hanging="567"/>
      </w:pPr>
      <w:r>
        <w:rPr>
          <w:rFonts w:hint="eastAsia"/>
        </w:rPr>
        <w:t>二</w:t>
      </w:r>
      <w:r w:rsidRPr="00A8109C">
        <w:rPr>
          <w:rFonts w:hint="eastAsia"/>
        </w:rPr>
        <w:t>、</w:t>
      </w:r>
      <w:r>
        <w:rPr>
          <w:rFonts w:hint="eastAsia"/>
        </w:rPr>
        <w:t>部分項目未見依本院決議內容改善，</w:t>
      </w:r>
      <w:r w:rsidRPr="00C21C29">
        <w:rPr>
          <w:rFonts w:hint="eastAsia"/>
        </w:rPr>
        <w:t>允宜</w:t>
      </w:r>
      <w:r>
        <w:rPr>
          <w:rFonts w:hint="eastAsia"/>
        </w:rPr>
        <w:t>研謀</w:t>
      </w:r>
      <w:r w:rsidRPr="00C21C29">
        <w:rPr>
          <w:rFonts w:hint="eastAsia"/>
        </w:rPr>
        <w:t>增加計畫資訊之透明度，並建立良好溝通及協商機制</w:t>
      </w:r>
    </w:p>
    <w:p w14:paraId="50A5BC89" w14:textId="77777777" w:rsidR="009B69A3" w:rsidRPr="00EF3B7C" w:rsidRDefault="009B69A3" w:rsidP="00B50D1D">
      <w:pPr>
        <w:ind w:left="566" w:firstLine="566"/>
        <w:rPr>
          <w:rFonts w:hAnsi="標楷體"/>
          <w:color w:val="0070C0"/>
        </w:rPr>
      </w:pPr>
      <w:r w:rsidRPr="002F3721">
        <w:rPr>
          <w:rFonts w:hAnsi="標楷體" w:hint="eastAsia"/>
          <w:lang w:eastAsia="zh-HK"/>
        </w:rPr>
        <w:t>數發部主管</w:t>
      </w:r>
      <w:r>
        <w:rPr>
          <w:rFonts w:hAnsi="標楷體" w:hint="eastAsia"/>
        </w:rPr>
        <w:t>1</w:t>
      </w:r>
      <w:r>
        <w:rPr>
          <w:rFonts w:hAnsi="標楷體"/>
        </w:rPr>
        <w:t>14</w:t>
      </w:r>
      <w:r>
        <w:rPr>
          <w:rFonts w:hAnsi="標楷體" w:hint="eastAsia"/>
        </w:rPr>
        <w:t>年度預算案通刪數</w:t>
      </w:r>
      <w:r w:rsidRPr="008174AB">
        <w:rPr>
          <w:rFonts w:hAnsi="標楷體" w:hint="eastAsia"/>
        </w:rPr>
        <w:t>9,070萬3千元</w:t>
      </w:r>
      <w:r>
        <w:rPr>
          <w:rFonts w:hAnsi="標楷體" w:hint="eastAsia"/>
        </w:rPr>
        <w:t>，指定刪減數</w:t>
      </w:r>
      <w:r w:rsidRPr="008174AB">
        <w:rPr>
          <w:rFonts w:hAnsi="標楷體" w:hint="eastAsia"/>
        </w:rPr>
        <w:t>34億9,123萬6千元</w:t>
      </w:r>
      <w:r>
        <w:rPr>
          <w:rFonts w:hAnsi="標楷體" w:hint="eastAsia"/>
        </w:rPr>
        <w:t>，合計減列</w:t>
      </w:r>
      <w:r w:rsidRPr="008F33FF">
        <w:rPr>
          <w:rFonts w:hAnsi="標楷體" w:hint="eastAsia"/>
        </w:rPr>
        <w:t>35億8,193萬9千元</w:t>
      </w:r>
      <w:r>
        <w:rPr>
          <w:rFonts w:hAnsi="標楷體" w:hint="eastAsia"/>
        </w:rPr>
        <w:t>。復該部及所屬因推行各項施政計畫確有實際需要，爰於</w:t>
      </w:r>
      <w:r w:rsidRPr="002F3721">
        <w:rPr>
          <w:rFonts w:hAnsi="標楷體" w:hint="eastAsia"/>
          <w:lang w:eastAsia="zh-HK"/>
        </w:rPr>
        <w:t>114年度追加預算案</w:t>
      </w:r>
      <w:r>
        <w:rPr>
          <w:rFonts w:hAnsi="標楷體" w:hint="eastAsia"/>
          <w:lang w:eastAsia="zh-HK"/>
        </w:rPr>
        <w:t>回編</w:t>
      </w:r>
      <w:r w:rsidRPr="002F3721">
        <w:rPr>
          <w:rFonts w:hAnsi="標楷體" w:hint="eastAsia"/>
          <w:lang w:eastAsia="zh-HK"/>
        </w:rPr>
        <w:t>12億7,673萬元</w:t>
      </w:r>
      <w:r>
        <w:rPr>
          <w:rFonts w:hAnsi="標楷體" w:hint="eastAsia"/>
          <w:lang w:eastAsia="zh-HK"/>
        </w:rPr>
        <w:t>。經查</w:t>
      </w:r>
      <w:r w:rsidRPr="00A8109C">
        <w:rPr>
          <w:rFonts w:hAnsi="標楷體" w:hint="eastAsia"/>
          <w:lang w:eastAsia="zh-HK"/>
        </w:rPr>
        <w:t>：</w:t>
      </w:r>
    </w:p>
    <w:p w14:paraId="013EC24B" w14:textId="77777777" w:rsidR="009B69A3" w:rsidRPr="00C85CDA" w:rsidRDefault="009B69A3" w:rsidP="0078026A">
      <w:pPr>
        <w:pStyle w:val="a6"/>
        <w:ind w:left="849" w:hanging="283"/>
        <w:rPr>
          <w:b/>
          <w:color w:val="000000"/>
          <w:lang w:eastAsia="zh-HK"/>
        </w:rPr>
      </w:pPr>
      <w:r w:rsidRPr="00C85CDA">
        <w:rPr>
          <w:rFonts w:hint="eastAsia"/>
          <w:color w:val="000000"/>
        </w:rPr>
        <w:t>(一)</w:t>
      </w:r>
      <w:r>
        <w:rPr>
          <w:color w:val="000000"/>
        </w:rPr>
        <w:t>114</w:t>
      </w:r>
      <w:r>
        <w:rPr>
          <w:rFonts w:hint="eastAsia"/>
          <w:color w:val="000000"/>
        </w:rPr>
        <w:t>年度編列之</w:t>
      </w:r>
      <w:r>
        <w:rPr>
          <w:rFonts w:hint="eastAsia"/>
        </w:rPr>
        <w:t>多項</w:t>
      </w:r>
      <w:r w:rsidRPr="0026424F">
        <w:rPr>
          <w:rFonts w:hint="eastAsia"/>
          <w:color w:val="000000"/>
        </w:rPr>
        <w:t>計畫</w:t>
      </w:r>
      <w:r>
        <w:rPr>
          <w:rFonts w:hint="eastAsia"/>
          <w:color w:val="000000"/>
        </w:rPr>
        <w:t>因缺乏</w:t>
      </w:r>
      <w:r w:rsidRPr="0026424F">
        <w:rPr>
          <w:rFonts w:hint="eastAsia"/>
          <w:color w:val="000000"/>
        </w:rPr>
        <w:t>具體內容、成效過於簡略</w:t>
      </w:r>
      <w:r>
        <w:rPr>
          <w:rFonts w:hint="eastAsia"/>
          <w:color w:val="000000"/>
        </w:rPr>
        <w:t>，且</w:t>
      </w:r>
      <w:r w:rsidRPr="00255B6F">
        <w:rPr>
          <w:rFonts w:hint="eastAsia"/>
          <w:color w:val="000000"/>
        </w:rPr>
        <w:t>部分計畫重複性高</w:t>
      </w:r>
      <w:r>
        <w:rPr>
          <w:rFonts w:hint="eastAsia"/>
          <w:color w:val="000000"/>
        </w:rPr>
        <w:t>等，爰經本院決議減列預算</w:t>
      </w:r>
    </w:p>
    <w:p w14:paraId="5FB067A6" w14:textId="77777777" w:rsidR="009B69A3" w:rsidRDefault="009B69A3" w:rsidP="001C5AEA">
      <w:pPr>
        <w:pStyle w:val="21"/>
        <w:ind w:left="850" w:firstLine="566"/>
      </w:pPr>
      <w:r>
        <w:rPr>
          <w:rFonts w:hint="eastAsia"/>
        </w:rPr>
        <w:t>數發部1</w:t>
      </w:r>
      <w:r>
        <w:t>14</w:t>
      </w:r>
      <w:r>
        <w:rPr>
          <w:rFonts w:hint="eastAsia"/>
        </w:rPr>
        <w:t>年度追加預算案均係1</w:t>
      </w:r>
      <w:r>
        <w:t>14</w:t>
      </w:r>
      <w:r>
        <w:rPr>
          <w:rFonts w:hint="eastAsia"/>
        </w:rPr>
        <w:t>年度預算案刪減後回編數，就本院指定科目或項目刪減決議觀之，各項提案減列案由摘述如下：</w:t>
      </w:r>
    </w:p>
    <w:p w14:paraId="0D853230" w14:textId="77777777" w:rsidR="009B69A3" w:rsidRDefault="009B69A3" w:rsidP="001C5AEA">
      <w:pPr>
        <w:pStyle w:val="123"/>
        <w:ind w:left="1133" w:hanging="283"/>
      </w:pPr>
      <w:r>
        <w:rPr>
          <w:rStyle w:val="1230"/>
          <w:rFonts w:hint="eastAsia"/>
        </w:rPr>
        <w:t>1</w:t>
      </w:r>
      <w:r>
        <w:rPr>
          <w:rStyle w:val="1230"/>
        </w:rPr>
        <w:t>.</w:t>
      </w:r>
      <w:r w:rsidRPr="001C5AEA">
        <w:rPr>
          <w:rStyle w:val="1230"/>
          <w:rFonts w:hint="eastAsia"/>
        </w:rPr>
        <w:t>數發部：</w:t>
      </w:r>
      <w:r w:rsidRPr="001C5AEA">
        <w:rPr>
          <w:rFonts w:hint="eastAsia"/>
          <w:bCs/>
        </w:rPr>
        <w:t>該部114年度預算書，各項補捐助計畫之具體內容、項目、成效均過於簡略，未清楚詳盡說明；各項計畫建置費用均達數億元，且不同計畫內容多有重疊，例如：開發跨雲端管理功能、拓增數位應用實證案例、輔助各單位數位應用能力等</w:t>
      </w:r>
      <w:r>
        <w:rPr>
          <w:rFonts w:hint="eastAsia"/>
          <w:bCs/>
        </w:rPr>
        <w:t>，</w:t>
      </w:r>
      <w:r w:rsidRPr="001C5AEA">
        <w:rPr>
          <w:rFonts w:hint="eastAsia"/>
          <w:bCs/>
        </w:rPr>
        <w:t>可見預算重複編列</w:t>
      </w:r>
      <w:r>
        <w:rPr>
          <w:rFonts w:hint="eastAsia"/>
          <w:bCs/>
        </w:rPr>
        <w:t>。</w:t>
      </w:r>
    </w:p>
    <w:p w14:paraId="49E30313" w14:textId="77777777" w:rsidR="009B69A3" w:rsidRPr="001C5AEA" w:rsidRDefault="009B69A3" w:rsidP="001C5AEA">
      <w:pPr>
        <w:pStyle w:val="123"/>
        <w:ind w:left="1133" w:hanging="283"/>
        <w:rPr>
          <w:b/>
          <w:bCs/>
        </w:rPr>
      </w:pPr>
      <w:r>
        <w:rPr>
          <w:rFonts w:hint="eastAsia"/>
        </w:rPr>
        <w:t>2</w:t>
      </w:r>
      <w:r>
        <w:t>.</w:t>
      </w:r>
      <w:r w:rsidRPr="001C5AEA">
        <w:rPr>
          <w:rFonts w:hint="eastAsia"/>
        </w:rPr>
        <w:t>資安署</w:t>
      </w:r>
      <w:r>
        <w:rPr>
          <w:rFonts w:hint="eastAsia"/>
        </w:rPr>
        <w:t>：</w:t>
      </w:r>
      <w:r w:rsidRPr="001C5AEA">
        <w:rPr>
          <w:rFonts w:hint="eastAsia"/>
          <w:bCs/>
        </w:rPr>
        <w:t>作為我國專責高科技與數位轉型核心部會，較其他部會具備更完善舉辦線上會議之技術，應作為各部會之表率，透過減少出國人數、天數等手段節省非必要支出，並充分利用線上工具以達成出國交流之效果</w:t>
      </w:r>
      <w:r>
        <w:rPr>
          <w:rFonts w:hint="eastAsia"/>
          <w:bCs/>
        </w:rPr>
        <w:t>。</w:t>
      </w:r>
    </w:p>
    <w:p w14:paraId="24F9CD1D" w14:textId="77777777" w:rsidR="009B69A3" w:rsidRPr="001C5AEA" w:rsidRDefault="009B69A3" w:rsidP="001C5AEA">
      <w:pPr>
        <w:pStyle w:val="123"/>
        <w:ind w:left="1133" w:hanging="283"/>
      </w:pPr>
      <w:r>
        <w:t>3.</w:t>
      </w:r>
      <w:r>
        <w:rPr>
          <w:rFonts w:hint="eastAsia"/>
        </w:rPr>
        <w:t>數產</w:t>
      </w:r>
      <w:r w:rsidRPr="001C5AEA">
        <w:rPr>
          <w:rFonts w:hint="eastAsia"/>
        </w:rPr>
        <w:t>署</w:t>
      </w:r>
      <w:r>
        <w:rPr>
          <w:rFonts w:hint="eastAsia"/>
        </w:rPr>
        <w:t>：</w:t>
      </w:r>
      <w:r w:rsidRPr="001C5AEA">
        <w:rPr>
          <w:rFonts w:hint="eastAsia"/>
          <w:bCs/>
        </w:rPr>
        <w:t>「促進數位創新動能轉型升級」計畫其中包含33項工作計畫，然單就各項計之名稱以及114年度預算書內容與簡略說明，無法清楚了解各項計畫具體內容、項目和預期成效。另部分計畫審查時均有審查意見指出與既有計畫相重疊，應有所區隔、應加強跨部會之間對既有、相關計畫之盤點、協調與整合等</w:t>
      </w:r>
      <w:r>
        <w:rPr>
          <w:rFonts w:hint="eastAsia"/>
          <w:bCs/>
        </w:rPr>
        <w:t>。</w:t>
      </w:r>
    </w:p>
    <w:p w14:paraId="1E3EA9E1" w14:textId="77777777" w:rsidR="009B69A3" w:rsidRPr="00B61D4E" w:rsidRDefault="009B69A3" w:rsidP="0078026A">
      <w:pPr>
        <w:pStyle w:val="a6"/>
        <w:ind w:left="849" w:hanging="283"/>
      </w:pPr>
      <w:r w:rsidRPr="00B61D4E">
        <w:rPr>
          <w:rFonts w:hint="eastAsia"/>
          <w:lang w:eastAsia="zh-HK"/>
        </w:rPr>
        <w:t>(二</w:t>
      </w:r>
      <w:r w:rsidRPr="00B61D4E">
        <w:rPr>
          <w:rFonts w:hint="eastAsia"/>
        </w:rPr>
        <w:t>)</w:t>
      </w:r>
      <w:r>
        <w:rPr>
          <w:rFonts w:hint="eastAsia"/>
        </w:rPr>
        <w:t>為降低預算審議疑慮，允宜強化各項</w:t>
      </w:r>
      <w:r w:rsidRPr="00AB167A">
        <w:rPr>
          <w:rFonts w:hint="eastAsia"/>
        </w:rPr>
        <w:t>經費必要性</w:t>
      </w:r>
      <w:r>
        <w:rPr>
          <w:rFonts w:hint="eastAsia"/>
        </w:rPr>
        <w:t>之說明，增加計畫資訊之</w:t>
      </w:r>
      <w:r w:rsidRPr="00AB167A">
        <w:rPr>
          <w:rFonts w:hint="eastAsia"/>
        </w:rPr>
        <w:t>透明度</w:t>
      </w:r>
      <w:r>
        <w:rPr>
          <w:rFonts w:hint="eastAsia"/>
        </w:rPr>
        <w:t>，並研謀</w:t>
      </w:r>
      <w:r w:rsidRPr="00AB167A">
        <w:rPr>
          <w:rFonts w:hint="eastAsia"/>
        </w:rPr>
        <w:t>建立良好</w:t>
      </w:r>
      <w:r>
        <w:rPr>
          <w:rFonts w:hint="eastAsia"/>
        </w:rPr>
        <w:t>溝通及</w:t>
      </w:r>
      <w:r w:rsidRPr="00AB167A">
        <w:rPr>
          <w:rFonts w:hint="eastAsia"/>
        </w:rPr>
        <w:t>協商機制</w:t>
      </w:r>
    </w:p>
    <w:p w14:paraId="6507D622" w14:textId="77777777" w:rsidR="009B69A3" w:rsidRDefault="009B69A3" w:rsidP="007572DF">
      <w:pPr>
        <w:pStyle w:val="21"/>
        <w:ind w:left="850" w:firstLine="566"/>
      </w:pPr>
      <w:r w:rsidRPr="009648C9">
        <w:rPr>
          <w:rFonts w:hint="eastAsia"/>
        </w:rPr>
        <w:t>數發部主管114年度追加預算案</w:t>
      </w:r>
      <w:r>
        <w:rPr>
          <w:rFonts w:hint="eastAsia"/>
        </w:rPr>
        <w:t>編列之</w:t>
      </w:r>
      <w:r w:rsidRPr="009648C9">
        <w:rPr>
          <w:rFonts w:hint="eastAsia"/>
        </w:rPr>
        <w:t>主要二級用途別</w:t>
      </w:r>
      <w:r>
        <w:rPr>
          <w:rFonts w:hint="eastAsia"/>
        </w:rPr>
        <w:t>為對國內團體之捐助及委辦費，二項合計逾追加預算案編列數之九成，其中對國內團體之捐助編列</w:t>
      </w:r>
      <w:r w:rsidRPr="00AB63F5">
        <w:rPr>
          <w:rFonts w:hint="eastAsia"/>
        </w:rPr>
        <w:t>8億6,720萬7千元</w:t>
      </w:r>
      <w:r>
        <w:rPr>
          <w:rFonts w:hint="eastAsia"/>
        </w:rPr>
        <w:t>，占追加預算案總數之</w:t>
      </w:r>
      <w:r w:rsidRPr="00AB63F5">
        <w:t>67.92%</w:t>
      </w:r>
      <w:r>
        <w:rPr>
          <w:rFonts w:hint="eastAsia"/>
        </w:rPr>
        <w:t>，數發部占比甚高達7</w:t>
      </w:r>
      <w:r>
        <w:t>7.68%(</w:t>
      </w:r>
      <w:r>
        <w:rPr>
          <w:rFonts w:hint="eastAsia"/>
        </w:rPr>
        <w:t>詳表1</w:t>
      </w:r>
      <w:r>
        <w:t>)</w:t>
      </w:r>
      <w:r>
        <w:rPr>
          <w:rFonts w:hint="eastAsia"/>
        </w:rPr>
        <w:t>。然</w:t>
      </w:r>
      <w:r w:rsidRPr="002F3721">
        <w:rPr>
          <w:rFonts w:hint="eastAsia"/>
        </w:rPr>
        <w:t>數發部主管114年度預算案經本院</w:t>
      </w:r>
      <w:r>
        <w:rPr>
          <w:rFonts w:hint="eastAsia"/>
        </w:rPr>
        <w:t>決議</w:t>
      </w:r>
      <w:r w:rsidRPr="002F3721">
        <w:rPr>
          <w:rFonts w:hint="eastAsia"/>
        </w:rPr>
        <w:t>指定刪減</w:t>
      </w:r>
      <w:r>
        <w:rPr>
          <w:rFonts w:hint="eastAsia"/>
        </w:rPr>
        <w:t>高達</w:t>
      </w:r>
      <w:r w:rsidRPr="002F3721">
        <w:rPr>
          <w:rFonts w:hint="eastAsia"/>
        </w:rPr>
        <w:t>34億9,123萬6千元</w:t>
      </w:r>
      <w:r>
        <w:rPr>
          <w:rFonts w:hint="eastAsia"/>
        </w:rPr>
        <w:t>，主要係預算書各項</w:t>
      </w:r>
      <w:r w:rsidRPr="00983023">
        <w:rPr>
          <w:rFonts w:hint="eastAsia"/>
        </w:rPr>
        <w:t>補捐助計畫</w:t>
      </w:r>
      <w:r w:rsidRPr="00775455">
        <w:rPr>
          <w:rFonts w:hint="eastAsia"/>
        </w:rPr>
        <w:t>缺乏具體內容、成效過於簡略，且部分計畫重複性高等</w:t>
      </w:r>
      <w:r>
        <w:rPr>
          <w:rFonts w:hint="eastAsia"/>
        </w:rPr>
        <w:t>。嗣數發部主管因</w:t>
      </w:r>
      <w:r w:rsidRPr="00945B3F">
        <w:rPr>
          <w:rFonts w:hint="eastAsia"/>
        </w:rPr>
        <w:t>推行各項施政計畫確有實際需要</w:t>
      </w:r>
      <w:r>
        <w:rPr>
          <w:rFonts w:hint="eastAsia"/>
        </w:rPr>
        <w:t>，提出追加預算案，回編刪減數。惟觀本追加預算案書，僅有簡易之各項表件，其資料內容甚較提供本院審議之公務預算書為少</w:t>
      </w:r>
      <w:r w:rsidRPr="002F3721">
        <w:rPr>
          <w:rFonts w:hint="eastAsia"/>
        </w:rPr>
        <w:t>，</w:t>
      </w:r>
      <w:r>
        <w:rPr>
          <w:rFonts w:hint="eastAsia"/>
        </w:rPr>
        <w:t>尚存有</w:t>
      </w:r>
      <w:r w:rsidRPr="00775455">
        <w:rPr>
          <w:rFonts w:hint="eastAsia"/>
        </w:rPr>
        <w:t>未清楚詳盡說明</w:t>
      </w:r>
      <w:r>
        <w:rPr>
          <w:rFonts w:hint="eastAsia"/>
        </w:rPr>
        <w:t>之情。</w:t>
      </w:r>
      <w:r w:rsidRPr="007572DF">
        <w:rPr>
          <w:rFonts w:hint="eastAsia"/>
        </w:rPr>
        <w:t>為降低預算審議疑慮</w:t>
      </w:r>
      <w:r>
        <w:rPr>
          <w:rFonts w:hint="eastAsia"/>
        </w:rPr>
        <w:t>，</w:t>
      </w:r>
      <w:r w:rsidRPr="002F3721">
        <w:rPr>
          <w:rFonts w:hint="eastAsia"/>
        </w:rPr>
        <w:t>允宜強化各項經費必要性之說明</w:t>
      </w:r>
      <w:r>
        <w:rPr>
          <w:rFonts w:hint="eastAsia"/>
        </w:rPr>
        <w:t>，主動提供相關表件</w:t>
      </w:r>
      <w:r w:rsidRPr="002F3721">
        <w:rPr>
          <w:rFonts w:hint="eastAsia"/>
        </w:rPr>
        <w:t>，增加計畫資訊之透明度，並研謀建立良好溝通及協商機制</w:t>
      </w:r>
      <w:r>
        <w:rPr>
          <w:rFonts w:hint="eastAsia"/>
        </w:rPr>
        <w:t>。</w:t>
      </w:r>
    </w:p>
    <w:p w14:paraId="78AEB56F" w14:textId="77777777" w:rsidR="009B69A3" w:rsidRDefault="009B69A3" w:rsidP="00D36491">
      <w:pPr>
        <w:pStyle w:val="21"/>
        <w:spacing w:line="400" w:lineRule="exact"/>
        <w:ind w:leftChars="0" w:left="0" w:firstLineChars="0" w:firstLine="0"/>
        <w:rPr>
          <w:b/>
          <w:bCs/>
        </w:rPr>
      </w:pPr>
      <w:r w:rsidRPr="00273043">
        <w:rPr>
          <w:rFonts w:hint="eastAsia"/>
          <w:b/>
          <w:bCs/>
        </w:rPr>
        <w:t>表1</w:t>
      </w:r>
      <w:r w:rsidRPr="00273043">
        <w:rPr>
          <w:b/>
          <w:bCs/>
        </w:rPr>
        <w:t xml:space="preserve">  </w:t>
      </w:r>
      <w:r>
        <w:rPr>
          <w:rFonts w:hint="eastAsia"/>
          <w:b/>
          <w:bCs/>
        </w:rPr>
        <w:t>數發部主管</w:t>
      </w:r>
      <w:r w:rsidRPr="00735F32">
        <w:rPr>
          <w:rFonts w:hint="eastAsia"/>
          <w:b/>
          <w:bCs/>
        </w:rPr>
        <w:t>114年度追加預算案</w:t>
      </w:r>
      <w:r>
        <w:rPr>
          <w:rFonts w:hint="eastAsia"/>
          <w:b/>
          <w:bCs/>
        </w:rPr>
        <w:t>主要二級用途別統計表</w:t>
      </w:r>
    </w:p>
    <w:p w14:paraId="6173506B" w14:textId="77777777" w:rsidR="009B69A3" w:rsidRDefault="009B69A3" w:rsidP="00273043">
      <w:pPr>
        <w:pStyle w:val="142"/>
        <w:jc w:val="right"/>
      </w:pPr>
      <w:r>
        <w:rPr>
          <w:rFonts w:hint="eastAsia"/>
        </w:rPr>
        <w:t>單位：新臺幣千元；%</w:t>
      </w:r>
    </w:p>
    <w:tbl>
      <w:tblPr>
        <w:tblStyle w:val="affa"/>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216"/>
        <w:gridCol w:w="1432"/>
        <w:gridCol w:w="1433"/>
        <w:gridCol w:w="1432"/>
        <w:gridCol w:w="1433"/>
        <w:gridCol w:w="1559"/>
      </w:tblGrid>
      <w:tr w:rsidR="009B69A3" w:rsidRPr="00273043" w14:paraId="697299A4" w14:textId="77777777" w:rsidTr="00036019">
        <w:tc>
          <w:tcPr>
            <w:tcW w:w="1216" w:type="dxa"/>
            <w:vAlign w:val="center"/>
          </w:tcPr>
          <w:p w14:paraId="1FE104B2" w14:textId="77777777" w:rsidR="009B69A3" w:rsidRPr="00273043" w:rsidRDefault="009B69A3" w:rsidP="00036019">
            <w:pPr>
              <w:pStyle w:val="142"/>
              <w:jc w:val="center"/>
              <w:rPr>
                <w:b/>
                <w:bCs/>
              </w:rPr>
            </w:pPr>
            <w:r w:rsidRPr="00273043">
              <w:rPr>
                <w:rFonts w:hint="eastAsia"/>
                <w:b/>
                <w:bCs/>
              </w:rPr>
              <w:t>機關名稱</w:t>
            </w:r>
          </w:p>
        </w:tc>
        <w:tc>
          <w:tcPr>
            <w:tcW w:w="1432" w:type="dxa"/>
            <w:vAlign w:val="center"/>
          </w:tcPr>
          <w:p w14:paraId="167DE2C1" w14:textId="77777777" w:rsidR="009B69A3" w:rsidRDefault="009B69A3" w:rsidP="00036019">
            <w:pPr>
              <w:pStyle w:val="142"/>
              <w:jc w:val="center"/>
              <w:rPr>
                <w:b/>
                <w:bCs/>
              </w:rPr>
            </w:pPr>
            <w:r w:rsidRPr="00273043">
              <w:rPr>
                <w:rFonts w:hint="eastAsia"/>
                <w:b/>
                <w:bCs/>
              </w:rPr>
              <w:t>對國內團體之捐助</w:t>
            </w:r>
          </w:p>
          <w:p w14:paraId="7670C187" w14:textId="77777777" w:rsidR="009B69A3" w:rsidRPr="00273043" w:rsidRDefault="009B69A3" w:rsidP="00036019">
            <w:pPr>
              <w:pStyle w:val="142"/>
              <w:jc w:val="center"/>
              <w:rPr>
                <w:b/>
                <w:bCs/>
              </w:rPr>
            </w:pPr>
            <w:r>
              <w:rPr>
                <w:rFonts w:hint="eastAsia"/>
                <w:b/>
                <w:bCs/>
              </w:rPr>
              <w:t>(</w:t>
            </w:r>
            <w:r>
              <w:rPr>
                <w:b/>
                <w:bCs/>
              </w:rPr>
              <w:t>A)</w:t>
            </w:r>
          </w:p>
        </w:tc>
        <w:tc>
          <w:tcPr>
            <w:tcW w:w="1433" w:type="dxa"/>
            <w:vAlign w:val="center"/>
          </w:tcPr>
          <w:p w14:paraId="5EBD59D1" w14:textId="77777777" w:rsidR="009B69A3" w:rsidRPr="00273043" w:rsidRDefault="009B69A3" w:rsidP="00036019">
            <w:pPr>
              <w:pStyle w:val="142"/>
              <w:jc w:val="center"/>
              <w:rPr>
                <w:b/>
                <w:bCs/>
              </w:rPr>
            </w:pPr>
            <w:r w:rsidRPr="00273043">
              <w:rPr>
                <w:rFonts w:hint="eastAsia"/>
                <w:b/>
                <w:bCs/>
              </w:rPr>
              <w:t>委辦費</w:t>
            </w:r>
          </w:p>
        </w:tc>
        <w:tc>
          <w:tcPr>
            <w:tcW w:w="1432" w:type="dxa"/>
            <w:vAlign w:val="center"/>
          </w:tcPr>
          <w:p w14:paraId="212B97D8" w14:textId="77777777" w:rsidR="009B69A3" w:rsidRPr="00273043" w:rsidRDefault="009B69A3" w:rsidP="00036019">
            <w:pPr>
              <w:pStyle w:val="142"/>
              <w:jc w:val="center"/>
              <w:rPr>
                <w:b/>
                <w:bCs/>
              </w:rPr>
            </w:pPr>
            <w:r w:rsidRPr="00273043">
              <w:rPr>
                <w:rFonts w:hint="eastAsia"/>
                <w:b/>
                <w:bCs/>
              </w:rPr>
              <w:t>其他</w:t>
            </w:r>
          </w:p>
        </w:tc>
        <w:tc>
          <w:tcPr>
            <w:tcW w:w="1433" w:type="dxa"/>
            <w:tcBorders>
              <w:top w:val="single" w:sz="12" w:space="0" w:color="auto"/>
              <w:bottom w:val="single" w:sz="4" w:space="0" w:color="auto"/>
              <w:right w:val="double" w:sz="4" w:space="0" w:color="auto"/>
            </w:tcBorders>
            <w:vAlign w:val="center"/>
          </w:tcPr>
          <w:p w14:paraId="206D090B" w14:textId="77777777" w:rsidR="009B69A3" w:rsidRDefault="009B69A3" w:rsidP="00036019">
            <w:pPr>
              <w:pStyle w:val="142"/>
              <w:jc w:val="center"/>
              <w:rPr>
                <w:b/>
                <w:bCs/>
              </w:rPr>
            </w:pPr>
            <w:r w:rsidRPr="00273043">
              <w:rPr>
                <w:rFonts w:hint="eastAsia"/>
                <w:b/>
                <w:bCs/>
              </w:rPr>
              <w:t>合計</w:t>
            </w:r>
          </w:p>
          <w:p w14:paraId="1200C118" w14:textId="77777777" w:rsidR="009B69A3" w:rsidRPr="00273043" w:rsidRDefault="009B69A3" w:rsidP="00036019">
            <w:pPr>
              <w:pStyle w:val="142"/>
              <w:jc w:val="center"/>
              <w:rPr>
                <w:b/>
                <w:bCs/>
              </w:rPr>
            </w:pPr>
            <w:r>
              <w:rPr>
                <w:rFonts w:hint="eastAsia"/>
                <w:b/>
                <w:bCs/>
              </w:rPr>
              <w:t>(</w:t>
            </w:r>
            <w:r>
              <w:rPr>
                <w:b/>
                <w:bCs/>
              </w:rPr>
              <w:t>B)</w:t>
            </w:r>
          </w:p>
        </w:tc>
        <w:tc>
          <w:tcPr>
            <w:tcW w:w="1559" w:type="dxa"/>
            <w:tcBorders>
              <w:left w:val="double" w:sz="4" w:space="0" w:color="auto"/>
            </w:tcBorders>
            <w:vAlign w:val="center"/>
          </w:tcPr>
          <w:p w14:paraId="41FC5DE1" w14:textId="77777777" w:rsidR="009B69A3" w:rsidRDefault="009B69A3" w:rsidP="00036019">
            <w:pPr>
              <w:pStyle w:val="142"/>
              <w:jc w:val="center"/>
              <w:rPr>
                <w:b/>
                <w:bCs/>
              </w:rPr>
            </w:pPr>
            <w:r w:rsidRPr="00036019">
              <w:rPr>
                <w:rFonts w:hint="eastAsia"/>
                <w:b/>
                <w:bCs/>
              </w:rPr>
              <w:t>對國內團體之捐助</w:t>
            </w:r>
            <w:r>
              <w:rPr>
                <w:rFonts w:hint="eastAsia"/>
                <w:b/>
                <w:bCs/>
              </w:rPr>
              <w:t>占比</w:t>
            </w:r>
          </w:p>
          <w:p w14:paraId="09AA685E" w14:textId="77777777" w:rsidR="009B69A3" w:rsidRPr="00273043" w:rsidRDefault="009B69A3" w:rsidP="00036019">
            <w:pPr>
              <w:pStyle w:val="142"/>
              <w:jc w:val="center"/>
              <w:rPr>
                <w:b/>
                <w:bCs/>
              </w:rPr>
            </w:pPr>
            <w:r>
              <w:rPr>
                <w:rFonts w:hint="eastAsia"/>
                <w:b/>
                <w:bCs/>
              </w:rPr>
              <w:t>(</w:t>
            </w:r>
            <w:r>
              <w:rPr>
                <w:b/>
                <w:bCs/>
              </w:rPr>
              <w:t>A/B</w:t>
            </w:r>
            <w:r w:rsidRPr="00036019">
              <w:rPr>
                <w:rFonts w:hint="eastAsia"/>
                <w:b/>
                <w:bCs/>
              </w:rPr>
              <w:t>×</w:t>
            </w:r>
            <w:r w:rsidRPr="00036019">
              <w:rPr>
                <w:b/>
                <w:bCs/>
              </w:rPr>
              <w:t>100%</w:t>
            </w:r>
            <w:r>
              <w:rPr>
                <w:b/>
                <w:bCs/>
              </w:rPr>
              <w:t>)</w:t>
            </w:r>
          </w:p>
        </w:tc>
      </w:tr>
      <w:tr w:rsidR="009B69A3" w:rsidRPr="00273043" w14:paraId="2AD3C64E" w14:textId="77777777" w:rsidTr="00036019">
        <w:tc>
          <w:tcPr>
            <w:tcW w:w="1216" w:type="dxa"/>
            <w:vAlign w:val="center"/>
          </w:tcPr>
          <w:p w14:paraId="6C7D0AF5" w14:textId="77777777" w:rsidR="009B69A3" w:rsidRPr="00273043" w:rsidRDefault="009B69A3" w:rsidP="00273043">
            <w:pPr>
              <w:pStyle w:val="142"/>
              <w:jc w:val="center"/>
            </w:pPr>
            <w:r w:rsidRPr="00273043">
              <w:rPr>
                <w:rFonts w:hint="eastAsia"/>
              </w:rPr>
              <w:t>數發部</w:t>
            </w:r>
          </w:p>
        </w:tc>
        <w:tc>
          <w:tcPr>
            <w:tcW w:w="1432" w:type="dxa"/>
            <w:vAlign w:val="center"/>
          </w:tcPr>
          <w:p w14:paraId="141A45CE" w14:textId="77777777" w:rsidR="009B69A3" w:rsidRPr="00273043" w:rsidRDefault="009B69A3" w:rsidP="00273043">
            <w:pPr>
              <w:pStyle w:val="142"/>
              <w:jc w:val="right"/>
            </w:pPr>
            <w:r w:rsidRPr="00273043">
              <w:rPr>
                <w:rFonts w:hint="eastAsia"/>
              </w:rPr>
              <w:t>5</w:t>
            </w:r>
            <w:r w:rsidRPr="00273043">
              <w:t>20,877</w:t>
            </w:r>
          </w:p>
        </w:tc>
        <w:tc>
          <w:tcPr>
            <w:tcW w:w="1433" w:type="dxa"/>
            <w:vAlign w:val="center"/>
          </w:tcPr>
          <w:p w14:paraId="4EF4996C" w14:textId="77777777" w:rsidR="009B69A3" w:rsidRPr="00273043" w:rsidRDefault="009B69A3" w:rsidP="00273043">
            <w:pPr>
              <w:pStyle w:val="142"/>
              <w:jc w:val="right"/>
            </w:pPr>
            <w:r w:rsidRPr="00273043">
              <w:rPr>
                <w:rFonts w:hint="eastAsia"/>
              </w:rPr>
              <w:t>4</w:t>
            </w:r>
            <w:r w:rsidRPr="00273043">
              <w:t>4,605</w:t>
            </w:r>
          </w:p>
        </w:tc>
        <w:tc>
          <w:tcPr>
            <w:tcW w:w="1432" w:type="dxa"/>
            <w:vAlign w:val="center"/>
          </w:tcPr>
          <w:p w14:paraId="18AE96CF" w14:textId="77777777" w:rsidR="009B69A3" w:rsidRPr="00273043" w:rsidRDefault="009B69A3" w:rsidP="00273043">
            <w:pPr>
              <w:pStyle w:val="142"/>
              <w:jc w:val="right"/>
            </w:pPr>
            <w:r w:rsidRPr="00273043">
              <w:t>105,076</w:t>
            </w:r>
          </w:p>
        </w:tc>
        <w:tc>
          <w:tcPr>
            <w:tcW w:w="1433" w:type="dxa"/>
            <w:tcBorders>
              <w:top w:val="single" w:sz="4" w:space="0" w:color="auto"/>
              <w:bottom w:val="single" w:sz="4" w:space="0" w:color="auto"/>
              <w:right w:val="double" w:sz="4" w:space="0" w:color="auto"/>
            </w:tcBorders>
            <w:vAlign w:val="center"/>
          </w:tcPr>
          <w:p w14:paraId="7CDC3D1E" w14:textId="77777777" w:rsidR="009B69A3" w:rsidRPr="00273043" w:rsidRDefault="009B69A3" w:rsidP="00273043">
            <w:pPr>
              <w:pStyle w:val="142"/>
              <w:jc w:val="right"/>
            </w:pPr>
            <w:r w:rsidRPr="00273043">
              <w:t>670,558</w:t>
            </w:r>
          </w:p>
        </w:tc>
        <w:tc>
          <w:tcPr>
            <w:tcW w:w="1559" w:type="dxa"/>
            <w:tcBorders>
              <w:left w:val="double" w:sz="4" w:space="0" w:color="auto"/>
            </w:tcBorders>
          </w:tcPr>
          <w:p w14:paraId="28219166" w14:textId="77777777" w:rsidR="009B69A3" w:rsidRPr="00273043" w:rsidRDefault="009B69A3" w:rsidP="00273043">
            <w:pPr>
              <w:pStyle w:val="142"/>
              <w:jc w:val="right"/>
            </w:pPr>
            <w:r>
              <w:rPr>
                <w:rFonts w:hint="eastAsia"/>
              </w:rPr>
              <w:t>7</w:t>
            </w:r>
            <w:r>
              <w:t>7.68</w:t>
            </w:r>
          </w:p>
        </w:tc>
      </w:tr>
      <w:tr w:rsidR="009B69A3" w:rsidRPr="00273043" w14:paraId="52217008" w14:textId="77777777" w:rsidTr="00036019">
        <w:tc>
          <w:tcPr>
            <w:tcW w:w="1216" w:type="dxa"/>
            <w:vAlign w:val="center"/>
          </w:tcPr>
          <w:p w14:paraId="196B666B" w14:textId="77777777" w:rsidR="009B69A3" w:rsidRPr="00273043" w:rsidRDefault="009B69A3" w:rsidP="00273043">
            <w:pPr>
              <w:pStyle w:val="142"/>
              <w:jc w:val="center"/>
            </w:pPr>
            <w:r w:rsidRPr="00273043">
              <w:rPr>
                <w:rFonts w:hint="eastAsia"/>
              </w:rPr>
              <w:t>資安署</w:t>
            </w:r>
          </w:p>
        </w:tc>
        <w:tc>
          <w:tcPr>
            <w:tcW w:w="1432" w:type="dxa"/>
            <w:vAlign w:val="center"/>
          </w:tcPr>
          <w:p w14:paraId="4844E6AB" w14:textId="77777777" w:rsidR="009B69A3" w:rsidRPr="00273043" w:rsidRDefault="009B69A3" w:rsidP="00273043">
            <w:pPr>
              <w:pStyle w:val="142"/>
              <w:jc w:val="right"/>
            </w:pPr>
            <w:r w:rsidRPr="00273043">
              <w:rPr>
                <w:rFonts w:hint="eastAsia"/>
              </w:rPr>
              <w:t>0</w:t>
            </w:r>
          </w:p>
        </w:tc>
        <w:tc>
          <w:tcPr>
            <w:tcW w:w="1433" w:type="dxa"/>
            <w:vAlign w:val="center"/>
          </w:tcPr>
          <w:p w14:paraId="1652191F" w14:textId="77777777" w:rsidR="009B69A3" w:rsidRPr="00273043" w:rsidRDefault="009B69A3" w:rsidP="00273043">
            <w:pPr>
              <w:pStyle w:val="142"/>
              <w:jc w:val="right"/>
            </w:pPr>
            <w:r w:rsidRPr="00273043">
              <w:rPr>
                <w:rFonts w:hint="eastAsia"/>
              </w:rPr>
              <w:t>0</w:t>
            </w:r>
          </w:p>
        </w:tc>
        <w:tc>
          <w:tcPr>
            <w:tcW w:w="1432" w:type="dxa"/>
            <w:vAlign w:val="center"/>
          </w:tcPr>
          <w:p w14:paraId="669A7C6C" w14:textId="77777777" w:rsidR="009B69A3" w:rsidRPr="00273043" w:rsidRDefault="009B69A3" w:rsidP="00273043">
            <w:pPr>
              <w:pStyle w:val="142"/>
              <w:jc w:val="right"/>
            </w:pPr>
            <w:r w:rsidRPr="00273043">
              <w:rPr>
                <w:rFonts w:hint="eastAsia"/>
              </w:rPr>
              <w:t>5</w:t>
            </w:r>
            <w:r w:rsidRPr="00273043">
              <w:t>28</w:t>
            </w:r>
          </w:p>
        </w:tc>
        <w:tc>
          <w:tcPr>
            <w:tcW w:w="1433" w:type="dxa"/>
            <w:tcBorders>
              <w:top w:val="single" w:sz="4" w:space="0" w:color="auto"/>
              <w:bottom w:val="single" w:sz="4" w:space="0" w:color="auto"/>
              <w:right w:val="double" w:sz="4" w:space="0" w:color="auto"/>
            </w:tcBorders>
            <w:vAlign w:val="center"/>
          </w:tcPr>
          <w:p w14:paraId="4FA423FC" w14:textId="77777777" w:rsidR="009B69A3" w:rsidRPr="00273043" w:rsidRDefault="009B69A3" w:rsidP="00273043">
            <w:pPr>
              <w:pStyle w:val="142"/>
              <w:jc w:val="right"/>
            </w:pPr>
            <w:r w:rsidRPr="00273043">
              <w:t>528</w:t>
            </w:r>
          </w:p>
        </w:tc>
        <w:tc>
          <w:tcPr>
            <w:tcW w:w="1559" w:type="dxa"/>
            <w:tcBorders>
              <w:left w:val="double" w:sz="4" w:space="0" w:color="auto"/>
            </w:tcBorders>
          </w:tcPr>
          <w:p w14:paraId="670551D6" w14:textId="77777777" w:rsidR="009B69A3" w:rsidRPr="00273043" w:rsidRDefault="009B69A3" w:rsidP="00273043">
            <w:pPr>
              <w:pStyle w:val="142"/>
              <w:jc w:val="right"/>
            </w:pPr>
            <w:r>
              <w:rPr>
                <w:rFonts w:hint="eastAsia"/>
              </w:rPr>
              <w:t>0</w:t>
            </w:r>
          </w:p>
        </w:tc>
      </w:tr>
      <w:tr w:rsidR="009B69A3" w:rsidRPr="00273043" w14:paraId="4EACD9B6" w14:textId="77777777" w:rsidTr="00036019">
        <w:tc>
          <w:tcPr>
            <w:tcW w:w="1216" w:type="dxa"/>
            <w:vAlign w:val="center"/>
          </w:tcPr>
          <w:p w14:paraId="67D3D552" w14:textId="77777777" w:rsidR="009B69A3" w:rsidRPr="00273043" w:rsidRDefault="009B69A3" w:rsidP="00273043">
            <w:pPr>
              <w:pStyle w:val="142"/>
              <w:jc w:val="center"/>
            </w:pPr>
            <w:r w:rsidRPr="00273043">
              <w:rPr>
                <w:rFonts w:hint="eastAsia"/>
              </w:rPr>
              <w:t>數產署</w:t>
            </w:r>
          </w:p>
        </w:tc>
        <w:tc>
          <w:tcPr>
            <w:tcW w:w="1432" w:type="dxa"/>
            <w:vAlign w:val="center"/>
          </w:tcPr>
          <w:p w14:paraId="44AB92A4" w14:textId="77777777" w:rsidR="009B69A3" w:rsidRPr="00273043" w:rsidRDefault="009B69A3" w:rsidP="00273043">
            <w:pPr>
              <w:pStyle w:val="142"/>
              <w:jc w:val="right"/>
            </w:pPr>
            <w:r w:rsidRPr="00273043">
              <w:rPr>
                <w:rFonts w:hint="eastAsia"/>
              </w:rPr>
              <w:t>3</w:t>
            </w:r>
            <w:r w:rsidRPr="00273043">
              <w:t>46,330</w:t>
            </w:r>
          </w:p>
        </w:tc>
        <w:tc>
          <w:tcPr>
            <w:tcW w:w="1433" w:type="dxa"/>
            <w:vAlign w:val="center"/>
          </w:tcPr>
          <w:p w14:paraId="05256DFB" w14:textId="77777777" w:rsidR="009B69A3" w:rsidRPr="00273043" w:rsidRDefault="009B69A3" w:rsidP="00273043">
            <w:pPr>
              <w:pStyle w:val="142"/>
              <w:jc w:val="right"/>
            </w:pPr>
            <w:r w:rsidRPr="00273043">
              <w:t>246,128</w:t>
            </w:r>
          </w:p>
        </w:tc>
        <w:tc>
          <w:tcPr>
            <w:tcW w:w="1432" w:type="dxa"/>
            <w:vAlign w:val="center"/>
          </w:tcPr>
          <w:p w14:paraId="07F8E5D7" w14:textId="77777777" w:rsidR="009B69A3" w:rsidRPr="00273043" w:rsidRDefault="009B69A3" w:rsidP="00273043">
            <w:pPr>
              <w:pStyle w:val="142"/>
              <w:jc w:val="right"/>
            </w:pPr>
            <w:r w:rsidRPr="00273043">
              <w:t>13,186</w:t>
            </w:r>
          </w:p>
        </w:tc>
        <w:tc>
          <w:tcPr>
            <w:tcW w:w="1433" w:type="dxa"/>
            <w:tcBorders>
              <w:top w:val="single" w:sz="4" w:space="0" w:color="auto"/>
              <w:bottom w:val="single" w:sz="4" w:space="0" w:color="auto"/>
              <w:right w:val="double" w:sz="4" w:space="0" w:color="auto"/>
            </w:tcBorders>
            <w:vAlign w:val="center"/>
          </w:tcPr>
          <w:p w14:paraId="729630A9" w14:textId="77777777" w:rsidR="009B69A3" w:rsidRPr="00273043" w:rsidRDefault="009B69A3" w:rsidP="00273043">
            <w:pPr>
              <w:pStyle w:val="142"/>
              <w:jc w:val="right"/>
            </w:pPr>
            <w:r w:rsidRPr="00273043">
              <w:t>605,644</w:t>
            </w:r>
          </w:p>
        </w:tc>
        <w:tc>
          <w:tcPr>
            <w:tcW w:w="1559" w:type="dxa"/>
            <w:tcBorders>
              <w:left w:val="double" w:sz="4" w:space="0" w:color="auto"/>
            </w:tcBorders>
          </w:tcPr>
          <w:p w14:paraId="06D5AF25" w14:textId="77777777" w:rsidR="009B69A3" w:rsidRPr="00273043" w:rsidRDefault="009B69A3" w:rsidP="00273043">
            <w:pPr>
              <w:pStyle w:val="142"/>
              <w:jc w:val="right"/>
            </w:pPr>
            <w:r>
              <w:rPr>
                <w:rFonts w:hint="eastAsia"/>
              </w:rPr>
              <w:t>5</w:t>
            </w:r>
            <w:r>
              <w:t>7.18</w:t>
            </w:r>
          </w:p>
        </w:tc>
      </w:tr>
      <w:tr w:rsidR="009B69A3" w:rsidRPr="00AB63F5" w14:paraId="39C32AB0" w14:textId="77777777" w:rsidTr="00036019">
        <w:tc>
          <w:tcPr>
            <w:tcW w:w="1216" w:type="dxa"/>
            <w:vAlign w:val="center"/>
          </w:tcPr>
          <w:p w14:paraId="5828E898" w14:textId="77777777" w:rsidR="009B69A3" w:rsidRPr="00273043" w:rsidRDefault="009B69A3" w:rsidP="00273043">
            <w:pPr>
              <w:pStyle w:val="142"/>
              <w:jc w:val="center"/>
            </w:pPr>
            <w:r w:rsidRPr="00273043">
              <w:rPr>
                <w:rFonts w:hint="eastAsia"/>
              </w:rPr>
              <w:t>合計</w:t>
            </w:r>
          </w:p>
        </w:tc>
        <w:tc>
          <w:tcPr>
            <w:tcW w:w="1432" w:type="dxa"/>
            <w:vAlign w:val="center"/>
          </w:tcPr>
          <w:p w14:paraId="346FE204" w14:textId="77777777" w:rsidR="009B69A3" w:rsidRPr="00273043" w:rsidRDefault="009B69A3" w:rsidP="00273043">
            <w:pPr>
              <w:pStyle w:val="142"/>
              <w:jc w:val="right"/>
            </w:pPr>
            <w:r w:rsidRPr="00273043">
              <w:t>867,207</w:t>
            </w:r>
          </w:p>
        </w:tc>
        <w:tc>
          <w:tcPr>
            <w:tcW w:w="1433" w:type="dxa"/>
            <w:vAlign w:val="center"/>
          </w:tcPr>
          <w:p w14:paraId="433E8247" w14:textId="77777777" w:rsidR="009B69A3" w:rsidRPr="00273043" w:rsidRDefault="009B69A3" w:rsidP="00273043">
            <w:pPr>
              <w:pStyle w:val="142"/>
              <w:jc w:val="right"/>
            </w:pPr>
            <w:r w:rsidRPr="00273043">
              <w:t>290,733</w:t>
            </w:r>
          </w:p>
        </w:tc>
        <w:tc>
          <w:tcPr>
            <w:tcW w:w="1432" w:type="dxa"/>
            <w:vAlign w:val="center"/>
          </w:tcPr>
          <w:p w14:paraId="5018BAEE" w14:textId="77777777" w:rsidR="009B69A3" w:rsidRPr="00273043" w:rsidRDefault="009B69A3" w:rsidP="00273043">
            <w:pPr>
              <w:pStyle w:val="142"/>
              <w:jc w:val="right"/>
            </w:pPr>
            <w:r w:rsidRPr="00273043">
              <w:t>118,790</w:t>
            </w:r>
          </w:p>
        </w:tc>
        <w:tc>
          <w:tcPr>
            <w:tcW w:w="1433" w:type="dxa"/>
            <w:tcBorders>
              <w:top w:val="single" w:sz="4" w:space="0" w:color="auto"/>
              <w:bottom w:val="single" w:sz="12" w:space="0" w:color="auto"/>
              <w:right w:val="double" w:sz="4" w:space="0" w:color="auto"/>
            </w:tcBorders>
            <w:vAlign w:val="center"/>
          </w:tcPr>
          <w:p w14:paraId="5FC80DD5" w14:textId="77777777" w:rsidR="009B69A3" w:rsidRPr="00AB63F5" w:rsidRDefault="009B69A3" w:rsidP="00273043">
            <w:pPr>
              <w:pStyle w:val="142"/>
              <w:jc w:val="right"/>
            </w:pPr>
            <w:r w:rsidRPr="00273043">
              <w:t>1,276,730</w:t>
            </w:r>
          </w:p>
        </w:tc>
        <w:tc>
          <w:tcPr>
            <w:tcW w:w="1559" w:type="dxa"/>
            <w:tcBorders>
              <w:left w:val="double" w:sz="4" w:space="0" w:color="auto"/>
            </w:tcBorders>
          </w:tcPr>
          <w:p w14:paraId="18C78843" w14:textId="77777777" w:rsidR="009B69A3" w:rsidRPr="00273043" w:rsidRDefault="009B69A3" w:rsidP="00273043">
            <w:pPr>
              <w:pStyle w:val="142"/>
              <w:jc w:val="right"/>
            </w:pPr>
            <w:r>
              <w:rPr>
                <w:rFonts w:hint="eastAsia"/>
              </w:rPr>
              <w:t>6</w:t>
            </w:r>
            <w:r>
              <w:t>7.92</w:t>
            </w:r>
          </w:p>
        </w:tc>
      </w:tr>
    </w:tbl>
    <w:p w14:paraId="0F496C32" w14:textId="77777777" w:rsidR="009B69A3" w:rsidRPr="000F46BE" w:rsidRDefault="009B69A3" w:rsidP="00540846">
      <w:pPr>
        <w:pStyle w:val="142"/>
      </w:pPr>
      <w:r>
        <w:rPr>
          <w:rFonts w:hint="eastAsia"/>
        </w:rPr>
        <w:t>資料來源：數發部及所屬提供，本中心整理。</w:t>
      </w:r>
    </w:p>
    <w:p w14:paraId="0EC86DDE" w14:textId="77777777" w:rsidR="009B69A3" w:rsidRDefault="009B69A3" w:rsidP="0078026A">
      <w:pPr>
        <w:ind w:left="566" w:firstLine="566"/>
      </w:pPr>
      <w:r w:rsidRPr="000F46BE">
        <w:rPr>
          <w:rFonts w:hint="eastAsia"/>
          <w:lang w:eastAsia="zh-HK"/>
        </w:rPr>
        <w:t>綜上，</w:t>
      </w:r>
      <w:r w:rsidRPr="002D0B96">
        <w:rPr>
          <w:rFonts w:hint="eastAsia"/>
          <w:lang w:eastAsia="zh-HK"/>
        </w:rPr>
        <w:t>數發部主管114年度預算案減列</w:t>
      </w:r>
      <w:r>
        <w:rPr>
          <w:rFonts w:hint="eastAsia"/>
          <w:lang w:eastAsia="zh-HK"/>
        </w:rPr>
        <w:t>數</w:t>
      </w:r>
      <w:r w:rsidRPr="002D0B96">
        <w:rPr>
          <w:rFonts w:hint="eastAsia"/>
          <w:lang w:eastAsia="zh-HK"/>
        </w:rPr>
        <w:t>35億8,193萬9千元</w:t>
      </w:r>
      <w:r>
        <w:rPr>
          <w:rFonts w:hint="eastAsia"/>
          <w:lang w:eastAsia="zh-HK"/>
        </w:rPr>
        <w:t>，主要係</w:t>
      </w:r>
      <w:r w:rsidRPr="002D0B96">
        <w:rPr>
          <w:rFonts w:hint="eastAsia"/>
          <w:lang w:eastAsia="zh-HK"/>
        </w:rPr>
        <w:t>預算書缺乏具體內容、成效過於簡略，且部分計畫重複性高等</w:t>
      </w:r>
      <w:r>
        <w:rPr>
          <w:rFonts w:hint="eastAsia"/>
          <w:lang w:eastAsia="zh-HK"/>
        </w:rPr>
        <w:t>。而本追加預算案</w:t>
      </w:r>
      <w:r w:rsidRPr="006825CD">
        <w:rPr>
          <w:rFonts w:hint="eastAsia"/>
          <w:lang w:eastAsia="zh-HK"/>
        </w:rPr>
        <w:t>補捐助計畫編列8億6,720萬7千元，占</w:t>
      </w:r>
      <w:r>
        <w:rPr>
          <w:rFonts w:hint="eastAsia"/>
          <w:lang w:eastAsia="zh-HK"/>
        </w:rPr>
        <w:t>追加</w:t>
      </w:r>
      <w:r w:rsidRPr="006825CD">
        <w:rPr>
          <w:rFonts w:hint="eastAsia"/>
          <w:lang w:eastAsia="zh-HK"/>
        </w:rPr>
        <w:t>總數之67.92%</w:t>
      </w:r>
      <w:r w:rsidRPr="002D0B96">
        <w:rPr>
          <w:rFonts w:hint="eastAsia"/>
          <w:lang w:eastAsia="zh-HK"/>
        </w:rPr>
        <w:t>，</w:t>
      </w:r>
      <w:r>
        <w:rPr>
          <w:rFonts w:hint="eastAsia"/>
          <w:lang w:eastAsia="zh-HK"/>
        </w:rPr>
        <w:t>然部分項目未見依本院決議內容改善</w:t>
      </w:r>
      <w:r w:rsidRPr="002D0B96">
        <w:rPr>
          <w:rFonts w:hint="eastAsia"/>
          <w:lang w:eastAsia="zh-HK"/>
        </w:rPr>
        <w:t>，允宜研謀增加計畫資訊之透明度，並建立良好溝通及協商機制</w:t>
      </w:r>
      <w:r w:rsidRPr="00A252F5">
        <w:rPr>
          <w:rFonts w:hint="eastAsia"/>
        </w:rPr>
        <w:t>。</w:t>
      </w:r>
    </w:p>
    <w:p w14:paraId="3A2B9DDD" w14:textId="77777777" w:rsidR="009B69A3" w:rsidRPr="001161EE" w:rsidRDefault="009B69A3" w:rsidP="00D36491">
      <w:pPr>
        <w:pStyle w:val="af0"/>
        <w:wordWrap w:val="0"/>
        <w:spacing w:line="400" w:lineRule="exact"/>
        <w:ind w:left="567" w:hanging="567"/>
      </w:pPr>
      <w:r w:rsidRPr="000F46BE">
        <w:rPr>
          <w:rFonts w:hint="eastAsia"/>
        </w:rPr>
        <w:t>(分機</w:t>
      </w:r>
      <w:r w:rsidRPr="000F46BE">
        <w:rPr>
          <w:rFonts w:hAnsi="標楷體" w:hint="eastAsia"/>
        </w:rPr>
        <w:t>：</w:t>
      </w:r>
      <w:r w:rsidRPr="000F46BE">
        <w:rPr>
          <w:rFonts w:hint="eastAsia"/>
        </w:rPr>
        <w:t>865</w:t>
      </w:r>
      <w:r>
        <w:t>9</w:t>
      </w:r>
      <w:r w:rsidRPr="000F46BE">
        <w:rPr>
          <w:rFonts w:hint="eastAsia"/>
        </w:rPr>
        <w:t xml:space="preserve"> </w:t>
      </w:r>
      <w:r>
        <w:rPr>
          <w:rFonts w:hint="eastAsia"/>
        </w:rPr>
        <w:t>黃鈞毅</w:t>
      </w:r>
      <w:r w:rsidRPr="000F46BE">
        <w:rPr>
          <w:rFonts w:hint="eastAsia"/>
        </w:rPr>
        <w:t>)</w:t>
      </w:r>
    </w:p>
    <w:p w14:paraId="2A069E85" w14:textId="77777777" w:rsidR="009B69A3" w:rsidRDefault="009B69A3" w:rsidP="009B69A3">
      <w:pPr>
        <w:pStyle w:val="23"/>
        <w:sectPr w:rsidR="009B69A3" w:rsidSect="00E30B3B">
          <w:headerReference w:type="even" r:id="rId152"/>
          <w:headerReference w:type="default" r:id="rId153"/>
          <w:footerReference w:type="even" r:id="rId154"/>
          <w:footerReference w:type="default" r:id="rId155"/>
          <w:headerReference w:type="first" r:id="rId156"/>
          <w:footerReference w:type="first" r:id="rId157"/>
          <w:footnotePr>
            <w:numRestart w:val="eachSect"/>
          </w:footnotePr>
          <w:pgSz w:w="11906" w:h="16838" w:code="9"/>
          <w:pgMar w:top="1701" w:right="1701" w:bottom="1701" w:left="1701" w:header="0" w:footer="1134" w:gutter="0"/>
          <w:cols w:space="425"/>
          <w:docGrid w:type="linesAndChars" w:linePitch="510" w:charSpace="658"/>
        </w:sectPr>
      </w:pPr>
    </w:p>
    <w:p w14:paraId="65758B60" w14:textId="77777777" w:rsidR="009B69A3" w:rsidRPr="00E468FB" w:rsidRDefault="009B69A3" w:rsidP="00D80FD6">
      <w:pPr>
        <w:pStyle w:val="144"/>
        <w:ind w:left="567" w:hanging="567"/>
      </w:pPr>
      <w:bookmarkStart w:id="158" w:name="_Toc206750406"/>
      <w:r w:rsidRPr="00E468FB">
        <w:rPr>
          <w:rFonts w:hint="eastAsia"/>
        </w:rPr>
        <w:t>第21款、僑務委員會主管</w:t>
      </w:r>
      <w:bookmarkEnd w:id="158"/>
    </w:p>
    <w:p w14:paraId="6970D14B" w14:textId="77777777" w:rsidR="009B69A3" w:rsidRPr="00E468FB" w:rsidRDefault="009B69A3" w:rsidP="002C1E49">
      <w:pPr>
        <w:pStyle w:val="ac"/>
        <w:ind w:firstLine="566"/>
      </w:pPr>
      <w:r w:rsidRPr="00E468FB">
        <w:rPr>
          <w:rFonts w:hint="eastAsia"/>
        </w:rPr>
        <w:t>僑務委員會</w:t>
      </w:r>
      <w:r w:rsidRPr="00E468FB">
        <w:rPr>
          <w:rFonts w:hint="eastAsia"/>
          <w:lang w:eastAsia="zh-HK"/>
        </w:rPr>
        <w:t>(下稱僑委會)於</w:t>
      </w:r>
      <w:r w:rsidRPr="00E468FB">
        <w:rPr>
          <w:rFonts w:hint="eastAsia"/>
        </w:rPr>
        <w:t>114</w:t>
      </w:r>
      <w:r w:rsidRPr="00E468FB">
        <w:rPr>
          <w:rFonts w:hint="eastAsia"/>
          <w:lang w:eastAsia="zh-HK"/>
        </w:rPr>
        <w:t>年度中央政府總預算追加預算</w:t>
      </w:r>
      <w:r w:rsidRPr="00E468FB">
        <w:rPr>
          <w:rFonts w:hint="eastAsia"/>
        </w:rPr>
        <w:t>案</w:t>
      </w:r>
      <w:r w:rsidRPr="00E468FB">
        <w:rPr>
          <w:rFonts w:hint="eastAsia"/>
          <w:lang w:eastAsia="zh-HK"/>
        </w:rPr>
        <w:t>編列</w:t>
      </w:r>
      <w:r w:rsidRPr="00E468FB">
        <w:rPr>
          <w:rFonts w:hint="eastAsia"/>
        </w:rPr>
        <w:t>37萬5</w:t>
      </w:r>
      <w:r w:rsidRPr="00E468FB">
        <w:rPr>
          <w:rFonts w:hint="eastAsia"/>
          <w:lang w:eastAsia="zh-HK"/>
        </w:rPr>
        <w:t>千元，包括「一般行政」</w:t>
      </w:r>
      <w:r w:rsidRPr="00E468FB">
        <w:t>25</w:t>
      </w:r>
      <w:r w:rsidRPr="00E468FB">
        <w:rPr>
          <w:rFonts w:hint="eastAsia"/>
        </w:rPr>
        <w:t>萬</w:t>
      </w:r>
      <w:r w:rsidRPr="00E468FB">
        <w:t>4</w:t>
      </w:r>
      <w:r w:rsidRPr="00E468FB">
        <w:rPr>
          <w:rFonts w:hint="eastAsia"/>
        </w:rPr>
        <w:t>千元、「</w:t>
      </w:r>
      <w:r w:rsidRPr="00E468FB">
        <w:rPr>
          <w:rFonts w:hint="eastAsia"/>
          <w:lang w:eastAsia="zh-HK"/>
        </w:rPr>
        <w:t>僑校發展暨文化社教輔助」</w:t>
      </w:r>
      <w:r w:rsidRPr="00E468FB">
        <w:t>5</w:t>
      </w:r>
      <w:r w:rsidRPr="00E468FB">
        <w:rPr>
          <w:rFonts w:hint="eastAsia"/>
        </w:rPr>
        <w:t>萬</w:t>
      </w:r>
      <w:r w:rsidRPr="00E468FB">
        <w:t>5</w:t>
      </w:r>
      <w:r w:rsidRPr="00E468FB">
        <w:rPr>
          <w:rFonts w:hint="eastAsia"/>
        </w:rPr>
        <w:t>千元、「</w:t>
      </w:r>
      <w:r w:rsidRPr="00E468FB">
        <w:rPr>
          <w:rFonts w:hint="eastAsia"/>
          <w:lang w:eastAsia="zh-HK"/>
        </w:rPr>
        <w:t>僑商經濟業務」</w:t>
      </w:r>
      <w:r w:rsidRPr="00E468FB">
        <w:t>1</w:t>
      </w:r>
      <w:r w:rsidRPr="00E468FB">
        <w:rPr>
          <w:rFonts w:hint="eastAsia"/>
        </w:rPr>
        <w:t>萬</w:t>
      </w:r>
      <w:r w:rsidRPr="00E468FB">
        <w:t>4</w:t>
      </w:r>
      <w:r w:rsidRPr="00E468FB">
        <w:rPr>
          <w:rFonts w:hint="eastAsia"/>
        </w:rPr>
        <w:t>千元、「</w:t>
      </w:r>
      <w:r w:rsidRPr="00E468FB">
        <w:rPr>
          <w:rFonts w:hint="eastAsia"/>
          <w:lang w:eastAsia="zh-HK"/>
        </w:rPr>
        <w:t>僑生回國升學暨僑青培訓研習」</w:t>
      </w:r>
      <w:r w:rsidRPr="00E468FB">
        <w:t>4</w:t>
      </w:r>
      <w:r w:rsidRPr="00E468FB">
        <w:rPr>
          <w:rFonts w:hint="eastAsia"/>
        </w:rPr>
        <w:t>萬</w:t>
      </w:r>
      <w:r w:rsidRPr="00E468FB">
        <w:t>5</w:t>
      </w:r>
      <w:r w:rsidRPr="00E468FB">
        <w:rPr>
          <w:rFonts w:hint="eastAsia"/>
        </w:rPr>
        <w:t>千元及「</w:t>
      </w:r>
      <w:r w:rsidRPr="00E468FB">
        <w:rPr>
          <w:rFonts w:hint="eastAsia"/>
          <w:lang w:eastAsia="zh-HK"/>
        </w:rPr>
        <w:t>僑務新聞資訊及傳媒服務」</w:t>
      </w:r>
      <w:r w:rsidRPr="00E468FB">
        <w:t>7</w:t>
      </w:r>
      <w:r w:rsidRPr="00E468FB">
        <w:rPr>
          <w:rFonts w:hint="eastAsia"/>
        </w:rPr>
        <w:t>千元</w:t>
      </w:r>
      <w:r w:rsidRPr="00E468FB">
        <w:rPr>
          <w:lang w:eastAsia="zh-HK"/>
        </w:rPr>
        <w:t xml:space="preserve"> (</w:t>
      </w:r>
      <w:r w:rsidRPr="00E468FB">
        <w:rPr>
          <w:rFonts w:hint="eastAsia"/>
          <w:lang w:eastAsia="zh-HK"/>
        </w:rPr>
        <w:t>詳表1)。謹</w:t>
      </w:r>
      <w:r>
        <w:rPr>
          <w:rFonts w:hint="eastAsia"/>
          <w:lang w:eastAsia="zh-HK"/>
        </w:rPr>
        <w:t>就僑委會主管追加預算案</w:t>
      </w:r>
      <w:r w:rsidRPr="00E468FB">
        <w:rPr>
          <w:rFonts w:hint="eastAsia"/>
          <w:lang w:eastAsia="zh-HK"/>
        </w:rPr>
        <w:t>評估如下：</w:t>
      </w:r>
    </w:p>
    <w:p w14:paraId="281A07E9" w14:textId="77777777" w:rsidR="009B69A3" w:rsidRPr="00E468FB" w:rsidRDefault="009B69A3" w:rsidP="00AC2CFC">
      <w:pPr>
        <w:pStyle w:val="a8"/>
        <w:spacing w:line="400" w:lineRule="exact"/>
        <w:ind w:leftChars="0" w:left="1134" w:hangingChars="400" w:hanging="1134"/>
        <w:rPr>
          <w:b/>
        </w:rPr>
      </w:pPr>
      <w:r w:rsidRPr="00E468FB">
        <w:rPr>
          <w:rFonts w:hint="eastAsia"/>
          <w:b/>
        </w:rPr>
        <w:t>表1 僑委會主管</w:t>
      </w:r>
      <w:r>
        <w:rPr>
          <w:rFonts w:hint="eastAsia"/>
          <w:b/>
        </w:rPr>
        <w:t>114年度</w:t>
      </w:r>
      <w:r w:rsidRPr="00E468FB">
        <w:rPr>
          <w:rFonts w:hint="eastAsia"/>
          <w:b/>
          <w:lang w:eastAsia="zh-HK"/>
        </w:rPr>
        <w:t>追加預算案</w:t>
      </w:r>
      <w:r w:rsidRPr="00E468FB">
        <w:rPr>
          <w:rFonts w:hint="eastAsia"/>
          <w:b/>
        </w:rPr>
        <w:t xml:space="preserve">編列情形表     </w:t>
      </w:r>
      <w:r w:rsidRPr="00E468FB">
        <w:rPr>
          <w:rStyle w:val="143"/>
          <w:rFonts w:hint="eastAsia"/>
        </w:rPr>
        <w:t>單位：新臺幣千元</w:t>
      </w:r>
      <w:r w:rsidRPr="00E468FB">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5083"/>
        <w:gridCol w:w="1419"/>
      </w:tblGrid>
      <w:tr w:rsidR="009B69A3" w:rsidRPr="00E468FB" w14:paraId="4501668D" w14:textId="77777777" w:rsidTr="00B07649">
        <w:trPr>
          <w:trHeight w:val="340"/>
        </w:trPr>
        <w:tc>
          <w:tcPr>
            <w:tcW w:w="1985" w:type="dxa"/>
            <w:shd w:val="clear" w:color="auto" w:fill="auto"/>
            <w:vAlign w:val="center"/>
          </w:tcPr>
          <w:p w14:paraId="09AE2B12" w14:textId="77777777" w:rsidR="009B69A3" w:rsidRPr="00E468FB" w:rsidRDefault="009B69A3" w:rsidP="00D15CF9">
            <w:pPr>
              <w:pStyle w:val="142"/>
              <w:jc w:val="center"/>
              <w:rPr>
                <w:b/>
                <w:bCs/>
              </w:rPr>
            </w:pPr>
            <w:r w:rsidRPr="00E468FB">
              <w:rPr>
                <w:rFonts w:hint="eastAsia"/>
                <w:b/>
                <w:bCs/>
              </w:rPr>
              <w:t>計畫</w:t>
            </w:r>
          </w:p>
        </w:tc>
        <w:tc>
          <w:tcPr>
            <w:tcW w:w="5083" w:type="dxa"/>
            <w:shd w:val="clear" w:color="auto" w:fill="auto"/>
            <w:vAlign w:val="center"/>
          </w:tcPr>
          <w:p w14:paraId="79B71891" w14:textId="77777777" w:rsidR="009B69A3" w:rsidRPr="00E468FB" w:rsidRDefault="009B69A3" w:rsidP="00D15CF9">
            <w:pPr>
              <w:pStyle w:val="142"/>
              <w:jc w:val="center"/>
              <w:rPr>
                <w:b/>
                <w:bCs/>
              </w:rPr>
            </w:pPr>
            <w:r w:rsidRPr="00E468FB">
              <w:rPr>
                <w:rFonts w:hint="eastAsia"/>
                <w:b/>
                <w:bCs/>
              </w:rPr>
              <w:t>說   明</w:t>
            </w:r>
          </w:p>
        </w:tc>
        <w:tc>
          <w:tcPr>
            <w:tcW w:w="1419" w:type="dxa"/>
            <w:shd w:val="clear" w:color="auto" w:fill="auto"/>
            <w:vAlign w:val="center"/>
          </w:tcPr>
          <w:p w14:paraId="00367A60" w14:textId="77777777" w:rsidR="009B69A3" w:rsidRPr="00E468FB" w:rsidRDefault="009B69A3" w:rsidP="00D15CF9">
            <w:pPr>
              <w:pStyle w:val="142"/>
              <w:jc w:val="center"/>
              <w:rPr>
                <w:b/>
                <w:bCs/>
              </w:rPr>
            </w:pPr>
            <w:r w:rsidRPr="00E468FB">
              <w:rPr>
                <w:rFonts w:hint="eastAsia"/>
                <w:b/>
                <w:bCs/>
              </w:rPr>
              <w:t>金額</w:t>
            </w:r>
          </w:p>
        </w:tc>
      </w:tr>
      <w:tr w:rsidR="009B69A3" w:rsidRPr="00E468FB" w14:paraId="4571F053" w14:textId="77777777" w:rsidTr="00B07649">
        <w:trPr>
          <w:trHeight w:val="340"/>
        </w:trPr>
        <w:tc>
          <w:tcPr>
            <w:tcW w:w="1985" w:type="dxa"/>
            <w:shd w:val="clear" w:color="auto" w:fill="auto"/>
            <w:vAlign w:val="center"/>
          </w:tcPr>
          <w:p w14:paraId="61C81978" w14:textId="77777777" w:rsidR="009B69A3" w:rsidRPr="00E468FB" w:rsidRDefault="009B69A3" w:rsidP="00D15CF9">
            <w:pPr>
              <w:pStyle w:val="142"/>
            </w:pPr>
            <w:r w:rsidRPr="00E468FB">
              <w:rPr>
                <w:rFonts w:hint="eastAsia"/>
              </w:rPr>
              <w:t>一般行政</w:t>
            </w:r>
          </w:p>
        </w:tc>
        <w:tc>
          <w:tcPr>
            <w:tcW w:w="5083" w:type="dxa"/>
            <w:shd w:val="clear" w:color="auto" w:fill="auto"/>
            <w:vAlign w:val="center"/>
          </w:tcPr>
          <w:p w14:paraId="54860E8C" w14:textId="77777777" w:rsidR="009B69A3" w:rsidRPr="00E468FB" w:rsidRDefault="009B69A3" w:rsidP="00D15CF9">
            <w:pPr>
              <w:pStyle w:val="142"/>
            </w:pPr>
            <w:r w:rsidRPr="00E468FB">
              <w:rPr>
                <w:rFonts w:hint="eastAsia"/>
              </w:rPr>
              <w:t>基本行政工作維持</w:t>
            </w:r>
          </w:p>
        </w:tc>
        <w:tc>
          <w:tcPr>
            <w:tcW w:w="1419" w:type="dxa"/>
            <w:shd w:val="clear" w:color="auto" w:fill="auto"/>
            <w:vAlign w:val="center"/>
          </w:tcPr>
          <w:p w14:paraId="35E8F7A9" w14:textId="77777777" w:rsidR="009B69A3" w:rsidRPr="00E468FB" w:rsidRDefault="009B69A3" w:rsidP="00D15CF9">
            <w:pPr>
              <w:pStyle w:val="142"/>
              <w:jc w:val="right"/>
            </w:pPr>
            <w:r w:rsidRPr="00E468FB">
              <w:t>254</w:t>
            </w:r>
          </w:p>
        </w:tc>
      </w:tr>
      <w:tr w:rsidR="009B69A3" w:rsidRPr="00E468FB" w14:paraId="381DE789" w14:textId="77777777" w:rsidTr="00B07649">
        <w:trPr>
          <w:trHeight w:val="340"/>
        </w:trPr>
        <w:tc>
          <w:tcPr>
            <w:tcW w:w="1985" w:type="dxa"/>
            <w:shd w:val="clear" w:color="auto" w:fill="auto"/>
            <w:vAlign w:val="center"/>
          </w:tcPr>
          <w:p w14:paraId="3F1D8980" w14:textId="77777777" w:rsidR="009B69A3" w:rsidRPr="00E468FB" w:rsidRDefault="009B69A3" w:rsidP="00D15CF9">
            <w:pPr>
              <w:pStyle w:val="142"/>
            </w:pPr>
            <w:r w:rsidRPr="00E468FB">
              <w:rPr>
                <w:rFonts w:hint="eastAsia"/>
              </w:rPr>
              <w:t>僑校發展暨文化社教輔助</w:t>
            </w:r>
          </w:p>
        </w:tc>
        <w:tc>
          <w:tcPr>
            <w:tcW w:w="5083" w:type="dxa"/>
            <w:shd w:val="clear" w:color="auto" w:fill="auto"/>
            <w:vAlign w:val="center"/>
          </w:tcPr>
          <w:p w14:paraId="6B30DC2C" w14:textId="77777777" w:rsidR="009B69A3" w:rsidRPr="00E468FB" w:rsidRDefault="009B69A3" w:rsidP="00D15CF9">
            <w:pPr>
              <w:pStyle w:val="142"/>
            </w:pPr>
            <w:r w:rsidRPr="00E468FB">
              <w:rPr>
                <w:rFonts w:hint="eastAsia"/>
              </w:rPr>
              <w:t>辦理海外華語文學習深耕計畫臺灣華語文學習中心與主流中小學經營管理人員及教師研習、培訓、來臺參訪、會議等。</w:t>
            </w:r>
          </w:p>
        </w:tc>
        <w:tc>
          <w:tcPr>
            <w:tcW w:w="1419" w:type="dxa"/>
            <w:shd w:val="clear" w:color="auto" w:fill="auto"/>
            <w:vAlign w:val="center"/>
          </w:tcPr>
          <w:p w14:paraId="4C7B7AAC" w14:textId="77777777" w:rsidR="009B69A3" w:rsidRPr="00E468FB" w:rsidRDefault="009B69A3" w:rsidP="00D15CF9">
            <w:pPr>
              <w:pStyle w:val="142"/>
              <w:jc w:val="right"/>
            </w:pPr>
            <w:r w:rsidRPr="00E468FB">
              <w:t>55</w:t>
            </w:r>
          </w:p>
        </w:tc>
      </w:tr>
      <w:tr w:rsidR="009B69A3" w:rsidRPr="00E468FB" w14:paraId="7EB04431" w14:textId="77777777" w:rsidTr="00B07649">
        <w:trPr>
          <w:trHeight w:val="340"/>
        </w:trPr>
        <w:tc>
          <w:tcPr>
            <w:tcW w:w="1985" w:type="dxa"/>
            <w:shd w:val="clear" w:color="auto" w:fill="auto"/>
            <w:vAlign w:val="center"/>
          </w:tcPr>
          <w:p w14:paraId="6E483E72" w14:textId="77777777" w:rsidR="009B69A3" w:rsidRPr="00E468FB" w:rsidRDefault="009B69A3" w:rsidP="00D15CF9">
            <w:pPr>
              <w:pStyle w:val="142"/>
            </w:pPr>
            <w:r w:rsidRPr="00E468FB">
              <w:rPr>
                <w:rFonts w:hint="eastAsia"/>
              </w:rPr>
              <w:t>僑商經濟業務</w:t>
            </w:r>
          </w:p>
        </w:tc>
        <w:tc>
          <w:tcPr>
            <w:tcW w:w="5083" w:type="dxa"/>
            <w:shd w:val="clear" w:color="auto" w:fill="auto"/>
            <w:vAlign w:val="center"/>
          </w:tcPr>
          <w:p w14:paraId="649086C9" w14:textId="77777777" w:rsidR="009B69A3" w:rsidRPr="00E468FB" w:rsidRDefault="009B69A3" w:rsidP="00D15CF9">
            <w:pPr>
              <w:pStyle w:val="142"/>
            </w:pPr>
            <w:r w:rsidRPr="00E468FB">
              <w:rPr>
                <w:rFonts w:hint="eastAsia"/>
              </w:rPr>
              <w:t>辦理海外華人經濟資訊彙蒐並促進海內外商機交流僑臺商產業考察觀摩及交流活動等</w:t>
            </w:r>
          </w:p>
        </w:tc>
        <w:tc>
          <w:tcPr>
            <w:tcW w:w="1419" w:type="dxa"/>
            <w:shd w:val="clear" w:color="auto" w:fill="auto"/>
            <w:vAlign w:val="center"/>
          </w:tcPr>
          <w:p w14:paraId="178FB21A" w14:textId="77777777" w:rsidR="009B69A3" w:rsidRPr="00E468FB" w:rsidRDefault="009B69A3" w:rsidP="00D15CF9">
            <w:pPr>
              <w:pStyle w:val="142"/>
              <w:jc w:val="right"/>
            </w:pPr>
            <w:r w:rsidRPr="00E468FB">
              <w:t>14</w:t>
            </w:r>
          </w:p>
        </w:tc>
      </w:tr>
      <w:tr w:rsidR="009B69A3" w:rsidRPr="00E468FB" w14:paraId="4B9C9C88" w14:textId="77777777" w:rsidTr="00B07649">
        <w:trPr>
          <w:trHeight w:val="340"/>
        </w:trPr>
        <w:tc>
          <w:tcPr>
            <w:tcW w:w="1985" w:type="dxa"/>
            <w:shd w:val="clear" w:color="auto" w:fill="auto"/>
            <w:vAlign w:val="center"/>
          </w:tcPr>
          <w:p w14:paraId="4B350735" w14:textId="77777777" w:rsidR="009B69A3" w:rsidRPr="00E468FB" w:rsidRDefault="009B69A3" w:rsidP="00D15CF9">
            <w:pPr>
              <w:pStyle w:val="142"/>
            </w:pPr>
            <w:r w:rsidRPr="00E468FB">
              <w:rPr>
                <w:rFonts w:hint="eastAsia"/>
              </w:rPr>
              <w:t>僑生回國升學暨僑青培訓研習</w:t>
            </w:r>
          </w:p>
        </w:tc>
        <w:tc>
          <w:tcPr>
            <w:tcW w:w="5083" w:type="dxa"/>
            <w:shd w:val="clear" w:color="auto" w:fill="auto"/>
            <w:vAlign w:val="center"/>
          </w:tcPr>
          <w:p w14:paraId="4C625C63" w14:textId="77777777" w:rsidR="009B69A3" w:rsidRPr="00E468FB" w:rsidRDefault="009B69A3" w:rsidP="00D15CF9">
            <w:pPr>
              <w:pStyle w:val="142"/>
            </w:pPr>
            <w:r w:rsidRPr="00E468FB">
              <w:rPr>
                <w:rFonts w:hint="eastAsia"/>
              </w:rPr>
              <w:t>辦理擴大培育及留用僑生計畫承辦學校辦學成效評鑑等</w:t>
            </w:r>
          </w:p>
        </w:tc>
        <w:tc>
          <w:tcPr>
            <w:tcW w:w="1419" w:type="dxa"/>
            <w:shd w:val="clear" w:color="auto" w:fill="auto"/>
            <w:vAlign w:val="center"/>
          </w:tcPr>
          <w:p w14:paraId="747F1D86" w14:textId="77777777" w:rsidR="009B69A3" w:rsidRPr="00E468FB" w:rsidRDefault="009B69A3" w:rsidP="00D15CF9">
            <w:pPr>
              <w:pStyle w:val="142"/>
              <w:jc w:val="right"/>
            </w:pPr>
            <w:r w:rsidRPr="00E468FB">
              <w:t>45</w:t>
            </w:r>
          </w:p>
        </w:tc>
      </w:tr>
      <w:tr w:rsidR="009B69A3" w:rsidRPr="00E468FB" w14:paraId="47F44DC4" w14:textId="77777777" w:rsidTr="00B07649">
        <w:trPr>
          <w:trHeight w:val="340"/>
        </w:trPr>
        <w:tc>
          <w:tcPr>
            <w:tcW w:w="1985" w:type="dxa"/>
            <w:shd w:val="clear" w:color="auto" w:fill="auto"/>
            <w:vAlign w:val="center"/>
          </w:tcPr>
          <w:p w14:paraId="522DFB2D" w14:textId="77777777" w:rsidR="009B69A3" w:rsidRPr="00E468FB" w:rsidRDefault="009B69A3" w:rsidP="00D15CF9">
            <w:pPr>
              <w:pStyle w:val="142"/>
            </w:pPr>
            <w:r w:rsidRPr="00E468FB">
              <w:rPr>
                <w:rFonts w:hint="eastAsia"/>
              </w:rPr>
              <w:t>僑務新聞資訊及傳媒服務</w:t>
            </w:r>
          </w:p>
        </w:tc>
        <w:tc>
          <w:tcPr>
            <w:tcW w:w="5083" w:type="dxa"/>
            <w:shd w:val="clear" w:color="auto" w:fill="auto"/>
            <w:vAlign w:val="center"/>
          </w:tcPr>
          <w:p w14:paraId="4909CB28" w14:textId="77777777" w:rsidR="009B69A3" w:rsidRPr="00E468FB" w:rsidRDefault="009B69A3" w:rsidP="00D15CF9">
            <w:pPr>
              <w:pStyle w:val="142"/>
            </w:pPr>
            <w:r w:rsidRPr="00E468FB">
              <w:rPr>
                <w:rFonts w:hint="eastAsia"/>
              </w:rPr>
              <w:t>辦理僑務新聞採訪與國內新聞媒體交流等</w:t>
            </w:r>
          </w:p>
        </w:tc>
        <w:tc>
          <w:tcPr>
            <w:tcW w:w="1419" w:type="dxa"/>
            <w:shd w:val="clear" w:color="auto" w:fill="auto"/>
            <w:vAlign w:val="center"/>
          </w:tcPr>
          <w:p w14:paraId="17C3A742" w14:textId="77777777" w:rsidR="009B69A3" w:rsidRPr="00E468FB" w:rsidRDefault="009B69A3" w:rsidP="00D15CF9">
            <w:pPr>
              <w:pStyle w:val="142"/>
              <w:jc w:val="right"/>
            </w:pPr>
            <w:r w:rsidRPr="00E468FB">
              <w:t>7</w:t>
            </w:r>
          </w:p>
        </w:tc>
      </w:tr>
      <w:tr w:rsidR="009B69A3" w:rsidRPr="00E468FB" w14:paraId="397C767D" w14:textId="77777777">
        <w:trPr>
          <w:trHeight w:val="340"/>
        </w:trPr>
        <w:tc>
          <w:tcPr>
            <w:tcW w:w="7068" w:type="dxa"/>
            <w:gridSpan w:val="2"/>
            <w:shd w:val="clear" w:color="auto" w:fill="auto"/>
            <w:vAlign w:val="center"/>
          </w:tcPr>
          <w:p w14:paraId="02583A4A" w14:textId="77777777" w:rsidR="009B69A3" w:rsidRPr="00E468FB" w:rsidRDefault="009B69A3" w:rsidP="00D15CF9">
            <w:pPr>
              <w:pStyle w:val="142"/>
              <w:jc w:val="center"/>
              <w:rPr>
                <w:b/>
                <w:bCs/>
              </w:rPr>
            </w:pPr>
            <w:r w:rsidRPr="00E468FB">
              <w:rPr>
                <w:rFonts w:hint="eastAsia"/>
                <w:b/>
                <w:bCs/>
              </w:rPr>
              <w:t>合   計</w:t>
            </w:r>
          </w:p>
        </w:tc>
        <w:tc>
          <w:tcPr>
            <w:tcW w:w="1419" w:type="dxa"/>
            <w:shd w:val="clear" w:color="auto" w:fill="auto"/>
            <w:vAlign w:val="center"/>
          </w:tcPr>
          <w:p w14:paraId="0DC0D372" w14:textId="77777777" w:rsidR="009B69A3" w:rsidRPr="00E468FB" w:rsidRDefault="009B69A3" w:rsidP="00D15CF9">
            <w:pPr>
              <w:pStyle w:val="142"/>
              <w:jc w:val="right"/>
              <w:rPr>
                <w:b/>
                <w:bCs/>
              </w:rPr>
            </w:pPr>
            <w:r w:rsidRPr="00E468FB">
              <w:rPr>
                <w:rFonts w:hint="eastAsia"/>
                <w:b/>
                <w:bCs/>
              </w:rPr>
              <w:t>375</w:t>
            </w:r>
          </w:p>
        </w:tc>
      </w:tr>
    </w:tbl>
    <w:p w14:paraId="76DA5B1F" w14:textId="77777777" w:rsidR="009B69A3" w:rsidRPr="00E468FB" w:rsidRDefault="009B69A3" w:rsidP="00575FAA">
      <w:pPr>
        <w:pStyle w:val="142"/>
      </w:pPr>
      <w:r w:rsidRPr="00E468FB">
        <w:rPr>
          <w:rFonts w:hint="eastAsia"/>
        </w:rPr>
        <w:t>資料來源</w:t>
      </w:r>
      <w:r w:rsidRPr="00E468FB">
        <w:rPr>
          <w:rFonts w:hint="eastAsia"/>
          <w:lang w:eastAsia="zh-HK"/>
        </w:rPr>
        <w:t>：</w:t>
      </w:r>
      <w:r w:rsidRPr="00E468FB">
        <w:rPr>
          <w:rFonts w:hint="eastAsia"/>
        </w:rPr>
        <w:t>整理自</w:t>
      </w:r>
      <w:r w:rsidRPr="00E468FB">
        <w:rPr>
          <w:rFonts w:hint="eastAsia"/>
          <w:lang w:eastAsia="zh-HK"/>
        </w:rPr>
        <w:t>追加</w:t>
      </w:r>
      <w:r w:rsidRPr="00E468FB">
        <w:rPr>
          <w:rFonts w:hint="eastAsia"/>
        </w:rPr>
        <w:t>預算案。</w:t>
      </w:r>
    </w:p>
    <w:p w14:paraId="31E69991" w14:textId="77777777" w:rsidR="009B69A3" w:rsidRPr="00E468FB" w:rsidRDefault="009B69A3" w:rsidP="00D80FD6">
      <w:pPr>
        <w:pStyle w:val="a4"/>
        <w:ind w:left="567" w:hanging="567"/>
      </w:pPr>
      <w:r w:rsidRPr="00E468FB">
        <w:rPr>
          <w:rFonts w:hint="eastAsia"/>
        </w:rPr>
        <w:t>一、僑委會編列</w:t>
      </w:r>
      <w:r>
        <w:rPr>
          <w:rFonts w:hint="eastAsia"/>
        </w:rPr>
        <w:t>本次</w:t>
      </w:r>
      <w:r w:rsidRPr="00E468FB">
        <w:rPr>
          <w:rFonts w:hint="eastAsia"/>
        </w:rPr>
        <w:t>追加預算案主要用於原刪減之特別費及國內旅費，惟特別費屬通案刪減項目，允宜秉</w:t>
      </w:r>
      <w:r>
        <w:rPr>
          <w:rFonts w:hint="eastAsia"/>
        </w:rPr>
        <w:t>各</w:t>
      </w:r>
      <w:r w:rsidRPr="00E468FB">
        <w:rPr>
          <w:rFonts w:hint="eastAsia"/>
        </w:rPr>
        <w:t>機關一致性原則衡酌</w:t>
      </w:r>
      <w:r>
        <w:rPr>
          <w:rFonts w:hint="eastAsia"/>
        </w:rPr>
        <w:t>追加之</w:t>
      </w:r>
      <w:r w:rsidRPr="00E468FB">
        <w:rPr>
          <w:rFonts w:hint="eastAsia"/>
        </w:rPr>
        <w:t>必要性</w:t>
      </w:r>
    </w:p>
    <w:p w14:paraId="769E1954" w14:textId="77777777" w:rsidR="009B69A3" w:rsidRPr="00E468FB" w:rsidRDefault="009B69A3" w:rsidP="00E468FB">
      <w:pPr>
        <w:ind w:left="566" w:firstLine="566"/>
        <w:rPr>
          <w:spacing w:val="-10"/>
          <w:lang w:eastAsia="zh-HK"/>
        </w:rPr>
      </w:pPr>
      <w:r w:rsidRPr="00E468FB">
        <w:rPr>
          <w:rFonts w:hint="eastAsia"/>
        </w:rPr>
        <w:t>僑委會於本</w:t>
      </w:r>
      <w:r w:rsidRPr="00E468FB">
        <w:rPr>
          <w:rFonts w:hint="eastAsia"/>
          <w:lang w:eastAsia="zh-HK"/>
        </w:rPr>
        <w:t>追加</w:t>
      </w:r>
      <w:r w:rsidRPr="00E468FB">
        <w:rPr>
          <w:rFonts w:hint="eastAsia"/>
        </w:rPr>
        <w:t>預算案</w:t>
      </w:r>
      <w:r>
        <w:rPr>
          <w:rFonts w:hint="eastAsia"/>
          <w:lang w:eastAsia="zh-HK"/>
        </w:rPr>
        <w:t>編列</w:t>
      </w:r>
      <w:r w:rsidRPr="00E468FB">
        <w:rPr>
          <w:rFonts w:hint="eastAsia"/>
        </w:rPr>
        <w:t>37萬5千元，包含</w:t>
      </w:r>
      <w:r w:rsidRPr="00E468FB">
        <w:rPr>
          <w:rFonts w:hint="eastAsia"/>
          <w:lang w:eastAsia="zh-HK"/>
        </w:rPr>
        <w:t>基本行政工作維持25萬4千元、辦理海外華語文學習深耕計畫臺灣華語文學習中心與主流中小學經營管理人員及教師研習、培訓、來臺參訪、會議等5萬5千元、辦理海外華人經濟資訊彙蒐並促進海內外商機交流僑臺商產業考察觀摩及交流活動等1萬4千元、辦理擴大培育及留用僑生計畫承辦學校辦學成效評鑑等4萬5千元及辦理僑務新聞採訪與國內新聞媒體交流等7千元。</w:t>
      </w:r>
      <w:r w:rsidRPr="00E468FB">
        <w:rPr>
          <w:rFonts w:hint="eastAsia"/>
          <w:spacing w:val="-10"/>
          <w:lang w:eastAsia="zh-HK"/>
        </w:rPr>
        <w:t>經查：</w:t>
      </w:r>
    </w:p>
    <w:p w14:paraId="2A3E9A90" w14:textId="77777777" w:rsidR="009B69A3" w:rsidRPr="00E468FB" w:rsidRDefault="009B69A3" w:rsidP="00F23021">
      <w:pPr>
        <w:pStyle w:val="a6"/>
        <w:ind w:left="849" w:hanging="283"/>
        <w:rPr>
          <w:b/>
          <w:lang w:eastAsia="zh-HK"/>
        </w:rPr>
      </w:pPr>
      <w:r w:rsidRPr="00E468FB">
        <w:rPr>
          <w:rFonts w:hint="eastAsia"/>
          <w:b/>
          <w:bCs/>
        </w:rPr>
        <w:t>(</w:t>
      </w:r>
      <w:r w:rsidRPr="00E468FB">
        <w:rPr>
          <w:rFonts w:hint="eastAsia"/>
          <w:b/>
          <w:bCs/>
          <w:lang w:eastAsia="zh-HK"/>
        </w:rPr>
        <w:t>一</w:t>
      </w:r>
      <w:r w:rsidRPr="00E468FB">
        <w:rPr>
          <w:rFonts w:hint="eastAsia"/>
          <w:b/>
          <w:bCs/>
        </w:rPr>
        <w:t>)</w:t>
      </w:r>
      <w:r>
        <w:rPr>
          <w:rFonts w:hint="eastAsia"/>
          <w:b/>
          <w:bCs/>
        </w:rPr>
        <w:t>本次追加項目之</w:t>
      </w:r>
      <w:r w:rsidRPr="00E468FB">
        <w:rPr>
          <w:rFonts w:hint="eastAsia"/>
          <w:b/>
          <w:bCs/>
        </w:rPr>
        <w:t>原編</w:t>
      </w:r>
      <w:r w:rsidRPr="00E468FB">
        <w:rPr>
          <w:rFonts w:hint="eastAsia"/>
          <w:b/>
          <w:bCs/>
          <w:lang w:eastAsia="zh-HK"/>
        </w:rPr>
        <w:t>預算刪減、執行及追加預算情形</w:t>
      </w:r>
    </w:p>
    <w:p w14:paraId="3EBC4148" w14:textId="77777777" w:rsidR="009B69A3" w:rsidRPr="00E468FB" w:rsidRDefault="009B69A3" w:rsidP="00CC5C08">
      <w:pPr>
        <w:pStyle w:val="21"/>
        <w:ind w:left="850" w:firstLine="566"/>
        <w:rPr>
          <w:rFonts w:hAnsi="標楷體" w:cs="Arial"/>
          <w:shd w:val="clear" w:color="auto" w:fill="FFFFFF"/>
        </w:rPr>
      </w:pPr>
      <w:r w:rsidRPr="00E468FB">
        <w:rPr>
          <w:rFonts w:hint="eastAsia"/>
          <w:lang w:eastAsia="zh-HK"/>
        </w:rPr>
        <w:t>僑委會本次追加預算</w:t>
      </w:r>
      <w:r>
        <w:rPr>
          <w:rFonts w:hint="eastAsia"/>
          <w:lang w:eastAsia="zh-HK"/>
        </w:rPr>
        <w:t>案所列</w:t>
      </w:r>
      <w:r w:rsidRPr="00E468FB">
        <w:rPr>
          <w:rFonts w:hint="eastAsia"/>
        </w:rPr>
        <w:t>5個</w:t>
      </w:r>
      <w:r w:rsidRPr="00E468FB">
        <w:rPr>
          <w:rFonts w:hint="eastAsia"/>
          <w:lang w:eastAsia="zh-HK"/>
        </w:rPr>
        <w:t>項目原編預算數</w:t>
      </w:r>
      <w:r w:rsidRPr="00E468FB">
        <w:rPr>
          <w:rFonts w:hint="eastAsia"/>
        </w:rPr>
        <w:t>211萬3</w:t>
      </w:r>
      <w:r w:rsidRPr="00E468FB">
        <w:rPr>
          <w:rFonts w:hint="eastAsia"/>
          <w:lang w:eastAsia="zh-HK"/>
        </w:rPr>
        <w:t>千元，</w:t>
      </w:r>
      <w:r>
        <w:rPr>
          <w:rFonts w:hint="eastAsia"/>
          <w:lang w:eastAsia="zh-HK"/>
        </w:rPr>
        <w:t>經本院</w:t>
      </w:r>
      <w:r w:rsidRPr="00E468FB">
        <w:rPr>
          <w:rFonts w:hint="eastAsia"/>
          <w:lang w:eastAsia="zh-HK"/>
        </w:rPr>
        <w:t>刪減</w:t>
      </w:r>
      <w:r w:rsidRPr="00E468FB">
        <w:rPr>
          <w:rFonts w:hint="eastAsia"/>
        </w:rPr>
        <w:t>80萬元後法定預算數為131萬3千元，除辦理僑務新聞採訪與國內新聞媒體交流等所需經費尚未分配執行外，截至7月底累計分配</w:t>
      </w:r>
      <w:r>
        <w:rPr>
          <w:rFonts w:hint="eastAsia"/>
        </w:rPr>
        <w:t>預算</w:t>
      </w:r>
      <w:r w:rsidRPr="00E468FB">
        <w:rPr>
          <w:rFonts w:hint="eastAsia"/>
        </w:rPr>
        <w:t>數為</w:t>
      </w:r>
      <w:r w:rsidRPr="00E468FB">
        <w:t>45</w:t>
      </w:r>
      <w:r w:rsidRPr="00E468FB">
        <w:rPr>
          <w:rFonts w:hint="eastAsia"/>
        </w:rPr>
        <w:t>萬</w:t>
      </w:r>
      <w:r w:rsidRPr="00E468FB">
        <w:t>7</w:t>
      </w:r>
      <w:r w:rsidRPr="00E468FB">
        <w:rPr>
          <w:rFonts w:hint="eastAsia"/>
        </w:rPr>
        <w:t>千元，</w:t>
      </w:r>
      <w:r>
        <w:rPr>
          <w:rFonts w:hint="eastAsia"/>
        </w:rPr>
        <w:t>累計</w:t>
      </w:r>
      <w:r w:rsidRPr="00E468FB">
        <w:rPr>
          <w:rFonts w:hint="eastAsia"/>
        </w:rPr>
        <w:t>執行數為41萬元，累計分配預算執行率為89.72%，4個項目執行率介於83.64%至100.83%間，執行率尚稱良好，追加預算案數37萬5千元亦在刪減</w:t>
      </w:r>
      <w:r>
        <w:rPr>
          <w:rFonts w:hint="eastAsia"/>
        </w:rPr>
        <w:t>數</w:t>
      </w:r>
      <w:r w:rsidRPr="00E468FB">
        <w:rPr>
          <w:rFonts w:hint="eastAsia"/>
        </w:rPr>
        <w:t>範圍內，未再增編(詳表1)</w:t>
      </w:r>
      <w:r w:rsidRPr="00E468FB">
        <w:rPr>
          <w:rFonts w:hAnsi="標楷體" w:cs="Arial" w:hint="eastAsia"/>
          <w:shd w:val="clear" w:color="auto" w:fill="FFFFFF"/>
          <w:lang w:eastAsia="zh-HK"/>
        </w:rPr>
        <w:t>。</w:t>
      </w:r>
    </w:p>
    <w:p w14:paraId="57213F1F" w14:textId="77777777" w:rsidR="009B69A3" w:rsidRPr="00E468FB" w:rsidRDefault="009B69A3" w:rsidP="00AB226E">
      <w:pPr>
        <w:pStyle w:val="af2"/>
        <w:ind w:left="283" w:hanging="283"/>
        <w:rPr>
          <w:rStyle w:val="143"/>
        </w:rPr>
      </w:pPr>
      <w:r w:rsidRPr="00E468FB">
        <w:rPr>
          <w:rFonts w:hint="eastAsia"/>
          <w:b/>
          <w:bCs/>
          <w:shd w:val="clear" w:color="auto" w:fill="FFFFFF"/>
        </w:rPr>
        <w:t>表1 僑委會114年度追加預算項目編列</w:t>
      </w:r>
      <w:r>
        <w:rPr>
          <w:rFonts w:hint="eastAsia"/>
          <w:b/>
          <w:bCs/>
          <w:shd w:val="clear" w:color="auto" w:fill="FFFFFF"/>
        </w:rPr>
        <w:t>與</w:t>
      </w:r>
      <w:r w:rsidRPr="00E468FB">
        <w:rPr>
          <w:rFonts w:hint="eastAsia"/>
          <w:b/>
          <w:bCs/>
          <w:shd w:val="clear" w:color="auto" w:fill="FFFFFF"/>
        </w:rPr>
        <w:t>執行概況表</w:t>
      </w:r>
    </w:p>
    <w:p w14:paraId="317F6B8B" w14:textId="77777777" w:rsidR="009B69A3" w:rsidRPr="00E468FB" w:rsidRDefault="009B69A3" w:rsidP="001B0AA3">
      <w:pPr>
        <w:pStyle w:val="142"/>
        <w:ind w:rightChars="-50" w:right="-142"/>
        <w:jc w:val="right"/>
        <w:rPr>
          <w:rStyle w:val="143"/>
        </w:rPr>
      </w:pPr>
      <w:r w:rsidRPr="00E468FB">
        <w:rPr>
          <w:rStyle w:val="143"/>
          <w:rFonts w:hint="eastAsia"/>
        </w:rPr>
        <w:t>單位：新臺幣千元；%</w:t>
      </w:r>
    </w:p>
    <w:tbl>
      <w:tblPr>
        <w:tblW w:w="8675" w:type="dxa"/>
        <w:tblCellMar>
          <w:left w:w="28" w:type="dxa"/>
          <w:right w:w="28" w:type="dxa"/>
        </w:tblCellMar>
        <w:tblLook w:val="04A0" w:firstRow="1" w:lastRow="0" w:firstColumn="1" w:lastColumn="0" w:noHBand="0" w:noVBand="1"/>
      </w:tblPr>
      <w:tblGrid>
        <w:gridCol w:w="1303"/>
        <w:gridCol w:w="2127"/>
        <w:gridCol w:w="709"/>
        <w:gridCol w:w="567"/>
        <w:gridCol w:w="851"/>
        <w:gridCol w:w="850"/>
        <w:gridCol w:w="915"/>
        <w:gridCol w:w="786"/>
        <w:gridCol w:w="567"/>
      </w:tblGrid>
      <w:tr w:rsidR="009B69A3" w:rsidRPr="00E468FB" w14:paraId="60D3F5B6" w14:textId="77777777" w:rsidTr="000F6401">
        <w:trPr>
          <w:trHeight w:val="397"/>
          <w:tblHeader/>
        </w:trPr>
        <w:tc>
          <w:tcPr>
            <w:tcW w:w="1303" w:type="dxa"/>
            <w:tcBorders>
              <w:top w:val="single" w:sz="12" w:space="0" w:color="auto"/>
              <w:left w:val="single" w:sz="12" w:space="0" w:color="auto"/>
              <w:bottom w:val="single" w:sz="6" w:space="0" w:color="auto"/>
              <w:right w:val="single" w:sz="6" w:space="0" w:color="auto"/>
            </w:tcBorders>
            <w:shd w:val="clear" w:color="auto" w:fill="auto"/>
            <w:vAlign w:val="center"/>
            <w:hideMark/>
          </w:tcPr>
          <w:p w14:paraId="004D80D4" w14:textId="77777777" w:rsidR="009B69A3" w:rsidRPr="00E468FB" w:rsidRDefault="009B69A3">
            <w:pPr>
              <w:pStyle w:val="142"/>
              <w:jc w:val="center"/>
              <w:rPr>
                <w:rFonts w:hAnsi="標楷體"/>
                <w:b/>
                <w:bCs/>
                <w:snapToGrid/>
              </w:rPr>
            </w:pPr>
            <w:r w:rsidRPr="00E468FB">
              <w:rPr>
                <w:rFonts w:hAnsi="標楷體" w:hint="eastAsia"/>
                <w:b/>
                <w:bCs/>
                <w:snapToGrid/>
              </w:rPr>
              <w:t>工作計畫</w:t>
            </w:r>
            <w:r w:rsidRPr="00E468FB">
              <w:rPr>
                <w:rFonts w:hAnsi="標楷體" w:cs="Arial"/>
                <w:b/>
                <w:bCs/>
                <w:snapToGrid/>
              </w:rPr>
              <w:t>-</w:t>
            </w:r>
            <w:r w:rsidRPr="00E468FB">
              <w:rPr>
                <w:rFonts w:hAnsi="標楷體" w:hint="eastAsia"/>
                <w:b/>
                <w:bCs/>
                <w:snapToGrid/>
              </w:rPr>
              <w:t>用途別科目</w:t>
            </w:r>
          </w:p>
        </w:tc>
        <w:tc>
          <w:tcPr>
            <w:tcW w:w="2127"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3853E383" w14:textId="77777777" w:rsidR="009B69A3" w:rsidRPr="00E468FB" w:rsidRDefault="009B69A3">
            <w:pPr>
              <w:pStyle w:val="142"/>
              <w:jc w:val="center"/>
              <w:rPr>
                <w:rFonts w:hAnsi="標楷體"/>
                <w:b/>
                <w:bCs/>
                <w:snapToGrid/>
              </w:rPr>
            </w:pPr>
            <w:r w:rsidRPr="00E468FB">
              <w:rPr>
                <w:rFonts w:hAnsi="標楷體" w:hint="eastAsia"/>
                <w:b/>
                <w:bCs/>
                <w:snapToGrid/>
              </w:rPr>
              <w:t>項</w:t>
            </w:r>
            <w:r w:rsidRPr="00E468FB">
              <w:rPr>
                <w:rFonts w:hAnsi="標楷體" w:cs="Arial"/>
                <w:b/>
                <w:bCs/>
                <w:snapToGrid/>
              </w:rPr>
              <w:t xml:space="preserve">    </w:t>
            </w:r>
            <w:r w:rsidRPr="00E468FB">
              <w:rPr>
                <w:rFonts w:hAnsi="標楷體" w:hint="eastAsia"/>
                <w:b/>
                <w:bCs/>
                <w:snapToGrid/>
              </w:rPr>
              <w:t>目</w:t>
            </w:r>
          </w:p>
        </w:tc>
        <w:tc>
          <w:tcPr>
            <w:tcW w:w="709"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054BEFA9" w14:textId="77777777" w:rsidR="009B69A3" w:rsidRPr="00E468FB" w:rsidRDefault="009B69A3">
            <w:pPr>
              <w:pStyle w:val="142"/>
              <w:jc w:val="center"/>
              <w:rPr>
                <w:rFonts w:hAnsi="標楷體"/>
                <w:b/>
                <w:bCs/>
                <w:snapToGrid/>
              </w:rPr>
            </w:pPr>
            <w:r w:rsidRPr="00E468FB">
              <w:rPr>
                <w:rFonts w:hAnsi="標楷體" w:hint="eastAsia"/>
                <w:b/>
                <w:bCs/>
                <w:snapToGrid/>
              </w:rPr>
              <w:t>原列預算</w:t>
            </w:r>
            <w:r w:rsidRPr="00E468FB">
              <w:rPr>
                <w:rFonts w:hAnsi="標楷體" w:cs="Arial"/>
                <w:b/>
                <w:bCs/>
                <w:snapToGrid/>
              </w:rPr>
              <w:t>A</w:t>
            </w:r>
          </w:p>
        </w:tc>
        <w:tc>
          <w:tcPr>
            <w:tcW w:w="567"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4D35EACE" w14:textId="77777777" w:rsidR="009B69A3" w:rsidRPr="00E468FB" w:rsidRDefault="009B69A3">
            <w:pPr>
              <w:pStyle w:val="142"/>
              <w:jc w:val="center"/>
              <w:rPr>
                <w:rFonts w:hAnsi="標楷體"/>
                <w:b/>
                <w:bCs/>
                <w:snapToGrid/>
              </w:rPr>
            </w:pPr>
            <w:r w:rsidRPr="00E468FB">
              <w:rPr>
                <w:rFonts w:hAnsi="標楷體" w:hint="eastAsia"/>
                <w:b/>
                <w:bCs/>
                <w:snapToGrid/>
              </w:rPr>
              <w:t>刪減數</w:t>
            </w:r>
            <w:r w:rsidRPr="00E468FB">
              <w:rPr>
                <w:rFonts w:hAnsi="標楷體" w:cs="Arial"/>
                <w:b/>
                <w:bCs/>
                <w:snapToGrid/>
              </w:rPr>
              <w:t>B</w:t>
            </w:r>
          </w:p>
        </w:tc>
        <w:tc>
          <w:tcPr>
            <w:tcW w:w="851"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287DB475" w14:textId="77777777" w:rsidR="009B69A3" w:rsidRPr="00E468FB" w:rsidRDefault="009B69A3">
            <w:pPr>
              <w:pStyle w:val="142"/>
              <w:jc w:val="center"/>
              <w:rPr>
                <w:rFonts w:hAnsi="標楷體"/>
                <w:b/>
                <w:bCs/>
                <w:snapToGrid/>
              </w:rPr>
            </w:pPr>
            <w:r w:rsidRPr="00E468FB">
              <w:rPr>
                <w:rFonts w:hAnsi="標楷體" w:hint="eastAsia"/>
                <w:b/>
                <w:bCs/>
                <w:snapToGrid/>
              </w:rPr>
              <w:t>法定預算數</w:t>
            </w:r>
            <w:r w:rsidRPr="00E468FB">
              <w:rPr>
                <w:rFonts w:hAnsi="標楷體" w:cs="Arial"/>
                <w:b/>
                <w:bCs/>
                <w:snapToGrid/>
              </w:rPr>
              <w:t>C=A-B</w:t>
            </w:r>
          </w:p>
        </w:tc>
        <w:tc>
          <w:tcPr>
            <w:tcW w:w="850"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7980BB40" w14:textId="77777777" w:rsidR="009B69A3" w:rsidRPr="00E33197" w:rsidRDefault="009B69A3" w:rsidP="001B0AA3">
            <w:pPr>
              <w:pStyle w:val="142"/>
              <w:jc w:val="both"/>
              <w:rPr>
                <w:rFonts w:hAnsi="標楷體"/>
                <w:b/>
                <w:bCs/>
                <w:snapToGrid/>
                <w:sz w:val="20"/>
                <w:szCs w:val="20"/>
              </w:rPr>
            </w:pPr>
            <w:r w:rsidRPr="00E33197">
              <w:rPr>
                <w:rFonts w:hAnsi="標楷體" w:hint="eastAsia"/>
                <w:b/>
                <w:bCs/>
                <w:snapToGrid/>
                <w:sz w:val="20"/>
                <w:szCs w:val="20"/>
              </w:rPr>
              <w:t>截至</w:t>
            </w:r>
            <w:r w:rsidRPr="00E33197">
              <w:rPr>
                <w:rFonts w:hAnsi="標楷體" w:cs="Arial"/>
                <w:b/>
                <w:bCs/>
                <w:snapToGrid/>
                <w:sz w:val="20"/>
                <w:szCs w:val="20"/>
              </w:rPr>
              <w:t>7</w:t>
            </w:r>
            <w:r w:rsidRPr="00E33197">
              <w:rPr>
                <w:rFonts w:hAnsi="標楷體" w:hint="eastAsia"/>
                <w:b/>
                <w:bCs/>
                <w:snapToGrid/>
                <w:sz w:val="20"/>
                <w:szCs w:val="20"/>
              </w:rPr>
              <w:t>月底累計分配預算數</w:t>
            </w:r>
            <w:r>
              <w:rPr>
                <w:rFonts w:hAnsi="標楷體" w:cs="Arial" w:hint="eastAsia"/>
                <w:b/>
                <w:bCs/>
                <w:snapToGrid/>
                <w:sz w:val="20"/>
                <w:szCs w:val="20"/>
              </w:rPr>
              <w:t>E</w:t>
            </w:r>
          </w:p>
        </w:tc>
        <w:tc>
          <w:tcPr>
            <w:tcW w:w="915"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5A9C82C8" w14:textId="77777777" w:rsidR="009B69A3" w:rsidRPr="00E33197" w:rsidRDefault="009B69A3" w:rsidP="001B0AA3">
            <w:pPr>
              <w:pStyle w:val="142"/>
              <w:jc w:val="both"/>
              <w:rPr>
                <w:rFonts w:hAnsi="標楷體"/>
                <w:b/>
                <w:bCs/>
                <w:snapToGrid/>
                <w:sz w:val="20"/>
                <w:szCs w:val="20"/>
              </w:rPr>
            </w:pPr>
            <w:r w:rsidRPr="00E33197">
              <w:rPr>
                <w:rFonts w:hAnsi="標楷體" w:hint="eastAsia"/>
                <w:b/>
                <w:bCs/>
                <w:snapToGrid/>
                <w:sz w:val="20"/>
                <w:szCs w:val="20"/>
              </w:rPr>
              <w:t>截至</w:t>
            </w:r>
            <w:r w:rsidRPr="00E33197">
              <w:rPr>
                <w:rFonts w:hAnsi="標楷體" w:cs="Arial"/>
                <w:b/>
                <w:bCs/>
                <w:snapToGrid/>
                <w:sz w:val="20"/>
                <w:szCs w:val="20"/>
              </w:rPr>
              <w:t>7</w:t>
            </w:r>
            <w:r w:rsidRPr="00E33197">
              <w:rPr>
                <w:rFonts w:hAnsi="標楷體" w:hint="eastAsia"/>
                <w:b/>
                <w:bCs/>
                <w:snapToGrid/>
                <w:sz w:val="20"/>
                <w:szCs w:val="20"/>
              </w:rPr>
              <w:t>月底累計執行數</w:t>
            </w:r>
            <w:r>
              <w:rPr>
                <w:rFonts w:hAnsi="標楷體" w:cs="Arial" w:hint="eastAsia"/>
                <w:b/>
                <w:bCs/>
                <w:snapToGrid/>
                <w:sz w:val="20"/>
                <w:szCs w:val="20"/>
              </w:rPr>
              <w:t>F</w:t>
            </w:r>
          </w:p>
        </w:tc>
        <w:tc>
          <w:tcPr>
            <w:tcW w:w="786"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4152084D" w14:textId="77777777" w:rsidR="009B69A3" w:rsidRPr="00E468FB" w:rsidRDefault="009B69A3">
            <w:pPr>
              <w:pStyle w:val="142"/>
              <w:jc w:val="center"/>
              <w:rPr>
                <w:rFonts w:hAnsi="標楷體"/>
                <w:b/>
                <w:bCs/>
                <w:snapToGrid/>
              </w:rPr>
            </w:pPr>
            <w:r w:rsidRPr="00E468FB">
              <w:rPr>
                <w:rFonts w:hAnsi="標楷體" w:hint="eastAsia"/>
                <w:b/>
                <w:bCs/>
                <w:snapToGrid/>
              </w:rPr>
              <w:t>執行率</w:t>
            </w:r>
            <w:r>
              <w:rPr>
                <w:rFonts w:hAnsi="標楷體" w:hint="eastAsia"/>
                <w:b/>
                <w:bCs/>
                <w:snapToGrid/>
              </w:rPr>
              <w:t>F/E</w:t>
            </w:r>
          </w:p>
        </w:tc>
        <w:tc>
          <w:tcPr>
            <w:tcW w:w="567" w:type="dxa"/>
            <w:tcBorders>
              <w:top w:val="single" w:sz="12" w:space="0" w:color="auto"/>
              <w:left w:val="single" w:sz="6" w:space="0" w:color="auto"/>
              <w:bottom w:val="single" w:sz="6" w:space="0" w:color="auto"/>
              <w:right w:val="single" w:sz="12" w:space="0" w:color="auto"/>
            </w:tcBorders>
            <w:shd w:val="clear" w:color="auto" w:fill="auto"/>
            <w:vAlign w:val="center"/>
            <w:hideMark/>
          </w:tcPr>
          <w:p w14:paraId="03153D0E" w14:textId="77777777" w:rsidR="009B69A3" w:rsidRPr="00E468FB" w:rsidRDefault="009B69A3">
            <w:pPr>
              <w:pStyle w:val="142"/>
              <w:jc w:val="center"/>
              <w:rPr>
                <w:rFonts w:hAnsi="標楷體"/>
                <w:b/>
                <w:bCs/>
                <w:snapToGrid/>
              </w:rPr>
            </w:pPr>
            <w:r w:rsidRPr="00E468FB">
              <w:rPr>
                <w:rFonts w:hAnsi="標楷體" w:hint="eastAsia"/>
                <w:b/>
                <w:bCs/>
                <w:snapToGrid/>
              </w:rPr>
              <w:t>追加預算</w:t>
            </w:r>
          </w:p>
        </w:tc>
      </w:tr>
      <w:tr w:rsidR="009B69A3" w:rsidRPr="00E468FB" w14:paraId="7BDE1EFF" w14:textId="77777777" w:rsidTr="000F6401">
        <w:trPr>
          <w:trHeight w:val="397"/>
        </w:trPr>
        <w:tc>
          <w:tcPr>
            <w:tcW w:w="130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3E8626BA" w14:textId="77777777" w:rsidR="009B69A3" w:rsidRPr="00E468FB" w:rsidRDefault="009B69A3" w:rsidP="004C0F39">
            <w:pPr>
              <w:pStyle w:val="142"/>
              <w:jc w:val="both"/>
              <w:rPr>
                <w:rFonts w:hAnsi="標楷體"/>
                <w:snapToGrid/>
              </w:rPr>
            </w:pPr>
            <w:r w:rsidRPr="00E468FB">
              <w:rPr>
                <w:rFonts w:hAnsi="標楷體" w:hint="eastAsia"/>
                <w:snapToGrid/>
              </w:rPr>
              <w:t>一般行政</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特別費</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8895B9" w14:textId="77777777" w:rsidR="009B69A3" w:rsidRPr="00E468FB" w:rsidRDefault="009B69A3" w:rsidP="004C0F39">
            <w:pPr>
              <w:pStyle w:val="142"/>
              <w:jc w:val="both"/>
              <w:rPr>
                <w:rFonts w:hAnsi="標楷體"/>
                <w:snapToGrid/>
              </w:rPr>
            </w:pPr>
            <w:r w:rsidRPr="00E468FB">
              <w:rPr>
                <w:rFonts w:hAnsi="標楷體" w:hint="eastAsia"/>
                <w:snapToGrid/>
              </w:rPr>
              <w:t>辦理基本行政工作維持所需經費</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E4A01F" w14:textId="77777777" w:rsidR="009B69A3" w:rsidRPr="00E468FB" w:rsidRDefault="009B69A3">
            <w:pPr>
              <w:pStyle w:val="142"/>
              <w:jc w:val="right"/>
              <w:rPr>
                <w:rFonts w:hAnsi="標楷體" w:cs="Arial"/>
                <w:snapToGrid/>
              </w:rPr>
            </w:pPr>
            <w:r w:rsidRPr="00E468FB">
              <w:rPr>
                <w:rFonts w:hAnsi="標楷體" w:cs="Arial"/>
                <w:snapToGrid/>
              </w:rPr>
              <w:t>944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DF646F" w14:textId="77777777" w:rsidR="009B69A3" w:rsidRPr="00E468FB" w:rsidRDefault="009B69A3">
            <w:pPr>
              <w:pStyle w:val="142"/>
              <w:jc w:val="right"/>
              <w:rPr>
                <w:rFonts w:hAnsi="標楷體" w:cs="Arial"/>
                <w:snapToGrid/>
              </w:rPr>
            </w:pPr>
            <w:r w:rsidRPr="00E468FB">
              <w:rPr>
                <w:rFonts w:hAnsi="標楷體" w:cs="Arial"/>
                <w:snapToGrid/>
              </w:rPr>
              <w:t>566</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1CBF62" w14:textId="77777777" w:rsidR="009B69A3" w:rsidRPr="00E468FB" w:rsidRDefault="009B69A3">
            <w:pPr>
              <w:pStyle w:val="142"/>
              <w:jc w:val="right"/>
              <w:rPr>
                <w:rFonts w:hAnsi="標楷體" w:cs="Arial"/>
                <w:snapToGrid/>
              </w:rPr>
            </w:pPr>
            <w:r w:rsidRPr="00E468FB">
              <w:rPr>
                <w:rFonts w:hAnsi="標楷體" w:cs="Arial"/>
                <w:snapToGrid/>
              </w:rPr>
              <w:t>378</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E6E0E8" w14:textId="77777777" w:rsidR="009B69A3" w:rsidRPr="00E468FB" w:rsidRDefault="009B69A3">
            <w:pPr>
              <w:pStyle w:val="142"/>
              <w:jc w:val="right"/>
              <w:rPr>
                <w:rFonts w:hAnsi="標楷體" w:cs="Arial"/>
                <w:snapToGrid/>
              </w:rPr>
            </w:pPr>
            <w:r w:rsidRPr="00E468FB">
              <w:rPr>
                <w:rFonts w:hAnsi="標楷體" w:cs="Arial"/>
                <w:snapToGrid/>
              </w:rPr>
              <w:t>220</w:t>
            </w: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4ED0A3" w14:textId="77777777" w:rsidR="009B69A3" w:rsidRPr="00E468FB" w:rsidRDefault="009B69A3">
            <w:pPr>
              <w:pStyle w:val="142"/>
              <w:jc w:val="right"/>
              <w:rPr>
                <w:rFonts w:hAnsi="標楷體" w:cs="Arial"/>
                <w:snapToGrid/>
              </w:rPr>
            </w:pPr>
            <w:r w:rsidRPr="00E468FB">
              <w:rPr>
                <w:rFonts w:hAnsi="標楷體" w:cs="Arial"/>
                <w:snapToGrid/>
              </w:rPr>
              <w:t>184</w:t>
            </w:r>
          </w:p>
        </w:tc>
        <w:tc>
          <w:tcPr>
            <w:tcW w:w="7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A6EB70" w14:textId="77777777" w:rsidR="009B69A3" w:rsidRPr="00E468FB" w:rsidRDefault="009B69A3">
            <w:pPr>
              <w:pStyle w:val="142"/>
              <w:jc w:val="right"/>
              <w:rPr>
                <w:rFonts w:hAnsi="標楷體" w:cs="Arial"/>
                <w:snapToGrid/>
              </w:rPr>
            </w:pPr>
            <w:r w:rsidRPr="00E468FB">
              <w:rPr>
                <w:rFonts w:hAnsi="標楷體" w:cs="Arial"/>
                <w:snapToGrid/>
              </w:rPr>
              <w:t>83.64</w:t>
            </w:r>
          </w:p>
        </w:tc>
        <w:tc>
          <w:tcPr>
            <w:tcW w:w="567"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58A2E2A8" w14:textId="77777777" w:rsidR="009B69A3" w:rsidRPr="00E468FB" w:rsidRDefault="009B69A3">
            <w:pPr>
              <w:pStyle w:val="142"/>
              <w:jc w:val="right"/>
              <w:rPr>
                <w:rFonts w:hAnsi="標楷體" w:cs="Arial"/>
                <w:snapToGrid/>
              </w:rPr>
            </w:pPr>
            <w:r w:rsidRPr="00E468FB">
              <w:rPr>
                <w:rFonts w:hAnsi="標楷體" w:cs="Arial"/>
                <w:snapToGrid/>
              </w:rPr>
              <w:t>236</w:t>
            </w:r>
          </w:p>
        </w:tc>
      </w:tr>
      <w:tr w:rsidR="009B69A3" w:rsidRPr="00E468FB" w14:paraId="0608011E" w14:textId="77777777" w:rsidTr="000F6401">
        <w:trPr>
          <w:trHeight w:val="397"/>
        </w:trPr>
        <w:tc>
          <w:tcPr>
            <w:tcW w:w="130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135816EC" w14:textId="77777777" w:rsidR="009B69A3" w:rsidRPr="00E468FB" w:rsidRDefault="009B69A3" w:rsidP="004C0F39">
            <w:pPr>
              <w:pStyle w:val="142"/>
              <w:jc w:val="both"/>
              <w:rPr>
                <w:rFonts w:hAnsi="標楷體"/>
                <w:snapToGrid/>
              </w:rPr>
            </w:pPr>
            <w:r w:rsidRPr="00E468FB">
              <w:rPr>
                <w:rFonts w:hAnsi="標楷體" w:hint="eastAsia"/>
                <w:snapToGrid/>
              </w:rPr>
              <w:t>一般行政</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國內旅費</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741FFF" w14:textId="77777777" w:rsidR="009B69A3" w:rsidRPr="00E468FB" w:rsidRDefault="009B69A3" w:rsidP="004C0F39">
            <w:pPr>
              <w:pStyle w:val="142"/>
              <w:jc w:val="both"/>
              <w:rPr>
                <w:rFonts w:hAnsi="標楷體"/>
                <w:snapToGrid/>
              </w:rPr>
            </w:pPr>
            <w:r w:rsidRPr="00E468FB">
              <w:rPr>
                <w:rFonts w:hAnsi="標楷體" w:hint="eastAsia"/>
                <w:snapToGrid/>
              </w:rPr>
              <w:t>辦理基本行政工作維持所需經費</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FC3F52" w14:textId="77777777" w:rsidR="009B69A3" w:rsidRPr="00E468FB" w:rsidRDefault="009B69A3">
            <w:pPr>
              <w:pStyle w:val="142"/>
              <w:jc w:val="right"/>
              <w:rPr>
                <w:rFonts w:hAnsi="標楷體" w:cs="Arial"/>
                <w:snapToGrid/>
              </w:rPr>
            </w:pPr>
            <w:r w:rsidRPr="00E468FB">
              <w:rPr>
                <w:rFonts w:hAnsi="標楷體" w:cs="Arial"/>
                <w:snapToGrid/>
              </w:rPr>
              <w:t>90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1603C7" w14:textId="77777777" w:rsidR="009B69A3" w:rsidRPr="00E468FB" w:rsidRDefault="009B69A3">
            <w:pPr>
              <w:pStyle w:val="142"/>
              <w:jc w:val="right"/>
              <w:rPr>
                <w:rFonts w:hAnsi="標楷體" w:cs="Arial"/>
                <w:snapToGrid/>
              </w:rPr>
            </w:pPr>
            <w:r w:rsidRPr="00E468FB">
              <w:rPr>
                <w:rFonts w:hAnsi="標楷體" w:cs="Arial"/>
                <w:snapToGrid/>
              </w:rPr>
              <w:t>18</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9BE514" w14:textId="77777777" w:rsidR="009B69A3" w:rsidRPr="00E468FB" w:rsidRDefault="009B69A3">
            <w:pPr>
              <w:pStyle w:val="142"/>
              <w:jc w:val="right"/>
              <w:rPr>
                <w:rFonts w:hAnsi="標楷體" w:cs="Arial"/>
                <w:snapToGrid/>
              </w:rPr>
            </w:pPr>
            <w:r w:rsidRPr="00E468FB">
              <w:rPr>
                <w:rFonts w:hAnsi="標楷體" w:cs="Arial"/>
                <w:snapToGrid/>
              </w:rPr>
              <w:t>72</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AFE670" w14:textId="77777777" w:rsidR="009B69A3" w:rsidRPr="00E468FB" w:rsidRDefault="009B69A3">
            <w:pPr>
              <w:pStyle w:val="142"/>
              <w:jc w:val="right"/>
              <w:rPr>
                <w:rFonts w:hAnsi="標楷體" w:cs="Arial"/>
                <w:snapToGrid/>
              </w:rPr>
            </w:pPr>
            <w:r w:rsidRPr="00E468FB">
              <w:rPr>
                <w:rFonts w:hAnsi="標楷體" w:cs="Arial"/>
                <w:snapToGrid/>
              </w:rPr>
              <w:t>21</w:t>
            </w: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283D0A" w14:textId="77777777" w:rsidR="009B69A3" w:rsidRPr="00E468FB" w:rsidRDefault="009B69A3">
            <w:pPr>
              <w:pStyle w:val="142"/>
              <w:jc w:val="right"/>
              <w:rPr>
                <w:rFonts w:hAnsi="標楷體" w:cs="Arial"/>
                <w:snapToGrid/>
              </w:rPr>
            </w:pPr>
            <w:r w:rsidRPr="00E468FB">
              <w:rPr>
                <w:rFonts w:hAnsi="標楷體" w:cs="Arial"/>
                <w:snapToGrid/>
              </w:rPr>
              <w:t>21</w:t>
            </w:r>
          </w:p>
        </w:tc>
        <w:tc>
          <w:tcPr>
            <w:tcW w:w="7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BA9295" w14:textId="77777777" w:rsidR="009B69A3" w:rsidRPr="00E468FB" w:rsidRDefault="009B69A3">
            <w:pPr>
              <w:pStyle w:val="142"/>
              <w:jc w:val="right"/>
              <w:rPr>
                <w:rFonts w:hAnsi="標楷體" w:cs="Arial"/>
                <w:snapToGrid/>
              </w:rPr>
            </w:pPr>
            <w:r w:rsidRPr="00E468FB">
              <w:rPr>
                <w:rFonts w:hAnsi="標楷體" w:cs="Arial"/>
                <w:snapToGrid/>
              </w:rPr>
              <w:t>100.00</w:t>
            </w:r>
          </w:p>
        </w:tc>
        <w:tc>
          <w:tcPr>
            <w:tcW w:w="567"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7D9631F8" w14:textId="77777777" w:rsidR="009B69A3" w:rsidRPr="00E468FB" w:rsidRDefault="009B69A3">
            <w:pPr>
              <w:pStyle w:val="142"/>
              <w:jc w:val="right"/>
              <w:rPr>
                <w:rFonts w:hAnsi="標楷體" w:cs="Arial"/>
                <w:snapToGrid/>
              </w:rPr>
            </w:pPr>
            <w:r w:rsidRPr="00E468FB">
              <w:rPr>
                <w:rFonts w:hAnsi="標楷體" w:cs="Arial"/>
                <w:snapToGrid/>
              </w:rPr>
              <w:t>18</w:t>
            </w:r>
          </w:p>
        </w:tc>
      </w:tr>
      <w:tr w:rsidR="009B69A3" w:rsidRPr="00E468FB" w14:paraId="7BE25B9B" w14:textId="77777777" w:rsidTr="000F6401">
        <w:trPr>
          <w:trHeight w:val="397"/>
        </w:trPr>
        <w:tc>
          <w:tcPr>
            <w:tcW w:w="130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7C1F7F7C" w14:textId="77777777" w:rsidR="009B69A3" w:rsidRPr="00E468FB" w:rsidRDefault="009B69A3" w:rsidP="004C0F39">
            <w:pPr>
              <w:pStyle w:val="142"/>
              <w:jc w:val="both"/>
              <w:rPr>
                <w:rFonts w:hAnsi="標楷體"/>
                <w:snapToGrid/>
              </w:rPr>
            </w:pPr>
            <w:r w:rsidRPr="00E468FB">
              <w:rPr>
                <w:rFonts w:hAnsi="標楷體" w:hint="eastAsia"/>
                <w:snapToGrid/>
              </w:rPr>
              <w:t>僑校發展暨文化社教輔助</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國內旅費</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6AC2F6" w14:textId="77777777" w:rsidR="009B69A3" w:rsidRPr="00E468FB" w:rsidRDefault="009B69A3" w:rsidP="004C0F39">
            <w:pPr>
              <w:pStyle w:val="142"/>
              <w:jc w:val="both"/>
              <w:rPr>
                <w:rFonts w:hAnsi="標楷體"/>
                <w:snapToGrid/>
              </w:rPr>
            </w:pPr>
            <w:r w:rsidRPr="00E468FB">
              <w:rPr>
                <w:rFonts w:hAnsi="標楷體" w:hint="eastAsia"/>
                <w:snapToGrid/>
              </w:rPr>
              <w:t>辦理海外華語文學習深耕計畫臺灣華語文學習中心及主流中小學經營管理人員及教師研習、培訓、來臺參訪、會議等所需經費</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C64E95" w14:textId="77777777" w:rsidR="009B69A3" w:rsidRPr="00E468FB" w:rsidRDefault="009B69A3">
            <w:pPr>
              <w:pStyle w:val="142"/>
              <w:jc w:val="right"/>
              <w:rPr>
                <w:rFonts w:hAnsi="標楷體" w:cs="Arial"/>
                <w:snapToGrid/>
              </w:rPr>
            </w:pPr>
            <w:r w:rsidRPr="00E468FB">
              <w:rPr>
                <w:rFonts w:hAnsi="標楷體" w:cs="Arial"/>
                <w:snapToGrid/>
              </w:rPr>
              <w:t>276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C15D3B" w14:textId="77777777" w:rsidR="009B69A3" w:rsidRPr="00E468FB" w:rsidRDefault="009B69A3">
            <w:pPr>
              <w:pStyle w:val="142"/>
              <w:jc w:val="right"/>
              <w:rPr>
                <w:rFonts w:hAnsi="標楷體" w:cs="Arial"/>
                <w:snapToGrid/>
              </w:rPr>
            </w:pPr>
            <w:r w:rsidRPr="00E468FB">
              <w:rPr>
                <w:rFonts w:hAnsi="標楷體" w:cs="Arial"/>
                <w:snapToGrid/>
              </w:rPr>
              <w:t>55</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2275A1" w14:textId="77777777" w:rsidR="009B69A3" w:rsidRPr="00E468FB" w:rsidRDefault="009B69A3">
            <w:pPr>
              <w:pStyle w:val="142"/>
              <w:jc w:val="right"/>
              <w:rPr>
                <w:rFonts w:hAnsi="標楷體" w:cs="Arial"/>
                <w:snapToGrid/>
              </w:rPr>
            </w:pPr>
            <w:r w:rsidRPr="00E468FB">
              <w:rPr>
                <w:rFonts w:hAnsi="標楷體" w:cs="Arial"/>
                <w:snapToGrid/>
              </w:rPr>
              <w:t>221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07691E" w14:textId="77777777" w:rsidR="009B69A3" w:rsidRPr="00E468FB" w:rsidRDefault="009B69A3">
            <w:pPr>
              <w:pStyle w:val="142"/>
              <w:jc w:val="right"/>
              <w:rPr>
                <w:rFonts w:hAnsi="標楷體" w:cs="Arial"/>
                <w:snapToGrid/>
              </w:rPr>
            </w:pPr>
            <w:r w:rsidRPr="00E468FB">
              <w:rPr>
                <w:rFonts w:hAnsi="標楷體" w:cs="Arial"/>
                <w:snapToGrid/>
              </w:rPr>
              <w:t>85</w:t>
            </w: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58969E" w14:textId="77777777" w:rsidR="009B69A3" w:rsidRPr="00E468FB" w:rsidRDefault="009B69A3">
            <w:pPr>
              <w:pStyle w:val="142"/>
              <w:jc w:val="right"/>
              <w:rPr>
                <w:rFonts w:hAnsi="標楷體" w:cs="Arial"/>
                <w:snapToGrid/>
              </w:rPr>
            </w:pPr>
            <w:r w:rsidRPr="00E468FB">
              <w:rPr>
                <w:rFonts w:hAnsi="標楷體" w:cs="Arial"/>
                <w:snapToGrid/>
              </w:rPr>
              <w:t>73</w:t>
            </w:r>
          </w:p>
        </w:tc>
        <w:tc>
          <w:tcPr>
            <w:tcW w:w="7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96E265" w14:textId="77777777" w:rsidR="009B69A3" w:rsidRPr="00E468FB" w:rsidRDefault="009B69A3">
            <w:pPr>
              <w:pStyle w:val="142"/>
              <w:jc w:val="right"/>
              <w:rPr>
                <w:rFonts w:hAnsi="標楷體" w:cs="Arial"/>
                <w:snapToGrid/>
              </w:rPr>
            </w:pPr>
            <w:r w:rsidRPr="00E468FB">
              <w:rPr>
                <w:rFonts w:hAnsi="標楷體" w:cs="Arial"/>
                <w:snapToGrid/>
              </w:rPr>
              <w:t>85.88</w:t>
            </w:r>
          </w:p>
        </w:tc>
        <w:tc>
          <w:tcPr>
            <w:tcW w:w="567"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607822F8" w14:textId="77777777" w:rsidR="009B69A3" w:rsidRPr="00E468FB" w:rsidRDefault="009B69A3">
            <w:pPr>
              <w:pStyle w:val="142"/>
              <w:jc w:val="right"/>
              <w:rPr>
                <w:rFonts w:hAnsi="標楷體" w:cs="Arial"/>
                <w:snapToGrid/>
              </w:rPr>
            </w:pPr>
            <w:r w:rsidRPr="00E468FB">
              <w:rPr>
                <w:rFonts w:hAnsi="標楷體" w:cs="Arial"/>
                <w:snapToGrid/>
              </w:rPr>
              <w:t>55</w:t>
            </w:r>
          </w:p>
        </w:tc>
      </w:tr>
      <w:tr w:rsidR="009B69A3" w:rsidRPr="00E468FB" w14:paraId="03B2CD7A" w14:textId="77777777" w:rsidTr="000F6401">
        <w:trPr>
          <w:trHeight w:val="397"/>
        </w:trPr>
        <w:tc>
          <w:tcPr>
            <w:tcW w:w="130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35E14F82" w14:textId="77777777" w:rsidR="009B69A3" w:rsidRPr="00E468FB" w:rsidRDefault="009B69A3" w:rsidP="004C0F39">
            <w:pPr>
              <w:pStyle w:val="142"/>
              <w:jc w:val="both"/>
              <w:rPr>
                <w:rFonts w:hAnsi="標楷體"/>
                <w:snapToGrid/>
              </w:rPr>
            </w:pPr>
            <w:r w:rsidRPr="00E468FB">
              <w:rPr>
                <w:rFonts w:hAnsi="標楷體" w:hint="eastAsia"/>
                <w:snapToGrid/>
              </w:rPr>
              <w:t>僑商經濟業務</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國內旅費</w:t>
            </w:r>
          </w:p>
        </w:tc>
        <w:tc>
          <w:tcPr>
            <w:tcW w:w="2127"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1FB3EDFE" w14:textId="77777777" w:rsidR="009B69A3" w:rsidRPr="00E468FB" w:rsidRDefault="009B69A3" w:rsidP="004C0F39">
            <w:pPr>
              <w:pStyle w:val="142"/>
              <w:jc w:val="both"/>
              <w:rPr>
                <w:rFonts w:hAnsi="標楷體"/>
                <w:snapToGrid/>
                <w:spacing w:val="-7"/>
              </w:rPr>
            </w:pPr>
            <w:r w:rsidRPr="00E468FB">
              <w:rPr>
                <w:rFonts w:hAnsi="標楷體" w:hint="eastAsia"/>
                <w:snapToGrid/>
                <w:spacing w:val="-7"/>
              </w:rPr>
              <w:t>辦理海外華人經濟資訊彙蒐並促進海內外商機交流僑臺商產業考察觀摩及交流活動等所需經費</w:t>
            </w:r>
          </w:p>
        </w:tc>
        <w:tc>
          <w:tcPr>
            <w:tcW w:w="709"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54BDF2DA" w14:textId="77777777" w:rsidR="009B69A3" w:rsidRPr="00E468FB" w:rsidRDefault="009B69A3">
            <w:pPr>
              <w:pStyle w:val="142"/>
              <w:jc w:val="right"/>
              <w:rPr>
                <w:rFonts w:hAnsi="標楷體" w:cs="Arial"/>
                <w:snapToGrid/>
              </w:rPr>
            </w:pPr>
            <w:r w:rsidRPr="00E468FB">
              <w:rPr>
                <w:rFonts w:hAnsi="標楷體" w:cs="Arial"/>
                <w:snapToGrid/>
              </w:rPr>
              <w:t>67</w:t>
            </w:r>
          </w:p>
        </w:tc>
        <w:tc>
          <w:tcPr>
            <w:tcW w:w="567"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161A7D46" w14:textId="77777777" w:rsidR="009B69A3" w:rsidRPr="00E468FB" w:rsidRDefault="009B69A3">
            <w:pPr>
              <w:pStyle w:val="142"/>
              <w:jc w:val="right"/>
              <w:rPr>
                <w:rFonts w:hAnsi="標楷體" w:cs="Arial"/>
                <w:snapToGrid/>
              </w:rPr>
            </w:pPr>
            <w:r w:rsidRPr="00E468FB">
              <w:rPr>
                <w:rFonts w:hAnsi="標楷體" w:cs="Arial"/>
                <w:snapToGrid/>
              </w:rPr>
              <w:t>14</w:t>
            </w:r>
          </w:p>
        </w:tc>
        <w:tc>
          <w:tcPr>
            <w:tcW w:w="851"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1144A55F" w14:textId="77777777" w:rsidR="009B69A3" w:rsidRPr="00E468FB" w:rsidRDefault="009B69A3">
            <w:pPr>
              <w:pStyle w:val="142"/>
              <w:jc w:val="right"/>
              <w:rPr>
                <w:rFonts w:hAnsi="標楷體" w:cs="Arial"/>
                <w:snapToGrid/>
              </w:rPr>
            </w:pPr>
            <w:r w:rsidRPr="00E468FB">
              <w:rPr>
                <w:rFonts w:hAnsi="標楷體" w:cs="Arial"/>
                <w:snapToGrid/>
              </w:rPr>
              <w:t>53</w:t>
            </w:r>
          </w:p>
        </w:tc>
        <w:tc>
          <w:tcPr>
            <w:tcW w:w="850"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1188F72B" w14:textId="77777777" w:rsidR="009B69A3" w:rsidRPr="00E468FB" w:rsidRDefault="009B69A3">
            <w:pPr>
              <w:pStyle w:val="142"/>
              <w:jc w:val="right"/>
              <w:rPr>
                <w:rFonts w:hAnsi="標楷體" w:cs="Arial"/>
                <w:snapToGrid/>
              </w:rPr>
            </w:pPr>
            <w:r w:rsidRPr="00E468FB">
              <w:rPr>
                <w:rFonts w:hAnsi="標楷體" w:cs="Arial"/>
                <w:snapToGrid/>
              </w:rPr>
              <w:t>11</w:t>
            </w:r>
          </w:p>
        </w:tc>
        <w:tc>
          <w:tcPr>
            <w:tcW w:w="915"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4E7EF54D" w14:textId="77777777" w:rsidR="009B69A3" w:rsidRPr="00E468FB" w:rsidRDefault="009B69A3">
            <w:pPr>
              <w:pStyle w:val="142"/>
              <w:jc w:val="right"/>
              <w:rPr>
                <w:rFonts w:hAnsi="標楷體" w:cs="Arial"/>
                <w:snapToGrid/>
              </w:rPr>
            </w:pPr>
            <w:r w:rsidRPr="00E468FB">
              <w:rPr>
                <w:rFonts w:hAnsi="標楷體" w:cs="Arial"/>
                <w:snapToGrid/>
              </w:rPr>
              <w:t>11</w:t>
            </w:r>
          </w:p>
        </w:tc>
        <w:tc>
          <w:tcPr>
            <w:tcW w:w="786"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77956C27" w14:textId="77777777" w:rsidR="009B69A3" w:rsidRPr="00E468FB" w:rsidRDefault="009B69A3">
            <w:pPr>
              <w:pStyle w:val="142"/>
              <w:jc w:val="right"/>
              <w:rPr>
                <w:rFonts w:hAnsi="標楷體" w:cs="Arial"/>
                <w:snapToGrid/>
              </w:rPr>
            </w:pPr>
            <w:r w:rsidRPr="00E468FB">
              <w:rPr>
                <w:rFonts w:hAnsi="標楷體" w:cs="Arial"/>
                <w:snapToGrid/>
              </w:rPr>
              <w:t>100.00</w:t>
            </w:r>
          </w:p>
        </w:tc>
        <w:tc>
          <w:tcPr>
            <w:tcW w:w="567" w:type="dxa"/>
            <w:tcBorders>
              <w:top w:val="single" w:sz="6" w:space="0" w:color="auto"/>
              <w:left w:val="single" w:sz="6" w:space="0" w:color="auto"/>
              <w:bottom w:val="single" w:sz="4" w:space="0" w:color="auto"/>
              <w:right w:val="single" w:sz="12" w:space="0" w:color="auto"/>
            </w:tcBorders>
            <w:shd w:val="clear" w:color="auto" w:fill="auto"/>
            <w:vAlign w:val="center"/>
            <w:hideMark/>
          </w:tcPr>
          <w:p w14:paraId="3A630490" w14:textId="77777777" w:rsidR="009B69A3" w:rsidRPr="00E468FB" w:rsidRDefault="009B69A3">
            <w:pPr>
              <w:pStyle w:val="142"/>
              <w:jc w:val="right"/>
              <w:rPr>
                <w:rFonts w:hAnsi="標楷體" w:cs="Arial"/>
                <w:snapToGrid/>
              </w:rPr>
            </w:pPr>
            <w:r w:rsidRPr="00E468FB">
              <w:rPr>
                <w:rFonts w:hAnsi="標楷體" w:cs="Arial"/>
                <w:snapToGrid/>
              </w:rPr>
              <w:t>14</w:t>
            </w:r>
          </w:p>
        </w:tc>
      </w:tr>
      <w:tr w:rsidR="009B69A3" w:rsidRPr="00E468FB" w14:paraId="6429A06E" w14:textId="77777777" w:rsidTr="000F6401">
        <w:trPr>
          <w:trHeight w:val="397"/>
        </w:trPr>
        <w:tc>
          <w:tcPr>
            <w:tcW w:w="1303" w:type="dxa"/>
            <w:tcBorders>
              <w:top w:val="single" w:sz="6" w:space="0" w:color="auto"/>
              <w:left w:val="single" w:sz="12" w:space="0" w:color="auto"/>
              <w:right w:val="single" w:sz="6" w:space="0" w:color="auto"/>
            </w:tcBorders>
            <w:shd w:val="clear" w:color="auto" w:fill="auto"/>
            <w:vAlign w:val="center"/>
            <w:hideMark/>
          </w:tcPr>
          <w:p w14:paraId="7D816788" w14:textId="77777777" w:rsidR="009B69A3" w:rsidRPr="00E468FB" w:rsidRDefault="009B69A3" w:rsidP="004C0F39">
            <w:pPr>
              <w:pStyle w:val="142"/>
              <w:jc w:val="both"/>
              <w:rPr>
                <w:rFonts w:hAnsi="標楷體"/>
                <w:snapToGrid/>
              </w:rPr>
            </w:pPr>
            <w:r w:rsidRPr="00E468FB">
              <w:rPr>
                <w:rFonts w:hAnsi="標楷體" w:hint="eastAsia"/>
                <w:snapToGrid/>
              </w:rPr>
              <w:t>僑生回國升學暨僑青培訓研習</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國內旅費</w:t>
            </w:r>
          </w:p>
        </w:tc>
        <w:tc>
          <w:tcPr>
            <w:tcW w:w="2127" w:type="dxa"/>
            <w:tcBorders>
              <w:top w:val="single" w:sz="4" w:space="0" w:color="auto"/>
              <w:left w:val="single" w:sz="6" w:space="0" w:color="auto"/>
              <w:right w:val="single" w:sz="6" w:space="0" w:color="auto"/>
            </w:tcBorders>
            <w:shd w:val="clear" w:color="auto" w:fill="auto"/>
            <w:vAlign w:val="center"/>
            <w:hideMark/>
          </w:tcPr>
          <w:p w14:paraId="686DBEAB" w14:textId="77777777" w:rsidR="009B69A3" w:rsidRPr="00E468FB" w:rsidRDefault="009B69A3" w:rsidP="004C0F39">
            <w:pPr>
              <w:pStyle w:val="142"/>
              <w:jc w:val="both"/>
              <w:rPr>
                <w:rFonts w:hAnsi="標楷體"/>
                <w:snapToGrid/>
              </w:rPr>
            </w:pPr>
            <w:r w:rsidRPr="00E468FB">
              <w:rPr>
                <w:rFonts w:hAnsi="標楷體" w:hint="eastAsia"/>
                <w:snapToGrid/>
              </w:rPr>
              <w:t>辦理擴大培育及留用僑生計畫承辦學校辦學成效評鑑等所需經費</w:t>
            </w:r>
          </w:p>
        </w:tc>
        <w:tc>
          <w:tcPr>
            <w:tcW w:w="709" w:type="dxa"/>
            <w:tcBorders>
              <w:top w:val="single" w:sz="4" w:space="0" w:color="auto"/>
              <w:left w:val="single" w:sz="6" w:space="0" w:color="auto"/>
              <w:right w:val="single" w:sz="6" w:space="0" w:color="auto"/>
            </w:tcBorders>
            <w:shd w:val="clear" w:color="auto" w:fill="auto"/>
            <w:vAlign w:val="center"/>
            <w:hideMark/>
          </w:tcPr>
          <w:p w14:paraId="5538A679" w14:textId="77777777" w:rsidR="009B69A3" w:rsidRPr="00E468FB" w:rsidRDefault="009B69A3">
            <w:pPr>
              <w:pStyle w:val="142"/>
              <w:jc w:val="right"/>
              <w:rPr>
                <w:rFonts w:hAnsi="標楷體" w:cs="Arial"/>
                <w:snapToGrid/>
              </w:rPr>
            </w:pPr>
            <w:r w:rsidRPr="00E468FB">
              <w:rPr>
                <w:rFonts w:hAnsi="標楷體" w:cs="Arial"/>
                <w:snapToGrid/>
              </w:rPr>
              <w:t>702</w:t>
            </w:r>
          </w:p>
        </w:tc>
        <w:tc>
          <w:tcPr>
            <w:tcW w:w="567" w:type="dxa"/>
            <w:tcBorders>
              <w:top w:val="single" w:sz="4" w:space="0" w:color="auto"/>
              <w:left w:val="single" w:sz="6" w:space="0" w:color="auto"/>
              <w:right w:val="single" w:sz="6" w:space="0" w:color="auto"/>
            </w:tcBorders>
            <w:shd w:val="clear" w:color="auto" w:fill="auto"/>
            <w:vAlign w:val="center"/>
            <w:hideMark/>
          </w:tcPr>
          <w:p w14:paraId="79574F90" w14:textId="77777777" w:rsidR="009B69A3" w:rsidRPr="00E468FB" w:rsidRDefault="009B69A3">
            <w:pPr>
              <w:pStyle w:val="142"/>
              <w:jc w:val="right"/>
              <w:rPr>
                <w:rFonts w:hAnsi="標楷體" w:cs="Arial"/>
                <w:snapToGrid/>
              </w:rPr>
            </w:pPr>
            <w:r w:rsidRPr="00E468FB">
              <w:rPr>
                <w:rFonts w:hAnsi="標楷體" w:cs="Arial"/>
                <w:snapToGrid/>
              </w:rPr>
              <w:t>140</w:t>
            </w:r>
          </w:p>
        </w:tc>
        <w:tc>
          <w:tcPr>
            <w:tcW w:w="851" w:type="dxa"/>
            <w:tcBorders>
              <w:top w:val="single" w:sz="4" w:space="0" w:color="auto"/>
              <w:left w:val="single" w:sz="6" w:space="0" w:color="auto"/>
              <w:right w:val="single" w:sz="6" w:space="0" w:color="auto"/>
            </w:tcBorders>
            <w:shd w:val="clear" w:color="auto" w:fill="auto"/>
            <w:vAlign w:val="center"/>
            <w:hideMark/>
          </w:tcPr>
          <w:p w14:paraId="25943ED3" w14:textId="77777777" w:rsidR="009B69A3" w:rsidRPr="00E468FB" w:rsidRDefault="009B69A3">
            <w:pPr>
              <w:pStyle w:val="142"/>
              <w:jc w:val="right"/>
              <w:rPr>
                <w:rFonts w:hAnsi="標楷體" w:cs="Arial"/>
                <w:snapToGrid/>
              </w:rPr>
            </w:pPr>
            <w:r w:rsidRPr="00E468FB">
              <w:rPr>
                <w:rFonts w:hAnsi="標楷體" w:cs="Arial"/>
                <w:snapToGrid/>
              </w:rPr>
              <w:t>562</w:t>
            </w:r>
          </w:p>
        </w:tc>
        <w:tc>
          <w:tcPr>
            <w:tcW w:w="850" w:type="dxa"/>
            <w:tcBorders>
              <w:top w:val="single" w:sz="4" w:space="0" w:color="auto"/>
              <w:left w:val="single" w:sz="6" w:space="0" w:color="auto"/>
              <w:right w:val="single" w:sz="6" w:space="0" w:color="auto"/>
            </w:tcBorders>
            <w:shd w:val="clear" w:color="auto" w:fill="auto"/>
            <w:vAlign w:val="center"/>
            <w:hideMark/>
          </w:tcPr>
          <w:p w14:paraId="433AF3B4" w14:textId="77777777" w:rsidR="009B69A3" w:rsidRPr="00E468FB" w:rsidRDefault="009B69A3">
            <w:pPr>
              <w:pStyle w:val="142"/>
              <w:jc w:val="right"/>
              <w:rPr>
                <w:rFonts w:hAnsi="標楷體" w:cs="Arial"/>
                <w:snapToGrid/>
              </w:rPr>
            </w:pPr>
            <w:r w:rsidRPr="00E468FB">
              <w:rPr>
                <w:rFonts w:hAnsi="標楷體" w:cs="Arial"/>
                <w:snapToGrid/>
              </w:rPr>
              <w:t>120</w:t>
            </w:r>
          </w:p>
        </w:tc>
        <w:tc>
          <w:tcPr>
            <w:tcW w:w="915" w:type="dxa"/>
            <w:tcBorders>
              <w:top w:val="single" w:sz="4" w:space="0" w:color="auto"/>
              <w:left w:val="single" w:sz="6" w:space="0" w:color="auto"/>
              <w:right w:val="single" w:sz="6" w:space="0" w:color="auto"/>
            </w:tcBorders>
            <w:shd w:val="clear" w:color="auto" w:fill="auto"/>
            <w:vAlign w:val="center"/>
            <w:hideMark/>
          </w:tcPr>
          <w:p w14:paraId="47A40C11" w14:textId="77777777" w:rsidR="009B69A3" w:rsidRPr="00E468FB" w:rsidRDefault="009B69A3">
            <w:pPr>
              <w:pStyle w:val="142"/>
              <w:jc w:val="right"/>
              <w:rPr>
                <w:rFonts w:hAnsi="標楷體" w:cs="Arial"/>
                <w:snapToGrid/>
              </w:rPr>
            </w:pPr>
            <w:r w:rsidRPr="00E468FB">
              <w:rPr>
                <w:rFonts w:hAnsi="標楷體" w:cs="Arial"/>
                <w:snapToGrid/>
              </w:rPr>
              <w:t>121</w:t>
            </w:r>
          </w:p>
        </w:tc>
        <w:tc>
          <w:tcPr>
            <w:tcW w:w="786" w:type="dxa"/>
            <w:tcBorders>
              <w:top w:val="single" w:sz="4" w:space="0" w:color="auto"/>
              <w:left w:val="single" w:sz="6" w:space="0" w:color="auto"/>
              <w:right w:val="single" w:sz="6" w:space="0" w:color="auto"/>
            </w:tcBorders>
            <w:shd w:val="clear" w:color="auto" w:fill="auto"/>
            <w:vAlign w:val="center"/>
            <w:hideMark/>
          </w:tcPr>
          <w:p w14:paraId="7B6FD38B" w14:textId="77777777" w:rsidR="009B69A3" w:rsidRPr="00E468FB" w:rsidRDefault="009B69A3">
            <w:pPr>
              <w:pStyle w:val="142"/>
              <w:jc w:val="right"/>
              <w:rPr>
                <w:rFonts w:hAnsi="標楷體" w:cs="Arial"/>
                <w:snapToGrid/>
              </w:rPr>
            </w:pPr>
            <w:r w:rsidRPr="00E468FB">
              <w:rPr>
                <w:rFonts w:hAnsi="標楷體" w:cs="Arial"/>
                <w:snapToGrid/>
              </w:rPr>
              <w:t xml:space="preserve">100.83　</w:t>
            </w:r>
          </w:p>
        </w:tc>
        <w:tc>
          <w:tcPr>
            <w:tcW w:w="567" w:type="dxa"/>
            <w:tcBorders>
              <w:top w:val="single" w:sz="4" w:space="0" w:color="auto"/>
              <w:left w:val="single" w:sz="6" w:space="0" w:color="auto"/>
              <w:right w:val="single" w:sz="12" w:space="0" w:color="auto"/>
            </w:tcBorders>
            <w:shd w:val="clear" w:color="auto" w:fill="auto"/>
            <w:vAlign w:val="center"/>
            <w:hideMark/>
          </w:tcPr>
          <w:p w14:paraId="0C1386DE" w14:textId="77777777" w:rsidR="009B69A3" w:rsidRPr="00E468FB" w:rsidRDefault="009B69A3">
            <w:pPr>
              <w:pStyle w:val="142"/>
              <w:jc w:val="right"/>
              <w:rPr>
                <w:rFonts w:hAnsi="標楷體" w:cs="Arial"/>
                <w:snapToGrid/>
              </w:rPr>
            </w:pPr>
            <w:r w:rsidRPr="00E468FB">
              <w:rPr>
                <w:rFonts w:hAnsi="標楷體" w:cs="Arial"/>
                <w:snapToGrid/>
              </w:rPr>
              <w:t>45</w:t>
            </w:r>
          </w:p>
        </w:tc>
      </w:tr>
      <w:tr w:rsidR="009B69A3" w:rsidRPr="00E468FB" w14:paraId="5A2A61A5" w14:textId="77777777" w:rsidTr="000F6401">
        <w:trPr>
          <w:trHeight w:val="397"/>
        </w:trPr>
        <w:tc>
          <w:tcPr>
            <w:tcW w:w="130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2BFC7521" w14:textId="77777777" w:rsidR="009B69A3" w:rsidRPr="00E468FB" w:rsidRDefault="009B69A3" w:rsidP="004C0F39">
            <w:pPr>
              <w:pStyle w:val="142"/>
              <w:jc w:val="both"/>
              <w:rPr>
                <w:rFonts w:hAnsi="標楷體"/>
                <w:snapToGrid/>
              </w:rPr>
            </w:pPr>
            <w:r w:rsidRPr="00E468FB">
              <w:rPr>
                <w:rFonts w:hAnsi="標楷體" w:hint="eastAsia"/>
                <w:snapToGrid/>
              </w:rPr>
              <w:t>僑務新聞資訊及傳媒服務</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國內旅費</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262C50" w14:textId="77777777" w:rsidR="009B69A3" w:rsidRPr="00E468FB" w:rsidRDefault="009B69A3" w:rsidP="004C0F39">
            <w:pPr>
              <w:pStyle w:val="142"/>
              <w:jc w:val="both"/>
              <w:rPr>
                <w:rFonts w:hAnsi="標楷體"/>
                <w:snapToGrid/>
              </w:rPr>
            </w:pPr>
            <w:r w:rsidRPr="00E468FB">
              <w:rPr>
                <w:rFonts w:hAnsi="標楷體" w:hint="eastAsia"/>
                <w:snapToGrid/>
              </w:rPr>
              <w:t>辦理僑務新聞採訪與國內新聞媒體交流等所需經費</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7EAAD1" w14:textId="77777777" w:rsidR="009B69A3" w:rsidRPr="00E468FB" w:rsidRDefault="009B69A3">
            <w:pPr>
              <w:pStyle w:val="142"/>
              <w:jc w:val="right"/>
              <w:rPr>
                <w:rFonts w:hAnsi="標楷體" w:cs="Arial"/>
                <w:snapToGrid/>
              </w:rPr>
            </w:pPr>
            <w:r w:rsidRPr="00E468FB">
              <w:rPr>
                <w:rFonts w:hAnsi="標楷體" w:cs="Arial"/>
                <w:snapToGrid/>
              </w:rPr>
              <w:t>34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6BDEC8" w14:textId="77777777" w:rsidR="009B69A3" w:rsidRPr="00E468FB" w:rsidRDefault="009B69A3">
            <w:pPr>
              <w:pStyle w:val="142"/>
              <w:jc w:val="right"/>
              <w:rPr>
                <w:rFonts w:hAnsi="標楷體" w:cs="Arial"/>
                <w:snapToGrid/>
              </w:rPr>
            </w:pPr>
            <w:r w:rsidRPr="00E468FB">
              <w:rPr>
                <w:rFonts w:hAnsi="標楷體" w:cs="Arial"/>
                <w:snapToGrid/>
              </w:rPr>
              <w:t>7</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E63BE" w14:textId="77777777" w:rsidR="009B69A3" w:rsidRPr="00E468FB" w:rsidRDefault="009B69A3">
            <w:pPr>
              <w:pStyle w:val="142"/>
              <w:jc w:val="right"/>
              <w:rPr>
                <w:rFonts w:hAnsi="標楷體" w:cs="Arial"/>
                <w:snapToGrid/>
              </w:rPr>
            </w:pPr>
            <w:r w:rsidRPr="00E468FB">
              <w:rPr>
                <w:rFonts w:hAnsi="標楷體" w:cs="Arial"/>
                <w:snapToGrid/>
              </w:rPr>
              <w:t>27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5535A3" w14:textId="77777777" w:rsidR="009B69A3" w:rsidRPr="00E468FB" w:rsidRDefault="009B69A3">
            <w:pPr>
              <w:pStyle w:val="142"/>
              <w:jc w:val="right"/>
              <w:rPr>
                <w:rFonts w:hAnsi="標楷體" w:cs="Arial"/>
                <w:snapToGrid/>
              </w:rPr>
            </w:pPr>
            <w:r w:rsidRPr="00E468FB">
              <w:rPr>
                <w:rFonts w:hAnsi="標楷體" w:cs="Arial"/>
                <w:snapToGrid/>
              </w:rPr>
              <w:t>0</w:t>
            </w: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F757E0" w14:textId="77777777" w:rsidR="009B69A3" w:rsidRPr="00E468FB" w:rsidRDefault="009B69A3">
            <w:pPr>
              <w:pStyle w:val="142"/>
              <w:jc w:val="right"/>
              <w:rPr>
                <w:rFonts w:hAnsi="標楷體" w:cs="Arial"/>
                <w:snapToGrid/>
              </w:rPr>
            </w:pPr>
            <w:r w:rsidRPr="00E468FB">
              <w:rPr>
                <w:rFonts w:hAnsi="標楷體" w:cs="Arial"/>
                <w:snapToGrid/>
              </w:rPr>
              <w:t>0</w:t>
            </w:r>
          </w:p>
        </w:tc>
        <w:tc>
          <w:tcPr>
            <w:tcW w:w="7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F305E9" w14:textId="77777777" w:rsidR="009B69A3" w:rsidRPr="00E468FB" w:rsidRDefault="009B69A3">
            <w:pPr>
              <w:pStyle w:val="142"/>
              <w:jc w:val="right"/>
              <w:rPr>
                <w:rFonts w:hAnsi="標楷體" w:cs="Arial"/>
                <w:snapToGrid/>
              </w:rPr>
            </w:pPr>
            <w:r w:rsidRPr="00E468FB">
              <w:rPr>
                <w:rFonts w:hAnsi="標楷體" w:cs="Arial"/>
                <w:snapToGrid/>
              </w:rPr>
              <w:t>0.00</w:t>
            </w:r>
          </w:p>
        </w:tc>
        <w:tc>
          <w:tcPr>
            <w:tcW w:w="567"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0736BE2C" w14:textId="77777777" w:rsidR="009B69A3" w:rsidRPr="00E468FB" w:rsidRDefault="009B69A3">
            <w:pPr>
              <w:pStyle w:val="142"/>
              <w:jc w:val="right"/>
              <w:rPr>
                <w:rFonts w:hAnsi="標楷體" w:cs="Arial"/>
                <w:snapToGrid/>
              </w:rPr>
            </w:pPr>
            <w:r w:rsidRPr="00E468FB">
              <w:rPr>
                <w:rFonts w:hAnsi="標楷體" w:cs="Arial"/>
                <w:snapToGrid/>
              </w:rPr>
              <w:t>7</w:t>
            </w:r>
          </w:p>
        </w:tc>
      </w:tr>
      <w:tr w:rsidR="009B69A3" w:rsidRPr="00E468FB" w14:paraId="752CB1FB" w14:textId="77777777" w:rsidTr="000F6401">
        <w:trPr>
          <w:trHeight w:val="397"/>
        </w:trPr>
        <w:tc>
          <w:tcPr>
            <w:tcW w:w="3430" w:type="dxa"/>
            <w:gridSpan w:val="2"/>
            <w:tcBorders>
              <w:top w:val="single" w:sz="6" w:space="0" w:color="auto"/>
              <w:left w:val="single" w:sz="12" w:space="0" w:color="auto"/>
              <w:bottom w:val="single" w:sz="12" w:space="0" w:color="auto"/>
              <w:right w:val="single" w:sz="6" w:space="0" w:color="auto"/>
            </w:tcBorders>
            <w:shd w:val="clear" w:color="auto" w:fill="auto"/>
            <w:vAlign w:val="center"/>
            <w:hideMark/>
          </w:tcPr>
          <w:p w14:paraId="26F0D19B" w14:textId="77777777" w:rsidR="009B69A3" w:rsidRPr="00E468FB" w:rsidRDefault="009B69A3">
            <w:pPr>
              <w:pStyle w:val="142"/>
              <w:jc w:val="center"/>
              <w:rPr>
                <w:rFonts w:hAnsi="標楷體"/>
                <w:snapToGrid/>
              </w:rPr>
            </w:pPr>
            <w:r w:rsidRPr="00E468FB">
              <w:rPr>
                <w:rFonts w:hAnsi="標楷體" w:hint="eastAsia"/>
                <w:snapToGrid/>
              </w:rPr>
              <w:t>合</w:t>
            </w:r>
            <w:r w:rsidRPr="00E468FB">
              <w:rPr>
                <w:rFonts w:hAnsi="標楷體" w:cs="Arial"/>
                <w:snapToGrid/>
              </w:rPr>
              <w:t xml:space="preserve"> </w:t>
            </w:r>
            <w:r w:rsidRPr="00E468FB">
              <w:rPr>
                <w:rFonts w:hAnsi="標楷體" w:hint="eastAsia"/>
                <w:snapToGrid/>
              </w:rPr>
              <w:t>計</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7FA5F8E7" w14:textId="77777777" w:rsidR="009B69A3" w:rsidRPr="00E468FB" w:rsidRDefault="009B69A3">
            <w:pPr>
              <w:pStyle w:val="142"/>
              <w:jc w:val="right"/>
              <w:rPr>
                <w:rFonts w:hAnsi="標楷體" w:cs="Arial"/>
                <w:snapToGrid/>
              </w:rPr>
            </w:pPr>
            <w:r w:rsidRPr="00E468FB">
              <w:rPr>
                <w:rFonts w:hAnsi="標楷體" w:cs="Arial"/>
                <w:snapToGrid/>
              </w:rPr>
              <w:t>2,113</w:t>
            </w:r>
          </w:p>
        </w:tc>
        <w:tc>
          <w:tcPr>
            <w:tcW w:w="567"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1D4AAEB4" w14:textId="77777777" w:rsidR="009B69A3" w:rsidRPr="00E468FB" w:rsidRDefault="009B69A3">
            <w:pPr>
              <w:pStyle w:val="142"/>
              <w:jc w:val="right"/>
              <w:rPr>
                <w:rFonts w:hAnsi="標楷體" w:cs="Arial"/>
                <w:snapToGrid/>
              </w:rPr>
            </w:pPr>
            <w:r w:rsidRPr="00E468FB">
              <w:rPr>
                <w:rFonts w:hAnsi="標楷體" w:cs="Arial"/>
                <w:snapToGrid/>
              </w:rPr>
              <w:t>800</w:t>
            </w:r>
          </w:p>
        </w:tc>
        <w:tc>
          <w:tcPr>
            <w:tcW w:w="851"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551D01BC" w14:textId="77777777" w:rsidR="009B69A3" w:rsidRPr="00E468FB" w:rsidRDefault="009B69A3">
            <w:pPr>
              <w:pStyle w:val="142"/>
              <w:jc w:val="right"/>
              <w:rPr>
                <w:rFonts w:hAnsi="標楷體" w:cs="Arial"/>
                <w:snapToGrid/>
              </w:rPr>
            </w:pPr>
            <w:r w:rsidRPr="00E468FB">
              <w:rPr>
                <w:rFonts w:hAnsi="標楷體" w:cs="Arial"/>
                <w:snapToGrid/>
              </w:rPr>
              <w:t>1,313</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54D87B09" w14:textId="77777777" w:rsidR="009B69A3" w:rsidRPr="00E468FB" w:rsidRDefault="009B69A3">
            <w:pPr>
              <w:pStyle w:val="142"/>
              <w:jc w:val="right"/>
              <w:rPr>
                <w:rFonts w:hAnsi="標楷體"/>
                <w:snapToGrid/>
              </w:rPr>
            </w:pPr>
            <w:r w:rsidRPr="00E468FB">
              <w:rPr>
                <w:rFonts w:hAnsi="標楷體" w:hint="eastAsia"/>
                <w:snapToGrid/>
              </w:rPr>
              <w:t>457</w:t>
            </w:r>
          </w:p>
        </w:tc>
        <w:tc>
          <w:tcPr>
            <w:tcW w:w="915"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0FF4FE23" w14:textId="77777777" w:rsidR="009B69A3" w:rsidRPr="00E468FB" w:rsidRDefault="009B69A3">
            <w:pPr>
              <w:pStyle w:val="142"/>
              <w:jc w:val="right"/>
              <w:rPr>
                <w:rFonts w:hAnsi="標楷體"/>
                <w:snapToGrid/>
              </w:rPr>
            </w:pPr>
            <w:r w:rsidRPr="00E468FB">
              <w:rPr>
                <w:rFonts w:hAnsi="標楷體" w:hint="eastAsia"/>
                <w:snapToGrid/>
              </w:rPr>
              <w:t>410</w:t>
            </w:r>
          </w:p>
        </w:tc>
        <w:tc>
          <w:tcPr>
            <w:tcW w:w="786"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44C62D7A" w14:textId="77777777" w:rsidR="009B69A3" w:rsidRPr="00E468FB" w:rsidRDefault="009B69A3">
            <w:pPr>
              <w:pStyle w:val="142"/>
              <w:jc w:val="right"/>
              <w:rPr>
                <w:rFonts w:hAnsi="標楷體" w:cs="Arial"/>
                <w:snapToGrid/>
              </w:rPr>
            </w:pPr>
            <w:r w:rsidRPr="00E468FB">
              <w:rPr>
                <w:rFonts w:hAnsi="標楷體" w:cs="Arial"/>
                <w:snapToGrid/>
              </w:rPr>
              <w:t>89.72</w:t>
            </w:r>
          </w:p>
        </w:tc>
        <w:tc>
          <w:tcPr>
            <w:tcW w:w="567" w:type="dxa"/>
            <w:tcBorders>
              <w:top w:val="single" w:sz="6" w:space="0" w:color="auto"/>
              <w:left w:val="single" w:sz="6" w:space="0" w:color="auto"/>
              <w:bottom w:val="single" w:sz="12" w:space="0" w:color="auto"/>
              <w:right w:val="single" w:sz="12" w:space="0" w:color="auto"/>
            </w:tcBorders>
            <w:shd w:val="clear" w:color="auto" w:fill="auto"/>
            <w:vAlign w:val="center"/>
            <w:hideMark/>
          </w:tcPr>
          <w:p w14:paraId="01CB73F8" w14:textId="77777777" w:rsidR="009B69A3" w:rsidRPr="00E468FB" w:rsidRDefault="009B69A3">
            <w:pPr>
              <w:pStyle w:val="142"/>
              <w:jc w:val="right"/>
              <w:rPr>
                <w:rFonts w:hAnsi="標楷體" w:cs="Arial"/>
                <w:snapToGrid/>
              </w:rPr>
            </w:pPr>
            <w:r w:rsidRPr="00E468FB">
              <w:rPr>
                <w:rFonts w:hAnsi="標楷體" w:cs="Arial"/>
                <w:snapToGrid/>
              </w:rPr>
              <w:t>375</w:t>
            </w:r>
          </w:p>
        </w:tc>
      </w:tr>
    </w:tbl>
    <w:p w14:paraId="4EB4CF90" w14:textId="77777777" w:rsidR="009B69A3" w:rsidRPr="00E468FB" w:rsidRDefault="009B69A3" w:rsidP="001B0AA3">
      <w:pPr>
        <w:pStyle w:val="142"/>
        <w:rPr>
          <w:shd w:val="clear" w:color="auto" w:fill="FFFFFF"/>
        </w:rPr>
      </w:pPr>
      <w:r w:rsidRPr="00E468FB">
        <w:rPr>
          <w:rFonts w:hint="eastAsia"/>
          <w:shd w:val="clear" w:color="auto" w:fill="FFFFFF"/>
        </w:rPr>
        <w:t>說明：執行數=實現數+應付數。</w:t>
      </w:r>
    </w:p>
    <w:p w14:paraId="098BAEF1" w14:textId="77777777" w:rsidR="009B69A3" w:rsidRPr="00E468FB" w:rsidRDefault="009B69A3" w:rsidP="001B0AA3">
      <w:pPr>
        <w:pStyle w:val="142"/>
        <w:rPr>
          <w:shd w:val="clear" w:color="auto" w:fill="FFFFFF"/>
        </w:rPr>
      </w:pPr>
      <w:r w:rsidRPr="00E468FB">
        <w:rPr>
          <w:rFonts w:hint="eastAsia"/>
          <w:shd w:val="clear" w:color="auto" w:fill="FFFFFF"/>
        </w:rPr>
        <w:t>資料來源：僑委會。</w:t>
      </w:r>
    </w:p>
    <w:p w14:paraId="4EC30F0B" w14:textId="77777777" w:rsidR="009B69A3" w:rsidRPr="00E468FB" w:rsidRDefault="009B69A3" w:rsidP="00F23021">
      <w:pPr>
        <w:pStyle w:val="a6"/>
        <w:ind w:left="849" w:hanging="283"/>
        <w:rPr>
          <w:b/>
          <w:bCs/>
        </w:rPr>
      </w:pPr>
      <w:r w:rsidRPr="00E468FB">
        <w:rPr>
          <w:rFonts w:hint="eastAsia"/>
          <w:b/>
          <w:bCs/>
        </w:rPr>
        <w:t>(二)</w:t>
      </w:r>
      <w:r w:rsidRPr="00E468FB">
        <w:rPr>
          <w:rFonts w:hint="eastAsia"/>
          <w:b/>
          <w:bCs/>
          <w:lang w:eastAsia="zh-HK"/>
        </w:rPr>
        <w:t>追加特別費屬本院通案刪減範圍，允宜秉</w:t>
      </w:r>
      <w:r>
        <w:rPr>
          <w:rFonts w:hint="eastAsia"/>
          <w:b/>
          <w:bCs/>
          <w:lang w:eastAsia="zh-HK"/>
        </w:rPr>
        <w:t>各</w:t>
      </w:r>
      <w:r w:rsidRPr="00E468FB">
        <w:rPr>
          <w:rFonts w:hint="eastAsia"/>
          <w:b/>
          <w:bCs/>
          <w:lang w:eastAsia="zh-HK"/>
        </w:rPr>
        <w:t>機關一致性原則衡酌</w:t>
      </w:r>
      <w:r>
        <w:rPr>
          <w:rFonts w:hint="eastAsia"/>
          <w:b/>
          <w:bCs/>
          <w:lang w:eastAsia="zh-HK"/>
        </w:rPr>
        <w:t>追加之</w:t>
      </w:r>
      <w:r w:rsidRPr="00E468FB">
        <w:rPr>
          <w:rFonts w:hint="eastAsia"/>
          <w:b/>
          <w:bCs/>
          <w:lang w:eastAsia="zh-HK"/>
        </w:rPr>
        <w:t>必要性</w:t>
      </w:r>
    </w:p>
    <w:p w14:paraId="2C24FB61" w14:textId="77777777" w:rsidR="009B69A3" w:rsidRPr="00E468FB" w:rsidRDefault="009B69A3" w:rsidP="0003464E">
      <w:pPr>
        <w:pStyle w:val="21"/>
        <w:ind w:left="850" w:firstLine="566"/>
      </w:pPr>
      <w:r w:rsidRPr="00E468FB">
        <w:rPr>
          <w:rFonts w:hint="eastAsia"/>
        </w:rPr>
        <w:t>據僑委會提供資料顯示，本次追加「一般行政」25萬4千元中，特別費追加23萬6千元，用於致贈海外僑胞婚喪喜慶禮金、奠儀、禮品等相關招待、餽贈及慰問等公務活動，包括委員長11萬9</w:t>
      </w:r>
      <w:r>
        <w:rPr>
          <w:rFonts w:hint="eastAsia"/>
        </w:rPr>
        <w:t>,</w:t>
      </w:r>
      <w:r w:rsidRPr="00E468FB">
        <w:rPr>
          <w:rFonts w:hint="eastAsia"/>
        </w:rPr>
        <w:t>100元及2位副委員長11萬7千元，低於原編預算金額</w:t>
      </w:r>
      <w:r w:rsidRPr="00E468FB">
        <w:t>19</w:t>
      </w:r>
      <w:r w:rsidRPr="00E468FB">
        <w:rPr>
          <w:rFonts w:hint="eastAsia"/>
        </w:rPr>
        <w:t>萬</w:t>
      </w:r>
      <w:r w:rsidRPr="00E468FB">
        <w:t>560</w:t>
      </w:r>
      <w:r w:rsidRPr="00E468FB">
        <w:rPr>
          <w:rFonts w:hint="eastAsia"/>
        </w:rPr>
        <w:t>元及</w:t>
      </w:r>
      <w:r w:rsidRPr="00E468FB">
        <w:t>18</w:t>
      </w:r>
      <w:r w:rsidRPr="00E468FB">
        <w:rPr>
          <w:rFonts w:hint="eastAsia"/>
        </w:rPr>
        <w:t>萬</w:t>
      </w:r>
      <w:r w:rsidRPr="00E468FB">
        <w:t>7</w:t>
      </w:r>
      <w:r>
        <w:rPr>
          <w:rFonts w:hint="eastAsia"/>
        </w:rPr>
        <w:t>,</w:t>
      </w:r>
      <w:r w:rsidRPr="00E468FB">
        <w:t>200</w:t>
      </w:r>
      <w:r w:rsidRPr="00E468FB">
        <w:rPr>
          <w:rFonts w:hint="eastAsia"/>
        </w:rPr>
        <w:t>元(詳表2)。按首長特別費雖屬建立國際禮儀與人際處理所需經費，惟亦係本院審議114年度中央政府總預算案通案決議：「針對各機關及所屬通案刪減用途別項目如下：</w:t>
      </w:r>
      <w:r w:rsidRPr="00E468FB">
        <w:t>…</w:t>
      </w:r>
      <w:r w:rsidRPr="00E468FB">
        <w:rPr>
          <w:rFonts w:hint="eastAsia"/>
        </w:rPr>
        <w:t>。5.特別費：統刪60%，</w:t>
      </w:r>
      <w:r w:rsidRPr="00E468FB">
        <w:t>…</w:t>
      </w:r>
      <w:r w:rsidRPr="00E468FB">
        <w:rPr>
          <w:rFonts w:hint="eastAsia"/>
        </w:rPr>
        <w:t>，均不得流用。」，為期標準橫向一致，通刪事項</w:t>
      </w:r>
      <w:r>
        <w:rPr>
          <w:rFonts w:hint="eastAsia"/>
        </w:rPr>
        <w:t>宜</w:t>
      </w:r>
      <w:r w:rsidRPr="00E468FB">
        <w:rPr>
          <w:rFonts w:hint="eastAsia"/>
        </w:rPr>
        <w:t>避免於所有機關遵守刪減決議時單獨動支，允宜秉</w:t>
      </w:r>
      <w:r>
        <w:rPr>
          <w:rFonts w:hint="eastAsia"/>
        </w:rPr>
        <w:t>各</w:t>
      </w:r>
      <w:r w:rsidRPr="00E468FB">
        <w:rPr>
          <w:rFonts w:hint="eastAsia"/>
        </w:rPr>
        <w:t>機關一致性原則衡酌</w:t>
      </w:r>
      <w:r>
        <w:rPr>
          <w:rFonts w:hint="eastAsia"/>
        </w:rPr>
        <w:t>追加之</w:t>
      </w:r>
      <w:r w:rsidRPr="00E468FB">
        <w:rPr>
          <w:rFonts w:hint="eastAsia"/>
        </w:rPr>
        <w:t>必要性。</w:t>
      </w:r>
    </w:p>
    <w:p w14:paraId="21CC7EAC" w14:textId="77777777" w:rsidR="009B69A3" w:rsidRPr="00E468FB" w:rsidRDefault="009B69A3" w:rsidP="000F6401">
      <w:pPr>
        <w:pStyle w:val="af2"/>
        <w:ind w:left="283" w:hanging="283"/>
        <w:rPr>
          <w:rStyle w:val="143"/>
          <w:b/>
          <w:bCs/>
        </w:rPr>
      </w:pPr>
      <w:r w:rsidRPr="00E468FB">
        <w:rPr>
          <w:rFonts w:hint="eastAsia"/>
          <w:b/>
          <w:bCs/>
        </w:rPr>
        <w:t>表2 僑委會114年度中央政府總預算追加特別費明細</w:t>
      </w:r>
      <w:r>
        <w:rPr>
          <w:rStyle w:val="143"/>
          <w:rFonts w:hint="eastAsia"/>
          <w:b/>
          <w:bCs/>
        </w:rPr>
        <w:t>表</w:t>
      </w:r>
    </w:p>
    <w:p w14:paraId="3D245C6F" w14:textId="77777777" w:rsidR="009B69A3" w:rsidRPr="00E468FB" w:rsidRDefault="009B69A3" w:rsidP="000F6401">
      <w:pPr>
        <w:pStyle w:val="142"/>
        <w:jc w:val="right"/>
        <w:rPr>
          <w:rStyle w:val="143"/>
        </w:rPr>
      </w:pPr>
      <w:r w:rsidRPr="00E468FB">
        <w:rPr>
          <w:rStyle w:val="143"/>
          <w:rFonts w:hint="eastAsia"/>
        </w:rPr>
        <w:t>單位：人、新臺幣元、新臺幣千元</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134"/>
        <w:gridCol w:w="2694"/>
        <w:gridCol w:w="2551"/>
        <w:gridCol w:w="1134"/>
      </w:tblGrid>
      <w:tr w:rsidR="009B69A3" w:rsidRPr="00E468FB" w14:paraId="012830C2" w14:textId="77777777" w:rsidTr="007D6EE0">
        <w:trPr>
          <w:trHeight w:val="397"/>
          <w:tblHeader/>
        </w:trPr>
        <w:tc>
          <w:tcPr>
            <w:tcW w:w="2268" w:type="dxa"/>
            <w:gridSpan w:val="2"/>
            <w:shd w:val="clear" w:color="auto" w:fill="auto"/>
            <w:vAlign w:val="center"/>
            <w:hideMark/>
          </w:tcPr>
          <w:p w14:paraId="36FAE0E5" w14:textId="77777777" w:rsidR="009B69A3" w:rsidRPr="00E468FB" w:rsidRDefault="009B69A3" w:rsidP="000F6401">
            <w:pPr>
              <w:pStyle w:val="142"/>
              <w:ind w:left="646" w:hanging="646"/>
              <w:jc w:val="center"/>
              <w:rPr>
                <w:b/>
                <w:bCs/>
              </w:rPr>
            </w:pPr>
            <w:r w:rsidRPr="00E468FB">
              <w:rPr>
                <w:b/>
                <w:bCs/>
              </w:rPr>
              <w:t>數量</w:t>
            </w:r>
          </w:p>
        </w:tc>
        <w:tc>
          <w:tcPr>
            <w:tcW w:w="5245" w:type="dxa"/>
            <w:gridSpan w:val="2"/>
            <w:shd w:val="clear" w:color="auto" w:fill="auto"/>
            <w:vAlign w:val="center"/>
            <w:hideMark/>
          </w:tcPr>
          <w:p w14:paraId="51929179" w14:textId="77777777" w:rsidR="009B69A3" w:rsidRPr="00E468FB" w:rsidRDefault="009B69A3" w:rsidP="000F6401">
            <w:pPr>
              <w:pStyle w:val="142"/>
              <w:ind w:left="646" w:hanging="646"/>
              <w:jc w:val="center"/>
              <w:rPr>
                <w:b/>
                <w:bCs/>
              </w:rPr>
            </w:pPr>
            <w:r w:rsidRPr="00E468FB">
              <w:rPr>
                <w:b/>
                <w:bCs/>
              </w:rPr>
              <w:t>單價</w:t>
            </w:r>
            <w:r>
              <w:rPr>
                <w:rFonts w:hint="eastAsia"/>
                <w:b/>
                <w:bCs/>
              </w:rPr>
              <w:t>(元)</w:t>
            </w:r>
          </w:p>
        </w:tc>
        <w:tc>
          <w:tcPr>
            <w:tcW w:w="1134" w:type="dxa"/>
            <w:shd w:val="clear" w:color="auto" w:fill="auto"/>
            <w:vAlign w:val="center"/>
            <w:hideMark/>
          </w:tcPr>
          <w:p w14:paraId="7EE3B874" w14:textId="77777777" w:rsidR="009B69A3" w:rsidRPr="00E468FB" w:rsidRDefault="009B69A3" w:rsidP="00E33197">
            <w:pPr>
              <w:pStyle w:val="142"/>
              <w:jc w:val="center"/>
              <w:rPr>
                <w:b/>
                <w:bCs/>
              </w:rPr>
            </w:pPr>
            <w:r w:rsidRPr="00E468FB">
              <w:rPr>
                <w:b/>
                <w:bCs/>
              </w:rPr>
              <w:t>追加預算</w:t>
            </w:r>
            <w:r>
              <w:rPr>
                <w:rFonts w:hint="eastAsia"/>
                <w:b/>
                <w:bCs/>
              </w:rPr>
              <w:t>(千元)</w:t>
            </w:r>
          </w:p>
        </w:tc>
      </w:tr>
      <w:tr w:rsidR="009B69A3" w:rsidRPr="00E468FB" w14:paraId="21CEA934" w14:textId="77777777" w:rsidTr="007D6EE0">
        <w:trPr>
          <w:trHeight w:val="397"/>
          <w:tblHeader/>
        </w:trPr>
        <w:tc>
          <w:tcPr>
            <w:tcW w:w="1134" w:type="dxa"/>
            <w:shd w:val="clear" w:color="auto" w:fill="auto"/>
            <w:vAlign w:val="center"/>
            <w:hideMark/>
          </w:tcPr>
          <w:p w14:paraId="7DE32444" w14:textId="77777777" w:rsidR="009B69A3" w:rsidRPr="00E468FB" w:rsidRDefault="009B69A3" w:rsidP="000F6401">
            <w:pPr>
              <w:pStyle w:val="142"/>
              <w:ind w:left="646" w:hanging="646"/>
              <w:jc w:val="center"/>
              <w:rPr>
                <w:b/>
                <w:bCs/>
              </w:rPr>
            </w:pPr>
            <w:r w:rsidRPr="00E468FB">
              <w:rPr>
                <w:b/>
                <w:bCs/>
              </w:rPr>
              <w:t>原估數</w:t>
            </w:r>
          </w:p>
        </w:tc>
        <w:tc>
          <w:tcPr>
            <w:tcW w:w="1134" w:type="dxa"/>
            <w:vAlign w:val="center"/>
          </w:tcPr>
          <w:p w14:paraId="0DF341D7" w14:textId="77777777" w:rsidR="009B69A3" w:rsidRPr="00E468FB" w:rsidRDefault="009B69A3" w:rsidP="000F6401">
            <w:pPr>
              <w:pStyle w:val="142"/>
              <w:ind w:left="646" w:hanging="646"/>
              <w:jc w:val="center"/>
              <w:rPr>
                <w:b/>
                <w:bCs/>
              </w:rPr>
            </w:pPr>
            <w:r w:rsidRPr="00E468FB">
              <w:rPr>
                <w:rFonts w:hint="eastAsia"/>
                <w:b/>
                <w:bCs/>
              </w:rPr>
              <w:t>調整數</w:t>
            </w:r>
            <w:r w:rsidRPr="00E468FB">
              <w:rPr>
                <w:b/>
                <w:bCs/>
              </w:rPr>
              <w:t>A</w:t>
            </w:r>
          </w:p>
        </w:tc>
        <w:tc>
          <w:tcPr>
            <w:tcW w:w="2694" w:type="dxa"/>
            <w:shd w:val="clear" w:color="auto" w:fill="auto"/>
            <w:vAlign w:val="center"/>
            <w:hideMark/>
          </w:tcPr>
          <w:p w14:paraId="48317ACB" w14:textId="77777777" w:rsidR="009B69A3" w:rsidRPr="00E468FB" w:rsidRDefault="009B69A3" w:rsidP="000F6401">
            <w:pPr>
              <w:pStyle w:val="142"/>
              <w:ind w:left="646" w:hanging="646"/>
              <w:jc w:val="center"/>
              <w:rPr>
                <w:b/>
                <w:bCs/>
              </w:rPr>
            </w:pPr>
            <w:r w:rsidRPr="00E468FB">
              <w:rPr>
                <w:b/>
                <w:bCs/>
              </w:rPr>
              <w:t>原估數</w:t>
            </w:r>
          </w:p>
        </w:tc>
        <w:tc>
          <w:tcPr>
            <w:tcW w:w="2551" w:type="dxa"/>
            <w:vAlign w:val="center"/>
          </w:tcPr>
          <w:p w14:paraId="2D40A599" w14:textId="77777777" w:rsidR="009B69A3" w:rsidRPr="00E468FB" w:rsidRDefault="009B69A3" w:rsidP="000F6401">
            <w:pPr>
              <w:pStyle w:val="142"/>
              <w:ind w:left="646" w:hanging="646"/>
              <w:jc w:val="center"/>
              <w:rPr>
                <w:b/>
                <w:bCs/>
              </w:rPr>
            </w:pPr>
            <w:r w:rsidRPr="00E468FB">
              <w:rPr>
                <w:rFonts w:hint="eastAsia"/>
                <w:b/>
                <w:bCs/>
              </w:rPr>
              <w:t>調整數</w:t>
            </w:r>
            <w:r w:rsidRPr="00E468FB">
              <w:rPr>
                <w:b/>
                <w:bCs/>
              </w:rPr>
              <w:t>B</w:t>
            </w:r>
          </w:p>
        </w:tc>
        <w:tc>
          <w:tcPr>
            <w:tcW w:w="1134" w:type="dxa"/>
            <w:shd w:val="clear" w:color="auto" w:fill="auto"/>
            <w:vAlign w:val="center"/>
            <w:hideMark/>
          </w:tcPr>
          <w:p w14:paraId="241DAEFB" w14:textId="77777777" w:rsidR="009B69A3" w:rsidRPr="00E468FB" w:rsidRDefault="009B69A3" w:rsidP="000F6401">
            <w:pPr>
              <w:pStyle w:val="142"/>
              <w:ind w:left="646" w:hanging="646"/>
              <w:jc w:val="center"/>
              <w:rPr>
                <w:b/>
                <w:bCs/>
              </w:rPr>
            </w:pPr>
            <w:r w:rsidRPr="00E468FB">
              <w:rPr>
                <w:b/>
                <w:bCs/>
              </w:rPr>
              <w:t>A*B</w:t>
            </w:r>
          </w:p>
        </w:tc>
      </w:tr>
      <w:tr w:rsidR="009B69A3" w:rsidRPr="00E468FB" w14:paraId="1996DD83" w14:textId="77777777" w:rsidTr="007D6EE0">
        <w:trPr>
          <w:trHeight w:val="397"/>
        </w:trPr>
        <w:tc>
          <w:tcPr>
            <w:tcW w:w="1134" w:type="dxa"/>
            <w:shd w:val="clear" w:color="auto" w:fill="auto"/>
            <w:hideMark/>
          </w:tcPr>
          <w:p w14:paraId="103DF773" w14:textId="77777777" w:rsidR="009B69A3" w:rsidRPr="00E468FB" w:rsidRDefault="009B69A3" w:rsidP="007D6EE0">
            <w:pPr>
              <w:pStyle w:val="142"/>
            </w:pPr>
            <w:r w:rsidRPr="00E468FB">
              <w:t>委員長1人</w:t>
            </w:r>
            <w:r w:rsidRPr="00E468FB">
              <w:rPr>
                <w:rFonts w:hint="eastAsia"/>
              </w:rPr>
              <w:t>、</w:t>
            </w:r>
            <w:r w:rsidRPr="00E468FB">
              <w:t>副委員長2人</w:t>
            </w:r>
          </w:p>
        </w:tc>
        <w:tc>
          <w:tcPr>
            <w:tcW w:w="1134" w:type="dxa"/>
          </w:tcPr>
          <w:p w14:paraId="344ABC29" w14:textId="77777777" w:rsidR="009B69A3" w:rsidRPr="00E468FB" w:rsidRDefault="009B69A3" w:rsidP="007D6EE0">
            <w:pPr>
              <w:pStyle w:val="142"/>
            </w:pPr>
            <w:r w:rsidRPr="00E468FB">
              <w:t>委員長1人</w:t>
            </w:r>
            <w:r w:rsidRPr="00E468FB">
              <w:rPr>
                <w:rFonts w:hint="eastAsia"/>
              </w:rPr>
              <w:t>、</w:t>
            </w:r>
            <w:r w:rsidRPr="00E468FB">
              <w:t>副委員長2人</w:t>
            </w:r>
          </w:p>
        </w:tc>
        <w:tc>
          <w:tcPr>
            <w:tcW w:w="2694" w:type="dxa"/>
            <w:shd w:val="clear" w:color="auto" w:fill="auto"/>
            <w:hideMark/>
          </w:tcPr>
          <w:p w14:paraId="32215261" w14:textId="77777777" w:rsidR="009B69A3" w:rsidRPr="00E468FB" w:rsidRDefault="009B69A3" w:rsidP="000F6401">
            <w:pPr>
              <w:pStyle w:val="142"/>
            </w:pPr>
            <w:r w:rsidRPr="00E468FB">
              <w:t>1.委員長190,560</w:t>
            </w:r>
          </w:p>
          <w:p w14:paraId="436212C7" w14:textId="77777777" w:rsidR="009B69A3" w:rsidRPr="00E468FB" w:rsidRDefault="009B69A3" w:rsidP="000F6401">
            <w:pPr>
              <w:pStyle w:val="142"/>
            </w:pPr>
            <w:r w:rsidRPr="00E468FB">
              <w:t>2.</w:t>
            </w:r>
            <w:r w:rsidRPr="00E468FB">
              <w:rPr>
                <w:rFonts w:hint="eastAsia"/>
              </w:rPr>
              <w:t>2</w:t>
            </w:r>
            <w:r w:rsidRPr="00E468FB">
              <w:t>位副委員長187,200</w:t>
            </w:r>
          </w:p>
        </w:tc>
        <w:tc>
          <w:tcPr>
            <w:tcW w:w="2551" w:type="dxa"/>
          </w:tcPr>
          <w:p w14:paraId="24773755" w14:textId="77777777" w:rsidR="009B69A3" w:rsidRPr="00E468FB" w:rsidRDefault="009B69A3" w:rsidP="000F6401">
            <w:pPr>
              <w:pStyle w:val="142"/>
            </w:pPr>
            <w:r w:rsidRPr="00E468FB">
              <w:t>1.委員長119,100</w:t>
            </w:r>
          </w:p>
          <w:p w14:paraId="0C9285F5" w14:textId="77777777" w:rsidR="009B69A3" w:rsidRPr="00E468FB" w:rsidRDefault="009B69A3" w:rsidP="000F6401">
            <w:pPr>
              <w:pStyle w:val="142"/>
            </w:pPr>
            <w:r w:rsidRPr="00E468FB">
              <w:t>2.</w:t>
            </w:r>
            <w:r w:rsidRPr="00E468FB">
              <w:rPr>
                <w:rFonts w:hint="eastAsia"/>
              </w:rPr>
              <w:t>2</w:t>
            </w:r>
            <w:r w:rsidRPr="00E468FB">
              <w:t>位副委員長117,000</w:t>
            </w:r>
          </w:p>
        </w:tc>
        <w:tc>
          <w:tcPr>
            <w:tcW w:w="1134" w:type="dxa"/>
            <w:shd w:val="clear" w:color="auto" w:fill="auto"/>
            <w:hideMark/>
          </w:tcPr>
          <w:p w14:paraId="6C29C5D1" w14:textId="77777777" w:rsidR="009B69A3" w:rsidRPr="00E468FB" w:rsidRDefault="009B69A3" w:rsidP="007D6EE0">
            <w:pPr>
              <w:pStyle w:val="142"/>
              <w:jc w:val="right"/>
            </w:pPr>
            <w:r w:rsidRPr="00E468FB">
              <w:t>236</w:t>
            </w:r>
          </w:p>
        </w:tc>
      </w:tr>
    </w:tbl>
    <w:p w14:paraId="4BBCA45C" w14:textId="77777777" w:rsidR="009B69A3" w:rsidRPr="00E468FB" w:rsidRDefault="009B69A3" w:rsidP="008D71B2">
      <w:pPr>
        <w:pStyle w:val="142"/>
      </w:pPr>
      <w:r w:rsidRPr="00E468FB">
        <w:rPr>
          <w:rFonts w:hint="eastAsia"/>
        </w:rPr>
        <w:t>資料來源：僑委會。</w:t>
      </w:r>
    </w:p>
    <w:p w14:paraId="1EFA38FD" w14:textId="77777777" w:rsidR="009B69A3" w:rsidRPr="00E468FB" w:rsidRDefault="009B69A3" w:rsidP="00E44B6C">
      <w:pPr>
        <w:pStyle w:val="a6"/>
        <w:ind w:left="849" w:hanging="283"/>
        <w:rPr>
          <w:b/>
          <w:bCs/>
        </w:rPr>
      </w:pPr>
      <w:r>
        <w:rPr>
          <w:rFonts w:hint="eastAsia"/>
          <w:b/>
          <w:bCs/>
        </w:rPr>
        <w:t>(三)</w:t>
      </w:r>
      <w:r w:rsidRPr="00E468FB">
        <w:rPr>
          <w:rFonts w:hint="eastAsia"/>
          <w:b/>
          <w:bCs/>
        </w:rPr>
        <w:t>追加國內旅費已列</w:t>
      </w:r>
      <w:r>
        <w:rPr>
          <w:rFonts w:hint="eastAsia"/>
          <w:b/>
          <w:bCs/>
        </w:rPr>
        <w:t>追加原因</w:t>
      </w:r>
      <w:r w:rsidRPr="00E468FB">
        <w:rPr>
          <w:rFonts w:hint="eastAsia"/>
          <w:b/>
          <w:bCs/>
        </w:rPr>
        <w:t>明細及</w:t>
      </w:r>
      <w:r>
        <w:rPr>
          <w:rFonts w:hint="eastAsia"/>
          <w:b/>
          <w:bCs/>
        </w:rPr>
        <w:t>建立</w:t>
      </w:r>
      <w:r w:rsidRPr="00E468FB">
        <w:rPr>
          <w:rFonts w:hint="eastAsia"/>
          <w:b/>
          <w:bCs/>
        </w:rPr>
        <w:t>多</w:t>
      </w:r>
      <w:r>
        <w:rPr>
          <w:rFonts w:hint="eastAsia"/>
          <w:b/>
          <w:bCs/>
        </w:rPr>
        <w:t>項</w:t>
      </w:r>
      <w:r w:rsidRPr="00E468FB">
        <w:rPr>
          <w:rFonts w:hint="eastAsia"/>
          <w:b/>
          <w:bCs/>
        </w:rPr>
        <w:t>績效衡量指標，基於114年度差旅費用標準確有調增，允宜積極執行</w:t>
      </w:r>
      <w:r>
        <w:rPr>
          <w:rFonts w:hint="eastAsia"/>
          <w:b/>
          <w:bCs/>
        </w:rPr>
        <w:t>各項計畫，</w:t>
      </w:r>
      <w:r w:rsidRPr="00E468FB">
        <w:rPr>
          <w:rFonts w:hint="eastAsia"/>
          <w:b/>
          <w:bCs/>
        </w:rPr>
        <w:t>俾達既定績效目標</w:t>
      </w:r>
    </w:p>
    <w:p w14:paraId="0068F40B" w14:textId="77777777" w:rsidR="009B69A3" w:rsidRPr="00E468FB" w:rsidRDefault="009B69A3" w:rsidP="00095381">
      <w:pPr>
        <w:pStyle w:val="21"/>
        <w:ind w:left="850" w:firstLine="566"/>
      </w:pPr>
      <w:r w:rsidRPr="00E468FB">
        <w:rPr>
          <w:rFonts w:hint="eastAsia"/>
        </w:rPr>
        <w:t>僑委會為配合公務、研習及教育訓練、替代役役男役別甄選、抽籤、分發、撥交、臺灣華語文學習中心新編教材編輯會議、僑校師資回國研習班、參訪團、年會、高峰會等相關儀式課程、世界臺灣商會聯合總會「第31屆年會暨第3次理監事聯席會議」協導舉辦商機交流活動、僑生專班訪視（評鑑）作業</w:t>
      </w:r>
      <w:r>
        <w:rPr>
          <w:rFonts w:hint="eastAsia"/>
        </w:rPr>
        <w:t>以及</w:t>
      </w:r>
      <w:r w:rsidRPr="00E468FB">
        <w:rPr>
          <w:rFonts w:hint="eastAsia"/>
        </w:rPr>
        <w:t>國內專題或人物新聞採訪等需求，</w:t>
      </w:r>
      <w:r>
        <w:rPr>
          <w:rFonts w:hint="eastAsia"/>
        </w:rPr>
        <w:t>故</w:t>
      </w:r>
      <w:r w:rsidRPr="00E468FB">
        <w:rPr>
          <w:rFonts w:hint="eastAsia"/>
        </w:rPr>
        <w:t>回編刪減國內旅費</w:t>
      </w:r>
      <w:r>
        <w:rPr>
          <w:rFonts w:hint="eastAsia"/>
        </w:rPr>
        <w:t>，以</w:t>
      </w:r>
      <w:r w:rsidRPr="00E468FB">
        <w:rPr>
          <w:rFonts w:hint="eastAsia"/>
        </w:rPr>
        <w:t>追加7項計畫預算計13萬9千元(詳表3)。查行政院於113年5月16日修正國內出差旅費報支要點部分條文，調增住宿費每日上限為平日上限3,500元，假日上限4,500元，增列公共自行車費用等交通費報支項目，自114年1月1日生效，臺鐵亦於114年6月23日實施新版票價，僑委會本次追加國內旅費業列需求明細及</w:t>
      </w:r>
      <w:r>
        <w:rPr>
          <w:rFonts w:hint="eastAsia"/>
        </w:rPr>
        <w:t>建立</w:t>
      </w:r>
      <w:r w:rsidRPr="00E468FB">
        <w:rPr>
          <w:rFonts w:hint="eastAsia"/>
        </w:rPr>
        <w:t>多</w:t>
      </w:r>
      <w:r>
        <w:rPr>
          <w:rFonts w:hint="eastAsia"/>
        </w:rPr>
        <w:t>項</w:t>
      </w:r>
      <w:r w:rsidRPr="00E468FB">
        <w:rPr>
          <w:rFonts w:hint="eastAsia"/>
        </w:rPr>
        <w:t>績效衡量指標(詳表3及4)，尚非無據，為期經費發揮最大效益，允宜積極執行</w:t>
      </w:r>
      <w:r>
        <w:rPr>
          <w:rFonts w:hint="eastAsia"/>
        </w:rPr>
        <w:t>各項計畫，</w:t>
      </w:r>
      <w:r w:rsidRPr="00E468FB">
        <w:rPr>
          <w:rFonts w:hint="eastAsia"/>
        </w:rPr>
        <w:t>俾達既定績效目標</w:t>
      </w:r>
      <w:r>
        <w:rPr>
          <w:rFonts w:hint="eastAsia"/>
        </w:rPr>
        <w:t>。</w:t>
      </w:r>
    </w:p>
    <w:p w14:paraId="5566EAF7" w14:textId="77777777" w:rsidR="009B69A3" w:rsidRPr="00E468FB" w:rsidRDefault="009B69A3" w:rsidP="00196EE9">
      <w:pPr>
        <w:pStyle w:val="af2"/>
        <w:ind w:leftChars="-150" w:left="284" w:hangingChars="250" w:hanging="709"/>
        <w:rPr>
          <w:b/>
          <w:bCs/>
        </w:rPr>
      </w:pPr>
      <w:r w:rsidRPr="00E468FB">
        <w:rPr>
          <w:rFonts w:hint="eastAsia"/>
          <w:b/>
          <w:bCs/>
        </w:rPr>
        <w:t>表3 僑委會114年度追加</w:t>
      </w:r>
      <w:r>
        <w:rPr>
          <w:rFonts w:hint="eastAsia"/>
          <w:b/>
          <w:bCs/>
        </w:rPr>
        <w:t>預算案編列</w:t>
      </w:r>
      <w:r w:rsidRPr="00E468FB">
        <w:rPr>
          <w:rFonts w:hint="eastAsia"/>
          <w:b/>
          <w:bCs/>
        </w:rPr>
        <w:t>國內旅費明細表</w:t>
      </w:r>
    </w:p>
    <w:p w14:paraId="6850DC92" w14:textId="77777777" w:rsidR="009B69A3" w:rsidRPr="00E468FB" w:rsidRDefault="009B69A3" w:rsidP="00E44B6C">
      <w:pPr>
        <w:pStyle w:val="142"/>
        <w:jc w:val="right"/>
      </w:pPr>
      <w:r w:rsidRPr="00E468FB">
        <w:rPr>
          <w:rStyle w:val="143"/>
          <w:rFonts w:hint="eastAsia"/>
        </w:rPr>
        <w:t>單位：人次、新臺幣元、新臺幣千元</w:t>
      </w:r>
    </w:p>
    <w:tbl>
      <w:tblPr>
        <w:tblW w:w="9073" w:type="dxa"/>
        <w:tblInd w:w="-398" w:type="dxa"/>
        <w:tblCellMar>
          <w:left w:w="28" w:type="dxa"/>
          <w:right w:w="28" w:type="dxa"/>
        </w:tblCellMar>
        <w:tblLook w:val="04A0" w:firstRow="1" w:lastRow="0" w:firstColumn="1" w:lastColumn="0" w:noHBand="0" w:noVBand="1"/>
      </w:tblPr>
      <w:tblGrid>
        <w:gridCol w:w="1277"/>
        <w:gridCol w:w="1276"/>
        <w:gridCol w:w="1559"/>
        <w:gridCol w:w="992"/>
        <w:gridCol w:w="1134"/>
        <w:gridCol w:w="851"/>
        <w:gridCol w:w="992"/>
        <w:gridCol w:w="992"/>
      </w:tblGrid>
      <w:tr w:rsidR="009B69A3" w:rsidRPr="00E468FB" w14:paraId="16499A24" w14:textId="77777777" w:rsidTr="00196EE9">
        <w:trPr>
          <w:trHeight w:val="397"/>
          <w:tblHeader/>
        </w:trPr>
        <w:tc>
          <w:tcPr>
            <w:tcW w:w="1277"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14:paraId="012AC946" w14:textId="77777777" w:rsidR="009B69A3" w:rsidRPr="00E468FB" w:rsidRDefault="009B69A3" w:rsidP="00196EE9">
            <w:pPr>
              <w:pStyle w:val="142"/>
              <w:jc w:val="center"/>
              <w:rPr>
                <w:b/>
                <w:bCs/>
                <w:sz w:val="22"/>
                <w:szCs w:val="22"/>
              </w:rPr>
            </w:pPr>
            <w:r w:rsidRPr="00E468FB">
              <w:rPr>
                <w:b/>
                <w:bCs/>
                <w:sz w:val="22"/>
                <w:szCs w:val="22"/>
              </w:rPr>
              <w:t>項    目</w:t>
            </w:r>
          </w:p>
          <w:p w14:paraId="61783C0C" w14:textId="77777777" w:rsidR="009B69A3" w:rsidRPr="00E468FB" w:rsidRDefault="009B69A3" w:rsidP="00196EE9">
            <w:pPr>
              <w:pStyle w:val="142"/>
              <w:jc w:val="center"/>
              <w:rPr>
                <w:b/>
                <w:bCs/>
                <w:sz w:val="22"/>
                <w:szCs w:val="22"/>
              </w:rPr>
            </w:pPr>
          </w:p>
        </w:tc>
        <w:tc>
          <w:tcPr>
            <w:tcW w:w="1276"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5CA48C59" w14:textId="77777777" w:rsidR="009B69A3" w:rsidRPr="00E468FB" w:rsidRDefault="009B69A3" w:rsidP="00196EE9">
            <w:pPr>
              <w:pStyle w:val="142"/>
              <w:jc w:val="center"/>
              <w:rPr>
                <w:b/>
                <w:bCs/>
                <w:sz w:val="22"/>
                <w:szCs w:val="22"/>
              </w:rPr>
            </w:pPr>
            <w:r w:rsidRPr="00E468FB">
              <w:rPr>
                <w:b/>
                <w:bCs/>
                <w:sz w:val="22"/>
                <w:szCs w:val="22"/>
              </w:rPr>
              <w:t>計畫內容</w:t>
            </w:r>
          </w:p>
          <w:p w14:paraId="2FA91E88" w14:textId="77777777" w:rsidR="009B69A3" w:rsidRPr="00E468FB" w:rsidRDefault="009B69A3" w:rsidP="00196EE9">
            <w:pPr>
              <w:pStyle w:val="142"/>
              <w:jc w:val="center"/>
              <w:rPr>
                <w:b/>
                <w:bCs/>
                <w:sz w:val="22"/>
                <w:szCs w:val="22"/>
              </w:rPr>
            </w:pPr>
          </w:p>
        </w:tc>
        <w:tc>
          <w:tcPr>
            <w:tcW w:w="1559" w:type="dxa"/>
            <w:vMerge w:val="restart"/>
            <w:tcBorders>
              <w:top w:val="single" w:sz="12" w:space="0" w:color="auto"/>
              <w:left w:val="single" w:sz="6" w:space="0" w:color="auto"/>
              <w:bottom w:val="single" w:sz="6" w:space="0" w:color="auto"/>
              <w:right w:val="single" w:sz="6" w:space="0" w:color="auto"/>
            </w:tcBorders>
            <w:vAlign w:val="center"/>
          </w:tcPr>
          <w:p w14:paraId="060505FA" w14:textId="77777777" w:rsidR="009B69A3" w:rsidRPr="00E468FB" w:rsidRDefault="009B69A3" w:rsidP="00196EE9">
            <w:pPr>
              <w:pStyle w:val="142"/>
              <w:jc w:val="center"/>
              <w:rPr>
                <w:b/>
                <w:bCs/>
                <w:sz w:val="22"/>
                <w:szCs w:val="22"/>
              </w:rPr>
            </w:pPr>
            <w:r w:rsidRPr="00E468FB">
              <w:rPr>
                <w:b/>
                <w:bCs/>
                <w:sz w:val="22"/>
                <w:szCs w:val="22"/>
              </w:rPr>
              <w:t>追加原因</w:t>
            </w:r>
          </w:p>
        </w:tc>
        <w:tc>
          <w:tcPr>
            <w:tcW w:w="4961" w:type="dxa"/>
            <w:gridSpan w:val="5"/>
            <w:tcBorders>
              <w:top w:val="single" w:sz="12" w:space="0" w:color="auto"/>
              <w:left w:val="single" w:sz="6" w:space="0" w:color="auto"/>
              <w:bottom w:val="single" w:sz="6" w:space="0" w:color="auto"/>
              <w:right w:val="single" w:sz="12" w:space="0" w:color="auto"/>
            </w:tcBorders>
            <w:vAlign w:val="center"/>
          </w:tcPr>
          <w:p w14:paraId="09C2EEA3" w14:textId="77777777" w:rsidR="009B69A3" w:rsidRPr="00E468FB" w:rsidRDefault="009B69A3" w:rsidP="00196EE9">
            <w:pPr>
              <w:pStyle w:val="142"/>
              <w:jc w:val="center"/>
              <w:rPr>
                <w:b/>
                <w:bCs/>
                <w:sz w:val="22"/>
                <w:szCs w:val="22"/>
              </w:rPr>
            </w:pPr>
            <w:r w:rsidRPr="00E468FB">
              <w:rPr>
                <w:b/>
                <w:bCs/>
                <w:sz w:val="22"/>
                <w:szCs w:val="22"/>
              </w:rPr>
              <w:t>細項費用</w:t>
            </w:r>
          </w:p>
        </w:tc>
      </w:tr>
      <w:tr w:rsidR="009B69A3" w:rsidRPr="00E468FB" w14:paraId="11CB3B64" w14:textId="77777777" w:rsidTr="00196EE9">
        <w:trPr>
          <w:trHeight w:val="397"/>
          <w:tblHeader/>
        </w:trPr>
        <w:tc>
          <w:tcPr>
            <w:tcW w:w="1277" w:type="dxa"/>
            <w:vMerge/>
            <w:tcBorders>
              <w:top w:val="single" w:sz="6" w:space="0" w:color="auto"/>
              <w:left w:val="single" w:sz="12" w:space="0" w:color="auto"/>
              <w:bottom w:val="single" w:sz="6" w:space="0" w:color="auto"/>
              <w:right w:val="single" w:sz="6" w:space="0" w:color="auto"/>
            </w:tcBorders>
            <w:vAlign w:val="center"/>
            <w:hideMark/>
          </w:tcPr>
          <w:p w14:paraId="20AB1007" w14:textId="77777777" w:rsidR="009B69A3" w:rsidRPr="00E468FB" w:rsidRDefault="009B69A3" w:rsidP="00196EE9">
            <w:pPr>
              <w:pStyle w:val="142"/>
              <w:jc w:val="center"/>
              <w:rPr>
                <w:b/>
                <w:bCs/>
                <w:sz w:val="22"/>
                <w:szCs w:val="22"/>
              </w:rPr>
            </w:pPr>
          </w:p>
        </w:tc>
        <w:tc>
          <w:tcPr>
            <w:tcW w:w="1276" w:type="dxa"/>
            <w:vMerge/>
            <w:tcBorders>
              <w:top w:val="single" w:sz="6" w:space="0" w:color="auto"/>
              <w:left w:val="single" w:sz="6" w:space="0" w:color="auto"/>
              <w:bottom w:val="single" w:sz="6" w:space="0" w:color="auto"/>
              <w:right w:val="single" w:sz="6" w:space="0" w:color="auto"/>
            </w:tcBorders>
            <w:vAlign w:val="center"/>
            <w:hideMark/>
          </w:tcPr>
          <w:p w14:paraId="5D9291D1" w14:textId="77777777" w:rsidR="009B69A3" w:rsidRPr="00E468FB" w:rsidRDefault="009B69A3" w:rsidP="00196EE9">
            <w:pPr>
              <w:pStyle w:val="142"/>
              <w:jc w:val="center"/>
              <w:rPr>
                <w:b/>
                <w:bCs/>
                <w:sz w:val="22"/>
                <w:szCs w:val="22"/>
              </w:rPr>
            </w:pPr>
          </w:p>
        </w:tc>
        <w:tc>
          <w:tcPr>
            <w:tcW w:w="1559" w:type="dxa"/>
            <w:vMerge/>
            <w:tcBorders>
              <w:top w:val="single" w:sz="6" w:space="0" w:color="auto"/>
              <w:left w:val="single" w:sz="6" w:space="0" w:color="auto"/>
              <w:bottom w:val="single" w:sz="6" w:space="0" w:color="auto"/>
              <w:right w:val="single" w:sz="6" w:space="0" w:color="auto"/>
            </w:tcBorders>
            <w:vAlign w:val="center"/>
          </w:tcPr>
          <w:p w14:paraId="5AF0DE62" w14:textId="77777777" w:rsidR="009B69A3" w:rsidRPr="00E468FB" w:rsidRDefault="009B69A3" w:rsidP="00196EE9">
            <w:pPr>
              <w:pStyle w:val="142"/>
              <w:jc w:val="center"/>
              <w:rPr>
                <w:b/>
                <w:bCs/>
                <w:sz w:val="22"/>
                <w:szCs w:val="22"/>
              </w:rPr>
            </w:pPr>
          </w:p>
        </w:tc>
        <w:tc>
          <w:tcPr>
            <w:tcW w:w="212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5903F2C" w14:textId="77777777" w:rsidR="009B69A3" w:rsidRPr="00E468FB" w:rsidRDefault="009B69A3" w:rsidP="00196EE9">
            <w:pPr>
              <w:pStyle w:val="142"/>
              <w:jc w:val="center"/>
              <w:rPr>
                <w:b/>
                <w:bCs/>
                <w:sz w:val="22"/>
                <w:szCs w:val="22"/>
              </w:rPr>
            </w:pPr>
            <w:r w:rsidRPr="00E468FB">
              <w:rPr>
                <w:b/>
                <w:bCs/>
                <w:sz w:val="22"/>
                <w:szCs w:val="22"/>
              </w:rPr>
              <w:t>數量</w:t>
            </w:r>
          </w:p>
        </w:tc>
        <w:tc>
          <w:tcPr>
            <w:tcW w:w="184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9D47890" w14:textId="77777777" w:rsidR="009B69A3" w:rsidRPr="00E468FB" w:rsidRDefault="009B69A3" w:rsidP="00196EE9">
            <w:pPr>
              <w:pStyle w:val="142"/>
              <w:jc w:val="center"/>
              <w:rPr>
                <w:b/>
                <w:bCs/>
                <w:sz w:val="22"/>
                <w:szCs w:val="22"/>
              </w:rPr>
            </w:pPr>
            <w:r w:rsidRPr="00E468FB">
              <w:rPr>
                <w:b/>
                <w:bCs/>
                <w:sz w:val="22"/>
                <w:szCs w:val="22"/>
              </w:rPr>
              <w:t>單價(元)</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172216A3" w14:textId="77777777" w:rsidR="009B69A3" w:rsidRPr="00E468FB" w:rsidRDefault="009B69A3" w:rsidP="00196EE9">
            <w:pPr>
              <w:pStyle w:val="142"/>
              <w:jc w:val="center"/>
              <w:rPr>
                <w:b/>
                <w:bCs/>
                <w:sz w:val="22"/>
                <w:szCs w:val="22"/>
              </w:rPr>
            </w:pPr>
            <w:r w:rsidRPr="00E468FB">
              <w:rPr>
                <w:b/>
                <w:bCs/>
                <w:sz w:val="22"/>
                <w:szCs w:val="22"/>
              </w:rPr>
              <w:t>追加預算數(千元)</w:t>
            </w:r>
          </w:p>
        </w:tc>
      </w:tr>
      <w:tr w:rsidR="009B69A3" w:rsidRPr="00E468FB" w14:paraId="5DB75355" w14:textId="77777777" w:rsidTr="00196EE9">
        <w:trPr>
          <w:trHeight w:val="397"/>
          <w:tblHeader/>
        </w:trPr>
        <w:tc>
          <w:tcPr>
            <w:tcW w:w="1277"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14:paraId="3CB22C71" w14:textId="77777777" w:rsidR="009B69A3" w:rsidRPr="00E468FB" w:rsidRDefault="009B69A3" w:rsidP="00196EE9">
            <w:pPr>
              <w:pStyle w:val="142"/>
              <w:jc w:val="center"/>
              <w:rPr>
                <w:b/>
                <w:bCs/>
                <w:sz w:val="22"/>
                <w:szCs w:val="22"/>
              </w:rPr>
            </w:pPr>
          </w:p>
        </w:tc>
        <w:tc>
          <w:tcPr>
            <w:tcW w:w="127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A5FBEF9" w14:textId="77777777" w:rsidR="009B69A3" w:rsidRPr="00E468FB" w:rsidRDefault="009B69A3" w:rsidP="00196EE9">
            <w:pPr>
              <w:pStyle w:val="142"/>
              <w:jc w:val="center"/>
              <w:rPr>
                <w:b/>
                <w:bCs/>
                <w:sz w:val="22"/>
                <w:szCs w:val="22"/>
              </w:rPr>
            </w:pPr>
          </w:p>
        </w:tc>
        <w:tc>
          <w:tcPr>
            <w:tcW w:w="1559" w:type="dxa"/>
            <w:vMerge/>
            <w:tcBorders>
              <w:top w:val="single" w:sz="6" w:space="0" w:color="auto"/>
              <w:left w:val="single" w:sz="6" w:space="0" w:color="auto"/>
              <w:bottom w:val="single" w:sz="6" w:space="0" w:color="auto"/>
              <w:right w:val="single" w:sz="6" w:space="0" w:color="auto"/>
            </w:tcBorders>
            <w:vAlign w:val="center"/>
          </w:tcPr>
          <w:p w14:paraId="662E1AB7" w14:textId="77777777" w:rsidR="009B69A3" w:rsidRPr="00E468FB" w:rsidRDefault="009B69A3" w:rsidP="00196EE9">
            <w:pPr>
              <w:pStyle w:val="142"/>
              <w:jc w:val="center"/>
              <w:rPr>
                <w:b/>
                <w:bCs/>
                <w:sz w:val="22"/>
                <w:szCs w:val="22"/>
              </w:rPr>
            </w:pP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1C3CA88" w14:textId="77777777" w:rsidR="009B69A3" w:rsidRPr="00E468FB" w:rsidRDefault="009B69A3" w:rsidP="00196EE9">
            <w:pPr>
              <w:pStyle w:val="142"/>
              <w:jc w:val="center"/>
              <w:rPr>
                <w:b/>
                <w:bCs/>
                <w:sz w:val="22"/>
                <w:szCs w:val="22"/>
              </w:rPr>
            </w:pPr>
            <w:r w:rsidRPr="00E468FB">
              <w:rPr>
                <w:b/>
                <w:bCs/>
                <w:sz w:val="22"/>
                <w:szCs w:val="22"/>
              </w:rPr>
              <w:t>原估數</w:t>
            </w:r>
          </w:p>
        </w:tc>
        <w:tc>
          <w:tcPr>
            <w:tcW w:w="1134" w:type="dxa"/>
            <w:tcBorders>
              <w:top w:val="single" w:sz="6" w:space="0" w:color="auto"/>
              <w:left w:val="single" w:sz="6" w:space="0" w:color="auto"/>
              <w:bottom w:val="single" w:sz="6" w:space="0" w:color="auto"/>
              <w:right w:val="single" w:sz="6" w:space="0" w:color="auto"/>
            </w:tcBorders>
            <w:vAlign w:val="center"/>
          </w:tcPr>
          <w:p w14:paraId="1F3D7409" w14:textId="77777777" w:rsidR="009B69A3" w:rsidRPr="00E468FB" w:rsidRDefault="009B69A3" w:rsidP="00196EE9">
            <w:pPr>
              <w:pStyle w:val="142"/>
              <w:jc w:val="center"/>
              <w:rPr>
                <w:b/>
                <w:bCs/>
                <w:sz w:val="22"/>
                <w:szCs w:val="22"/>
              </w:rPr>
            </w:pPr>
            <w:r w:rsidRPr="00E468FB">
              <w:rPr>
                <w:rFonts w:hint="eastAsia"/>
                <w:b/>
                <w:bCs/>
                <w:sz w:val="22"/>
                <w:szCs w:val="22"/>
              </w:rPr>
              <w:t>追加數</w:t>
            </w:r>
            <w:r w:rsidRPr="00E468FB">
              <w:rPr>
                <w:b/>
                <w:bCs/>
                <w:sz w:val="22"/>
                <w:szCs w:val="22"/>
              </w:rPr>
              <w:t>A</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9952B1" w14:textId="77777777" w:rsidR="009B69A3" w:rsidRPr="00E468FB" w:rsidRDefault="009B69A3" w:rsidP="00196EE9">
            <w:pPr>
              <w:pStyle w:val="142"/>
              <w:jc w:val="center"/>
              <w:rPr>
                <w:b/>
                <w:bCs/>
                <w:sz w:val="22"/>
                <w:szCs w:val="22"/>
              </w:rPr>
            </w:pPr>
            <w:r w:rsidRPr="00E468FB">
              <w:rPr>
                <w:b/>
                <w:bCs/>
                <w:sz w:val="22"/>
                <w:szCs w:val="22"/>
              </w:rPr>
              <w:t>原估數</w:t>
            </w:r>
          </w:p>
        </w:tc>
        <w:tc>
          <w:tcPr>
            <w:tcW w:w="992" w:type="dxa"/>
            <w:tcBorders>
              <w:top w:val="single" w:sz="6" w:space="0" w:color="auto"/>
              <w:left w:val="single" w:sz="6" w:space="0" w:color="auto"/>
              <w:bottom w:val="single" w:sz="6" w:space="0" w:color="auto"/>
              <w:right w:val="single" w:sz="6" w:space="0" w:color="auto"/>
            </w:tcBorders>
            <w:vAlign w:val="center"/>
          </w:tcPr>
          <w:p w14:paraId="7C060678" w14:textId="77777777" w:rsidR="009B69A3" w:rsidRPr="00E468FB" w:rsidRDefault="009B69A3" w:rsidP="00196EE9">
            <w:pPr>
              <w:pStyle w:val="142"/>
              <w:jc w:val="center"/>
              <w:rPr>
                <w:b/>
                <w:bCs/>
                <w:sz w:val="22"/>
                <w:szCs w:val="22"/>
              </w:rPr>
            </w:pPr>
            <w:r w:rsidRPr="00E468FB">
              <w:rPr>
                <w:rFonts w:hint="eastAsia"/>
                <w:b/>
                <w:bCs/>
                <w:sz w:val="22"/>
                <w:szCs w:val="22"/>
              </w:rPr>
              <w:t>追加數</w:t>
            </w:r>
            <w:r w:rsidRPr="00E468FB">
              <w:rPr>
                <w:b/>
                <w:bCs/>
                <w:sz w:val="22"/>
                <w:szCs w:val="22"/>
              </w:rPr>
              <w:t>B</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0E333650" w14:textId="77777777" w:rsidR="009B69A3" w:rsidRPr="00E468FB" w:rsidRDefault="009B69A3" w:rsidP="00196EE9">
            <w:pPr>
              <w:pStyle w:val="142"/>
              <w:jc w:val="center"/>
              <w:rPr>
                <w:b/>
                <w:bCs/>
                <w:sz w:val="22"/>
                <w:szCs w:val="22"/>
              </w:rPr>
            </w:pPr>
            <w:r w:rsidRPr="00E468FB">
              <w:rPr>
                <w:b/>
                <w:bCs/>
                <w:sz w:val="22"/>
                <w:szCs w:val="22"/>
              </w:rPr>
              <w:t>A*B</w:t>
            </w:r>
          </w:p>
        </w:tc>
      </w:tr>
      <w:tr w:rsidR="009B69A3" w:rsidRPr="00E468FB" w14:paraId="3FA2BC7C" w14:textId="77777777" w:rsidTr="00196EE9">
        <w:trPr>
          <w:trHeight w:val="397"/>
        </w:trPr>
        <w:tc>
          <w:tcPr>
            <w:tcW w:w="1277"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5D04CD87" w14:textId="77777777" w:rsidR="009B69A3" w:rsidRPr="00E468FB" w:rsidRDefault="009B69A3">
            <w:pPr>
              <w:pStyle w:val="142"/>
              <w:jc w:val="both"/>
              <w:rPr>
                <w:sz w:val="22"/>
                <w:szCs w:val="22"/>
              </w:rPr>
            </w:pPr>
            <w:r w:rsidRPr="00E468FB">
              <w:rPr>
                <w:sz w:val="22"/>
                <w:szCs w:val="22"/>
              </w:rPr>
              <w:t>辦理基本行政工作維持所需經費</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4D923B" w14:textId="77777777" w:rsidR="009B69A3" w:rsidRPr="00E468FB" w:rsidRDefault="009B69A3">
            <w:pPr>
              <w:pStyle w:val="142"/>
              <w:jc w:val="both"/>
              <w:rPr>
                <w:sz w:val="22"/>
                <w:szCs w:val="22"/>
              </w:rPr>
            </w:pPr>
            <w:r w:rsidRPr="00E468FB">
              <w:rPr>
                <w:rFonts w:hint="eastAsia"/>
                <w:sz w:val="22"/>
                <w:szCs w:val="22"/>
              </w:rPr>
              <w:t>1.</w:t>
            </w:r>
            <w:r w:rsidRPr="00E468FB">
              <w:rPr>
                <w:sz w:val="22"/>
                <w:szCs w:val="22"/>
              </w:rPr>
              <w:t>配合各項公務活動、研習及教育訓練活動，機關員工國內出差旅費</w:t>
            </w:r>
          </w:p>
        </w:tc>
        <w:tc>
          <w:tcPr>
            <w:tcW w:w="1559" w:type="dxa"/>
            <w:tcBorders>
              <w:top w:val="single" w:sz="6" w:space="0" w:color="auto"/>
              <w:left w:val="single" w:sz="6" w:space="0" w:color="auto"/>
              <w:bottom w:val="single" w:sz="6" w:space="0" w:color="auto"/>
              <w:right w:val="single" w:sz="6" w:space="0" w:color="auto"/>
            </w:tcBorders>
            <w:vAlign w:val="center"/>
          </w:tcPr>
          <w:p w14:paraId="66EFA145"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20ACAFB" w14:textId="77777777" w:rsidR="009B69A3" w:rsidRPr="00E468FB" w:rsidRDefault="009B69A3">
            <w:pPr>
              <w:pStyle w:val="142"/>
              <w:jc w:val="both"/>
              <w:rPr>
                <w:spacing w:val="-20"/>
                <w:sz w:val="22"/>
                <w:szCs w:val="22"/>
              </w:rPr>
            </w:pPr>
            <w:r w:rsidRPr="00E468FB">
              <w:rPr>
                <w:spacing w:val="-20"/>
                <w:sz w:val="22"/>
                <w:szCs w:val="22"/>
              </w:rPr>
              <w:t>48人次</w:t>
            </w:r>
          </w:p>
        </w:tc>
        <w:tc>
          <w:tcPr>
            <w:tcW w:w="1134" w:type="dxa"/>
            <w:tcBorders>
              <w:top w:val="single" w:sz="6" w:space="0" w:color="auto"/>
              <w:left w:val="single" w:sz="6" w:space="0" w:color="auto"/>
              <w:bottom w:val="single" w:sz="6" w:space="0" w:color="auto"/>
              <w:right w:val="single" w:sz="6" w:space="0" w:color="auto"/>
            </w:tcBorders>
            <w:vAlign w:val="center"/>
          </w:tcPr>
          <w:p w14:paraId="4319BCC6" w14:textId="77777777" w:rsidR="009B69A3" w:rsidRPr="00E468FB" w:rsidRDefault="009B69A3">
            <w:pPr>
              <w:pStyle w:val="142"/>
              <w:jc w:val="both"/>
              <w:rPr>
                <w:spacing w:val="-20"/>
                <w:sz w:val="22"/>
                <w:szCs w:val="22"/>
              </w:rPr>
            </w:pPr>
            <w:r w:rsidRPr="00E468FB">
              <w:rPr>
                <w:spacing w:val="-20"/>
                <w:sz w:val="22"/>
                <w:szCs w:val="22"/>
              </w:rPr>
              <w:t>追加12人次</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6BDD9B" w14:textId="77777777" w:rsidR="009B69A3" w:rsidRPr="00E468FB" w:rsidRDefault="009B69A3">
            <w:pPr>
              <w:pStyle w:val="142"/>
              <w:jc w:val="right"/>
              <w:rPr>
                <w:sz w:val="22"/>
                <w:szCs w:val="22"/>
              </w:rPr>
            </w:pPr>
            <w:r w:rsidRPr="00E468FB">
              <w:rPr>
                <w:sz w:val="22"/>
                <w:szCs w:val="22"/>
              </w:rPr>
              <w:t>1,500</w:t>
            </w:r>
          </w:p>
        </w:tc>
        <w:tc>
          <w:tcPr>
            <w:tcW w:w="992" w:type="dxa"/>
            <w:tcBorders>
              <w:top w:val="single" w:sz="6" w:space="0" w:color="auto"/>
              <w:left w:val="single" w:sz="6" w:space="0" w:color="auto"/>
              <w:bottom w:val="single" w:sz="6" w:space="0" w:color="auto"/>
              <w:right w:val="single" w:sz="6" w:space="0" w:color="auto"/>
            </w:tcBorders>
            <w:vAlign w:val="center"/>
          </w:tcPr>
          <w:p w14:paraId="3E216FCE" w14:textId="77777777" w:rsidR="009B69A3" w:rsidRPr="00E468FB" w:rsidRDefault="009B69A3">
            <w:pPr>
              <w:pStyle w:val="142"/>
              <w:jc w:val="right"/>
              <w:rPr>
                <w:sz w:val="22"/>
                <w:szCs w:val="22"/>
              </w:rPr>
            </w:pPr>
            <w:r w:rsidRPr="00E468FB">
              <w:rPr>
                <w:sz w:val="22"/>
                <w:szCs w:val="22"/>
              </w:rPr>
              <w:t>1,500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23CB0C47" w14:textId="77777777" w:rsidR="009B69A3" w:rsidRPr="00E468FB" w:rsidRDefault="009B69A3">
            <w:pPr>
              <w:pStyle w:val="142"/>
              <w:jc w:val="right"/>
              <w:rPr>
                <w:sz w:val="22"/>
                <w:szCs w:val="22"/>
              </w:rPr>
            </w:pPr>
            <w:r w:rsidRPr="00E468FB">
              <w:rPr>
                <w:sz w:val="22"/>
                <w:szCs w:val="22"/>
              </w:rPr>
              <w:t>18</w:t>
            </w:r>
          </w:p>
        </w:tc>
      </w:tr>
      <w:tr w:rsidR="009B69A3" w:rsidRPr="00E468FB" w14:paraId="12F49AB1" w14:textId="77777777" w:rsidTr="00196EE9">
        <w:trPr>
          <w:trHeight w:val="397"/>
        </w:trPr>
        <w:tc>
          <w:tcPr>
            <w:tcW w:w="1277"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6125BFD4" w14:textId="77777777" w:rsidR="009B69A3" w:rsidRPr="00E468FB" w:rsidRDefault="009B69A3">
            <w:pPr>
              <w:pStyle w:val="142"/>
              <w:jc w:val="both"/>
              <w:rPr>
                <w:sz w:val="22"/>
                <w:szCs w:val="22"/>
              </w:rPr>
            </w:pPr>
            <w:r w:rsidRPr="00E468FB">
              <w:rPr>
                <w:sz w:val="22"/>
                <w:szCs w:val="22"/>
              </w:rPr>
              <w:t>辦理海外華語文學習深耕計畫臺灣華語文學習中心</w:t>
            </w:r>
            <w:r w:rsidRPr="00E468FB">
              <w:rPr>
                <w:sz w:val="22"/>
                <w:szCs w:val="22"/>
              </w:rPr>
              <w:cr/>
              <w:t>及主流中小學經營管理人員及教師研習、培訓、來臺參訪、會議等所需經費</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3D1F9B" w14:textId="77777777" w:rsidR="009B69A3" w:rsidRPr="00E468FB" w:rsidRDefault="009B69A3">
            <w:pPr>
              <w:pStyle w:val="142"/>
              <w:jc w:val="both"/>
              <w:rPr>
                <w:sz w:val="22"/>
                <w:szCs w:val="22"/>
              </w:rPr>
            </w:pPr>
            <w:r w:rsidRPr="00E468FB">
              <w:rPr>
                <w:rFonts w:hint="eastAsia"/>
                <w:sz w:val="22"/>
                <w:szCs w:val="22"/>
              </w:rPr>
              <w:t>2.</w:t>
            </w:r>
            <w:r w:rsidRPr="00E468FB">
              <w:rPr>
                <w:sz w:val="22"/>
                <w:szCs w:val="22"/>
              </w:rPr>
              <w:t>替代役役男役別甄選、抽籤、分發、撥交作業</w:t>
            </w:r>
          </w:p>
        </w:tc>
        <w:tc>
          <w:tcPr>
            <w:tcW w:w="1559" w:type="dxa"/>
            <w:tcBorders>
              <w:top w:val="single" w:sz="6" w:space="0" w:color="auto"/>
              <w:left w:val="single" w:sz="6" w:space="0" w:color="auto"/>
              <w:bottom w:val="single" w:sz="6" w:space="0" w:color="auto"/>
              <w:right w:val="single" w:sz="6" w:space="0" w:color="auto"/>
            </w:tcBorders>
            <w:vAlign w:val="center"/>
          </w:tcPr>
          <w:p w14:paraId="43F22CE3"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CB0E76B" w14:textId="77777777" w:rsidR="009B69A3" w:rsidRPr="00E468FB" w:rsidRDefault="009B69A3">
            <w:pPr>
              <w:pStyle w:val="142"/>
              <w:jc w:val="both"/>
              <w:rPr>
                <w:spacing w:val="-20"/>
                <w:sz w:val="22"/>
                <w:szCs w:val="22"/>
              </w:rPr>
            </w:pPr>
            <w:r w:rsidRPr="00E468FB">
              <w:rPr>
                <w:spacing w:val="-20"/>
                <w:sz w:val="22"/>
                <w:szCs w:val="22"/>
              </w:rPr>
              <w:t>1人*4梯次</w:t>
            </w:r>
          </w:p>
        </w:tc>
        <w:tc>
          <w:tcPr>
            <w:tcW w:w="1134" w:type="dxa"/>
            <w:tcBorders>
              <w:top w:val="single" w:sz="6" w:space="0" w:color="auto"/>
              <w:left w:val="single" w:sz="6" w:space="0" w:color="auto"/>
              <w:bottom w:val="single" w:sz="6" w:space="0" w:color="auto"/>
              <w:right w:val="single" w:sz="6" w:space="0" w:color="auto"/>
            </w:tcBorders>
            <w:vAlign w:val="center"/>
          </w:tcPr>
          <w:p w14:paraId="69AACBC2" w14:textId="77777777" w:rsidR="009B69A3" w:rsidRPr="00E468FB" w:rsidRDefault="009B69A3">
            <w:pPr>
              <w:pStyle w:val="142"/>
              <w:jc w:val="both"/>
              <w:rPr>
                <w:sz w:val="22"/>
                <w:szCs w:val="22"/>
              </w:rPr>
            </w:pPr>
            <w:r w:rsidRPr="00E468FB">
              <w:rPr>
                <w:sz w:val="22"/>
                <w:szCs w:val="22"/>
              </w:rPr>
              <w:t>追加1人*4梯次</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57D426" w14:textId="77777777" w:rsidR="009B69A3" w:rsidRPr="00E468FB" w:rsidRDefault="009B69A3">
            <w:pPr>
              <w:pStyle w:val="142"/>
              <w:jc w:val="right"/>
              <w:rPr>
                <w:sz w:val="22"/>
                <w:szCs w:val="22"/>
              </w:rPr>
            </w:pPr>
            <w:r w:rsidRPr="00E468FB">
              <w:rPr>
                <w:sz w:val="22"/>
                <w:szCs w:val="22"/>
              </w:rPr>
              <w:t>5,000</w:t>
            </w:r>
          </w:p>
        </w:tc>
        <w:tc>
          <w:tcPr>
            <w:tcW w:w="992" w:type="dxa"/>
            <w:tcBorders>
              <w:top w:val="single" w:sz="6" w:space="0" w:color="auto"/>
              <w:left w:val="single" w:sz="6" w:space="0" w:color="auto"/>
              <w:bottom w:val="single" w:sz="6" w:space="0" w:color="auto"/>
              <w:right w:val="single" w:sz="6" w:space="0" w:color="auto"/>
            </w:tcBorders>
            <w:vAlign w:val="center"/>
          </w:tcPr>
          <w:p w14:paraId="3C72AD9E" w14:textId="77777777" w:rsidR="009B69A3" w:rsidRPr="00E468FB" w:rsidRDefault="009B69A3" w:rsidP="00196EE9">
            <w:pPr>
              <w:pStyle w:val="142"/>
              <w:jc w:val="right"/>
              <w:rPr>
                <w:sz w:val="22"/>
                <w:szCs w:val="22"/>
              </w:rPr>
            </w:pPr>
            <w:r w:rsidRPr="00E468FB">
              <w:rPr>
                <w:sz w:val="22"/>
                <w:szCs w:val="22"/>
              </w:rPr>
              <w:t>7,250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167B4AE3" w14:textId="77777777" w:rsidR="009B69A3" w:rsidRPr="00E468FB" w:rsidRDefault="009B69A3">
            <w:pPr>
              <w:pStyle w:val="142"/>
              <w:jc w:val="right"/>
              <w:rPr>
                <w:sz w:val="22"/>
                <w:szCs w:val="22"/>
              </w:rPr>
            </w:pPr>
            <w:r w:rsidRPr="00E468FB">
              <w:rPr>
                <w:sz w:val="22"/>
                <w:szCs w:val="22"/>
              </w:rPr>
              <w:t>29</w:t>
            </w:r>
          </w:p>
        </w:tc>
      </w:tr>
      <w:tr w:rsidR="009B69A3" w:rsidRPr="00E468FB" w14:paraId="4CA5941B" w14:textId="77777777" w:rsidTr="00196EE9">
        <w:trPr>
          <w:trHeight w:val="397"/>
        </w:trPr>
        <w:tc>
          <w:tcPr>
            <w:tcW w:w="1277"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4CDF42EE" w14:textId="77777777" w:rsidR="009B69A3" w:rsidRPr="00E468FB" w:rsidRDefault="009B69A3">
            <w:pPr>
              <w:pStyle w:val="142"/>
              <w:jc w:val="both"/>
              <w:rPr>
                <w:sz w:val="22"/>
                <w:szCs w:val="22"/>
              </w:rPr>
            </w:pP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2C177B01" w14:textId="77777777" w:rsidR="009B69A3" w:rsidRPr="00E468FB" w:rsidRDefault="009B69A3">
            <w:pPr>
              <w:pStyle w:val="142"/>
              <w:jc w:val="both"/>
              <w:rPr>
                <w:sz w:val="22"/>
                <w:szCs w:val="22"/>
              </w:rPr>
            </w:pPr>
            <w:r w:rsidRPr="00E468FB">
              <w:rPr>
                <w:rFonts w:hint="eastAsia"/>
                <w:sz w:val="22"/>
                <w:szCs w:val="22"/>
              </w:rPr>
              <w:t>3.</w:t>
            </w:r>
            <w:r w:rsidRPr="00E468FB">
              <w:rPr>
                <w:sz w:val="22"/>
                <w:szCs w:val="22"/>
              </w:rPr>
              <w:t>臺灣華語文學習中心新編教材編輯會議</w:t>
            </w:r>
          </w:p>
        </w:tc>
        <w:tc>
          <w:tcPr>
            <w:tcW w:w="1559" w:type="dxa"/>
            <w:tcBorders>
              <w:top w:val="single" w:sz="6" w:space="0" w:color="auto"/>
              <w:left w:val="single" w:sz="6" w:space="0" w:color="auto"/>
              <w:bottom w:val="single" w:sz="6" w:space="0" w:color="auto"/>
              <w:right w:val="single" w:sz="6" w:space="0" w:color="auto"/>
            </w:tcBorders>
            <w:vAlign w:val="center"/>
          </w:tcPr>
          <w:p w14:paraId="1BD6A756"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4DE5D25" w14:textId="77777777" w:rsidR="009B69A3" w:rsidRPr="00E468FB" w:rsidRDefault="009B69A3">
            <w:pPr>
              <w:pStyle w:val="142"/>
              <w:jc w:val="both"/>
              <w:rPr>
                <w:spacing w:val="-20"/>
                <w:sz w:val="22"/>
                <w:szCs w:val="22"/>
              </w:rPr>
            </w:pPr>
            <w:r w:rsidRPr="00E468FB">
              <w:rPr>
                <w:spacing w:val="-20"/>
                <w:sz w:val="22"/>
                <w:szCs w:val="22"/>
              </w:rPr>
              <w:t>4次*2人*來回2程</w:t>
            </w:r>
          </w:p>
        </w:tc>
        <w:tc>
          <w:tcPr>
            <w:tcW w:w="1134" w:type="dxa"/>
            <w:tcBorders>
              <w:top w:val="single" w:sz="6" w:space="0" w:color="auto"/>
              <w:left w:val="single" w:sz="6" w:space="0" w:color="auto"/>
              <w:bottom w:val="single" w:sz="6" w:space="0" w:color="auto"/>
              <w:right w:val="single" w:sz="6" w:space="0" w:color="auto"/>
            </w:tcBorders>
            <w:vAlign w:val="center"/>
          </w:tcPr>
          <w:p w14:paraId="31A8122F" w14:textId="77777777" w:rsidR="009B69A3" w:rsidRPr="00E468FB" w:rsidRDefault="009B69A3">
            <w:pPr>
              <w:pStyle w:val="142"/>
              <w:jc w:val="both"/>
              <w:rPr>
                <w:spacing w:val="-20"/>
                <w:sz w:val="22"/>
                <w:szCs w:val="22"/>
              </w:rPr>
            </w:pPr>
            <w:r w:rsidRPr="00E468FB">
              <w:rPr>
                <w:spacing w:val="-20"/>
                <w:sz w:val="22"/>
                <w:szCs w:val="22"/>
              </w:rPr>
              <w:t>追加2次*3人*來回2程</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14:paraId="17CE6254" w14:textId="77777777" w:rsidR="009B69A3" w:rsidRPr="00E468FB" w:rsidRDefault="009B69A3">
            <w:pPr>
              <w:pStyle w:val="142"/>
              <w:jc w:val="right"/>
              <w:rPr>
                <w:sz w:val="22"/>
                <w:szCs w:val="22"/>
              </w:rPr>
            </w:pPr>
            <w:r w:rsidRPr="00E468FB">
              <w:rPr>
                <w:sz w:val="22"/>
                <w:szCs w:val="22"/>
              </w:rPr>
              <w:t>500</w:t>
            </w:r>
          </w:p>
        </w:tc>
        <w:tc>
          <w:tcPr>
            <w:tcW w:w="992" w:type="dxa"/>
            <w:tcBorders>
              <w:top w:val="single" w:sz="6" w:space="0" w:color="auto"/>
              <w:left w:val="single" w:sz="6" w:space="0" w:color="auto"/>
              <w:bottom w:val="single" w:sz="6" w:space="0" w:color="auto"/>
              <w:right w:val="single" w:sz="6" w:space="0" w:color="auto"/>
            </w:tcBorders>
            <w:vAlign w:val="center"/>
          </w:tcPr>
          <w:p w14:paraId="639EEE68" w14:textId="77777777" w:rsidR="009B69A3" w:rsidRPr="00E468FB" w:rsidRDefault="009B69A3">
            <w:pPr>
              <w:pStyle w:val="142"/>
              <w:jc w:val="right"/>
              <w:rPr>
                <w:sz w:val="22"/>
                <w:szCs w:val="22"/>
              </w:rPr>
            </w:pPr>
            <w:r w:rsidRPr="00E468FB">
              <w:rPr>
                <w:sz w:val="22"/>
                <w:szCs w:val="22"/>
              </w:rPr>
              <w:t>500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tcPr>
          <w:p w14:paraId="632CE6F8" w14:textId="77777777" w:rsidR="009B69A3" w:rsidRPr="00E468FB" w:rsidRDefault="009B69A3">
            <w:pPr>
              <w:pStyle w:val="142"/>
              <w:jc w:val="right"/>
              <w:rPr>
                <w:sz w:val="22"/>
                <w:szCs w:val="22"/>
              </w:rPr>
            </w:pPr>
            <w:r w:rsidRPr="00E468FB">
              <w:rPr>
                <w:sz w:val="22"/>
                <w:szCs w:val="22"/>
              </w:rPr>
              <w:t>6</w:t>
            </w:r>
          </w:p>
        </w:tc>
      </w:tr>
      <w:tr w:rsidR="009B69A3" w:rsidRPr="00E468FB" w14:paraId="45947C18" w14:textId="77777777" w:rsidTr="00196EE9">
        <w:trPr>
          <w:trHeight w:val="397"/>
        </w:trPr>
        <w:tc>
          <w:tcPr>
            <w:tcW w:w="1277"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072FABC0" w14:textId="77777777" w:rsidR="009B69A3" w:rsidRPr="00E468FB" w:rsidRDefault="009B69A3">
            <w:pPr>
              <w:pStyle w:val="142"/>
              <w:jc w:val="both"/>
              <w:rPr>
                <w:sz w:val="22"/>
                <w:szCs w:val="22"/>
              </w:rPr>
            </w:pP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4ADC935B" w14:textId="77777777" w:rsidR="009B69A3" w:rsidRPr="00E468FB" w:rsidRDefault="009B69A3">
            <w:pPr>
              <w:pStyle w:val="142"/>
              <w:jc w:val="both"/>
              <w:rPr>
                <w:sz w:val="22"/>
                <w:szCs w:val="22"/>
              </w:rPr>
            </w:pPr>
            <w:r w:rsidRPr="00E468FB">
              <w:rPr>
                <w:rFonts w:hint="eastAsia"/>
                <w:sz w:val="22"/>
                <w:szCs w:val="22"/>
              </w:rPr>
              <w:t>4.</w:t>
            </w:r>
            <w:r w:rsidRPr="00E468FB">
              <w:rPr>
                <w:sz w:val="22"/>
                <w:szCs w:val="22"/>
              </w:rPr>
              <w:t>出席僑校師資回國研習班、參訪團、年會、高峰會等之始業/開幕式、結業/閉幕式及觀課等</w:t>
            </w:r>
          </w:p>
        </w:tc>
        <w:tc>
          <w:tcPr>
            <w:tcW w:w="1559" w:type="dxa"/>
            <w:tcBorders>
              <w:top w:val="single" w:sz="6" w:space="0" w:color="auto"/>
              <w:left w:val="single" w:sz="6" w:space="0" w:color="auto"/>
              <w:bottom w:val="single" w:sz="6" w:space="0" w:color="auto"/>
              <w:right w:val="single" w:sz="6" w:space="0" w:color="auto"/>
            </w:tcBorders>
            <w:vAlign w:val="center"/>
          </w:tcPr>
          <w:p w14:paraId="0B0DE327"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2ED00185" w14:textId="77777777" w:rsidR="009B69A3" w:rsidRPr="00E468FB" w:rsidRDefault="009B69A3">
            <w:pPr>
              <w:pStyle w:val="142"/>
              <w:jc w:val="both"/>
              <w:rPr>
                <w:spacing w:val="-20"/>
                <w:sz w:val="22"/>
                <w:szCs w:val="22"/>
              </w:rPr>
            </w:pPr>
            <w:r w:rsidRPr="00E468FB">
              <w:rPr>
                <w:spacing w:val="-20"/>
                <w:sz w:val="22"/>
                <w:szCs w:val="22"/>
              </w:rPr>
              <w:t>10活動*2場*2人*來回2程</w:t>
            </w:r>
          </w:p>
        </w:tc>
        <w:tc>
          <w:tcPr>
            <w:tcW w:w="1134" w:type="dxa"/>
            <w:tcBorders>
              <w:top w:val="single" w:sz="6" w:space="0" w:color="auto"/>
              <w:left w:val="single" w:sz="6" w:space="0" w:color="auto"/>
              <w:bottom w:val="single" w:sz="6" w:space="0" w:color="auto"/>
              <w:right w:val="single" w:sz="6" w:space="0" w:color="auto"/>
            </w:tcBorders>
            <w:vAlign w:val="center"/>
          </w:tcPr>
          <w:p w14:paraId="7CD7278D" w14:textId="77777777" w:rsidR="009B69A3" w:rsidRPr="00E468FB" w:rsidRDefault="009B69A3">
            <w:pPr>
              <w:pStyle w:val="142"/>
              <w:jc w:val="both"/>
              <w:rPr>
                <w:spacing w:val="-20"/>
                <w:sz w:val="22"/>
                <w:szCs w:val="22"/>
              </w:rPr>
            </w:pPr>
            <w:r w:rsidRPr="00E468FB">
              <w:rPr>
                <w:spacing w:val="-20"/>
                <w:sz w:val="22"/>
                <w:szCs w:val="22"/>
              </w:rPr>
              <w:t>追加4活動*2場(開幕/閉幕)*1人*來回2程+4活動*1場(觀課)*3人*來回2程</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14:paraId="65153D10" w14:textId="77777777" w:rsidR="009B69A3" w:rsidRPr="00E468FB" w:rsidRDefault="009B69A3">
            <w:pPr>
              <w:pStyle w:val="142"/>
              <w:jc w:val="right"/>
              <w:rPr>
                <w:sz w:val="22"/>
                <w:szCs w:val="22"/>
              </w:rPr>
            </w:pPr>
            <w:r w:rsidRPr="00E468FB">
              <w:rPr>
                <w:sz w:val="22"/>
                <w:szCs w:val="22"/>
              </w:rPr>
              <w:t>500</w:t>
            </w:r>
          </w:p>
        </w:tc>
        <w:tc>
          <w:tcPr>
            <w:tcW w:w="992" w:type="dxa"/>
            <w:tcBorders>
              <w:top w:val="single" w:sz="6" w:space="0" w:color="auto"/>
              <w:left w:val="single" w:sz="6" w:space="0" w:color="auto"/>
              <w:bottom w:val="single" w:sz="6" w:space="0" w:color="auto"/>
              <w:right w:val="single" w:sz="6" w:space="0" w:color="auto"/>
            </w:tcBorders>
            <w:vAlign w:val="center"/>
          </w:tcPr>
          <w:p w14:paraId="7AD47DEE" w14:textId="77777777" w:rsidR="009B69A3" w:rsidRPr="00E468FB" w:rsidRDefault="009B69A3">
            <w:pPr>
              <w:pStyle w:val="142"/>
              <w:jc w:val="right"/>
              <w:rPr>
                <w:sz w:val="22"/>
                <w:szCs w:val="22"/>
              </w:rPr>
            </w:pPr>
            <w:r w:rsidRPr="00E468FB">
              <w:rPr>
                <w:sz w:val="22"/>
                <w:szCs w:val="22"/>
              </w:rPr>
              <w:t>500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tcPr>
          <w:p w14:paraId="44EFFB9C" w14:textId="77777777" w:rsidR="009B69A3" w:rsidRPr="00E468FB" w:rsidRDefault="009B69A3">
            <w:pPr>
              <w:pStyle w:val="142"/>
              <w:jc w:val="right"/>
              <w:rPr>
                <w:sz w:val="22"/>
                <w:szCs w:val="22"/>
              </w:rPr>
            </w:pPr>
            <w:r w:rsidRPr="00E468FB">
              <w:rPr>
                <w:sz w:val="22"/>
                <w:szCs w:val="22"/>
              </w:rPr>
              <w:t>20</w:t>
            </w:r>
          </w:p>
        </w:tc>
      </w:tr>
      <w:tr w:rsidR="009B69A3" w:rsidRPr="00E468FB" w14:paraId="57F79D3A" w14:textId="77777777" w:rsidTr="00196EE9">
        <w:trPr>
          <w:trHeight w:val="397"/>
        </w:trPr>
        <w:tc>
          <w:tcPr>
            <w:tcW w:w="1277"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6C697830" w14:textId="77777777" w:rsidR="009B69A3" w:rsidRPr="00E468FB" w:rsidRDefault="009B69A3">
            <w:pPr>
              <w:pStyle w:val="142"/>
              <w:jc w:val="both"/>
              <w:rPr>
                <w:spacing w:val="-20"/>
                <w:sz w:val="22"/>
                <w:szCs w:val="22"/>
              </w:rPr>
            </w:pPr>
            <w:r w:rsidRPr="00E468FB">
              <w:rPr>
                <w:spacing w:val="-20"/>
                <w:sz w:val="22"/>
                <w:szCs w:val="22"/>
              </w:rPr>
              <w:t>辦理海外華人經濟資訊彙蒐並促進海內外商機交流僑臺商產業考察觀摩及交流活動等所需經費</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34B09E" w14:textId="77777777" w:rsidR="009B69A3" w:rsidRPr="00E468FB" w:rsidRDefault="009B69A3">
            <w:pPr>
              <w:pStyle w:val="142"/>
              <w:jc w:val="both"/>
              <w:rPr>
                <w:sz w:val="22"/>
                <w:szCs w:val="22"/>
              </w:rPr>
            </w:pPr>
            <w:r w:rsidRPr="00E468FB">
              <w:rPr>
                <w:rFonts w:hint="eastAsia"/>
                <w:sz w:val="22"/>
                <w:szCs w:val="22"/>
              </w:rPr>
              <w:t>5.</w:t>
            </w:r>
            <w:r w:rsidRPr="00E468FB">
              <w:rPr>
                <w:sz w:val="22"/>
                <w:szCs w:val="22"/>
              </w:rPr>
              <w:t>出席世界臺灣商會聯合總會「第31屆年會暨第3次理監事聯席會議」協導舉辦商機交流活動</w:t>
            </w:r>
          </w:p>
        </w:tc>
        <w:tc>
          <w:tcPr>
            <w:tcW w:w="1559" w:type="dxa"/>
            <w:tcBorders>
              <w:top w:val="single" w:sz="6" w:space="0" w:color="auto"/>
              <w:left w:val="single" w:sz="6" w:space="0" w:color="auto"/>
              <w:bottom w:val="single" w:sz="6" w:space="0" w:color="auto"/>
              <w:right w:val="single" w:sz="6" w:space="0" w:color="auto"/>
            </w:tcBorders>
            <w:vAlign w:val="center"/>
          </w:tcPr>
          <w:p w14:paraId="71685584"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4AA5AB07" w14:textId="77777777" w:rsidR="009B69A3" w:rsidRPr="00E468FB" w:rsidRDefault="009B69A3">
            <w:pPr>
              <w:pStyle w:val="142"/>
              <w:jc w:val="both"/>
              <w:rPr>
                <w:spacing w:val="-20"/>
                <w:sz w:val="22"/>
                <w:szCs w:val="22"/>
              </w:rPr>
            </w:pPr>
            <w:r w:rsidRPr="00E468FB">
              <w:rPr>
                <w:spacing w:val="-20"/>
                <w:sz w:val="22"/>
                <w:szCs w:val="22"/>
              </w:rPr>
              <w:t>47人次</w:t>
            </w:r>
          </w:p>
          <w:p w14:paraId="509F11F8" w14:textId="77777777" w:rsidR="009B69A3" w:rsidRPr="00E468FB" w:rsidRDefault="009B69A3">
            <w:pPr>
              <w:pStyle w:val="142"/>
              <w:jc w:val="both"/>
              <w:rPr>
                <w:spacing w:val="-2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01813C8D" w14:textId="77777777" w:rsidR="009B69A3" w:rsidRPr="00E468FB" w:rsidRDefault="009B69A3">
            <w:pPr>
              <w:pStyle w:val="142"/>
              <w:jc w:val="both"/>
              <w:rPr>
                <w:spacing w:val="-20"/>
                <w:sz w:val="22"/>
                <w:szCs w:val="22"/>
              </w:rPr>
            </w:pPr>
            <w:r w:rsidRPr="00E468FB">
              <w:rPr>
                <w:spacing w:val="-20"/>
                <w:sz w:val="22"/>
                <w:szCs w:val="22"/>
              </w:rPr>
              <w:t>追加5人*來回2程</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FC9E73" w14:textId="77777777" w:rsidR="009B69A3" w:rsidRPr="00E468FB" w:rsidRDefault="009B69A3">
            <w:pPr>
              <w:pStyle w:val="142"/>
              <w:jc w:val="right"/>
              <w:rPr>
                <w:sz w:val="22"/>
                <w:szCs w:val="22"/>
              </w:rPr>
            </w:pPr>
            <w:r w:rsidRPr="00E468FB">
              <w:rPr>
                <w:sz w:val="22"/>
                <w:szCs w:val="22"/>
              </w:rPr>
              <w:t>1,130</w:t>
            </w:r>
          </w:p>
        </w:tc>
        <w:tc>
          <w:tcPr>
            <w:tcW w:w="992" w:type="dxa"/>
            <w:tcBorders>
              <w:top w:val="single" w:sz="6" w:space="0" w:color="auto"/>
              <w:left w:val="single" w:sz="6" w:space="0" w:color="auto"/>
              <w:bottom w:val="single" w:sz="6" w:space="0" w:color="auto"/>
              <w:right w:val="single" w:sz="6" w:space="0" w:color="auto"/>
            </w:tcBorders>
            <w:vAlign w:val="center"/>
          </w:tcPr>
          <w:p w14:paraId="57578894" w14:textId="77777777" w:rsidR="009B69A3" w:rsidRPr="00E468FB" w:rsidRDefault="009B69A3">
            <w:pPr>
              <w:pStyle w:val="142"/>
              <w:jc w:val="right"/>
              <w:rPr>
                <w:sz w:val="22"/>
                <w:szCs w:val="22"/>
              </w:rPr>
            </w:pPr>
            <w:r w:rsidRPr="00E468FB">
              <w:rPr>
                <w:sz w:val="22"/>
                <w:szCs w:val="22"/>
              </w:rPr>
              <w:t xml:space="preserve">1,350 </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541F8329" w14:textId="77777777" w:rsidR="009B69A3" w:rsidRPr="00E468FB" w:rsidRDefault="009B69A3">
            <w:pPr>
              <w:pStyle w:val="142"/>
              <w:jc w:val="right"/>
              <w:rPr>
                <w:sz w:val="22"/>
                <w:szCs w:val="22"/>
              </w:rPr>
            </w:pPr>
            <w:r w:rsidRPr="00E468FB">
              <w:rPr>
                <w:sz w:val="22"/>
                <w:szCs w:val="22"/>
              </w:rPr>
              <w:t>14</w:t>
            </w:r>
          </w:p>
        </w:tc>
      </w:tr>
      <w:tr w:rsidR="009B69A3" w:rsidRPr="00E468FB" w14:paraId="437AC862" w14:textId="77777777" w:rsidTr="00196EE9">
        <w:trPr>
          <w:trHeight w:val="397"/>
        </w:trPr>
        <w:tc>
          <w:tcPr>
            <w:tcW w:w="1277"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51579209" w14:textId="77777777" w:rsidR="009B69A3" w:rsidRPr="00E468FB" w:rsidRDefault="009B69A3">
            <w:pPr>
              <w:pStyle w:val="142"/>
              <w:jc w:val="both"/>
              <w:rPr>
                <w:sz w:val="22"/>
                <w:szCs w:val="22"/>
              </w:rPr>
            </w:pPr>
            <w:r w:rsidRPr="00E468FB">
              <w:rPr>
                <w:sz w:val="22"/>
                <w:szCs w:val="22"/>
              </w:rPr>
              <w:t>辦理擴大培育及留用僑生計畫承辦學校辦學成效評</w:t>
            </w:r>
            <w:r w:rsidRPr="00E468FB">
              <w:rPr>
                <w:sz w:val="22"/>
                <w:szCs w:val="22"/>
              </w:rPr>
              <w:cr/>
              <w:t>鑑等所需經費</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8A468D" w14:textId="77777777" w:rsidR="009B69A3" w:rsidRPr="00E468FB" w:rsidRDefault="009B69A3">
            <w:pPr>
              <w:pStyle w:val="142"/>
              <w:jc w:val="both"/>
              <w:rPr>
                <w:sz w:val="22"/>
                <w:szCs w:val="22"/>
              </w:rPr>
            </w:pPr>
            <w:r w:rsidRPr="00E468FB">
              <w:rPr>
                <w:rFonts w:hint="eastAsia"/>
                <w:sz w:val="22"/>
                <w:szCs w:val="22"/>
              </w:rPr>
              <w:t>6.</w:t>
            </w:r>
            <w:r w:rsidRPr="00E468FB">
              <w:rPr>
                <w:sz w:val="22"/>
                <w:szCs w:val="22"/>
              </w:rPr>
              <w:t>為提升僑生專班辦學品質，並確保僑生之學習與實習權益，辦理各校訪視</w:t>
            </w:r>
            <w:r w:rsidRPr="00E468FB">
              <w:rPr>
                <w:rFonts w:hint="eastAsia"/>
                <w:sz w:val="22"/>
                <w:szCs w:val="22"/>
              </w:rPr>
              <w:t>(</w:t>
            </w:r>
            <w:r w:rsidRPr="00E468FB">
              <w:rPr>
                <w:sz w:val="22"/>
                <w:szCs w:val="22"/>
              </w:rPr>
              <w:t>評鑑</w:t>
            </w:r>
            <w:r w:rsidRPr="00E468FB">
              <w:rPr>
                <w:rFonts w:hint="eastAsia"/>
                <w:sz w:val="22"/>
                <w:szCs w:val="22"/>
              </w:rPr>
              <w:t>)</w:t>
            </w:r>
            <w:r w:rsidRPr="00E468FB">
              <w:rPr>
                <w:sz w:val="22"/>
                <w:szCs w:val="22"/>
              </w:rPr>
              <w:t>作業</w:t>
            </w:r>
          </w:p>
        </w:tc>
        <w:tc>
          <w:tcPr>
            <w:tcW w:w="1559" w:type="dxa"/>
            <w:tcBorders>
              <w:top w:val="single" w:sz="6" w:space="0" w:color="auto"/>
              <w:left w:val="single" w:sz="6" w:space="0" w:color="auto"/>
              <w:bottom w:val="single" w:sz="6" w:space="0" w:color="auto"/>
              <w:right w:val="single" w:sz="6" w:space="0" w:color="auto"/>
            </w:tcBorders>
            <w:vAlign w:val="center"/>
          </w:tcPr>
          <w:p w14:paraId="7EC15C8C"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5B085215" w14:textId="77777777" w:rsidR="009B69A3" w:rsidRPr="00E468FB" w:rsidRDefault="009B69A3">
            <w:pPr>
              <w:pStyle w:val="142"/>
              <w:jc w:val="both"/>
              <w:rPr>
                <w:spacing w:val="-24"/>
                <w:sz w:val="22"/>
                <w:szCs w:val="22"/>
              </w:rPr>
            </w:pPr>
            <w:r w:rsidRPr="00E468FB">
              <w:rPr>
                <w:spacing w:val="-24"/>
                <w:sz w:val="22"/>
                <w:szCs w:val="22"/>
              </w:rPr>
              <w:t>46人次*2天</w:t>
            </w:r>
          </w:p>
        </w:tc>
        <w:tc>
          <w:tcPr>
            <w:tcW w:w="1134" w:type="dxa"/>
            <w:tcBorders>
              <w:top w:val="single" w:sz="6" w:space="0" w:color="auto"/>
              <w:left w:val="single" w:sz="6" w:space="0" w:color="auto"/>
              <w:bottom w:val="single" w:sz="6" w:space="0" w:color="auto"/>
              <w:right w:val="single" w:sz="6" w:space="0" w:color="auto"/>
            </w:tcBorders>
            <w:vAlign w:val="center"/>
          </w:tcPr>
          <w:p w14:paraId="6941C6C5" w14:textId="77777777" w:rsidR="009B69A3" w:rsidRPr="00E468FB" w:rsidRDefault="009B69A3">
            <w:pPr>
              <w:pStyle w:val="142"/>
              <w:jc w:val="both"/>
              <w:rPr>
                <w:sz w:val="22"/>
                <w:szCs w:val="22"/>
              </w:rPr>
            </w:pPr>
            <w:r w:rsidRPr="00E468FB">
              <w:rPr>
                <w:sz w:val="22"/>
                <w:szCs w:val="22"/>
              </w:rPr>
              <w:t>追加4人次*2天</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7356ED" w14:textId="77777777" w:rsidR="009B69A3" w:rsidRPr="00E468FB" w:rsidRDefault="009B69A3">
            <w:pPr>
              <w:pStyle w:val="142"/>
              <w:jc w:val="right"/>
              <w:rPr>
                <w:sz w:val="22"/>
                <w:szCs w:val="22"/>
              </w:rPr>
            </w:pPr>
            <w:r w:rsidRPr="00E468FB">
              <w:rPr>
                <w:sz w:val="22"/>
                <w:szCs w:val="22"/>
              </w:rPr>
              <w:t>6,110</w:t>
            </w:r>
          </w:p>
        </w:tc>
        <w:tc>
          <w:tcPr>
            <w:tcW w:w="992" w:type="dxa"/>
            <w:tcBorders>
              <w:top w:val="single" w:sz="6" w:space="0" w:color="auto"/>
              <w:left w:val="single" w:sz="6" w:space="0" w:color="auto"/>
              <w:bottom w:val="single" w:sz="6" w:space="0" w:color="auto"/>
              <w:right w:val="single" w:sz="6" w:space="0" w:color="auto"/>
            </w:tcBorders>
            <w:vAlign w:val="center"/>
          </w:tcPr>
          <w:p w14:paraId="32DA7008" w14:textId="77777777" w:rsidR="009B69A3" w:rsidRPr="00E468FB" w:rsidRDefault="009B69A3">
            <w:pPr>
              <w:pStyle w:val="142"/>
              <w:jc w:val="right"/>
              <w:rPr>
                <w:sz w:val="22"/>
                <w:szCs w:val="22"/>
              </w:rPr>
            </w:pPr>
            <w:r w:rsidRPr="00E468FB">
              <w:rPr>
                <w:sz w:val="22"/>
                <w:szCs w:val="22"/>
              </w:rPr>
              <w:t>5,600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0108A3A6" w14:textId="77777777" w:rsidR="009B69A3" w:rsidRPr="00E468FB" w:rsidRDefault="009B69A3">
            <w:pPr>
              <w:pStyle w:val="142"/>
              <w:jc w:val="right"/>
              <w:rPr>
                <w:sz w:val="22"/>
                <w:szCs w:val="22"/>
              </w:rPr>
            </w:pPr>
            <w:r w:rsidRPr="00E468FB">
              <w:rPr>
                <w:sz w:val="22"/>
                <w:szCs w:val="22"/>
              </w:rPr>
              <w:t>45</w:t>
            </w:r>
          </w:p>
        </w:tc>
      </w:tr>
      <w:tr w:rsidR="009B69A3" w:rsidRPr="00E468FB" w14:paraId="205685BE" w14:textId="77777777" w:rsidTr="00196EE9">
        <w:trPr>
          <w:trHeight w:val="397"/>
        </w:trPr>
        <w:tc>
          <w:tcPr>
            <w:tcW w:w="1277"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58663077" w14:textId="77777777" w:rsidR="009B69A3" w:rsidRPr="00E468FB" w:rsidRDefault="009B69A3">
            <w:pPr>
              <w:pStyle w:val="142"/>
              <w:jc w:val="both"/>
              <w:rPr>
                <w:sz w:val="22"/>
                <w:szCs w:val="22"/>
              </w:rPr>
            </w:pPr>
            <w:r w:rsidRPr="00E468FB">
              <w:rPr>
                <w:sz w:val="22"/>
                <w:szCs w:val="22"/>
              </w:rPr>
              <w:t>辦理僑務新聞採訪與國內新聞媒體交流等所需經費</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5E3ADE" w14:textId="77777777" w:rsidR="009B69A3" w:rsidRPr="00E468FB" w:rsidRDefault="009B69A3">
            <w:pPr>
              <w:pStyle w:val="142"/>
              <w:jc w:val="both"/>
              <w:rPr>
                <w:spacing w:val="-20"/>
                <w:sz w:val="22"/>
                <w:szCs w:val="22"/>
              </w:rPr>
            </w:pPr>
            <w:r w:rsidRPr="00E468FB">
              <w:rPr>
                <w:rFonts w:hint="eastAsia"/>
                <w:spacing w:val="-20"/>
                <w:sz w:val="22"/>
                <w:szCs w:val="22"/>
              </w:rPr>
              <w:t>7.</w:t>
            </w:r>
            <w:r w:rsidRPr="00E468FB">
              <w:rPr>
                <w:spacing w:val="-20"/>
                <w:sz w:val="22"/>
                <w:szCs w:val="22"/>
              </w:rPr>
              <w:t>國內專題或人物新聞採訪</w:t>
            </w:r>
          </w:p>
        </w:tc>
        <w:tc>
          <w:tcPr>
            <w:tcW w:w="1559" w:type="dxa"/>
            <w:tcBorders>
              <w:top w:val="single" w:sz="6" w:space="0" w:color="auto"/>
              <w:left w:val="single" w:sz="6" w:space="0" w:color="auto"/>
              <w:bottom w:val="single" w:sz="6" w:space="0" w:color="auto"/>
              <w:right w:val="single" w:sz="6" w:space="0" w:color="auto"/>
            </w:tcBorders>
            <w:vAlign w:val="center"/>
          </w:tcPr>
          <w:p w14:paraId="3105373B"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024B172" w14:textId="77777777" w:rsidR="009B69A3" w:rsidRPr="00E468FB" w:rsidRDefault="009B69A3">
            <w:pPr>
              <w:pStyle w:val="142"/>
              <w:jc w:val="both"/>
              <w:rPr>
                <w:sz w:val="22"/>
                <w:szCs w:val="22"/>
              </w:rPr>
            </w:pPr>
            <w:r w:rsidRPr="00E468FB">
              <w:rPr>
                <w:sz w:val="22"/>
                <w:szCs w:val="22"/>
              </w:rPr>
              <w:t>2次*2人</w:t>
            </w:r>
            <w:r w:rsidRPr="00E468FB">
              <w:rPr>
                <w:sz w:val="22"/>
                <w:szCs w:val="22"/>
                <w:lang w:eastAsia="zh-HK"/>
              </w:rPr>
              <w:t>*</w:t>
            </w:r>
            <w:r w:rsidRPr="00E468FB">
              <w:rPr>
                <w:sz w:val="22"/>
                <w:szCs w:val="22"/>
              </w:rPr>
              <w:t>3天</w:t>
            </w:r>
          </w:p>
        </w:tc>
        <w:tc>
          <w:tcPr>
            <w:tcW w:w="1134" w:type="dxa"/>
            <w:tcBorders>
              <w:top w:val="single" w:sz="6" w:space="0" w:color="auto"/>
              <w:left w:val="single" w:sz="6" w:space="0" w:color="auto"/>
              <w:bottom w:val="single" w:sz="6" w:space="0" w:color="auto"/>
              <w:right w:val="single" w:sz="6" w:space="0" w:color="auto"/>
            </w:tcBorders>
            <w:vAlign w:val="center"/>
          </w:tcPr>
          <w:p w14:paraId="0AB8222E" w14:textId="77777777" w:rsidR="009B69A3" w:rsidRPr="00E468FB" w:rsidRDefault="009B69A3">
            <w:pPr>
              <w:pStyle w:val="142"/>
              <w:jc w:val="both"/>
              <w:rPr>
                <w:spacing w:val="-20"/>
                <w:sz w:val="22"/>
                <w:szCs w:val="22"/>
              </w:rPr>
            </w:pPr>
            <w:r w:rsidRPr="00E468FB">
              <w:rPr>
                <w:spacing w:val="-20"/>
                <w:sz w:val="22"/>
                <w:szCs w:val="22"/>
              </w:rPr>
              <w:t>追加2次*2人</w:t>
            </w:r>
            <w:r w:rsidRPr="00E468FB">
              <w:rPr>
                <w:spacing w:val="-20"/>
                <w:sz w:val="22"/>
                <w:szCs w:val="22"/>
                <w:lang w:eastAsia="zh-HK"/>
              </w:rPr>
              <w:t>*</w:t>
            </w:r>
            <w:r w:rsidRPr="00E468FB">
              <w:rPr>
                <w:spacing w:val="-20"/>
                <w:sz w:val="22"/>
                <w:szCs w:val="22"/>
              </w:rPr>
              <w:t>1天</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04084A" w14:textId="77777777" w:rsidR="009B69A3" w:rsidRPr="00E468FB" w:rsidRDefault="009B69A3">
            <w:pPr>
              <w:pStyle w:val="142"/>
              <w:jc w:val="right"/>
              <w:rPr>
                <w:sz w:val="22"/>
                <w:szCs w:val="22"/>
              </w:rPr>
            </w:pPr>
            <w:r w:rsidRPr="00E468FB">
              <w:rPr>
                <w:sz w:val="22"/>
                <w:szCs w:val="22"/>
              </w:rPr>
              <w:t>2,250</w:t>
            </w:r>
          </w:p>
          <w:p w14:paraId="16BEE6F6" w14:textId="77777777" w:rsidR="009B69A3" w:rsidRPr="00E468FB" w:rsidRDefault="009B69A3">
            <w:pPr>
              <w:pStyle w:val="142"/>
              <w:jc w:val="right"/>
              <w:rPr>
                <w:sz w:val="22"/>
                <w:szCs w:val="22"/>
              </w:rPr>
            </w:pPr>
          </w:p>
        </w:tc>
        <w:tc>
          <w:tcPr>
            <w:tcW w:w="992" w:type="dxa"/>
            <w:tcBorders>
              <w:top w:val="single" w:sz="6" w:space="0" w:color="auto"/>
              <w:left w:val="single" w:sz="6" w:space="0" w:color="auto"/>
              <w:bottom w:val="single" w:sz="6" w:space="0" w:color="auto"/>
              <w:right w:val="single" w:sz="6" w:space="0" w:color="auto"/>
            </w:tcBorders>
            <w:vAlign w:val="center"/>
          </w:tcPr>
          <w:p w14:paraId="34AF2A4F" w14:textId="77777777" w:rsidR="009B69A3" w:rsidRPr="00E468FB" w:rsidRDefault="009B69A3">
            <w:pPr>
              <w:pStyle w:val="142"/>
              <w:jc w:val="right"/>
              <w:rPr>
                <w:sz w:val="22"/>
                <w:szCs w:val="22"/>
              </w:rPr>
            </w:pPr>
            <w:r w:rsidRPr="00E468FB">
              <w:rPr>
                <w:sz w:val="22"/>
                <w:szCs w:val="22"/>
              </w:rPr>
              <w:t>1,750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3EF6E25B" w14:textId="77777777" w:rsidR="009B69A3" w:rsidRPr="00E468FB" w:rsidRDefault="009B69A3">
            <w:pPr>
              <w:pStyle w:val="142"/>
              <w:jc w:val="right"/>
              <w:rPr>
                <w:sz w:val="22"/>
                <w:szCs w:val="22"/>
              </w:rPr>
            </w:pPr>
            <w:r w:rsidRPr="00E468FB">
              <w:rPr>
                <w:sz w:val="22"/>
                <w:szCs w:val="22"/>
              </w:rPr>
              <w:t>7</w:t>
            </w:r>
          </w:p>
        </w:tc>
      </w:tr>
      <w:tr w:rsidR="009B69A3" w:rsidRPr="00E468FB" w14:paraId="52101FA8" w14:textId="77777777" w:rsidTr="00196EE9">
        <w:trPr>
          <w:trHeight w:val="397"/>
        </w:trPr>
        <w:tc>
          <w:tcPr>
            <w:tcW w:w="8081" w:type="dxa"/>
            <w:gridSpan w:val="7"/>
            <w:tcBorders>
              <w:top w:val="single" w:sz="6" w:space="0" w:color="auto"/>
              <w:left w:val="single" w:sz="12" w:space="0" w:color="auto"/>
              <w:bottom w:val="single" w:sz="12" w:space="0" w:color="auto"/>
              <w:right w:val="single" w:sz="6" w:space="0" w:color="auto"/>
            </w:tcBorders>
            <w:shd w:val="clear" w:color="auto" w:fill="auto"/>
            <w:vAlign w:val="center"/>
          </w:tcPr>
          <w:p w14:paraId="325584D8" w14:textId="77777777" w:rsidR="009B69A3" w:rsidRPr="00E468FB" w:rsidRDefault="009B69A3" w:rsidP="00196EE9">
            <w:pPr>
              <w:pStyle w:val="142"/>
              <w:jc w:val="center"/>
              <w:rPr>
                <w:sz w:val="22"/>
                <w:szCs w:val="22"/>
              </w:rPr>
            </w:pPr>
            <w:r w:rsidRPr="00E468FB">
              <w:rPr>
                <w:rFonts w:hint="eastAsia"/>
                <w:sz w:val="22"/>
                <w:szCs w:val="22"/>
              </w:rPr>
              <w:t>合 計</w:t>
            </w:r>
          </w:p>
        </w:tc>
        <w:tc>
          <w:tcPr>
            <w:tcW w:w="992" w:type="dxa"/>
            <w:tcBorders>
              <w:top w:val="single" w:sz="6" w:space="0" w:color="auto"/>
              <w:left w:val="single" w:sz="6" w:space="0" w:color="auto"/>
              <w:bottom w:val="single" w:sz="12" w:space="0" w:color="auto"/>
              <w:right w:val="single" w:sz="12" w:space="0" w:color="auto"/>
            </w:tcBorders>
            <w:shd w:val="clear" w:color="auto" w:fill="auto"/>
            <w:vAlign w:val="center"/>
          </w:tcPr>
          <w:p w14:paraId="15D61C80" w14:textId="77777777" w:rsidR="009B69A3" w:rsidRPr="00E468FB" w:rsidRDefault="009B69A3">
            <w:pPr>
              <w:pStyle w:val="142"/>
              <w:jc w:val="right"/>
              <w:rPr>
                <w:b/>
                <w:bCs/>
                <w:sz w:val="22"/>
                <w:szCs w:val="22"/>
              </w:rPr>
            </w:pPr>
            <w:r w:rsidRPr="00E468FB">
              <w:rPr>
                <w:rFonts w:hint="eastAsia"/>
                <w:b/>
                <w:bCs/>
                <w:sz w:val="22"/>
                <w:szCs w:val="22"/>
              </w:rPr>
              <w:t>139</w:t>
            </w:r>
          </w:p>
        </w:tc>
      </w:tr>
    </w:tbl>
    <w:p w14:paraId="4F9B62F8" w14:textId="77777777" w:rsidR="009B69A3" w:rsidRPr="00E468FB" w:rsidRDefault="009B69A3" w:rsidP="00196EE9">
      <w:pPr>
        <w:pStyle w:val="142"/>
        <w:ind w:leftChars="-150" w:left="1" w:hangingChars="175" w:hanging="426"/>
      </w:pPr>
      <w:r w:rsidRPr="00E468FB">
        <w:rPr>
          <w:rFonts w:hint="eastAsia"/>
        </w:rPr>
        <w:t>資料來源：僑委會。</w:t>
      </w:r>
    </w:p>
    <w:p w14:paraId="1730B65D" w14:textId="77777777" w:rsidR="009B69A3" w:rsidRPr="00E468FB" w:rsidRDefault="009B69A3" w:rsidP="00302E4B">
      <w:pPr>
        <w:pStyle w:val="af2"/>
        <w:ind w:leftChars="-150" w:left="284" w:hangingChars="250" w:hanging="709"/>
      </w:pPr>
      <w:r w:rsidRPr="00E468FB">
        <w:rPr>
          <w:rFonts w:hint="eastAsia"/>
          <w:b/>
          <w:bCs/>
        </w:rPr>
        <w:t>表</w:t>
      </w:r>
      <w:r>
        <w:rPr>
          <w:rFonts w:hint="eastAsia"/>
          <w:b/>
          <w:bCs/>
        </w:rPr>
        <w:t>4</w:t>
      </w:r>
      <w:r w:rsidRPr="00E468FB">
        <w:rPr>
          <w:rFonts w:hint="eastAsia"/>
          <w:b/>
          <w:bCs/>
        </w:rPr>
        <w:t xml:space="preserve"> 僑委會114年度中央政府總預算追加國內旅費預期成果明細表</w:t>
      </w:r>
    </w:p>
    <w:tbl>
      <w:tblPr>
        <w:tblW w:w="9073"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978"/>
        <w:gridCol w:w="5103"/>
        <w:gridCol w:w="992"/>
      </w:tblGrid>
      <w:tr w:rsidR="009B69A3" w:rsidRPr="00E468FB" w14:paraId="2CC2AA1D" w14:textId="77777777" w:rsidTr="002C1E49">
        <w:trPr>
          <w:trHeight w:val="397"/>
          <w:tblHeader/>
        </w:trPr>
        <w:tc>
          <w:tcPr>
            <w:tcW w:w="2978" w:type="dxa"/>
            <w:shd w:val="clear" w:color="auto" w:fill="auto"/>
            <w:vAlign w:val="center"/>
          </w:tcPr>
          <w:p w14:paraId="42D0C156" w14:textId="77777777" w:rsidR="009B69A3" w:rsidRPr="00E468FB" w:rsidRDefault="009B69A3" w:rsidP="00302E4B">
            <w:pPr>
              <w:pStyle w:val="142"/>
              <w:jc w:val="center"/>
              <w:rPr>
                <w:szCs w:val="24"/>
              </w:rPr>
            </w:pPr>
            <w:r w:rsidRPr="00E468FB">
              <w:rPr>
                <w:rFonts w:hint="eastAsia"/>
                <w:b/>
                <w:bCs/>
                <w:szCs w:val="24"/>
              </w:rPr>
              <w:t>計畫內容</w:t>
            </w:r>
          </w:p>
        </w:tc>
        <w:tc>
          <w:tcPr>
            <w:tcW w:w="5103" w:type="dxa"/>
            <w:shd w:val="clear" w:color="auto" w:fill="auto"/>
            <w:vAlign w:val="center"/>
          </w:tcPr>
          <w:p w14:paraId="5D95D8E2" w14:textId="77777777" w:rsidR="009B69A3" w:rsidRPr="00E468FB" w:rsidRDefault="009B69A3" w:rsidP="00302E4B">
            <w:pPr>
              <w:pStyle w:val="142"/>
              <w:jc w:val="center"/>
              <w:rPr>
                <w:szCs w:val="24"/>
              </w:rPr>
            </w:pPr>
            <w:r w:rsidRPr="00E468FB">
              <w:rPr>
                <w:b/>
                <w:bCs/>
                <w:szCs w:val="24"/>
              </w:rPr>
              <w:t>衡量指標</w:t>
            </w:r>
          </w:p>
        </w:tc>
        <w:tc>
          <w:tcPr>
            <w:tcW w:w="992" w:type="dxa"/>
            <w:shd w:val="clear" w:color="auto" w:fill="auto"/>
            <w:noWrap/>
            <w:vAlign w:val="center"/>
          </w:tcPr>
          <w:p w14:paraId="58AE2B5E" w14:textId="77777777" w:rsidR="009B69A3" w:rsidRPr="00E468FB" w:rsidRDefault="009B69A3" w:rsidP="00302E4B">
            <w:pPr>
              <w:pStyle w:val="142"/>
              <w:jc w:val="center"/>
              <w:rPr>
                <w:szCs w:val="24"/>
              </w:rPr>
            </w:pPr>
            <w:r w:rsidRPr="00E468FB">
              <w:rPr>
                <w:b/>
                <w:bCs/>
                <w:szCs w:val="24"/>
              </w:rPr>
              <w:t>數量</w:t>
            </w:r>
          </w:p>
        </w:tc>
      </w:tr>
      <w:tr w:rsidR="009B69A3" w:rsidRPr="00E468FB" w14:paraId="684361D3" w14:textId="77777777" w:rsidTr="00110E58">
        <w:trPr>
          <w:trHeight w:val="397"/>
        </w:trPr>
        <w:tc>
          <w:tcPr>
            <w:tcW w:w="2978" w:type="dxa"/>
            <w:shd w:val="clear" w:color="auto" w:fill="auto"/>
            <w:vAlign w:val="center"/>
            <w:hideMark/>
          </w:tcPr>
          <w:p w14:paraId="4304E2C4" w14:textId="77777777" w:rsidR="009B69A3" w:rsidRPr="00E468FB" w:rsidRDefault="009B69A3" w:rsidP="00110E58">
            <w:pPr>
              <w:pStyle w:val="142"/>
              <w:jc w:val="both"/>
              <w:rPr>
                <w:szCs w:val="24"/>
              </w:rPr>
            </w:pPr>
            <w:r w:rsidRPr="00E468FB">
              <w:rPr>
                <w:szCs w:val="24"/>
              </w:rPr>
              <w:t>配合各項公務活動、研習及教育訓練活動，機關員工因公奉派於國內出差之旅費</w:t>
            </w:r>
          </w:p>
        </w:tc>
        <w:tc>
          <w:tcPr>
            <w:tcW w:w="5103" w:type="dxa"/>
            <w:shd w:val="clear" w:color="auto" w:fill="auto"/>
            <w:vAlign w:val="center"/>
            <w:hideMark/>
          </w:tcPr>
          <w:p w14:paraId="2D7C56F1" w14:textId="77777777" w:rsidR="009B69A3" w:rsidRPr="00E468FB" w:rsidRDefault="009B69A3" w:rsidP="00110E58">
            <w:pPr>
              <w:pStyle w:val="142"/>
              <w:jc w:val="both"/>
              <w:rPr>
                <w:szCs w:val="24"/>
              </w:rPr>
            </w:pPr>
            <w:r w:rsidRPr="00E468FB">
              <w:rPr>
                <w:szCs w:val="24"/>
              </w:rPr>
              <w:t>配合各項公務活動、研習及教育訓練活動，遴派本會員工出席會議或參加活動，達成公務交流及增進公務職能</w:t>
            </w:r>
            <w:r>
              <w:rPr>
                <w:rFonts w:hint="eastAsia"/>
                <w:szCs w:val="24"/>
              </w:rPr>
              <w:t>。</w:t>
            </w:r>
          </w:p>
        </w:tc>
        <w:tc>
          <w:tcPr>
            <w:tcW w:w="992" w:type="dxa"/>
            <w:shd w:val="clear" w:color="auto" w:fill="auto"/>
            <w:noWrap/>
            <w:vAlign w:val="center"/>
            <w:hideMark/>
          </w:tcPr>
          <w:p w14:paraId="162017F2" w14:textId="77777777" w:rsidR="009B69A3" w:rsidRPr="00E468FB" w:rsidRDefault="009B69A3" w:rsidP="00110E58">
            <w:pPr>
              <w:pStyle w:val="142"/>
              <w:jc w:val="both"/>
              <w:rPr>
                <w:szCs w:val="24"/>
              </w:rPr>
            </w:pPr>
            <w:r w:rsidRPr="00E468FB">
              <w:rPr>
                <w:szCs w:val="24"/>
              </w:rPr>
              <w:t>依實際業務需求</w:t>
            </w:r>
          </w:p>
        </w:tc>
      </w:tr>
      <w:tr w:rsidR="009B69A3" w:rsidRPr="00E468FB" w14:paraId="0960FC3A" w14:textId="77777777" w:rsidTr="00110E58">
        <w:trPr>
          <w:trHeight w:val="397"/>
        </w:trPr>
        <w:tc>
          <w:tcPr>
            <w:tcW w:w="2978" w:type="dxa"/>
            <w:shd w:val="clear" w:color="auto" w:fill="auto"/>
            <w:vAlign w:val="center"/>
            <w:hideMark/>
          </w:tcPr>
          <w:p w14:paraId="7C0CBD5B" w14:textId="77777777" w:rsidR="009B69A3" w:rsidRPr="00E468FB" w:rsidRDefault="009B69A3" w:rsidP="00110E58">
            <w:pPr>
              <w:pStyle w:val="142"/>
              <w:jc w:val="both"/>
              <w:rPr>
                <w:szCs w:val="24"/>
              </w:rPr>
            </w:pPr>
            <w:r w:rsidRPr="00E468FB">
              <w:rPr>
                <w:szCs w:val="24"/>
              </w:rPr>
              <w:t>替代役役男役別甄選、抽籤、分發、撥交作業</w:t>
            </w:r>
          </w:p>
        </w:tc>
        <w:tc>
          <w:tcPr>
            <w:tcW w:w="5103" w:type="dxa"/>
            <w:shd w:val="clear" w:color="auto" w:fill="auto"/>
            <w:vAlign w:val="center"/>
            <w:hideMark/>
          </w:tcPr>
          <w:p w14:paraId="0FC946DF" w14:textId="77777777" w:rsidR="009B69A3" w:rsidRPr="00E468FB" w:rsidRDefault="009B69A3" w:rsidP="00110E58">
            <w:pPr>
              <w:pStyle w:val="142"/>
              <w:jc w:val="both"/>
              <w:rPr>
                <w:szCs w:val="24"/>
              </w:rPr>
            </w:pPr>
            <w:r w:rsidRPr="00E468FB">
              <w:rPr>
                <w:szCs w:val="24"/>
              </w:rPr>
              <w:t>為紓解東南亞僑校師資不足問題，積極遴派僑教替代役赴僑校支援教學，預期每梯次徵集2名以上，倘增加徵集梯次，預估得增加徵集8名役男</w:t>
            </w:r>
            <w:r>
              <w:rPr>
                <w:rFonts w:hint="eastAsia"/>
                <w:szCs w:val="24"/>
              </w:rPr>
              <w:t>。</w:t>
            </w:r>
          </w:p>
        </w:tc>
        <w:tc>
          <w:tcPr>
            <w:tcW w:w="992" w:type="dxa"/>
            <w:shd w:val="clear" w:color="auto" w:fill="auto"/>
            <w:noWrap/>
            <w:vAlign w:val="center"/>
            <w:hideMark/>
          </w:tcPr>
          <w:p w14:paraId="37B08166" w14:textId="77777777" w:rsidR="009B69A3" w:rsidRPr="00E468FB" w:rsidRDefault="009B69A3" w:rsidP="00110E58">
            <w:pPr>
              <w:pStyle w:val="142"/>
              <w:jc w:val="both"/>
              <w:rPr>
                <w:szCs w:val="24"/>
              </w:rPr>
            </w:pPr>
            <w:r w:rsidRPr="00E468FB">
              <w:rPr>
                <w:szCs w:val="24"/>
              </w:rPr>
              <w:t>8人</w:t>
            </w:r>
          </w:p>
        </w:tc>
      </w:tr>
      <w:tr w:rsidR="009B69A3" w:rsidRPr="00E468FB" w14:paraId="71D12292" w14:textId="77777777" w:rsidTr="00110E58">
        <w:trPr>
          <w:trHeight w:val="397"/>
        </w:trPr>
        <w:tc>
          <w:tcPr>
            <w:tcW w:w="2978" w:type="dxa"/>
            <w:shd w:val="clear" w:color="auto" w:fill="auto"/>
            <w:vAlign w:val="center"/>
          </w:tcPr>
          <w:p w14:paraId="68B8EC33" w14:textId="77777777" w:rsidR="009B69A3" w:rsidRPr="00E468FB" w:rsidRDefault="009B69A3" w:rsidP="00110E58">
            <w:pPr>
              <w:pStyle w:val="142"/>
              <w:jc w:val="both"/>
              <w:rPr>
                <w:szCs w:val="24"/>
              </w:rPr>
            </w:pPr>
            <w:r w:rsidRPr="00E468FB">
              <w:rPr>
                <w:szCs w:val="24"/>
              </w:rPr>
              <w:t>臺灣華語文學習中心新編教材編輯會議</w:t>
            </w:r>
          </w:p>
        </w:tc>
        <w:tc>
          <w:tcPr>
            <w:tcW w:w="5103" w:type="dxa"/>
            <w:shd w:val="clear" w:color="auto" w:fill="auto"/>
            <w:vAlign w:val="center"/>
          </w:tcPr>
          <w:p w14:paraId="194A4409" w14:textId="77777777" w:rsidR="009B69A3" w:rsidRPr="00E468FB" w:rsidRDefault="009B69A3" w:rsidP="00110E58">
            <w:pPr>
              <w:pStyle w:val="142"/>
              <w:jc w:val="both"/>
              <w:rPr>
                <w:szCs w:val="24"/>
              </w:rPr>
            </w:pPr>
            <w:r w:rsidRPr="00E468FB">
              <w:rPr>
                <w:szCs w:val="24"/>
              </w:rPr>
              <w:t>因應臺灣華語文學習中心教材需求，積極新編中高級冊次教材，為提升編輯進度，爰每次會議增聘專家學者3名參與，2次共6人</w:t>
            </w:r>
            <w:r>
              <w:rPr>
                <w:rFonts w:hint="eastAsia"/>
                <w:szCs w:val="24"/>
              </w:rPr>
              <w:t>。</w:t>
            </w:r>
          </w:p>
        </w:tc>
        <w:tc>
          <w:tcPr>
            <w:tcW w:w="992" w:type="dxa"/>
            <w:shd w:val="clear" w:color="auto" w:fill="auto"/>
            <w:noWrap/>
            <w:vAlign w:val="center"/>
          </w:tcPr>
          <w:p w14:paraId="5120C923" w14:textId="77777777" w:rsidR="009B69A3" w:rsidRPr="00E468FB" w:rsidRDefault="009B69A3" w:rsidP="00110E58">
            <w:pPr>
              <w:pStyle w:val="142"/>
              <w:jc w:val="both"/>
              <w:rPr>
                <w:szCs w:val="24"/>
              </w:rPr>
            </w:pPr>
            <w:r w:rsidRPr="00E468FB">
              <w:rPr>
                <w:szCs w:val="24"/>
              </w:rPr>
              <w:t>6人</w:t>
            </w:r>
          </w:p>
        </w:tc>
      </w:tr>
      <w:tr w:rsidR="009B69A3" w:rsidRPr="00E468FB" w14:paraId="2213391D" w14:textId="77777777" w:rsidTr="00110E58">
        <w:trPr>
          <w:trHeight w:val="397"/>
        </w:trPr>
        <w:tc>
          <w:tcPr>
            <w:tcW w:w="2978" w:type="dxa"/>
            <w:shd w:val="clear" w:color="auto" w:fill="auto"/>
            <w:vAlign w:val="center"/>
          </w:tcPr>
          <w:p w14:paraId="7F283997" w14:textId="77777777" w:rsidR="009B69A3" w:rsidRPr="00E468FB" w:rsidRDefault="009B69A3" w:rsidP="00110E58">
            <w:pPr>
              <w:pStyle w:val="142"/>
              <w:jc w:val="both"/>
              <w:rPr>
                <w:szCs w:val="24"/>
              </w:rPr>
            </w:pPr>
            <w:r w:rsidRPr="00E468FB">
              <w:rPr>
                <w:szCs w:val="24"/>
              </w:rPr>
              <w:t>出席僑校師資回國研習班、參訪團、年會、高峰會等之始業/開幕式、結業/閉幕式及觀課等</w:t>
            </w:r>
          </w:p>
        </w:tc>
        <w:tc>
          <w:tcPr>
            <w:tcW w:w="5103" w:type="dxa"/>
            <w:shd w:val="clear" w:color="auto" w:fill="auto"/>
            <w:vAlign w:val="center"/>
          </w:tcPr>
          <w:p w14:paraId="45364E1E" w14:textId="77777777" w:rsidR="009B69A3" w:rsidRPr="00E468FB" w:rsidRDefault="009B69A3" w:rsidP="00110E58">
            <w:pPr>
              <w:pStyle w:val="142"/>
              <w:jc w:val="both"/>
              <w:rPr>
                <w:szCs w:val="24"/>
              </w:rPr>
            </w:pPr>
            <w:r w:rsidRPr="00E468FB">
              <w:rPr>
                <w:szCs w:val="24"/>
              </w:rPr>
              <w:t>為利瞭解相關研習及會議活動等之辦理成效，透過該等僑界人士難得返國機會與渠等交流，有助精進僑教政策措施品質，爰各活動增加1場次觀課/視察，每場次並增加1人出席，俾促業務單位同仁交流機會</w:t>
            </w:r>
            <w:r>
              <w:rPr>
                <w:rFonts w:hint="eastAsia"/>
                <w:szCs w:val="24"/>
              </w:rPr>
              <w:t>。</w:t>
            </w:r>
          </w:p>
        </w:tc>
        <w:tc>
          <w:tcPr>
            <w:tcW w:w="992" w:type="dxa"/>
            <w:shd w:val="clear" w:color="auto" w:fill="auto"/>
            <w:noWrap/>
            <w:vAlign w:val="center"/>
          </w:tcPr>
          <w:p w14:paraId="4F5F9CE7" w14:textId="77777777" w:rsidR="009B69A3" w:rsidRPr="00E468FB" w:rsidRDefault="009B69A3" w:rsidP="00110E58">
            <w:pPr>
              <w:pStyle w:val="142"/>
              <w:jc w:val="both"/>
              <w:rPr>
                <w:szCs w:val="24"/>
              </w:rPr>
            </w:pPr>
            <w:r w:rsidRPr="00E468FB">
              <w:rPr>
                <w:szCs w:val="24"/>
              </w:rPr>
              <w:t>20人</w:t>
            </w:r>
          </w:p>
        </w:tc>
      </w:tr>
      <w:tr w:rsidR="009B69A3" w:rsidRPr="00E468FB" w14:paraId="210DE3D1" w14:textId="77777777" w:rsidTr="00110E58">
        <w:trPr>
          <w:trHeight w:val="397"/>
        </w:trPr>
        <w:tc>
          <w:tcPr>
            <w:tcW w:w="2978" w:type="dxa"/>
            <w:shd w:val="clear" w:color="auto" w:fill="auto"/>
            <w:vAlign w:val="center"/>
            <w:hideMark/>
          </w:tcPr>
          <w:p w14:paraId="5682D64A" w14:textId="77777777" w:rsidR="009B69A3" w:rsidRPr="00E468FB" w:rsidRDefault="009B69A3" w:rsidP="00110E58">
            <w:pPr>
              <w:pStyle w:val="142"/>
              <w:jc w:val="both"/>
              <w:rPr>
                <w:szCs w:val="24"/>
              </w:rPr>
            </w:pPr>
            <w:r w:rsidRPr="00E468FB">
              <w:rPr>
                <w:szCs w:val="24"/>
              </w:rPr>
              <w:t>出席世界臺灣商會聯合總會「第31屆年會暨第3次理監事聯席會議」協導舉辦商機交流活動</w:t>
            </w:r>
          </w:p>
        </w:tc>
        <w:tc>
          <w:tcPr>
            <w:tcW w:w="5103" w:type="dxa"/>
            <w:shd w:val="clear" w:color="auto" w:fill="auto"/>
            <w:vAlign w:val="center"/>
            <w:hideMark/>
          </w:tcPr>
          <w:p w14:paraId="7463BD08" w14:textId="77777777" w:rsidR="009B69A3" w:rsidRPr="00E468FB" w:rsidRDefault="009B69A3" w:rsidP="00110E58">
            <w:pPr>
              <w:pStyle w:val="142"/>
              <w:ind w:left="243" w:hangingChars="100" w:hanging="243"/>
              <w:jc w:val="both"/>
              <w:rPr>
                <w:szCs w:val="24"/>
              </w:rPr>
            </w:pPr>
            <w:r w:rsidRPr="00E468FB">
              <w:rPr>
                <w:rFonts w:hint="eastAsia"/>
                <w:szCs w:val="24"/>
              </w:rPr>
              <w:t>1.</w:t>
            </w:r>
            <w:r w:rsidRPr="00E468FB">
              <w:rPr>
                <w:szCs w:val="24"/>
              </w:rPr>
              <w:t>本會透過派員出席協導僑臺商組織舉辦世界性年會，辦理臺商經濟論壇等商機交流活動，強化與世界各地僑臺商代表及國內外貴賓聯繫及交流。</w:t>
            </w:r>
          </w:p>
          <w:p w14:paraId="3157C82E" w14:textId="77777777" w:rsidR="009B69A3" w:rsidRPr="00E468FB" w:rsidRDefault="009B69A3" w:rsidP="00110E58">
            <w:pPr>
              <w:pStyle w:val="142"/>
              <w:ind w:left="243" w:hangingChars="100" w:hanging="243"/>
              <w:jc w:val="both"/>
              <w:rPr>
                <w:szCs w:val="24"/>
              </w:rPr>
            </w:pPr>
            <w:r w:rsidRPr="00E468FB">
              <w:rPr>
                <w:rFonts w:hint="eastAsia"/>
                <w:szCs w:val="24"/>
              </w:rPr>
              <w:t>2.</w:t>
            </w:r>
            <w:r w:rsidRPr="00E468FB">
              <w:rPr>
                <w:szCs w:val="24"/>
              </w:rPr>
              <w:t>世總年會係年度重大活動，甚具功能性與指標意義，近年總統、副總統均出席活動表達支持。</w:t>
            </w:r>
          </w:p>
        </w:tc>
        <w:tc>
          <w:tcPr>
            <w:tcW w:w="992" w:type="dxa"/>
            <w:shd w:val="clear" w:color="auto" w:fill="auto"/>
            <w:noWrap/>
            <w:vAlign w:val="center"/>
            <w:hideMark/>
          </w:tcPr>
          <w:p w14:paraId="0FA75253" w14:textId="77777777" w:rsidR="009B69A3" w:rsidRPr="00E468FB" w:rsidRDefault="009B69A3" w:rsidP="00110E58">
            <w:pPr>
              <w:pStyle w:val="142"/>
              <w:jc w:val="both"/>
              <w:rPr>
                <w:szCs w:val="24"/>
              </w:rPr>
            </w:pPr>
            <w:r w:rsidRPr="00E468FB">
              <w:rPr>
                <w:szCs w:val="24"/>
              </w:rPr>
              <w:t>促成1,300人參與商機交流。</w:t>
            </w:r>
          </w:p>
        </w:tc>
      </w:tr>
      <w:tr w:rsidR="009B69A3" w:rsidRPr="00E468FB" w14:paraId="6FA0E0CC" w14:textId="77777777" w:rsidTr="00110E58">
        <w:trPr>
          <w:trHeight w:val="397"/>
        </w:trPr>
        <w:tc>
          <w:tcPr>
            <w:tcW w:w="2978" w:type="dxa"/>
            <w:shd w:val="clear" w:color="auto" w:fill="auto"/>
            <w:vAlign w:val="center"/>
            <w:hideMark/>
          </w:tcPr>
          <w:p w14:paraId="2CE97C1A" w14:textId="77777777" w:rsidR="009B69A3" w:rsidRPr="00E468FB" w:rsidRDefault="009B69A3" w:rsidP="00110E58">
            <w:pPr>
              <w:pStyle w:val="142"/>
              <w:jc w:val="both"/>
              <w:rPr>
                <w:szCs w:val="24"/>
              </w:rPr>
            </w:pPr>
            <w:r w:rsidRPr="00E468FB">
              <w:rPr>
                <w:szCs w:val="24"/>
              </w:rPr>
              <w:t>為提升僑生專班辦學品質，並確保僑生之學習與實習權益，確有必要辦理各校訪視（評鑑）作業。藉由訪視，得以掌握辦學現況與改進需求，進而強化教學與實習環境，以擴大吸引海外僑生來臺升學，培育兼具專業技能與國際視野之優秀人才</w:t>
            </w:r>
          </w:p>
        </w:tc>
        <w:tc>
          <w:tcPr>
            <w:tcW w:w="5103" w:type="dxa"/>
            <w:shd w:val="clear" w:color="auto" w:fill="auto"/>
            <w:vAlign w:val="center"/>
            <w:hideMark/>
          </w:tcPr>
          <w:p w14:paraId="144ACD9C" w14:textId="77777777" w:rsidR="009B69A3" w:rsidRPr="00E468FB" w:rsidRDefault="009B69A3" w:rsidP="00110E58">
            <w:pPr>
              <w:pStyle w:val="142"/>
              <w:jc w:val="both"/>
              <w:rPr>
                <w:szCs w:val="24"/>
              </w:rPr>
            </w:pPr>
            <w:r w:rsidRPr="00E468FB">
              <w:rPr>
                <w:szCs w:val="24"/>
              </w:rPr>
              <w:t>訪視（評鑑）僑生專班學校。</w:t>
            </w:r>
          </w:p>
        </w:tc>
        <w:tc>
          <w:tcPr>
            <w:tcW w:w="992" w:type="dxa"/>
            <w:shd w:val="clear" w:color="auto" w:fill="auto"/>
            <w:noWrap/>
            <w:vAlign w:val="center"/>
            <w:hideMark/>
          </w:tcPr>
          <w:p w14:paraId="14BE9D2F" w14:textId="77777777" w:rsidR="009B69A3" w:rsidRPr="00E468FB" w:rsidRDefault="009B69A3" w:rsidP="00110E58">
            <w:pPr>
              <w:pStyle w:val="142"/>
              <w:jc w:val="both"/>
              <w:rPr>
                <w:szCs w:val="24"/>
              </w:rPr>
            </w:pPr>
            <w:r w:rsidRPr="00E468FB">
              <w:rPr>
                <w:szCs w:val="24"/>
              </w:rPr>
              <w:t>預計訪視7至8間僑生專班學校</w:t>
            </w:r>
          </w:p>
        </w:tc>
      </w:tr>
      <w:tr w:rsidR="009B69A3" w:rsidRPr="00E468FB" w14:paraId="0B02E135" w14:textId="77777777" w:rsidTr="00110E58">
        <w:trPr>
          <w:trHeight w:val="397"/>
        </w:trPr>
        <w:tc>
          <w:tcPr>
            <w:tcW w:w="2978" w:type="dxa"/>
            <w:shd w:val="clear" w:color="auto" w:fill="auto"/>
            <w:vAlign w:val="center"/>
            <w:hideMark/>
          </w:tcPr>
          <w:p w14:paraId="09DCF251" w14:textId="77777777" w:rsidR="009B69A3" w:rsidRPr="00E468FB" w:rsidRDefault="009B69A3" w:rsidP="00110E58">
            <w:pPr>
              <w:pStyle w:val="142"/>
              <w:jc w:val="both"/>
              <w:rPr>
                <w:szCs w:val="24"/>
              </w:rPr>
            </w:pPr>
            <w:r w:rsidRPr="00E468FB">
              <w:rPr>
                <w:szCs w:val="24"/>
              </w:rPr>
              <w:t>國內專題或人物新聞採訪</w:t>
            </w:r>
          </w:p>
        </w:tc>
        <w:tc>
          <w:tcPr>
            <w:tcW w:w="5103" w:type="dxa"/>
            <w:shd w:val="clear" w:color="auto" w:fill="auto"/>
            <w:vAlign w:val="center"/>
            <w:hideMark/>
          </w:tcPr>
          <w:p w14:paraId="7C48B8CE" w14:textId="77777777" w:rsidR="009B69A3" w:rsidRPr="00E468FB" w:rsidRDefault="009B69A3" w:rsidP="00110E58">
            <w:pPr>
              <w:pStyle w:val="142"/>
              <w:jc w:val="both"/>
              <w:rPr>
                <w:szCs w:val="24"/>
              </w:rPr>
            </w:pPr>
            <w:r w:rsidRPr="00E468FB">
              <w:rPr>
                <w:szCs w:val="24"/>
              </w:rPr>
              <w:t>國內專題新聞採訪影片</w:t>
            </w:r>
            <w:r>
              <w:rPr>
                <w:rFonts w:hint="eastAsia"/>
                <w:szCs w:val="24"/>
              </w:rPr>
              <w:t>。</w:t>
            </w:r>
          </w:p>
        </w:tc>
        <w:tc>
          <w:tcPr>
            <w:tcW w:w="992" w:type="dxa"/>
            <w:shd w:val="clear" w:color="auto" w:fill="auto"/>
            <w:noWrap/>
            <w:vAlign w:val="center"/>
            <w:hideMark/>
          </w:tcPr>
          <w:p w14:paraId="0CE6BD8F" w14:textId="77777777" w:rsidR="009B69A3" w:rsidRPr="00E468FB" w:rsidRDefault="009B69A3" w:rsidP="00110E58">
            <w:pPr>
              <w:pStyle w:val="142"/>
              <w:jc w:val="both"/>
              <w:rPr>
                <w:szCs w:val="24"/>
              </w:rPr>
            </w:pPr>
            <w:r w:rsidRPr="00E468FB">
              <w:rPr>
                <w:szCs w:val="24"/>
              </w:rPr>
              <w:t>1支</w:t>
            </w:r>
          </w:p>
        </w:tc>
      </w:tr>
    </w:tbl>
    <w:p w14:paraId="088661F5" w14:textId="77777777" w:rsidR="009B69A3" w:rsidRPr="00E468FB" w:rsidRDefault="009B69A3" w:rsidP="00302E4B">
      <w:pPr>
        <w:pStyle w:val="142"/>
        <w:ind w:leftChars="-150" w:left="1" w:hangingChars="175" w:hanging="426"/>
      </w:pPr>
      <w:r w:rsidRPr="00E468FB">
        <w:rPr>
          <w:rFonts w:hint="eastAsia"/>
        </w:rPr>
        <w:t>資料來源：僑委會。</w:t>
      </w:r>
    </w:p>
    <w:p w14:paraId="2668B438" w14:textId="77777777" w:rsidR="009B69A3" w:rsidRPr="00E468FB" w:rsidRDefault="009B69A3" w:rsidP="002C1E49">
      <w:pPr>
        <w:ind w:left="566" w:firstLine="566"/>
      </w:pPr>
      <w:r w:rsidRPr="00E468FB">
        <w:rPr>
          <w:rFonts w:hint="eastAsia"/>
          <w:lang w:eastAsia="zh-HK"/>
        </w:rPr>
        <w:t>綜上，為因應業務需求及物價調漲，僑委會於本</w:t>
      </w:r>
      <w:r>
        <w:rPr>
          <w:rFonts w:hint="eastAsia"/>
          <w:lang w:eastAsia="zh-HK"/>
        </w:rPr>
        <w:t>次</w:t>
      </w:r>
      <w:r w:rsidRPr="00E468FB">
        <w:rPr>
          <w:rFonts w:hint="eastAsia"/>
          <w:lang w:eastAsia="zh-HK"/>
        </w:rPr>
        <w:t>追加預算案回編原預算刪減之特別費及國內旅費，基於特別費屬本院通案刪減範圍，為避免於所有機關遵守刪減決議時</w:t>
      </w:r>
      <w:r>
        <w:rPr>
          <w:rFonts w:hint="eastAsia"/>
          <w:lang w:eastAsia="zh-HK"/>
        </w:rPr>
        <w:t>，部分機關卻</w:t>
      </w:r>
      <w:r w:rsidRPr="00E468FB">
        <w:rPr>
          <w:rFonts w:hint="eastAsia"/>
          <w:lang w:eastAsia="zh-HK"/>
        </w:rPr>
        <w:t>單獨動支，宜秉</w:t>
      </w:r>
      <w:r>
        <w:rPr>
          <w:rFonts w:hint="eastAsia"/>
          <w:lang w:eastAsia="zh-HK"/>
        </w:rPr>
        <w:t>各</w:t>
      </w:r>
      <w:r w:rsidRPr="00E468FB">
        <w:rPr>
          <w:rFonts w:hint="eastAsia"/>
          <w:lang w:eastAsia="zh-HK"/>
        </w:rPr>
        <w:t>機關一致性原則衡酌</w:t>
      </w:r>
      <w:r>
        <w:rPr>
          <w:rFonts w:hint="eastAsia"/>
          <w:lang w:eastAsia="zh-HK"/>
        </w:rPr>
        <w:t>追加之</w:t>
      </w:r>
      <w:r w:rsidRPr="00E468FB">
        <w:rPr>
          <w:rFonts w:hint="eastAsia"/>
          <w:lang w:eastAsia="zh-HK"/>
        </w:rPr>
        <w:t>必要性；至國內旅費方面，分配預算執行率</w:t>
      </w:r>
      <w:r>
        <w:rPr>
          <w:rFonts w:hint="eastAsia"/>
          <w:lang w:eastAsia="zh-HK"/>
        </w:rPr>
        <w:t>尚</w:t>
      </w:r>
      <w:r w:rsidRPr="00E468FB">
        <w:rPr>
          <w:rFonts w:hint="eastAsia"/>
          <w:lang w:eastAsia="zh-HK"/>
        </w:rPr>
        <w:t>屬良好，亦列</w:t>
      </w:r>
      <w:r>
        <w:rPr>
          <w:rFonts w:hint="eastAsia"/>
          <w:lang w:eastAsia="zh-HK"/>
        </w:rPr>
        <w:t>追加原因</w:t>
      </w:r>
      <w:r w:rsidRPr="00E468FB">
        <w:rPr>
          <w:rFonts w:hint="eastAsia"/>
          <w:lang w:eastAsia="zh-HK"/>
        </w:rPr>
        <w:t>明細及多數計畫</w:t>
      </w:r>
      <w:r>
        <w:rPr>
          <w:rFonts w:hint="eastAsia"/>
          <w:lang w:eastAsia="zh-HK"/>
        </w:rPr>
        <w:t>之</w:t>
      </w:r>
      <w:r w:rsidRPr="00E468FB">
        <w:rPr>
          <w:rFonts w:hint="eastAsia"/>
          <w:lang w:eastAsia="zh-HK"/>
        </w:rPr>
        <w:t>預期成果，核與</w:t>
      </w:r>
      <w:r w:rsidRPr="00E468FB">
        <w:rPr>
          <w:rFonts w:hint="eastAsia"/>
        </w:rPr>
        <w:t>114年度差旅費用標準調增</w:t>
      </w:r>
      <w:r>
        <w:rPr>
          <w:rFonts w:hint="eastAsia"/>
        </w:rPr>
        <w:t>概況</w:t>
      </w:r>
      <w:r w:rsidRPr="00E468FB">
        <w:rPr>
          <w:rFonts w:hint="eastAsia"/>
        </w:rPr>
        <w:t>尚無不符，允宜積極執行</w:t>
      </w:r>
      <w:r>
        <w:rPr>
          <w:rFonts w:hint="eastAsia"/>
        </w:rPr>
        <w:t>各項計畫，</w:t>
      </w:r>
      <w:r w:rsidRPr="00E468FB">
        <w:rPr>
          <w:rFonts w:hint="eastAsia"/>
        </w:rPr>
        <w:t>俾達既定績效目標</w:t>
      </w:r>
      <w:r w:rsidRPr="00E468FB">
        <w:rPr>
          <w:rFonts w:hint="eastAsia"/>
          <w:lang w:eastAsia="zh-HK"/>
        </w:rPr>
        <w:t>。</w:t>
      </w:r>
    </w:p>
    <w:p w14:paraId="19D6955F" w14:textId="77777777" w:rsidR="009B69A3" w:rsidRPr="00E468FB" w:rsidRDefault="009B69A3" w:rsidP="0031740B">
      <w:pPr>
        <w:pStyle w:val="af0"/>
        <w:ind w:left="647" w:hanging="647"/>
      </w:pPr>
      <w:r w:rsidRPr="00E468FB">
        <w:rPr>
          <w:rFonts w:hAnsi="標楷體" w:hint="eastAsia"/>
        </w:rPr>
        <w:t>（分機：1933 張峻萍）</w:t>
      </w:r>
    </w:p>
    <w:p w14:paraId="4FBB1F9E" w14:textId="77777777" w:rsidR="009B69A3" w:rsidRDefault="009B69A3" w:rsidP="009B69A3">
      <w:pPr>
        <w:pStyle w:val="23"/>
        <w:sectPr w:rsidR="009B69A3" w:rsidSect="00E30B3B">
          <w:headerReference w:type="even" r:id="rId158"/>
          <w:headerReference w:type="default" r:id="rId159"/>
          <w:footerReference w:type="even" r:id="rId160"/>
          <w:footerReference w:type="default" r:id="rId161"/>
          <w:headerReference w:type="first" r:id="rId162"/>
          <w:footerReference w:type="first" r:id="rId163"/>
          <w:footnotePr>
            <w:numRestart w:val="eachSect"/>
          </w:footnotePr>
          <w:pgSz w:w="11906" w:h="16838" w:code="9"/>
          <w:pgMar w:top="1701" w:right="1701" w:bottom="1701" w:left="1701" w:header="0" w:footer="1134" w:gutter="0"/>
          <w:cols w:space="425"/>
          <w:docGrid w:type="linesAndChars" w:linePitch="510" w:charSpace="658"/>
        </w:sectPr>
      </w:pPr>
    </w:p>
    <w:p w14:paraId="4397B5DD" w14:textId="77777777" w:rsidR="009B69A3" w:rsidRPr="00666B4C" w:rsidRDefault="009B69A3" w:rsidP="00AB2A74">
      <w:pPr>
        <w:pStyle w:val="144"/>
        <w:ind w:left="567" w:hanging="567"/>
        <w:rPr>
          <w:rFonts w:hAnsi="標楷體"/>
        </w:rPr>
      </w:pPr>
      <w:bookmarkStart w:id="159" w:name="_Toc222801093"/>
      <w:bookmarkStart w:id="160" w:name="_Toc223144184"/>
      <w:bookmarkStart w:id="161" w:name="_Toc206750407"/>
      <w:r w:rsidRPr="00666B4C">
        <w:rPr>
          <w:rFonts w:hAnsi="標楷體" w:hint="eastAsia"/>
          <w:lang w:eastAsia="zh-HK"/>
        </w:rPr>
        <w:t>第</w:t>
      </w:r>
      <w:r w:rsidRPr="00666B4C">
        <w:rPr>
          <w:rFonts w:hAnsi="標楷體" w:hint="eastAsia"/>
        </w:rPr>
        <w:t>22</w:t>
      </w:r>
      <w:r w:rsidRPr="00666B4C">
        <w:rPr>
          <w:rFonts w:hAnsi="標楷體" w:hint="eastAsia"/>
          <w:lang w:eastAsia="zh-HK"/>
        </w:rPr>
        <w:t>款、國家科學及技術委員會</w:t>
      </w:r>
      <w:bookmarkEnd w:id="159"/>
      <w:bookmarkEnd w:id="160"/>
      <w:r w:rsidRPr="00666B4C">
        <w:rPr>
          <w:rFonts w:hAnsi="標楷體" w:hint="eastAsia"/>
          <w:lang w:eastAsia="zh-HK"/>
        </w:rPr>
        <w:t>主管</w:t>
      </w:r>
      <w:bookmarkEnd w:id="161"/>
    </w:p>
    <w:p w14:paraId="2E28C1BE" w14:textId="77777777" w:rsidR="009B69A3" w:rsidRPr="00666B4C" w:rsidRDefault="009B69A3" w:rsidP="00797216">
      <w:pPr>
        <w:ind w:left="566" w:firstLine="566"/>
        <w:rPr>
          <w:rFonts w:hAnsi="標楷體"/>
        </w:rPr>
      </w:pPr>
      <w:r w:rsidRPr="00666B4C">
        <w:rPr>
          <w:rFonts w:hAnsi="標楷體" w:hint="eastAsia"/>
        </w:rPr>
        <w:t>國家科學及技術委員會(下稱國科會)主管114年度預算案編列714億1</w:t>
      </w:r>
      <w:r w:rsidRPr="00666B4C">
        <w:rPr>
          <w:rFonts w:hAnsi="標楷體"/>
        </w:rPr>
        <w:t>,</w:t>
      </w:r>
      <w:r w:rsidRPr="00666B4C">
        <w:rPr>
          <w:rFonts w:hAnsi="標楷體" w:hint="eastAsia"/>
        </w:rPr>
        <w:t>007萬2千元，經本院刪減</w:t>
      </w:r>
      <w:bookmarkStart w:id="162" w:name="_Hlk206666609"/>
      <w:r w:rsidRPr="00666B4C">
        <w:rPr>
          <w:rFonts w:hAnsi="標楷體" w:hint="eastAsia"/>
        </w:rPr>
        <w:t>29億2</w:t>
      </w:r>
      <w:r w:rsidRPr="00666B4C">
        <w:rPr>
          <w:rFonts w:hAnsi="標楷體"/>
        </w:rPr>
        <w:t>,</w:t>
      </w:r>
      <w:r w:rsidRPr="00666B4C">
        <w:rPr>
          <w:rFonts w:hAnsi="標楷體" w:hint="eastAsia"/>
        </w:rPr>
        <w:t>037萬1千元</w:t>
      </w:r>
      <w:bookmarkEnd w:id="162"/>
      <w:r w:rsidRPr="00666B4C">
        <w:rPr>
          <w:rFonts w:hAnsi="標楷體" w:hint="eastAsia"/>
        </w:rPr>
        <w:t>，法定預算數684億8</w:t>
      </w:r>
      <w:r w:rsidRPr="00666B4C">
        <w:rPr>
          <w:rFonts w:hAnsi="標楷體"/>
        </w:rPr>
        <w:t>,</w:t>
      </w:r>
      <w:r w:rsidRPr="00666B4C">
        <w:rPr>
          <w:rFonts w:hAnsi="標楷體" w:hint="eastAsia"/>
        </w:rPr>
        <w:t>970萬1千元，本次追加預算案編列4</w:t>
      </w:r>
      <w:r w:rsidRPr="00666B4C">
        <w:rPr>
          <w:rFonts w:hAnsi="標楷體"/>
        </w:rPr>
        <w:t>,</w:t>
      </w:r>
      <w:r w:rsidRPr="00666B4C">
        <w:rPr>
          <w:rFonts w:hAnsi="標楷體" w:hint="eastAsia"/>
        </w:rPr>
        <w:t>746萬7千元(占刪減數比率為1.63%)，包含國科會48萬1千元、新竹科學園區管理局(下稱竹科)114萬3千元、中部科學園區管理局(下稱中科)87萬1千元及南部科學園區管理局</w:t>
      </w:r>
      <w:bookmarkStart w:id="163" w:name="_Hlk206662807"/>
      <w:r w:rsidRPr="00666B4C">
        <w:rPr>
          <w:rFonts w:hAnsi="標楷體" w:hint="eastAsia"/>
        </w:rPr>
        <w:t>(下稱南科)4</w:t>
      </w:r>
      <w:r w:rsidRPr="00666B4C">
        <w:rPr>
          <w:rFonts w:hAnsi="標楷體"/>
        </w:rPr>
        <w:t>,</w:t>
      </w:r>
      <w:r w:rsidRPr="00666B4C">
        <w:rPr>
          <w:rFonts w:hAnsi="標楷體" w:hint="eastAsia"/>
        </w:rPr>
        <w:t>497萬2千元</w:t>
      </w:r>
      <w:bookmarkEnd w:id="163"/>
      <w:r w:rsidRPr="00666B4C">
        <w:rPr>
          <w:rFonts w:hAnsi="標楷體" w:hint="eastAsia"/>
        </w:rPr>
        <w:t>(詳表1)，謹評析如下：</w:t>
      </w:r>
    </w:p>
    <w:p w14:paraId="6C9D636C" w14:textId="77777777" w:rsidR="009B69A3" w:rsidRPr="00666B4C" w:rsidRDefault="009B69A3" w:rsidP="00DE5795">
      <w:pPr>
        <w:ind w:leftChars="0" w:left="0" w:firstLineChars="0" w:firstLine="0"/>
        <w:rPr>
          <w:rFonts w:hAnsi="標楷體"/>
          <w:b/>
        </w:rPr>
      </w:pPr>
      <w:bookmarkStart w:id="164" w:name="_Hlk206515883"/>
      <w:r w:rsidRPr="00666B4C">
        <w:rPr>
          <w:rFonts w:hAnsi="標楷體" w:hint="eastAsia"/>
          <w:b/>
        </w:rPr>
        <w:t>表</w:t>
      </w:r>
      <w:r w:rsidRPr="00666B4C">
        <w:rPr>
          <w:rFonts w:hAnsi="標楷體"/>
          <w:b/>
        </w:rPr>
        <w:t>1  114</w:t>
      </w:r>
      <w:r w:rsidRPr="00666B4C">
        <w:rPr>
          <w:rFonts w:hAnsi="標楷體" w:hint="eastAsia"/>
          <w:b/>
        </w:rPr>
        <w:t>年度國科會主管預算刪減及追加預算案概況表</w:t>
      </w:r>
    </w:p>
    <w:p w14:paraId="6CFC186C" w14:textId="77777777" w:rsidR="009B69A3" w:rsidRPr="00666B4C" w:rsidRDefault="009B69A3" w:rsidP="00DE5795">
      <w:pPr>
        <w:pStyle w:val="142"/>
        <w:jc w:val="right"/>
        <w:rPr>
          <w:rFonts w:hAnsi="標楷體"/>
        </w:rPr>
      </w:pPr>
      <w:r w:rsidRPr="00666B4C">
        <w:rPr>
          <w:rFonts w:hAnsi="標楷體"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417"/>
        <w:gridCol w:w="1559"/>
        <w:gridCol w:w="1595"/>
        <w:gridCol w:w="1240"/>
        <w:gridCol w:w="1701"/>
      </w:tblGrid>
      <w:tr w:rsidR="009B69A3" w:rsidRPr="00666B4C" w14:paraId="24B540C6" w14:textId="77777777" w:rsidTr="002C5088">
        <w:trPr>
          <w:tblHeader/>
        </w:trPr>
        <w:tc>
          <w:tcPr>
            <w:tcW w:w="993" w:type="dxa"/>
            <w:shd w:val="clear" w:color="auto" w:fill="auto"/>
            <w:noWrap/>
            <w:vAlign w:val="center"/>
            <w:hideMark/>
          </w:tcPr>
          <w:p w14:paraId="1E41E08C" w14:textId="77777777" w:rsidR="009B69A3" w:rsidRPr="00666B4C" w:rsidRDefault="009B69A3" w:rsidP="009E25FB">
            <w:pPr>
              <w:pStyle w:val="142"/>
              <w:jc w:val="center"/>
              <w:rPr>
                <w:rFonts w:hAnsi="標楷體"/>
              </w:rPr>
            </w:pPr>
            <w:bookmarkStart w:id="165" w:name="_Hlk206524643"/>
            <w:r w:rsidRPr="00666B4C">
              <w:rPr>
                <w:rFonts w:hAnsi="標楷體" w:hint="eastAsia"/>
              </w:rPr>
              <w:t>機關別</w:t>
            </w:r>
          </w:p>
        </w:tc>
        <w:tc>
          <w:tcPr>
            <w:tcW w:w="1417" w:type="dxa"/>
            <w:shd w:val="clear" w:color="auto" w:fill="auto"/>
            <w:noWrap/>
            <w:vAlign w:val="center"/>
            <w:hideMark/>
          </w:tcPr>
          <w:p w14:paraId="60501155" w14:textId="77777777" w:rsidR="009B69A3" w:rsidRPr="00666B4C" w:rsidRDefault="009B69A3" w:rsidP="009E25FB">
            <w:pPr>
              <w:pStyle w:val="142"/>
              <w:jc w:val="center"/>
              <w:rPr>
                <w:rFonts w:hAnsi="標楷體"/>
              </w:rPr>
            </w:pPr>
            <w:r w:rsidRPr="00666B4C">
              <w:rPr>
                <w:rFonts w:hAnsi="標楷體" w:hint="eastAsia"/>
              </w:rPr>
              <w:t>單位預算案數(A)</w:t>
            </w:r>
          </w:p>
        </w:tc>
        <w:tc>
          <w:tcPr>
            <w:tcW w:w="1559" w:type="dxa"/>
            <w:shd w:val="clear" w:color="auto" w:fill="auto"/>
            <w:noWrap/>
            <w:vAlign w:val="center"/>
            <w:hideMark/>
          </w:tcPr>
          <w:p w14:paraId="7AB5C5BD" w14:textId="77777777" w:rsidR="009B69A3" w:rsidRPr="00666B4C" w:rsidRDefault="009B69A3" w:rsidP="009E25FB">
            <w:pPr>
              <w:pStyle w:val="142"/>
              <w:jc w:val="center"/>
              <w:rPr>
                <w:rFonts w:hAnsi="標楷體"/>
              </w:rPr>
            </w:pPr>
            <w:r w:rsidRPr="00666B4C">
              <w:rPr>
                <w:rFonts w:hAnsi="標楷體" w:hint="eastAsia"/>
              </w:rPr>
              <w:t>單位預算刪減數 (B)</w:t>
            </w:r>
          </w:p>
        </w:tc>
        <w:tc>
          <w:tcPr>
            <w:tcW w:w="1595" w:type="dxa"/>
            <w:shd w:val="clear" w:color="auto" w:fill="auto"/>
            <w:noWrap/>
            <w:vAlign w:val="center"/>
            <w:hideMark/>
          </w:tcPr>
          <w:p w14:paraId="2A6FD807" w14:textId="77777777" w:rsidR="009B69A3" w:rsidRPr="00666B4C" w:rsidRDefault="009B69A3" w:rsidP="009E25FB">
            <w:pPr>
              <w:pStyle w:val="142"/>
              <w:jc w:val="center"/>
              <w:rPr>
                <w:rFonts w:hAnsi="標楷體"/>
              </w:rPr>
            </w:pPr>
            <w:r w:rsidRPr="00666B4C">
              <w:rPr>
                <w:rFonts w:hAnsi="標楷體" w:hint="eastAsia"/>
              </w:rPr>
              <w:t>法定單位預算數(C=A-B)</w:t>
            </w:r>
          </w:p>
        </w:tc>
        <w:tc>
          <w:tcPr>
            <w:tcW w:w="1240" w:type="dxa"/>
            <w:shd w:val="clear" w:color="auto" w:fill="auto"/>
            <w:noWrap/>
            <w:vAlign w:val="center"/>
            <w:hideMark/>
          </w:tcPr>
          <w:p w14:paraId="1FBF3B78" w14:textId="77777777" w:rsidR="009B69A3" w:rsidRPr="00666B4C" w:rsidRDefault="009B69A3" w:rsidP="009E25FB">
            <w:pPr>
              <w:pStyle w:val="142"/>
              <w:jc w:val="center"/>
              <w:rPr>
                <w:rFonts w:hAnsi="標楷體"/>
              </w:rPr>
            </w:pPr>
            <w:r w:rsidRPr="00666B4C">
              <w:rPr>
                <w:rFonts w:hAnsi="標楷體" w:hint="eastAsia"/>
              </w:rPr>
              <w:t>追加預算案數 (D)</w:t>
            </w:r>
          </w:p>
        </w:tc>
        <w:tc>
          <w:tcPr>
            <w:tcW w:w="1701" w:type="dxa"/>
            <w:shd w:val="clear" w:color="auto" w:fill="auto"/>
            <w:noWrap/>
            <w:vAlign w:val="center"/>
            <w:hideMark/>
          </w:tcPr>
          <w:p w14:paraId="0659238B" w14:textId="77777777" w:rsidR="009B69A3" w:rsidRPr="00666B4C" w:rsidRDefault="009B69A3" w:rsidP="009E25FB">
            <w:pPr>
              <w:pStyle w:val="142"/>
              <w:jc w:val="center"/>
              <w:rPr>
                <w:rFonts w:hAnsi="標楷體"/>
              </w:rPr>
            </w:pPr>
            <w:r w:rsidRPr="00666B4C">
              <w:rPr>
                <w:rFonts w:hAnsi="標楷體" w:hint="eastAsia"/>
              </w:rPr>
              <w:t>追加預算案回編比率(</w:t>
            </w:r>
            <w:r w:rsidRPr="00666B4C">
              <w:rPr>
                <w:rFonts w:hAnsi="標楷體"/>
              </w:rPr>
              <w:t>D/B</w:t>
            </w:r>
            <w:r w:rsidRPr="00666B4C">
              <w:rPr>
                <w:rFonts w:hAnsi="標楷體" w:hint="eastAsia"/>
              </w:rPr>
              <w:t>)</w:t>
            </w:r>
          </w:p>
        </w:tc>
      </w:tr>
      <w:bookmarkEnd w:id="165"/>
      <w:tr w:rsidR="009B69A3" w:rsidRPr="00666B4C" w14:paraId="323564FD" w14:textId="77777777" w:rsidTr="002C5088">
        <w:tc>
          <w:tcPr>
            <w:tcW w:w="993" w:type="dxa"/>
            <w:shd w:val="clear" w:color="auto" w:fill="auto"/>
            <w:noWrap/>
            <w:vAlign w:val="center"/>
            <w:hideMark/>
          </w:tcPr>
          <w:p w14:paraId="5882A506" w14:textId="77777777" w:rsidR="009B69A3" w:rsidRPr="00666B4C" w:rsidRDefault="009B69A3" w:rsidP="00587CC1">
            <w:pPr>
              <w:pStyle w:val="142"/>
              <w:jc w:val="both"/>
              <w:rPr>
                <w:rFonts w:hAnsi="標楷體"/>
              </w:rPr>
            </w:pPr>
            <w:r w:rsidRPr="00666B4C">
              <w:rPr>
                <w:rFonts w:hAnsi="標楷體" w:hint="eastAsia"/>
              </w:rPr>
              <w:t>國科會</w:t>
            </w:r>
          </w:p>
        </w:tc>
        <w:tc>
          <w:tcPr>
            <w:tcW w:w="1417" w:type="dxa"/>
            <w:shd w:val="clear" w:color="auto" w:fill="auto"/>
            <w:noWrap/>
            <w:vAlign w:val="center"/>
            <w:hideMark/>
          </w:tcPr>
          <w:p w14:paraId="2701C0C1" w14:textId="77777777" w:rsidR="009B69A3" w:rsidRPr="00666B4C" w:rsidRDefault="009B69A3" w:rsidP="009E25FB">
            <w:pPr>
              <w:pStyle w:val="142"/>
              <w:jc w:val="right"/>
              <w:rPr>
                <w:rFonts w:hAnsi="標楷體"/>
              </w:rPr>
            </w:pPr>
            <w:r w:rsidRPr="00666B4C">
              <w:rPr>
                <w:rFonts w:hAnsi="標楷體" w:hint="eastAsia"/>
              </w:rPr>
              <w:t>68</w:t>
            </w:r>
            <w:r w:rsidRPr="00666B4C">
              <w:rPr>
                <w:rFonts w:hAnsi="標楷體"/>
              </w:rPr>
              <w:t>,</w:t>
            </w:r>
            <w:r w:rsidRPr="00666B4C">
              <w:rPr>
                <w:rFonts w:hAnsi="標楷體" w:hint="eastAsia"/>
              </w:rPr>
              <w:t>313</w:t>
            </w:r>
            <w:r w:rsidRPr="00666B4C">
              <w:rPr>
                <w:rFonts w:hAnsi="標楷體"/>
              </w:rPr>
              <w:t>,</w:t>
            </w:r>
            <w:r w:rsidRPr="00666B4C">
              <w:rPr>
                <w:rFonts w:hAnsi="標楷體" w:hint="eastAsia"/>
              </w:rPr>
              <w:t>682</w:t>
            </w:r>
          </w:p>
        </w:tc>
        <w:tc>
          <w:tcPr>
            <w:tcW w:w="1559" w:type="dxa"/>
            <w:shd w:val="clear" w:color="auto" w:fill="auto"/>
            <w:noWrap/>
            <w:vAlign w:val="center"/>
            <w:hideMark/>
          </w:tcPr>
          <w:p w14:paraId="094C8355" w14:textId="77777777" w:rsidR="009B69A3" w:rsidRPr="00666B4C" w:rsidRDefault="009B69A3" w:rsidP="009E25FB">
            <w:pPr>
              <w:pStyle w:val="142"/>
              <w:jc w:val="right"/>
              <w:rPr>
                <w:rFonts w:hAnsi="標楷體"/>
              </w:rPr>
            </w:pPr>
            <w:r w:rsidRPr="00666B4C">
              <w:rPr>
                <w:rFonts w:hAnsi="標楷體" w:hint="eastAsia"/>
              </w:rPr>
              <w:t>2</w:t>
            </w:r>
            <w:r w:rsidRPr="00666B4C">
              <w:rPr>
                <w:rFonts w:hAnsi="標楷體"/>
              </w:rPr>
              <w:t>,</w:t>
            </w:r>
            <w:r w:rsidRPr="00666B4C">
              <w:rPr>
                <w:rFonts w:hAnsi="標楷體" w:hint="eastAsia"/>
              </w:rPr>
              <w:t>850</w:t>
            </w:r>
            <w:r w:rsidRPr="00666B4C">
              <w:rPr>
                <w:rFonts w:hAnsi="標楷體"/>
              </w:rPr>
              <w:t>,</w:t>
            </w:r>
            <w:r w:rsidRPr="00666B4C">
              <w:rPr>
                <w:rFonts w:hAnsi="標楷體" w:hint="eastAsia"/>
              </w:rPr>
              <w:t>844</w:t>
            </w:r>
          </w:p>
        </w:tc>
        <w:tc>
          <w:tcPr>
            <w:tcW w:w="1595" w:type="dxa"/>
            <w:shd w:val="clear" w:color="auto" w:fill="auto"/>
            <w:noWrap/>
            <w:vAlign w:val="center"/>
            <w:hideMark/>
          </w:tcPr>
          <w:p w14:paraId="575717D6" w14:textId="77777777" w:rsidR="009B69A3" w:rsidRPr="00666B4C" w:rsidRDefault="009B69A3" w:rsidP="009E25FB">
            <w:pPr>
              <w:pStyle w:val="142"/>
              <w:jc w:val="right"/>
              <w:rPr>
                <w:rFonts w:hAnsi="標楷體"/>
              </w:rPr>
            </w:pPr>
            <w:r w:rsidRPr="00666B4C">
              <w:rPr>
                <w:rFonts w:hAnsi="標楷體" w:hint="eastAsia"/>
              </w:rPr>
              <w:t>65</w:t>
            </w:r>
            <w:r w:rsidRPr="00666B4C">
              <w:rPr>
                <w:rFonts w:hAnsi="標楷體"/>
              </w:rPr>
              <w:t>,</w:t>
            </w:r>
            <w:r w:rsidRPr="00666B4C">
              <w:rPr>
                <w:rFonts w:hAnsi="標楷體" w:hint="eastAsia"/>
              </w:rPr>
              <w:t>462</w:t>
            </w:r>
            <w:r w:rsidRPr="00666B4C">
              <w:rPr>
                <w:rFonts w:hAnsi="標楷體"/>
              </w:rPr>
              <w:t>,</w:t>
            </w:r>
            <w:r w:rsidRPr="00666B4C">
              <w:rPr>
                <w:rFonts w:hAnsi="標楷體" w:hint="eastAsia"/>
              </w:rPr>
              <w:t>838</w:t>
            </w:r>
          </w:p>
        </w:tc>
        <w:tc>
          <w:tcPr>
            <w:tcW w:w="1240" w:type="dxa"/>
            <w:shd w:val="clear" w:color="auto" w:fill="auto"/>
            <w:noWrap/>
            <w:vAlign w:val="center"/>
            <w:hideMark/>
          </w:tcPr>
          <w:p w14:paraId="433A6347" w14:textId="77777777" w:rsidR="009B69A3" w:rsidRPr="00666B4C" w:rsidRDefault="009B69A3" w:rsidP="009E25FB">
            <w:pPr>
              <w:pStyle w:val="142"/>
              <w:jc w:val="right"/>
              <w:rPr>
                <w:rFonts w:hAnsi="標楷體"/>
              </w:rPr>
            </w:pPr>
            <w:r w:rsidRPr="00666B4C">
              <w:rPr>
                <w:rFonts w:hAnsi="標楷體" w:hint="eastAsia"/>
              </w:rPr>
              <w:t>481</w:t>
            </w:r>
          </w:p>
        </w:tc>
        <w:tc>
          <w:tcPr>
            <w:tcW w:w="1701" w:type="dxa"/>
            <w:shd w:val="clear" w:color="auto" w:fill="auto"/>
            <w:noWrap/>
            <w:vAlign w:val="center"/>
            <w:hideMark/>
          </w:tcPr>
          <w:p w14:paraId="31FF8245" w14:textId="77777777" w:rsidR="009B69A3" w:rsidRPr="00666B4C" w:rsidRDefault="009B69A3" w:rsidP="009E25FB">
            <w:pPr>
              <w:pStyle w:val="142"/>
              <w:jc w:val="right"/>
              <w:rPr>
                <w:rFonts w:hAnsi="標楷體"/>
              </w:rPr>
            </w:pPr>
            <w:r w:rsidRPr="00666B4C">
              <w:rPr>
                <w:rFonts w:hAnsi="標楷體" w:hint="eastAsia"/>
              </w:rPr>
              <w:t>0.02</w:t>
            </w:r>
          </w:p>
        </w:tc>
      </w:tr>
      <w:tr w:rsidR="009B69A3" w:rsidRPr="00666B4C" w14:paraId="69C57DB6" w14:textId="77777777" w:rsidTr="002C5088">
        <w:tc>
          <w:tcPr>
            <w:tcW w:w="993" w:type="dxa"/>
            <w:shd w:val="clear" w:color="auto" w:fill="auto"/>
            <w:noWrap/>
            <w:vAlign w:val="center"/>
            <w:hideMark/>
          </w:tcPr>
          <w:p w14:paraId="4570022B" w14:textId="77777777" w:rsidR="009B69A3" w:rsidRPr="00666B4C" w:rsidRDefault="009B69A3" w:rsidP="00587CC1">
            <w:pPr>
              <w:pStyle w:val="142"/>
              <w:jc w:val="both"/>
              <w:rPr>
                <w:rFonts w:hAnsi="標楷體"/>
              </w:rPr>
            </w:pPr>
            <w:r w:rsidRPr="00666B4C">
              <w:rPr>
                <w:rFonts w:hAnsi="標楷體" w:hint="eastAsia"/>
              </w:rPr>
              <w:t>竹科</w:t>
            </w:r>
          </w:p>
        </w:tc>
        <w:tc>
          <w:tcPr>
            <w:tcW w:w="1417" w:type="dxa"/>
            <w:shd w:val="clear" w:color="auto" w:fill="auto"/>
            <w:noWrap/>
            <w:vAlign w:val="center"/>
            <w:hideMark/>
          </w:tcPr>
          <w:p w14:paraId="751017AA" w14:textId="77777777" w:rsidR="009B69A3" w:rsidRPr="00666B4C" w:rsidRDefault="009B69A3" w:rsidP="009E25FB">
            <w:pPr>
              <w:pStyle w:val="142"/>
              <w:jc w:val="right"/>
              <w:rPr>
                <w:rFonts w:hAnsi="標楷體"/>
              </w:rPr>
            </w:pPr>
            <w:r w:rsidRPr="00666B4C">
              <w:rPr>
                <w:rFonts w:hAnsi="標楷體" w:hint="eastAsia"/>
              </w:rPr>
              <w:t>923</w:t>
            </w:r>
            <w:r w:rsidRPr="00666B4C">
              <w:rPr>
                <w:rFonts w:hAnsi="標楷體"/>
              </w:rPr>
              <w:t>,</w:t>
            </w:r>
            <w:r w:rsidRPr="00666B4C">
              <w:rPr>
                <w:rFonts w:hAnsi="標楷體" w:hint="eastAsia"/>
              </w:rPr>
              <w:t>096</w:t>
            </w:r>
          </w:p>
        </w:tc>
        <w:tc>
          <w:tcPr>
            <w:tcW w:w="1559" w:type="dxa"/>
            <w:shd w:val="clear" w:color="auto" w:fill="auto"/>
            <w:noWrap/>
            <w:vAlign w:val="center"/>
            <w:hideMark/>
          </w:tcPr>
          <w:p w14:paraId="0568D21E" w14:textId="77777777" w:rsidR="009B69A3" w:rsidRPr="00666B4C" w:rsidRDefault="009B69A3" w:rsidP="009E25FB">
            <w:pPr>
              <w:pStyle w:val="142"/>
              <w:jc w:val="right"/>
              <w:rPr>
                <w:rFonts w:hAnsi="標楷體"/>
              </w:rPr>
            </w:pPr>
            <w:r w:rsidRPr="00666B4C">
              <w:rPr>
                <w:rFonts w:hAnsi="標楷體" w:hint="eastAsia"/>
              </w:rPr>
              <w:t>7</w:t>
            </w:r>
            <w:r w:rsidRPr="00666B4C">
              <w:rPr>
                <w:rFonts w:hAnsi="標楷體"/>
              </w:rPr>
              <w:t>,</w:t>
            </w:r>
            <w:r w:rsidRPr="00666B4C">
              <w:rPr>
                <w:rFonts w:hAnsi="標楷體" w:hint="eastAsia"/>
              </w:rPr>
              <w:t>963</w:t>
            </w:r>
          </w:p>
        </w:tc>
        <w:tc>
          <w:tcPr>
            <w:tcW w:w="1595" w:type="dxa"/>
            <w:shd w:val="clear" w:color="auto" w:fill="auto"/>
            <w:noWrap/>
            <w:vAlign w:val="center"/>
            <w:hideMark/>
          </w:tcPr>
          <w:p w14:paraId="21517808" w14:textId="77777777" w:rsidR="009B69A3" w:rsidRPr="00666B4C" w:rsidRDefault="009B69A3" w:rsidP="009E25FB">
            <w:pPr>
              <w:pStyle w:val="142"/>
              <w:jc w:val="right"/>
              <w:rPr>
                <w:rFonts w:hAnsi="標楷體"/>
              </w:rPr>
            </w:pPr>
            <w:r w:rsidRPr="00666B4C">
              <w:rPr>
                <w:rFonts w:hAnsi="標楷體" w:hint="eastAsia"/>
              </w:rPr>
              <w:t>915</w:t>
            </w:r>
            <w:r w:rsidRPr="00666B4C">
              <w:rPr>
                <w:rFonts w:hAnsi="標楷體"/>
              </w:rPr>
              <w:t>,</w:t>
            </w:r>
            <w:r w:rsidRPr="00666B4C">
              <w:rPr>
                <w:rFonts w:hAnsi="標楷體" w:hint="eastAsia"/>
              </w:rPr>
              <w:t>133</w:t>
            </w:r>
          </w:p>
        </w:tc>
        <w:tc>
          <w:tcPr>
            <w:tcW w:w="1240" w:type="dxa"/>
            <w:shd w:val="clear" w:color="auto" w:fill="auto"/>
            <w:noWrap/>
            <w:vAlign w:val="center"/>
            <w:hideMark/>
          </w:tcPr>
          <w:p w14:paraId="4D76880C" w14:textId="77777777" w:rsidR="009B69A3" w:rsidRPr="00666B4C" w:rsidRDefault="009B69A3" w:rsidP="009E25FB">
            <w:pPr>
              <w:pStyle w:val="142"/>
              <w:jc w:val="right"/>
              <w:rPr>
                <w:rFonts w:hAnsi="標楷體"/>
              </w:rPr>
            </w:pPr>
            <w:r w:rsidRPr="00666B4C">
              <w:rPr>
                <w:rFonts w:hAnsi="標楷體" w:hint="eastAsia"/>
              </w:rPr>
              <w:t>1</w:t>
            </w:r>
            <w:r w:rsidRPr="00666B4C">
              <w:rPr>
                <w:rFonts w:hAnsi="標楷體"/>
              </w:rPr>
              <w:t>,</w:t>
            </w:r>
            <w:r w:rsidRPr="00666B4C">
              <w:rPr>
                <w:rFonts w:hAnsi="標楷體" w:hint="eastAsia"/>
              </w:rPr>
              <w:t>143</w:t>
            </w:r>
          </w:p>
        </w:tc>
        <w:tc>
          <w:tcPr>
            <w:tcW w:w="1701" w:type="dxa"/>
            <w:shd w:val="clear" w:color="auto" w:fill="auto"/>
            <w:noWrap/>
            <w:vAlign w:val="center"/>
            <w:hideMark/>
          </w:tcPr>
          <w:p w14:paraId="574E1697" w14:textId="77777777" w:rsidR="009B69A3" w:rsidRPr="00666B4C" w:rsidRDefault="009B69A3" w:rsidP="009E25FB">
            <w:pPr>
              <w:pStyle w:val="142"/>
              <w:jc w:val="right"/>
              <w:rPr>
                <w:rFonts w:hAnsi="標楷體"/>
              </w:rPr>
            </w:pPr>
            <w:r w:rsidRPr="00666B4C">
              <w:rPr>
                <w:rFonts w:hAnsi="標楷體" w:hint="eastAsia"/>
              </w:rPr>
              <w:t>14.35</w:t>
            </w:r>
          </w:p>
        </w:tc>
      </w:tr>
      <w:tr w:rsidR="009B69A3" w:rsidRPr="00666B4C" w14:paraId="777C43DA" w14:textId="77777777" w:rsidTr="002C5088">
        <w:tc>
          <w:tcPr>
            <w:tcW w:w="993" w:type="dxa"/>
            <w:shd w:val="clear" w:color="auto" w:fill="auto"/>
            <w:noWrap/>
            <w:vAlign w:val="center"/>
            <w:hideMark/>
          </w:tcPr>
          <w:p w14:paraId="5874ADAB" w14:textId="77777777" w:rsidR="009B69A3" w:rsidRPr="00666B4C" w:rsidRDefault="009B69A3" w:rsidP="00587CC1">
            <w:pPr>
              <w:pStyle w:val="142"/>
              <w:jc w:val="both"/>
              <w:rPr>
                <w:rFonts w:hAnsi="標楷體"/>
              </w:rPr>
            </w:pPr>
            <w:r w:rsidRPr="00666B4C">
              <w:rPr>
                <w:rFonts w:hAnsi="標楷體" w:hint="eastAsia"/>
              </w:rPr>
              <w:t>中科</w:t>
            </w:r>
          </w:p>
        </w:tc>
        <w:tc>
          <w:tcPr>
            <w:tcW w:w="1417" w:type="dxa"/>
            <w:shd w:val="clear" w:color="auto" w:fill="auto"/>
            <w:noWrap/>
            <w:vAlign w:val="center"/>
            <w:hideMark/>
          </w:tcPr>
          <w:p w14:paraId="0F37714F" w14:textId="77777777" w:rsidR="009B69A3" w:rsidRPr="00666B4C" w:rsidRDefault="009B69A3" w:rsidP="009E25FB">
            <w:pPr>
              <w:pStyle w:val="142"/>
              <w:jc w:val="right"/>
              <w:rPr>
                <w:rFonts w:hAnsi="標楷體"/>
              </w:rPr>
            </w:pPr>
            <w:r w:rsidRPr="00666B4C">
              <w:rPr>
                <w:rFonts w:hAnsi="標楷體" w:hint="eastAsia"/>
              </w:rPr>
              <w:t>534</w:t>
            </w:r>
            <w:r w:rsidRPr="00666B4C">
              <w:rPr>
                <w:rFonts w:hAnsi="標楷體"/>
              </w:rPr>
              <w:t>,</w:t>
            </w:r>
            <w:r w:rsidRPr="00666B4C">
              <w:rPr>
                <w:rFonts w:hAnsi="標楷體" w:hint="eastAsia"/>
              </w:rPr>
              <w:t>311</w:t>
            </w:r>
          </w:p>
        </w:tc>
        <w:tc>
          <w:tcPr>
            <w:tcW w:w="1559" w:type="dxa"/>
            <w:shd w:val="clear" w:color="auto" w:fill="auto"/>
            <w:noWrap/>
            <w:vAlign w:val="center"/>
            <w:hideMark/>
          </w:tcPr>
          <w:p w14:paraId="5D02A4A9" w14:textId="77777777" w:rsidR="009B69A3" w:rsidRPr="00666B4C" w:rsidRDefault="009B69A3" w:rsidP="009E25FB">
            <w:pPr>
              <w:pStyle w:val="142"/>
              <w:jc w:val="right"/>
              <w:rPr>
                <w:rFonts w:hAnsi="標楷體"/>
              </w:rPr>
            </w:pPr>
            <w:r w:rsidRPr="00666B4C">
              <w:rPr>
                <w:rFonts w:hAnsi="標楷體" w:hint="eastAsia"/>
              </w:rPr>
              <w:t>7</w:t>
            </w:r>
            <w:r w:rsidRPr="00666B4C">
              <w:rPr>
                <w:rFonts w:hAnsi="標楷體"/>
              </w:rPr>
              <w:t>,</w:t>
            </w:r>
            <w:r w:rsidRPr="00666B4C">
              <w:rPr>
                <w:rFonts w:hAnsi="標楷體" w:hint="eastAsia"/>
              </w:rPr>
              <w:t>830</w:t>
            </w:r>
          </w:p>
        </w:tc>
        <w:tc>
          <w:tcPr>
            <w:tcW w:w="1595" w:type="dxa"/>
            <w:shd w:val="clear" w:color="auto" w:fill="auto"/>
            <w:noWrap/>
            <w:vAlign w:val="center"/>
            <w:hideMark/>
          </w:tcPr>
          <w:p w14:paraId="4973D3BE" w14:textId="77777777" w:rsidR="009B69A3" w:rsidRPr="00666B4C" w:rsidRDefault="009B69A3" w:rsidP="009E25FB">
            <w:pPr>
              <w:pStyle w:val="142"/>
              <w:jc w:val="right"/>
              <w:rPr>
                <w:rFonts w:hAnsi="標楷體"/>
              </w:rPr>
            </w:pPr>
            <w:r w:rsidRPr="00666B4C">
              <w:rPr>
                <w:rFonts w:hAnsi="標楷體" w:hint="eastAsia"/>
              </w:rPr>
              <w:t>526</w:t>
            </w:r>
            <w:r w:rsidRPr="00666B4C">
              <w:rPr>
                <w:rFonts w:hAnsi="標楷體"/>
              </w:rPr>
              <w:t>,</w:t>
            </w:r>
            <w:r w:rsidRPr="00666B4C">
              <w:rPr>
                <w:rFonts w:hAnsi="標楷體" w:hint="eastAsia"/>
              </w:rPr>
              <w:t>481</w:t>
            </w:r>
          </w:p>
        </w:tc>
        <w:tc>
          <w:tcPr>
            <w:tcW w:w="1240" w:type="dxa"/>
            <w:shd w:val="clear" w:color="auto" w:fill="auto"/>
            <w:noWrap/>
            <w:vAlign w:val="center"/>
            <w:hideMark/>
          </w:tcPr>
          <w:p w14:paraId="7B8EEC86" w14:textId="77777777" w:rsidR="009B69A3" w:rsidRPr="00666B4C" w:rsidRDefault="009B69A3" w:rsidP="009E25FB">
            <w:pPr>
              <w:pStyle w:val="142"/>
              <w:jc w:val="right"/>
              <w:rPr>
                <w:rFonts w:hAnsi="標楷體"/>
              </w:rPr>
            </w:pPr>
            <w:r w:rsidRPr="00666B4C">
              <w:rPr>
                <w:rFonts w:hAnsi="標楷體" w:hint="eastAsia"/>
              </w:rPr>
              <w:t>871</w:t>
            </w:r>
          </w:p>
        </w:tc>
        <w:tc>
          <w:tcPr>
            <w:tcW w:w="1701" w:type="dxa"/>
            <w:shd w:val="clear" w:color="auto" w:fill="auto"/>
            <w:noWrap/>
            <w:vAlign w:val="center"/>
            <w:hideMark/>
          </w:tcPr>
          <w:p w14:paraId="3514BBFA" w14:textId="77777777" w:rsidR="009B69A3" w:rsidRPr="00666B4C" w:rsidRDefault="009B69A3" w:rsidP="009E25FB">
            <w:pPr>
              <w:pStyle w:val="142"/>
              <w:jc w:val="right"/>
              <w:rPr>
                <w:rFonts w:hAnsi="標楷體"/>
              </w:rPr>
            </w:pPr>
            <w:r w:rsidRPr="00666B4C">
              <w:rPr>
                <w:rFonts w:hAnsi="標楷體" w:hint="eastAsia"/>
              </w:rPr>
              <w:t>11.12</w:t>
            </w:r>
          </w:p>
        </w:tc>
      </w:tr>
      <w:tr w:rsidR="009B69A3" w:rsidRPr="00666B4C" w14:paraId="6721BE25" w14:textId="77777777" w:rsidTr="002C5088">
        <w:tc>
          <w:tcPr>
            <w:tcW w:w="993" w:type="dxa"/>
            <w:shd w:val="clear" w:color="auto" w:fill="auto"/>
            <w:noWrap/>
            <w:vAlign w:val="center"/>
            <w:hideMark/>
          </w:tcPr>
          <w:p w14:paraId="754400D2" w14:textId="77777777" w:rsidR="009B69A3" w:rsidRPr="00666B4C" w:rsidRDefault="009B69A3" w:rsidP="00587CC1">
            <w:pPr>
              <w:pStyle w:val="142"/>
              <w:jc w:val="both"/>
              <w:rPr>
                <w:rFonts w:hAnsi="標楷體"/>
              </w:rPr>
            </w:pPr>
            <w:r w:rsidRPr="00666B4C">
              <w:rPr>
                <w:rFonts w:hAnsi="標楷體" w:hint="eastAsia"/>
              </w:rPr>
              <w:t>南科</w:t>
            </w:r>
          </w:p>
        </w:tc>
        <w:tc>
          <w:tcPr>
            <w:tcW w:w="1417" w:type="dxa"/>
            <w:shd w:val="clear" w:color="auto" w:fill="auto"/>
            <w:noWrap/>
            <w:vAlign w:val="center"/>
            <w:hideMark/>
          </w:tcPr>
          <w:p w14:paraId="4CE07797" w14:textId="77777777" w:rsidR="009B69A3" w:rsidRPr="00666B4C" w:rsidRDefault="009B69A3" w:rsidP="009E25FB">
            <w:pPr>
              <w:pStyle w:val="142"/>
              <w:jc w:val="right"/>
              <w:rPr>
                <w:rFonts w:hAnsi="標楷體"/>
              </w:rPr>
            </w:pPr>
            <w:r w:rsidRPr="00666B4C">
              <w:rPr>
                <w:rFonts w:hAnsi="標楷體" w:hint="eastAsia"/>
              </w:rPr>
              <w:t>1</w:t>
            </w:r>
            <w:r w:rsidRPr="00666B4C">
              <w:rPr>
                <w:rFonts w:hAnsi="標楷體"/>
              </w:rPr>
              <w:t>,</w:t>
            </w:r>
            <w:r w:rsidRPr="00666B4C">
              <w:rPr>
                <w:rFonts w:hAnsi="標楷體" w:hint="eastAsia"/>
              </w:rPr>
              <w:t>638</w:t>
            </w:r>
            <w:r w:rsidRPr="00666B4C">
              <w:rPr>
                <w:rFonts w:hAnsi="標楷體"/>
              </w:rPr>
              <w:t>,</w:t>
            </w:r>
            <w:r w:rsidRPr="00666B4C">
              <w:rPr>
                <w:rFonts w:hAnsi="標楷體" w:hint="eastAsia"/>
              </w:rPr>
              <w:t>983</w:t>
            </w:r>
          </w:p>
        </w:tc>
        <w:tc>
          <w:tcPr>
            <w:tcW w:w="1559" w:type="dxa"/>
            <w:shd w:val="clear" w:color="auto" w:fill="auto"/>
            <w:noWrap/>
            <w:vAlign w:val="center"/>
            <w:hideMark/>
          </w:tcPr>
          <w:p w14:paraId="5A58CD12" w14:textId="77777777" w:rsidR="009B69A3" w:rsidRPr="00666B4C" w:rsidRDefault="009B69A3" w:rsidP="009E25FB">
            <w:pPr>
              <w:pStyle w:val="142"/>
              <w:jc w:val="right"/>
              <w:rPr>
                <w:rFonts w:hAnsi="標楷體"/>
              </w:rPr>
            </w:pPr>
            <w:r w:rsidRPr="00666B4C">
              <w:rPr>
                <w:rFonts w:hAnsi="標楷體" w:hint="eastAsia"/>
              </w:rPr>
              <w:t>53</w:t>
            </w:r>
            <w:r w:rsidRPr="00666B4C">
              <w:rPr>
                <w:rFonts w:hAnsi="標楷體"/>
              </w:rPr>
              <w:t>,</w:t>
            </w:r>
            <w:r w:rsidRPr="00666B4C">
              <w:rPr>
                <w:rFonts w:hAnsi="標楷體" w:hint="eastAsia"/>
              </w:rPr>
              <w:t>734</w:t>
            </w:r>
          </w:p>
        </w:tc>
        <w:tc>
          <w:tcPr>
            <w:tcW w:w="1595" w:type="dxa"/>
            <w:shd w:val="clear" w:color="auto" w:fill="auto"/>
            <w:noWrap/>
            <w:vAlign w:val="center"/>
            <w:hideMark/>
          </w:tcPr>
          <w:p w14:paraId="1BC016FD" w14:textId="77777777" w:rsidR="009B69A3" w:rsidRPr="00666B4C" w:rsidRDefault="009B69A3" w:rsidP="009E25FB">
            <w:pPr>
              <w:pStyle w:val="142"/>
              <w:jc w:val="right"/>
              <w:rPr>
                <w:rFonts w:hAnsi="標楷體"/>
              </w:rPr>
            </w:pPr>
            <w:r w:rsidRPr="00666B4C">
              <w:rPr>
                <w:rFonts w:hAnsi="標楷體" w:hint="eastAsia"/>
              </w:rPr>
              <w:t>1</w:t>
            </w:r>
            <w:r w:rsidRPr="00666B4C">
              <w:rPr>
                <w:rFonts w:hAnsi="標楷體"/>
              </w:rPr>
              <w:t>,</w:t>
            </w:r>
            <w:r w:rsidRPr="00666B4C">
              <w:rPr>
                <w:rFonts w:hAnsi="標楷體" w:hint="eastAsia"/>
              </w:rPr>
              <w:t>585</w:t>
            </w:r>
            <w:r w:rsidRPr="00666B4C">
              <w:rPr>
                <w:rFonts w:hAnsi="標楷體"/>
              </w:rPr>
              <w:t>,</w:t>
            </w:r>
            <w:r w:rsidRPr="00666B4C">
              <w:rPr>
                <w:rFonts w:hAnsi="標楷體" w:hint="eastAsia"/>
              </w:rPr>
              <w:t>249</w:t>
            </w:r>
          </w:p>
        </w:tc>
        <w:tc>
          <w:tcPr>
            <w:tcW w:w="1240" w:type="dxa"/>
            <w:shd w:val="clear" w:color="auto" w:fill="auto"/>
            <w:noWrap/>
            <w:vAlign w:val="center"/>
            <w:hideMark/>
          </w:tcPr>
          <w:p w14:paraId="333EAD85" w14:textId="77777777" w:rsidR="009B69A3" w:rsidRPr="00666B4C" w:rsidRDefault="009B69A3" w:rsidP="009E25FB">
            <w:pPr>
              <w:pStyle w:val="142"/>
              <w:jc w:val="right"/>
              <w:rPr>
                <w:rFonts w:hAnsi="標楷體"/>
              </w:rPr>
            </w:pPr>
            <w:r w:rsidRPr="00666B4C">
              <w:rPr>
                <w:rFonts w:hAnsi="標楷體" w:hint="eastAsia"/>
              </w:rPr>
              <w:t>44</w:t>
            </w:r>
            <w:r w:rsidRPr="00666B4C">
              <w:rPr>
                <w:rFonts w:hAnsi="標楷體"/>
              </w:rPr>
              <w:t>,</w:t>
            </w:r>
            <w:r w:rsidRPr="00666B4C">
              <w:rPr>
                <w:rFonts w:hAnsi="標楷體" w:hint="eastAsia"/>
              </w:rPr>
              <w:t>972</w:t>
            </w:r>
          </w:p>
        </w:tc>
        <w:tc>
          <w:tcPr>
            <w:tcW w:w="1701" w:type="dxa"/>
            <w:shd w:val="clear" w:color="auto" w:fill="auto"/>
            <w:noWrap/>
            <w:vAlign w:val="center"/>
            <w:hideMark/>
          </w:tcPr>
          <w:p w14:paraId="06939758" w14:textId="77777777" w:rsidR="009B69A3" w:rsidRPr="00666B4C" w:rsidRDefault="009B69A3" w:rsidP="009E25FB">
            <w:pPr>
              <w:pStyle w:val="142"/>
              <w:jc w:val="right"/>
              <w:rPr>
                <w:rFonts w:hAnsi="標楷體"/>
              </w:rPr>
            </w:pPr>
            <w:r w:rsidRPr="00666B4C">
              <w:rPr>
                <w:rFonts w:hAnsi="標楷體" w:hint="eastAsia"/>
              </w:rPr>
              <w:t>83.69</w:t>
            </w:r>
          </w:p>
        </w:tc>
      </w:tr>
      <w:tr w:rsidR="009B69A3" w:rsidRPr="00666B4C" w14:paraId="7681C7F5" w14:textId="77777777" w:rsidTr="002C5088">
        <w:tc>
          <w:tcPr>
            <w:tcW w:w="993" w:type="dxa"/>
            <w:shd w:val="clear" w:color="auto" w:fill="auto"/>
            <w:noWrap/>
            <w:vAlign w:val="center"/>
            <w:hideMark/>
          </w:tcPr>
          <w:p w14:paraId="14886D9B" w14:textId="77777777" w:rsidR="009B69A3" w:rsidRPr="00666B4C" w:rsidRDefault="009B69A3" w:rsidP="00587CC1">
            <w:pPr>
              <w:pStyle w:val="142"/>
              <w:jc w:val="both"/>
              <w:rPr>
                <w:rFonts w:hAnsi="標楷體"/>
              </w:rPr>
            </w:pPr>
            <w:r w:rsidRPr="00666B4C">
              <w:rPr>
                <w:rFonts w:hAnsi="標楷體" w:hint="eastAsia"/>
              </w:rPr>
              <w:t>合計</w:t>
            </w:r>
          </w:p>
        </w:tc>
        <w:tc>
          <w:tcPr>
            <w:tcW w:w="1417" w:type="dxa"/>
            <w:shd w:val="clear" w:color="auto" w:fill="auto"/>
            <w:noWrap/>
            <w:vAlign w:val="center"/>
            <w:hideMark/>
          </w:tcPr>
          <w:p w14:paraId="50E196D1" w14:textId="77777777" w:rsidR="009B69A3" w:rsidRPr="00666B4C" w:rsidRDefault="009B69A3" w:rsidP="009E25FB">
            <w:pPr>
              <w:pStyle w:val="142"/>
              <w:jc w:val="right"/>
              <w:rPr>
                <w:rFonts w:hAnsi="標楷體"/>
              </w:rPr>
            </w:pPr>
            <w:r w:rsidRPr="00666B4C">
              <w:rPr>
                <w:rFonts w:hAnsi="標楷體" w:hint="eastAsia"/>
              </w:rPr>
              <w:t>71</w:t>
            </w:r>
            <w:r w:rsidRPr="00666B4C">
              <w:rPr>
                <w:rFonts w:hAnsi="標楷體"/>
              </w:rPr>
              <w:t>,</w:t>
            </w:r>
            <w:r w:rsidRPr="00666B4C">
              <w:rPr>
                <w:rFonts w:hAnsi="標楷體" w:hint="eastAsia"/>
              </w:rPr>
              <w:t>410</w:t>
            </w:r>
            <w:r w:rsidRPr="00666B4C">
              <w:rPr>
                <w:rFonts w:hAnsi="標楷體"/>
              </w:rPr>
              <w:t>,</w:t>
            </w:r>
            <w:r w:rsidRPr="00666B4C">
              <w:rPr>
                <w:rFonts w:hAnsi="標楷體" w:hint="eastAsia"/>
              </w:rPr>
              <w:t>072</w:t>
            </w:r>
          </w:p>
        </w:tc>
        <w:tc>
          <w:tcPr>
            <w:tcW w:w="1559" w:type="dxa"/>
            <w:shd w:val="clear" w:color="auto" w:fill="auto"/>
            <w:noWrap/>
            <w:vAlign w:val="center"/>
            <w:hideMark/>
          </w:tcPr>
          <w:p w14:paraId="7963C303" w14:textId="77777777" w:rsidR="009B69A3" w:rsidRPr="00666B4C" w:rsidRDefault="009B69A3" w:rsidP="009E25FB">
            <w:pPr>
              <w:pStyle w:val="142"/>
              <w:jc w:val="right"/>
              <w:rPr>
                <w:rFonts w:hAnsi="標楷體"/>
              </w:rPr>
            </w:pPr>
            <w:r w:rsidRPr="00666B4C">
              <w:rPr>
                <w:rFonts w:hAnsi="標楷體" w:hint="eastAsia"/>
              </w:rPr>
              <w:t>2</w:t>
            </w:r>
            <w:r w:rsidRPr="00666B4C">
              <w:rPr>
                <w:rFonts w:hAnsi="標楷體"/>
              </w:rPr>
              <w:t>,</w:t>
            </w:r>
            <w:r w:rsidRPr="00666B4C">
              <w:rPr>
                <w:rFonts w:hAnsi="標楷體" w:hint="eastAsia"/>
              </w:rPr>
              <w:t>920</w:t>
            </w:r>
            <w:r w:rsidRPr="00666B4C">
              <w:rPr>
                <w:rFonts w:hAnsi="標楷體"/>
              </w:rPr>
              <w:t>,</w:t>
            </w:r>
            <w:r w:rsidRPr="00666B4C">
              <w:rPr>
                <w:rFonts w:hAnsi="標楷體" w:hint="eastAsia"/>
              </w:rPr>
              <w:t>371</w:t>
            </w:r>
          </w:p>
        </w:tc>
        <w:tc>
          <w:tcPr>
            <w:tcW w:w="1595" w:type="dxa"/>
            <w:shd w:val="clear" w:color="auto" w:fill="auto"/>
            <w:noWrap/>
            <w:vAlign w:val="center"/>
            <w:hideMark/>
          </w:tcPr>
          <w:p w14:paraId="033D4A4C" w14:textId="77777777" w:rsidR="009B69A3" w:rsidRPr="00666B4C" w:rsidRDefault="009B69A3" w:rsidP="009E25FB">
            <w:pPr>
              <w:pStyle w:val="142"/>
              <w:jc w:val="right"/>
              <w:rPr>
                <w:rFonts w:hAnsi="標楷體"/>
              </w:rPr>
            </w:pPr>
            <w:r w:rsidRPr="00666B4C">
              <w:rPr>
                <w:rFonts w:hAnsi="標楷體" w:hint="eastAsia"/>
              </w:rPr>
              <w:t>68</w:t>
            </w:r>
            <w:r w:rsidRPr="00666B4C">
              <w:rPr>
                <w:rFonts w:hAnsi="標楷體"/>
              </w:rPr>
              <w:t>,</w:t>
            </w:r>
            <w:r w:rsidRPr="00666B4C">
              <w:rPr>
                <w:rFonts w:hAnsi="標楷體" w:hint="eastAsia"/>
              </w:rPr>
              <w:t>489</w:t>
            </w:r>
            <w:r w:rsidRPr="00666B4C">
              <w:rPr>
                <w:rFonts w:hAnsi="標楷體"/>
              </w:rPr>
              <w:t>,</w:t>
            </w:r>
            <w:r w:rsidRPr="00666B4C">
              <w:rPr>
                <w:rFonts w:hAnsi="標楷體" w:hint="eastAsia"/>
              </w:rPr>
              <w:t>701</w:t>
            </w:r>
          </w:p>
        </w:tc>
        <w:tc>
          <w:tcPr>
            <w:tcW w:w="1240" w:type="dxa"/>
            <w:shd w:val="clear" w:color="auto" w:fill="auto"/>
            <w:noWrap/>
            <w:vAlign w:val="center"/>
            <w:hideMark/>
          </w:tcPr>
          <w:p w14:paraId="6157F0FE" w14:textId="77777777" w:rsidR="009B69A3" w:rsidRPr="00666B4C" w:rsidRDefault="009B69A3" w:rsidP="009E25FB">
            <w:pPr>
              <w:pStyle w:val="142"/>
              <w:jc w:val="right"/>
              <w:rPr>
                <w:rFonts w:hAnsi="標楷體"/>
              </w:rPr>
            </w:pPr>
            <w:r w:rsidRPr="00666B4C">
              <w:rPr>
                <w:rFonts w:hAnsi="標楷體" w:hint="eastAsia"/>
              </w:rPr>
              <w:t>47</w:t>
            </w:r>
            <w:r w:rsidRPr="00666B4C">
              <w:rPr>
                <w:rFonts w:hAnsi="標楷體"/>
              </w:rPr>
              <w:t>,</w:t>
            </w:r>
            <w:r w:rsidRPr="00666B4C">
              <w:rPr>
                <w:rFonts w:hAnsi="標楷體" w:hint="eastAsia"/>
              </w:rPr>
              <w:t>467</w:t>
            </w:r>
          </w:p>
        </w:tc>
        <w:tc>
          <w:tcPr>
            <w:tcW w:w="1701" w:type="dxa"/>
            <w:shd w:val="clear" w:color="auto" w:fill="auto"/>
            <w:noWrap/>
            <w:vAlign w:val="center"/>
            <w:hideMark/>
          </w:tcPr>
          <w:p w14:paraId="05C520A3" w14:textId="77777777" w:rsidR="009B69A3" w:rsidRPr="00666B4C" w:rsidRDefault="009B69A3" w:rsidP="009E25FB">
            <w:pPr>
              <w:pStyle w:val="142"/>
              <w:jc w:val="right"/>
              <w:rPr>
                <w:rFonts w:hAnsi="標楷體"/>
              </w:rPr>
            </w:pPr>
            <w:r w:rsidRPr="00666B4C">
              <w:rPr>
                <w:rFonts w:hAnsi="標楷體" w:hint="eastAsia"/>
              </w:rPr>
              <w:t>1.63</w:t>
            </w:r>
          </w:p>
        </w:tc>
      </w:tr>
    </w:tbl>
    <w:p w14:paraId="6BE0EB6D" w14:textId="77777777" w:rsidR="009B69A3" w:rsidRPr="00666B4C" w:rsidRDefault="009B69A3" w:rsidP="00DE5795">
      <w:pPr>
        <w:pStyle w:val="142"/>
        <w:ind w:left="647" w:hanging="647"/>
        <w:rPr>
          <w:rFonts w:hAnsi="標楷體"/>
        </w:rPr>
      </w:pPr>
      <w:bookmarkStart w:id="166" w:name="_Hlk206606373"/>
      <w:bookmarkEnd w:id="164"/>
      <w:r w:rsidRPr="00666B4C">
        <w:rPr>
          <w:rFonts w:hAnsi="標楷體" w:hint="eastAsia"/>
        </w:rPr>
        <w:t>資料來源：國科會。</w:t>
      </w:r>
    </w:p>
    <w:bookmarkEnd w:id="166"/>
    <w:p w14:paraId="2EB4A451" w14:textId="77777777" w:rsidR="009B69A3" w:rsidRPr="00666B4C" w:rsidRDefault="009B69A3" w:rsidP="00C41088">
      <w:pPr>
        <w:pStyle w:val="a4"/>
        <w:ind w:left="567" w:hanging="567"/>
        <w:rPr>
          <w:rFonts w:hAnsi="標楷體"/>
          <w:lang w:eastAsia="zh-HK"/>
        </w:rPr>
      </w:pPr>
      <w:r w:rsidRPr="00666B4C">
        <w:rPr>
          <w:rFonts w:hAnsi="標楷體" w:hint="eastAsia"/>
          <w:lang w:eastAsia="zh-HK"/>
        </w:rPr>
        <w:t>一、本次追加預算案主要係媒體政策及業務宣導費、國內旅費、國外旅費、特別費、設備及投資等</w:t>
      </w:r>
      <w:r w:rsidRPr="00666B4C">
        <w:rPr>
          <w:rFonts w:hAnsi="標楷體" w:hint="eastAsia"/>
        </w:rPr>
        <w:t>5</w:t>
      </w:r>
      <w:r w:rsidRPr="00666B4C">
        <w:rPr>
          <w:rFonts w:hAnsi="標楷體" w:hint="eastAsia"/>
          <w:lang w:eastAsia="zh-HK"/>
        </w:rPr>
        <w:t>項本院通刪減科目，刪減回編率達</w:t>
      </w:r>
      <w:r w:rsidRPr="00666B4C">
        <w:rPr>
          <w:rFonts w:hAnsi="標楷體" w:hint="eastAsia"/>
        </w:rPr>
        <w:t>96.70%</w:t>
      </w:r>
      <w:r w:rsidRPr="00666B4C">
        <w:rPr>
          <w:rFonts w:hAnsi="標楷體" w:hint="eastAsia"/>
          <w:lang w:eastAsia="zh-HK"/>
        </w:rPr>
        <w:t>，</w:t>
      </w:r>
      <w:bookmarkStart w:id="167" w:name="_Hlk206677698"/>
      <w:r w:rsidRPr="00666B4C">
        <w:rPr>
          <w:rFonts w:hAnsi="標楷體" w:hint="eastAsia"/>
          <w:lang w:eastAsia="zh-HK"/>
        </w:rPr>
        <w:t>允宜先予釐清適法性、具體說明核算標準及預計執行內容，並本消費支出撙節原則辦理</w:t>
      </w:r>
      <w:bookmarkEnd w:id="167"/>
    </w:p>
    <w:p w14:paraId="63108AAB" w14:textId="77777777" w:rsidR="009B69A3" w:rsidRPr="00666B4C" w:rsidRDefault="009B69A3" w:rsidP="00813CC1">
      <w:pPr>
        <w:ind w:left="566" w:firstLine="566"/>
        <w:rPr>
          <w:rFonts w:hAnsi="標楷體"/>
          <w:lang w:eastAsia="zh-HK"/>
        </w:rPr>
      </w:pPr>
      <w:r w:rsidRPr="00666B4C">
        <w:rPr>
          <w:rFonts w:hAnsi="標楷體" w:hint="eastAsia"/>
        </w:rPr>
        <w:t>國科會主管本次追加預算案編列4</w:t>
      </w:r>
      <w:r w:rsidRPr="00666B4C">
        <w:rPr>
          <w:rFonts w:hAnsi="標楷體"/>
        </w:rPr>
        <w:t>,</w:t>
      </w:r>
      <w:r w:rsidRPr="00666B4C">
        <w:rPr>
          <w:rFonts w:hAnsi="標楷體" w:hint="eastAsia"/>
        </w:rPr>
        <w:t>746萬7千元，主要用途別係媒體政策及業務宣導費37萬2千元、</w:t>
      </w:r>
      <w:bookmarkStart w:id="168" w:name="_Hlk206666873"/>
      <w:r w:rsidRPr="00666B4C">
        <w:rPr>
          <w:rFonts w:hAnsi="標楷體" w:hint="eastAsia"/>
        </w:rPr>
        <w:t>國內旅費261萬2千元、國外旅費</w:t>
      </w:r>
      <w:bookmarkEnd w:id="168"/>
      <w:r w:rsidRPr="00666B4C">
        <w:rPr>
          <w:rFonts w:hAnsi="標楷體" w:hint="eastAsia"/>
        </w:rPr>
        <w:t>24萬1千元、特別費46萬元、設備及投資4</w:t>
      </w:r>
      <w:r w:rsidRPr="00666B4C">
        <w:rPr>
          <w:rFonts w:hAnsi="標楷體"/>
        </w:rPr>
        <w:t>,</w:t>
      </w:r>
      <w:r w:rsidRPr="00666B4C">
        <w:rPr>
          <w:rFonts w:hAnsi="標楷體" w:hint="eastAsia"/>
        </w:rPr>
        <w:t>378萬2千元(詳表2)。經查</w:t>
      </w:r>
      <w:r w:rsidRPr="00666B4C">
        <w:rPr>
          <w:rFonts w:hAnsi="標楷體" w:hint="eastAsia"/>
          <w:lang w:eastAsia="zh-HK"/>
        </w:rPr>
        <w:t>：</w:t>
      </w:r>
    </w:p>
    <w:p w14:paraId="0CA4BAC2" w14:textId="77777777" w:rsidR="009B69A3" w:rsidRPr="00666B4C" w:rsidRDefault="009B69A3" w:rsidP="00813CC1">
      <w:pPr>
        <w:pStyle w:val="a6"/>
        <w:ind w:left="849" w:hanging="283"/>
        <w:rPr>
          <w:rFonts w:hAnsi="標楷體"/>
          <w:b/>
          <w:lang w:eastAsia="zh-HK"/>
        </w:rPr>
      </w:pPr>
      <w:r w:rsidRPr="00666B4C">
        <w:rPr>
          <w:rFonts w:hAnsi="標楷體" w:hint="eastAsia"/>
          <w:b/>
          <w:lang w:eastAsia="zh-HK"/>
        </w:rPr>
        <w:t>(一)國科會及所屬本次追加預算案均為本院審議</w:t>
      </w:r>
      <w:r w:rsidRPr="00666B4C">
        <w:rPr>
          <w:rFonts w:hAnsi="標楷體" w:hint="eastAsia"/>
          <w:b/>
        </w:rPr>
        <w:t>114</w:t>
      </w:r>
      <w:r w:rsidRPr="00666B4C">
        <w:rPr>
          <w:rFonts w:hAnsi="標楷體" w:hint="eastAsia"/>
          <w:b/>
          <w:lang w:eastAsia="zh-HK"/>
        </w:rPr>
        <w:t>年度總預算案通案刪減科目之回編數，刪減回編率</w:t>
      </w:r>
      <w:r w:rsidRPr="00666B4C">
        <w:rPr>
          <w:rFonts w:hAnsi="標楷體" w:hint="eastAsia"/>
          <w:b/>
        </w:rPr>
        <w:t>96.70%</w:t>
      </w:r>
    </w:p>
    <w:p w14:paraId="269D68E3" w14:textId="77777777" w:rsidR="009B69A3" w:rsidRPr="00666B4C" w:rsidRDefault="009B69A3" w:rsidP="00FA466F">
      <w:pPr>
        <w:pStyle w:val="21"/>
        <w:ind w:left="850" w:firstLine="566"/>
        <w:rPr>
          <w:rFonts w:hAnsi="標楷體"/>
        </w:rPr>
      </w:pPr>
      <w:r w:rsidRPr="00666B4C">
        <w:rPr>
          <w:rFonts w:hAnsi="標楷體" w:hint="eastAsia"/>
        </w:rPr>
        <w:t>國科會主管前開</w:t>
      </w:r>
      <w:r w:rsidRPr="00666B4C">
        <w:rPr>
          <w:rFonts w:hAnsi="標楷體" w:hint="eastAsia"/>
          <w:lang w:eastAsia="zh-HK"/>
        </w:rPr>
        <w:t>媒體政策及業務宣導費、國內旅費、國外旅費、特別費、設備及投資等</w:t>
      </w:r>
      <w:r w:rsidRPr="00666B4C">
        <w:rPr>
          <w:rFonts w:hAnsi="標楷體" w:hint="eastAsia"/>
        </w:rPr>
        <w:t>5項用途別科目於114年度預算案共編列7億6</w:t>
      </w:r>
      <w:r w:rsidRPr="00666B4C">
        <w:rPr>
          <w:rFonts w:hAnsi="標楷體"/>
        </w:rPr>
        <w:t>,</w:t>
      </w:r>
      <w:r w:rsidRPr="00666B4C">
        <w:rPr>
          <w:rFonts w:hAnsi="標楷體" w:hint="eastAsia"/>
        </w:rPr>
        <w:t>239萬7千元，經本院審議刪減4</w:t>
      </w:r>
      <w:r w:rsidRPr="00666B4C">
        <w:rPr>
          <w:rFonts w:hAnsi="標楷體"/>
        </w:rPr>
        <w:t>,</w:t>
      </w:r>
      <w:r w:rsidRPr="00666B4C">
        <w:rPr>
          <w:rFonts w:hAnsi="標楷體" w:hint="eastAsia"/>
        </w:rPr>
        <w:t>908萬8千元，法定預算數7億1</w:t>
      </w:r>
      <w:r w:rsidRPr="00666B4C">
        <w:rPr>
          <w:rFonts w:hAnsi="標楷體"/>
        </w:rPr>
        <w:t>,</w:t>
      </w:r>
      <w:r w:rsidRPr="00666B4C">
        <w:rPr>
          <w:rFonts w:hAnsi="標楷體" w:hint="eastAsia"/>
        </w:rPr>
        <w:t>330萬9千元，追加預算案編列數4,746萬7千元，刪減數回編比率達96.70%：</w:t>
      </w:r>
    </w:p>
    <w:p w14:paraId="7FCDA015" w14:textId="77777777" w:rsidR="009B69A3" w:rsidRPr="00666B4C" w:rsidRDefault="009B69A3" w:rsidP="00813CC1">
      <w:pPr>
        <w:pStyle w:val="123"/>
        <w:ind w:left="1133" w:hanging="283"/>
        <w:rPr>
          <w:rFonts w:hAnsi="標楷體"/>
        </w:rPr>
      </w:pPr>
      <w:r w:rsidRPr="00666B4C">
        <w:rPr>
          <w:rFonts w:hAnsi="標楷體" w:hint="eastAsia"/>
        </w:rPr>
        <w:t>1.</w:t>
      </w:r>
      <w:r w:rsidRPr="00666B4C">
        <w:rPr>
          <w:rFonts w:hAnsi="標楷體" w:hint="eastAsia"/>
          <w:b/>
          <w:lang w:eastAsia="zh-HK"/>
        </w:rPr>
        <w:t>媒體政策及業務宣導費</w:t>
      </w:r>
      <w:r w:rsidRPr="00666B4C">
        <w:rPr>
          <w:rFonts w:hAnsi="標楷體" w:hint="eastAsia"/>
        </w:rPr>
        <w:t>：</w:t>
      </w:r>
      <w:bookmarkStart w:id="169" w:name="_Hlk206667206"/>
      <w:r w:rsidRPr="00666B4C">
        <w:rPr>
          <w:rFonts w:hAnsi="標楷體" w:hint="eastAsia"/>
        </w:rPr>
        <w:t>114年度預算案數62萬元，本院刪減數37萬2千元，法定預算24萬8千元；本次追加預算案數37萬2千元(占刪減數37萬2千元之100%)，法定預算數加計追加預算案數後為62萬元，本院審議刪減數全數回編。</w:t>
      </w:r>
      <w:bookmarkEnd w:id="169"/>
    </w:p>
    <w:p w14:paraId="0E833ABF" w14:textId="77777777" w:rsidR="009B69A3" w:rsidRPr="00666B4C" w:rsidRDefault="009B69A3" w:rsidP="00813CC1">
      <w:pPr>
        <w:pStyle w:val="123"/>
        <w:ind w:left="1133" w:hanging="283"/>
        <w:rPr>
          <w:rFonts w:hAnsi="標楷體"/>
        </w:rPr>
      </w:pPr>
      <w:r w:rsidRPr="00666B4C">
        <w:rPr>
          <w:rFonts w:hAnsi="標楷體" w:hint="eastAsia"/>
          <w:b/>
          <w:bCs/>
        </w:rPr>
        <w:t>2.國內旅費：</w:t>
      </w:r>
      <w:r w:rsidRPr="00666B4C">
        <w:rPr>
          <w:rFonts w:hAnsi="標楷體" w:hint="eastAsia"/>
        </w:rPr>
        <w:t>114年度預算案數1</w:t>
      </w:r>
      <w:r w:rsidRPr="00666B4C">
        <w:rPr>
          <w:rFonts w:hAnsi="標楷體"/>
        </w:rPr>
        <w:t>,</w:t>
      </w:r>
      <w:r w:rsidRPr="00666B4C">
        <w:rPr>
          <w:rFonts w:hAnsi="標楷體" w:hint="eastAsia"/>
        </w:rPr>
        <w:t>331萬6千元，本院刪減數</w:t>
      </w:r>
      <w:r w:rsidRPr="00666B4C">
        <w:rPr>
          <w:rFonts w:hAnsi="標楷體"/>
        </w:rPr>
        <w:t>267</w:t>
      </w:r>
      <w:r w:rsidRPr="00666B4C">
        <w:rPr>
          <w:rFonts w:hAnsi="標楷體" w:hint="eastAsia"/>
        </w:rPr>
        <w:t>萬4千元，法定預算1</w:t>
      </w:r>
      <w:r w:rsidRPr="00666B4C">
        <w:rPr>
          <w:rFonts w:hAnsi="標楷體"/>
        </w:rPr>
        <w:t>,064</w:t>
      </w:r>
      <w:r w:rsidRPr="00666B4C">
        <w:rPr>
          <w:rFonts w:hAnsi="標楷體" w:hint="eastAsia"/>
        </w:rPr>
        <w:t>萬2千元；本次追加預算案數2</w:t>
      </w:r>
      <w:r w:rsidRPr="00666B4C">
        <w:rPr>
          <w:rFonts w:hAnsi="標楷體"/>
        </w:rPr>
        <w:t>61</w:t>
      </w:r>
      <w:r w:rsidRPr="00666B4C">
        <w:rPr>
          <w:rFonts w:hAnsi="標楷體" w:hint="eastAsia"/>
        </w:rPr>
        <w:t>萬2千元(占刪減數2</w:t>
      </w:r>
      <w:r w:rsidRPr="00666B4C">
        <w:rPr>
          <w:rFonts w:hAnsi="標楷體"/>
        </w:rPr>
        <w:t>67</w:t>
      </w:r>
      <w:r w:rsidRPr="00666B4C">
        <w:rPr>
          <w:rFonts w:hAnsi="標楷體" w:hint="eastAsia"/>
        </w:rPr>
        <w:t>萬4千元之</w:t>
      </w:r>
      <w:r w:rsidRPr="00666B4C">
        <w:rPr>
          <w:rFonts w:hAnsi="標楷體"/>
        </w:rPr>
        <w:t>97.68</w:t>
      </w:r>
      <w:r w:rsidRPr="00666B4C">
        <w:rPr>
          <w:rFonts w:hAnsi="標楷體" w:hint="eastAsia"/>
        </w:rPr>
        <w:t>%)，法定預算數加計追加預算案數後為1</w:t>
      </w:r>
      <w:r w:rsidRPr="00666B4C">
        <w:rPr>
          <w:rFonts w:hAnsi="標楷體"/>
        </w:rPr>
        <w:t>,325</w:t>
      </w:r>
      <w:r w:rsidRPr="00666B4C">
        <w:rPr>
          <w:rFonts w:hAnsi="標楷體" w:hint="eastAsia"/>
        </w:rPr>
        <w:t>萬4千元。</w:t>
      </w:r>
    </w:p>
    <w:p w14:paraId="5B716144" w14:textId="77777777" w:rsidR="009B69A3" w:rsidRPr="00666B4C" w:rsidRDefault="009B69A3" w:rsidP="006739CB">
      <w:pPr>
        <w:pStyle w:val="123"/>
        <w:ind w:left="1133" w:hanging="283"/>
        <w:rPr>
          <w:rFonts w:hAnsi="標楷體"/>
        </w:rPr>
      </w:pPr>
      <w:r w:rsidRPr="00666B4C">
        <w:rPr>
          <w:rFonts w:hAnsi="標楷體" w:hint="eastAsia"/>
          <w:b/>
          <w:bCs/>
        </w:rPr>
        <w:t>3.國外旅費：</w:t>
      </w:r>
      <w:r w:rsidRPr="00666B4C">
        <w:rPr>
          <w:rFonts w:hAnsi="標楷體" w:hint="eastAsia"/>
        </w:rPr>
        <w:t>114年度預算案數</w:t>
      </w:r>
      <w:r w:rsidRPr="00666B4C">
        <w:rPr>
          <w:rFonts w:hAnsi="標楷體"/>
        </w:rPr>
        <w:t>160</w:t>
      </w:r>
      <w:r w:rsidRPr="00666B4C">
        <w:rPr>
          <w:rFonts w:hAnsi="標楷體" w:hint="eastAsia"/>
        </w:rPr>
        <w:t>萬8千元，本院刪減數24萬1千元，法定預算136萬7千元；本次追加預算案數24萬1千元(占刪減數24萬1千元之100%)，法定預算數加計追加預算案數後為</w:t>
      </w:r>
      <w:r w:rsidRPr="00666B4C">
        <w:rPr>
          <w:rFonts w:hAnsi="標楷體"/>
        </w:rPr>
        <w:t>160</w:t>
      </w:r>
      <w:r w:rsidRPr="00666B4C">
        <w:rPr>
          <w:rFonts w:hAnsi="標楷體" w:hint="eastAsia"/>
        </w:rPr>
        <w:t>萬8千元，本院審議刪減數全數回編。</w:t>
      </w:r>
    </w:p>
    <w:p w14:paraId="27AD4A2B" w14:textId="77777777" w:rsidR="009B69A3" w:rsidRPr="00666B4C" w:rsidRDefault="009B69A3" w:rsidP="00813CC1">
      <w:pPr>
        <w:pStyle w:val="123"/>
        <w:ind w:left="1133" w:hanging="283"/>
        <w:rPr>
          <w:rFonts w:hAnsi="標楷體"/>
        </w:rPr>
      </w:pPr>
      <w:r w:rsidRPr="00666B4C">
        <w:rPr>
          <w:rFonts w:hAnsi="標楷體" w:hint="eastAsia"/>
          <w:b/>
          <w:bCs/>
        </w:rPr>
        <w:t>4.特別費：</w:t>
      </w:r>
      <w:r w:rsidRPr="00666B4C">
        <w:rPr>
          <w:rFonts w:hAnsi="標楷體" w:hint="eastAsia"/>
        </w:rPr>
        <w:t>114年度預算案數183萬3千元，本院刪減數110萬元，法定預算73萬3千元；本次追加預算案數46萬元(占刪減數110萬元之41.82%)，法定預算數加計追加預算案數後為119萬3千元。</w:t>
      </w:r>
    </w:p>
    <w:p w14:paraId="3E030CA4" w14:textId="77777777" w:rsidR="009B69A3" w:rsidRPr="00666B4C" w:rsidRDefault="009B69A3" w:rsidP="00813CC1">
      <w:pPr>
        <w:pStyle w:val="123"/>
        <w:ind w:left="1133" w:hanging="283"/>
        <w:rPr>
          <w:rFonts w:hAnsi="標楷體"/>
        </w:rPr>
      </w:pPr>
      <w:r w:rsidRPr="00666B4C">
        <w:rPr>
          <w:rFonts w:hAnsi="標楷體" w:hint="eastAsia"/>
          <w:b/>
          <w:bCs/>
        </w:rPr>
        <w:t>5.設備及投資：</w:t>
      </w:r>
      <w:r w:rsidRPr="00666B4C">
        <w:rPr>
          <w:rFonts w:hAnsi="標楷體" w:hint="eastAsia"/>
        </w:rPr>
        <w:t>114年度預算案數7億4</w:t>
      </w:r>
      <w:r w:rsidRPr="00666B4C">
        <w:rPr>
          <w:rFonts w:hAnsi="標楷體"/>
        </w:rPr>
        <w:t>,</w:t>
      </w:r>
      <w:r w:rsidRPr="00666B4C">
        <w:rPr>
          <w:rFonts w:hAnsi="標楷體" w:hint="eastAsia"/>
        </w:rPr>
        <w:t>502萬元，本院刪減數4,470萬1千元，法定預算7億31萬9千元；本次追加預算案數4</w:t>
      </w:r>
      <w:r w:rsidRPr="00666B4C">
        <w:rPr>
          <w:rFonts w:hAnsi="標楷體"/>
        </w:rPr>
        <w:t>,</w:t>
      </w:r>
      <w:r w:rsidRPr="00666B4C">
        <w:rPr>
          <w:rFonts w:hAnsi="標楷體" w:hint="eastAsia"/>
        </w:rPr>
        <w:t>378萬2千元(占刪減數4</w:t>
      </w:r>
      <w:r w:rsidRPr="00666B4C">
        <w:rPr>
          <w:rFonts w:hAnsi="標楷體"/>
        </w:rPr>
        <w:t>,</w:t>
      </w:r>
      <w:r w:rsidRPr="00666B4C">
        <w:rPr>
          <w:rFonts w:hAnsi="標楷體" w:hint="eastAsia"/>
        </w:rPr>
        <w:t>470萬1千元之97.94%)，法定預算數加計追加預算案數後為7億4</w:t>
      </w:r>
      <w:r w:rsidRPr="00666B4C">
        <w:rPr>
          <w:rFonts w:hAnsi="標楷體"/>
        </w:rPr>
        <w:t>,</w:t>
      </w:r>
      <w:r w:rsidRPr="00666B4C">
        <w:rPr>
          <w:rFonts w:hAnsi="標楷體" w:hint="eastAsia"/>
        </w:rPr>
        <w:t>410萬1千元。</w:t>
      </w:r>
    </w:p>
    <w:p w14:paraId="1608D230" w14:textId="77777777" w:rsidR="009B69A3" w:rsidRPr="00666B4C" w:rsidRDefault="009B69A3" w:rsidP="00AA1168">
      <w:pPr>
        <w:ind w:leftChars="0" w:left="0" w:firstLineChars="0" w:firstLine="0"/>
        <w:rPr>
          <w:rFonts w:hAnsi="標楷體"/>
          <w:b/>
        </w:rPr>
      </w:pPr>
    </w:p>
    <w:p w14:paraId="6B743069" w14:textId="77777777" w:rsidR="009B69A3" w:rsidRPr="00666B4C" w:rsidRDefault="009B69A3" w:rsidP="00AA1168">
      <w:pPr>
        <w:ind w:leftChars="0" w:left="0" w:firstLineChars="0" w:firstLine="0"/>
        <w:rPr>
          <w:rFonts w:hAnsi="標楷體"/>
          <w:b/>
        </w:rPr>
      </w:pPr>
    </w:p>
    <w:p w14:paraId="63721617" w14:textId="77777777" w:rsidR="009B69A3" w:rsidRPr="00666B4C" w:rsidRDefault="009B69A3" w:rsidP="00AA1168">
      <w:pPr>
        <w:ind w:leftChars="0" w:left="0" w:firstLineChars="0" w:firstLine="0"/>
        <w:rPr>
          <w:rFonts w:hAnsi="標楷體"/>
          <w:b/>
        </w:rPr>
      </w:pPr>
    </w:p>
    <w:p w14:paraId="2AC66A91" w14:textId="77777777" w:rsidR="009B69A3" w:rsidRPr="00666B4C" w:rsidRDefault="009B69A3" w:rsidP="00AA1168">
      <w:pPr>
        <w:ind w:leftChars="0" w:left="0" w:firstLineChars="0" w:firstLine="0"/>
        <w:rPr>
          <w:rFonts w:hAnsi="標楷體"/>
          <w:b/>
        </w:rPr>
      </w:pPr>
      <w:r w:rsidRPr="00666B4C">
        <w:rPr>
          <w:rFonts w:hAnsi="標楷體" w:hint="eastAsia"/>
          <w:b/>
        </w:rPr>
        <w:t>表2</w:t>
      </w:r>
      <w:r w:rsidRPr="00666B4C">
        <w:rPr>
          <w:rFonts w:hAnsi="標楷體"/>
          <w:b/>
        </w:rPr>
        <w:t xml:space="preserve">  114</w:t>
      </w:r>
      <w:r w:rsidRPr="00666B4C">
        <w:rPr>
          <w:rFonts w:hAnsi="標楷體" w:hint="eastAsia"/>
          <w:b/>
        </w:rPr>
        <w:t>年度國科會主管追加預算案用途別科目編列概況表</w:t>
      </w:r>
    </w:p>
    <w:p w14:paraId="18F2F9F8" w14:textId="77777777" w:rsidR="009B69A3" w:rsidRPr="00666B4C" w:rsidRDefault="009B69A3" w:rsidP="00AA1168">
      <w:pPr>
        <w:pStyle w:val="142"/>
        <w:jc w:val="right"/>
        <w:rPr>
          <w:rFonts w:hAnsi="標楷體"/>
        </w:rPr>
      </w:pPr>
      <w:r w:rsidRPr="00666B4C">
        <w:rPr>
          <w:rFonts w:hAnsi="標楷體" w:hint="eastAsia"/>
        </w:rPr>
        <w:t>單位：新臺幣千元</w:t>
      </w:r>
    </w:p>
    <w:tbl>
      <w:tblPr>
        <w:tblW w:w="85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54"/>
        <w:gridCol w:w="1417"/>
        <w:gridCol w:w="992"/>
        <w:gridCol w:w="993"/>
        <w:gridCol w:w="1134"/>
        <w:gridCol w:w="1134"/>
        <w:gridCol w:w="1134"/>
        <w:gridCol w:w="1302"/>
      </w:tblGrid>
      <w:tr w:rsidR="009B69A3" w:rsidRPr="00666B4C" w14:paraId="12BB6200" w14:textId="77777777" w:rsidTr="004B0640">
        <w:trPr>
          <w:trHeight w:val="340"/>
          <w:tblHeader/>
        </w:trPr>
        <w:tc>
          <w:tcPr>
            <w:tcW w:w="1871" w:type="dxa"/>
            <w:gridSpan w:val="2"/>
            <w:shd w:val="clear" w:color="auto" w:fill="auto"/>
            <w:noWrap/>
            <w:vAlign w:val="center"/>
            <w:hideMark/>
          </w:tcPr>
          <w:p w14:paraId="3C6C68E6" w14:textId="77777777" w:rsidR="009B69A3" w:rsidRPr="00666B4C" w:rsidRDefault="009B69A3" w:rsidP="00A079BF">
            <w:pPr>
              <w:pStyle w:val="142"/>
              <w:jc w:val="center"/>
              <w:rPr>
                <w:rFonts w:hAnsi="標楷體"/>
                <w:snapToGrid/>
              </w:rPr>
            </w:pPr>
            <w:r w:rsidRPr="00666B4C">
              <w:rPr>
                <w:rFonts w:hAnsi="標楷體" w:hint="eastAsia"/>
                <w:snapToGrid/>
              </w:rPr>
              <w:t>機關別及</w:t>
            </w:r>
          </w:p>
          <w:p w14:paraId="2601162C" w14:textId="77777777" w:rsidR="009B69A3" w:rsidRPr="00666B4C" w:rsidRDefault="009B69A3" w:rsidP="00A079BF">
            <w:pPr>
              <w:pStyle w:val="142"/>
              <w:jc w:val="center"/>
              <w:rPr>
                <w:rFonts w:hAnsi="標楷體"/>
                <w:snapToGrid/>
              </w:rPr>
            </w:pPr>
            <w:r w:rsidRPr="00666B4C">
              <w:rPr>
                <w:rFonts w:hAnsi="標楷體" w:hint="eastAsia"/>
                <w:snapToGrid/>
              </w:rPr>
              <w:t>用途別科目</w:t>
            </w:r>
          </w:p>
        </w:tc>
        <w:tc>
          <w:tcPr>
            <w:tcW w:w="992" w:type="dxa"/>
            <w:shd w:val="clear" w:color="auto" w:fill="auto"/>
            <w:noWrap/>
            <w:vAlign w:val="center"/>
            <w:hideMark/>
          </w:tcPr>
          <w:p w14:paraId="12BC6EED" w14:textId="77777777" w:rsidR="009B69A3" w:rsidRPr="00666B4C" w:rsidRDefault="009B69A3" w:rsidP="00A079BF">
            <w:pPr>
              <w:pStyle w:val="142"/>
              <w:jc w:val="center"/>
              <w:rPr>
                <w:rFonts w:hAnsi="標楷體"/>
                <w:snapToGrid/>
              </w:rPr>
            </w:pPr>
            <w:r w:rsidRPr="00666B4C">
              <w:rPr>
                <w:rFonts w:hAnsi="標楷體" w:hint="eastAsia"/>
                <w:snapToGrid/>
              </w:rPr>
              <w:t>113年度法定預算數</w:t>
            </w:r>
          </w:p>
        </w:tc>
        <w:tc>
          <w:tcPr>
            <w:tcW w:w="993" w:type="dxa"/>
            <w:shd w:val="clear" w:color="auto" w:fill="auto"/>
            <w:noWrap/>
            <w:vAlign w:val="center"/>
            <w:hideMark/>
          </w:tcPr>
          <w:p w14:paraId="61F844E0" w14:textId="77777777" w:rsidR="009B69A3" w:rsidRPr="00666B4C" w:rsidRDefault="009B69A3" w:rsidP="00A079BF">
            <w:pPr>
              <w:pStyle w:val="142"/>
              <w:jc w:val="center"/>
              <w:rPr>
                <w:rFonts w:hAnsi="標楷體"/>
                <w:snapToGrid/>
              </w:rPr>
            </w:pPr>
            <w:r w:rsidRPr="00666B4C">
              <w:rPr>
                <w:rFonts w:hAnsi="標楷體" w:hint="eastAsia"/>
                <w:snapToGrid/>
              </w:rPr>
              <w:t>114年度預算案數</w:t>
            </w:r>
          </w:p>
        </w:tc>
        <w:tc>
          <w:tcPr>
            <w:tcW w:w="1134" w:type="dxa"/>
            <w:shd w:val="clear" w:color="auto" w:fill="auto"/>
            <w:noWrap/>
            <w:vAlign w:val="center"/>
            <w:hideMark/>
          </w:tcPr>
          <w:p w14:paraId="0C7729DB" w14:textId="77777777" w:rsidR="009B69A3" w:rsidRPr="00666B4C" w:rsidRDefault="009B69A3" w:rsidP="00A079BF">
            <w:pPr>
              <w:pStyle w:val="142"/>
              <w:jc w:val="center"/>
              <w:rPr>
                <w:rFonts w:hAnsi="標楷體"/>
                <w:snapToGrid/>
              </w:rPr>
            </w:pPr>
            <w:r w:rsidRPr="00666B4C">
              <w:rPr>
                <w:rFonts w:hAnsi="標楷體" w:hint="eastAsia"/>
                <w:snapToGrid/>
              </w:rPr>
              <w:t>114年度法定預算數(A)</w:t>
            </w:r>
          </w:p>
        </w:tc>
        <w:tc>
          <w:tcPr>
            <w:tcW w:w="1134" w:type="dxa"/>
            <w:shd w:val="clear" w:color="auto" w:fill="auto"/>
            <w:noWrap/>
            <w:vAlign w:val="center"/>
            <w:hideMark/>
          </w:tcPr>
          <w:p w14:paraId="528D804A" w14:textId="77777777" w:rsidR="009B69A3" w:rsidRPr="00666B4C" w:rsidRDefault="009B69A3" w:rsidP="00A079BF">
            <w:pPr>
              <w:pStyle w:val="142"/>
              <w:jc w:val="center"/>
              <w:rPr>
                <w:rFonts w:hAnsi="標楷體"/>
                <w:snapToGrid/>
              </w:rPr>
            </w:pPr>
            <w:r w:rsidRPr="00666B4C">
              <w:rPr>
                <w:rFonts w:hAnsi="標楷體" w:hint="eastAsia"/>
                <w:snapToGrid/>
              </w:rPr>
              <w:t>114年度預算刪減數</w:t>
            </w:r>
          </w:p>
        </w:tc>
        <w:tc>
          <w:tcPr>
            <w:tcW w:w="1134" w:type="dxa"/>
            <w:shd w:val="clear" w:color="auto" w:fill="auto"/>
            <w:noWrap/>
            <w:vAlign w:val="center"/>
            <w:hideMark/>
          </w:tcPr>
          <w:p w14:paraId="197F6689" w14:textId="77777777" w:rsidR="009B69A3" w:rsidRPr="00666B4C" w:rsidRDefault="009B69A3" w:rsidP="00A079BF">
            <w:pPr>
              <w:pStyle w:val="142"/>
              <w:jc w:val="center"/>
              <w:rPr>
                <w:rFonts w:hAnsi="標楷體"/>
                <w:snapToGrid/>
              </w:rPr>
            </w:pPr>
            <w:r w:rsidRPr="00666B4C">
              <w:rPr>
                <w:rFonts w:hAnsi="標楷體" w:hint="eastAsia"/>
                <w:snapToGrid/>
              </w:rPr>
              <w:t>114年度追加預算數(B)</w:t>
            </w:r>
          </w:p>
        </w:tc>
        <w:tc>
          <w:tcPr>
            <w:tcW w:w="1302" w:type="dxa"/>
            <w:shd w:val="clear" w:color="auto" w:fill="auto"/>
            <w:noWrap/>
            <w:vAlign w:val="center"/>
            <w:hideMark/>
          </w:tcPr>
          <w:p w14:paraId="478D4C78" w14:textId="77777777" w:rsidR="009B69A3" w:rsidRPr="00666B4C" w:rsidRDefault="009B69A3" w:rsidP="00A079BF">
            <w:pPr>
              <w:pStyle w:val="142"/>
              <w:jc w:val="center"/>
              <w:rPr>
                <w:rFonts w:hAnsi="標楷體"/>
                <w:snapToGrid/>
              </w:rPr>
            </w:pPr>
            <w:r w:rsidRPr="00666B4C">
              <w:rPr>
                <w:rFonts w:hAnsi="標楷體" w:hint="eastAsia"/>
                <w:snapToGrid/>
              </w:rPr>
              <w:t>114年度法定預算數+追加預算數(A+B)</w:t>
            </w:r>
          </w:p>
        </w:tc>
      </w:tr>
      <w:tr w:rsidR="009B69A3" w:rsidRPr="00666B4C" w14:paraId="7EF1A737" w14:textId="77777777" w:rsidTr="004B0640">
        <w:trPr>
          <w:trHeight w:val="340"/>
        </w:trPr>
        <w:tc>
          <w:tcPr>
            <w:tcW w:w="454" w:type="dxa"/>
            <w:vMerge w:val="restart"/>
            <w:shd w:val="clear" w:color="auto" w:fill="auto"/>
            <w:noWrap/>
            <w:vAlign w:val="center"/>
          </w:tcPr>
          <w:p w14:paraId="39AB5BA3" w14:textId="77777777" w:rsidR="009B69A3" w:rsidRPr="00666B4C" w:rsidRDefault="009B69A3" w:rsidP="00A079BF">
            <w:pPr>
              <w:pStyle w:val="142"/>
              <w:jc w:val="center"/>
              <w:rPr>
                <w:rFonts w:hAnsi="標楷體"/>
                <w:snapToGrid/>
              </w:rPr>
            </w:pPr>
            <w:r w:rsidRPr="00666B4C">
              <w:rPr>
                <w:rFonts w:hAnsi="標楷體" w:hint="eastAsia"/>
                <w:snapToGrid/>
              </w:rPr>
              <w:t>國科會</w:t>
            </w:r>
          </w:p>
        </w:tc>
        <w:tc>
          <w:tcPr>
            <w:tcW w:w="1417" w:type="dxa"/>
            <w:vAlign w:val="center"/>
          </w:tcPr>
          <w:p w14:paraId="7DE75A8C" w14:textId="77777777" w:rsidR="009B69A3" w:rsidRPr="00666B4C" w:rsidRDefault="009B69A3" w:rsidP="00331B19">
            <w:pPr>
              <w:pStyle w:val="142"/>
              <w:jc w:val="both"/>
              <w:rPr>
                <w:rFonts w:hAnsi="標楷體"/>
                <w:snapToGrid/>
              </w:rPr>
            </w:pPr>
            <w:r w:rsidRPr="00666B4C">
              <w:rPr>
                <w:rFonts w:hAnsi="標楷體" w:hint="eastAsia"/>
                <w:snapToGrid/>
              </w:rPr>
              <w:t>國內旅費</w:t>
            </w:r>
          </w:p>
        </w:tc>
        <w:tc>
          <w:tcPr>
            <w:tcW w:w="992" w:type="dxa"/>
            <w:shd w:val="clear" w:color="auto" w:fill="auto"/>
            <w:noWrap/>
            <w:vAlign w:val="center"/>
            <w:hideMark/>
          </w:tcPr>
          <w:p w14:paraId="2F89A100" w14:textId="77777777" w:rsidR="009B69A3" w:rsidRPr="00666B4C" w:rsidRDefault="009B69A3" w:rsidP="00A079BF">
            <w:pPr>
              <w:pStyle w:val="142"/>
              <w:jc w:val="right"/>
              <w:rPr>
                <w:rFonts w:hAnsi="標楷體"/>
                <w:snapToGrid/>
              </w:rPr>
            </w:pPr>
            <w:r w:rsidRPr="00666B4C">
              <w:rPr>
                <w:rFonts w:hAnsi="標楷體" w:hint="eastAsia"/>
                <w:snapToGrid/>
              </w:rPr>
              <w:t>1,064</w:t>
            </w:r>
          </w:p>
        </w:tc>
        <w:tc>
          <w:tcPr>
            <w:tcW w:w="993" w:type="dxa"/>
            <w:shd w:val="clear" w:color="auto" w:fill="auto"/>
            <w:noWrap/>
            <w:vAlign w:val="center"/>
            <w:hideMark/>
          </w:tcPr>
          <w:p w14:paraId="4DF24575"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023</w:t>
            </w:r>
          </w:p>
        </w:tc>
        <w:tc>
          <w:tcPr>
            <w:tcW w:w="1134" w:type="dxa"/>
            <w:shd w:val="clear" w:color="auto" w:fill="auto"/>
            <w:noWrap/>
            <w:vAlign w:val="center"/>
            <w:hideMark/>
          </w:tcPr>
          <w:p w14:paraId="625F65C7" w14:textId="77777777" w:rsidR="009B69A3" w:rsidRPr="00666B4C" w:rsidRDefault="009B69A3" w:rsidP="00A079BF">
            <w:pPr>
              <w:pStyle w:val="142"/>
              <w:jc w:val="right"/>
              <w:rPr>
                <w:rFonts w:hAnsi="標楷體"/>
                <w:snapToGrid/>
              </w:rPr>
            </w:pPr>
            <w:r w:rsidRPr="00666B4C">
              <w:rPr>
                <w:rFonts w:hAnsi="標楷體" w:hint="eastAsia"/>
                <w:snapToGrid/>
              </w:rPr>
              <w:t>870</w:t>
            </w:r>
          </w:p>
        </w:tc>
        <w:tc>
          <w:tcPr>
            <w:tcW w:w="1134" w:type="dxa"/>
            <w:shd w:val="clear" w:color="auto" w:fill="auto"/>
            <w:noWrap/>
            <w:vAlign w:val="center"/>
            <w:hideMark/>
          </w:tcPr>
          <w:p w14:paraId="00D0800E" w14:textId="77777777" w:rsidR="009B69A3" w:rsidRPr="00666B4C" w:rsidRDefault="009B69A3" w:rsidP="00A079BF">
            <w:pPr>
              <w:pStyle w:val="142"/>
              <w:jc w:val="right"/>
              <w:rPr>
                <w:rFonts w:hAnsi="標楷體"/>
                <w:snapToGrid/>
              </w:rPr>
            </w:pPr>
            <w:r w:rsidRPr="00666B4C">
              <w:rPr>
                <w:rFonts w:hAnsi="標楷體" w:hint="eastAsia"/>
                <w:snapToGrid/>
              </w:rPr>
              <w:t>153</w:t>
            </w:r>
          </w:p>
        </w:tc>
        <w:tc>
          <w:tcPr>
            <w:tcW w:w="1134" w:type="dxa"/>
            <w:shd w:val="clear" w:color="auto" w:fill="auto"/>
            <w:noWrap/>
            <w:vAlign w:val="center"/>
            <w:hideMark/>
          </w:tcPr>
          <w:p w14:paraId="59CD36C2" w14:textId="77777777" w:rsidR="009B69A3" w:rsidRPr="00666B4C" w:rsidRDefault="009B69A3" w:rsidP="00A079BF">
            <w:pPr>
              <w:pStyle w:val="142"/>
              <w:jc w:val="right"/>
              <w:rPr>
                <w:rFonts w:hAnsi="標楷體"/>
                <w:snapToGrid/>
              </w:rPr>
            </w:pPr>
            <w:r w:rsidRPr="00666B4C">
              <w:rPr>
                <w:rFonts w:hAnsi="標楷體" w:hint="eastAsia"/>
                <w:snapToGrid/>
              </w:rPr>
              <w:t>153</w:t>
            </w:r>
          </w:p>
        </w:tc>
        <w:tc>
          <w:tcPr>
            <w:tcW w:w="1302" w:type="dxa"/>
            <w:shd w:val="clear" w:color="auto" w:fill="auto"/>
            <w:noWrap/>
            <w:vAlign w:val="center"/>
            <w:hideMark/>
          </w:tcPr>
          <w:p w14:paraId="30BA879F"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023</w:t>
            </w:r>
          </w:p>
        </w:tc>
      </w:tr>
      <w:tr w:rsidR="009B69A3" w:rsidRPr="00666B4C" w14:paraId="72CCF36B" w14:textId="77777777" w:rsidTr="004B0640">
        <w:trPr>
          <w:trHeight w:val="340"/>
        </w:trPr>
        <w:tc>
          <w:tcPr>
            <w:tcW w:w="454" w:type="dxa"/>
            <w:vMerge/>
            <w:shd w:val="clear" w:color="auto" w:fill="auto"/>
            <w:noWrap/>
            <w:vAlign w:val="center"/>
          </w:tcPr>
          <w:p w14:paraId="17A8DBA0" w14:textId="77777777" w:rsidR="009B69A3" w:rsidRPr="00666B4C" w:rsidRDefault="009B69A3" w:rsidP="00A079BF">
            <w:pPr>
              <w:pStyle w:val="142"/>
              <w:jc w:val="center"/>
              <w:rPr>
                <w:rFonts w:hAnsi="標楷體"/>
                <w:snapToGrid/>
              </w:rPr>
            </w:pPr>
          </w:p>
        </w:tc>
        <w:tc>
          <w:tcPr>
            <w:tcW w:w="1417" w:type="dxa"/>
            <w:vAlign w:val="center"/>
          </w:tcPr>
          <w:p w14:paraId="43FE394E" w14:textId="77777777" w:rsidR="009B69A3" w:rsidRPr="00666B4C" w:rsidRDefault="009B69A3" w:rsidP="00331B19">
            <w:pPr>
              <w:pStyle w:val="142"/>
              <w:jc w:val="both"/>
              <w:rPr>
                <w:rFonts w:hAnsi="標楷體"/>
                <w:snapToGrid/>
              </w:rPr>
            </w:pPr>
            <w:r w:rsidRPr="00666B4C">
              <w:rPr>
                <w:rFonts w:hAnsi="標楷體" w:hint="eastAsia"/>
                <w:snapToGrid/>
              </w:rPr>
              <w:t>國外旅費</w:t>
            </w:r>
          </w:p>
        </w:tc>
        <w:tc>
          <w:tcPr>
            <w:tcW w:w="992" w:type="dxa"/>
            <w:shd w:val="clear" w:color="auto" w:fill="auto"/>
            <w:noWrap/>
            <w:vAlign w:val="center"/>
            <w:hideMark/>
          </w:tcPr>
          <w:p w14:paraId="0AE93750" w14:textId="77777777" w:rsidR="009B69A3" w:rsidRPr="00666B4C" w:rsidRDefault="009B69A3" w:rsidP="00A079BF">
            <w:pPr>
              <w:pStyle w:val="142"/>
              <w:jc w:val="right"/>
              <w:rPr>
                <w:rFonts w:hAnsi="標楷體"/>
                <w:snapToGrid/>
              </w:rPr>
            </w:pPr>
            <w:r w:rsidRPr="00666B4C">
              <w:rPr>
                <w:rFonts w:hAnsi="標楷體" w:hint="eastAsia"/>
                <w:snapToGrid/>
              </w:rPr>
              <w:t>121</w:t>
            </w:r>
          </w:p>
        </w:tc>
        <w:tc>
          <w:tcPr>
            <w:tcW w:w="993" w:type="dxa"/>
            <w:shd w:val="clear" w:color="auto" w:fill="auto"/>
            <w:noWrap/>
            <w:vAlign w:val="center"/>
            <w:hideMark/>
          </w:tcPr>
          <w:p w14:paraId="2FFBA09A" w14:textId="77777777" w:rsidR="009B69A3" w:rsidRPr="00666B4C" w:rsidRDefault="009B69A3" w:rsidP="00A079BF">
            <w:pPr>
              <w:pStyle w:val="142"/>
              <w:jc w:val="right"/>
              <w:rPr>
                <w:rFonts w:hAnsi="標楷體"/>
                <w:snapToGrid/>
              </w:rPr>
            </w:pPr>
            <w:r w:rsidRPr="00666B4C">
              <w:rPr>
                <w:rFonts w:hAnsi="標楷體" w:hint="eastAsia"/>
                <w:snapToGrid/>
              </w:rPr>
              <w:t>220</w:t>
            </w:r>
          </w:p>
        </w:tc>
        <w:tc>
          <w:tcPr>
            <w:tcW w:w="1134" w:type="dxa"/>
            <w:shd w:val="clear" w:color="auto" w:fill="auto"/>
            <w:noWrap/>
            <w:vAlign w:val="center"/>
            <w:hideMark/>
          </w:tcPr>
          <w:p w14:paraId="634CF1AF" w14:textId="77777777" w:rsidR="009B69A3" w:rsidRPr="00666B4C" w:rsidRDefault="009B69A3" w:rsidP="00A079BF">
            <w:pPr>
              <w:pStyle w:val="142"/>
              <w:jc w:val="right"/>
              <w:rPr>
                <w:rFonts w:hAnsi="標楷體"/>
                <w:snapToGrid/>
              </w:rPr>
            </w:pPr>
            <w:r w:rsidRPr="00666B4C">
              <w:rPr>
                <w:rFonts w:hAnsi="標楷體" w:hint="eastAsia"/>
                <w:snapToGrid/>
              </w:rPr>
              <w:t>187</w:t>
            </w:r>
          </w:p>
        </w:tc>
        <w:tc>
          <w:tcPr>
            <w:tcW w:w="1134" w:type="dxa"/>
            <w:shd w:val="clear" w:color="auto" w:fill="auto"/>
            <w:noWrap/>
            <w:vAlign w:val="center"/>
            <w:hideMark/>
          </w:tcPr>
          <w:p w14:paraId="19E0BA31" w14:textId="77777777" w:rsidR="009B69A3" w:rsidRPr="00666B4C" w:rsidRDefault="009B69A3" w:rsidP="00A079BF">
            <w:pPr>
              <w:pStyle w:val="142"/>
              <w:jc w:val="right"/>
              <w:rPr>
                <w:rFonts w:hAnsi="標楷體"/>
                <w:snapToGrid/>
              </w:rPr>
            </w:pPr>
            <w:r w:rsidRPr="00666B4C">
              <w:rPr>
                <w:rFonts w:hAnsi="標楷體" w:hint="eastAsia"/>
                <w:snapToGrid/>
              </w:rPr>
              <w:t>33</w:t>
            </w:r>
          </w:p>
        </w:tc>
        <w:tc>
          <w:tcPr>
            <w:tcW w:w="1134" w:type="dxa"/>
            <w:shd w:val="clear" w:color="auto" w:fill="auto"/>
            <w:noWrap/>
            <w:vAlign w:val="center"/>
            <w:hideMark/>
          </w:tcPr>
          <w:p w14:paraId="5D53A7B1" w14:textId="77777777" w:rsidR="009B69A3" w:rsidRPr="00666B4C" w:rsidRDefault="009B69A3" w:rsidP="00A079BF">
            <w:pPr>
              <w:pStyle w:val="142"/>
              <w:jc w:val="right"/>
              <w:rPr>
                <w:rFonts w:hAnsi="標楷體"/>
                <w:snapToGrid/>
              </w:rPr>
            </w:pPr>
            <w:r w:rsidRPr="00666B4C">
              <w:rPr>
                <w:rFonts w:hAnsi="標楷體" w:hint="eastAsia"/>
                <w:snapToGrid/>
              </w:rPr>
              <w:t>33</w:t>
            </w:r>
          </w:p>
        </w:tc>
        <w:tc>
          <w:tcPr>
            <w:tcW w:w="1302" w:type="dxa"/>
            <w:shd w:val="clear" w:color="auto" w:fill="auto"/>
            <w:noWrap/>
            <w:vAlign w:val="center"/>
            <w:hideMark/>
          </w:tcPr>
          <w:p w14:paraId="6D550C7C" w14:textId="77777777" w:rsidR="009B69A3" w:rsidRPr="00666B4C" w:rsidRDefault="009B69A3" w:rsidP="00A079BF">
            <w:pPr>
              <w:pStyle w:val="142"/>
              <w:jc w:val="right"/>
              <w:rPr>
                <w:rFonts w:hAnsi="標楷體"/>
                <w:snapToGrid/>
              </w:rPr>
            </w:pPr>
            <w:r w:rsidRPr="00666B4C">
              <w:rPr>
                <w:rFonts w:hAnsi="標楷體" w:hint="eastAsia"/>
                <w:snapToGrid/>
              </w:rPr>
              <w:t>220</w:t>
            </w:r>
          </w:p>
        </w:tc>
      </w:tr>
      <w:tr w:rsidR="009B69A3" w:rsidRPr="00666B4C" w14:paraId="5423F7A3" w14:textId="77777777" w:rsidTr="004B0640">
        <w:trPr>
          <w:trHeight w:val="340"/>
        </w:trPr>
        <w:tc>
          <w:tcPr>
            <w:tcW w:w="454" w:type="dxa"/>
            <w:vMerge/>
            <w:shd w:val="clear" w:color="auto" w:fill="auto"/>
            <w:noWrap/>
            <w:vAlign w:val="center"/>
          </w:tcPr>
          <w:p w14:paraId="3BA3522C" w14:textId="77777777" w:rsidR="009B69A3" w:rsidRPr="00666B4C" w:rsidRDefault="009B69A3" w:rsidP="00A079BF">
            <w:pPr>
              <w:pStyle w:val="142"/>
              <w:jc w:val="center"/>
              <w:rPr>
                <w:rFonts w:hAnsi="標楷體"/>
                <w:snapToGrid/>
              </w:rPr>
            </w:pPr>
          </w:p>
        </w:tc>
        <w:tc>
          <w:tcPr>
            <w:tcW w:w="1417" w:type="dxa"/>
            <w:vAlign w:val="center"/>
          </w:tcPr>
          <w:p w14:paraId="03943708" w14:textId="77777777" w:rsidR="009B69A3" w:rsidRPr="00666B4C" w:rsidRDefault="009B69A3" w:rsidP="00331B19">
            <w:pPr>
              <w:pStyle w:val="142"/>
              <w:jc w:val="both"/>
              <w:rPr>
                <w:rFonts w:hAnsi="標楷體"/>
                <w:snapToGrid/>
              </w:rPr>
            </w:pPr>
            <w:r w:rsidRPr="00666B4C">
              <w:rPr>
                <w:rFonts w:hAnsi="標楷體" w:hint="eastAsia"/>
                <w:snapToGrid/>
              </w:rPr>
              <w:t>特別費</w:t>
            </w:r>
          </w:p>
        </w:tc>
        <w:tc>
          <w:tcPr>
            <w:tcW w:w="992" w:type="dxa"/>
            <w:shd w:val="clear" w:color="auto" w:fill="auto"/>
            <w:noWrap/>
            <w:vAlign w:val="center"/>
            <w:hideMark/>
          </w:tcPr>
          <w:p w14:paraId="680FE799"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179</w:t>
            </w:r>
          </w:p>
        </w:tc>
        <w:tc>
          <w:tcPr>
            <w:tcW w:w="993" w:type="dxa"/>
            <w:shd w:val="clear" w:color="auto" w:fill="auto"/>
            <w:noWrap/>
            <w:vAlign w:val="center"/>
            <w:hideMark/>
          </w:tcPr>
          <w:p w14:paraId="4534D38A"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179</w:t>
            </w:r>
          </w:p>
        </w:tc>
        <w:tc>
          <w:tcPr>
            <w:tcW w:w="1134" w:type="dxa"/>
            <w:shd w:val="clear" w:color="auto" w:fill="auto"/>
            <w:noWrap/>
            <w:vAlign w:val="center"/>
            <w:hideMark/>
          </w:tcPr>
          <w:p w14:paraId="16A431BF" w14:textId="77777777" w:rsidR="009B69A3" w:rsidRPr="00666B4C" w:rsidRDefault="009B69A3" w:rsidP="00A079BF">
            <w:pPr>
              <w:pStyle w:val="142"/>
              <w:jc w:val="right"/>
              <w:rPr>
                <w:rFonts w:hAnsi="標楷體"/>
                <w:snapToGrid/>
              </w:rPr>
            </w:pPr>
            <w:r w:rsidRPr="00666B4C">
              <w:rPr>
                <w:rFonts w:hAnsi="標楷體" w:hint="eastAsia"/>
                <w:snapToGrid/>
              </w:rPr>
              <w:t>472</w:t>
            </w:r>
          </w:p>
        </w:tc>
        <w:tc>
          <w:tcPr>
            <w:tcW w:w="1134" w:type="dxa"/>
            <w:shd w:val="clear" w:color="auto" w:fill="auto"/>
            <w:noWrap/>
            <w:vAlign w:val="center"/>
            <w:hideMark/>
          </w:tcPr>
          <w:p w14:paraId="34153358" w14:textId="77777777" w:rsidR="009B69A3" w:rsidRPr="00666B4C" w:rsidRDefault="009B69A3" w:rsidP="00A079BF">
            <w:pPr>
              <w:pStyle w:val="142"/>
              <w:jc w:val="right"/>
              <w:rPr>
                <w:rFonts w:hAnsi="標楷體"/>
                <w:snapToGrid/>
              </w:rPr>
            </w:pPr>
            <w:r w:rsidRPr="00666B4C">
              <w:rPr>
                <w:rFonts w:hAnsi="標楷體" w:hint="eastAsia"/>
                <w:snapToGrid/>
              </w:rPr>
              <w:t>707</w:t>
            </w:r>
          </w:p>
        </w:tc>
        <w:tc>
          <w:tcPr>
            <w:tcW w:w="1134" w:type="dxa"/>
            <w:shd w:val="clear" w:color="auto" w:fill="auto"/>
            <w:noWrap/>
            <w:vAlign w:val="center"/>
            <w:hideMark/>
          </w:tcPr>
          <w:p w14:paraId="2C5F9155" w14:textId="77777777" w:rsidR="009B69A3" w:rsidRPr="00666B4C" w:rsidRDefault="009B69A3" w:rsidP="00A079BF">
            <w:pPr>
              <w:pStyle w:val="142"/>
              <w:jc w:val="right"/>
              <w:rPr>
                <w:rFonts w:hAnsi="標楷體"/>
                <w:snapToGrid/>
              </w:rPr>
            </w:pPr>
            <w:r w:rsidRPr="00666B4C">
              <w:rPr>
                <w:rFonts w:hAnsi="標楷體" w:hint="eastAsia"/>
                <w:snapToGrid/>
              </w:rPr>
              <w:t>295</w:t>
            </w:r>
          </w:p>
        </w:tc>
        <w:tc>
          <w:tcPr>
            <w:tcW w:w="1302" w:type="dxa"/>
            <w:shd w:val="clear" w:color="auto" w:fill="auto"/>
            <w:noWrap/>
            <w:vAlign w:val="center"/>
            <w:hideMark/>
          </w:tcPr>
          <w:p w14:paraId="695745F7" w14:textId="77777777" w:rsidR="009B69A3" w:rsidRPr="00666B4C" w:rsidRDefault="009B69A3" w:rsidP="00A079BF">
            <w:pPr>
              <w:pStyle w:val="142"/>
              <w:jc w:val="right"/>
              <w:rPr>
                <w:rFonts w:hAnsi="標楷體"/>
                <w:snapToGrid/>
              </w:rPr>
            </w:pPr>
            <w:r w:rsidRPr="00666B4C">
              <w:rPr>
                <w:rFonts w:hAnsi="標楷體" w:hint="eastAsia"/>
                <w:snapToGrid/>
              </w:rPr>
              <w:t>767</w:t>
            </w:r>
          </w:p>
        </w:tc>
      </w:tr>
      <w:tr w:rsidR="009B69A3" w:rsidRPr="00666B4C" w14:paraId="0E9C63D8" w14:textId="77777777" w:rsidTr="004B0640">
        <w:trPr>
          <w:trHeight w:val="340"/>
        </w:trPr>
        <w:tc>
          <w:tcPr>
            <w:tcW w:w="454" w:type="dxa"/>
            <w:vMerge/>
            <w:shd w:val="clear" w:color="auto" w:fill="auto"/>
            <w:noWrap/>
            <w:vAlign w:val="center"/>
          </w:tcPr>
          <w:p w14:paraId="02DFF911" w14:textId="77777777" w:rsidR="009B69A3" w:rsidRPr="00666B4C" w:rsidRDefault="009B69A3" w:rsidP="00A079BF">
            <w:pPr>
              <w:pStyle w:val="142"/>
              <w:jc w:val="center"/>
              <w:rPr>
                <w:rFonts w:hAnsi="標楷體"/>
                <w:snapToGrid/>
              </w:rPr>
            </w:pPr>
          </w:p>
        </w:tc>
        <w:tc>
          <w:tcPr>
            <w:tcW w:w="1417" w:type="dxa"/>
            <w:vAlign w:val="center"/>
          </w:tcPr>
          <w:p w14:paraId="6562B446" w14:textId="77777777" w:rsidR="009B69A3" w:rsidRPr="00666B4C" w:rsidRDefault="009B69A3" w:rsidP="00331B19">
            <w:pPr>
              <w:pStyle w:val="142"/>
              <w:jc w:val="center"/>
              <w:rPr>
                <w:rFonts w:hAnsi="標楷體"/>
                <w:snapToGrid/>
              </w:rPr>
            </w:pPr>
            <w:r w:rsidRPr="00666B4C">
              <w:rPr>
                <w:rFonts w:hAnsi="標楷體" w:hint="eastAsia"/>
                <w:snapToGrid/>
              </w:rPr>
              <w:t>小計</w:t>
            </w:r>
          </w:p>
        </w:tc>
        <w:tc>
          <w:tcPr>
            <w:tcW w:w="992" w:type="dxa"/>
            <w:shd w:val="clear" w:color="auto" w:fill="auto"/>
            <w:noWrap/>
            <w:vAlign w:val="center"/>
            <w:hideMark/>
          </w:tcPr>
          <w:p w14:paraId="16AADCFE"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364</w:t>
            </w:r>
          </w:p>
        </w:tc>
        <w:tc>
          <w:tcPr>
            <w:tcW w:w="993" w:type="dxa"/>
            <w:shd w:val="clear" w:color="auto" w:fill="auto"/>
            <w:noWrap/>
            <w:vAlign w:val="center"/>
            <w:hideMark/>
          </w:tcPr>
          <w:p w14:paraId="33ECB48C"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422</w:t>
            </w:r>
          </w:p>
        </w:tc>
        <w:tc>
          <w:tcPr>
            <w:tcW w:w="1134" w:type="dxa"/>
            <w:shd w:val="clear" w:color="auto" w:fill="auto"/>
            <w:noWrap/>
            <w:vAlign w:val="center"/>
            <w:hideMark/>
          </w:tcPr>
          <w:p w14:paraId="1AD72226"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529</w:t>
            </w:r>
          </w:p>
        </w:tc>
        <w:tc>
          <w:tcPr>
            <w:tcW w:w="1134" w:type="dxa"/>
            <w:shd w:val="clear" w:color="auto" w:fill="auto"/>
            <w:noWrap/>
            <w:vAlign w:val="center"/>
            <w:hideMark/>
          </w:tcPr>
          <w:p w14:paraId="4A45C3A0" w14:textId="77777777" w:rsidR="009B69A3" w:rsidRPr="00666B4C" w:rsidRDefault="009B69A3" w:rsidP="00A079BF">
            <w:pPr>
              <w:pStyle w:val="142"/>
              <w:jc w:val="right"/>
              <w:rPr>
                <w:rFonts w:hAnsi="標楷體"/>
                <w:snapToGrid/>
              </w:rPr>
            </w:pPr>
            <w:r w:rsidRPr="00666B4C">
              <w:rPr>
                <w:rFonts w:hAnsi="標楷體" w:hint="eastAsia"/>
                <w:snapToGrid/>
              </w:rPr>
              <w:t>893</w:t>
            </w:r>
          </w:p>
        </w:tc>
        <w:tc>
          <w:tcPr>
            <w:tcW w:w="1134" w:type="dxa"/>
            <w:shd w:val="clear" w:color="auto" w:fill="auto"/>
            <w:noWrap/>
            <w:vAlign w:val="center"/>
            <w:hideMark/>
          </w:tcPr>
          <w:p w14:paraId="716EB753" w14:textId="77777777" w:rsidR="009B69A3" w:rsidRPr="00666B4C" w:rsidRDefault="009B69A3" w:rsidP="00A079BF">
            <w:pPr>
              <w:pStyle w:val="142"/>
              <w:jc w:val="right"/>
              <w:rPr>
                <w:rFonts w:hAnsi="標楷體"/>
                <w:snapToGrid/>
              </w:rPr>
            </w:pPr>
            <w:r w:rsidRPr="00666B4C">
              <w:rPr>
                <w:rFonts w:hAnsi="標楷體" w:hint="eastAsia"/>
                <w:snapToGrid/>
              </w:rPr>
              <w:t>481</w:t>
            </w:r>
          </w:p>
        </w:tc>
        <w:tc>
          <w:tcPr>
            <w:tcW w:w="1302" w:type="dxa"/>
            <w:shd w:val="clear" w:color="auto" w:fill="auto"/>
            <w:noWrap/>
            <w:vAlign w:val="center"/>
            <w:hideMark/>
          </w:tcPr>
          <w:p w14:paraId="3F7BE210"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010</w:t>
            </w:r>
          </w:p>
        </w:tc>
      </w:tr>
      <w:tr w:rsidR="009B69A3" w:rsidRPr="00666B4C" w14:paraId="7C555C2B" w14:textId="77777777" w:rsidTr="004B0640">
        <w:trPr>
          <w:trHeight w:val="340"/>
        </w:trPr>
        <w:tc>
          <w:tcPr>
            <w:tcW w:w="454" w:type="dxa"/>
            <w:vMerge w:val="restart"/>
            <w:shd w:val="clear" w:color="auto" w:fill="auto"/>
            <w:noWrap/>
            <w:vAlign w:val="center"/>
          </w:tcPr>
          <w:p w14:paraId="20AF1BC1" w14:textId="77777777" w:rsidR="009B69A3" w:rsidRPr="00666B4C" w:rsidRDefault="009B69A3" w:rsidP="00A079BF">
            <w:pPr>
              <w:pStyle w:val="142"/>
              <w:jc w:val="center"/>
              <w:rPr>
                <w:rFonts w:hAnsi="標楷體"/>
                <w:snapToGrid/>
              </w:rPr>
            </w:pPr>
            <w:r w:rsidRPr="00666B4C">
              <w:rPr>
                <w:rFonts w:hAnsi="標楷體" w:hint="eastAsia"/>
                <w:snapToGrid/>
              </w:rPr>
              <w:t>竹科</w:t>
            </w:r>
          </w:p>
        </w:tc>
        <w:tc>
          <w:tcPr>
            <w:tcW w:w="1417" w:type="dxa"/>
            <w:vAlign w:val="center"/>
          </w:tcPr>
          <w:p w14:paraId="78C87D1F" w14:textId="77777777" w:rsidR="009B69A3" w:rsidRPr="00666B4C" w:rsidRDefault="009B69A3" w:rsidP="00331B19">
            <w:pPr>
              <w:pStyle w:val="142"/>
              <w:jc w:val="both"/>
              <w:rPr>
                <w:rFonts w:hAnsi="標楷體"/>
                <w:snapToGrid/>
              </w:rPr>
            </w:pPr>
            <w:r w:rsidRPr="00666B4C">
              <w:rPr>
                <w:rFonts w:hAnsi="標楷體" w:hint="eastAsia"/>
                <w:snapToGrid/>
              </w:rPr>
              <w:t>媒體政策及業務宣導費</w:t>
            </w:r>
          </w:p>
        </w:tc>
        <w:tc>
          <w:tcPr>
            <w:tcW w:w="992" w:type="dxa"/>
            <w:shd w:val="clear" w:color="auto" w:fill="auto"/>
            <w:noWrap/>
            <w:vAlign w:val="center"/>
            <w:hideMark/>
          </w:tcPr>
          <w:p w14:paraId="3E750F70" w14:textId="77777777" w:rsidR="009B69A3" w:rsidRPr="00666B4C" w:rsidRDefault="009B69A3" w:rsidP="00A079BF">
            <w:pPr>
              <w:pStyle w:val="142"/>
              <w:jc w:val="right"/>
              <w:rPr>
                <w:rFonts w:hAnsi="標楷體"/>
                <w:snapToGrid/>
              </w:rPr>
            </w:pPr>
            <w:r w:rsidRPr="00666B4C">
              <w:rPr>
                <w:rFonts w:hAnsi="標楷體" w:hint="eastAsia"/>
                <w:snapToGrid/>
              </w:rPr>
              <w:t>500</w:t>
            </w:r>
          </w:p>
        </w:tc>
        <w:tc>
          <w:tcPr>
            <w:tcW w:w="993" w:type="dxa"/>
            <w:shd w:val="clear" w:color="auto" w:fill="auto"/>
            <w:noWrap/>
            <w:vAlign w:val="center"/>
            <w:hideMark/>
          </w:tcPr>
          <w:p w14:paraId="2BDE1B39" w14:textId="77777777" w:rsidR="009B69A3" w:rsidRPr="00666B4C" w:rsidRDefault="009B69A3" w:rsidP="00A079BF">
            <w:pPr>
              <w:pStyle w:val="142"/>
              <w:jc w:val="right"/>
              <w:rPr>
                <w:rFonts w:hAnsi="標楷體"/>
                <w:snapToGrid/>
              </w:rPr>
            </w:pPr>
            <w:r w:rsidRPr="00666B4C">
              <w:rPr>
                <w:rFonts w:hAnsi="標楷體" w:hint="eastAsia"/>
                <w:snapToGrid/>
              </w:rPr>
              <w:t>500</w:t>
            </w:r>
          </w:p>
        </w:tc>
        <w:tc>
          <w:tcPr>
            <w:tcW w:w="1134" w:type="dxa"/>
            <w:shd w:val="clear" w:color="auto" w:fill="auto"/>
            <w:noWrap/>
            <w:vAlign w:val="center"/>
            <w:hideMark/>
          </w:tcPr>
          <w:p w14:paraId="02C723E4" w14:textId="77777777" w:rsidR="009B69A3" w:rsidRPr="00666B4C" w:rsidRDefault="009B69A3" w:rsidP="00A079BF">
            <w:pPr>
              <w:pStyle w:val="142"/>
              <w:jc w:val="right"/>
              <w:rPr>
                <w:rFonts w:hAnsi="標楷體"/>
                <w:snapToGrid/>
              </w:rPr>
            </w:pPr>
            <w:r w:rsidRPr="00666B4C">
              <w:rPr>
                <w:rFonts w:hAnsi="標楷體" w:hint="eastAsia"/>
                <w:snapToGrid/>
              </w:rPr>
              <w:t>200</w:t>
            </w:r>
          </w:p>
        </w:tc>
        <w:tc>
          <w:tcPr>
            <w:tcW w:w="1134" w:type="dxa"/>
            <w:shd w:val="clear" w:color="auto" w:fill="auto"/>
            <w:noWrap/>
            <w:vAlign w:val="center"/>
            <w:hideMark/>
          </w:tcPr>
          <w:p w14:paraId="2CB88E90" w14:textId="77777777" w:rsidR="009B69A3" w:rsidRPr="00666B4C" w:rsidRDefault="009B69A3" w:rsidP="00A079BF">
            <w:pPr>
              <w:pStyle w:val="142"/>
              <w:jc w:val="right"/>
              <w:rPr>
                <w:rFonts w:hAnsi="標楷體"/>
                <w:snapToGrid/>
              </w:rPr>
            </w:pPr>
            <w:r w:rsidRPr="00666B4C">
              <w:rPr>
                <w:rFonts w:hAnsi="標楷體" w:hint="eastAsia"/>
                <w:snapToGrid/>
              </w:rPr>
              <w:t>300</w:t>
            </w:r>
          </w:p>
        </w:tc>
        <w:tc>
          <w:tcPr>
            <w:tcW w:w="1134" w:type="dxa"/>
            <w:shd w:val="clear" w:color="auto" w:fill="auto"/>
            <w:noWrap/>
            <w:vAlign w:val="center"/>
            <w:hideMark/>
          </w:tcPr>
          <w:p w14:paraId="3F41EEA6" w14:textId="77777777" w:rsidR="009B69A3" w:rsidRPr="00666B4C" w:rsidRDefault="009B69A3" w:rsidP="00A079BF">
            <w:pPr>
              <w:pStyle w:val="142"/>
              <w:jc w:val="right"/>
              <w:rPr>
                <w:rFonts w:hAnsi="標楷體"/>
                <w:snapToGrid/>
              </w:rPr>
            </w:pPr>
            <w:r w:rsidRPr="00666B4C">
              <w:rPr>
                <w:rFonts w:hAnsi="標楷體" w:hint="eastAsia"/>
                <w:snapToGrid/>
              </w:rPr>
              <w:t>300</w:t>
            </w:r>
          </w:p>
        </w:tc>
        <w:tc>
          <w:tcPr>
            <w:tcW w:w="1302" w:type="dxa"/>
            <w:shd w:val="clear" w:color="auto" w:fill="auto"/>
            <w:noWrap/>
            <w:vAlign w:val="center"/>
            <w:hideMark/>
          </w:tcPr>
          <w:p w14:paraId="5F6D39F5" w14:textId="77777777" w:rsidR="009B69A3" w:rsidRPr="00666B4C" w:rsidRDefault="009B69A3" w:rsidP="00A079BF">
            <w:pPr>
              <w:pStyle w:val="142"/>
              <w:jc w:val="right"/>
              <w:rPr>
                <w:rFonts w:hAnsi="標楷體"/>
                <w:snapToGrid/>
              </w:rPr>
            </w:pPr>
            <w:r w:rsidRPr="00666B4C">
              <w:rPr>
                <w:rFonts w:hAnsi="標楷體" w:hint="eastAsia"/>
                <w:snapToGrid/>
              </w:rPr>
              <w:t>500</w:t>
            </w:r>
          </w:p>
        </w:tc>
      </w:tr>
      <w:tr w:rsidR="009B69A3" w:rsidRPr="00666B4C" w14:paraId="387274F9" w14:textId="77777777" w:rsidTr="004B0640">
        <w:trPr>
          <w:trHeight w:val="340"/>
        </w:trPr>
        <w:tc>
          <w:tcPr>
            <w:tcW w:w="454" w:type="dxa"/>
            <w:vMerge/>
            <w:shd w:val="clear" w:color="auto" w:fill="auto"/>
            <w:noWrap/>
            <w:vAlign w:val="center"/>
          </w:tcPr>
          <w:p w14:paraId="71BDDA99" w14:textId="77777777" w:rsidR="009B69A3" w:rsidRPr="00666B4C" w:rsidRDefault="009B69A3" w:rsidP="00A079BF">
            <w:pPr>
              <w:pStyle w:val="142"/>
              <w:jc w:val="center"/>
              <w:rPr>
                <w:rFonts w:hAnsi="標楷體"/>
                <w:snapToGrid/>
              </w:rPr>
            </w:pPr>
          </w:p>
        </w:tc>
        <w:tc>
          <w:tcPr>
            <w:tcW w:w="1417" w:type="dxa"/>
            <w:vAlign w:val="center"/>
          </w:tcPr>
          <w:p w14:paraId="1B781EE3" w14:textId="77777777" w:rsidR="009B69A3" w:rsidRPr="00666B4C" w:rsidRDefault="009B69A3" w:rsidP="00331B19">
            <w:pPr>
              <w:pStyle w:val="142"/>
              <w:jc w:val="both"/>
              <w:rPr>
                <w:rFonts w:hAnsi="標楷體"/>
                <w:snapToGrid/>
              </w:rPr>
            </w:pPr>
            <w:r w:rsidRPr="00666B4C">
              <w:rPr>
                <w:rFonts w:hAnsi="標楷體" w:hint="eastAsia"/>
                <w:snapToGrid/>
              </w:rPr>
              <w:t>國內旅費</w:t>
            </w:r>
          </w:p>
        </w:tc>
        <w:tc>
          <w:tcPr>
            <w:tcW w:w="992" w:type="dxa"/>
            <w:shd w:val="clear" w:color="auto" w:fill="auto"/>
            <w:noWrap/>
            <w:vAlign w:val="center"/>
            <w:hideMark/>
          </w:tcPr>
          <w:p w14:paraId="6A45B551"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230</w:t>
            </w:r>
          </w:p>
        </w:tc>
        <w:tc>
          <w:tcPr>
            <w:tcW w:w="993" w:type="dxa"/>
            <w:shd w:val="clear" w:color="auto" w:fill="auto"/>
            <w:noWrap/>
            <w:vAlign w:val="center"/>
            <w:hideMark/>
          </w:tcPr>
          <w:p w14:paraId="0F49CFE0"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215</w:t>
            </w:r>
          </w:p>
        </w:tc>
        <w:tc>
          <w:tcPr>
            <w:tcW w:w="1134" w:type="dxa"/>
            <w:shd w:val="clear" w:color="auto" w:fill="auto"/>
            <w:noWrap/>
            <w:vAlign w:val="center"/>
            <w:hideMark/>
          </w:tcPr>
          <w:p w14:paraId="1DB889FC"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572</w:t>
            </w:r>
          </w:p>
        </w:tc>
        <w:tc>
          <w:tcPr>
            <w:tcW w:w="1134" w:type="dxa"/>
            <w:shd w:val="clear" w:color="auto" w:fill="auto"/>
            <w:noWrap/>
            <w:vAlign w:val="center"/>
            <w:hideMark/>
          </w:tcPr>
          <w:p w14:paraId="4B925892" w14:textId="77777777" w:rsidR="009B69A3" w:rsidRPr="00666B4C" w:rsidRDefault="009B69A3" w:rsidP="00A079BF">
            <w:pPr>
              <w:pStyle w:val="142"/>
              <w:jc w:val="right"/>
              <w:rPr>
                <w:rFonts w:hAnsi="標楷體"/>
                <w:snapToGrid/>
              </w:rPr>
            </w:pPr>
            <w:r w:rsidRPr="00666B4C">
              <w:rPr>
                <w:rFonts w:hAnsi="標楷體" w:hint="eastAsia"/>
                <w:snapToGrid/>
              </w:rPr>
              <w:t>643</w:t>
            </w:r>
          </w:p>
        </w:tc>
        <w:tc>
          <w:tcPr>
            <w:tcW w:w="1134" w:type="dxa"/>
            <w:shd w:val="clear" w:color="auto" w:fill="auto"/>
            <w:noWrap/>
            <w:vAlign w:val="center"/>
            <w:hideMark/>
          </w:tcPr>
          <w:p w14:paraId="485CB294" w14:textId="77777777" w:rsidR="009B69A3" w:rsidRPr="00666B4C" w:rsidRDefault="009B69A3" w:rsidP="00A079BF">
            <w:pPr>
              <w:pStyle w:val="142"/>
              <w:jc w:val="right"/>
              <w:rPr>
                <w:rFonts w:hAnsi="標楷體"/>
                <w:snapToGrid/>
              </w:rPr>
            </w:pPr>
            <w:r w:rsidRPr="00666B4C">
              <w:rPr>
                <w:rFonts w:hAnsi="標楷體" w:hint="eastAsia"/>
                <w:snapToGrid/>
              </w:rPr>
              <w:t>643</w:t>
            </w:r>
          </w:p>
        </w:tc>
        <w:tc>
          <w:tcPr>
            <w:tcW w:w="1302" w:type="dxa"/>
            <w:shd w:val="clear" w:color="auto" w:fill="auto"/>
            <w:noWrap/>
            <w:vAlign w:val="center"/>
            <w:hideMark/>
          </w:tcPr>
          <w:p w14:paraId="273BB3EE"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215</w:t>
            </w:r>
          </w:p>
        </w:tc>
      </w:tr>
      <w:tr w:rsidR="009B69A3" w:rsidRPr="00666B4C" w14:paraId="127939DB" w14:textId="77777777" w:rsidTr="004B0640">
        <w:trPr>
          <w:trHeight w:val="340"/>
        </w:trPr>
        <w:tc>
          <w:tcPr>
            <w:tcW w:w="454" w:type="dxa"/>
            <w:vMerge/>
            <w:shd w:val="clear" w:color="auto" w:fill="auto"/>
            <w:noWrap/>
            <w:vAlign w:val="center"/>
          </w:tcPr>
          <w:p w14:paraId="19FE4130" w14:textId="77777777" w:rsidR="009B69A3" w:rsidRPr="00666B4C" w:rsidRDefault="009B69A3" w:rsidP="00A079BF">
            <w:pPr>
              <w:pStyle w:val="142"/>
              <w:jc w:val="center"/>
              <w:rPr>
                <w:rFonts w:hAnsi="標楷體"/>
                <w:snapToGrid/>
              </w:rPr>
            </w:pPr>
          </w:p>
        </w:tc>
        <w:tc>
          <w:tcPr>
            <w:tcW w:w="1417" w:type="dxa"/>
            <w:vAlign w:val="center"/>
          </w:tcPr>
          <w:p w14:paraId="4A1781EA" w14:textId="77777777" w:rsidR="009B69A3" w:rsidRPr="00666B4C" w:rsidRDefault="009B69A3" w:rsidP="00331B19">
            <w:pPr>
              <w:pStyle w:val="142"/>
              <w:jc w:val="both"/>
              <w:rPr>
                <w:rFonts w:hAnsi="標楷體"/>
                <w:snapToGrid/>
              </w:rPr>
            </w:pPr>
            <w:r w:rsidRPr="00666B4C">
              <w:rPr>
                <w:rFonts w:hAnsi="標楷體" w:hint="eastAsia"/>
                <w:snapToGrid/>
              </w:rPr>
              <w:t>國外旅費</w:t>
            </w:r>
          </w:p>
        </w:tc>
        <w:tc>
          <w:tcPr>
            <w:tcW w:w="992" w:type="dxa"/>
            <w:shd w:val="clear" w:color="auto" w:fill="auto"/>
            <w:noWrap/>
            <w:vAlign w:val="center"/>
            <w:hideMark/>
          </w:tcPr>
          <w:p w14:paraId="02DFBFAF" w14:textId="77777777" w:rsidR="009B69A3" w:rsidRPr="00666B4C" w:rsidRDefault="009B69A3" w:rsidP="00A079BF">
            <w:pPr>
              <w:pStyle w:val="142"/>
              <w:jc w:val="right"/>
              <w:rPr>
                <w:rFonts w:hAnsi="標楷體"/>
                <w:snapToGrid/>
              </w:rPr>
            </w:pPr>
            <w:r w:rsidRPr="00666B4C">
              <w:rPr>
                <w:rFonts w:hAnsi="標楷體" w:hint="eastAsia"/>
                <w:snapToGrid/>
              </w:rPr>
              <w:t>961</w:t>
            </w:r>
          </w:p>
        </w:tc>
        <w:tc>
          <w:tcPr>
            <w:tcW w:w="993" w:type="dxa"/>
            <w:shd w:val="clear" w:color="auto" w:fill="auto"/>
            <w:noWrap/>
            <w:vAlign w:val="center"/>
            <w:hideMark/>
          </w:tcPr>
          <w:p w14:paraId="5CC94F99" w14:textId="77777777" w:rsidR="009B69A3" w:rsidRPr="00666B4C" w:rsidRDefault="009B69A3" w:rsidP="00A079BF">
            <w:pPr>
              <w:pStyle w:val="142"/>
              <w:jc w:val="right"/>
              <w:rPr>
                <w:rFonts w:hAnsi="標楷體"/>
                <w:snapToGrid/>
              </w:rPr>
            </w:pPr>
            <w:r w:rsidRPr="00666B4C">
              <w:rPr>
                <w:rFonts w:hAnsi="標楷體" w:hint="eastAsia"/>
                <w:snapToGrid/>
              </w:rPr>
              <w:t>968</w:t>
            </w:r>
          </w:p>
        </w:tc>
        <w:tc>
          <w:tcPr>
            <w:tcW w:w="1134" w:type="dxa"/>
            <w:shd w:val="clear" w:color="auto" w:fill="auto"/>
            <w:noWrap/>
            <w:vAlign w:val="center"/>
            <w:hideMark/>
          </w:tcPr>
          <w:p w14:paraId="31FF952D" w14:textId="77777777" w:rsidR="009B69A3" w:rsidRPr="00666B4C" w:rsidRDefault="009B69A3" w:rsidP="00A079BF">
            <w:pPr>
              <w:pStyle w:val="142"/>
              <w:jc w:val="right"/>
              <w:rPr>
                <w:rFonts w:hAnsi="標楷體"/>
                <w:snapToGrid/>
              </w:rPr>
            </w:pPr>
            <w:r w:rsidRPr="00666B4C">
              <w:rPr>
                <w:rFonts w:hAnsi="標楷體" w:hint="eastAsia"/>
                <w:snapToGrid/>
              </w:rPr>
              <w:t>823</w:t>
            </w:r>
          </w:p>
        </w:tc>
        <w:tc>
          <w:tcPr>
            <w:tcW w:w="1134" w:type="dxa"/>
            <w:shd w:val="clear" w:color="auto" w:fill="auto"/>
            <w:noWrap/>
            <w:vAlign w:val="center"/>
            <w:hideMark/>
          </w:tcPr>
          <w:p w14:paraId="350A9BBE" w14:textId="77777777" w:rsidR="009B69A3" w:rsidRPr="00666B4C" w:rsidRDefault="009B69A3" w:rsidP="00A079BF">
            <w:pPr>
              <w:pStyle w:val="142"/>
              <w:jc w:val="right"/>
              <w:rPr>
                <w:rFonts w:hAnsi="標楷體"/>
                <w:snapToGrid/>
              </w:rPr>
            </w:pPr>
            <w:r w:rsidRPr="00666B4C">
              <w:rPr>
                <w:rFonts w:hAnsi="標楷體" w:hint="eastAsia"/>
                <w:snapToGrid/>
              </w:rPr>
              <w:t>145</w:t>
            </w:r>
          </w:p>
        </w:tc>
        <w:tc>
          <w:tcPr>
            <w:tcW w:w="1134" w:type="dxa"/>
            <w:shd w:val="clear" w:color="auto" w:fill="auto"/>
            <w:noWrap/>
            <w:vAlign w:val="center"/>
            <w:hideMark/>
          </w:tcPr>
          <w:p w14:paraId="73058AEE" w14:textId="77777777" w:rsidR="009B69A3" w:rsidRPr="00666B4C" w:rsidRDefault="009B69A3" w:rsidP="00A079BF">
            <w:pPr>
              <w:pStyle w:val="142"/>
              <w:jc w:val="right"/>
              <w:rPr>
                <w:rFonts w:hAnsi="標楷體"/>
                <w:snapToGrid/>
              </w:rPr>
            </w:pPr>
            <w:r w:rsidRPr="00666B4C">
              <w:rPr>
                <w:rFonts w:hAnsi="標楷體" w:hint="eastAsia"/>
                <w:snapToGrid/>
              </w:rPr>
              <w:t>145</w:t>
            </w:r>
          </w:p>
        </w:tc>
        <w:tc>
          <w:tcPr>
            <w:tcW w:w="1302" w:type="dxa"/>
            <w:shd w:val="clear" w:color="auto" w:fill="auto"/>
            <w:noWrap/>
            <w:vAlign w:val="center"/>
            <w:hideMark/>
          </w:tcPr>
          <w:p w14:paraId="36AFD488" w14:textId="77777777" w:rsidR="009B69A3" w:rsidRPr="00666B4C" w:rsidRDefault="009B69A3" w:rsidP="00A079BF">
            <w:pPr>
              <w:pStyle w:val="142"/>
              <w:jc w:val="right"/>
              <w:rPr>
                <w:rFonts w:hAnsi="標楷體"/>
                <w:snapToGrid/>
              </w:rPr>
            </w:pPr>
            <w:r w:rsidRPr="00666B4C">
              <w:rPr>
                <w:rFonts w:hAnsi="標楷體" w:hint="eastAsia"/>
                <w:snapToGrid/>
              </w:rPr>
              <w:t>968</w:t>
            </w:r>
          </w:p>
        </w:tc>
      </w:tr>
      <w:tr w:rsidR="009B69A3" w:rsidRPr="00666B4C" w14:paraId="49031C35" w14:textId="77777777" w:rsidTr="004B0640">
        <w:trPr>
          <w:trHeight w:val="340"/>
        </w:trPr>
        <w:tc>
          <w:tcPr>
            <w:tcW w:w="454" w:type="dxa"/>
            <w:vMerge/>
            <w:shd w:val="clear" w:color="auto" w:fill="auto"/>
            <w:noWrap/>
            <w:vAlign w:val="center"/>
          </w:tcPr>
          <w:p w14:paraId="4FAD2EDF" w14:textId="77777777" w:rsidR="009B69A3" w:rsidRPr="00666B4C" w:rsidRDefault="009B69A3" w:rsidP="00A079BF">
            <w:pPr>
              <w:pStyle w:val="142"/>
              <w:jc w:val="center"/>
              <w:rPr>
                <w:rFonts w:hAnsi="標楷體"/>
                <w:snapToGrid/>
              </w:rPr>
            </w:pPr>
          </w:p>
        </w:tc>
        <w:tc>
          <w:tcPr>
            <w:tcW w:w="1417" w:type="dxa"/>
            <w:vAlign w:val="center"/>
          </w:tcPr>
          <w:p w14:paraId="41EBF036" w14:textId="77777777" w:rsidR="009B69A3" w:rsidRPr="00666B4C" w:rsidRDefault="009B69A3" w:rsidP="00331B19">
            <w:pPr>
              <w:pStyle w:val="142"/>
              <w:jc w:val="both"/>
              <w:rPr>
                <w:rFonts w:hAnsi="標楷體"/>
                <w:snapToGrid/>
              </w:rPr>
            </w:pPr>
            <w:r w:rsidRPr="00666B4C">
              <w:rPr>
                <w:rFonts w:hAnsi="標楷體" w:hint="eastAsia"/>
                <w:snapToGrid/>
              </w:rPr>
              <w:t>特別費</w:t>
            </w:r>
          </w:p>
        </w:tc>
        <w:tc>
          <w:tcPr>
            <w:tcW w:w="992" w:type="dxa"/>
            <w:shd w:val="clear" w:color="auto" w:fill="auto"/>
            <w:noWrap/>
            <w:vAlign w:val="center"/>
            <w:hideMark/>
          </w:tcPr>
          <w:p w14:paraId="136B213C"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993" w:type="dxa"/>
            <w:shd w:val="clear" w:color="auto" w:fill="auto"/>
            <w:noWrap/>
            <w:vAlign w:val="center"/>
            <w:hideMark/>
          </w:tcPr>
          <w:p w14:paraId="0FE6B791"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1134" w:type="dxa"/>
            <w:shd w:val="clear" w:color="auto" w:fill="auto"/>
            <w:noWrap/>
            <w:vAlign w:val="center"/>
            <w:hideMark/>
          </w:tcPr>
          <w:p w14:paraId="211CF511" w14:textId="77777777" w:rsidR="009B69A3" w:rsidRPr="00666B4C" w:rsidRDefault="009B69A3" w:rsidP="00A079BF">
            <w:pPr>
              <w:pStyle w:val="142"/>
              <w:jc w:val="right"/>
              <w:rPr>
                <w:rFonts w:hAnsi="標楷體"/>
                <w:snapToGrid/>
              </w:rPr>
            </w:pPr>
            <w:r w:rsidRPr="00666B4C">
              <w:rPr>
                <w:rFonts w:hAnsi="標楷體" w:hint="eastAsia"/>
                <w:snapToGrid/>
              </w:rPr>
              <w:t>87</w:t>
            </w:r>
          </w:p>
        </w:tc>
        <w:tc>
          <w:tcPr>
            <w:tcW w:w="1134" w:type="dxa"/>
            <w:shd w:val="clear" w:color="auto" w:fill="auto"/>
            <w:noWrap/>
            <w:vAlign w:val="center"/>
            <w:hideMark/>
          </w:tcPr>
          <w:p w14:paraId="6EF25A46" w14:textId="77777777" w:rsidR="009B69A3" w:rsidRPr="00666B4C" w:rsidRDefault="009B69A3" w:rsidP="00A079BF">
            <w:pPr>
              <w:pStyle w:val="142"/>
              <w:jc w:val="right"/>
              <w:rPr>
                <w:rFonts w:hAnsi="標楷體"/>
                <w:snapToGrid/>
              </w:rPr>
            </w:pPr>
            <w:r w:rsidRPr="00666B4C">
              <w:rPr>
                <w:rFonts w:hAnsi="標楷體" w:hint="eastAsia"/>
                <w:snapToGrid/>
              </w:rPr>
              <w:t>131</w:t>
            </w:r>
          </w:p>
        </w:tc>
        <w:tc>
          <w:tcPr>
            <w:tcW w:w="1134" w:type="dxa"/>
            <w:shd w:val="clear" w:color="auto" w:fill="auto"/>
            <w:noWrap/>
            <w:vAlign w:val="center"/>
            <w:hideMark/>
          </w:tcPr>
          <w:p w14:paraId="627E2C1C" w14:textId="77777777" w:rsidR="009B69A3" w:rsidRPr="00666B4C" w:rsidRDefault="009B69A3" w:rsidP="00A079BF">
            <w:pPr>
              <w:pStyle w:val="142"/>
              <w:jc w:val="right"/>
              <w:rPr>
                <w:rFonts w:hAnsi="標楷體"/>
                <w:snapToGrid/>
              </w:rPr>
            </w:pPr>
            <w:r w:rsidRPr="00666B4C">
              <w:rPr>
                <w:rFonts w:hAnsi="標楷體" w:hint="eastAsia"/>
                <w:snapToGrid/>
              </w:rPr>
              <w:t>55</w:t>
            </w:r>
          </w:p>
        </w:tc>
        <w:tc>
          <w:tcPr>
            <w:tcW w:w="1302" w:type="dxa"/>
            <w:shd w:val="clear" w:color="auto" w:fill="auto"/>
            <w:noWrap/>
            <w:vAlign w:val="center"/>
            <w:hideMark/>
          </w:tcPr>
          <w:p w14:paraId="1D6F119B" w14:textId="77777777" w:rsidR="009B69A3" w:rsidRPr="00666B4C" w:rsidRDefault="009B69A3" w:rsidP="00A079BF">
            <w:pPr>
              <w:pStyle w:val="142"/>
              <w:jc w:val="right"/>
              <w:rPr>
                <w:rFonts w:hAnsi="標楷體"/>
                <w:snapToGrid/>
              </w:rPr>
            </w:pPr>
            <w:r w:rsidRPr="00666B4C">
              <w:rPr>
                <w:rFonts w:hAnsi="標楷體" w:hint="eastAsia"/>
                <w:snapToGrid/>
              </w:rPr>
              <w:t>142</w:t>
            </w:r>
          </w:p>
        </w:tc>
      </w:tr>
      <w:tr w:rsidR="009B69A3" w:rsidRPr="00666B4C" w14:paraId="617E9C97" w14:textId="77777777" w:rsidTr="004B0640">
        <w:trPr>
          <w:trHeight w:val="340"/>
        </w:trPr>
        <w:tc>
          <w:tcPr>
            <w:tcW w:w="454" w:type="dxa"/>
            <w:vMerge/>
            <w:shd w:val="clear" w:color="auto" w:fill="auto"/>
            <w:noWrap/>
            <w:vAlign w:val="center"/>
          </w:tcPr>
          <w:p w14:paraId="175E003D" w14:textId="77777777" w:rsidR="009B69A3" w:rsidRPr="00666B4C" w:rsidRDefault="009B69A3" w:rsidP="00A079BF">
            <w:pPr>
              <w:pStyle w:val="142"/>
              <w:jc w:val="center"/>
              <w:rPr>
                <w:rFonts w:hAnsi="標楷體"/>
                <w:snapToGrid/>
              </w:rPr>
            </w:pPr>
          </w:p>
        </w:tc>
        <w:tc>
          <w:tcPr>
            <w:tcW w:w="1417" w:type="dxa"/>
            <w:vAlign w:val="center"/>
          </w:tcPr>
          <w:p w14:paraId="0C3BD59E" w14:textId="77777777" w:rsidR="009B69A3" w:rsidRPr="00666B4C" w:rsidRDefault="009B69A3" w:rsidP="00331B19">
            <w:pPr>
              <w:pStyle w:val="142"/>
              <w:jc w:val="center"/>
              <w:rPr>
                <w:rFonts w:hAnsi="標楷體"/>
                <w:snapToGrid/>
              </w:rPr>
            </w:pPr>
            <w:r w:rsidRPr="00666B4C">
              <w:rPr>
                <w:rFonts w:hAnsi="標楷體" w:hint="eastAsia"/>
                <w:snapToGrid/>
              </w:rPr>
              <w:t>小計</w:t>
            </w:r>
          </w:p>
        </w:tc>
        <w:tc>
          <w:tcPr>
            <w:tcW w:w="992" w:type="dxa"/>
            <w:shd w:val="clear" w:color="auto" w:fill="auto"/>
            <w:noWrap/>
            <w:vAlign w:val="center"/>
            <w:hideMark/>
          </w:tcPr>
          <w:p w14:paraId="6E7EBD60" w14:textId="77777777" w:rsidR="009B69A3" w:rsidRPr="00666B4C" w:rsidRDefault="009B69A3" w:rsidP="00A079BF">
            <w:pPr>
              <w:pStyle w:val="142"/>
              <w:jc w:val="right"/>
              <w:rPr>
                <w:rFonts w:hAnsi="標楷體"/>
                <w:snapToGrid/>
              </w:rPr>
            </w:pPr>
            <w:r w:rsidRPr="00666B4C">
              <w:rPr>
                <w:rFonts w:hAnsi="標楷體" w:hint="eastAsia"/>
                <w:snapToGrid/>
              </w:rPr>
              <w:t>4 ,909</w:t>
            </w:r>
          </w:p>
        </w:tc>
        <w:tc>
          <w:tcPr>
            <w:tcW w:w="993" w:type="dxa"/>
            <w:shd w:val="clear" w:color="auto" w:fill="auto"/>
            <w:noWrap/>
            <w:vAlign w:val="center"/>
            <w:hideMark/>
          </w:tcPr>
          <w:p w14:paraId="0F3407CF" w14:textId="77777777" w:rsidR="009B69A3" w:rsidRPr="00666B4C" w:rsidRDefault="009B69A3" w:rsidP="00A079BF">
            <w:pPr>
              <w:pStyle w:val="142"/>
              <w:jc w:val="right"/>
              <w:rPr>
                <w:rFonts w:hAnsi="標楷體"/>
                <w:snapToGrid/>
              </w:rPr>
            </w:pPr>
            <w:r w:rsidRPr="00666B4C">
              <w:rPr>
                <w:rFonts w:hAnsi="標楷體" w:hint="eastAsia"/>
                <w:snapToGrid/>
              </w:rPr>
              <w:t>4</w:t>
            </w:r>
            <w:r w:rsidRPr="00666B4C">
              <w:rPr>
                <w:rFonts w:hAnsi="標楷體"/>
                <w:snapToGrid/>
              </w:rPr>
              <w:t>,</w:t>
            </w:r>
            <w:r w:rsidRPr="00666B4C">
              <w:rPr>
                <w:rFonts w:hAnsi="標楷體" w:hint="eastAsia"/>
                <w:snapToGrid/>
              </w:rPr>
              <w:t>901</w:t>
            </w:r>
          </w:p>
        </w:tc>
        <w:tc>
          <w:tcPr>
            <w:tcW w:w="1134" w:type="dxa"/>
            <w:shd w:val="clear" w:color="auto" w:fill="auto"/>
            <w:noWrap/>
            <w:vAlign w:val="center"/>
            <w:hideMark/>
          </w:tcPr>
          <w:p w14:paraId="5A1C5475"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682</w:t>
            </w:r>
          </w:p>
        </w:tc>
        <w:tc>
          <w:tcPr>
            <w:tcW w:w="1134" w:type="dxa"/>
            <w:shd w:val="clear" w:color="auto" w:fill="auto"/>
            <w:noWrap/>
            <w:vAlign w:val="center"/>
            <w:hideMark/>
          </w:tcPr>
          <w:p w14:paraId="0BE0F88E"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219</w:t>
            </w:r>
          </w:p>
        </w:tc>
        <w:tc>
          <w:tcPr>
            <w:tcW w:w="1134" w:type="dxa"/>
            <w:shd w:val="clear" w:color="auto" w:fill="auto"/>
            <w:noWrap/>
            <w:vAlign w:val="center"/>
            <w:hideMark/>
          </w:tcPr>
          <w:p w14:paraId="50AC1037"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143</w:t>
            </w:r>
          </w:p>
        </w:tc>
        <w:tc>
          <w:tcPr>
            <w:tcW w:w="1302" w:type="dxa"/>
            <w:shd w:val="clear" w:color="auto" w:fill="auto"/>
            <w:noWrap/>
            <w:vAlign w:val="center"/>
            <w:hideMark/>
          </w:tcPr>
          <w:p w14:paraId="73F6E365" w14:textId="77777777" w:rsidR="009B69A3" w:rsidRPr="00666B4C" w:rsidRDefault="009B69A3" w:rsidP="00A079BF">
            <w:pPr>
              <w:pStyle w:val="142"/>
              <w:jc w:val="right"/>
              <w:rPr>
                <w:rFonts w:hAnsi="標楷體"/>
                <w:snapToGrid/>
              </w:rPr>
            </w:pPr>
            <w:r w:rsidRPr="00666B4C">
              <w:rPr>
                <w:rFonts w:hAnsi="標楷體" w:hint="eastAsia"/>
                <w:snapToGrid/>
              </w:rPr>
              <w:t>4</w:t>
            </w:r>
            <w:r w:rsidRPr="00666B4C">
              <w:rPr>
                <w:rFonts w:hAnsi="標楷體"/>
                <w:snapToGrid/>
              </w:rPr>
              <w:t>,</w:t>
            </w:r>
            <w:r w:rsidRPr="00666B4C">
              <w:rPr>
                <w:rFonts w:hAnsi="標楷體" w:hint="eastAsia"/>
                <w:snapToGrid/>
              </w:rPr>
              <w:t>825</w:t>
            </w:r>
          </w:p>
        </w:tc>
      </w:tr>
      <w:tr w:rsidR="009B69A3" w:rsidRPr="00666B4C" w14:paraId="1D2C1868" w14:textId="77777777" w:rsidTr="004B0640">
        <w:trPr>
          <w:trHeight w:val="340"/>
        </w:trPr>
        <w:tc>
          <w:tcPr>
            <w:tcW w:w="454" w:type="dxa"/>
            <w:vMerge w:val="restart"/>
            <w:shd w:val="clear" w:color="auto" w:fill="auto"/>
            <w:noWrap/>
            <w:vAlign w:val="center"/>
          </w:tcPr>
          <w:p w14:paraId="514A3348" w14:textId="77777777" w:rsidR="009B69A3" w:rsidRPr="00666B4C" w:rsidRDefault="009B69A3" w:rsidP="00A079BF">
            <w:pPr>
              <w:pStyle w:val="142"/>
              <w:jc w:val="center"/>
              <w:rPr>
                <w:rFonts w:hAnsi="標楷體"/>
                <w:snapToGrid/>
              </w:rPr>
            </w:pPr>
            <w:r w:rsidRPr="00666B4C">
              <w:rPr>
                <w:rFonts w:hAnsi="標楷體" w:hint="eastAsia"/>
                <w:snapToGrid/>
              </w:rPr>
              <w:t>中科</w:t>
            </w:r>
          </w:p>
        </w:tc>
        <w:tc>
          <w:tcPr>
            <w:tcW w:w="1417" w:type="dxa"/>
            <w:vAlign w:val="center"/>
          </w:tcPr>
          <w:p w14:paraId="269E369C" w14:textId="77777777" w:rsidR="009B69A3" w:rsidRPr="00666B4C" w:rsidRDefault="009B69A3" w:rsidP="00331B19">
            <w:pPr>
              <w:pStyle w:val="142"/>
              <w:jc w:val="both"/>
              <w:rPr>
                <w:rFonts w:hAnsi="標楷體"/>
                <w:snapToGrid/>
              </w:rPr>
            </w:pPr>
            <w:r w:rsidRPr="00666B4C">
              <w:rPr>
                <w:rFonts w:hAnsi="標楷體" w:hint="eastAsia"/>
                <w:snapToGrid/>
              </w:rPr>
              <w:t>媒體政策及業務宣導費</w:t>
            </w:r>
          </w:p>
        </w:tc>
        <w:tc>
          <w:tcPr>
            <w:tcW w:w="992" w:type="dxa"/>
            <w:shd w:val="clear" w:color="auto" w:fill="auto"/>
            <w:noWrap/>
            <w:vAlign w:val="center"/>
            <w:hideMark/>
          </w:tcPr>
          <w:p w14:paraId="1EA1D644" w14:textId="77777777" w:rsidR="009B69A3" w:rsidRPr="00666B4C" w:rsidRDefault="009B69A3" w:rsidP="00A079BF">
            <w:pPr>
              <w:pStyle w:val="142"/>
              <w:jc w:val="right"/>
              <w:rPr>
                <w:rFonts w:hAnsi="標楷體"/>
                <w:snapToGrid/>
              </w:rPr>
            </w:pPr>
            <w:r w:rsidRPr="00666B4C">
              <w:rPr>
                <w:rFonts w:hAnsi="標楷體" w:hint="eastAsia"/>
                <w:snapToGrid/>
              </w:rPr>
              <w:t>120</w:t>
            </w:r>
          </w:p>
        </w:tc>
        <w:tc>
          <w:tcPr>
            <w:tcW w:w="993" w:type="dxa"/>
            <w:shd w:val="clear" w:color="auto" w:fill="auto"/>
            <w:noWrap/>
            <w:vAlign w:val="center"/>
            <w:hideMark/>
          </w:tcPr>
          <w:p w14:paraId="41A5AF24" w14:textId="77777777" w:rsidR="009B69A3" w:rsidRPr="00666B4C" w:rsidRDefault="009B69A3" w:rsidP="00A079BF">
            <w:pPr>
              <w:pStyle w:val="142"/>
              <w:jc w:val="right"/>
              <w:rPr>
                <w:rFonts w:hAnsi="標楷體"/>
                <w:snapToGrid/>
              </w:rPr>
            </w:pPr>
            <w:r w:rsidRPr="00666B4C">
              <w:rPr>
                <w:rFonts w:hAnsi="標楷體" w:hint="eastAsia"/>
                <w:snapToGrid/>
              </w:rPr>
              <w:t>120</w:t>
            </w:r>
          </w:p>
        </w:tc>
        <w:tc>
          <w:tcPr>
            <w:tcW w:w="1134" w:type="dxa"/>
            <w:shd w:val="clear" w:color="auto" w:fill="auto"/>
            <w:noWrap/>
            <w:vAlign w:val="center"/>
            <w:hideMark/>
          </w:tcPr>
          <w:p w14:paraId="0C3CDA03" w14:textId="77777777" w:rsidR="009B69A3" w:rsidRPr="00666B4C" w:rsidRDefault="009B69A3" w:rsidP="00A079BF">
            <w:pPr>
              <w:pStyle w:val="142"/>
              <w:jc w:val="right"/>
              <w:rPr>
                <w:rFonts w:hAnsi="標楷體"/>
                <w:snapToGrid/>
              </w:rPr>
            </w:pPr>
            <w:r w:rsidRPr="00666B4C">
              <w:rPr>
                <w:rFonts w:hAnsi="標楷體" w:hint="eastAsia"/>
                <w:snapToGrid/>
              </w:rPr>
              <w:t>48</w:t>
            </w:r>
          </w:p>
        </w:tc>
        <w:tc>
          <w:tcPr>
            <w:tcW w:w="1134" w:type="dxa"/>
            <w:shd w:val="clear" w:color="auto" w:fill="auto"/>
            <w:noWrap/>
            <w:vAlign w:val="center"/>
            <w:hideMark/>
          </w:tcPr>
          <w:p w14:paraId="15846814" w14:textId="77777777" w:rsidR="009B69A3" w:rsidRPr="00666B4C" w:rsidRDefault="009B69A3" w:rsidP="00A079BF">
            <w:pPr>
              <w:pStyle w:val="142"/>
              <w:jc w:val="right"/>
              <w:rPr>
                <w:rFonts w:hAnsi="標楷體"/>
                <w:snapToGrid/>
              </w:rPr>
            </w:pPr>
            <w:r w:rsidRPr="00666B4C">
              <w:rPr>
                <w:rFonts w:hAnsi="標楷體" w:hint="eastAsia"/>
                <w:snapToGrid/>
              </w:rPr>
              <w:t>72</w:t>
            </w:r>
          </w:p>
        </w:tc>
        <w:tc>
          <w:tcPr>
            <w:tcW w:w="1134" w:type="dxa"/>
            <w:shd w:val="clear" w:color="auto" w:fill="auto"/>
            <w:noWrap/>
            <w:vAlign w:val="center"/>
            <w:hideMark/>
          </w:tcPr>
          <w:p w14:paraId="13998995" w14:textId="77777777" w:rsidR="009B69A3" w:rsidRPr="00666B4C" w:rsidRDefault="009B69A3" w:rsidP="00A079BF">
            <w:pPr>
              <w:pStyle w:val="142"/>
              <w:jc w:val="right"/>
              <w:rPr>
                <w:rFonts w:hAnsi="標楷體"/>
                <w:snapToGrid/>
              </w:rPr>
            </w:pPr>
            <w:r w:rsidRPr="00666B4C">
              <w:rPr>
                <w:rFonts w:hAnsi="標楷體" w:hint="eastAsia"/>
                <w:snapToGrid/>
              </w:rPr>
              <w:t>72</w:t>
            </w:r>
          </w:p>
        </w:tc>
        <w:tc>
          <w:tcPr>
            <w:tcW w:w="1302" w:type="dxa"/>
            <w:shd w:val="clear" w:color="auto" w:fill="auto"/>
            <w:noWrap/>
            <w:vAlign w:val="center"/>
            <w:hideMark/>
          </w:tcPr>
          <w:p w14:paraId="043FC318" w14:textId="77777777" w:rsidR="009B69A3" w:rsidRPr="00666B4C" w:rsidRDefault="009B69A3" w:rsidP="00A079BF">
            <w:pPr>
              <w:pStyle w:val="142"/>
              <w:jc w:val="right"/>
              <w:rPr>
                <w:rFonts w:hAnsi="標楷體"/>
                <w:snapToGrid/>
              </w:rPr>
            </w:pPr>
            <w:r w:rsidRPr="00666B4C">
              <w:rPr>
                <w:rFonts w:hAnsi="標楷體" w:hint="eastAsia"/>
                <w:snapToGrid/>
              </w:rPr>
              <w:t>120</w:t>
            </w:r>
          </w:p>
        </w:tc>
      </w:tr>
      <w:tr w:rsidR="009B69A3" w:rsidRPr="00666B4C" w14:paraId="00942FA3" w14:textId="77777777" w:rsidTr="004B0640">
        <w:trPr>
          <w:trHeight w:val="340"/>
        </w:trPr>
        <w:tc>
          <w:tcPr>
            <w:tcW w:w="454" w:type="dxa"/>
            <w:vMerge/>
            <w:shd w:val="clear" w:color="auto" w:fill="auto"/>
            <w:noWrap/>
            <w:vAlign w:val="center"/>
          </w:tcPr>
          <w:p w14:paraId="3FB11976" w14:textId="77777777" w:rsidR="009B69A3" w:rsidRPr="00666B4C" w:rsidRDefault="009B69A3" w:rsidP="00A079BF">
            <w:pPr>
              <w:pStyle w:val="142"/>
              <w:jc w:val="center"/>
              <w:rPr>
                <w:rFonts w:hAnsi="標楷體"/>
                <w:snapToGrid/>
              </w:rPr>
            </w:pPr>
          </w:p>
        </w:tc>
        <w:tc>
          <w:tcPr>
            <w:tcW w:w="1417" w:type="dxa"/>
            <w:vAlign w:val="center"/>
          </w:tcPr>
          <w:p w14:paraId="082A88E1" w14:textId="77777777" w:rsidR="009B69A3" w:rsidRPr="00666B4C" w:rsidRDefault="009B69A3" w:rsidP="00331B19">
            <w:pPr>
              <w:pStyle w:val="142"/>
              <w:jc w:val="both"/>
              <w:rPr>
                <w:rFonts w:hAnsi="標楷體"/>
                <w:snapToGrid/>
              </w:rPr>
            </w:pPr>
            <w:r w:rsidRPr="00666B4C">
              <w:rPr>
                <w:rFonts w:hAnsi="標楷體" w:hint="eastAsia"/>
                <w:snapToGrid/>
              </w:rPr>
              <w:t>國內旅費</w:t>
            </w:r>
          </w:p>
        </w:tc>
        <w:tc>
          <w:tcPr>
            <w:tcW w:w="992" w:type="dxa"/>
            <w:shd w:val="clear" w:color="auto" w:fill="auto"/>
            <w:noWrap/>
            <w:vAlign w:val="center"/>
            <w:hideMark/>
          </w:tcPr>
          <w:p w14:paraId="62D1DE60"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523</w:t>
            </w:r>
          </w:p>
        </w:tc>
        <w:tc>
          <w:tcPr>
            <w:tcW w:w="993" w:type="dxa"/>
            <w:shd w:val="clear" w:color="auto" w:fill="auto"/>
            <w:noWrap/>
            <w:vAlign w:val="center"/>
            <w:hideMark/>
          </w:tcPr>
          <w:p w14:paraId="284D0362"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550</w:t>
            </w:r>
          </w:p>
        </w:tc>
        <w:tc>
          <w:tcPr>
            <w:tcW w:w="1134" w:type="dxa"/>
            <w:shd w:val="clear" w:color="auto" w:fill="auto"/>
            <w:noWrap/>
            <w:vAlign w:val="center"/>
            <w:hideMark/>
          </w:tcPr>
          <w:p w14:paraId="2D879FC5"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778</w:t>
            </w:r>
          </w:p>
        </w:tc>
        <w:tc>
          <w:tcPr>
            <w:tcW w:w="1134" w:type="dxa"/>
            <w:shd w:val="clear" w:color="auto" w:fill="auto"/>
            <w:noWrap/>
            <w:vAlign w:val="center"/>
            <w:hideMark/>
          </w:tcPr>
          <w:p w14:paraId="470901E3" w14:textId="77777777" w:rsidR="009B69A3" w:rsidRPr="00666B4C" w:rsidRDefault="009B69A3" w:rsidP="00A079BF">
            <w:pPr>
              <w:pStyle w:val="142"/>
              <w:jc w:val="right"/>
              <w:rPr>
                <w:rFonts w:hAnsi="標楷體"/>
                <w:snapToGrid/>
              </w:rPr>
            </w:pPr>
            <w:r w:rsidRPr="00666B4C">
              <w:rPr>
                <w:rFonts w:hAnsi="標楷體" w:hint="eastAsia"/>
                <w:snapToGrid/>
              </w:rPr>
              <w:t>772</w:t>
            </w:r>
          </w:p>
        </w:tc>
        <w:tc>
          <w:tcPr>
            <w:tcW w:w="1134" w:type="dxa"/>
            <w:shd w:val="clear" w:color="auto" w:fill="auto"/>
            <w:noWrap/>
            <w:vAlign w:val="center"/>
            <w:hideMark/>
          </w:tcPr>
          <w:p w14:paraId="3F9A3995" w14:textId="77777777" w:rsidR="009B69A3" w:rsidRPr="00666B4C" w:rsidRDefault="009B69A3" w:rsidP="00A079BF">
            <w:pPr>
              <w:pStyle w:val="142"/>
              <w:jc w:val="right"/>
              <w:rPr>
                <w:rFonts w:hAnsi="標楷體"/>
                <w:snapToGrid/>
              </w:rPr>
            </w:pPr>
            <w:r w:rsidRPr="00666B4C">
              <w:rPr>
                <w:rFonts w:hAnsi="標楷體" w:hint="eastAsia"/>
                <w:snapToGrid/>
              </w:rPr>
              <w:t>710</w:t>
            </w:r>
          </w:p>
        </w:tc>
        <w:tc>
          <w:tcPr>
            <w:tcW w:w="1302" w:type="dxa"/>
            <w:shd w:val="clear" w:color="auto" w:fill="auto"/>
            <w:noWrap/>
            <w:vAlign w:val="center"/>
            <w:hideMark/>
          </w:tcPr>
          <w:p w14:paraId="1A9FD3FC"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488</w:t>
            </w:r>
          </w:p>
        </w:tc>
      </w:tr>
      <w:tr w:rsidR="009B69A3" w:rsidRPr="00666B4C" w14:paraId="757882D9" w14:textId="77777777" w:rsidTr="004B0640">
        <w:trPr>
          <w:trHeight w:val="340"/>
        </w:trPr>
        <w:tc>
          <w:tcPr>
            <w:tcW w:w="454" w:type="dxa"/>
            <w:vMerge/>
            <w:shd w:val="clear" w:color="auto" w:fill="auto"/>
            <w:noWrap/>
            <w:vAlign w:val="center"/>
          </w:tcPr>
          <w:p w14:paraId="4FF41F76" w14:textId="77777777" w:rsidR="009B69A3" w:rsidRPr="00666B4C" w:rsidRDefault="009B69A3" w:rsidP="00A079BF">
            <w:pPr>
              <w:pStyle w:val="142"/>
              <w:jc w:val="center"/>
              <w:rPr>
                <w:rFonts w:hAnsi="標楷體"/>
                <w:snapToGrid/>
              </w:rPr>
            </w:pPr>
          </w:p>
        </w:tc>
        <w:tc>
          <w:tcPr>
            <w:tcW w:w="1417" w:type="dxa"/>
            <w:vAlign w:val="center"/>
          </w:tcPr>
          <w:p w14:paraId="6367C1E4" w14:textId="77777777" w:rsidR="009B69A3" w:rsidRPr="00666B4C" w:rsidRDefault="009B69A3" w:rsidP="00331B19">
            <w:pPr>
              <w:pStyle w:val="142"/>
              <w:jc w:val="both"/>
              <w:rPr>
                <w:rFonts w:hAnsi="標楷體"/>
                <w:snapToGrid/>
              </w:rPr>
            </w:pPr>
            <w:r w:rsidRPr="00666B4C">
              <w:rPr>
                <w:rFonts w:hAnsi="標楷體" w:hint="eastAsia"/>
                <w:snapToGrid/>
              </w:rPr>
              <w:t>國外旅費</w:t>
            </w:r>
          </w:p>
        </w:tc>
        <w:tc>
          <w:tcPr>
            <w:tcW w:w="992" w:type="dxa"/>
            <w:shd w:val="clear" w:color="auto" w:fill="auto"/>
            <w:noWrap/>
            <w:vAlign w:val="center"/>
            <w:hideMark/>
          </w:tcPr>
          <w:p w14:paraId="1E862CD5" w14:textId="77777777" w:rsidR="009B69A3" w:rsidRPr="00666B4C" w:rsidRDefault="009B69A3" w:rsidP="00A079BF">
            <w:pPr>
              <w:pStyle w:val="142"/>
              <w:jc w:val="right"/>
              <w:rPr>
                <w:rFonts w:hAnsi="標楷體"/>
                <w:snapToGrid/>
              </w:rPr>
            </w:pPr>
            <w:r w:rsidRPr="00666B4C">
              <w:rPr>
                <w:rFonts w:hAnsi="標楷體" w:hint="eastAsia"/>
                <w:snapToGrid/>
              </w:rPr>
              <w:t>415</w:t>
            </w:r>
          </w:p>
        </w:tc>
        <w:tc>
          <w:tcPr>
            <w:tcW w:w="993" w:type="dxa"/>
            <w:shd w:val="clear" w:color="auto" w:fill="auto"/>
            <w:noWrap/>
            <w:vAlign w:val="center"/>
            <w:hideMark/>
          </w:tcPr>
          <w:p w14:paraId="1C72BB87" w14:textId="77777777" w:rsidR="009B69A3" w:rsidRPr="00666B4C" w:rsidRDefault="009B69A3" w:rsidP="00A079BF">
            <w:pPr>
              <w:pStyle w:val="142"/>
              <w:jc w:val="right"/>
              <w:rPr>
                <w:rFonts w:hAnsi="標楷體"/>
                <w:snapToGrid/>
              </w:rPr>
            </w:pPr>
            <w:r w:rsidRPr="00666B4C">
              <w:rPr>
                <w:rFonts w:hAnsi="標楷體" w:hint="eastAsia"/>
                <w:snapToGrid/>
              </w:rPr>
              <w:t>225</w:t>
            </w:r>
          </w:p>
        </w:tc>
        <w:tc>
          <w:tcPr>
            <w:tcW w:w="1134" w:type="dxa"/>
            <w:shd w:val="clear" w:color="auto" w:fill="auto"/>
            <w:noWrap/>
            <w:vAlign w:val="center"/>
            <w:hideMark/>
          </w:tcPr>
          <w:p w14:paraId="7890DCD7" w14:textId="77777777" w:rsidR="009B69A3" w:rsidRPr="00666B4C" w:rsidRDefault="009B69A3" w:rsidP="00A079BF">
            <w:pPr>
              <w:pStyle w:val="142"/>
              <w:jc w:val="right"/>
              <w:rPr>
                <w:rFonts w:hAnsi="標楷體"/>
                <w:snapToGrid/>
              </w:rPr>
            </w:pPr>
            <w:r w:rsidRPr="00666B4C">
              <w:rPr>
                <w:rFonts w:hAnsi="標楷體" w:hint="eastAsia"/>
                <w:snapToGrid/>
              </w:rPr>
              <w:t>191</w:t>
            </w:r>
          </w:p>
        </w:tc>
        <w:tc>
          <w:tcPr>
            <w:tcW w:w="1134" w:type="dxa"/>
            <w:shd w:val="clear" w:color="auto" w:fill="auto"/>
            <w:noWrap/>
            <w:vAlign w:val="center"/>
            <w:hideMark/>
          </w:tcPr>
          <w:p w14:paraId="68752A26" w14:textId="77777777" w:rsidR="009B69A3" w:rsidRPr="00666B4C" w:rsidRDefault="009B69A3" w:rsidP="00A079BF">
            <w:pPr>
              <w:pStyle w:val="142"/>
              <w:jc w:val="right"/>
              <w:rPr>
                <w:rFonts w:hAnsi="標楷體"/>
                <w:snapToGrid/>
              </w:rPr>
            </w:pPr>
            <w:r w:rsidRPr="00666B4C">
              <w:rPr>
                <w:rFonts w:hAnsi="標楷體" w:hint="eastAsia"/>
                <w:snapToGrid/>
              </w:rPr>
              <w:t>34</w:t>
            </w:r>
          </w:p>
        </w:tc>
        <w:tc>
          <w:tcPr>
            <w:tcW w:w="1134" w:type="dxa"/>
            <w:shd w:val="clear" w:color="auto" w:fill="auto"/>
            <w:noWrap/>
            <w:vAlign w:val="center"/>
            <w:hideMark/>
          </w:tcPr>
          <w:p w14:paraId="71DEF25B" w14:textId="77777777" w:rsidR="009B69A3" w:rsidRPr="00666B4C" w:rsidRDefault="009B69A3" w:rsidP="00A079BF">
            <w:pPr>
              <w:pStyle w:val="142"/>
              <w:jc w:val="right"/>
              <w:rPr>
                <w:rFonts w:hAnsi="標楷體"/>
                <w:snapToGrid/>
              </w:rPr>
            </w:pPr>
            <w:r w:rsidRPr="00666B4C">
              <w:rPr>
                <w:rFonts w:hAnsi="標楷體" w:hint="eastAsia"/>
                <w:snapToGrid/>
              </w:rPr>
              <w:t>34</w:t>
            </w:r>
          </w:p>
        </w:tc>
        <w:tc>
          <w:tcPr>
            <w:tcW w:w="1302" w:type="dxa"/>
            <w:shd w:val="clear" w:color="auto" w:fill="auto"/>
            <w:noWrap/>
            <w:vAlign w:val="center"/>
            <w:hideMark/>
          </w:tcPr>
          <w:p w14:paraId="1104853F" w14:textId="77777777" w:rsidR="009B69A3" w:rsidRPr="00666B4C" w:rsidRDefault="009B69A3" w:rsidP="00A079BF">
            <w:pPr>
              <w:pStyle w:val="142"/>
              <w:jc w:val="right"/>
              <w:rPr>
                <w:rFonts w:hAnsi="標楷體"/>
                <w:snapToGrid/>
              </w:rPr>
            </w:pPr>
            <w:r w:rsidRPr="00666B4C">
              <w:rPr>
                <w:rFonts w:hAnsi="標楷體" w:hint="eastAsia"/>
                <w:snapToGrid/>
              </w:rPr>
              <w:t>225</w:t>
            </w:r>
          </w:p>
        </w:tc>
      </w:tr>
      <w:tr w:rsidR="009B69A3" w:rsidRPr="00666B4C" w14:paraId="32D58052" w14:textId="77777777" w:rsidTr="004B0640">
        <w:trPr>
          <w:trHeight w:val="340"/>
        </w:trPr>
        <w:tc>
          <w:tcPr>
            <w:tcW w:w="454" w:type="dxa"/>
            <w:vMerge/>
            <w:shd w:val="clear" w:color="auto" w:fill="auto"/>
            <w:noWrap/>
            <w:vAlign w:val="center"/>
          </w:tcPr>
          <w:p w14:paraId="2B40AB2E" w14:textId="77777777" w:rsidR="009B69A3" w:rsidRPr="00666B4C" w:rsidRDefault="009B69A3" w:rsidP="00A079BF">
            <w:pPr>
              <w:pStyle w:val="142"/>
              <w:jc w:val="center"/>
              <w:rPr>
                <w:rFonts w:hAnsi="標楷體"/>
                <w:snapToGrid/>
              </w:rPr>
            </w:pPr>
          </w:p>
        </w:tc>
        <w:tc>
          <w:tcPr>
            <w:tcW w:w="1417" w:type="dxa"/>
            <w:vAlign w:val="center"/>
          </w:tcPr>
          <w:p w14:paraId="6AF3D05C" w14:textId="77777777" w:rsidR="009B69A3" w:rsidRPr="00666B4C" w:rsidRDefault="009B69A3" w:rsidP="00331B19">
            <w:pPr>
              <w:pStyle w:val="142"/>
              <w:jc w:val="both"/>
              <w:rPr>
                <w:rFonts w:hAnsi="標楷體"/>
                <w:snapToGrid/>
              </w:rPr>
            </w:pPr>
            <w:r w:rsidRPr="00666B4C">
              <w:rPr>
                <w:rFonts w:hAnsi="標楷體" w:hint="eastAsia"/>
                <w:snapToGrid/>
              </w:rPr>
              <w:t>特別費</w:t>
            </w:r>
          </w:p>
        </w:tc>
        <w:tc>
          <w:tcPr>
            <w:tcW w:w="992" w:type="dxa"/>
            <w:shd w:val="clear" w:color="auto" w:fill="auto"/>
            <w:noWrap/>
            <w:vAlign w:val="center"/>
            <w:hideMark/>
          </w:tcPr>
          <w:p w14:paraId="268D52A8"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993" w:type="dxa"/>
            <w:shd w:val="clear" w:color="auto" w:fill="auto"/>
            <w:noWrap/>
            <w:vAlign w:val="center"/>
            <w:hideMark/>
          </w:tcPr>
          <w:p w14:paraId="16A8CCFA"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1134" w:type="dxa"/>
            <w:shd w:val="clear" w:color="auto" w:fill="auto"/>
            <w:noWrap/>
            <w:vAlign w:val="center"/>
            <w:hideMark/>
          </w:tcPr>
          <w:p w14:paraId="64CC5368" w14:textId="77777777" w:rsidR="009B69A3" w:rsidRPr="00666B4C" w:rsidRDefault="009B69A3" w:rsidP="00A079BF">
            <w:pPr>
              <w:pStyle w:val="142"/>
              <w:jc w:val="right"/>
              <w:rPr>
                <w:rFonts w:hAnsi="標楷體"/>
                <w:snapToGrid/>
              </w:rPr>
            </w:pPr>
            <w:r w:rsidRPr="00666B4C">
              <w:rPr>
                <w:rFonts w:hAnsi="標楷體" w:hint="eastAsia"/>
                <w:snapToGrid/>
              </w:rPr>
              <w:t>87</w:t>
            </w:r>
          </w:p>
        </w:tc>
        <w:tc>
          <w:tcPr>
            <w:tcW w:w="1134" w:type="dxa"/>
            <w:shd w:val="clear" w:color="auto" w:fill="auto"/>
            <w:noWrap/>
            <w:vAlign w:val="center"/>
            <w:hideMark/>
          </w:tcPr>
          <w:p w14:paraId="0DA8ACA7" w14:textId="77777777" w:rsidR="009B69A3" w:rsidRPr="00666B4C" w:rsidRDefault="009B69A3" w:rsidP="00A079BF">
            <w:pPr>
              <w:pStyle w:val="142"/>
              <w:jc w:val="right"/>
              <w:rPr>
                <w:rFonts w:hAnsi="標楷體"/>
                <w:snapToGrid/>
              </w:rPr>
            </w:pPr>
            <w:r w:rsidRPr="00666B4C">
              <w:rPr>
                <w:rFonts w:hAnsi="標楷體" w:hint="eastAsia"/>
                <w:snapToGrid/>
              </w:rPr>
              <w:t>131</w:t>
            </w:r>
          </w:p>
        </w:tc>
        <w:tc>
          <w:tcPr>
            <w:tcW w:w="1134" w:type="dxa"/>
            <w:shd w:val="clear" w:color="auto" w:fill="auto"/>
            <w:noWrap/>
            <w:vAlign w:val="center"/>
            <w:hideMark/>
          </w:tcPr>
          <w:p w14:paraId="1AF43D6A" w14:textId="77777777" w:rsidR="009B69A3" w:rsidRPr="00666B4C" w:rsidRDefault="009B69A3" w:rsidP="00A079BF">
            <w:pPr>
              <w:pStyle w:val="142"/>
              <w:jc w:val="right"/>
              <w:rPr>
                <w:rFonts w:hAnsi="標楷體"/>
                <w:snapToGrid/>
              </w:rPr>
            </w:pPr>
            <w:r w:rsidRPr="00666B4C">
              <w:rPr>
                <w:rFonts w:hAnsi="標楷體" w:hint="eastAsia"/>
                <w:snapToGrid/>
              </w:rPr>
              <w:t>55</w:t>
            </w:r>
          </w:p>
        </w:tc>
        <w:tc>
          <w:tcPr>
            <w:tcW w:w="1302" w:type="dxa"/>
            <w:shd w:val="clear" w:color="auto" w:fill="auto"/>
            <w:noWrap/>
            <w:vAlign w:val="center"/>
            <w:hideMark/>
          </w:tcPr>
          <w:p w14:paraId="26E4CE92" w14:textId="77777777" w:rsidR="009B69A3" w:rsidRPr="00666B4C" w:rsidRDefault="009B69A3" w:rsidP="00A079BF">
            <w:pPr>
              <w:pStyle w:val="142"/>
              <w:jc w:val="right"/>
              <w:rPr>
                <w:rFonts w:hAnsi="標楷體"/>
                <w:snapToGrid/>
              </w:rPr>
            </w:pPr>
            <w:r w:rsidRPr="00666B4C">
              <w:rPr>
                <w:rFonts w:hAnsi="標楷體" w:hint="eastAsia"/>
                <w:snapToGrid/>
              </w:rPr>
              <w:t>142</w:t>
            </w:r>
          </w:p>
        </w:tc>
      </w:tr>
      <w:tr w:rsidR="009B69A3" w:rsidRPr="00666B4C" w14:paraId="586375AD" w14:textId="77777777" w:rsidTr="004B0640">
        <w:trPr>
          <w:trHeight w:val="340"/>
        </w:trPr>
        <w:tc>
          <w:tcPr>
            <w:tcW w:w="454" w:type="dxa"/>
            <w:vMerge/>
            <w:shd w:val="clear" w:color="auto" w:fill="auto"/>
            <w:noWrap/>
            <w:vAlign w:val="center"/>
          </w:tcPr>
          <w:p w14:paraId="43A895FE" w14:textId="77777777" w:rsidR="009B69A3" w:rsidRPr="00666B4C" w:rsidRDefault="009B69A3" w:rsidP="00A079BF">
            <w:pPr>
              <w:pStyle w:val="142"/>
              <w:jc w:val="center"/>
              <w:rPr>
                <w:rFonts w:hAnsi="標楷體"/>
                <w:snapToGrid/>
              </w:rPr>
            </w:pPr>
          </w:p>
        </w:tc>
        <w:tc>
          <w:tcPr>
            <w:tcW w:w="1417" w:type="dxa"/>
            <w:vAlign w:val="center"/>
          </w:tcPr>
          <w:p w14:paraId="358F00B3" w14:textId="77777777" w:rsidR="009B69A3" w:rsidRPr="00666B4C" w:rsidRDefault="009B69A3" w:rsidP="00331B19">
            <w:pPr>
              <w:pStyle w:val="142"/>
              <w:jc w:val="center"/>
              <w:rPr>
                <w:rFonts w:hAnsi="標楷體"/>
                <w:snapToGrid/>
              </w:rPr>
            </w:pPr>
            <w:r w:rsidRPr="00666B4C">
              <w:rPr>
                <w:rFonts w:hAnsi="標楷體" w:hint="eastAsia"/>
                <w:snapToGrid/>
              </w:rPr>
              <w:t>小計</w:t>
            </w:r>
          </w:p>
        </w:tc>
        <w:tc>
          <w:tcPr>
            <w:tcW w:w="992" w:type="dxa"/>
            <w:shd w:val="clear" w:color="auto" w:fill="auto"/>
            <w:noWrap/>
            <w:vAlign w:val="center"/>
            <w:hideMark/>
          </w:tcPr>
          <w:p w14:paraId="4A1A9B2F" w14:textId="77777777" w:rsidR="009B69A3" w:rsidRPr="00666B4C" w:rsidRDefault="009B69A3" w:rsidP="00A079BF">
            <w:pPr>
              <w:pStyle w:val="142"/>
              <w:jc w:val="right"/>
              <w:rPr>
                <w:rFonts w:hAnsi="標楷體"/>
                <w:snapToGrid/>
              </w:rPr>
            </w:pPr>
            <w:r w:rsidRPr="00666B4C">
              <w:rPr>
                <w:rFonts w:hAnsi="標楷體" w:hint="eastAsia"/>
                <w:snapToGrid/>
              </w:rPr>
              <w:t>4</w:t>
            </w:r>
            <w:r w:rsidRPr="00666B4C">
              <w:rPr>
                <w:rFonts w:hAnsi="標楷體"/>
                <w:snapToGrid/>
              </w:rPr>
              <w:t>,</w:t>
            </w:r>
            <w:r w:rsidRPr="00666B4C">
              <w:rPr>
                <w:rFonts w:hAnsi="標楷體" w:hint="eastAsia"/>
                <w:snapToGrid/>
              </w:rPr>
              <w:t>276</w:t>
            </w:r>
          </w:p>
        </w:tc>
        <w:tc>
          <w:tcPr>
            <w:tcW w:w="993" w:type="dxa"/>
            <w:shd w:val="clear" w:color="auto" w:fill="auto"/>
            <w:noWrap/>
            <w:vAlign w:val="center"/>
            <w:hideMark/>
          </w:tcPr>
          <w:p w14:paraId="79C030D7" w14:textId="77777777" w:rsidR="009B69A3" w:rsidRPr="00666B4C" w:rsidRDefault="009B69A3" w:rsidP="00A079BF">
            <w:pPr>
              <w:pStyle w:val="142"/>
              <w:jc w:val="right"/>
              <w:rPr>
                <w:rFonts w:hAnsi="標楷體"/>
                <w:snapToGrid/>
              </w:rPr>
            </w:pPr>
            <w:r w:rsidRPr="00666B4C">
              <w:rPr>
                <w:rFonts w:hAnsi="標楷體" w:hint="eastAsia"/>
                <w:snapToGrid/>
              </w:rPr>
              <w:t>4</w:t>
            </w:r>
            <w:r w:rsidRPr="00666B4C">
              <w:rPr>
                <w:rFonts w:hAnsi="標楷體"/>
                <w:snapToGrid/>
              </w:rPr>
              <w:t>,</w:t>
            </w:r>
            <w:r w:rsidRPr="00666B4C">
              <w:rPr>
                <w:rFonts w:hAnsi="標楷體" w:hint="eastAsia"/>
                <w:snapToGrid/>
              </w:rPr>
              <w:t>113</w:t>
            </w:r>
          </w:p>
        </w:tc>
        <w:tc>
          <w:tcPr>
            <w:tcW w:w="1134" w:type="dxa"/>
            <w:shd w:val="clear" w:color="auto" w:fill="auto"/>
            <w:noWrap/>
            <w:vAlign w:val="center"/>
            <w:hideMark/>
          </w:tcPr>
          <w:p w14:paraId="5D1E8EFB"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104</w:t>
            </w:r>
          </w:p>
        </w:tc>
        <w:tc>
          <w:tcPr>
            <w:tcW w:w="1134" w:type="dxa"/>
            <w:shd w:val="clear" w:color="auto" w:fill="auto"/>
            <w:noWrap/>
            <w:vAlign w:val="center"/>
            <w:hideMark/>
          </w:tcPr>
          <w:p w14:paraId="78601C28"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009</w:t>
            </w:r>
          </w:p>
        </w:tc>
        <w:tc>
          <w:tcPr>
            <w:tcW w:w="1134" w:type="dxa"/>
            <w:shd w:val="clear" w:color="auto" w:fill="auto"/>
            <w:noWrap/>
            <w:vAlign w:val="center"/>
            <w:hideMark/>
          </w:tcPr>
          <w:p w14:paraId="1A2516BB" w14:textId="77777777" w:rsidR="009B69A3" w:rsidRPr="00666B4C" w:rsidRDefault="009B69A3" w:rsidP="00A079BF">
            <w:pPr>
              <w:pStyle w:val="142"/>
              <w:jc w:val="right"/>
              <w:rPr>
                <w:rFonts w:hAnsi="標楷體"/>
                <w:snapToGrid/>
              </w:rPr>
            </w:pPr>
            <w:r w:rsidRPr="00666B4C">
              <w:rPr>
                <w:rFonts w:hAnsi="標楷體" w:hint="eastAsia"/>
                <w:snapToGrid/>
              </w:rPr>
              <w:t>871</w:t>
            </w:r>
          </w:p>
        </w:tc>
        <w:tc>
          <w:tcPr>
            <w:tcW w:w="1302" w:type="dxa"/>
            <w:shd w:val="clear" w:color="auto" w:fill="auto"/>
            <w:noWrap/>
            <w:vAlign w:val="center"/>
            <w:hideMark/>
          </w:tcPr>
          <w:p w14:paraId="1BE5C280" w14:textId="77777777" w:rsidR="009B69A3" w:rsidRPr="00666B4C" w:rsidRDefault="009B69A3" w:rsidP="00A079BF">
            <w:pPr>
              <w:pStyle w:val="142"/>
              <w:jc w:val="right"/>
              <w:rPr>
                <w:rFonts w:hAnsi="標楷體"/>
                <w:snapToGrid/>
              </w:rPr>
            </w:pPr>
            <w:r w:rsidRPr="00666B4C">
              <w:rPr>
                <w:rFonts w:hAnsi="標楷體" w:hint="eastAsia"/>
                <w:snapToGrid/>
              </w:rPr>
              <w:t>3</w:t>
            </w:r>
            <w:r w:rsidRPr="00666B4C">
              <w:rPr>
                <w:rFonts w:hAnsi="標楷體"/>
                <w:snapToGrid/>
              </w:rPr>
              <w:t>,</w:t>
            </w:r>
            <w:r w:rsidRPr="00666B4C">
              <w:rPr>
                <w:rFonts w:hAnsi="標楷體" w:hint="eastAsia"/>
                <w:snapToGrid/>
              </w:rPr>
              <w:t>975</w:t>
            </w:r>
          </w:p>
        </w:tc>
      </w:tr>
      <w:tr w:rsidR="009B69A3" w:rsidRPr="00666B4C" w14:paraId="79FE84AE" w14:textId="77777777" w:rsidTr="004B0640">
        <w:trPr>
          <w:trHeight w:val="340"/>
        </w:trPr>
        <w:tc>
          <w:tcPr>
            <w:tcW w:w="454" w:type="dxa"/>
            <w:vMerge w:val="restart"/>
            <w:shd w:val="clear" w:color="auto" w:fill="auto"/>
            <w:noWrap/>
            <w:vAlign w:val="center"/>
          </w:tcPr>
          <w:p w14:paraId="7AA64B21" w14:textId="77777777" w:rsidR="009B69A3" w:rsidRPr="00666B4C" w:rsidRDefault="009B69A3" w:rsidP="00A079BF">
            <w:pPr>
              <w:pStyle w:val="142"/>
              <w:jc w:val="center"/>
              <w:rPr>
                <w:rFonts w:hAnsi="標楷體"/>
                <w:snapToGrid/>
              </w:rPr>
            </w:pPr>
            <w:r w:rsidRPr="00666B4C">
              <w:rPr>
                <w:rFonts w:hAnsi="標楷體" w:hint="eastAsia"/>
                <w:snapToGrid/>
              </w:rPr>
              <w:t>南科</w:t>
            </w:r>
          </w:p>
        </w:tc>
        <w:tc>
          <w:tcPr>
            <w:tcW w:w="1417" w:type="dxa"/>
            <w:vAlign w:val="center"/>
          </w:tcPr>
          <w:p w14:paraId="589D36A9" w14:textId="77777777" w:rsidR="009B69A3" w:rsidRPr="00666B4C" w:rsidRDefault="009B69A3" w:rsidP="00331B19">
            <w:pPr>
              <w:pStyle w:val="142"/>
              <w:jc w:val="both"/>
              <w:rPr>
                <w:rFonts w:hAnsi="標楷體"/>
                <w:snapToGrid/>
              </w:rPr>
            </w:pPr>
            <w:r w:rsidRPr="00666B4C">
              <w:rPr>
                <w:rFonts w:hAnsi="標楷體" w:hint="eastAsia"/>
                <w:snapToGrid/>
              </w:rPr>
              <w:t>國內旅費</w:t>
            </w:r>
          </w:p>
        </w:tc>
        <w:tc>
          <w:tcPr>
            <w:tcW w:w="992" w:type="dxa"/>
            <w:shd w:val="clear" w:color="auto" w:fill="auto"/>
            <w:noWrap/>
            <w:vAlign w:val="center"/>
            <w:hideMark/>
          </w:tcPr>
          <w:p w14:paraId="2246CD09" w14:textId="77777777" w:rsidR="009B69A3" w:rsidRPr="00666B4C" w:rsidRDefault="009B69A3" w:rsidP="00A079BF">
            <w:pPr>
              <w:pStyle w:val="142"/>
              <w:jc w:val="right"/>
              <w:rPr>
                <w:rFonts w:hAnsi="標楷體"/>
                <w:snapToGrid/>
              </w:rPr>
            </w:pPr>
            <w:r w:rsidRPr="00666B4C">
              <w:rPr>
                <w:rFonts w:hAnsi="標楷體" w:hint="eastAsia"/>
                <w:snapToGrid/>
              </w:rPr>
              <w:t>5</w:t>
            </w:r>
            <w:r w:rsidRPr="00666B4C">
              <w:rPr>
                <w:rFonts w:hAnsi="標楷體"/>
                <w:snapToGrid/>
              </w:rPr>
              <w:t>,</w:t>
            </w:r>
            <w:r w:rsidRPr="00666B4C">
              <w:rPr>
                <w:rFonts w:hAnsi="標楷體" w:hint="eastAsia"/>
                <w:snapToGrid/>
              </w:rPr>
              <w:t>405</w:t>
            </w:r>
          </w:p>
        </w:tc>
        <w:tc>
          <w:tcPr>
            <w:tcW w:w="993" w:type="dxa"/>
            <w:shd w:val="clear" w:color="auto" w:fill="auto"/>
            <w:noWrap/>
            <w:vAlign w:val="center"/>
            <w:hideMark/>
          </w:tcPr>
          <w:p w14:paraId="11348B5E" w14:textId="77777777" w:rsidR="009B69A3" w:rsidRPr="00666B4C" w:rsidRDefault="009B69A3" w:rsidP="00A079BF">
            <w:pPr>
              <w:pStyle w:val="142"/>
              <w:jc w:val="right"/>
              <w:rPr>
                <w:rFonts w:hAnsi="標楷體"/>
                <w:snapToGrid/>
              </w:rPr>
            </w:pPr>
            <w:r w:rsidRPr="00666B4C">
              <w:rPr>
                <w:rFonts w:hAnsi="標楷體" w:hint="eastAsia"/>
                <w:snapToGrid/>
              </w:rPr>
              <w:t>5</w:t>
            </w:r>
            <w:r w:rsidRPr="00666B4C">
              <w:rPr>
                <w:rFonts w:hAnsi="標楷體"/>
                <w:snapToGrid/>
              </w:rPr>
              <w:t>,</w:t>
            </w:r>
            <w:r w:rsidRPr="00666B4C">
              <w:rPr>
                <w:rFonts w:hAnsi="標楷體" w:hint="eastAsia"/>
                <w:snapToGrid/>
              </w:rPr>
              <w:t>528</w:t>
            </w:r>
          </w:p>
        </w:tc>
        <w:tc>
          <w:tcPr>
            <w:tcW w:w="1134" w:type="dxa"/>
            <w:shd w:val="clear" w:color="auto" w:fill="auto"/>
            <w:noWrap/>
            <w:vAlign w:val="center"/>
            <w:hideMark/>
          </w:tcPr>
          <w:p w14:paraId="27D3585C" w14:textId="77777777" w:rsidR="009B69A3" w:rsidRPr="00666B4C" w:rsidRDefault="009B69A3" w:rsidP="00A079BF">
            <w:pPr>
              <w:pStyle w:val="142"/>
              <w:jc w:val="right"/>
              <w:rPr>
                <w:rFonts w:hAnsi="標楷體"/>
                <w:snapToGrid/>
              </w:rPr>
            </w:pPr>
            <w:r w:rsidRPr="00666B4C">
              <w:rPr>
                <w:rFonts w:hAnsi="標楷體" w:hint="eastAsia"/>
                <w:snapToGrid/>
              </w:rPr>
              <w:t>4</w:t>
            </w:r>
            <w:r w:rsidRPr="00666B4C">
              <w:rPr>
                <w:rFonts w:hAnsi="標楷體"/>
                <w:snapToGrid/>
              </w:rPr>
              <w:t>,</w:t>
            </w:r>
            <w:r w:rsidRPr="00666B4C">
              <w:rPr>
                <w:rFonts w:hAnsi="標楷體" w:hint="eastAsia"/>
                <w:snapToGrid/>
              </w:rPr>
              <w:t>422</w:t>
            </w:r>
          </w:p>
        </w:tc>
        <w:tc>
          <w:tcPr>
            <w:tcW w:w="1134" w:type="dxa"/>
            <w:shd w:val="clear" w:color="auto" w:fill="auto"/>
            <w:noWrap/>
            <w:vAlign w:val="center"/>
            <w:hideMark/>
          </w:tcPr>
          <w:p w14:paraId="71F198A3"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106</w:t>
            </w:r>
          </w:p>
        </w:tc>
        <w:tc>
          <w:tcPr>
            <w:tcW w:w="1134" w:type="dxa"/>
            <w:shd w:val="clear" w:color="auto" w:fill="auto"/>
            <w:noWrap/>
            <w:vAlign w:val="center"/>
            <w:hideMark/>
          </w:tcPr>
          <w:p w14:paraId="5C798F89"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106</w:t>
            </w:r>
          </w:p>
        </w:tc>
        <w:tc>
          <w:tcPr>
            <w:tcW w:w="1302" w:type="dxa"/>
            <w:shd w:val="clear" w:color="auto" w:fill="auto"/>
            <w:noWrap/>
            <w:vAlign w:val="center"/>
            <w:hideMark/>
          </w:tcPr>
          <w:p w14:paraId="3E847162" w14:textId="77777777" w:rsidR="009B69A3" w:rsidRPr="00666B4C" w:rsidRDefault="009B69A3" w:rsidP="00A079BF">
            <w:pPr>
              <w:pStyle w:val="142"/>
              <w:jc w:val="right"/>
              <w:rPr>
                <w:rFonts w:hAnsi="標楷體"/>
                <w:snapToGrid/>
              </w:rPr>
            </w:pPr>
            <w:r w:rsidRPr="00666B4C">
              <w:rPr>
                <w:rFonts w:hAnsi="標楷體" w:hint="eastAsia"/>
                <w:snapToGrid/>
              </w:rPr>
              <w:t>5</w:t>
            </w:r>
            <w:r w:rsidRPr="00666B4C">
              <w:rPr>
                <w:rFonts w:hAnsi="標楷體"/>
                <w:snapToGrid/>
              </w:rPr>
              <w:t>,</w:t>
            </w:r>
            <w:r w:rsidRPr="00666B4C">
              <w:rPr>
                <w:rFonts w:hAnsi="標楷體" w:hint="eastAsia"/>
                <w:snapToGrid/>
              </w:rPr>
              <w:t>528</w:t>
            </w:r>
          </w:p>
        </w:tc>
      </w:tr>
      <w:tr w:rsidR="009B69A3" w:rsidRPr="00666B4C" w14:paraId="75EF4219" w14:textId="77777777" w:rsidTr="004B0640">
        <w:trPr>
          <w:trHeight w:val="340"/>
        </w:trPr>
        <w:tc>
          <w:tcPr>
            <w:tcW w:w="454" w:type="dxa"/>
            <w:vMerge/>
            <w:shd w:val="clear" w:color="auto" w:fill="auto"/>
            <w:noWrap/>
            <w:vAlign w:val="center"/>
          </w:tcPr>
          <w:p w14:paraId="3434FD60" w14:textId="77777777" w:rsidR="009B69A3" w:rsidRPr="00666B4C" w:rsidRDefault="009B69A3" w:rsidP="00A079BF">
            <w:pPr>
              <w:pStyle w:val="142"/>
              <w:jc w:val="center"/>
              <w:rPr>
                <w:rFonts w:hAnsi="標楷體"/>
                <w:snapToGrid/>
              </w:rPr>
            </w:pPr>
          </w:p>
        </w:tc>
        <w:tc>
          <w:tcPr>
            <w:tcW w:w="1417" w:type="dxa"/>
            <w:vAlign w:val="center"/>
          </w:tcPr>
          <w:p w14:paraId="6FE91095" w14:textId="77777777" w:rsidR="009B69A3" w:rsidRPr="00666B4C" w:rsidRDefault="009B69A3" w:rsidP="00331B19">
            <w:pPr>
              <w:pStyle w:val="142"/>
              <w:jc w:val="both"/>
              <w:rPr>
                <w:rFonts w:hAnsi="標楷體"/>
                <w:snapToGrid/>
              </w:rPr>
            </w:pPr>
            <w:r w:rsidRPr="00666B4C">
              <w:rPr>
                <w:rFonts w:hAnsi="標楷體" w:hint="eastAsia"/>
                <w:snapToGrid/>
              </w:rPr>
              <w:t>國外旅費</w:t>
            </w:r>
          </w:p>
        </w:tc>
        <w:tc>
          <w:tcPr>
            <w:tcW w:w="992" w:type="dxa"/>
            <w:shd w:val="clear" w:color="auto" w:fill="auto"/>
            <w:noWrap/>
            <w:vAlign w:val="center"/>
            <w:hideMark/>
          </w:tcPr>
          <w:p w14:paraId="5B2E139F" w14:textId="77777777" w:rsidR="009B69A3" w:rsidRPr="00666B4C" w:rsidRDefault="009B69A3" w:rsidP="00A079BF">
            <w:pPr>
              <w:pStyle w:val="142"/>
              <w:jc w:val="right"/>
              <w:rPr>
                <w:rFonts w:hAnsi="標楷體"/>
                <w:snapToGrid/>
              </w:rPr>
            </w:pPr>
            <w:r w:rsidRPr="00666B4C">
              <w:rPr>
                <w:rFonts w:hAnsi="標楷體" w:hint="eastAsia"/>
                <w:snapToGrid/>
              </w:rPr>
              <w:t>302</w:t>
            </w:r>
          </w:p>
        </w:tc>
        <w:tc>
          <w:tcPr>
            <w:tcW w:w="993" w:type="dxa"/>
            <w:shd w:val="clear" w:color="auto" w:fill="auto"/>
            <w:noWrap/>
            <w:vAlign w:val="center"/>
            <w:hideMark/>
          </w:tcPr>
          <w:p w14:paraId="11B39F65" w14:textId="77777777" w:rsidR="009B69A3" w:rsidRPr="00666B4C" w:rsidRDefault="009B69A3" w:rsidP="00A079BF">
            <w:pPr>
              <w:pStyle w:val="142"/>
              <w:jc w:val="right"/>
              <w:rPr>
                <w:rFonts w:hAnsi="標楷體"/>
                <w:snapToGrid/>
              </w:rPr>
            </w:pPr>
            <w:r w:rsidRPr="00666B4C">
              <w:rPr>
                <w:rFonts w:hAnsi="標楷體" w:hint="eastAsia"/>
                <w:snapToGrid/>
              </w:rPr>
              <w:t>195</w:t>
            </w:r>
          </w:p>
        </w:tc>
        <w:tc>
          <w:tcPr>
            <w:tcW w:w="1134" w:type="dxa"/>
            <w:shd w:val="clear" w:color="auto" w:fill="auto"/>
            <w:noWrap/>
            <w:vAlign w:val="center"/>
            <w:hideMark/>
          </w:tcPr>
          <w:p w14:paraId="32F696FF" w14:textId="77777777" w:rsidR="009B69A3" w:rsidRPr="00666B4C" w:rsidRDefault="009B69A3" w:rsidP="00A079BF">
            <w:pPr>
              <w:pStyle w:val="142"/>
              <w:jc w:val="right"/>
              <w:rPr>
                <w:rFonts w:hAnsi="標楷體"/>
                <w:snapToGrid/>
              </w:rPr>
            </w:pPr>
            <w:r w:rsidRPr="00666B4C">
              <w:rPr>
                <w:rFonts w:hAnsi="標楷體" w:hint="eastAsia"/>
                <w:snapToGrid/>
              </w:rPr>
              <w:t>166</w:t>
            </w:r>
          </w:p>
        </w:tc>
        <w:tc>
          <w:tcPr>
            <w:tcW w:w="1134" w:type="dxa"/>
            <w:shd w:val="clear" w:color="auto" w:fill="auto"/>
            <w:noWrap/>
            <w:vAlign w:val="center"/>
            <w:hideMark/>
          </w:tcPr>
          <w:p w14:paraId="390B7C0B" w14:textId="77777777" w:rsidR="009B69A3" w:rsidRPr="00666B4C" w:rsidRDefault="009B69A3" w:rsidP="00A079BF">
            <w:pPr>
              <w:pStyle w:val="142"/>
              <w:jc w:val="right"/>
              <w:rPr>
                <w:rFonts w:hAnsi="標楷體"/>
                <w:snapToGrid/>
              </w:rPr>
            </w:pPr>
            <w:r w:rsidRPr="00666B4C">
              <w:rPr>
                <w:rFonts w:hAnsi="標楷體" w:hint="eastAsia"/>
                <w:snapToGrid/>
              </w:rPr>
              <w:t>29</w:t>
            </w:r>
          </w:p>
        </w:tc>
        <w:tc>
          <w:tcPr>
            <w:tcW w:w="1134" w:type="dxa"/>
            <w:shd w:val="clear" w:color="auto" w:fill="auto"/>
            <w:noWrap/>
            <w:vAlign w:val="center"/>
            <w:hideMark/>
          </w:tcPr>
          <w:p w14:paraId="08A28FCF" w14:textId="77777777" w:rsidR="009B69A3" w:rsidRPr="00666B4C" w:rsidRDefault="009B69A3" w:rsidP="00A079BF">
            <w:pPr>
              <w:pStyle w:val="142"/>
              <w:jc w:val="right"/>
              <w:rPr>
                <w:rFonts w:hAnsi="標楷體"/>
                <w:snapToGrid/>
              </w:rPr>
            </w:pPr>
            <w:r w:rsidRPr="00666B4C">
              <w:rPr>
                <w:rFonts w:hAnsi="標楷體" w:hint="eastAsia"/>
                <w:snapToGrid/>
              </w:rPr>
              <w:t>29</w:t>
            </w:r>
          </w:p>
        </w:tc>
        <w:tc>
          <w:tcPr>
            <w:tcW w:w="1302" w:type="dxa"/>
            <w:shd w:val="clear" w:color="auto" w:fill="auto"/>
            <w:noWrap/>
            <w:vAlign w:val="center"/>
            <w:hideMark/>
          </w:tcPr>
          <w:p w14:paraId="5F73BB8F" w14:textId="77777777" w:rsidR="009B69A3" w:rsidRPr="00666B4C" w:rsidRDefault="009B69A3" w:rsidP="00A079BF">
            <w:pPr>
              <w:pStyle w:val="142"/>
              <w:jc w:val="right"/>
              <w:rPr>
                <w:rFonts w:hAnsi="標楷體"/>
                <w:snapToGrid/>
              </w:rPr>
            </w:pPr>
            <w:r w:rsidRPr="00666B4C">
              <w:rPr>
                <w:rFonts w:hAnsi="標楷體" w:hint="eastAsia"/>
                <w:snapToGrid/>
              </w:rPr>
              <w:t>195</w:t>
            </w:r>
          </w:p>
        </w:tc>
      </w:tr>
      <w:tr w:rsidR="009B69A3" w:rsidRPr="00666B4C" w14:paraId="256C0E2D" w14:textId="77777777" w:rsidTr="004B0640">
        <w:trPr>
          <w:trHeight w:val="340"/>
        </w:trPr>
        <w:tc>
          <w:tcPr>
            <w:tcW w:w="454" w:type="dxa"/>
            <w:vMerge/>
            <w:shd w:val="clear" w:color="auto" w:fill="auto"/>
            <w:noWrap/>
            <w:vAlign w:val="center"/>
          </w:tcPr>
          <w:p w14:paraId="76C7C186" w14:textId="77777777" w:rsidR="009B69A3" w:rsidRPr="00666B4C" w:rsidRDefault="009B69A3" w:rsidP="00A079BF">
            <w:pPr>
              <w:pStyle w:val="142"/>
              <w:jc w:val="center"/>
              <w:rPr>
                <w:rFonts w:hAnsi="標楷體"/>
                <w:snapToGrid/>
              </w:rPr>
            </w:pPr>
          </w:p>
        </w:tc>
        <w:tc>
          <w:tcPr>
            <w:tcW w:w="1417" w:type="dxa"/>
            <w:vAlign w:val="center"/>
          </w:tcPr>
          <w:p w14:paraId="6858290A" w14:textId="77777777" w:rsidR="009B69A3" w:rsidRPr="00666B4C" w:rsidRDefault="009B69A3" w:rsidP="00331B19">
            <w:pPr>
              <w:pStyle w:val="142"/>
              <w:jc w:val="both"/>
              <w:rPr>
                <w:rFonts w:hAnsi="標楷體"/>
                <w:snapToGrid/>
              </w:rPr>
            </w:pPr>
            <w:r w:rsidRPr="00666B4C">
              <w:rPr>
                <w:rFonts w:hAnsi="標楷體" w:hint="eastAsia"/>
                <w:snapToGrid/>
              </w:rPr>
              <w:t>特別費</w:t>
            </w:r>
          </w:p>
        </w:tc>
        <w:tc>
          <w:tcPr>
            <w:tcW w:w="992" w:type="dxa"/>
            <w:shd w:val="clear" w:color="auto" w:fill="auto"/>
            <w:noWrap/>
            <w:vAlign w:val="center"/>
            <w:hideMark/>
          </w:tcPr>
          <w:p w14:paraId="192B4C1D"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993" w:type="dxa"/>
            <w:shd w:val="clear" w:color="auto" w:fill="auto"/>
            <w:noWrap/>
            <w:vAlign w:val="center"/>
            <w:hideMark/>
          </w:tcPr>
          <w:p w14:paraId="2D13A218" w14:textId="77777777" w:rsidR="009B69A3" w:rsidRPr="00666B4C" w:rsidRDefault="009B69A3" w:rsidP="00A079BF">
            <w:pPr>
              <w:pStyle w:val="142"/>
              <w:jc w:val="right"/>
              <w:rPr>
                <w:rFonts w:hAnsi="標楷體"/>
                <w:snapToGrid/>
              </w:rPr>
            </w:pPr>
            <w:r w:rsidRPr="00666B4C">
              <w:rPr>
                <w:rFonts w:hAnsi="標楷體" w:hint="eastAsia"/>
                <w:snapToGrid/>
              </w:rPr>
              <w:t>218</w:t>
            </w:r>
          </w:p>
        </w:tc>
        <w:tc>
          <w:tcPr>
            <w:tcW w:w="1134" w:type="dxa"/>
            <w:shd w:val="clear" w:color="auto" w:fill="auto"/>
            <w:noWrap/>
            <w:vAlign w:val="center"/>
            <w:hideMark/>
          </w:tcPr>
          <w:p w14:paraId="653E36FA" w14:textId="77777777" w:rsidR="009B69A3" w:rsidRPr="00666B4C" w:rsidRDefault="009B69A3" w:rsidP="00A079BF">
            <w:pPr>
              <w:pStyle w:val="142"/>
              <w:jc w:val="right"/>
              <w:rPr>
                <w:rFonts w:hAnsi="標楷體"/>
                <w:snapToGrid/>
              </w:rPr>
            </w:pPr>
            <w:r w:rsidRPr="00666B4C">
              <w:rPr>
                <w:rFonts w:hAnsi="標楷體" w:hint="eastAsia"/>
                <w:snapToGrid/>
              </w:rPr>
              <w:t>87</w:t>
            </w:r>
          </w:p>
        </w:tc>
        <w:tc>
          <w:tcPr>
            <w:tcW w:w="1134" w:type="dxa"/>
            <w:shd w:val="clear" w:color="auto" w:fill="auto"/>
            <w:noWrap/>
            <w:vAlign w:val="center"/>
            <w:hideMark/>
          </w:tcPr>
          <w:p w14:paraId="1ED000DF" w14:textId="77777777" w:rsidR="009B69A3" w:rsidRPr="00666B4C" w:rsidRDefault="009B69A3" w:rsidP="00A079BF">
            <w:pPr>
              <w:pStyle w:val="142"/>
              <w:jc w:val="right"/>
              <w:rPr>
                <w:rFonts w:hAnsi="標楷體"/>
                <w:snapToGrid/>
              </w:rPr>
            </w:pPr>
            <w:r w:rsidRPr="00666B4C">
              <w:rPr>
                <w:rFonts w:hAnsi="標楷體" w:hint="eastAsia"/>
                <w:snapToGrid/>
              </w:rPr>
              <w:t>131</w:t>
            </w:r>
          </w:p>
        </w:tc>
        <w:tc>
          <w:tcPr>
            <w:tcW w:w="1134" w:type="dxa"/>
            <w:shd w:val="clear" w:color="auto" w:fill="auto"/>
            <w:noWrap/>
            <w:vAlign w:val="center"/>
            <w:hideMark/>
          </w:tcPr>
          <w:p w14:paraId="2CBE1BA4" w14:textId="77777777" w:rsidR="009B69A3" w:rsidRPr="00666B4C" w:rsidRDefault="009B69A3" w:rsidP="00A079BF">
            <w:pPr>
              <w:pStyle w:val="142"/>
              <w:jc w:val="right"/>
              <w:rPr>
                <w:rFonts w:hAnsi="標楷體"/>
                <w:snapToGrid/>
              </w:rPr>
            </w:pPr>
            <w:r w:rsidRPr="00666B4C">
              <w:rPr>
                <w:rFonts w:hAnsi="標楷體" w:hint="eastAsia"/>
                <w:snapToGrid/>
              </w:rPr>
              <w:t>55</w:t>
            </w:r>
          </w:p>
        </w:tc>
        <w:tc>
          <w:tcPr>
            <w:tcW w:w="1302" w:type="dxa"/>
            <w:shd w:val="clear" w:color="auto" w:fill="auto"/>
            <w:noWrap/>
            <w:vAlign w:val="center"/>
            <w:hideMark/>
          </w:tcPr>
          <w:p w14:paraId="14373800" w14:textId="77777777" w:rsidR="009B69A3" w:rsidRPr="00666B4C" w:rsidRDefault="009B69A3" w:rsidP="00A079BF">
            <w:pPr>
              <w:pStyle w:val="142"/>
              <w:jc w:val="right"/>
              <w:rPr>
                <w:rFonts w:hAnsi="標楷體"/>
                <w:snapToGrid/>
              </w:rPr>
            </w:pPr>
            <w:r w:rsidRPr="00666B4C">
              <w:rPr>
                <w:rFonts w:hAnsi="標楷體" w:hint="eastAsia"/>
                <w:snapToGrid/>
              </w:rPr>
              <w:t>142</w:t>
            </w:r>
          </w:p>
        </w:tc>
      </w:tr>
      <w:tr w:rsidR="009B69A3" w:rsidRPr="00666B4C" w14:paraId="6957205C" w14:textId="77777777" w:rsidTr="004B0640">
        <w:trPr>
          <w:trHeight w:val="340"/>
        </w:trPr>
        <w:tc>
          <w:tcPr>
            <w:tcW w:w="454" w:type="dxa"/>
            <w:vMerge/>
            <w:shd w:val="clear" w:color="auto" w:fill="auto"/>
            <w:noWrap/>
            <w:vAlign w:val="center"/>
          </w:tcPr>
          <w:p w14:paraId="3D689456" w14:textId="77777777" w:rsidR="009B69A3" w:rsidRPr="00666B4C" w:rsidRDefault="009B69A3" w:rsidP="00A079BF">
            <w:pPr>
              <w:pStyle w:val="142"/>
              <w:jc w:val="center"/>
              <w:rPr>
                <w:rFonts w:hAnsi="標楷體"/>
                <w:snapToGrid/>
              </w:rPr>
            </w:pPr>
          </w:p>
        </w:tc>
        <w:tc>
          <w:tcPr>
            <w:tcW w:w="1417" w:type="dxa"/>
            <w:vAlign w:val="center"/>
          </w:tcPr>
          <w:p w14:paraId="700F85B9" w14:textId="77777777" w:rsidR="009B69A3" w:rsidRPr="00666B4C" w:rsidRDefault="009B69A3" w:rsidP="00331B19">
            <w:pPr>
              <w:pStyle w:val="142"/>
              <w:jc w:val="both"/>
              <w:rPr>
                <w:rFonts w:hAnsi="標楷體"/>
                <w:snapToGrid/>
              </w:rPr>
            </w:pPr>
            <w:r w:rsidRPr="00666B4C">
              <w:rPr>
                <w:rFonts w:hAnsi="標楷體" w:hint="eastAsia"/>
                <w:snapToGrid/>
              </w:rPr>
              <w:t>設備及投資</w:t>
            </w:r>
          </w:p>
        </w:tc>
        <w:tc>
          <w:tcPr>
            <w:tcW w:w="992" w:type="dxa"/>
            <w:shd w:val="clear" w:color="auto" w:fill="auto"/>
            <w:noWrap/>
            <w:vAlign w:val="center"/>
            <w:hideMark/>
          </w:tcPr>
          <w:p w14:paraId="1E8A0C49" w14:textId="77777777" w:rsidR="009B69A3" w:rsidRPr="00666B4C" w:rsidRDefault="009B69A3" w:rsidP="00A079BF">
            <w:pPr>
              <w:pStyle w:val="142"/>
              <w:jc w:val="right"/>
              <w:rPr>
                <w:rFonts w:hAnsi="標楷體"/>
                <w:snapToGrid/>
              </w:rPr>
            </w:pPr>
            <w:r w:rsidRPr="00666B4C">
              <w:rPr>
                <w:rFonts w:hAnsi="標楷體" w:hint="eastAsia"/>
                <w:snapToGrid/>
              </w:rPr>
              <w:t>309</w:t>
            </w:r>
            <w:r w:rsidRPr="00666B4C">
              <w:rPr>
                <w:rFonts w:hAnsi="標楷體"/>
                <w:snapToGrid/>
              </w:rPr>
              <w:t>,</w:t>
            </w:r>
            <w:r w:rsidRPr="00666B4C">
              <w:rPr>
                <w:rFonts w:hAnsi="標楷體" w:hint="eastAsia"/>
                <w:snapToGrid/>
              </w:rPr>
              <w:t>029</w:t>
            </w:r>
          </w:p>
        </w:tc>
        <w:tc>
          <w:tcPr>
            <w:tcW w:w="993" w:type="dxa"/>
            <w:shd w:val="clear" w:color="auto" w:fill="auto"/>
            <w:noWrap/>
            <w:vAlign w:val="center"/>
            <w:hideMark/>
          </w:tcPr>
          <w:p w14:paraId="31060C96" w14:textId="77777777" w:rsidR="009B69A3" w:rsidRPr="00666B4C" w:rsidRDefault="009B69A3" w:rsidP="00A079BF">
            <w:pPr>
              <w:pStyle w:val="142"/>
              <w:jc w:val="right"/>
              <w:rPr>
                <w:rFonts w:hAnsi="標楷體"/>
                <w:snapToGrid/>
              </w:rPr>
            </w:pPr>
            <w:r w:rsidRPr="00666B4C">
              <w:rPr>
                <w:rFonts w:hAnsi="標楷體" w:hint="eastAsia"/>
                <w:snapToGrid/>
              </w:rPr>
              <w:t>745</w:t>
            </w:r>
            <w:r w:rsidRPr="00666B4C">
              <w:rPr>
                <w:rFonts w:hAnsi="標楷體"/>
                <w:snapToGrid/>
              </w:rPr>
              <w:t>,</w:t>
            </w:r>
            <w:r w:rsidRPr="00666B4C">
              <w:rPr>
                <w:rFonts w:hAnsi="標楷體" w:hint="eastAsia"/>
                <w:snapToGrid/>
              </w:rPr>
              <w:t>020</w:t>
            </w:r>
          </w:p>
        </w:tc>
        <w:tc>
          <w:tcPr>
            <w:tcW w:w="1134" w:type="dxa"/>
            <w:shd w:val="clear" w:color="auto" w:fill="auto"/>
            <w:noWrap/>
            <w:vAlign w:val="center"/>
            <w:hideMark/>
          </w:tcPr>
          <w:p w14:paraId="501D9595" w14:textId="77777777" w:rsidR="009B69A3" w:rsidRPr="00666B4C" w:rsidRDefault="009B69A3" w:rsidP="00A079BF">
            <w:pPr>
              <w:pStyle w:val="142"/>
              <w:jc w:val="right"/>
              <w:rPr>
                <w:rFonts w:hAnsi="標楷體"/>
                <w:snapToGrid/>
              </w:rPr>
            </w:pPr>
            <w:r w:rsidRPr="00666B4C">
              <w:rPr>
                <w:rFonts w:hAnsi="標楷體" w:hint="eastAsia"/>
                <w:snapToGrid/>
              </w:rPr>
              <w:t>700</w:t>
            </w:r>
            <w:r w:rsidRPr="00666B4C">
              <w:rPr>
                <w:rFonts w:hAnsi="標楷體"/>
                <w:snapToGrid/>
              </w:rPr>
              <w:t>,</w:t>
            </w:r>
            <w:r w:rsidRPr="00666B4C">
              <w:rPr>
                <w:rFonts w:hAnsi="標楷體" w:hint="eastAsia"/>
                <w:snapToGrid/>
              </w:rPr>
              <w:t>319</w:t>
            </w:r>
          </w:p>
        </w:tc>
        <w:tc>
          <w:tcPr>
            <w:tcW w:w="1134" w:type="dxa"/>
            <w:shd w:val="clear" w:color="auto" w:fill="auto"/>
            <w:noWrap/>
            <w:vAlign w:val="center"/>
            <w:hideMark/>
          </w:tcPr>
          <w:p w14:paraId="1A004CB9" w14:textId="77777777" w:rsidR="009B69A3" w:rsidRPr="00666B4C" w:rsidRDefault="009B69A3" w:rsidP="00A079BF">
            <w:pPr>
              <w:pStyle w:val="142"/>
              <w:jc w:val="right"/>
              <w:rPr>
                <w:rFonts w:hAnsi="標楷體"/>
                <w:snapToGrid/>
              </w:rPr>
            </w:pPr>
            <w:r w:rsidRPr="00666B4C">
              <w:rPr>
                <w:rFonts w:hAnsi="標楷體" w:hint="eastAsia"/>
                <w:snapToGrid/>
              </w:rPr>
              <w:t>44</w:t>
            </w:r>
            <w:r w:rsidRPr="00666B4C">
              <w:rPr>
                <w:rFonts w:hAnsi="標楷體"/>
                <w:snapToGrid/>
              </w:rPr>
              <w:t>,</w:t>
            </w:r>
            <w:r w:rsidRPr="00666B4C">
              <w:rPr>
                <w:rFonts w:hAnsi="標楷體" w:hint="eastAsia"/>
                <w:snapToGrid/>
              </w:rPr>
              <w:t>701</w:t>
            </w:r>
          </w:p>
        </w:tc>
        <w:tc>
          <w:tcPr>
            <w:tcW w:w="1134" w:type="dxa"/>
            <w:shd w:val="clear" w:color="auto" w:fill="auto"/>
            <w:noWrap/>
            <w:vAlign w:val="center"/>
            <w:hideMark/>
          </w:tcPr>
          <w:p w14:paraId="188C15A6" w14:textId="77777777" w:rsidR="009B69A3" w:rsidRPr="00666B4C" w:rsidRDefault="009B69A3" w:rsidP="00A079BF">
            <w:pPr>
              <w:pStyle w:val="142"/>
              <w:jc w:val="right"/>
              <w:rPr>
                <w:rFonts w:hAnsi="標楷體"/>
                <w:snapToGrid/>
              </w:rPr>
            </w:pPr>
            <w:r w:rsidRPr="00666B4C">
              <w:rPr>
                <w:rFonts w:hAnsi="標楷體" w:hint="eastAsia"/>
                <w:snapToGrid/>
              </w:rPr>
              <w:t>43</w:t>
            </w:r>
            <w:r w:rsidRPr="00666B4C">
              <w:rPr>
                <w:rFonts w:hAnsi="標楷體"/>
                <w:snapToGrid/>
              </w:rPr>
              <w:t>,</w:t>
            </w:r>
            <w:r w:rsidRPr="00666B4C">
              <w:rPr>
                <w:rFonts w:hAnsi="標楷體" w:hint="eastAsia"/>
                <w:snapToGrid/>
              </w:rPr>
              <w:t>782</w:t>
            </w:r>
          </w:p>
        </w:tc>
        <w:tc>
          <w:tcPr>
            <w:tcW w:w="1302" w:type="dxa"/>
            <w:shd w:val="clear" w:color="auto" w:fill="auto"/>
            <w:noWrap/>
            <w:vAlign w:val="center"/>
            <w:hideMark/>
          </w:tcPr>
          <w:p w14:paraId="51273CDF" w14:textId="77777777" w:rsidR="009B69A3" w:rsidRPr="00666B4C" w:rsidRDefault="009B69A3" w:rsidP="00A079BF">
            <w:pPr>
              <w:pStyle w:val="142"/>
              <w:jc w:val="right"/>
              <w:rPr>
                <w:rFonts w:hAnsi="標楷體"/>
                <w:snapToGrid/>
              </w:rPr>
            </w:pPr>
            <w:r w:rsidRPr="00666B4C">
              <w:rPr>
                <w:rFonts w:hAnsi="標楷體" w:hint="eastAsia"/>
                <w:snapToGrid/>
              </w:rPr>
              <w:t>744</w:t>
            </w:r>
            <w:r w:rsidRPr="00666B4C">
              <w:rPr>
                <w:rFonts w:hAnsi="標楷體"/>
                <w:snapToGrid/>
              </w:rPr>
              <w:t>,</w:t>
            </w:r>
            <w:r w:rsidRPr="00666B4C">
              <w:rPr>
                <w:rFonts w:hAnsi="標楷體" w:hint="eastAsia"/>
                <w:snapToGrid/>
              </w:rPr>
              <w:t>101</w:t>
            </w:r>
          </w:p>
        </w:tc>
      </w:tr>
      <w:tr w:rsidR="009B69A3" w:rsidRPr="00666B4C" w14:paraId="3887A5BC" w14:textId="77777777" w:rsidTr="004B0640">
        <w:trPr>
          <w:trHeight w:val="340"/>
        </w:trPr>
        <w:tc>
          <w:tcPr>
            <w:tcW w:w="454" w:type="dxa"/>
            <w:vMerge/>
            <w:tcBorders>
              <w:bottom w:val="double" w:sz="4" w:space="0" w:color="auto"/>
            </w:tcBorders>
            <w:shd w:val="clear" w:color="auto" w:fill="auto"/>
            <w:noWrap/>
            <w:vAlign w:val="center"/>
          </w:tcPr>
          <w:p w14:paraId="4E815219" w14:textId="77777777" w:rsidR="009B69A3" w:rsidRPr="00666B4C" w:rsidRDefault="009B69A3" w:rsidP="00A079BF">
            <w:pPr>
              <w:pStyle w:val="142"/>
              <w:jc w:val="center"/>
              <w:rPr>
                <w:rFonts w:hAnsi="標楷體"/>
                <w:snapToGrid/>
              </w:rPr>
            </w:pPr>
          </w:p>
        </w:tc>
        <w:tc>
          <w:tcPr>
            <w:tcW w:w="1417" w:type="dxa"/>
            <w:tcBorders>
              <w:bottom w:val="double" w:sz="4" w:space="0" w:color="auto"/>
            </w:tcBorders>
            <w:vAlign w:val="center"/>
          </w:tcPr>
          <w:p w14:paraId="52375968" w14:textId="77777777" w:rsidR="009B69A3" w:rsidRPr="00666B4C" w:rsidRDefault="009B69A3" w:rsidP="00331B19">
            <w:pPr>
              <w:pStyle w:val="142"/>
              <w:jc w:val="center"/>
              <w:rPr>
                <w:rFonts w:hAnsi="標楷體"/>
                <w:snapToGrid/>
              </w:rPr>
            </w:pPr>
            <w:r w:rsidRPr="00666B4C">
              <w:rPr>
                <w:rFonts w:hAnsi="標楷體" w:hint="eastAsia"/>
                <w:snapToGrid/>
              </w:rPr>
              <w:t>小計</w:t>
            </w:r>
          </w:p>
        </w:tc>
        <w:tc>
          <w:tcPr>
            <w:tcW w:w="992" w:type="dxa"/>
            <w:tcBorders>
              <w:bottom w:val="double" w:sz="4" w:space="0" w:color="auto"/>
            </w:tcBorders>
            <w:shd w:val="clear" w:color="auto" w:fill="auto"/>
            <w:noWrap/>
            <w:vAlign w:val="center"/>
            <w:hideMark/>
          </w:tcPr>
          <w:p w14:paraId="306DB9D5" w14:textId="77777777" w:rsidR="009B69A3" w:rsidRPr="00666B4C" w:rsidRDefault="009B69A3" w:rsidP="00A079BF">
            <w:pPr>
              <w:pStyle w:val="142"/>
              <w:jc w:val="right"/>
              <w:rPr>
                <w:rFonts w:hAnsi="標楷體"/>
                <w:snapToGrid/>
              </w:rPr>
            </w:pPr>
            <w:r w:rsidRPr="00666B4C">
              <w:rPr>
                <w:rFonts w:hAnsi="標楷體" w:hint="eastAsia"/>
                <w:snapToGrid/>
              </w:rPr>
              <w:t>314</w:t>
            </w:r>
            <w:r w:rsidRPr="00666B4C">
              <w:rPr>
                <w:rFonts w:hAnsi="標楷體"/>
                <w:snapToGrid/>
              </w:rPr>
              <w:t>,</w:t>
            </w:r>
            <w:r w:rsidRPr="00666B4C">
              <w:rPr>
                <w:rFonts w:hAnsi="標楷體" w:hint="eastAsia"/>
                <w:snapToGrid/>
              </w:rPr>
              <w:t>954</w:t>
            </w:r>
          </w:p>
        </w:tc>
        <w:tc>
          <w:tcPr>
            <w:tcW w:w="993" w:type="dxa"/>
            <w:tcBorders>
              <w:bottom w:val="double" w:sz="4" w:space="0" w:color="auto"/>
            </w:tcBorders>
            <w:shd w:val="clear" w:color="auto" w:fill="auto"/>
            <w:noWrap/>
            <w:vAlign w:val="center"/>
            <w:hideMark/>
          </w:tcPr>
          <w:p w14:paraId="7C7EEC0E" w14:textId="77777777" w:rsidR="009B69A3" w:rsidRPr="00666B4C" w:rsidRDefault="009B69A3" w:rsidP="00A079BF">
            <w:pPr>
              <w:pStyle w:val="142"/>
              <w:jc w:val="right"/>
              <w:rPr>
                <w:rFonts w:hAnsi="標楷體"/>
                <w:snapToGrid/>
              </w:rPr>
            </w:pPr>
            <w:r w:rsidRPr="00666B4C">
              <w:rPr>
                <w:rFonts w:hAnsi="標楷體" w:hint="eastAsia"/>
                <w:snapToGrid/>
              </w:rPr>
              <w:t>750</w:t>
            </w:r>
            <w:r w:rsidRPr="00666B4C">
              <w:rPr>
                <w:rFonts w:hAnsi="標楷體"/>
                <w:snapToGrid/>
              </w:rPr>
              <w:t>,</w:t>
            </w:r>
            <w:r w:rsidRPr="00666B4C">
              <w:rPr>
                <w:rFonts w:hAnsi="標楷體" w:hint="eastAsia"/>
                <w:snapToGrid/>
              </w:rPr>
              <w:t>961</w:t>
            </w:r>
          </w:p>
        </w:tc>
        <w:tc>
          <w:tcPr>
            <w:tcW w:w="1134" w:type="dxa"/>
            <w:tcBorders>
              <w:bottom w:val="double" w:sz="4" w:space="0" w:color="auto"/>
            </w:tcBorders>
            <w:shd w:val="clear" w:color="auto" w:fill="auto"/>
            <w:noWrap/>
            <w:vAlign w:val="center"/>
            <w:hideMark/>
          </w:tcPr>
          <w:p w14:paraId="2C32C076" w14:textId="77777777" w:rsidR="009B69A3" w:rsidRPr="00666B4C" w:rsidRDefault="009B69A3" w:rsidP="00A079BF">
            <w:pPr>
              <w:pStyle w:val="142"/>
              <w:jc w:val="right"/>
              <w:rPr>
                <w:rFonts w:hAnsi="標楷體"/>
                <w:snapToGrid/>
              </w:rPr>
            </w:pPr>
            <w:r w:rsidRPr="00666B4C">
              <w:rPr>
                <w:rFonts w:hAnsi="標楷體" w:hint="eastAsia"/>
                <w:snapToGrid/>
              </w:rPr>
              <w:t>704</w:t>
            </w:r>
            <w:r w:rsidRPr="00666B4C">
              <w:rPr>
                <w:rFonts w:hAnsi="標楷體"/>
                <w:snapToGrid/>
              </w:rPr>
              <w:t>,</w:t>
            </w:r>
            <w:r w:rsidRPr="00666B4C">
              <w:rPr>
                <w:rFonts w:hAnsi="標楷體" w:hint="eastAsia"/>
                <w:snapToGrid/>
              </w:rPr>
              <w:t>994</w:t>
            </w:r>
          </w:p>
        </w:tc>
        <w:tc>
          <w:tcPr>
            <w:tcW w:w="1134" w:type="dxa"/>
            <w:tcBorders>
              <w:bottom w:val="double" w:sz="4" w:space="0" w:color="auto"/>
            </w:tcBorders>
            <w:shd w:val="clear" w:color="auto" w:fill="auto"/>
            <w:noWrap/>
            <w:vAlign w:val="center"/>
            <w:hideMark/>
          </w:tcPr>
          <w:p w14:paraId="320E2D95" w14:textId="77777777" w:rsidR="009B69A3" w:rsidRPr="00666B4C" w:rsidRDefault="009B69A3" w:rsidP="00A079BF">
            <w:pPr>
              <w:pStyle w:val="142"/>
              <w:jc w:val="right"/>
              <w:rPr>
                <w:rFonts w:hAnsi="標楷體"/>
                <w:snapToGrid/>
              </w:rPr>
            </w:pPr>
            <w:r w:rsidRPr="00666B4C">
              <w:rPr>
                <w:rFonts w:hAnsi="標楷體" w:hint="eastAsia"/>
                <w:snapToGrid/>
              </w:rPr>
              <w:t>45</w:t>
            </w:r>
            <w:r w:rsidRPr="00666B4C">
              <w:rPr>
                <w:rFonts w:hAnsi="標楷體"/>
                <w:snapToGrid/>
              </w:rPr>
              <w:t>,</w:t>
            </w:r>
            <w:r w:rsidRPr="00666B4C">
              <w:rPr>
                <w:rFonts w:hAnsi="標楷體" w:hint="eastAsia"/>
                <w:snapToGrid/>
              </w:rPr>
              <w:t>967</w:t>
            </w:r>
          </w:p>
        </w:tc>
        <w:tc>
          <w:tcPr>
            <w:tcW w:w="1134" w:type="dxa"/>
            <w:tcBorders>
              <w:bottom w:val="double" w:sz="4" w:space="0" w:color="auto"/>
            </w:tcBorders>
            <w:shd w:val="clear" w:color="auto" w:fill="auto"/>
            <w:noWrap/>
            <w:vAlign w:val="center"/>
            <w:hideMark/>
          </w:tcPr>
          <w:p w14:paraId="64F7883D" w14:textId="77777777" w:rsidR="009B69A3" w:rsidRPr="00666B4C" w:rsidRDefault="009B69A3" w:rsidP="00A079BF">
            <w:pPr>
              <w:pStyle w:val="142"/>
              <w:jc w:val="right"/>
              <w:rPr>
                <w:rFonts w:hAnsi="標楷體"/>
                <w:snapToGrid/>
              </w:rPr>
            </w:pPr>
            <w:r w:rsidRPr="00666B4C">
              <w:rPr>
                <w:rFonts w:hAnsi="標楷體" w:hint="eastAsia"/>
                <w:snapToGrid/>
              </w:rPr>
              <w:t>44</w:t>
            </w:r>
            <w:r w:rsidRPr="00666B4C">
              <w:rPr>
                <w:rFonts w:hAnsi="標楷體"/>
                <w:snapToGrid/>
              </w:rPr>
              <w:t>,</w:t>
            </w:r>
            <w:r w:rsidRPr="00666B4C">
              <w:rPr>
                <w:rFonts w:hAnsi="標楷體" w:hint="eastAsia"/>
                <w:snapToGrid/>
              </w:rPr>
              <w:t>972</w:t>
            </w:r>
          </w:p>
        </w:tc>
        <w:tc>
          <w:tcPr>
            <w:tcW w:w="1302" w:type="dxa"/>
            <w:tcBorders>
              <w:bottom w:val="double" w:sz="4" w:space="0" w:color="auto"/>
            </w:tcBorders>
            <w:shd w:val="clear" w:color="auto" w:fill="auto"/>
            <w:noWrap/>
            <w:vAlign w:val="center"/>
            <w:hideMark/>
          </w:tcPr>
          <w:p w14:paraId="07328792" w14:textId="77777777" w:rsidR="009B69A3" w:rsidRPr="00666B4C" w:rsidRDefault="009B69A3" w:rsidP="00A079BF">
            <w:pPr>
              <w:pStyle w:val="142"/>
              <w:jc w:val="right"/>
              <w:rPr>
                <w:rFonts w:hAnsi="標楷體"/>
                <w:snapToGrid/>
              </w:rPr>
            </w:pPr>
            <w:r w:rsidRPr="00666B4C">
              <w:rPr>
                <w:rFonts w:hAnsi="標楷體" w:hint="eastAsia"/>
                <w:snapToGrid/>
              </w:rPr>
              <w:t>749</w:t>
            </w:r>
            <w:r w:rsidRPr="00666B4C">
              <w:rPr>
                <w:rFonts w:hAnsi="標楷體"/>
                <w:snapToGrid/>
              </w:rPr>
              <w:t>,</w:t>
            </w:r>
            <w:r w:rsidRPr="00666B4C">
              <w:rPr>
                <w:rFonts w:hAnsi="標楷體" w:hint="eastAsia"/>
                <w:snapToGrid/>
              </w:rPr>
              <w:t>966</w:t>
            </w:r>
          </w:p>
        </w:tc>
      </w:tr>
      <w:tr w:rsidR="009B69A3" w:rsidRPr="00666B4C" w14:paraId="40EFF7A9" w14:textId="77777777" w:rsidTr="004B0640">
        <w:trPr>
          <w:trHeight w:val="340"/>
        </w:trPr>
        <w:tc>
          <w:tcPr>
            <w:tcW w:w="1871" w:type="dxa"/>
            <w:gridSpan w:val="2"/>
            <w:tcBorders>
              <w:top w:val="double" w:sz="4" w:space="0" w:color="auto"/>
              <w:bottom w:val="single" w:sz="6" w:space="0" w:color="auto"/>
            </w:tcBorders>
            <w:shd w:val="clear" w:color="auto" w:fill="auto"/>
            <w:noWrap/>
            <w:vAlign w:val="center"/>
            <w:hideMark/>
          </w:tcPr>
          <w:p w14:paraId="46EDF1E4" w14:textId="77777777" w:rsidR="009B69A3" w:rsidRPr="00666B4C" w:rsidRDefault="009B69A3" w:rsidP="00331B19">
            <w:pPr>
              <w:pStyle w:val="142"/>
              <w:rPr>
                <w:rFonts w:hAnsi="標楷體"/>
                <w:b/>
                <w:bCs/>
                <w:snapToGrid/>
              </w:rPr>
            </w:pPr>
            <w:r w:rsidRPr="00666B4C">
              <w:rPr>
                <w:rFonts w:hAnsi="標楷體" w:hint="eastAsia"/>
                <w:b/>
                <w:bCs/>
                <w:snapToGrid/>
              </w:rPr>
              <w:t>媒體政策及業務宣導費</w:t>
            </w:r>
          </w:p>
        </w:tc>
        <w:tc>
          <w:tcPr>
            <w:tcW w:w="992" w:type="dxa"/>
            <w:tcBorders>
              <w:top w:val="double" w:sz="4" w:space="0" w:color="auto"/>
              <w:bottom w:val="single" w:sz="6" w:space="0" w:color="auto"/>
            </w:tcBorders>
            <w:shd w:val="clear" w:color="auto" w:fill="auto"/>
            <w:noWrap/>
            <w:vAlign w:val="center"/>
            <w:hideMark/>
          </w:tcPr>
          <w:p w14:paraId="31659471" w14:textId="77777777" w:rsidR="009B69A3" w:rsidRPr="00666B4C" w:rsidRDefault="009B69A3" w:rsidP="00A079BF">
            <w:pPr>
              <w:pStyle w:val="142"/>
              <w:jc w:val="right"/>
              <w:rPr>
                <w:rFonts w:hAnsi="標楷體"/>
                <w:snapToGrid/>
              </w:rPr>
            </w:pPr>
            <w:r w:rsidRPr="00666B4C">
              <w:rPr>
                <w:rFonts w:hAnsi="標楷體" w:hint="eastAsia"/>
                <w:snapToGrid/>
              </w:rPr>
              <w:t>620</w:t>
            </w:r>
          </w:p>
        </w:tc>
        <w:tc>
          <w:tcPr>
            <w:tcW w:w="993" w:type="dxa"/>
            <w:tcBorders>
              <w:top w:val="double" w:sz="4" w:space="0" w:color="auto"/>
              <w:bottom w:val="single" w:sz="6" w:space="0" w:color="auto"/>
            </w:tcBorders>
            <w:shd w:val="clear" w:color="auto" w:fill="auto"/>
            <w:noWrap/>
            <w:vAlign w:val="center"/>
            <w:hideMark/>
          </w:tcPr>
          <w:p w14:paraId="20FC7A03" w14:textId="77777777" w:rsidR="009B69A3" w:rsidRPr="00666B4C" w:rsidRDefault="009B69A3" w:rsidP="00A079BF">
            <w:pPr>
              <w:pStyle w:val="142"/>
              <w:jc w:val="right"/>
              <w:rPr>
                <w:rFonts w:hAnsi="標楷體"/>
                <w:snapToGrid/>
              </w:rPr>
            </w:pPr>
            <w:r w:rsidRPr="00666B4C">
              <w:rPr>
                <w:rFonts w:hAnsi="標楷體" w:hint="eastAsia"/>
                <w:snapToGrid/>
              </w:rPr>
              <w:t>620</w:t>
            </w:r>
          </w:p>
        </w:tc>
        <w:tc>
          <w:tcPr>
            <w:tcW w:w="1134" w:type="dxa"/>
            <w:tcBorders>
              <w:top w:val="double" w:sz="4" w:space="0" w:color="auto"/>
              <w:bottom w:val="single" w:sz="6" w:space="0" w:color="auto"/>
            </w:tcBorders>
            <w:shd w:val="clear" w:color="auto" w:fill="auto"/>
            <w:noWrap/>
            <w:vAlign w:val="center"/>
            <w:hideMark/>
          </w:tcPr>
          <w:p w14:paraId="10E17918" w14:textId="77777777" w:rsidR="009B69A3" w:rsidRPr="00666B4C" w:rsidRDefault="009B69A3" w:rsidP="00A079BF">
            <w:pPr>
              <w:pStyle w:val="142"/>
              <w:jc w:val="right"/>
              <w:rPr>
                <w:rFonts w:hAnsi="標楷體"/>
                <w:snapToGrid/>
              </w:rPr>
            </w:pPr>
            <w:r w:rsidRPr="00666B4C">
              <w:rPr>
                <w:rFonts w:hAnsi="標楷體" w:hint="eastAsia"/>
                <w:snapToGrid/>
              </w:rPr>
              <w:t>248</w:t>
            </w:r>
          </w:p>
        </w:tc>
        <w:tc>
          <w:tcPr>
            <w:tcW w:w="1134" w:type="dxa"/>
            <w:tcBorders>
              <w:top w:val="double" w:sz="4" w:space="0" w:color="auto"/>
              <w:bottom w:val="single" w:sz="6" w:space="0" w:color="auto"/>
            </w:tcBorders>
            <w:shd w:val="clear" w:color="auto" w:fill="auto"/>
            <w:noWrap/>
            <w:vAlign w:val="center"/>
            <w:hideMark/>
          </w:tcPr>
          <w:p w14:paraId="34EF4371" w14:textId="77777777" w:rsidR="009B69A3" w:rsidRPr="00666B4C" w:rsidRDefault="009B69A3" w:rsidP="00A079BF">
            <w:pPr>
              <w:pStyle w:val="142"/>
              <w:jc w:val="right"/>
              <w:rPr>
                <w:rFonts w:hAnsi="標楷體"/>
                <w:snapToGrid/>
              </w:rPr>
            </w:pPr>
            <w:r w:rsidRPr="00666B4C">
              <w:rPr>
                <w:rFonts w:hAnsi="標楷體" w:hint="eastAsia"/>
                <w:snapToGrid/>
              </w:rPr>
              <w:t>372</w:t>
            </w:r>
          </w:p>
        </w:tc>
        <w:tc>
          <w:tcPr>
            <w:tcW w:w="1134" w:type="dxa"/>
            <w:tcBorders>
              <w:top w:val="double" w:sz="4" w:space="0" w:color="auto"/>
              <w:bottom w:val="single" w:sz="6" w:space="0" w:color="auto"/>
            </w:tcBorders>
            <w:shd w:val="clear" w:color="auto" w:fill="auto"/>
            <w:noWrap/>
            <w:vAlign w:val="center"/>
            <w:hideMark/>
          </w:tcPr>
          <w:p w14:paraId="59FB28F4" w14:textId="77777777" w:rsidR="009B69A3" w:rsidRPr="00666B4C" w:rsidRDefault="009B69A3" w:rsidP="00A079BF">
            <w:pPr>
              <w:pStyle w:val="142"/>
              <w:jc w:val="right"/>
              <w:rPr>
                <w:rFonts w:hAnsi="標楷體"/>
                <w:b/>
                <w:bCs/>
                <w:snapToGrid/>
              </w:rPr>
            </w:pPr>
            <w:r w:rsidRPr="00666B4C">
              <w:rPr>
                <w:rFonts w:hAnsi="標楷體" w:hint="eastAsia"/>
                <w:b/>
                <w:bCs/>
                <w:snapToGrid/>
              </w:rPr>
              <w:t>372</w:t>
            </w:r>
          </w:p>
        </w:tc>
        <w:tc>
          <w:tcPr>
            <w:tcW w:w="1302" w:type="dxa"/>
            <w:tcBorders>
              <w:top w:val="double" w:sz="4" w:space="0" w:color="auto"/>
              <w:bottom w:val="single" w:sz="6" w:space="0" w:color="auto"/>
            </w:tcBorders>
            <w:shd w:val="clear" w:color="auto" w:fill="auto"/>
            <w:noWrap/>
            <w:vAlign w:val="center"/>
            <w:hideMark/>
          </w:tcPr>
          <w:p w14:paraId="135F0FDB" w14:textId="77777777" w:rsidR="009B69A3" w:rsidRPr="00666B4C" w:rsidRDefault="009B69A3" w:rsidP="00A079BF">
            <w:pPr>
              <w:pStyle w:val="142"/>
              <w:jc w:val="right"/>
              <w:rPr>
                <w:rFonts w:hAnsi="標楷體"/>
                <w:snapToGrid/>
              </w:rPr>
            </w:pPr>
            <w:r w:rsidRPr="00666B4C">
              <w:rPr>
                <w:rFonts w:hAnsi="標楷體" w:hint="eastAsia"/>
                <w:snapToGrid/>
              </w:rPr>
              <w:t>620</w:t>
            </w:r>
          </w:p>
        </w:tc>
      </w:tr>
      <w:tr w:rsidR="009B69A3" w:rsidRPr="00666B4C" w14:paraId="04D446FD" w14:textId="77777777" w:rsidTr="004B0640">
        <w:trPr>
          <w:trHeight w:val="340"/>
        </w:trPr>
        <w:tc>
          <w:tcPr>
            <w:tcW w:w="1871" w:type="dxa"/>
            <w:gridSpan w:val="2"/>
            <w:tcBorders>
              <w:top w:val="single" w:sz="6" w:space="0" w:color="auto"/>
            </w:tcBorders>
            <w:shd w:val="clear" w:color="auto" w:fill="auto"/>
            <w:noWrap/>
            <w:vAlign w:val="center"/>
            <w:hideMark/>
          </w:tcPr>
          <w:p w14:paraId="50FCE396" w14:textId="77777777" w:rsidR="009B69A3" w:rsidRPr="00666B4C" w:rsidRDefault="009B69A3" w:rsidP="00331B19">
            <w:pPr>
              <w:pStyle w:val="142"/>
              <w:rPr>
                <w:rFonts w:hAnsi="標楷體"/>
                <w:b/>
                <w:bCs/>
                <w:snapToGrid/>
              </w:rPr>
            </w:pPr>
            <w:r w:rsidRPr="00666B4C">
              <w:rPr>
                <w:rFonts w:hAnsi="標楷體" w:hint="eastAsia"/>
                <w:b/>
                <w:bCs/>
                <w:snapToGrid/>
              </w:rPr>
              <w:t>國內旅費</w:t>
            </w:r>
          </w:p>
        </w:tc>
        <w:tc>
          <w:tcPr>
            <w:tcW w:w="992" w:type="dxa"/>
            <w:tcBorders>
              <w:top w:val="single" w:sz="6" w:space="0" w:color="auto"/>
            </w:tcBorders>
            <w:shd w:val="clear" w:color="auto" w:fill="auto"/>
            <w:noWrap/>
            <w:vAlign w:val="center"/>
            <w:hideMark/>
          </w:tcPr>
          <w:p w14:paraId="10B3DF7D" w14:textId="77777777" w:rsidR="009B69A3" w:rsidRPr="00666B4C" w:rsidRDefault="009B69A3" w:rsidP="00A079BF">
            <w:pPr>
              <w:pStyle w:val="142"/>
              <w:jc w:val="right"/>
              <w:rPr>
                <w:rFonts w:hAnsi="標楷體"/>
                <w:snapToGrid/>
              </w:rPr>
            </w:pPr>
            <w:r w:rsidRPr="00666B4C">
              <w:rPr>
                <w:rFonts w:hAnsi="標楷體" w:hint="eastAsia"/>
                <w:snapToGrid/>
              </w:rPr>
              <w:t>13</w:t>
            </w:r>
            <w:r w:rsidRPr="00666B4C">
              <w:rPr>
                <w:rFonts w:hAnsi="標楷體"/>
                <w:snapToGrid/>
              </w:rPr>
              <w:t>,</w:t>
            </w:r>
            <w:r w:rsidRPr="00666B4C">
              <w:rPr>
                <w:rFonts w:hAnsi="標楷體" w:hint="eastAsia"/>
                <w:snapToGrid/>
              </w:rPr>
              <w:t>222</w:t>
            </w:r>
          </w:p>
        </w:tc>
        <w:tc>
          <w:tcPr>
            <w:tcW w:w="993" w:type="dxa"/>
            <w:tcBorders>
              <w:top w:val="single" w:sz="6" w:space="0" w:color="auto"/>
            </w:tcBorders>
            <w:shd w:val="clear" w:color="auto" w:fill="auto"/>
            <w:noWrap/>
            <w:vAlign w:val="center"/>
            <w:hideMark/>
          </w:tcPr>
          <w:p w14:paraId="5F918AC3" w14:textId="77777777" w:rsidR="009B69A3" w:rsidRPr="00666B4C" w:rsidRDefault="009B69A3" w:rsidP="00A079BF">
            <w:pPr>
              <w:pStyle w:val="142"/>
              <w:jc w:val="right"/>
              <w:rPr>
                <w:rFonts w:hAnsi="標楷體"/>
                <w:snapToGrid/>
              </w:rPr>
            </w:pPr>
            <w:r w:rsidRPr="00666B4C">
              <w:rPr>
                <w:rFonts w:hAnsi="標楷體" w:hint="eastAsia"/>
                <w:snapToGrid/>
              </w:rPr>
              <w:t>13</w:t>
            </w:r>
            <w:r w:rsidRPr="00666B4C">
              <w:rPr>
                <w:rFonts w:hAnsi="標楷體"/>
                <w:snapToGrid/>
              </w:rPr>
              <w:t>,</w:t>
            </w:r>
            <w:r w:rsidRPr="00666B4C">
              <w:rPr>
                <w:rFonts w:hAnsi="標楷體" w:hint="eastAsia"/>
                <w:snapToGrid/>
              </w:rPr>
              <w:t>316</w:t>
            </w:r>
          </w:p>
        </w:tc>
        <w:tc>
          <w:tcPr>
            <w:tcW w:w="1134" w:type="dxa"/>
            <w:tcBorders>
              <w:top w:val="single" w:sz="6" w:space="0" w:color="auto"/>
            </w:tcBorders>
            <w:shd w:val="clear" w:color="auto" w:fill="auto"/>
            <w:noWrap/>
            <w:vAlign w:val="center"/>
            <w:hideMark/>
          </w:tcPr>
          <w:p w14:paraId="6D853833" w14:textId="77777777" w:rsidR="009B69A3" w:rsidRPr="00666B4C" w:rsidRDefault="009B69A3" w:rsidP="00A079BF">
            <w:pPr>
              <w:pStyle w:val="142"/>
              <w:jc w:val="right"/>
              <w:rPr>
                <w:rFonts w:hAnsi="標楷體"/>
                <w:snapToGrid/>
              </w:rPr>
            </w:pPr>
            <w:r w:rsidRPr="00666B4C">
              <w:rPr>
                <w:rFonts w:hAnsi="標楷體" w:hint="eastAsia"/>
                <w:snapToGrid/>
              </w:rPr>
              <w:t>10</w:t>
            </w:r>
            <w:r w:rsidRPr="00666B4C">
              <w:rPr>
                <w:rFonts w:hAnsi="標楷體"/>
                <w:snapToGrid/>
              </w:rPr>
              <w:t>,</w:t>
            </w:r>
            <w:r w:rsidRPr="00666B4C">
              <w:rPr>
                <w:rFonts w:hAnsi="標楷體" w:hint="eastAsia"/>
                <w:snapToGrid/>
              </w:rPr>
              <w:t>642</w:t>
            </w:r>
          </w:p>
        </w:tc>
        <w:tc>
          <w:tcPr>
            <w:tcW w:w="1134" w:type="dxa"/>
            <w:tcBorders>
              <w:top w:val="single" w:sz="6" w:space="0" w:color="auto"/>
            </w:tcBorders>
            <w:shd w:val="clear" w:color="auto" w:fill="auto"/>
            <w:noWrap/>
            <w:vAlign w:val="center"/>
            <w:hideMark/>
          </w:tcPr>
          <w:p w14:paraId="2AC9E2CE" w14:textId="77777777" w:rsidR="009B69A3" w:rsidRPr="00666B4C" w:rsidRDefault="009B69A3" w:rsidP="00A079BF">
            <w:pPr>
              <w:pStyle w:val="142"/>
              <w:jc w:val="right"/>
              <w:rPr>
                <w:rFonts w:hAnsi="標楷體"/>
                <w:snapToGrid/>
              </w:rPr>
            </w:pPr>
            <w:r w:rsidRPr="00666B4C">
              <w:rPr>
                <w:rFonts w:hAnsi="標楷體" w:hint="eastAsia"/>
                <w:snapToGrid/>
              </w:rPr>
              <w:t>2</w:t>
            </w:r>
            <w:r w:rsidRPr="00666B4C">
              <w:rPr>
                <w:rFonts w:hAnsi="標楷體"/>
                <w:snapToGrid/>
              </w:rPr>
              <w:t>,</w:t>
            </w:r>
            <w:r w:rsidRPr="00666B4C">
              <w:rPr>
                <w:rFonts w:hAnsi="標楷體" w:hint="eastAsia"/>
                <w:snapToGrid/>
              </w:rPr>
              <w:t>674</w:t>
            </w:r>
          </w:p>
        </w:tc>
        <w:tc>
          <w:tcPr>
            <w:tcW w:w="1134" w:type="dxa"/>
            <w:tcBorders>
              <w:top w:val="single" w:sz="6" w:space="0" w:color="auto"/>
            </w:tcBorders>
            <w:shd w:val="clear" w:color="auto" w:fill="auto"/>
            <w:noWrap/>
            <w:vAlign w:val="center"/>
            <w:hideMark/>
          </w:tcPr>
          <w:p w14:paraId="1E0ED06E" w14:textId="77777777" w:rsidR="009B69A3" w:rsidRPr="00666B4C" w:rsidRDefault="009B69A3" w:rsidP="00A079BF">
            <w:pPr>
              <w:pStyle w:val="142"/>
              <w:jc w:val="right"/>
              <w:rPr>
                <w:rFonts w:hAnsi="標楷體"/>
                <w:b/>
                <w:bCs/>
                <w:snapToGrid/>
              </w:rPr>
            </w:pPr>
            <w:r w:rsidRPr="00666B4C">
              <w:rPr>
                <w:rFonts w:hAnsi="標楷體" w:hint="eastAsia"/>
                <w:b/>
                <w:bCs/>
                <w:snapToGrid/>
              </w:rPr>
              <w:t>2</w:t>
            </w:r>
            <w:r w:rsidRPr="00666B4C">
              <w:rPr>
                <w:rFonts w:hAnsi="標楷體"/>
                <w:b/>
                <w:bCs/>
                <w:snapToGrid/>
              </w:rPr>
              <w:t>,</w:t>
            </w:r>
            <w:r w:rsidRPr="00666B4C">
              <w:rPr>
                <w:rFonts w:hAnsi="標楷體" w:hint="eastAsia"/>
                <w:b/>
                <w:bCs/>
                <w:snapToGrid/>
              </w:rPr>
              <w:t>612</w:t>
            </w:r>
          </w:p>
        </w:tc>
        <w:tc>
          <w:tcPr>
            <w:tcW w:w="1302" w:type="dxa"/>
            <w:tcBorders>
              <w:top w:val="single" w:sz="6" w:space="0" w:color="auto"/>
            </w:tcBorders>
            <w:shd w:val="clear" w:color="auto" w:fill="auto"/>
            <w:noWrap/>
            <w:vAlign w:val="center"/>
            <w:hideMark/>
          </w:tcPr>
          <w:p w14:paraId="395ECC66" w14:textId="77777777" w:rsidR="009B69A3" w:rsidRPr="00666B4C" w:rsidRDefault="009B69A3" w:rsidP="00A079BF">
            <w:pPr>
              <w:pStyle w:val="142"/>
              <w:jc w:val="right"/>
              <w:rPr>
                <w:rFonts w:hAnsi="標楷體"/>
                <w:snapToGrid/>
              </w:rPr>
            </w:pPr>
            <w:r w:rsidRPr="00666B4C">
              <w:rPr>
                <w:rFonts w:hAnsi="標楷體" w:hint="eastAsia"/>
                <w:snapToGrid/>
              </w:rPr>
              <w:t>13</w:t>
            </w:r>
            <w:r w:rsidRPr="00666B4C">
              <w:rPr>
                <w:rFonts w:hAnsi="標楷體"/>
                <w:snapToGrid/>
              </w:rPr>
              <w:t>,</w:t>
            </w:r>
            <w:r w:rsidRPr="00666B4C">
              <w:rPr>
                <w:rFonts w:hAnsi="標楷體" w:hint="eastAsia"/>
                <w:snapToGrid/>
              </w:rPr>
              <w:t>254</w:t>
            </w:r>
          </w:p>
        </w:tc>
      </w:tr>
      <w:tr w:rsidR="009B69A3" w:rsidRPr="00666B4C" w14:paraId="6C657C9B" w14:textId="77777777" w:rsidTr="004B0640">
        <w:trPr>
          <w:trHeight w:val="340"/>
        </w:trPr>
        <w:tc>
          <w:tcPr>
            <w:tcW w:w="1871" w:type="dxa"/>
            <w:gridSpan w:val="2"/>
            <w:shd w:val="clear" w:color="auto" w:fill="auto"/>
            <w:noWrap/>
            <w:vAlign w:val="center"/>
            <w:hideMark/>
          </w:tcPr>
          <w:p w14:paraId="5EB41AE5" w14:textId="77777777" w:rsidR="009B69A3" w:rsidRPr="00666B4C" w:rsidRDefault="009B69A3" w:rsidP="00331B19">
            <w:pPr>
              <w:pStyle w:val="142"/>
              <w:rPr>
                <w:rFonts w:hAnsi="標楷體"/>
                <w:b/>
                <w:bCs/>
                <w:snapToGrid/>
              </w:rPr>
            </w:pPr>
            <w:r w:rsidRPr="00666B4C">
              <w:rPr>
                <w:rFonts w:hAnsi="標楷體" w:hint="eastAsia"/>
                <w:b/>
                <w:bCs/>
                <w:snapToGrid/>
              </w:rPr>
              <w:t>國外旅費</w:t>
            </w:r>
          </w:p>
        </w:tc>
        <w:tc>
          <w:tcPr>
            <w:tcW w:w="992" w:type="dxa"/>
            <w:shd w:val="clear" w:color="auto" w:fill="auto"/>
            <w:noWrap/>
            <w:vAlign w:val="center"/>
            <w:hideMark/>
          </w:tcPr>
          <w:p w14:paraId="3E78ABDE"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799</w:t>
            </w:r>
          </w:p>
        </w:tc>
        <w:tc>
          <w:tcPr>
            <w:tcW w:w="993" w:type="dxa"/>
            <w:shd w:val="clear" w:color="auto" w:fill="auto"/>
            <w:noWrap/>
            <w:vAlign w:val="center"/>
            <w:hideMark/>
          </w:tcPr>
          <w:p w14:paraId="366633F9"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608</w:t>
            </w:r>
          </w:p>
        </w:tc>
        <w:tc>
          <w:tcPr>
            <w:tcW w:w="1134" w:type="dxa"/>
            <w:shd w:val="clear" w:color="auto" w:fill="auto"/>
            <w:noWrap/>
            <w:vAlign w:val="center"/>
            <w:hideMark/>
          </w:tcPr>
          <w:p w14:paraId="09E4A683"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367</w:t>
            </w:r>
          </w:p>
        </w:tc>
        <w:tc>
          <w:tcPr>
            <w:tcW w:w="1134" w:type="dxa"/>
            <w:shd w:val="clear" w:color="auto" w:fill="auto"/>
            <w:noWrap/>
            <w:vAlign w:val="center"/>
            <w:hideMark/>
          </w:tcPr>
          <w:p w14:paraId="23D494E8" w14:textId="77777777" w:rsidR="009B69A3" w:rsidRPr="00666B4C" w:rsidRDefault="009B69A3" w:rsidP="00A079BF">
            <w:pPr>
              <w:pStyle w:val="142"/>
              <w:jc w:val="right"/>
              <w:rPr>
                <w:rFonts w:hAnsi="標楷體"/>
                <w:snapToGrid/>
              </w:rPr>
            </w:pPr>
            <w:r w:rsidRPr="00666B4C">
              <w:rPr>
                <w:rFonts w:hAnsi="標楷體" w:hint="eastAsia"/>
                <w:snapToGrid/>
              </w:rPr>
              <w:t>241</w:t>
            </w:r>
          </w:p>
        </w:tc>
        <w:tc>
          <w:tcPr>
            <w:tcW w:w="1134" w:type="dxa"/>
            <w:shd w:val="clear" w:color="auto" w:fill="auto"/>
            <w:noWrap/>
            <w:vAlign w:val="center"/>
            <w:hideMark/>
          </w:tcPr>
          <w:p w14:paraId="2D614D4B" w14:textId="77777777" w:rsidR="009B69A3" w:rsidRPr="00666B4C" w:rsidRDefault="009B69A3" w:rsidP="00A079BF">
            <w:pPr>
              <w:pStyle w:val="142"/>
              <w:jc w:val="right"/>
              <w:rPr>
                <w:rFonts w:hAnsi="標楷體"/>
                <w:b/>
                <w:bCs/>
                <w:snapToGrid/>
              </w:rPr>
            </w:pPr>
            <w:r w:rsidRPr="00666B4C">
              <w:rPr>
                <w:rFonts w:hAnsi="標楷體" w:hint="eastAsia"/>
                <w:b/>
                <w:bCs/>
                <w:snapToGrid/>
              </w:rPr>
              <w:t>241</w:t>
            </w:r>
          </w:p>
        </w:tc>
        <w:tc>
          <w:tcPr>
            <w:tcW w:w="1302" w:type="dxa"/>
            <w:shd w:val="clear" w:color="auto" w:fill="auto"/>
            <w:noWrap/>
            <w:vAlign w:val="center"/>
            <w:hideMark/>
          </w:tcPr>
          <w:p w14:paraId="08DEF4E4"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608</w:t>
            </w:r>
          </w:p>
        </w:tc>
      </w:tr>
      <w:tr w:rsidR="009B69A3" w:rsidRPr="00666B4C" w14:paraId="3986CF27" w14:textId="77777777" w:rsidTr="004B0640">
        <w:trPr>
          <w:trHeight w:val="340"/>
        </w:trPr>
        <w:tc>
          <w:tcPr>
            <w:tcW w:w="1871" w:type="dxa"/>
            <w:gridSpan w:val="2"/>
            <w:shd w:val="clear" w:color="auto" w:fill="auto"/>
            <w:noWrap/>
            <w:vAlign w:val="center"/>
            <w:hideMark/>
          </w:tcPr>
          <w:p w14:paraId="0C6A45D7" w14:textId="77777777" w:rsidR="009B69A3" w:rsidRPr="00666B4C" w:rsidRDefault="009B69A3" w:rsidP="00331B19">
            <w:pPr>
              <w:pStyle w:val="142"/>
              <w:rPr>
                <w:rFonts w:hAnsi="標楷體"/>
                <w:b/>
                <w:bCs/>
                <w:snapToGrid/>
              </w:rPr>
            </w:pPr>
            <w:r w:rsidRPr="00666B4C">
              <w:rPr>
                <w:rFonts w:hAnsi="標楷體" w:hint="eastAsia"/>
                <w:b/>
                <w:bCs/>
                <w:snapToGrid/>
              </w:rPr>
              <w:t>特別費</w:t>
            </w:r>
          </w:p>
        </w:tc>
        <w:tc>
          <w:tcPr>
            <w:tcW w:w="992" w:type="dxa"/>
            <w:shd w:val="clear" w:color="auto" w:fill="auto"/>
            <w:noWrap/>
            <w:vAlign w:val="center"/>
            <w:hideMark/>
          </w:tcPr>
          <w:p w14:paraId="64060293"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833</w:t>
            </w:r>
          </w:p>
        </w:tc>
        <w:tc>
          <w:tcPr>
            <w:tcW w:w="993" w:type="dxa"/>
            <w:shd w:val="clear" w:color="auto" w:fill="auto"/>
            <w:noWrap/>
            <w:vAlign w:val="center"/>
            <w:hideMark/>
          </w:tcPr>
          <w:p w14:paraId="559DA774"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833</w:t>
            </w:r>
          </w:p>
        </w:tc>
        <w:tc>
          <w:tcPr>
            <w:tcW w:w="1134" w:type="dxa"/>
            <w:shd w:val="clear" w:color="auto" w:fill="auto"/>
            <w:noWrap/>
            <w:vAlign w:val="center"/>
            <w:hideMark/>
          </w:tcPr>
          <w:p w14:paraId="1C2DF61E" w14:textId="77777777" w:rsidR="009B69A3" w:rsidRPr="00666B4C" w:rsidRDefault="009B69A3" w:rsidP="00A079BF">
            <w:pPr>
              <w:pStyle w:val="142"/>
              <w:jc w:val="right"/>
              <w:rPr>
                <w:rFonts w:hAnsi="標楷體"/>
                <w:snapToGrid/>
              </w:rPr>
            </w:pPr>
            <w:r w:rsidRPr="00666B4C">
              <w:rPr>
                <w:rFonts w:hAnsi="標楷體" w:hint="eastAsia"/>
                <w:snapToGrid/>
              </w:rPr>
              <w:t>733</w:t>
            </w:r>
          </w:p>
        </w:tc>
        <w:tc>
          <w:tcPr>
            <w:tcW w:w="1134" w:type="dxa"/>
            <w:shd w:val="clear" w:color="auto" w:fill="auto"/>
            <w:noWrap/>
            <w:vAlign w:val="center"/>
            <w:hideMark/>
          </w:tcPr>
          <w:p w14:paraId="2A47A2BC"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100</w:t>
            </w:r>
          </w:p>
        </w:tc>
        <w:tc>
          <w:tcPr>
            <w:tcW w:w="1134" w:type="dxa"/>
            <w:shd w:val="clear" w:color="auto" w:fill="auto"/>
            <w:noWrap/>
            <w:vAlign w:val="center"/>
            <w:hideMark/>
          </w:tcPr>
          <w:p w14:paraId="193AC4DD" w14:textId="77777777" w:rsidR="009B69A3" w:rsidRPr="00666B4C" w:rsidRDefault="009B69A3" w:rsidP="00A079BF">
            <w:pPr>
              <w:pStyle w:val="142"/>
              <w:jc w:val="right"/>
              <w:rPr>
                <w:rFonts w:hAnsi="標楷體"/>
                <w:b/>
                <w:bCs/>
                <w:snapToGrid/>
              </w:rPr>
            </w:pPr>
            <w:r w:rsidRPr="00666B4C">
              <w:rPr>
                <w:rFonts w:hAnsi="標楷體" w:hint="eastAsia"/>
                <w:b/>
                <w:bCs/>
                <w:snapToGrid/>
              </w:rPr>
              <w:t>460</w:t>
            </w:r>
          </w:p>
        </w:tc>
        <w:tc>
          <w:tcPr>
            <w:tcW w:w="1302" w:type="dxa"/>
            <w:shd w:val="clear" w:color="auto" w:fill="auto"/>
            <w:noWrap/>
            <w:vAlign w:val="center"/>
            <w:hideMark/>
          </w:tcPr>
          <w:p w14:paraId="7E9F1F75" w14:textId="77777777" w:rsidR="009B69A3" w:rsidRPr="00666B4C" w:rsidRDefault="009B69A3" w:rsidP="00A079BF">
            <w:pPr>
              <w:pStyle w:val="142"/>
              <w:jc w:val="right"/>
              <w:rPr>
                <w:rFonts w:hAnsi="標楷體"/>
                <w:snapToGrid/>
              </w:rPr>
            </w:pPr>
            <w:r w:rsidRPr="00666B4C">
              <w:rPr>
                <w:rFonts w:hAnsi="標楷體" w:hint="eastAsia"/>
                <w:snapToGrid/>
              </w:rPr>
              <w:t>1</w:t>
            </w:r>
            <w:r w:rsidRPr="00666B4C">
              <w:rPr>
                <w:rFonts w:hAnsi="標楷體"/>
                <w:snapToGrid/>
              </w:rPr>
              <w:t>,</w:t>
            </w:r>
            <w:r w:rsidRPr="00666B4C">
              <w:rPr>
                <w:rFonts w:hAnsi="標楷體" w:hint="eastAsia"/>
                <w:snapToGrid/>
              </w:rPr>
              <w:t>193</w:t>
            </w:r>
          </w:p>
        </w:tc>
      </w:tr>
      <w:tr w:rsidR="009B69A3" w:rsidRPr="00666B4C" w14:paraId="405F90E1" w14:textId="77777777" w:rsidTr="004B0640">
        <w:trPr>
          <w:trHeight w:val="340"/>
        </w:trPr>
        <w:tc>
          <w:tcPr>
            <w:tcW w:w="1871" w:type="dxa"/>
            <w:gridSpan w:val="2"/>
            <w:shd w:val="clear" w:color="auto" w:fill="auto"/>
            <w:noWrap/>
            <w:vAlign w:val="center"/>
            <w:hideMark/>
          </w:tcPr>
          <w:p w14:paraId="03C5EA8E" w14:textId="77777777" w:rsidR="009B69A3" w:rsidRPr="00666B4C" w:rsidRDefault="009B69A3" w:rsidP="00331B19">
            <w:pPr>
              <w:pStyle w:val="142"/>
              <w:rPr>
                <w:rFonts w:hAnsi="標楷體"/>
                <w:b/>
                <w:bCs/>
                <w:snapToGrid/>
              </w:rPr>
            </w:pPr>
            <w:r w:rsidRPr="00666B4C">
              <w:rPr>
                <w:rFonts w:hAnsi="標楷體" w:hint="eastAsia"/>
                <w:b/>
                <w:bCs/>
                <w:snapToGrid/>
              </w:rPr>
              <w:t>設備及投資</w:t>
            </w:r>
          </w:p>
        </w:tc>
        <w:tc>
          <w:tcPr>
            <w:tcW w:w="992" w:type="dxa"/>
            <w:shd w:val="clear" w:color="auto" w:fill="auto"/>
            <w:noWrap/>
            <w:vAlign w:val="center"/>
            <w:hideMark/>
          </w:tcPr>
          <w:p w14:paraId="5AC405D4" w14:textId="77777777" w:rsidR="009B69A3" w:rsidRPr="00666B4C" w:rsidRDefault="009B69A3" w:rsidP="00A079BF">
            <w:pPr>
              <w:pStyle w:val="142"/>
              <w:jc w:val="right"/>
              <w:rPr>
                <w:rFonts w:hAnsi="標楷體"/>
                <w:snapToGrid/>
              </w:rPr>
            </w:pPr>
            <w:r w:rsidRPr="00666B4C">
              <w:rPr>
                <w:rFonts w:hAnsi="標楷體" w:hint="eastAsia"/>
                <w:snapToGrid/>
              </w:rPr>
              <w:t>309</w:t>
            </w:r>
            <w:r w:rsidRPr="00666B4C">
              <w:rPr>
                <w:rFonts w:hAnsi="標楷體"/>
                <w:snapToGrid/>
              </w:rPr>
              <w:t>,</w:t>
            </w:r>
            <w:r w:rsidRPr="00666B4C">
              <w:rPr>
                <w:rFonts w:hAnsi="標楷體" w:hint="eastAsia"/>
                <w:snapToGrid/>
              </w:rPr>
              <w:t>029</w:t>
            </w:r>
          </w:p>
        </w:tc>
        <w:tc>
          <w:tcPr>
            <w:tcW w:w="993" w:type="dxa"/>
            <w:shd w:val="clear" w:color="auto" w:fill="auto"/>
            <w:noWrap/>
            <w:vAlign w:val="center"/>
            <w:hideMark/>
          </w:tcPr>
          <w:p w14:paraId="2D20715B" w14:textId="77777777" w:rsidR="009B69A3" w:rsidRPr="00666B4C" w:rsidRDefault="009B69A3" w:rsidP="00A079BF">
            <w:pPr>
              <w:pStyle w:val="142"/>
              <w:jc w:val="right"/>
              <w:rPr>
                <w:rFonts w:hAnsi="標楷體"/>
                <w:snapToGrid/>
              </w:rPr>
            </w:pPr>
            <w:r w:rsidRPr="00666B4C">
              <w:rPr>
                <w:rFonts w:hAnsi="標楷體" w:hint="eastAsia"/>
                <w:snapToGrid/>
              </w:rPr>
              <w:t>745</w:t>
            </w:r>
            <w:r w:rsidRPr="00666B4C">
              <w:rPr>
                <w:rFonts w:hAnsi="標楷體"/>
                <w:snapToGrid/>
              </w:rPr>
              <w:t>,</w:t>
            </w:r>
            <w:r w:rsidRPr="00666B4C">
              <w:rPr>
                <w:rFonts w:hAnsi="標楷體" w:hint="eastAsia"/>
                <w:snapToGrid/>
              </w:rPr>
              <w:t>020</w:t>
            </w:r>
          </w:p>
        </w:tc>
        <w:tc>
          <w:tcPr>
            <w:tcW w:w="1134" w:type="dxa"/>
            <w:shd w:val="clear" w:color="auto" w:fill="auto"/>
            <w:noWrap/>
            <w:vAlign w:val="center"/>
            <w:hideMark/>
          </w:tcPr>
          <w:p w14:paraId="50A973A5" w14:textId="77777777" w:rsidR="009B69A3" w:rsidRPr="00666B4C" w:rsidRDefault="009B69A3" w:rsidP="00A079BF">
            <w:pPr>
              <w:pStyle w:val="142"/>
              <w:jc w:val="right"/>
              <w:rPr>
                <w:rFonts w:hAnsi="標楷體"/>
                <w:snapToGrid/>
              </w:rPr>
            </w:pPr>
            <w:r w:rsidRPr="00666B4C">
              <w:rPr>
                <w:rFonts w:hAnsi="標楷體" w:hint="eastAsia"/>
                <w:snapToGrid/>
              </w:rPr>
              <w:t>700</w:t>
            </w:r>
            <w:r w:rsidRPr="00666B4C">
              <w:rPr>
                <w:rFonts w:hAnsi="標楷體"/>
                <w:snapToGrid/>
              </w:rPr>
              <w:t>,</w:t>
            </w:r>
            <w:r w:rsidRPr="00666B4C">
              <w:rPr>
                <w:rFonts w:hAnsi="標楷體" w:hint="eastAsia"/>
                <w:snapToGrid/>
              </w:rPr>
              <w:t>319</w:t>
            </w:r>
          </w:p>
        </w:tc>
        <w:tc>
          <w:tcPr>
            <w:tcW w:w="1134" w:type="dxa"/>
            <w:shd w:val="clear" w:color="auto" w:fill="auto"/>
            <w:noWrap/>
            <w:vAlign w:val="center"/>
            <w:hideMark/>
          </w:tcPr>
          <w:p w14:paraId="0FC654A4" w14:textId="77777777" w:rsidR="009B69A3" w:rsidRPr="00666B4C" w:rsidRDefault="009B69A3" w:rsidP="00A079BF">
            <w:pPr>
              <w:pStyle w:val="142"/>
              <w:jc w:val="right"/>
              <w:rPr>
                <w:rFonts w:hAnsi="標楷體"/>
                <w:snapToGrid/>
              </w:rPr>
            </w:pPr>
            <w:r w:rsidRPr="00666B4C">
              <w:rPr>
                <w:rFonts w:hAnsi="標楷體" w:hint="eastAsia"/>
                <w:snapToGrid/>
              </w:rPr>
              <w:t>44</w:t>
            </w:r>
            <w:r w:rsidRPr="00666B4C">
              <w:rPr>
                <w:rFonts w:hAnsi="標楷體"/>
                <w:snapToGrid/>
              </w:rPr>
              <w:t>,</w:t>
            </w:r>
            <w:r w:rsidRPr="00666B4C">
              <w:rPr>
                <w:rFonts w:hAnsi="標楷體" w:hint="eastAsia"/>
                <w:snapToGrid/>
              </w:rPr>
              <w:t>701</w:t>
            </w:r>
          </w:p>
        </w:tc>
        <w:tc>
          <w:tcPr>
            <w:tcW w:w="1134" w:type="dxa"/>
            <w:shd w:val="clear" w:color="auto" w:fill="auto"/>
            <w:noWrap/>
            <w:vAlign w:val="center"/>
            <w:hideMark/>
          </w:tcPr>
          <w:p w14:paraId="46A9C6EF" w14:textId="77777777" w:rsidR="009B69A3" w:rsidRPr="00666B4C" w:rsidRDefault="009B69A3" w:rsidP="00A079BF">
            <w:pPr>
              <w:pStyle w:val="142"/>
              <w:jc w:val="right"/>
              <w:rPr>
                <w:rFonts w:hAnsi="標楷體"/>
                <w:b/>
                <w:bCs/>
                <w:snapToGrid/>
              </w:rPr>
            </w:pPr>
            <w:r w:rsidRPr="00666B4C">
              <w:rPr>
                <w:rFonts w:hAnsi="標楷體" w:hint="eastAsia"/>
                <w:b/>
                <w:bCs/>
                <w:snapToGrid/>
              </w:rPr>
              <w:t>43</w:t>
            </w:r>
            <w:r w:rsidRPr="00666B4C">
              <w:rPr>
                <w:rFonts w:hAnsi="標楷體"/>
                <w:b/>
                <w:bCs/>
                <w:snapToGrid/>
              </w:rPr>
              <w:t>,</w:t>
            </w:r>
            <w:r w:rsidRPr="00666B4C">
              <w:rPr>
                <w:rFonts w:hAnsi="標楷體" w:hint="eastAsia"/>
                <w:b/>
                <w:bCs/>
                <w:snapToGrid/>
              </w:rPr>
              <w:t>782</w:t>
            </w:r>
          </w:p>
        </w:tc>
        <w:tc>
          <w:tcPr>
            <w:tcW w:w="1302" w:type="dxa"/>
            <w:shd w:val="clear" w:color="auto" w:fill="auto"/>
            <w:noWrap/>
            <w:vAlign w:val="center"/>
            <w:hideMark/>
          </w:tcPr>
          <w:p w14:paraId="7A4190DE" w14:textId="77777777" w:rsidR="009B69A3" w:rsidRPr="00666B4C" w:rsidRDefault="009B69A3" w:rsidP="00A079BF">
            <w:pPr>
              <w:pStyle w:val="142"/>
              <w:jc w:val="right"/>
              <w:rPr>
                <w:rFonts w:hAnsi="標楷體"/>
                <w:snapToGrid/>
              </w:rPr>
            </w:pPr>
            <w:r w:rsidRPr="00666B4C">
              <w:rPr>
                <w:rFonts w:hAnsi="標楷體" w:hint="eastAsia"/>
                <w:snapToGrid/>
              </w:rPr>
              <w:t>744</w:t>
            </w:r>
            <w:r w:rsidRPr="00666B4C">
              <w:rPr>
                <w:rFonts w:hAnsi="標楷體"/>
                <w:snapToGrid/>
              </w:rPr>
              <w:t>,</w:t>
            </w:r>
            <w:r w:rsidRPr="00666B4C">
              <w:rPr>
                <w:rFonts w:hAnsi="標楷體" w:hint="eastAsia"/>
                <w:snapToGrid/>
              </w:rPr>
              <w:t>101</w:t>
            </w:r>
          </w:p>
        </w:tc>
      </w:tr>
      <w:tr w:rsidR="009B69A3" w:rsidRPr="00666B4C" w14:paraId="470DEF75" w14:textId="77777777" w:rsidTr="004B0640">
        <w:trPr>
          <w:trHeight w:val="340"/>
        </w:trPr>
        <w:tc>
          <w:tcPr>
            <w:tcW w:w="1871" w:type="dxa"/>
            <w:gridSpan w:val="2"/>
            <w:shd w:val="clear" w:color="auto" w:fill="auto"/>
            <w:noWrap/>
            <w:vAlign w:val="center"/>
            <w:hideMark/>
          </w:tcPr>
          <w:p w14:paraId="2D45E7DF" w14:textId="77777777" w:rsidR="009B69A3" w:rsidRPr="00666B4C" w:rsidRDefault="009B69A3" w:rsidP="00A079BF">
            <w:pPr>
              <w:pStyle w:val="142"/>
              <w:jc w:val="center"/>
              <w:rPr>
                <w:rFonts w:hAnsi="標楷體"/>
                <w:b/>
                <w:bCs/>
                <w:snapToGrid/>
              </w:rPr>
            </w:pPr>
            <w:r w:rsidRPr="00666B4C">
              <w:rPr>
                <w:rFonts w:hAnsi="標楷體" w:hint="eastAsia"/>
                <w:b/>
                <w:bCs/>
                <w:snapToGrid/>
              </w:rPr>
              <w:t>總計</w:t>
            </w:r>
          </w:p>
        </w:tc>
        <w:tc>
          <w:tcPr>
            <w:tcW w:w="992" w:type="dxa"/>
            <w:shd w:val="clear" w:color="auto" w:fill="auto"/>
            <w:noWrap/>
            <w:vAlign w:val="center"/>
            <w:hideMark/>
          </w:tcPr>
          <w:p w14:paraId="6DDD3192" w14:textId="77777777" w:rsidR="009B69A3" w:rsidRPr="00666B4C" w:rsidRDefault="009B69A3" w:rsidP="00A079BF">
            <w:pPr>
              <w:pStyle w:val="142"/>
              <w:jc w:val="right"/>
              <w:rPr>
                <w:rFonts w:hAnsi="標楷體"/>
                <w:snapToGrid/>
              </w:rPr>
            </w:pPr>
            <w:r w:rsidRPr="00666B4C">
              <w:rPr>
                <w:rFonts w:hAnsi="標楷體" w:hint="eastAsia"/>
                <w:snapToGrid/>
              </w:rPr>
              <w:t>326</w:t>
            </w:r>
            <w:r w:rsidRPr="00666B4C">
              <w:rPr>
                <w:rFonts w:hAnsi="標楷體"/>
                <w:snapToGrid/>
              </w:rPr>
              <w:t>,</w:t>
            </w:r>
            <w:r w:rsidRPr="00666B4C">
              <w:rPr>
                <w:rFonts w:hAnsi="標楷體" w:hint="eastAsia"/>
                <w:snapToGrid/>
              </w:rPr>
              <w:t>503</w:t>
            </w:r>
          </w:p>
        </w:tc>
        <w:tc>
          <w:tcPr>
            <w:tcW w:w="993" w:type="dxa"/>
            <w:shd w:val="clear" w:color="auto" w:fill="auto"/>
            <w:noWrap/>
            <w:vAlign w:val="center"/>
            <w:hideMark/>
          </w:tcPr>
          <w:p w14:paraId="59C3ACE4" w14:textId="77777777" w:rsidR="009B69A3" w:rsidRPr="00666B4C" w:rsidRDefault="009B69A3" w:rsidP="00A079BF">
            <w:pPr>
              <w:pStyle w:val="142"/>
              <w:jc w:val="right"/>
              <w:rPr>
                <w:rFonts w:hAnsi="標楷體"/>
                <w:snapToGrid/>
              </w:rPr>
            </w:pPr>
            <w:r w:rsidRPr="00666B4C">
              <w:rPr>
                <w:rFonts w:hAnsi="標楷體" w:hint="eastAsia"/>
                <w:snapToGrid/>
              </w:rPr>
              <w:t>762</w:t>
            </w:r>
            <w:r w:rsidRPr="00666B4C">
              <w:rPr>
                <w:rFonts w:hAnsi="標楷體"/>
                <w:snapToGrid/>
              </w:rPr>
              <w:t>,</w:t>
            </w:r>
            <w:r w:rsidRPr="00666B4C">
              <w:rPr>
                <w:rFonts w:hAnsi="標楷體" w:hint="eastAsia"/>
                <w:snapToGrid/>
              </w:rPr>
              <w:t>397</w:t>
            </w:r>
          </w:p>
        </w:tc>
        <w:tc>
          <w:tcPr>
            <w:tcW w:w="1134" w:type="dxa"/>
            <w:shd w:val="clear" w:color="auto" w:fill="auto"/>
            <w:noWrap/>
            <w:vAlign w:val="center"/>
            <w:hideMark/>
          </w:tcPr>
          <w:p w14:paraId="42CC9499" w14:textId="77777777" w:rsidR="009B69A3" w:rsidRPr="00666B4C" w:rsidRDefault="009B69A3" w:rsidP="00A079BF">
            <w:pPr>
              <w:pStyle w:val="142"/>
              <w:jc w:val="right"/>
              <w:rPr>
                <w:rFonts w:hAnsi="標楷體"/>
                <w:snapToGrid/>
              </w:rPr>
            </w:pPr>
            <w:r w:rsidRPr="00666B4C">
              <w:rPr>
                <w:rFonts w:hAnsi="標楷體" w:hint="eastAsia"/>
                <w:snapToGrid/>
              </w:rPr>
              <w:t>713</w:t>
            </w:r>
            <w:r w:rsidRPr="00666B4C">
              <w:rPr>
                <w:rFonts w:hAnsi="標楷體"/>
                <w:snapToGrid/>
              </w:rPr>
              <w:t>,</w:t>
            </w:r>
            <w:r w:rsidRPr="00666B4C">
              <w:rPr>
                <w:rFonts w:hAnsi="標楷體" w:hint="eastAsia"/>
                <w:snapToGrid/>
              </w:rPr>
              <w:t>309</w:t>
            </w:r>
          </w:p>
        </w:tc>
        <w:tc>
          <w:tcPr>
            <w:tcW w:w="1134" w:type="dxa"/>
            <w:shd w:val="clear" w:color="auto" w:fill="auto"/>
            <w:noWrap/>
            <w:vAlign w:val="center"/>
            <w:hideMark/>
          </w:tcPr>
          <w:p w14:paraId="3D6D8F65" w14:textId="77777777" w:rsidR="009B69A3" w:rsidRPr="00666B4C" w:rsidRDefault="009B69A3" w:rsidP="00A079BF">
            <w:pPr>
              <w:pStyle w:val="142"/>
              <w:jc w:val="right"/>
              <w:rPr>
                <w:rFonts w:hAnsi="標楷體"/>
                <w:snapToGrid/>
              </w:rPr>
            </w:pPr>
            <w:r w:rsidRPr="00666B4C">
              <w:rPr>
                <w:rFonts w:hAnsi="標楷體" w:hint="eastAsia"/>
                <w:snapToGrid/>
              </w:rPr>
              <w:t>49</w:t>
            </w:r>
            <w:r w:rsidRPr="00666B4C">
              <w:rPr>
                <w:rFonts w:hAnsi="標楷體"/>
                <w:snapToGrid/>
              </w:rPr>
              <w:t>,</w:t>
            </w:r>
            <w:r w:rsidRPr="00666B4C">
              <w:rPr>
                <w:rFonts w:hAnsi="標楷體" w:hint="eastAsia"/>
                <w:snapToGrid/>
              </w:rPr>
              <w:t>088</w:t>
            </w:r>
          </w:p>
        </w:tc>
        <w:tc>
          <w:tcPr>
            <w:tcW w:w="1134" w:type="dxa"/>
            <w:shd w:val="clear" w:color="auto" w:fill="auto"/>
            <w:noWrap/>
            <w:vAlign w:val="center"/>
            <w:hideMark/>
          </w:tcPr>
          <w:p w14:paraId="2F22D90E" w14:textId="77777777" w:rsidR="009B69A3" w:rsidRPr="00666B4C" w:rsidRDefault="009B69A3" w:rsidP="00A079BF">
            <w:pPr>
              <w:pStyle w:val="142"/>
              <w:jc w:val="right"/>
              <w:rPr>
                <w:rFonts w:hAnsi="標楷體"/>
                <w:b/>
                <w:bCs/>
                <w:snapToGrid/>
              </w:rPr>
            </w:pPr>
            <w:r w:rsidRPr="00666B4C">
              <w:rPr>
                <w:rFonts w:hAnsi="標楷體" w:hint="eastAsia"/>
                <w:b/>
                <w:bCs/>
                <w:snapToGrid/>
              </w:rPr>
              <w:t>47</w:t>
            </w:r>
            <w:r w:rsidRPr="00666B4C">
              <w:rPr>
                <w:rFonts w:hAnsi="標楷體"/>
                <w:b/>
                <w:bCs/>
                <w:snapToGrid/>
              </w:rPr>
              <w:t>,</w:t>
            </w:r>
            <w:r w:rsidRPr="00666B4C">
              <w:rPr>
                <w:rFonts w:hAnsi="標楷體" w:hint="eastAsia"/>
                <w:b/>
                <w:bCs/>
                <w:snapToGrid/>
              </w:rPr>
              <w:t>467</w:t>
            </w:r>
          </w:p>
        </w:tc>
        <w:tc>
          <w:tcPr>
            <w:tcW w:w="1302" w:type="dxa"/>
            <w:shd w:val="clear" w:color="auto" w:fill="auto"/>
            <w:noWrap/>
            <w:vAlign w:val="center"/>
            <w:hideMark/>
          </w:tcPr>
          <w:p w14:paraId="66EDACE0" w14:textId="77777777" w:rsidR="009B69A3" w:rsidRPr="00666B4C" w:rsidRDefault="009B69A3" w:rsidP="00A079BF">
            <w:pPr>
              <w:pStyle w:val="142"/>
              <w:jc w:val="right"/>
              <w:rPr>
                <w:rFonts w:hAnsi="標楷體"/>
                <w:snapToGrid/>
              </w:rPr>
            </w:pPr>
            <w:r w:rsidRPr="00666B4C">
              <w:rPr>
                <w:rFonts w:hAnsi="標楷體" w:hint="eastAsia"/>
                <w:snapToGrid/>
              </w:rPr>
              <w:t>760</w:t>
            </w:r>
            <w:r w:rsidRPr="00666B4C">
              <w:rPr>
                <w:rFonts w:hAnsi="標楷體"/>
                <w:snapToGrid/>
              </w:rPr>
              <w:t>,</w:t>
            </w:r>
            <w:r w:rsidRPr="00666B4C">
              <w:rPr>
                <w:rFonts w:hAnsi="標楷體" w:hint="eastAsia"/>
                <w:snapToGrid/>
              </w:rPr>
              <w:t>776</w:t>
            </w:r>
          </w:p>
        </w:tc>
      </w:tr>
    </w:tbl>
    <w:p w14:paraId="7CA82C6C" w14:textId="77777777" w:rsidR="009B69A3" w:rsidRPr="00666B4C" w:rsidRDefault="009B69A3" w:rsidP="00081260">
      <w:pPr>
        <w:pStyle w:val="142"/>
        <w:ind w:left="560" w:hanging="560"/>
        <w:rPr>
          <w:rFonts w:hAnsi="標楷體"/>
        </w:rPr>
      </w:pPr>
      <w:r w:rsidRPr="00666B4C">
        <w:rPr>
          <w:rFonts w:hAnsi="標楷體" w:hint="eastAsia"/>
        </w:rPr>
        <w:t>資料來源：國科會。</w:t>
      </w:r>
    </w:p>
    <w:p w14:paraId="5ABD3207" w14:textId="77777777" w:rsidR="009B69A3" w:rsidRPr="00666B4C" w:rsidRDefault="009B69A3" w:rsidP="00FA466F">
      <w:pPr>
        <w:pStyle w:val="a6"/>
        <w:ind w:left="1133" w:hangingChars="200" w:hanging="567"/>
        <w:rPr>
          <w:rFonts w:hAnsi="標楷體"/>
          <w:b/>
          <w:lang w:eastAsia="zh-HK"/>
        </w:rPr>
      </w:pPr>
      <w:r w:rsidRPr="00666B4C">
        <w:rPr>
          <w:rFonts w:hAnsi="標楷體" w:hint="eastAsia"/>
          <w:b/>
          <w:lang w:eastAsia="zh-HK"/>
        </w:rPr>
        <w:t>(二)</w:t>
      </w:r>
      <w:r w:rsidRPr="00666B4C">
        <w:rPr>
          <w:rFonts w:hAnsi="標楷體"/>
          <w:b/>
          <w:lang w:eastAsia="zh-HK"/>
        </w:rPr>
        <w:t>允宜釐清適法性</w:t>
      </w:r>
      <w:r w:rsidRPr="00666B4C">
        <w:rPr>
          <w:rFonts w:hAnsi="標楷體" w:hint="eastAsia"/>
          <w:b/>
          <w:lang w:eastAsia="zh-HK"/>
        </w:rPr>
        <w:t>、依相關規範詳予說明具體內容，並本消費支出應力求節約原則辦理</w:t>
      </w:r>
    </w:p>
    <w:p w14:paraId="27352E0E" w14:textId="77777777" w:rsidR="009B69A3" w:rsidRPr="00666B4C" w:rsidRDefault="009B69A3" w:rsidP="00F770FA">
      <w:pPr>
        <w:pStyle w:val="123"/>
        <w:ind w:left="1133" w:hanging="283"/>
        <w:rPr>
          <w:rFonts w:hAnsi="標楷體"/>
          <w:lang w:eastAsia="zh-HK"/>
        </w:rPr>
      </w:pPr>
      <w:r w:rsidRPr="00666B4C">
        <w:rPr>
          <w:rFonts w:hAnsi="標楷體" w:hint="eastAsia"/>
        </w:rPr>
        <w:t>1.國科會及所屬本次提出追加預算依據為預算法第79條第3款，按</w:t>
      </w:r>
      <w:r w:rsidRPr="00666B4C">
        <w:rPr>
          <w:rFonts w:hAnsi="標楷體"/>
          <w:lang w:eastAsia="zh-HK"/>
        </w:rPr>
        <w:t>預算法第79條</w:t>
      </w:r>
      <w:r w:rsidRPr="00666B4C">
        <w:rPr>
          <w:rFonts w:hAnsi="標楷體" w:hint="eastAsia"/>
          <w:lang w:eastAsia="zh-HK"/>
        </w:rPr>
        <w:t>第</w:t>
      </w:r>
      <w:r w:rsidRPr="00666B4C">
        <w:rPr>
          <w:rFonts w:hAnsi="標楷體" w:hint="eastAsia"/>
        </w:rPr>
        <w:t>3</w:t>
      </w:r>
      <w:r w:rsidRPr="00666B4C">
        <w:rPr>
          <w:rFonts w:hAnsi="標楷體" w:hint="eastAsia"/>
          <w:lang w:eastAsia="zh-HK"/>
        </w:rPr>
        <w:t>款及第</w:t>
      </w:r>
      <w:r w:rsidRPr="00666B4C">
        <w:rPr>
          <w:rFonts w:hAnsi="標楷體" w:hint="eastAsia"/>
        </w:rPr>
        <w:t>82</w:t>
      </w:r>
      <w:r w:rsidRPr="00666B4C">
        <w:rPr>
          <w:rFonts w:hAnsi="標楷體" w:hint="eastAsia"/>
          <w:lang w:eastAsia="zh-HK"/>
        </w:rPr>
        <w:t>條分別規定</w:t>
      </w:r>
      <w:r w:rsidRPr="00666B4C">
        <w:rPr>
          <w:rFonts w:hAnsi="標楷體"/>
          <w:lang w:eastAsia="zh-HK"/>
        </w:rPr>
        <w:t>：「各機關因左列情形之一，得請求提出追加歲出預算：</w:t>
      </w:r>
      <w:r w:rsidRPr="00666B4C">
        <w:rPr>
          <w:rFonts w:hAnsi="標楷體" w:hint="eastAsia"/>
          <w:lang w:eastAsia="zh-HK"/>
        </w:rPr>
        <w:t>…</w:t>
      </w:r>
      <w:r w:rsidRPr="00666B4C">
        <w:rPr>
          <w:rFonts w:hAnsi="標楷體"/>
          <w:lang w:eastAsia="zh-HK"/>
        </w:rPr>
        <w:t>三、所辦事業因重大事故經費超過法定預算時</w:t>
      </w:r>
      <w:r w:rsidRPr="00666B4C">
        <w:rPr>
          <w:rFonts w:hAnsi="標楷體" w:hint="eastAsia"/>
          <w:lang w:eastAsia="zh-HK"/>
        </w:rPr>
        <w:t>。…。</w:t>
      </w:r>
      <w:r w:rsidRPr="00666B4C">
        <w:rPr>
          <w:rFonts w:hAnsi="標楷體"/>
          <w:lang w:eastAsia="zh-HK"/>
        </w:rPr>
        <w:t>」</w:t>
      </w:r>
      <w:r w:rsidRPr="00666B4C">
        <w:rPr>
          <w:rFonts w:hAnsi="標楷體" w:hint="eastAsia"/>
          <w:lang w:eastAsia="zh-HK"/>
        </w:rPr>
        <w:t>及</w:t>
      </w:r>
      <w:r w:rsidRPr="00666B4C">
        <w:rPr>
          <w:rFonts w:hAnsi="標楷體"/>
          <w:lang w:eastAsia="zh-HK"/>
        </w:rPr>
        <w:t>「追加預算之編造、審議及執行程序，均準用本法關於總預算之規定。」</w:t>
      </w:r>
      <w:r w:rsidRPr="00666B4C">
        <w:rPr>
          <w:rFonts w:hAnsi="標楷體" w:hint="eastAsia"/>
          <w:lang w:eastAsia="zh-HK"/>
        </w:rPr>
        <w:t>。</w:t>
      </w:r>
    </w:p>
    <w:p w14:paraId="3E349E10" w14:textId="77777777" w:rsidR="009B69A3" w:rsidRPr="00666B4C" w:rsidRDefault="009B69A3" w:rsidP="00F770FA">
      <w:pPr>
        <w:pStyle w:val="123"/>
        <w:ind w:left="1133" w:hanging="283"/>
        <w:rPr>
          <w:rFonts w:hAnsi="標楷體"/>
          <w:lang w:eastAsia="zh-HK"/>
        </w:rPr>
      </w:pPr>
      <w:r w:rsidRPr="00666B4C">
        <w:rPr>
          <w:rFonts w:hAnsi="標楷體" w:hint="eastAsia"/>
        </w:rPr>
        <w:t>2.</w:t>
      </w:r>
      <w:r w:rsidRPr="00666B4C">
        <w:rPr>
          <w:rFonts w:hAnsi="標楷體" w:hint="eastAsia"/>
          <w:lang w:eastAsia="zh-HK"/>
        </w:rPr>
        <w:t>又</w:t>
      </w:r>
      <w:r w:rsidRPr="00666B4C">
        <w:rPr>
          <w:rFonts w:hAnsi="標楷體"/>
          <w:lang w:eastAsia="zh-HK"/>
        </w:rPr>
        <w:t>據114年度中央政府總預算案編製作業相關規定，特別費依實際需要按規定標準計列</w:t>
      </w:r>
      <w:r w:rsidRPr="00666B4C">
        <w:rPr>
          <w:rFonts w:hAnsi="標楷體" w:hint="eastAsia"/>
          <w:lang w:eastAsia="zh-HK"/>
        </w:rPr>
        <w:t>；國內、外旅費依實際需要並按國內、外出差</w:t>
      </w:r>
      <w:r w:rsidRPr="00666B4C">
        <w:rPr>
          <w:rFonts w:hAnsi="標楷體" w:hint="eastAsia"/>
        </w:rPr>
        <w:t>旅費報支要點所列標準計列；</w:t>
      </w:r>
      <w:r w:rsidRPr="00666B4C">
        <w:rPr>
          <w:rFonts w:hAnsi="標楷體"/>
          <w:lang w:eastAsia="zh-HK"/>
        </w:rPr>
        <w:t>媒體政策及業務宣導費之預算編列依「預算法第62條之1執行原則」第肆點規定：「中央政府各機關辦理四大媒體政策及業務宣導預算，應確實依費用性質編列於相關之媒體政策及業務宣導三級用途別科目，並於單位預算書『歲出計畫提要及分支計畫概況表』妥適表達經費編列情形以及於『媒體政策及業務宣導經費彙計表』列明辦理金額及預計執行內容</w:t>
      </w:r>
      <w:r w:rsidRPr="00666B4C">
        <w:rPr>
          <w:rFonts w:hAnsi="標楷體" w:hint="eastAsia"/>
          <w:lang w:eastAsia="zh-HK"/>
        </w:rPr>
        <w:t>；…。</w:t>
      </w:r>
      <w:r w:rsidRPr="00666B4C">
        <w:rPr>
          <w:rFonts w:hAnsi="標楷體"/>
          <w:lang w:eastAsia="zh-HK"/>
        </w:rPr>
        <w:t>」</w:t>
      </w:r>
      <w:r w:rsidRPr="00666B4C">
        <w:rPr>
          <w:rFonts w:hAnsi="標楷體" w:hint="eastAsia"/>
          <w:lang w:eastAsia="zh-HK"/>
        </w:rPr>
        <w:t>；設備及投資應按實際需要核實計列，並應詳細列工程項目、規格及總價。</w:t>
      </w:r>
    </w:p>
    <w:p w14:paraId="03A09087" w14:textId="77777777" w:rsidR="009B69A3" w:rsidRPr="00666B4C" w:rsidRDefault="009B69A3" w:rsidP="00F770FA">
      <w:pPr>
        <w:pStyle w:val="123"/>
        <w:ind w:left="1133" w:hanging="283"/>
        <w:rPr>
          <w:rFonts w:hAnsi="標楷體"/>
          <w:lang w:eastAsia="zh-HK"/>
        </w:rPr>
      </w:pPr>
      <w:r w:rsidRPr="00666B4C">
        <w:rPr>
          <w:rFonts w:hAnsi="標楷體" w:hint="eastAsia"/>
        </w:rPr>
        <w:t>3.</w:t>
      </w:r>
      <w:r w:rsidRPr="00666B4C">
        <w:rPr>
          <w:rFonts w:hAnsi="標楷體"/>
          <w:lang w:eastAsia="zh-HK"/>
        </w:rPr>
        <w:t>惟</w:t>
      </w:r>
      <w:r w:rsidRPr="00666B4C">
        <w:rPr>
          <w:rFonts w:hAnsi="標楷體" w:hint="eastAsia"/>
          <w:lang w:eastAsia="zh-HK"/>
        </w:rPr>
        <w:t>國科會及所屬</w:t>
      </w:r>
      <w:r w:rsidRPr="00666B4C">
        <w:rPr>
          <w:rFonts w:hAnsi="標楷體"/>
          <w:lang w:eastAsia="zh-HK"/>
        </w:rPr>
        <w:t>於本次追加預算案編列</w:t>
      </w:r>
      <w:r w:rsidRPr="00666B4C">
        <w:rPr>
          <w:rFonts w:hAnsi="標楷體" w:hint="eastAsia"/>
          <w:lang w:eastAsia="zh-HK"/>
        </w:rPr>
        <w:t>「</w:t>
      </w:r>
      <w:r w:rsidRPr="00666B4C">
        <w:rPr>
          <w:rFonts w:hAnsi="標楷體"/>
          <w:lang w:eastAsia="zh-HK"/>
        </w:rPr>
        <w:t>媒體政策及業務宣導費</w:t>
      </w:r>
      <w:r w:rsidRPr="00666B4C">
        <w:rPr>
          <w:rFonts w:hAnsi="標楷體" w:hint="eastAsia"/>
          <w:lang w:eastAsia="zh-HK"/>
        </w:rPr>
        <w:t>」等</w:t>
      </w:r>
      <w:r w:rsidRPr="00666B4C">
        <w:rPr>
          <w:rFonts w:hAnsi="標楷體" w:hint="eastAsia"/>
        </w:rPr>
        <w:t>5</w:t>
      </w:r>
      <w:r w:rsidRPr="00666B4C">
        <w:rPr>
          <w:rFonts w:hAnsi="標楷體" w:hint="eastAsia"/>
          <w:lang w:eastAsia="zh-HK"/>
        </w:rPr>
        <w:t>項</w:t>
      </w:r>
      <w:r w:rsidRPr="00666B4C">
        <w:rPr>
          <w:rFonts w:hAnsi="標楷體"/>
          <w:lang w:eastAsia="zh-HK"/>
        </w:rPr>
        <w:t>，</w:t>
      </w:r>
      <w:r w:rsidRPr="00666B4C">
        <w:rPr>
          <w:rFonts w:hAnsi="標楷體" w:hint="eastAsia"/>
          <w:lang w:eastAsia="zh-HK"/>
        </w:rPr>
        <w:t>經本院審議後法定預算數7億1,330萬9千元，較</w:t>
      </w:r>
      <w:r w:rsidRPr="00666B4C">
        <w:rPr>
          <w:rFonts w:hAnsi="標楷體" w:hint="eastAsia"/>
        </w:rPr>
        <w:t>113</w:t>
      </w:r>
      <w:r w:rsidRPr="00666B4C">
        <w:rPr>
          <w:rFonts w:hAnsi="標楷體" w:hint="eastAsia"/>
          <w:lang w:eastAsia="zh-HK"/>
        </w:rPr>
        <w:t>年度法定預算數</w:t>
      </w:r>
      <w:r w:rsidRPr="00666B4C">
        <w:rPr>
          <w:rFonts w:hAnsi="標楷體" w:hint="eastAsia"/>
        </w:rPr>
        <w:t>3億2</w:t>
      </w:r>
      <w:r w:rsidRPr="00666B4C">
        <w:rPr>
          <w:rFonts w:hAnsi="標楷體"/>
        </w:rPr>
        <w:t>,</w:t>
      </w:r>
      <w:r w:rsidRPr="00666B4C">
        <w:rPr>
          <w:rFonts w:hAnsi="標楷體" w:hint="eastAsia"/>
        </w:rPr>
        <w:t>650萬3千元，增加3億8</w:t>
      </w:r>
      <w:r w:rsidRPr="00666B4C">
        <w:rPr>
          <w:rFonts w:hAnsi="標楷體"/>
        </w:rPr>
        <w:t>,</w:t>
      </w:r>
      <w:r w:rsidRPr="00666B4C">
        <w:rPr>
          <w:rFonts w:hAnsi="標楷體" w:hint="eastAsia"/>
        </w:rPr>
        <w:t>680萬6千元(增幅高達118.47%)，本次追加預算之必要性有待商榷，且刪減回編率甚高，於追加預算案書卻未見具體明細</w:t>
      </w:r>
      <w:r w:rsidRPr="00666B4C">
        <w:rPr>
          <w:rFonts w:hAnsi="標楷體"/>
          <w:lang w:eastAsia="zh-HK"/>
        </w:rPr>
        <w:t>，</w:t>
      </w:r>
      <w:r w:rsidRPr="00666B4C">
        <w:rPr>
          <w:rFonts w:hAnsi="標楷體" w:hint="eastAsia"/>
          <w:lang w:eastAsia="zh-HK"/>
        </w:rPr>
        <w:t>尚</w:t>
      </w:r>
      <w:r w:rsidRPr="00666B4C">
        <w:rPr>
          <w:rFonts w:hAnsi="標楷體"/>
          <w:lang w:eastAsia="zh-HK"/>
        </w:rPr>
        <w:t>難謂合於</w:t>
      </w:r>
      <w:r w:rsidRPr="00666B4C">
        <w:rPr>
          <w:rFonts w:hAnsi="標楷體" w:hint="eastAsia"/>
          <w:lang w:eastAsia="zh-HK"/>
        </w:rPr>
        <w:t>預算法第</w:t>
      </w:r>
      <w:r w:rsidRPr="00666B4C">
        <w:rPr>
          <w:rFonts w:hAnsi="標楷體" w:hint="eastAsia"/>
        </w:rPr>
        <w:t>79</w:t>
      </w:r>
      <w:r w:rsidRPr="00666B4C">
        <w:rPr>
          <w:rFonts w:hAnsi="標楷體" w:hint="eastAsia"/>
          <w:lang w:eastAsia="zh-HK"/>
        </w:rPr>
        <w:t>條第</w:t>
      </w:r>
      <w:r w:rsidRPr="00666B4C">
        <w:rPr>
          <w:rFonts w:hAnsi="標楷體" w:hint="eastAsia"/>
        </w:rPr>
        <w:t>3</w:t>
      </w:r>
      <w:r w:rsidRPr="00666B4C">
        <w:rPr>
          <w:rFonts w:hAnsi="標楷體" w:hint="eastAsia"/>
          <w:lang w:eastAsia="zh-HK"/>
        </w:rPr>
        <w:t>款</w:t>
      </w:r>
      <w:r w:rsidRPr="00666B4C">
        <w:rPr>
          <w:rFonts w:hAnsi="標楷體"/>
          <w:lang w:eastAsia="zh-HK"/>
        </w:rPr>
        <w:t>所定因重大事故經費超過法定預算之要件，</w:t>
      </w:r>
      <w:bookmarkStart w:id="170" w:name="_Hlk206677554"/>
      <w:r w:rsidRPr="00666B4C">
        <w:rPr>
          <w:rFonts w:hAnsi="標楷體"/>
          <w:lang w:eastAsia="zh-HK"/>
        </w:rPr>
        <w:t>允宜釐清適法性</w:t>
      </w:r>
      <w:r w:rsidRPr="00666B4C">
        <w:rPr>
          <w:rFonts w:hAnsi="標楷體" w:hint="eastAsia"/>
          <w:lang w:eastAsia="zh-HK"/>
        </w:rPr>
        <w:t>、依上開規範詳予說明具體內容，並本消費支出應力求節約，依緊縮及節約原則辦理</w:t>
      </w:r>
      <w:r w:rsidRPr="00666B4C">
        <w:rPr>
          <w:rFonts w:hAnsi="標楷體"/>
          <w:lang w:eastAsia="zh-HK"/>
        </w:rPr>
        <w:t>。</w:t>
      </w:r>
      <w:bookmarkEnd w:id="170"/>
    </w:p>
    <w:p w14:paraId="41D52DCF" w14:textId="77777777" w:rsidR="009B69A3" w:rsidRPr="00666B4C" w:rsidRDefault="009B69A3" w:rsidP="005C25F6">
      <w:pPr>
        <w:ind w:left="566" w:firstLine="566"/>
        <w:rPr>
          <w:rFonts w:hAnsi="標楷體"/>
          <w:bCs/>
          <w:snapToGrid/>
        </w:rPr>
      </w:pPr>
      <w:r w:rsidRPr="00666B4C">
        <w:rPr>
          <w:rFonts w:hAnsi="標楷體" w:hint="eastAsia"/>
          <w:lang w:eastAsia="zh-HK"/>
        </w:rPr>
        <w:t>綜上，國科會及所屬本次追加預算案編列</w:t>
      </w:r>
      <w:r w:rsidRPr="00666B4C">
        <w:rPr>
          <w:rFonts w:hAnsi="標楷體" w:hint="eastAsia"/>
        </w:rPr>
        <w:t>4</w:t>
      </w:r>
      <w:r w:rsidRPr="00666B4C">
        <w:rPr>
          <w:rFonts w:hAnsi="標楷體"/>
        </w:rPr>
        <w:t>,</w:t>
      </w:r>
      <w:r w:rsidRPr="00666B4C">
        <w:rPr>
          <w:rFonts w:hAnsi="標楷體" w:hint="eastAsia"/>
        </w:rPr>
        <w:t>746萬7</w:t>
      </w:r>
      <w:r w:rsidRPr="00666B4C">
        <w:rPr>
          <w:rFonts w:hAnsi="標楷體" w:hint="eastAsia"/>
          <w:lang w:eastAsia="zh-HK"/>
        </w:rPr>
        <w:t>千元，主要用途係</w:t>
      </w:r>
      <w:r w:rsidRPr="00666B4C">
        <w:rPr>
          <w:rFonts w:hAnsi="標楷體" w:hint="eastAsia"/>
          <w:bCs/>
          <w:lang w:eastAsia="zh-HK"/>
        </w:rPr>
        <w:t>媒體政策及業務宣導費、國內旅費、國外旅費、特別費、設備及投資等</w:t>
      </w:r>
      <w:r w:rsidRPr="00666B4C">
        <w:rPr>
          <w:rFonts w:hAnsi="標楷體" w:hint="eastAsia"/>
          <w:bCs/>
        </w:rPr>
        <w:t>5</w:t>
      </w:r>
      <w:r w:rsidRPr="00666B4C">
        <w:rPr>
          <w:rFonts w:hAnsi="標楷體" w:hint="eastAsia"/>
          <w:bCs/>
          <w:lang w:eastAsia="zh-HK"/>
        </w:rPr>
        <w:t>項，均為本院決議通刪再回編之項目，刪減回編率達</w:t>
      </w:r>
      <w:r w:rsidRPr="00666B4C">
        <w:rPr>
          <w:rFonts w:hAnsi="標楷體" w:hint="eastAsia"/>
          <w:bCs/>
        </w:rPr>
        <w:t>96.70%</w:t>
      </w:r>
      <w:r w:rsidRPr="00666B4C">
        <w:rPr>
          <w:rFonts w:hAnsi="標楷體" w:hint="eastAsia"/>
          <w:bCs/>
          <w:lang w:eastAsia="zh-HK"/>
        </w:rPr>
        <w:t>，且追加預算及用途之編列均有相關法令規範，允宜先釐清適法性、具體說明核算標準及預計執行內容，並本消費支出撙節原則辦理</w:t>
      </w:r>
      <w:r w:rsidRPr="00666B4C">
        <w:rPr>
          <w:rFonts w:hAnsi="標楷體" w:hint="eastAsia"/>
          <w:bCs/>
          <w:snapToGrid/>
        </w:rPr>
        <w:t>。</w:t>
      </w:r>
    </w:p>
    <w:p w14:paraId="2A4B42D4" w14:textId="77777777" w:rsidR="009B69A3" w:rsidRPr="00666B4C" w:rsidRDefault="009B69A3" w:rsidP="004B0640">
      <w:pPr>
        <w:pStyle w:val="af0"/>
        <w:rPr>
          <w:rFonts w:hAnsi="標楷體"/>
        </w:rPr>
      </w:pPr>
      <w:r w:rsidRPr="00666B4C">
        <w:rPr>
          <w:rFonts w:hAnsi="標楷體" w:hint="eastAsia"/>
        </w:rPr>
        <w:t>（分機：</w:t>
      </w:r>
      <w:r w:rsidRPr="00666B4C">
        <w:rPr>
          <w:rFonts w:hAnsi="標楷體"/>
        </w:rPr>
        <w:t>8658</w:t>
      </w:r>
      <w:r w:rsidRPr="00666B4C">
        <w:rPr>
          <w:rFonts w:hAnsi="標楷體" w:hint="eastAsia"/>
        </w:rPr>
        <w:t>陳輝國）</w:t>
      </w:r>
    </w:p>
    <w:p w14:paraId="668FD59E" w14:textId="77777777" w:rsidR="009B69A3" w:rsidRDefault="009B69A3" w:rsidP="009B69A3">
      <w:pPr>
        <w:pStyle w:val="23"/>
        <w:sectPr w:rsidR="009B69A3" w:rsidSect="00E30B3B">
          <w:headerReference w:type="even" r:id="rId164"/>
          <w:headerReference w:type="default" r:id="rId165"/>
          <w:footerReference w:type="even" r:id="rId166"/>
          <w:footerReference w:type="default" r:id="rId167"/>
          <w:headerReference w:type="first" r:id="rId168"/>
          <w:footerReference w:type="first" r:id="rId169"/>
          <w:footnotePr>
            <w:numRestart w:val="eachSect"/>
          </w:footnotePr>
          <w:pgSz w:w="11906" w:h="16838" w:code="9"/>
          <w:pgMar w:top="1701" w:right="1701" w:bottom="1701" w:left="1701" w:header="0" w:footer="1134" w:gutter="0"/>
          <w:cols w:space="425"/>
          <w:docGrid w:type="linesAndChars" w:linePitch="510" w:charSpace="658"/>
        </w:sectPr>
      </w:pPr>
    </w:p>
    <w:p w14:paraId="03B79162" w14:textId="77777777" w:rsidR="009B69A3" w:rsidRDefault="009B69A3" w:rsidP="009C5533">
      <w:pPr>
        <w:pStyle w:val="144"/>
        <w:ind w:left="567" w:hanging="567"/>
      </w:pPr>
      <w:bookmarkStart w:id="171" w:name="_Toc206750408"/>
      <w:r w:rsidRPr="001D4503">
        <w:rPr>
          <w:rFonts w:hint="eastAsia"/>
        </w:rPr>
        <w:t>第</w:t>
      </w:r>
      <w:r>
        <w:rPr>
          <w:rFonts w:hint="eastAsia"/>
        </w:rPr>
        <w:t>23</w:t>
      </w:r>
      <w:r w:rsidRPr="001D4503">
        <w:rPr>
          <w:rFonts w:hint="eastAsia"/>
        </w:rPr>
        <w:t>款、</w:t>
      </w:r>
      <w:r>
        <w:rPr>
          <w:rFonts w:hint="eastAsia"/>
          <w:lang w:eastAsia="zh-HK"/>
        </w:rPr>
        <w:t>金融監督管理委員會</w:t>
      </w:r>
      <w:r w:rsidRPr="001D4503">
        <w:rPr>
          <w:rFonts w:hint="eastAsia"/>
        </w:rPr>
        <w:t>主管</w:t>
      </w:r>
      <w:bookmarkEnd w:id="171"/>
    </w:p>
    <w:p w14:paraId="34511459" w14:textId="77777777" w:rsidR="009B69A3" w:rsidRDefault="009B69A3" w:rsidP="0063103C">
      <w:pPr>
        <w:pStyle w:val="ac"/>
        <w:ind w:firstLine="566"/>
      </w:pPr>
      <w:r w:rsidRPr="008432E7">
        <w:rPr>
          <w:rFonts w:hint="eastAsia"/>
          <w:lang w:eastAsia="zh-HK"/>
        </w:rPr>
        <w:t>114年度</w:t>
      </w:r>
      <w:r>
        <w:rPr>
          <w:rFonts w:hint="eastAsia"/>
          <w:lang w:eastAsia="zh-HK"/>
        </w:rPr>
        <w:t>中央政府總預算追加預算案歲出部分</w:t>
      </w:r>
      <w:r w:rsidRPr="0022681D">
        <w:rPr>
          <w:rFonts w:hint="eastAsia"/>
          <w:lang w:eastAsia="zh-HK"/>
        </w:rPr>
        <w:t>金融監督管理委員會</w:t>
      </w:r>
      <w:r w:rsidRPr="007D5040">
        <w:rPr>
          <w:rFonts w:hint="eastAsia"/>
        </w:rPr>
        <w:t>(以下簡稱金管會)</w:t>
      </w:r>
      <w:r>
        <w:rPr>
          <w:rFonts w:hint="eastAsia"/>
          <w:lang w:eastAsia="zh-HK"/>
        </w:rPr>
        <w:t>主管</w:t>
      </w:r>
      <w:r>
        <w:rPr>
          <w:rFonts w:hint="eastAsia"/>
        </w:rPr>
        <w:t>編列500</w:t>
      </w:r>
      <w:r>
        <w:rPr>
          <w:rFonts w:hint="eastAsia"/>
          <w:lang w:eastAsia="zh-HK"/>
        </w:rPr>
        <w:t>萬</w:t>
      </w:r>
      <w:r>
        <w:rPr>
          <w:rFonts w:hint="eastAsia"/>
        </w:rPr>
        <w:t>7</w:t>
      </w:r>
      <w:r>
        <w:rPr>
          <w:rFonts w:hint="eastAsia"/>
          <w:lang w:eastAsia="zh-HK"/>
        </w:rPr>
        <w:t>千元</w:t>
      </w:r>
      <w:r>
        <w:rPr>
          <w:rFonts w:hint="eastAsia"/>
        </w:rPr>
        <w:t>，</w:t>
      </w:r>
      <w:r>
        <w:rPr>
          <w:rFonts w:hint="eastAsia"/>
          <w:lang w:eastAsia="zh-HK"/>
        </w:rPr>
        <w:t>其中金管會編列</w:t>
      </w:r>
      <w:r>
        <w:rPr>
          <w:rFonts w:hint="eastAsia"/>
        </w:rPr>
        <w:t>68</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銀行局編列</w:t>
      </w:r>
      <w:r>
        <w:rPr>
          <w:rFonts w:hint="eastAsia"/>
        </w:rPr>
        <w:t>56</w:t>
      </w:r>
      <w:r>
        <w:rPr>
          <w:rFonts w:hint="eastAsia"/>
          <w:lang w:eastAsia="zh-HK"/>
        </w:rPr>
        <w:t>萬</w:t>
      </w:r>
      <w:r>
        <w:rPr>
          <w:rFonts w:hint="eastAsia"/>
        </w:rPr>
        <w:t>5</w:t>
      </w:r>
      <w:r>
        <w:rPr>
          <w:rFonts w:hint="eastAsia"/>
          <w:lang w:eastAsia="zh-HK"/>
        </w:rPr>
        <w:t>千元</w:t>
      </w:r>
      <w:r>
        <w:rPr>
          <w:rFonts w:hint="eastAsia"/>
        </w:rPr>
        <w:t>、證券期貨局</w:t>
      </w:r>
      <w:r>
        <w:rPr>
          <w:rFonts w:hint="eastAsia"/>
          <w:lang w:eastAsia="zh-HK"/>
        </w:rPr>
        <w:t>編列</w:t>
      </w:r>
      <w:r>
        <w:rPr>
          <w:rFonts w:hint="eastAsia"/>
        </w:rPr>
        <w:t>162</w:t>
      </w:r>
      <w:r>
        <w:rPr>
          <w:rFonts w:hint="eastAsia"/>
          <w:lang w:eastAsia="zh-HK"/>
        </w:rPr>
        <w:t>萬</w:t>
      </w:r>
      <w:r>
        <w:rPr>
          <w:rFonts w:hint="eastAsia"/>
        </w:rPr>
        <w:t>1</w:t>
      </w:r>
      <w:r>
        <w:rPr>
          <w:rFonts w:hint="eastAsia"/>
          <w:lang w:eastAsia="zh-HK"/>
        </w:rPr>
        <w:t>千元</w:t>
      </w:r>
      <w:r>
        <w:rPr>
          <w:rFonts w:hint="eastAsia"/>
        </w:rPr>
        <w:t>、</w:t>
      </w:r>
      <w:r w:rsidRPr="007D5040">
        <w:rPr>
          <w:rFonts w:hint="eastAsia"/>
        </w:rPr>
        <w:t>保險局</w:t>
      </w:r>
      <w:r>
        <w:rPr>
          <w:rFonts w:hint="eastAsia"/>
          <w:lang w:eastAsia="zh-HK"/>
        </w:rPr>
        <w:t>編列</w:t>
      </w:r>
      <w:r>
        <w:rPr>
          <w:rFonts w:hint="eastAsia"/>
        </w:rPr>
        <w:t>26</w:t>
      </w:r>
      <w:r>
        <w:rPr>
          <w:rFonts w:hint="eastAsia"/>
          <w:lang w:eastAsia="zh-HK"/>
        </w:rPr>
        <w:t>萬</w:t>
      </w:r>
      <w:r>
        <w:rPr>
          <w:rFonts w:hint="eastAsia"/>
        </w:rPr>
        <w:t>5</w:t>
      </w:r>
      <w:r>
        <w:rPr>
          <w:rFonts w:hint="eastAsia"/>
          <w:lang w:eastAsia="zh-HK"/>
        </w:rPr>
        <w:t>千元</w:t>
      </w:r>
      <w:r>
        <w:rPr>
          <w:rFonts w:hint="eastAsia"/>
        </w:rPr>
        <w:t>、</w:t>
      </w:r>
      <w:r w:rsidRPr="007D5040">
        <w:rPr>
          <w:rFonts w:hint="eastAsia"/>
        </w:rPr>
        <w:t>檢查局</w:t>
      </w:r>
      <w:r>
        <w:rPr>
          <w:rFonts w:hint="eastAsia"/>
        </w:rPr>
        <w:t>編</w:t>
      </w:r>
      <w:r>
        <w:rPr>
          <w:rFonts w:hint="eastAsia"/>
          <w:lang w:eastAsia="zh-HK"/>
        </w:rPr>
        <w:t>列</w:t>
      </w:r>
      <w:r>
        <w:rPr>
          <w:rFonts w:hint="eastAsia"/>
        </w:rPr>
        <w:t>187</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均係依預算法第</w:t>
      </w:r>
      <w:r>
        <w:rPr>
          <w:rFonts w:hint="eastAsia"/>
        </w:rPr>
        <w:t>79</w:t>
      </w:r>
      <w:r>
        <w:rPr>
          <w:rFonts w:hint="eastAsia"/>
          <w:lang w:eastAsia="zh-HK"/>
        </w:rPr>
        <w:t>條第</w:t>
      </w:r>
      <w:r>
        <w:rPr>
          <w:rFonts w:hint="eastAsia"/>
        </w:rPr>
        <w:t>3</w:t>
      </w:r>
      <w:r>
        <w:rPr>
          <w:rFonts w:hint="eastAsia"/>
          <w:lang w:eastAsia="zh-HK"/>
        </w:rPr>
        <w:t>款及第</w:t>
      </w:r>
      <w:r>
        <w:rPr>
          <w:rFonts w:hint="eastAsia"/>
        </w:rPr>
        <w:t>80</w:t>
      </w:r>
      <w:r>
        <w:rPr>
          <w:rFonts w:hint="eastAsia"/>
          <w:lang w:eastAsia="zh-HK"/>
        </w:rPr>
        <w:t>條之規定辦理追加預算</w:t>
      </w:r>
      <w:r>
        <w:rPr>
          <w:rFonts w:hint="eastAsia"/>
        </w:rPr>
        <w:t>。</w:t>
      </w:r>
      <w:r w:rsidRPr="00ED16F1">
        <w:rPr>
          <w:rFonts w:hint="eastAsia"/>
        </w:rPr>
        <w:t>謹評析</w:t>
      </w:r>
      <w:r>
        <w:rPr>
          <w:rFonts w:hint="eastAsia"/>
        </w:rPr>
        <w:t>如</w:t>
      </w:r>
      <w:r w:rsidRPr="00ED16F1">
        <w:rPr>
          <w:rFonts w:hint="eastAsia"/>
        </w:rPr>
        <w:t>後：</w:t>
      </w:r>
    </w:p>
    <w:p w14:paraId="25867991" w14:textId="77777777" w:rsidR="009B69A3" w:rsidRPr="002914A9" w:rsidRDefault="009B69A3" w:rsidP="002751D9">
      <w:pPr>
        <w:pStyle w:val="a4"/>
        <w:ind w:left="567" w:hanging="567"/>
        <w:rPr>
          <w:lang w:eastAsia="zh-HK"/>
        </w:rPr>
      </w:pPr>
      <w:r w:rsidRPr="002914A9">
        <w:rPr>
          <w:rFonts w:hint="eastAsia"/>
        </w:rPr>
        <w:t>一、</w:t>
      </w:r>
      <w:r w:rsidRPr="002914A9">
        <w:rPr>
          <w:lang w:eastAsia="zh-HK"/>
        </w:rPr>
        <w:t xml:space="preserve"> </w:t>
      </w:r>
      <w:r>
        <w:rPr>
          <w:rFonts w:hint="eastAsia"/>
          <w:lang w:eastAsia="zh-HK"/>
        </w:rPr>
        <w:t>迄</w:t>
      </w:r>
      <w:r w:rsidRPr="00A002A7">
        <w:rPr>
          <w:rFonts w:hint="eastAsia"/>
          <w:lang w:eastAsia="zh-HK"/>
        </w:rPr>
        <w:t>114年7月</w:t>
      </w:r>
      <w:r>
        <w:rPr>
          <w:rFonts w:hint="eastAsia"/>
          <w:lang w:eastAsia="zh-HK"/>
        </w:rPr>
        <w:t>底</w:t>
      </w:r>
      <w:r w:rsidRPr="00A002A7">
        <w:rPr>
          <w:rFonts w:hint="eastAsia"/>
          <w:lang w:eastAsia="zh-HK"/>
        </w:rPr>
        <w:t>，</w:t>
      </w:r>
      <w:r>
        <w:rPr>
          <w:rFonts w:hint="eastAsia"/>
          <w:lang w:eastAsia="zh-HK"/>
        </w:rPr>
        <w:t>金管會</w:t>
      </w:r>
      <w:r w:rsidRPr="00A002A7">
        <w:rPr>
          <w:rFonts w:hint="eastAsia"/>
          <w:lang w:eastAsia="zh-HK"/>
        </w:rPr>
        <w:t>辦理追加預算之工作計畫或工程因驗收、氣候或調增工項等因素</w:t>
      </w:r>
      <w:r>
        <w:rPr>
          <w:rFonts w:hint="eastAsia"/>
          <w:lang w:eastAsia="zh-HK"/>
        </w:rPr>
        <w:t>存有</w:t>
      </w:r>
      <w:r w:rsidRPr="00A002A7">
        <w:rPr>
          <w:rFonts w:hint="eastAsia"/>
          <w:lang w:eastAsia="zh-HK"/>
        </w:rPr>
        <w:t>執行率未達</w:t>
      </w:r>
      <w:r>
        <w:rPr>
          <w:rFonts w:hint="eastAsia"/>
          <w:lang w:eastAsia="zh-HK"/>
        </w:rPr>
        <w:t>八</w:t>
      </w:r>
      <w:r w:rsidRPr="00A002A7">
        <w:rPr>
          <w:rFonts w:hint="eastAsia"/>
          <w:lang w:eastAsia="zh-HK"/>
        </w:rPr>
        <w:t>成</w:t>
      </w:r>
      <w:r>
        <w:rPr>
          <w:rFonts w:hint="eastAsia"/>
          <w:lang w:eastAsia="zh-HK"/>
        </w:rPr>
        <w:t>之情形</w:t>
      </w:r>
      <w:r w:rsidRPr="00A002A7">
        <w:rPr>
          <w:rFonts w:hint="eastAsia"/>
          <w:lang w:eastAsia="zh-HK"/>
        </w:rPr>
        <w:t>，</w:t>
      </w:r>
      <w:r>
        <w:rPr>
          <w:rFonts w:hint="eastAsia"/>
          <w:lang w:eastAsia="zh-HK"/>
        </w:rPr>
        <w:t>允宜審酌追加預算之必要，並依法逐項揭露追加之</w:t>
      </w:r>
      <w:r w:rsidRPr="00A002A7">
        <w:rPr>
          <w:rFonts w:hint="eastAsia"/>
          <w:lang w:eastAsia="zh-HK"/>
        </w:rPr>
        <w:t>法源依據</w:t>
      </w:r>
    </w:p>
    <w:p w14:paraId="32F28459" w14:textId="77777777" w:rsidR="009B69A3" w:rsidRDefault="009B69A3" w:rsidP="00B73B25">
      <w:pPr>
        <w:ind w:left="566" w:firstLine="566"/>
        <w:rPr>
          <w:rFonts w:hAnsi="標楷體"/>
          <w:color w:val="000000"/>
        </w:rPr>
      </w:pPr>
      <w:r>
        <w:rPr>
          <w:rFonts w:hint="eastAsia"/>
        </w:rPr>
        <w:t>金管會主管</w:t>
      </w:r>
      <w:r w:rsidRPr="00305DA2">
        <w:rPr>
          <w:rFonts w:hint="eastAsia"/>
        </w:rPr>
        <w:t>11</w:t>
      </w:r>
      <w:r>
        <w:rPr>
          <w:rFonts w:hint="eastAsia"/>
        </w:rPr>
        <w:t>4</w:t>
      </w:r>
      <w:r w:rsidRPr="00305DA2">
        <w:rPr>
          <w:rFonts w:hint="eastAsia"/>
        </w:rPr>
        <w:t>年度</w:t>
      </w:r>
      <w:r>
        <w:rPr>
          <w:rFonts w:hint="eastAsia"/>
        </w:rPr>
        <w:t>單位</w:t>
      </w:r>
      <w:r w:rsidRPr="00305DA2">
        <w:rPr>
          <w:rFonts w:hint="eastAsia"/>
        </w:rPr>
        <w:t>預算</w:t>
      </w:r>
      <w:r>
        <w:rPr>
          <w:rFonts w:hint="eastAsia"/>
        </w:rPr>
        <w:t>原編列17億61萬元，加計本追加預算案後，共計編列17億561萬7千元</w:t>
      </w:r>
      <w:r w:rsidRPr="00564D02">
        <w:rPr>
          <w:rFonts w:hAnsi="標楷體" w:hint="eastAsia"/>
          <w:color w:val="000000"/>
        </w:rPr>
        <w:t>。經查：</w:t>
      </w:r>
    </w:p>
    <w:p w14:paraId="1CCC078D" w14:textId="77777777" w:rsidR="009B69A3" w:rsidRPr="00F5298C" w:rsidRDefault="009B69A3" w:rsidP="00F5298C">
      <w:pPr>
        <w:pStyle w:val="a6"/>
        <w:ind w:left="849" w:hanging="283"/>
        <w:rPr>
          <w:b/>
          <w:bCs/>
        </w:rPr>
      </w:pPr>
      <w:r w:rsidRPr="00F5298C">
        <w:rPr>
          <w:rFonts w:hint="eastAsia"/>
          <w:b/>
          <w:bCs/>
        </w:rPr>
        <w:t>(一</w:t>
      </w:r>
      <w:r w:rsidRPr="00CC3380">
        <w:rPr>
          <w:rFonts w:hint="eastAsia"/>
          <w:b/>
          <w:bCs/>
        </w:rPr>
        <w:t>)金管會</w:t>
      </w:r>
      <w:r>
        <w:rPr>
          <w:rFonts w:hint="eastAsia"/>
          <w:b/>
          <w:bCs/>
        </w:rPr>
        <w:t>主管114年度</w:t>
      </w:r>
      <w:r w:rsidRPr="00CC3380">
        <w:rPr>
          <w:rFonts w:hint="eastAsia"/>
          <w:b/>
          <w:bCs/>
        </w:rPr>
        <w:t>追加預算</w:t>
      </w:r>
      <w:r>
        <w:rPr>
          <w:rFonts w:hint="eastAsia"/>
          <w:b/>
          <w:bCs/>
        </w:rPr>
        <w:t>數占刪減數平均比率10.8%，主要用以追加水電費、房屋建築養護費及國內旅費</w:t>
      </w:r>
    </w:p>
    <w:p w14:paraId="5A4A6F0F" w14:textId="77777777" w:rsidR="009B69A3" w:rsidRDefault="009B69A3" w:rsidP="00B20A9F">
      <w:pPr>
        <w:pStyle w:val="21"/>
        <w:ind w:left="850" w:firstLine="566"/>
      </w:pPr>
      <w:r>
        <w:rPr>
          <w:rFonts w:hint="eastAsia"/>
        </w:rPr>
        <w:t>檢視金管會主管預算編列概況，該會及所屬機關114年度單位預算案共計編列17億4,696萬2千，較113年度法定預算數增加1億1,104萬6千元(增幅6.79%)，其中以人事費增加7,799萬元為最高，業務費增加3,295萬1千元次之；嗣經本院審議後，刪減業務費、設備及投資等共計4,635萬2千元，刪減比率僅2.66%，爰114年度法定預算數為17億61萬元，尚高於113年度法定預算數。據金管會表示，本次主要係</w:t>
      </w:r>
      <w:r w:rsidRPr="00572A0E">
        <w:rPr>
          <w:rFonts w:hint="eastAsia"/>
        </w:rPr>
        <w:t>為維護公共安全</w:t>
      </w:r>
      <w:r>
        <w:rPr>
          <w:rFonts w:hint="eastAsia"/>
        </w:rPr>
        <w:t>而辦理證券期貨大樓外牆修繕工程，並</w:t>
      </w:r>
      <w:r w:rsidRPr="00F922FB">
        <w:rPr>
          <w:rFonts w:hint="eastAsia"/>
        </w:rPr>
        <w:t>為保護金融消費者權益，對於提供虛擬資產服務之事業或人員防制洗錢、打擊</w:t>
      </w:r>
      <w:r>
        <w:rPr>
          <w:rFonts w:hint="eastAsia"/>
        </w:rPr>
        <w:t>資恐及</w:t>
      </w:r>
      <w:r w:rsidRPr="00F922FB">
        <w:rPr>
          <w:rFonts w:hint="eastAsia"/>
        </w:rPr>
        <w:t>因應重大天然災害</w:t>
      </w:r>
      <w:r>
        <w:rPr>
          <w:rFonts w:hint="eastAsia"/>
        </w:rPr>
        <w:t>所需之</w:t>
      </w:r>
      <w:r w:rsidRPr="00F922FB">
        <w:rPr>
          <w:rFonts w:hint="eastAsia"/>
        </w:rPr>
        <w:t>實地查核或考察</w:t>
      </w:r>
      <w:r>
        <w:rPr>
          <w:rFonts w:hint="eastAsia"/>
        </w:rPr>
        <w:t>，以及政府</w:t>
      </w:r>
      <w:r w:rsidRPr="00572A0E">
        <w:rPr>
          <w:rFonts w:hint="eastAsia"/>
        </w:rPr>
        <w:t>勞務採購薪資標準</w:t>
      </w:r>
      <w:r>
        <w:rPr>
          <w:rFonts w:hint="eastAsia"/>
        </w:rPr>
        <w:t>提高</w:t>
      </w:r>
      <w:r w:rsidRPr="00F922FB">
        <w:rPr>
          <w:rFonts w:hint="eastAsia"/>
        </w:rPr>
        <w:t>等</w:t>
      </w:r>
      <w:r w:rsidRPr="00EE316D">
        <w:rPr>
          <w:rFonts w:hint="eastAsia"/>
        </w:rPr>
        <w:t>重大措施</w:t>
      </w:r>
      <w:r w:rsidRPr="00F922FB">
        <w:rPr>
          <w:rFonts w:hint="eastAsia"/>
        </w:rPr>
        <w:t>所需</w:t>
      </w:r>
      <w:r>
        <w:rPr>
          <w:rFonts w:hint="eastAsia"/>
        </w:rPr>
        <w:t>之行政費用</w:t>
      </w:r>
      <w:r>
        <w:rPr>
          <w:rFonts w:hint="eastAsia"/>
          <w:color w:val="000000"/>
        </w:rPr>
        <w:t>辦理追加，其中包括</w:t>
      </w:r>
      <w:r>
        <w:rPr>
          <w:rFonts w:hint="eastAsia"/>
        </w:rPr>
        <w:t>水電費、一般事務費、房屋建築養護費、國內旅費及特別費等業務費共計500萬7千元，占該年度預算刪減數之10.8%，預計辦理追加預算後，金管會主管114年度預算數增為17億561萬7千元(詳表1及表2)。</w:t>
      </w:r>
    </w:p>
    <w:p w14:paraId="74936D2F" w14:textId="77777777" w:rsidR="009B69A3" w:rsidRPr="00626C45" w:rsidRDefault="009B69A3" w:rsidP="00FF787F">
      <w:pPr>
        <w:pStyle w:val="142"/>
        <w:spacing w:beforeLines="50" w:before="255"/>
        <w:ind w:leftChars="-100" w:left="757" w:rightChars="-150" w:right="-425" w:hangingChars="367" w:hanging="1040"/>
      </w:pPr>
      <w:r w:rsidRPr="00E904A8">
        <w:rPr>
          <w:rFonts w:hint="eastAsia"/>
          <w:b/>
          <w:sz w:val="28"/>
        </w:rPr>
        <w:t xml:space="preserve">表1  </w:t>
      </w:r>
      <w:r>
        <w:rPr>
          <w:rFonts w:hint="eastAsia"/>
          <w:b/>
          <w:sz w:val="28"/>
        </w:rPr>
        <w:t>金管會</w:t>
      </w:r>
      <w:r w:rsidRPr="001911C6">
        <w:rPr>
          <w:rFonts w:hint="eastAsia"/>
          <w:b/>
          <w:sz w:val="28"/>
        </w:rPr>
        <w:t>主管113、114年度法定預算及114年度追加預算案編列概況表</w:t>
      </w:r>
    </w:p>
    <w:p w14:paraId="56D0A300" w14:textId="77777777" w:rsidR="009B69A3" w:rsidRDefault="009B69A3" w:rsidP="00FF787F">
      <w:pPr>
        <w:pStyle w:val="142"/>
        <w:spacing w:beforeLines="50" w:before="255"/>
        <w:ind w:leftChars="-100" w:left="610" w:rightChars="-150" w:right="-425" w:hangingChars="367" w:hanging="893"/>
        <w:jc w:val="right"/>
      </w:pPr>
      <w:r w:rsidRPr="00626C45">
        <w:rPr>
          <w:rFonts w:hint="eastAsia"/>
        </w:rPr>
        <w:t>單位：新臺幣千元</w:t>
      </w:r>
      <w:r>
        <w:rPr>
          <w:rFonts w:hint="eastAsia"/>
        </w:rPr>
        <w:t>；%</w:t>
      </w:r>
    </w:p>
    <w:tbl>
      <w:tblPr>
        <w:tblW w:w="9356"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135"/>
        <w:gridCol w:w="1276"/>
        <w:gridCol w:w="1275"/>
        <w:gridCol w:w="1276"/>
        <w:gridCol w:w="992"/>
        <w:gridCol w:w="947"/>
        <w:gridCol w:w="1321"/>
        <w:gridCol w:w="1134"/>
      </w:tblGrid>
      <w:tr w:rsidR="009B69A3" w:rsidRPr="000108A9" w14:paraId="4DD4F929" w14:textId="77777777" w:rsidTr="002C6B34">
        <w:trPr>
          <w:tblHeader/>
        </w:trPr>
        <w:tc>
          <w:tcPr>
            <w:tcW w:w="1135" w:type="dxa"/>
            <w:shd w:val="clear" w:color="auto" w:fill="auto"/>
            <w:vAlign w:val="center"/>
          </w:tcPr>
          <w:p w14:paraId="1D0A2BD1" w14:textId="77777777" w:rsidR="009B69A3" w:rsidRPr="000108A9" w:rsidRDefault="009B69A3" w:rsidP="000108A9">
            <w:pPr>
              <w:pStyle w:val="142"/>
            </w:pPr>
            <w:r w:rsidRPr="000108A9">
              <w:rPr>
                <w:rFonts w:hint="eastAsia"/>
              </w:rPr>
              <w:t>機關名稱</w:t>
            </w:r>
          </w:p>
        </w:tc>
        <w:tc>
          <w:tcPr>
            <w:tcW w:w="1276" w:type="dxa"/>
            <w:shd w:val="clear" w:color="auto" w:fill="auto"/>
            <w:vAlign w:val="center"/>
          </w:tcPr>
          <w:p w14:paraId="2A3FAB39" w14:textId="77777777" w:rsidR="009B69A3" w:rsidRPr="000108A9" w:rsidRDefault="009B69A3" w:rsidP="00E54A34">
            <w:pPr>
              <w:pStyle w:val="142"/>
              <w:jc w:val="center"/>
            </w:pPr>
            <w:r w:rsidRPr="000108A9">
              <w:rPr>
                <w:rFonts w:hint="eastAsia"/>
              </w:rPr>
              <w:t>113年度法定預算數</w:t>
            </w:r>
          </w:p>
        </w:tc>
        <w:tc>
          <w:tcPr>
            <w:tcW w:w="1275" w:type="dxa"/>
            <w:shd w:val="clear" w:color="auto" w:fill="auto"/>
            <w:vAlign w:val="center"/>
          </w:tcPr>
          <w:p w14:paraId="67986952" w14:textId="77777777" w:rsidR="009B69A3" w:rsidRDefault="009B69A3" w:rsidP="00E54A34">
            <w:pPr>
              <w:pStyle w:val="142"/>
              <w:jc w:val="center"/>
            </w:pPr>
            <w:r w:rsidRPr="000108A9">
              <w:rPr>
                <w:rFonts w:hint="eastAsia"/>
              </w:rPr>
              <w:t>114年度</w:t>
            </w:r>
          </w:p>
          <w:p w14:paraId="5D0D50CB" w14:textId="77777777" w:rsidR="009B69A3" w:rsidRPr="000108A9" w:rsidRDefault="009B69A3" w:rsidP="00E54A34">
            <w:pPr>
              <w:pStyle w:val="142"/>
              <w:jc w:val="center"/>
            </w:pPr>
            <w:r w:rsidRPr="000108A9">
              <w:rPr>
                <w:rFonts w:hint="eastAsia"/>
              </w:rPr>
              <w:t>預算案數</w:t>
            </w:r>
          </w:p>
          <w:p w14:paraId="62E16C10" w14:textId="77777777" w:rsidR="009B69A3" w:rsidRPr="000108A9" w:rsidRDefault="009B69A3" w:rsidP="00E54A34">
            <w:pPr>
              <w:pStyle w:val="142"/>
              <w:jc w:val="center"/>
            </w:pPr>
            <w:r w:rsidRPr="000108A9">
              <w:rPr>
                <w:rFonts w:hint="eastAsia"/>
              </w:rPr>
              <w:t>(</w:t>
            </w:r>
            <w:r w:rsidRPr="000108A9">
              <w:t>A</w:t>
            </w:r>
            <w:r w:rsidRPr="000108A9">
              <w:rPr>
                <w:rFonts w:hint="eastAsia"/>
              </w:rPr>
              <w:t>)</w:t>
            </w:r>
          </w:p>
        </w:tc>
        <w:tc>
          <w:tcPr>
            <w:tcW w:w="1276" w:type="dxa"/>
            <w:shd w:val="clear" w:color="auto" w:fill="auto"/>
            <w:vAlign w:val="center"/>
          </w:tcPr>
          <w:p w14:paraId="7CFB865D" w14:textId="77777777" w:rsidR="009B69A3" w:rsidRPr="000108A9" w:rsidRDefault="009B69A3" w:rsidP="00E54A34">
            <w:pPr>
              <w:pStyle w:val="142"/>
              <w:jc w:val="center"/>
            </w:pPr>
            <w:r w:rsidRPr="000108A9">
              <w:rPr>
                <w:rFonts w:hint="eastAsia"/>
              </w:rPr>
              <w:t>114年度法定預算數(</w:t>
            </w:r>
            <w:r w:rsidRPr="000108A9">
              <w:t>B</w:t>
            </w:r>
            <w:r w:rsidRPr="000108A9">
              <w:rPr>
                <w:rFonts w:hint="eastAsia"/>
              </w:rPr>
              <w:t>)</w:t>
            </w:r>
          </w:p>
        </w:tc>
        <w:tc>
          <w:tcPr>
            <w:tcW w:w="992" w:type="dxa"/>
            <w:shd w:val="clear" w:color="auto" w:fill="auto"/>
            <w:vAlign w:val="center"/>
          </w:tcPr>
          <w:p w14:paraId="585E94D8" w14:textId="77777777" w:rsidR="009B69A3" w:rsidRPr="000108A9" w:rsidRDefault="009B69A3" w:rsidP="00E54A34">
            <w:pPr>
              <w:pStyle w:val="142"/>
              <w:jc w:val="center"/>
            </w:pPr>
            <w:r w:rsidRPr="000108A9">
              <w:rPr>
                <w:rFonts w:hint="eastAsia"/>
              </w:rPr>
              <w:t>114年度預算刪減數</w:t>
            </w:r>
          </w:p>
          <w:p w14:paraId="3F81146F" w14:textId="77777777" w:rsidR="009B69A3" w:rsidRPr="000108A9" w:rsidRDefault="009B69A3" w:rsidP="00E54A34">
            <w:pPr>
              <w:pStyle w:val="142"/>
              <w:jc w:val="center"/>
            </w:pPr>
            <w:r w:rsidRPr="000108A9">
              <w:rPr>
                <w:rFonts w:hint="eastAsia"/>
              </w:rPr>
              <w:t>(</w:t>
            </w:r>
            <w:r w:rsidRPr="000108A9">
              <w:t>C=A-B)</w:t>
            </w:r>
          </w:p>
        </w:tc>
        <w:tc>
          <w:tcPr>
            <w:tcW w:w="947" w:type="dxa"/>
            <w:shd w:val="clear" w:color="auto" w:fill="auto"/>
            <w:vAlign w:val="center"/>
          </w:tcPr>
          <w:p w14:paraId="55F9CABA" w14:textId="77777777" w:rsidR="009B69A3" w:rsidRPr="000108A9" w:rsidRDefault="009B69A3" w:rsidP="00E54A34">
            <w:pPr>
              <w:pStyle w:val="142"/>
              <w:jc w:val="center"/>
            </w:pPr>
            <w:r w:rsidRPr="000108A9">
              <w:rPr>
                <w:rFonts w:hint="eastAsia"/>
              </w:rPr>
              <w:t>114年度追加預算案數(</w:t>
            </w:r>
            <w:r w:rsidRPr="000108A9">
              <w:t>D)</w:t>
            </w:r>
          </w:p>
        </w:tc>
        <w:tc>
          <w:tcPr>
            <w:tcW w:w="1321" w:type="dxa"/>
            <w:shd w:val="clear" w:color="auto" w:fill="auto"/>
            <w:vAlign w:val="center"/>
          </w:tcPr>
          <w:p w14:paraId="6AE32AB1" w14:textId="77777777" w:rsidR="009B69A3" w:rsidRPr="000108A9" w:rsidRDefault="009B69A3" w:rsidP="00E54A34">
            <w:pPr>
              <w:pStyle w:val="142"/>
              <w:jc w:val="center"/>
            </w:pPr>
            <w:r w:rsidRPr="000108A9">
              <w:rPr>
                <w:rFonts w:hint="eastAsia"/>
              </w:rPr>
              <w:t>114年度追加後預算數(</w:t>
            </w:r>
            <w:r w:rsidRPr="000108A9">
              <w:t>B+D)</w:t>
            </w:r>
          </w:p>
        </w:tc>
        <w:tc>
          <w:tcPr>
            <w:tcW w:w="1134" w:type="dxa"/>
            <w:shd w:val="clear" w:color="auto" w:fill="auto"/>
            <w:vAlign w:val="center"/>
          </w:tcPr>
          <w:p w14:paraId="27E9C270" w14:textId="77777777" w:rsidR="009B69A3" w:rsidRPr="000108A9" w:rsidRDefault="009B69A3" w:rsidP="00E54A34">
            <w:pPr>
              <w:pStyle w:val="142"/>
              <w:jc w:val="center"/>
            </w:pPr>
            <w:r w:rsidRPr="000108A9">
              <w:rPr>
                <w:rFonts w:hint="eastAsia"/>
              </w:rPr>
              <w:t>追加比率(</w:t>
            </w:r>
            <w:r w:rsidRPr="000108A9">
              <w:t>D/C</w:t>
            </w:r>
            <w:r w:rsidRPr="000108A9">
              <w:rPr>
                <w:rFonts w:hint="eastAsia"/>
              </w:rPr>
              <w:t>)</w:t>
            </w:r>
          </w:p>
        </w:tc>
      </w:tr>
      <w:tr w:rsidR="009B69A3" w:rsidRPr="000108A9" w14:paraId="43FE2A5B" w14:textId="77777777" w:rsidTr="00AE4F30">
        <w:tc>
          <w:tcPr>
            <w:tcW w:w="1135" w:type="dxa"/>
            <w:shd w:val="clear" w:color="auto" w:fill="auto"/>
          </w:tcPr>
          <w:p w14:paraId="7E6775C1" w14:textId="77777777" w:rsidR="009B69A3" w:rsidRPr="000108A9" w:rsidRDefault="009B69A3" w:rsidP="000108A9">
            <w:pPr>
              <w:pStyle w:val="142"/>
            </w:pPr>
            <w:r w:rsidRPr="000108A9">
              <w:rPr>
                <w:rFonts w:hint="eastAsia"/>
              </w:rPr>
              <w:t>金管會</w:t>
            </w:r>
          </w:p>
        </w:tc>
        <w:tc>
          <w:tcPr>
            <w:tcW w:w="1276" w:type="dxa"/>
            <w:shd w:val="clear" w:color="auto" w:fill="auto"/>
            <w:vAlign w:val="center"/>
          </w:tcPr>
          <w:p w14:paraId="621D617A" w14:textId="77777777" w:rsidR="009B69A3" w:rsidRPr="000108A9" w:rsidRDefault="009B69A3" w:rsidP="000108A9">
            <w:pPr>
              <w:pStyle w:val="142"/>
              <w:jc w:val="right"/>
            </w:pPr>
            <w:r w:rsidRPr="000108A9">
              <w:rPr>
                <w:rFonts w:hint="eastAsia"/>
              </w:rPr>
              <w:t xml:space="preserve"> 247,704 </w:t>
            </w:r>
          </w:p>
        </w:tc>
        <w:tc>
          <w:tcPr>
            <w:tcW w:w="1275" w:type="dxa"/>
            <w:shd w:val="clear" w:color="auto" w:fill="auto"/>
            <w:vAlign w:val="center"/>
          </w:tcPr>
          <w:p w14:paraId="1C31629C" w14:textId="77777777" w:rsidR="009B69A3" w:rsidRPr="000108A9" w:rsidRDefault="009B69A3" w:rsidP="000108A9">
            <w:pPr>
              <w:pStyle w:val="142"/>
              <w:jc w:val="right"/>
            </w:pPr>
            <w:r w:rsidRPr="000108A9">
              <w:rPr>
                <w:rFonts w:hint="eastAsia"/>
              </w:rPr>
              <w:t xml:space="preserve"> 268,394 </w:t>
            </w:r>
          </w:p>
        </w:tc>
        <w:tc>
          <w:tcPr>
            <w:tcW w:w="1276" w:type="dxa"/>
            <w:shd w:val="clear" w:color="auto" w:fill="auto"/>
            <w:vAlign w:val="center"/>
          </w:tcPr>
          <w:p w14:paraId="2DA0B39E" w14:textId="77777777" w:rsidR="009B69A3" w:rsidRPr="000108A9" w:rsidRDefault="009B69A3" w:rsidP="000108A9">
            <w:pPr>
              <w:pStyle w:val="142"/>
              <w:jc w:val="right"/>
            </w:pPr>
            <w:r w:rsidRPr="000108A9">
              <w:rPr>
                <w:rFonts w:hint="eastAsia"/>
              </w:rPr>
              <w:t xml:space="preserve"> 256,528 </w:t>
            </w:r>
          </w:p>
        </w:tc>
        <w:tc>
          <w:tcPr>
            <w:tcW w:w="992" w:type="dxa"/>
            <w:shd w:val="clear" w:color="auto" w:fill="auto"/>
            <w:vAlign w:val="center"/>
          </w:tcPr>
          <w:p w14:paraId="0917900A" w14:textId="77777777" w:rsidR="009B69A3" w:rsidRPr="000108A9" w:rsidRDefault="009B69A3" w:rsidP="000108A9">
            <w:pPr>
              <w:pStyle w:val="142"/>
              <w:jc w:val="right"/>
            </w:pPr>
            <w:r w:rsidRPr="000108A9">
              <w:rPr>
                <w:rFonts w:hint="eastAsia"/>
              </w:rPr>
              <w:t xml:space="preserve"> 11,866 </w:t>
            </w:r>
          </w:p>
        </w:tc>
        <w:tc>
          <w:tcPr>
            <w:tcW w:w="947" w:type="dxa"/>
            <w:shd w:val="clear" w:color="auto" w:fill="auto"/>
            <w:vAlign w:val="center"/>
          </w:tcPr>
          <w:p w14:paraId="67FD88BA" w14:textId="77777777" w:rsidR="009B69A3" w:rsidRPr="000108A9" w:rsidRDefault="009B69A3" w:rsidP="000108A9">
            <w:pPr>
              <w:pStyle w:val="142"/>
              <w:jc w:val="right"/>
            </w:pPr>
            <w:r w:rsidRPr="000108A9">
              <w:rPr>
                <w:rFonts w:hint="eastAsia"/>
              </w:rPr>
              <w:t xml:space="preserve"> 682 </w:t>
            </w:r>
          </w:p>
        </w:tc>
        <w:tc>
          <w:tcPr>
            <w:tcW w:w="1321" w:type="dxa"/>
            <w:shd w:val="clear" w:color="auto" w:fill="auto"/>
            <w:vAlign w:val="center"/>
          </w:tcPr>
          <w:p w14:paraId="04733126" w14:textId="77777777" w:rsidR="009B69A3" w:rsidRPr="000108A9" w:rsidRDefault="009B69A3" w:rsidP="000108A9">
            <w:pPr>
              <w:pStyle w:val="142"/>
              <w:jc w:val="right"/>
            </w:pPr>
            <w:r w:rsidRPr="000108A9">
              <w:rPr>
                <w:rFonts w:hint="eastAsia"/>
              </w:rPr>
              <w:t xml:space="preserve"> 257,210 </w:t>
            </w:r>
          </w:p>
        </w:tc>
        <w:tc>
          <w:tcPr>
            <w:tcW w:w="1134" w:type="dxa"/>
            <w:shd w:val="clear" w:color="auto" w:fill="auto"/>
            <w:vAlign w:val="center"/>
          </w:tcPr>
          <w:p w14:paraId="52312FA8" w14:textId="77777777" w:rsidR="009B69A3" w:rsidRPr="000108A9" w:rsidRDefault="009B69A3" w:rsidP="000108A9">
            <w:pPr>
              <w:pStyle w:val="142"/>
              <w:jc w:val="right"/>
            </w:pPr>
            <w:r w:rsidRPr="000108A9">
              <w:rPr>
                <w:rFonts w:hint="eastAsia"/>
              </w:rPr>
              <w:t>5.75</w:t>
            </w:r>
          </w:p>
        </w:tc>
      </w:tr>
      <w:tr w:rsidR="009B69A3" w:rsidRPr="000108A9" w14:paraId="3C46173A" w14:textId="77777777" w:rsidTr="00AE4F30">
        <w:tc>
          <w:tcPr>
            <w:tcW w:w="1135" w:type="dxa"/>
            <w:shd w:val="clear" w:color="auto" w:fill="auto"/>
          </w:tcPr>
          <w:p w14:paraId="08ABB53C" w14:textId="77777777" w:rsidR="009B69A3" w:rsidRPr="000108A9" w:rsidRDefault="009B69A3" w:rsidP="000108A9">
            <w:pPr>
              <w:pStyle w:val="142"/>
            </w:pPr>
            <w:r w:rsidRPr="000108A9">
              <w:rPr>
                <w:rFonts w:hint="eastAsia"/>
              </w:rPr>
              <w:t>銀行局</w:t>
            </w:r>
          </w:p>
        </w:tc>
        <w:tc>
          <w:tcPr>
            <w:tcW w:w="1276" w:type="dxa"/>
            <w:shd w:val="clear" w:color="auto" w:fill="auto"/>
            <w:vAlign w:val="center"/>
          </w:tcPr>
          <w:p w14:paraId="3E547FE9" w14:textId="77777777" w:rsidR="009B69A3" w:rsidRPr="000108A9" w:rsidRDefault="009B69A3" w:rsidP="000108A9">
            <w:pPr>
              <w:pStyle w:val="142"/>
              <w:jc w:val="right"/>
            </w:pPr>
            <w:r w:rsidRPr="000108A9">
              <w:rPr>
                <w:rFonts w:hint="eastAsia"/>
              </w:rPr>
              <w:t xml:space="preserve"> 343,465 </w:t>
            </w:r>
          </w:p>
        </w:tc>
        <w:tc>
          <w:tcPr>
            <w:tcW w:w="1275" w:type="dxa"/>
            <w:shd w:val="clear" w:color="auto" w:fill="auto"/>
            <w:vAlign w:val="center"/>
          </w:tcPr>
          <w:p w14:paraId="4ABBE190" w14:textId="77777777" w:rsidR="009B69A3" w:rsidRPr="000108A9" w:rsidRDefault="009B69A3" w:rsidP="000108A9">
            <w:pPr>
              <w:pStyle w:val="142"/>
              <w:jc w:val="right"/>
            </w:pPr>
            <w:r w:rsidRPr="000108A9">
              <w:rPr>
                <w:rFonts w:hint="eastAsia"/>
              </w:rPr>
              <w:t xml:space="preserve"> 367,785 </w:t>
            </w:r>
          </w:p>
        </w:tc>
        <w:tc>
          <w:tcPr>
            <w:tcW w:w="1276" w:type="dxa"/>
            <w:shd w:val="clear" w:color="auto" w:fill="auto"/>
            <w:vAlign w:val="center"/>
          </w:tcPr>
          <w:p w14:paraId="24C93BF0" w14:textId="77777777" w:rsidR="009B69A3" w:rsidRPr="000108A9" w:rsidRDefault="009B69A3" w:rsidP="000108A9">
            <w:pPr>
              <w:pStyle w:val="142"/>
              <w:jc w:val="right"/>
            </w:pPr>
            <w:r w:rsidRPr="000108A9">
              <w:rPr>
                <w:rFonts w:hint="eastAsia"/>
              </w:rPr>
              <w:t xml:space="preserve"> 360,891 </w:t>
            </w:r>
          </w:p>
        </w:tc>
        <w:tc>
          <w:tcPr>
            <w:tcW w:w="992" w:type="dxa"/>
            <w:shd w:val="clear" w:color="auto" w:fill="auto"/>
            <w:vAlign w:val="center"/>
          </w:tcPr>
          <w:p w14:paraId="570D2BDF" w14:textId="77777777" w:rsidR="009B69A3" w:rsidRPr="000108A9" w:rsidRDefault="009B69A3" w:rsidP="000108A9">
            <w:pPr>
              <w:pStyle w:val="142"/>
              <w:jc w:val="right"/>
            </w:pPr>
            <w:r w:rsidRPr="000108A9">
              <w:rPr>
                <w:rFonts w:hint="eastAsia"/>
              </w:rPr>
              <w:t xml:space="preserve"> 6,894 </w:t>
            </w:r>
          </w:p>
        </w:tc>
        <w:tc>
          <w:tcPr>
            <w:tcW w:w="947" w:type="dxa"/>
            <w:shd w:val="clear" w:color="auto" w:fill="auto"/>
            <w:vAlign w:val="center"/>
          </w:tcPr>
          <w:p w14:paraId="2F58E101" w14:textId="77777777" w:rsidR="009B69A3" w:rsidRPr="000108A9" w:rsidRDefault="009B69A3" w:rsidP="000108A9">
            <w:pPr>
              <w:pStyle w:val="142"/>
              <w:jc w:val="right"/>
            </w:pPr>
            <w:r w:rsidRPr="000108A9">
              <w:rPr>
                <w:rFonts w:hint="eastAsia"/>
              </w:rPr>
              <w:t xml:space="preserve"> 565 </w:t>
            </w:r>
          </w:p>
        </w:tc>
        <w:tc>
          <w:tcPr>
            <w:tcW w:w="1321" w:type="dxa"/>
            <w:shd w:val="clear" w:color="auto" w:fill="auto"/>
            <w:vAlign w:val="center"/>
          </w:tcPr>
          <w:p w14:paraId="7FBCB8C7" w14:textId="77777777" w:rsidR="009B69A3" w:rsidRPr="000108A9" w:rsidRDefault="009B69A3" w:rsidP="000108A9">
            <w:pPr>
              <w:pStyle w:val="142"/>
              <w:jc w:val="right"/>
            </w:pPr>
            <w:r w:rsidRPr="000108A9">
              <w:rPr>
                <w:rFonts w:hint="eastAsia"/>
              </w:rPr>
              <w:t xml:space="preserve"> 361,456 </w:t>
            </w:r>
          </w:p>
        </w:tc>
        <w:tc>
          <w:tcPr>
            <w:tcW w:w="1134" w:type="dxa"/>
            <w:shd w:val="clear" w:color="auto" w:fill="auto"/>
            <w:vAlign w:val="center"/>
          </w:tcPr>
          <w:p w14:paraId="0609AD32" w14:textId="77777777" w:rsidR="009B69A3" w:rsidRPr="000108A9" w:rsidRDefault="009B69A3" w:rsidP="000108A9">
            <w:pPr>
              <w:pStyle w:val="142"/>
              <w:jc w:val="right"/>
            </w:pPr>
            <w:r w:rsidRPr="000108A9">
              <w:rPr>
                <w:rFonts w:hint="eastAsia"/>
              </w:rPr>
              <w:t>8.20</w:t>
            </w:r>
          </w:p>
        </w:tc>
      </w:tr>
      <w:tr w:rsidR="009B69A3" w:rsidRPr="000108A9" w14:paraId="1D366063" w14:textId="77777777" w:rsidTr="00AE4F30">
        <w:tc>
          <w:tcPr>
            <w:tcW w:w="1135" w:type="dxa"/>
            <w:shd w:val="clear" w:color="auto" w:fill="auto"/>
          </w:tcPr>
          <w:p w14:paraId="67F5F185" w14:textId="77777777" w:rsidR="009B69A3" w:rsidRPr="000108A9" w:rsidRDefault="009B69A3" w:rsidP="000108A9">
            <w:pPr>
              <w:pStyle w:val="142"/>
            </w:pPr>
            <w:r w:rsidRPr="000108A9">
              <w:rPr>
                <w:rFonts w:hint="eastAsia"/>
              </w:rPr>
              <w:t>證期局</w:t>
            </w:r>
          </w:p>
        </w:tc>
        <w:tc>
          <w:tcPr>
            <w:tcW w:w="1276" w:type="dxa"/>
            <w:shd w:val="clear" w:color="auto" w:fill="auto"/>
            <w:vAlign w:val="center"/>
          </w:tcPr>
          <w:p w14:paraId="613F7945" w14:textId="77777777" w:rsidR="009B69A3" w:rsidRPr="000108A9" w:rsidRDefault="009B69A3" w:rsidP="000108A9">
            <w:pPr>
              <w:pStyle w:val="142"/>
              <w:jc w:val="right"/>
            </w:pPr>
            <w:r w:rsidRPr="000108A9">
              <w:rPr>
                <w:rFonts w:hint="eastAsia"/>
              </w:rPr>
              <w:t xml:space="preserve"> 378,519 </w:t>
            </w:r>
          </w:p>
        </w:tc>
        <w:tc>
          <w:tcPr>
            <w:tcW w:w="1275" w:type="dxa"/>
            <w:shd w:val="clear" w:color="auto" w:fill="auto"/>
            <w:vAlign w:val="center"/>
          </w:tcPr>
          <w:p w14:paraId="5B1C32DE" w14:textId="77777777" w:rsidR="009B69A3" w:rsidRPr="000108A9" w:rsidRDefault="009B69A3" w:rsidP="000108A9">
            <w:pPr>
              <w:pStyle w:val="142"/>
              <w:jc w:val="right"/>
            </w:pPr>
            <w:r w:rsidRPr="000108A9">
              <w:rPr>
                <w:rFonts w:hint="eastAsia"/>
              </w:rPr>
              <w:t xml:space="preserve"> 413,838 </w:t>
            </w:r>
          </w:p>
        </w:tc>
        <w:tc>
          <w:tcPr>
            <w:tcW w:w="1276" w:type="dxa"/>
            <w:shd w:val="clear" w:color="auto" w:fill="auto"/>
            <w:vAlign w:val="center"/>
          </w:tcPr>
          <w:p w14:paraId="63D85094" w14:textId="77777777" w:rsidR="009B69A3" w:rsidRPr="000108A9" w:rsidRDefault="009B69A3" w:rsidP="000108A9">
            <w:pPr>
              <w:pStyle w:val="142"/>
              <w:jc w:val="right"/>
            </w:pPr>
            <w:r w:rsidRPr="000108A9">
              <w:rPr>
                <w:rFonts w:hint="eastAsia"/>
              </w:rPr>
              <w:t xml:space="preserve"> 407,084 </w:t>
            </w:r>
          </w:p>
        </w:tc>
        <w:tc>
          <w:tcPr>
            <w:tcW w:w="992" w:type="dxa"/>
            <w:shd w:val="clear" w:color="auto" w:fill="auto"/>
            <w:vAlign w:val="center"/>
          </w:tcPr>
          <w:p w14:paraId="7C98271D" w14:textId="77777777" w:rsidR="009B69A3" w:rsidRPr="000108A9" w:rsidRDefault="009B69A3" w:rsidP="000108A9">
            <w:pPr>
              <w:pStyle w:val="142"/>
              <w:jc w:val="right"/>
            </w:pPr>
            <w:r w:rsidRPr="000108A9">
              <w:rPr>
                <w:rFonts w:hint="eastAsia"/>
              </w:rPr>
              <w:t xml:space="preserve"> 6,754 </w:t>
            </w:r>
          </w:p>
        </w:tc>
        <w:tc>
          <w:tcPr>
            <w:tcW w:w="947" w:type="dxa"/>
            <w:shd w:val="clear" w:color="auto" w:fill="auto"/>
            <w:vAlign w:val="center"/>
          </w:tcPr>
          <w:p w14:paraId="74216C35" w14:textId="77777777" w:rsidR="009B69A3" w:rsidRPr="000108A9" w:rsidRDefault="009B69A3" w:rsidP="000108A9">
            <w:pPr>
              <w:pStyle w:val="142"/>
              <w:jc w:val="right"/>
            </w:pPr>
            <w:r w:rsidRPr="000108A9">
              <w:rPr>
                <w:rFonts w:hint="eastAsia"/>
              </w:rPr>
              <w:t xml:space="preserve">1,621 </w:t>
            </w:r>
          </w:p>
        </w:tc>
        <w:tc>
          <w:tcPr>
            <w:tcW w:w="1321" w:type="dxa"/>
            <w:shd w:val="clear" w:color="auto" w:fill="auto"/>
            <w:vAlign w:val="center"/>
          </w:tcPr>
          <w:p w14:paraId="41412404" w14:textId="77777777" w:rsidR="009B69A3" w:rsidRPr="000108A9" w:rsidRDefault="009B69A3" w:rsidP="000108A9">
            <w:pPr>
              <w:pStyle w:val="142"/>
              <w:jc w:val="right"/>
            </w:pPr>
            <w:r w:rsidRPr="000108A9">
              <w:rPr>
                <w:rFonts w:hint="eastAsia"/>
              </w:rPr>
              <w:t xml:space="preserve"> 408,705 </w:t>
            </w:r>
          </w:p>
        </w:tc>
        <w:tc>
          <w:tcPr>
            <w:tcW w:w="1134" w:type="dxa"/>
            <w:shd w:val="clear" w:color="auto" w:fill="auto"/>
            <w:vAlign w:val="center"/>
          </w:tcPr>
          <w:p w14:paraId="7B0F838B" w14:textId="77777777" w:rsidR="009B69A3" w:rsidRPr="000108A9" w:rsidRDefault="009B69A3" w:rsidP="000108A9">
            <w:pPr>
              <w:pStyle w:val="142"/>
              <w:jc w:val="right"/>
            </w:pPr>
            <w:r w:rsidRPr="000108A9">
              <w:rPr>
                <w:rFonts w:hint="eastAsia"/>
              </w:rPr>
              <w:t>24.00</w:t>
            </w:r>
          </w:p>
        </w:tc>
      </w:tr>
      <w:tr w:rsidR="009B69A3" w:rsidRPr="000108A9" w14:paraId="5CEE974A" w14:textId="77777777" w:rsidTr="00AE4F30">
        <w:tc>
          <w:tcPr>
            <w:tcW w:w="1135" w:type="dxa"/>
            <w:shd w:val="clear" w:color="auto" w:fill="auto"/>
          </w:tcPr>
          <w:p w14:paraId="4A1C773A" w14:textId="77777777" w:rsidR="009B69A3" w:rsidRPr="000108A9" w:rsidRDefault="009B69A3" w:rsidP="000108A9">
            <w:pPr>
              <w:pStyle w:val="142"/>
            </w:pPr>
            <w:r w:rsidRPr="000108A9">
              <w:rPr>
                <w:rFonts w:hint="eastAsia"/>
              </w:rPr>
              <w:t>保險局</w:t>
            </w:r>
          </w:p>
        </w:tc>
        <w:tc>
          <w:tcPr>
            <w:tcW w:w="1276" w:type="dxa"/>
            <w:shd w:val="clear" w:color="auto" w:fill="auto"/>
            <w:vAlign w:val="center"/>
          </w:tcPr>
          <w:p w14:paraId="4116CDED" w14:textId="77777777" w:rsidR="009B69A3" w:rsidRPr="000108A9" w:rsidRDefault="009B69A3" w:rsidP="000108A9">
            <w:pPr>
              <w:pStyle w:val="142"/>
              <w:jc w:val="right"/>
            </w:pPr>
            <w:r w:rsidRPr="000108A9">
              <w:rPr>
                <w:rFonts w:hint="eastAsia"/>
              </w:rPr>
              <w:t xml:space="preserve"> 173,555 </w:t>
            </w:r>
          </w:p>
        </w:tc>
        <w:tc>
          <w:tcPr>
            <w:tcW w:w="1275" w:type="dxa"/>
            <w:shd w:val="clear" w:color="auto" w:fill="auto"/>
            <w:vAlign w:val="center"/>
          </w:tcPr>
          <w:p w14:paraId="22E6DF7B" w14:textId="77777777" w:rsidR="009B69A3" w:rsidRPr="000108A9" w:rsidRDefault="009B69A3" w:rsidP="000108A9">
            <w:pPr>
              <w:pStyle w:val="142"/>
              <w:jc w:val="right"/>
            </w:pPr>
            <w:r w:rsidRPr="000108A9">
              <w:rPr>
                <w:rFonts w:hint="eastAsia"/>
              </w:rPr>
              <w:t xml:space="preserve"> 177,025 </w:t>
            </w:r>
          </w:p>
        </w:tc>
        <w:tc>
          <w:tcPr>
            <w:tcW w:w="1276" w:type="dxa"/>
            <w:shd w:val="clear" w:color="auto" w:fill="auto"/>
            <w:vAlign w:val="center"/>
          </w:tcPr>
          <w:p w14:paraId="0E18381F" w14:textId="77777777" w:rsidR="009B69A3" w:rsidRPr="000108A9" w:rsidRDefault="009B69A3" w:rsidP="000108A9">
            <w:pPr>
              <w:pStyle w:val="142"/>
              <w:jc w:val="right"/>
            </w:pPr>
            <w:r w:rsidRPr="000108A9">
              <w:rPr>
                <w:rFonts w:hint="eastAsia"/>
              </w:rPr>
              <w:t xml:space="preserve"> 171,252 </w:t>
            </w:r>
          </w:p>
        </w:tc>
        <w:tc>
          <w:tcPr>
            <w:tcW w:w="992" w:type="dxa"/>
            <w:shd w:val="clear" w:color="auto" w:fill="auto"/>
            <w:vAlign w:val="center"/>
          </w:tcPr>
          <w:p w14:paraId="522DA6D9" w14:textId="77777777" w:rsidR="009B69A3" w:rsidRPr="000108A9" w:rsidRDefault="009B69A3" w:rsidP="000108A9">
            <w:pPr>
              <w:pStyle w:val="142"/>
              <w:jc w:val="right"/>
            </w:pPr>
            <w:r w:rsidRPr="000108A9">
              <w:rPr>
                <w:rFonts w:hint="eastAsia"/>
              </w:rPr>
              <w:t xml:space="preserve"> 5,773 </w:t>
            </w:r>
          </w:p>
        </w:tc>
        <w:tc>
          <w:tcPr>
            <w:tcW w:w="947" w:type="dxa"/>
            <w:shd w:val="clear" w:color="auto" w:fill="auto"/>
            <w:vAlign w:val="center"/>
          </w:tcPr>
          <w:p w14:paraId="3C66A567" w14:textId="77777777" w:rsidR="009B69A3" w:rsidRPr="000108A9" w:rsidRDefault="009B69A3" w:rsidP="000108A9">
            <w:pPr>
              <w:pStyle w:val="142"/>
              <w:jc w:val="right"/>
            </w:pPr>
            <w:r w:rsidRPr="000108A9">
              <w:rPr>
                <w:rFonts w:hint="eastAsia"/>
              </w:rPr>
              <w:t xml:space="preserve"> 265 </w:t>
            </w:r>
          </w:p>
        </w:tc>
        <w:tc>
          <w:tcPr>
            <w:tcW w:w="1321" w:type="dxa"/>
            <w:shd w:val="clear" w:color="auto" w:fill="auto"/>
            <w:vAlign w:val="center"/>
          </w:tcPr>
          <w:p w14:paraId="48E440B3" w14:textId="77777777" w:rsidR="009B69A3" w:rsidRPr="000108A9" w:rsidRDefault="009B69A3" w:rsidP="000108A9">
            <w:pPr>
              <w:pStyle w:val="142"/>
              <w:jc w:val="right"/>
            </w:pPr>
            <w:r w:rsidRPr="000108A9">
              <w:rPr>
                <w:rFonts w:hint="eastAsia"/>
              </w:rPr>
              <w:t xml:space="preserve"> 171,517 </w:t>
            </w:r>
          </w:p>
        </w:tc>
        <w:tc>
          <w:tcPr>
            <w:tcW w:w="1134" w:type="dxa"/>
            <w:shd w:val="clear" w:color="auto" w:fill="auto"/>
            <w:vAlign w:val="center"/>
          </w:tcPr>
          <w:p w14:paraId="7792FC86" w14:textId="77777777" w:rsidR="009B69A3" w:rsidRPr="000108A9" w:rsidRDefault="009B69A3" w:rsidP="000108A9">
            <w:pPr>
              <w:pStyle w:val="142"/>
              <w:jc w:val="right"/>
            </w:pPr>
            <w:r w:rsidRPr="000108A9">
              <w:rPr>
                <w:rFonts w:hint="eastAsia"/>
              </w:rPr>
              <w:t>4.59</w:t>
            </w:r>
          </w:p>
        </w:tc>
      </w:tr>
      <w:tr w:rsidR="009B69A3" w:rsidRPr="000108A9" w14:paraId="51220C2D" w14:textId="77777777" w:rsidTr="00AE4F30">
        <w:tc>
          <w:tcPr>
            <w:tcW w:w="1135" w:type="dxa"/>
            <w:shd w:val="clear" w:color="auto" w:fill="auto"/>
          </w:tcPr>
          <w:p w14:paraId="482EE067" w14:textId="77777777" w:rsidR="009B69A3" w:rsidRPr="000108A9" w:rsidRDefault="009B69A3" w:rsidP="000108A9">
            <w:pPr>
              <w:pStyle w:val="142"/>
            </w:pPr>
            <w:r w:rsidRPr="000108A9">
              <w:rPr>
                <w:rFonts w:hint="eastAsia"/>
              </w:rPr>
              <w:t>檢查局</w:t>
            </w:r>
          </w:p>
        </w:tc>
        <w:tc>
          <w:tcPr>
            <w:tcW w:w="1276" w:type="dxa"/>
            <w:shd w:val="clear" w:color="auto" w:fill="auto"/>
            <w:vAlign w:val="center"/>
          </w:tcPr>
          <w:p w14:paraId="4963A62F" w14:textId="77777777" w:rsidR="009B69A3" w:rsidRPr="000108A9" w:rsidRDefault="009B69A3" w:rsidP="000108A9">
            <w:pPr>
              <w:pStyle w:val="142"/>
              <w:jc w:val="right"/>
            </w:pPr>
            <w:r w:rsidRPr="000108A9">
              <w:rPr>
                <w:rFonts w:hint="eastAsia"/>
              </w:rPr>
              <w:t xml:space="preserve"> 492,673 </w:t>
            </w:r>
          </w:p>
        </w:tc>
        <w:tc>
          <w:tcPr>
            <w:tcW w:w="1275" w:type="dxa"/>
            <w:shd w:val="clear" w:color="auto" w:fill="auto"/>
            <w:vAlign w:val="center"/>
          </w:tcPr>
          <w:p w14:paraId="0EEB3FF4" w14:textId="77777777" w:rsidR="009B69A3" w:rsidRPr="000108A9" w:rsidRDefault="009B69A3" w:rsidP="000108A9">
            <w:pPr>
              <w:pStyle w:val="142"/>
              <w:jc w:val="right"/>
            </w:pPr>
            <w:r w:rsidRPr="000108A9">
              <w:rPr>
                <w:rFonts w:hint="eastAsia"/>
              </w:rPr>
              <w:t xml:space="preserve"> 519,920 </w:t>
            </w:r>
          </w:p>
        </w:tc>
        <w:tc>
          <w:tcPr>
            <w:tcW w:w="1276" w:type="dxa"/>
            <w:shd w:val="clear" w:color="auto" w:fill="auto"/>
            <w:vAlign w:val="center"/>
          </w:tcPr>
          <w:p w14:paraId="7201362D" w14:textId="77777777" w:rsidR="009B69A3" w:rsidRPr="000108A9" w:rsidRDefault="009B69A3" w:rsidP="000108A9">
            <w:pPr>
              <w:pStyle w:val="142"/>
              <w:jc w:val="right"/>
            </w:pPr>
            <w:r w:rsidRPr="000108A9">
              <w:rPr>
                <w:rFonts w:hint="eastAsia"/>
              </w:rPr>
              <w:t xml:space="preserve"> 504,855 </w:t>
            </w:r>
          </w:p>
        </w:tc>
        <w:tc>
          <w:tcPr>
            <w:tcW w:w="992" w:type="dxa"/>
            <w:shd w:val="clear" w:color="auto" w:fill="auto"/>
            <w:vAlign w:val="center"/>
          </w:tcPr>
          <w:p w14:paraId="33884194" w14:textId="77777777" w:rsidR="009B69A3" w:rsidRPr="000108A9" w:rsidRDefault="009B69A3" w:rsidP="000108A9">
            <w:pPr>
              <w:pStyle w:val="142"/>
              <w:jc w:val="right"/>
            </w:pPr>
            <w:r w:rsidRPr="000108A9">
              <w:rPr>
                <w:rFonts w:hint="eastAsia"/>
              </w:rPr>
              <w:t xml:space="preserve"> 15,065 </w:t>
            </w:r>
          </w:p>
        </w:tc>
        <w:tc>
          <w:tcPr>
            <w:tcW w:w="947" w:type="dxa"/>
            <w:shd w:val="clear" w:color="auto" w:fill="auto"/>
            <w:vAlign w:val="center"/>
          </w:tcPr>
          <w:p w14:paraId="0D488D88" w14:textId="77777777" w:rsidR="009B69A3" w:rsidRPr="000108A9" w:rsidRDefault="009B69A3" w:rsidP="000108A9">
            <w:pPr>
              <w:pStyle w:val="142"/>
              <w:jc w:val="right"/>
            </w:pPr>
            <w:r w:rsidRPr="000108A9">
              <w:rPr>
                <w:rFonts w:hint="eastAsia"/>
              </w:rPr>
              <w:t xml:space="preserve">1,874 </w:t>
            </w:r>
          </w:p>
        </w:tc>
        <w:tc>
          <w:tcPr>
            <w:tcW w:w="1321" w:type="dxa"/>
            <w:shd w:val="clear" w:color="auto" w:fill="auto"/>
            <w:vAlign w:val="center"/>
          </w:tcPr>
          <w:p w14:paraId="336A47D0" w14:textId="77777777" w:rsidR="009B69A3" w:rsidRPr="000108A9" w:rsidRDefault="009B69A3" w:rsidP="000108A9">
            <w:pPr>
              <w:pStyle w:val="142"/>
              <w:jc w:val="right"/>
            </w:pPr>
            <w:r w:rsidRPr="000108A9">
              <w:rPr>
                <w:rFonts w:hint="eastAsia"/>
              </w:rPr>
              <w:t xml:space="preserve"> 506,729 </w:t>
            </w:r>
          </w:p>
        </w:tc>
        <w:tc>
          <w:tcPr>
            <w:tcW w:w="1134" w:type="dxa"/>
            <w:shd w:val="clear" w:color="auto" w:fill="auto"/>
            <w:vAlign w:val="center"/>
          </w:tcPr>
          <w:p w14:paraId="0F51D341" w14:textId="77777777" w:rsidR="009B69A3" w:rsidRPr="000108A9" w:rsidRDefault="009B69A3" w:rsidP="000108A9">
            <w:pPr>
              <w:pStyle w:val="142"/>
              <w:jc w:val="right"/>
            </w:pPr>
            <w:r w:rsidRPr="000108A9">
              <w:rPr>
                <w:rFonts w:hint="eastAsia"/>
              </w:rPr>
              <w:t>12.44</w:t>
            </w:r>
          </w:p>
        </w:tc>
      </w:tr>
      <w:tr w:rsidR="009B69A3" w:rsidRPr="000108A9" w14:paraId="7DCAC050" w14:textId="77777777" w:rsidTr="00AE4F30">
        <w:tc>
          <w:tcPr>
            <w:tcW w:w="1135" w:type="dxa"/>
            <w:shd w:val="clear" w:color="auto" w:fill="auto"/>
          </w:tcPr>
          <w:p w14:paraId="2239F098" w14:textId="77777777" w:rsidR="009B69A3" w:rsidRPr="000108A9" w:rsidRDefault="009B69A3" w:rsidP="000108A9">
            <w:pPr>
              <w:pStyle w:val="142"/>
            </w:pPr>
            <w:r w:rsidRPr="000108A9">
              <w:rPr>
                <w:rFonts w:hint="eastAsia"/>
              </w:rPr>
              <w:t>合計</w:t>
            </w:r>
          </w:p>
        </w:tc>
        <w:tc>
          <w:tcPr>
            <w:tcW w:w="1276" w:type="dxa"/>
            <w:shd w:val="clear" w:color="auto" w:fill="auto"/>
            <w:vAlign w:val="center"/>
          </w:tcPr>
          <w:p w14:paraId="23CFAD52" w14:textId="77777777" w:rsidR="009B69A3" w:rsidRPr="000108A9" w:rsidRDefault="009B69A3" w:rsidP="000108A9">
            <w:pPr>
              <w:pStyle w:val="142"/>
              <w:jc w:val="right"/>
            </w:pPr>
            <w:r w:rsidRPr="000108A9">
              <w:rPr>
                <w:rFonts w:hint="eastAsia"/>
              </w:rPr>
              <w:t xml:space="preserve">1,635,916 </w:t>
            </w:r>
          </w:p>
        </w:tc>
        <w:tc>
          <w:tcPr>
            <w:tcW w:w="1275" w:type="dxa"/>
            <w:shd w:val="clear" w:color="auto" w:fill="auto"/>
            <w:vAlign w:val="center"/>
          </w:tcPr>
          <w:p w14:paraId="7138DBCF" w14:textId="77777777" w:rsidR="009B69A3" w:rsidRPr="000108A9" w:rsidRDefault="009B69A3" w:rsidP="000108A9">
            <w:pPr>
              <w:pStyle w:val="142"/>
              <w:jc w:val="right"/>
            </w:pPr>
            <w:r w:rsidRPr="000108A9">
              <w:rPr>
                <w:rFonts w:hint="eastAsia"/>
              </w:rPr>
              <w:t xml:space="preserve">1,746,962 </w:t>
            </w:r>
          </w:p>
        </w:tc>
        <w:tc>
          <w:tcPr>
            <w:tcW w:w="1276" w:type="dxa"/>
            <w:shd w:val="clear" w:color="auto" w:fill="auto"/>
            <w:vAlign w:val="center"/>
          </w:tcPr>
          <w:p w14:paraId="2D5576CE" w14:textId="77777777" w:rsidR="009B69A3" w:rsidRPr="000108A9" w:rsidRDefault="009B69A3" w:rsidP="000108A9">
            <w:pPr>
              <w:pStyle w:val="142"/>
              <w:jc w:val="right"/>
            </w:pPr>
            <w:r w:rsidRPr="000108A9">
              <w:rPr>
                <w:rFonts w:hint="eastAsia"/>
              </w:rPr>
              <w:t xml:space="preserve">1,700,610 </w:t>
            </w:r>
          </w:p>
        </w:tc>
        <w:tc>
          <w:tcPr>
            <w:tcW w:w="992" w:type="dxa"/>
            <w:shd w:val="clear" w:color="auto" w:fill="auto"/>
            <w:vAlign w:val="center"/>
          </w:tcPr>
          <w:p w14:paraId="42BB982C" w14:textId="77777777" w:rsidR="009B69A3" w:rsidRPr="000108A9" w:rsidRDefault="009B69A3" w:rsidP="000108A9">
            <w:pPr>
              <w:pStyle w:val="142"/>
              <w:jc w:val="right"/>
            </w:pPr>
            <w:r w:rsidRPr="000108A9">
              <w:rPr>
                <w:rFonts w:hint="eastAsia"/>
              </w:rPr>
              <w:t xml:space="preserve"> 46,352 </w:t>
            </w:r>
          </w:p>
        </w:tc>
        <w:tc>
          <w:tcPr>
            <w:tcW w:w="947" w:type="dxa"/>
            <w:shd w:val="clear" w:color="auto" w:fill="auto"/>
            <w:vAlign w:val="center"/>
          </w:tcPr>
          <w:p w14:paraId="31C9B9EF" w14:textId="77777777" w:rsidR="009B69A3" w:rsidRPr="000108A9" w:rsidRDefault="009B69A3" w:rsidP="000108A9">
            <w:pPr>
              <w:pStyle w:val="142"/>
              <w:jc w:val="right"/>
            </w:pPr>
            <w:r w:rsidRPr="000108A9">
              <w:rPr>
                <w:rFonts w:hint="eastAsia"/>
              </w:rPr>
              <w:t xml:space="preserve">5,007 </w:t>
            </w:r>
          </w:p>
        </w:tc>
        <w:tc>
          <w:tcPr>
            <w:tcW w:w="1321" w:type="dxa"/>
            <w:shd w:val="clear" w:color="auto" w:fill="auto"/>
            <w:vAlign w:val="center"/>
          </w:tcPr>
          <w:p w14:paraId="22EED985" w14:textId="77777777" w:rsidR="009B69A3" w:rsidRPr="000108A9" w:rsidRDefault="009B69A3" w:rsidP="000108A9">
            <w:pPr>
              <w:pStyle w:val="142"/>
              <w:jc w:val="right"/>
            </w:pPr>
            <w:r w:rsidRPr="000108A9">
              <w:rPr>
                <w:rFonts w:hint="eastAsia"/>
              </w:rPr>
              <w:t xml:space="preserve">1,705,617 </w:t>
            </w:r>
          </w:p>
        </w:tc>
        <w:tc>
          <w:tcPr>
            <w:tcW w:w="1134" w:type="dxa"/>
            <w:shd w:val="clear" w:color="auto" w:fill="auto"/>
            <w:vAlign w:val="center"/>
          </w:tcPr>
          <w:p w14:paraId="401B9909" w14:textId="77777777" w:rsidR="009B69A3" w:rsidRPr="000108A9" w:rsidRDefault="009B69A3" w:rsidP="000108A9">
            <w:pPr>
              <w:pStyle w:val="142"/>
              <w:jc w:val="right"/>
            </w:pPr>
            <w:r w:rsidRPr="000108A9">
              <w:rPr>
                <w:rFonts w:hint="eastAsia"/>
              </w:rPr>
              <w:t>10.80</w:t>
            </w:r>
          </w:p>
        </w:tc>
      </w:tr>
    </w:tbl>
    <w:p w14:paraId="6640B94B" w14:textId="77777777" w:rsidR="009B69A3" w:rsidRDefault="009B69A3" w:rsidP="005B1BDB">
      <w:pPr>
        <w:pStyle w:val="142"/>
        <w:ind w:leftChars="-100" w:left="1067" w:hangingChars="555" w:hanging="1350"/>
      </w:pPr>
      <w:r>
        <w:rPr>
          <w:rFonts w:hint="eastAsia"/>
        </w:rPr>
        <w:t xml:space="preserve">說 </w:t>
      </w:r>
      <w:r>
        <w:t xml:space="preserve">   </w:t>
      </w:r>
      <w:r>
        <w:rPr>
          <w:rFonts w:hint="eastAsia"/>
        </w:rPr>
        <w:t>明</w:t>
      </w:r>
      <w:r w:rsidRPr="00D52BEB">
        <w:rPr>
          <w:rFonts w:hint="eastAsia"/>
        </w:rPr>
        <w:t>：</w:t>
      </w:r>
      <w:r>
        <w:rPr>
          <w:rFonts w:hint="eastAsia"/>
          <w:lang w:eastAsia="zh-HK"/>
        </w:rPr>
        <w:t>本表追加比率</w:t>
      </w:r>
      <w:r>
        <w:rPr>
          <w:rFonts w:hint="eastAsia"/>
        </w:rPr>
        <w:t>=</w:t>
      </w:r>
      <w:r w:rsidRPr="002914A9">
        <w:rPr>
          <w:rFonts w:hint="eastAsia"/>
        </w:rPr>
        <w:t>114年度追加預算案數</w:t>
      </w:r>
      <w:r>
        <w:rPr>
          <w:rFonts w:hint="eastAsia"/>
        </w:rPr>
        <w:t>/</w:t>
      </w:r>
      <w:r w:rsidRPr="002914A9">
        <w:rPr>
          <w:rFonts w:hint="eastAsia"/>
        </w:rPr>
        <w:t>114年度預算刪減數</w:t>
      </w:r>
      <w:r>
        <w:rPr>
          <w:rFonts w:hint="eastAsia"/>
        </w:rPr>
        <w:t>*100%</w:t>
      </w:r>
      <w:r w:rsidRPr="00D52BEB">
        <w:rPr>
          <w:rFonts w:hint="eastAsia"/>
        </w:rPr>
        <w:t>。</w:t>
      </w:r>
    </w:p>
    <w:p w14:paraId="5C115261" w14:textId="77777777" w:rsidR="009B69A3" w:rsidRDefault="009B69A3" w:rsidP="00E54A34">
      <w:pPr>
        <w:pStyle w:val="142"/>
        <w:ind w:leftChars="-100" w:left="1067" w:hangingChars="555" w:hanging="1350"/>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1F922ECE" w14:textId="77777777" w:rsidR="009B69A3" w:rsidRDefault="009B69A3" w:rsidP="00B20A9F">
      <w:pPr>
        <w:pStyle w:val="142"/>
        <w:spacing w:beforeLines="50" w:before="255"/>
        <w:ind w:leftChars="-100" w:left="757" w:rightChars="-150" w:right="-425" w:hangingChars="367" w:hanging="1040"/>
      </w:pPr>
      <w:r w:rsidRPr="00E904A8">
        <w:rPr>
          <w:rFonts w:hint="eastAsia"/>
          <w:b/>
          <w:sz w:val="28"/>
        </w:rPr>
        <w:t>表</w:t>
      </w:r>
      <w:r>
        <w:rPr>
          <w:rFonts w:hint="eastAsia"/>
          <w:b/>
          <w:sz w:val="28"/>
        </w:rPr>
        <w:t>2</w:t>
      </w:r>
      <w:r w:rsidRPr="00E904A8">
        <w:rPr>
          <w:rFonts w:hint="eastAsia"/>
          <w:b/>
          <w:sz w:val="28"/>
        </w:rPr>
        <w:t xml:space="preserve">  </w:t>
      </w:r>
      <w:r>
        <w:rPr>
          <w:rFonts w:hint="eastAsia"/>
          <w:b/>
          <w:sz w:val="28"/>
        </w:rPr>
        <w:t>金管會</w:t>
      </w:r>
      <w:r w:rsidRPr="001911C6">
        <w:rPr>
          <w:rFonts w:hint="eastAsia"/>
          <w:b/>
          <w:sz w:val="28"/>
        </w:rPr>
        <w:t>主管114年度追加預算案編列</w:t>
      </w:r>
      <w:r>
        <w:rPr>
          <w:rFonts w:hint="eastAsia"/>
          <w:b/>
          <w:sz w:val="28"/>
        </w:rPr>
        <w:t xml:space="preserve">項目一覽表     </w:t>
      </w:r>
      <w:r w:rsidRPr="00626C45">
        <w:rPr>
          <w:rFonts w:hint="eastAsia"/>
        </w:rPr>
        <w:t>單位：新臺幣千元</w:t>
      </w:r>
    </w:p>
    <w:tbl>
      <w:tblPr>
        <w:tblW w:w="9356"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135"/>
        <w:gridCol w:w="1701"/>
        <w:gridCol w:w="1276"/>
        <w:gridCol w:w="1332"/>
        <w:gridCol w:w="1304"/>
        <w:gridCol w:w="1304"/>
        <w:gridCol w:w="1304"/>
      </w:tblGrid>
      <w:tr w:rsidR="009B69A3" w:rsidRPr="000108A9" w14:paraId="5BC18196" w14:textId="77777777" w:rsidTr="00FD7CDF">
        <w:trPr>
          <w:trHeight w:val="423"/>
          <w:tblHeader/>
        </w:trPr>
        <w:tc>
          <w:tcPr>
            <w:tcW w:w="1135" w:type="dxa"/>
            <w:vMerge w:val="restart"/>
            <w:shd w:val="clear" w:color="auto" w:fill="auto"/>
            <w:vAlign w:val="center"/>
          </w:tcPr>
          <w:p w14:paraId="461A46F7" w14:textId="77777777" w:rsidR="009B69A3" w:rsidRPr="000108A9" w:rsidRDefault="009B69A3" w:rsidP="00DD23FD">
            <w:pPr>
              <w:pStyle w:val="142"/>
            </w:pPr>
            <w:r w:rsidRPr="000108A9">
              <w:rPr>
                <w:rFonts w:hint="eastAsia"/>
              </w:rPr>
              <w:t>機關名稱</w:t>
            </w:r>
          </w:p>
        </w:tc>
        <w:tc>
          <w:tcPr>
            <w:tcW w:w="1701" w:type="dxa"/>
            <w:vMerge w:val="restart"/>
            <w:shd w:val="clear" w:color="auto" w:fill="auto"/>
            <w:vAlign w:val="center"/>
          </w:tcPr>
          <w:p w14:paraId="7921390F" w14:textId="77777777" w:rsidR="009B69A3" w:rsidRPr="000108A9" w:rsidRDefault="009B69A3" w:rsidP="00DD23FD">
            <w:pPr>
              <w:pStyle w:val="142"/>
              <w:jc w:val="center"/>
            </w:pPr>
            <w:r>
              <w:rPr>
                <w:rFonts w:hint="eastAsia"/>
              </w:rPr>
              <w:t>工作計畫</w:t>
            </w:r>
          </w:p>
        </w:tc>
        <w:tc>
          <w:tcPr>
            <w:tcW w:w="6520" w:type="dxa"/>
            <w:gridSpan w:val="5"/>
            <w:shd w:val="clear" w:color="auto" w:fill="auto"/>
            <w:vAlign w:val="center"/>
          </w:tcPr>
          <w:p w14:paraId="0A96F1A8" w14:textId="77777777" w:rsidR="009B69A3" w:rsidRPr="000108A9" w:rsidRDefault="009B69A3" w:rsidP="00DD23FD">
            <w:pPr>
              <w:pStyle w:val="142"/>
              <w:jc w:val="center"/>
            </w:pPr>
            <w:r>
              <w:rPr>
                <w:rFonts w:hint="eastAsia"/>
              </w:rPr>
              <w:t>用途別科目</w:t>
            </w:r>
          </w:p>
        </w:tc>
      </w:tr>
      <w:tr w:rsidR="009B69A3" w:rsidRPr="000108A9" w14:paraId="0515B8C9" w14:textId="77777777" w:rsidTr="008A05E4">
        <w:trPr>
          <w:tblHeader/>
        </w:trPr>
        <w:tc>
          <w:tcPr>
            <w:tcW w:w="1135" w:type="dxa"/>
            <w:vMerge/>
            <w:shd w:val="clear" w:color="auto" w:fill="auto"/>
            <w:vAlign w:val="center"/>
          </w:tcPr>
          <w:p w14:paraId="2995433E" w14:textId="77777777" w:rsidR="009B69A3" w:rsidRPr="000108A9" w:rsidRDefault="009B69A3" w:rsidP="00C25C29">
            <w:pPr>
              <w:pStyle w:val="142"/>
            </w:pPr>
          </w:p>
        </w:tc>
        <w:tc>
          <w:tcPr>
            <w:tcW w:w="1701" w:type="dxa"/>
            <w:vMerge/>
            <w:shd w:val="clear" w:color="auto" w:fill="auto"/>
            <w:vAlign w:val="center"/>
          </w:tcPr>
          <w:p w14:paraId="5E415CA4" w14:textId="77777777" w:rsidR="009B69A3" w:rsidRDefault="009B69A3" w:rsidP="00C25C29">
            <w:pPr>
              <w:pStyle w:val="142"/>
              <w:jc w:val="center"/>
            </w:pPr>
          </w:p>
        </w:tc>
        <w:tc>
          <w:tcPr>
            <w:tcW w:w="1276" w:type="dxa"/>
            <w:shd w:val="clear" w:color="auto" w:fill="auto"/>
            <w:vAlign w:val="center"/>
          </w:tcPr>
          <w:p w14:paraId="0C8BE57C" w14:textId="77777777" w:rsidR="009B69A3" w:rsidRPr="000108A9" w:rsidRDefault="009B69A3" w:rsidP="00C25C29">
            <w:pPr>
              <w:pStyle w:val="142"/>
              <w:jc w:val="center"/>
            </w:pPr>
            <w:r w:rsidRPr="00B8157B">
              <w:rPr>
                <w:rFonts w:hint="eastAsia"/>
              </w:rPr>
              <w:t>水電費</w:t>
            </w:r>
          </w:p>
        </w:tc>
        <w:tc>
          <w:tcPr>
            <w:tcW w:w="1332" w:type="dxa"/>
            <w:shd w:val="clear" w:color="auto" w:fill="auto"/>
            <w:vAlign w:val="center"/>
          </w:tcPr>
          <w:p w14:paraId="6DEF7AB8" w14:textId="77777777" w:rsidR="009B69A3" w:rsidRPr="000108A9" w:rsidRDefault="009B69A3" w:rsidP="00C25C29">
            <w:pPr>
              <w:pStyle w:val="142"/>
              <w:jc w:val="center"/>
            </w:pPr>
            <w:r w:rsidRPr="00B8157B">
              <w:rPr>
                <w:rFonts w:hint="eastAsia"/>
              </w:rPr>
              <w:t>一般事務費</w:t>
            </w:r>
          </w:p>
        </w:tc>
        <w:tc>
          <w:tcPr>
            <w:tcW w:w="1304" w:type="dxa"/>
            <w:shd w:val="clear" w:color="auto" w:fill="auto"/>
          </w:tcPr>
          <w:p w14:paraId="1743D949" w14:textId="77777777" w:rsidR="009B69A3" w:rsidRPr="000108A9" w:rsidRDefault="009B69A3" w:rsidP="00C25C29">
            <w:pPr>
              <w:pStyle w:val="142"/>
              <w:jc w:val="center"/>
            </w:pPr>
            <w:r w:rsidRPr="00B8157B">
              <w:rPr>
                <w:rFonts w:hint="eastAsia"/>
              </w:rPr>
              <w:t>房屋建築</w:t>
            </w:r>
            <w:r w:rsidRPr="00284DF0">
              <w:rPr>
                <w:rFonts w:hAnsi="標楷體" w:cs="新細明體" w:hint="eastAsia"/>
                <w:color w:val="000000"/>
                <w:szCs w:val="24"/>
              </w:rPr>
              <w:t>養護費</w:t>
            </w:r>
          </w:p>
        </w:tc>
        <w:tc>
          <w:tcPr>
            <w:tcW w:w="1304" w:type="dxa"/>
            <w:shd w:val="clear" w:color="auto" w:fill="auto"/>
            <w:vAlign w:val="center"/>
          </w:tcPr>
          <w:p w14:paraId="20F3837D" w14:textId="77777777" w:rsidR="009B69A3" w:rsidRPr="000108A9" w:rsidRDefault="009B69A3" w:rsidP="00C25C29">
            <w:pPr>
              <w:pStyle w:val="142"/>
              <w:jc w:val="center"/>
            </w:pPr>
            <w:r w:rsidRPr="00284DF0">
              <w:rPr>
                <w:rFonts w:hAnsi="標楷體" w:cs="新細明體" w:hint="eastAsia"/>
                <w:color w:val="000000"/>
                <w:szCs w:val="24"/>
              </w:rPr>
              <w:t>國內旅費</w:t>
            </w:r>
          </w:p>
        </w:tc>
        <w:tc>
          <w:tcPr>
            <w:tcW w:w="1304" w:type="dxa"/>
            <w:shd w:val="clear" w:color="auto" w:fill="auto"/>
            <w:vAlign w:val="center"/>
          </w:tcPr>
          <w:p w14:paraId="39080E34" w14:textId="77777777" w:rsidR="009B69A3" w:rsidRPr="000108A9" w:rsidRDefault="009B69A3" w:rsidP="00C25C29">
            <w:pPr>
              <w:pStyle w:val="142"/>
              <w:jc w:val="center"/>
            </w:pPr>
            <w:r w:rsidRPr="00284DF0">
              <w:rPr>
                <w:rFonts w:hAnsi="標楷體" w:cs="新細明體" w:hint="eastAsia"/>
                <w:color w:val="000000"/>
                <w:szCs w:val="24"/>
              </w:rPr>
              <w:t>特別費</w:t>
            </w:r>
          </w:p>
        </w:tc>
      </w:tr>
      <w:tr w:rsidR="009B69A3" w:rsidRPr="000108A9" w14:paraId="0CD6A54A" w14:textId="77777777" w:rsidTr="00CE725F">
        <w:tc>
          <w:tcPr>
            <w:tcW w:w="1135" w:type="dxa"/>
            <w:shd w:val="clear" w:color="auto" w:fill="auto"/>
          </w:tcPr>
          <w:p w14:paraId="2D5EACF8" w14:textId="77777777" w:rsidR="009B69A3" w:rsidRPr="000108A9" w:rsidRDefault="009B69A3" w:rsidP="00C25C29">
            <w:pPr>
              <w:pStyle w:val="142"/>
            </w:pPr>
            <w:r w:rsidRPr="000108A9">
              <w:rPr>
                <w:rFonts w:hint="eastAsia"/>
              </w:rPr>
              <w:t>金管會</w:t>
            </w:r>
          </w:p>
        </w:tc>
        <w:tc>
          <w:tcPr>
            <w:tcW w:w="1701" w:type="dxa"/>
            <w:shd w:val="clear" w:color="auto" w:fill="auto"/>
            <w:vAlign w:val="center"/>
          </w:tcPr>
          <w:p w14:paraId="241E778B" w14:textId="77777777" w:rsidR="009B69A3" w:rsidRPr="000108A9" w:rsidRDefault="009B69A3" w:rsidP="00C25C29">
            <w:pPr>
              <w:pStyle w:val="142"/>
              <w:jc w:val="both"/>
            </w:pPr>
            <w:r w:rsidRPr="00142B8B">
              <w:rPr>
                <w:rFonts w:hint="eastAsia"/>
              </w:rPr>
              <w:t>一般行政</w:t>
            </w:r>
          </w:p>
        </w:tc>
        <w:tc>
          <w:tcPr>
            <w:tcW w:w="1276" w:type="dxa"/>
            <w:shd w:val="clear" w:color="auto" w:fill="auto"/>
          </w:tcPr>
          <w:p w14:paraId="3FDCD3FB" w14:textId="77777777" w:rsidR="009B69A3" w:rsidRPr="000108A9" w:rsidRDefault="009B69A3" w:rsidP="00C25C29">
            <w:pPr>
              <w:pStyle w:val="142"/>
              <w:jc w:val="right"/>
            </w:pPr>
            <w:r w:rsidRPr="00142B8B">
              <w:rPr>
                <w:rFonts w:hint="eastAsia"/>
              </w:rPr>
              <w:t>90</w:t>
            </w:r>
          </w:p>
        </w:tc>
        <w:tc>
          <w:tcPr>
            <w:tcW w:w="1332" w:type="dxa"/>
            <w:shd w:val="clear" w:color="auto" w:fill="auto"/>
          </w:tcPr>
          <w:p w14:paraId="15BD1EC6" w14:textId="77777777" w:rsidR="009B69A3" w:rsidRPr="000108A9" w:rsidRDefault="009B69A3" w:rsidP="00C25C29">
            <w:pPr>
              <w:pStyle w:val="142"/>
              <w:jc w:val="right"/>
            </w:pPr>
            <w:r w:rsidRPr="00142B8B">
              <w:rPr>
                <w:rFonts w:hint="eastAsia"/>
              </w:rPr>
              <w:t>347</w:t>
            </w:r>
          </w:p>
        </w:tc>
        <w:tc>
          <w:tcPr>
            <w:tcW w:w="1304" w:type="dxa"/>
            <w:shd w:val="clear" w:color="auto" w:fill="auto"/>
          </w:tcPr>
          <w:p w14:paraId="13525C90"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59B5B07D" w14:textId="77777777" w:rsidR="009B69A3" w:rsidRPr="000108A9" w:rsidRDefault="009B69A3" w:rsidP="00C25C29">
            <w:pPr>
              <w:pStyle w:val="142"/>
              <w:jc w:val="right"/>
            </w:pPr>
            <w:r w:rsidRPr="00142B8B">
              <w:rPr>
                <w:rFonts w:hint="eastAsia"/>
              </w:rPr>
              <w:t>9</w:t>
            </w:r>
          </w:p>
        </w:tc>
        <w:tc>
          <w:tcPr>
            <w:tcW w:w="1304" w:type="dxa"/>
            <w:shd w:val="clear" w:color="auto" w:fill="auto"/>
          </w:tcPr>
          <w:p w14:paraId="2A40A3BF" w14:textId="77777777" w:rsidR="009B69A3" w:rsidRPr="000108A9" w:rsidRDefault="009B69A3" w:rsidP="00C25C29">
            <w:pPr>
              <w:pStyle w:val="142"/>
              <w:jc w:val="right"/>
            </w:pPr>
            <w:r w:rsidRPr="00142B8B">
              <w:rPr>
                <w:rFonts w:hint="eastAsia"/>
              </w:rPr>
              <w:t>236</w:t>
            </w:r>
          </w:p>
        </w:tc>
      </w:tr>
      <w:tr w:rsidR="009B69A3" w:rsidRPr="000108A9" w14:paraId="0AEF7A92" w14:textId="77777777" w:rsidTr="00CE725F">
        <w:tc>
          <w:tcPr>
            <w:tcW w:w="1135" w:type="dxa"/>
            <w:vMerge w:val="restart"/>
            <w:shd w:val="clear" w:color="auto" w:fill="auto"/>
            <w:vAlign w:val="center"/>
          </w:tcPr>
          <w:p w14:paraId="218FC5A0" w14:textId="77777777" w:rsidR="009B69A3" w:rsidRPr="000108A9" w:rsidRDefault="009B69A3" w:rsidP="005524AA">
            <w:pPr>
              <w:pStyle w:val="142"/>
              <w:jc w:val="both"/>
            </w:pPr>
            <w:r w:rsidRPr="000108A9">
              <w:rPr>
                <w:rFonts w:hint="eastAsia"/>
              </w:rPr>
              <w:t>銀行局</w:t>
            </w:r>
          </w:p>
        </w:tc>
        <w:tc>
          <w:tcPr>
            <w:tcW w:w="1701" w:type="dxa"/>
            <w:shd w:val="clear" w:color="auto" w:fill="auto"/>
            <w:vAlign w:val="center"/>
          </w:tcPr>
          <w:p w14:paraId="239D5861" w14:textId="77777777" w:rsidR="009B69A3" w:rsidRPr="000108A9" w:rsidRDefault="009B69A3" w:rsidP="00C25C29">
            <w:pPr>
              <w:pStyle w:val="142"/>
              <w:jc w:val="both"/>
            </w:pPr>
            <w:r w:rsidRPr="00142B8B">
              <w:rPr>
                <w:rFonts w:hint="eastAsia"/>
              </w:rPr>
              <w:t>一般行政</w:t>
            </w:r>
          </w:p>
        </w:tc>
        <w:tc>
          <w:tcPr>
            <w:tcW w:w="1276" w:type="dxa"/>
            <w:shd w:val="clear" w:color="auto" w:fill="auto"/>
          </w:tcPr>
          <w:p w14:paraId="66543F21" w14:textId="77777777" w:rsidR="009B69A3" w:rsidRPr="000108A9" w:rsidRDefault="009B69A3" w:rsidP="00C25C29">
            <w:pPr>
              <w:pStyle w:val="142"/>
              <w:jc w:val="right"/>
            </w:pPr>
            <w:r w:rsidRPr="00142B8B">
              <w:rPr>
                <w:rFonts w:hint="eastAsia"/>
              </w:rPr>
              <w:t>445</w:t>
            </w:r>
          </w:p>
        </w:tc>
        <w:tc>
          <w:tcPr>
            <w:tcW w:w="1332" w:type="dxa"/>
            <w:shd w:val="clear" w:color="auto" w:fill="auto"/>
          </w:tcPr>
          <w:p w14:paraId="4906B02D"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20A18A5D"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7045C75B"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3FFDE964" w14:textId="77777777" w:rsidR="009B69A3" w:rsidRPr="000108A9" w:rsidRDefault="009B69A3" w:rsidP="00C25C29">
            <w:pPr>
              <w:pStyle w:val="142"/>
              <w:jc w:val="right"/>
            </w:pPr>
            <w:r w:rsidRPr="00142B8B">
              <w:rPr>
                <w:rFonts w:hint="eastAsia"/>
              </w:rPr>
              <w:t>55</w:t>
            </w:r>
          </w:p>
        </w:tc>
      </w:tr>
      <w:tr w:rsidR="009B69A3" w:rsidRPr="000108A9" w14:paraId="229F5416" w14:textId="77777777" w:rsidTr="00CE725F">
        <w:tc>
          <w:tcPr>
            <w:tcW w:w="1135" w:type="dxa"/>
            <w:vMerge/>
            <w:shd w:val="clear" w:color="auto" w:fill="auto"/>
          </w:tcPr>
          <w:p w14:paraId="203DF354" w14:textId="77777777" w:rsidR="009B69A3" w:rsidRPr="000108A9" w:rsidRDefault="009B69A3" w:rsidP="00C25C29">
            <w:pPr>
              <w:pStyle w:val="142"/>
            </w:pPr>
          </w:p>
        </w:tc>
        <w:tc>
          <w:tcPr>
            <w:tcW w:w="1701" w:type="dxa"/>
            <w:shd w:val="clear" w:color="auto" w:fill="auto"/>
            <w:vAlign w:val="center"/>
          </w:tcPr>
          <w:p w14:paraId="03ACB184" w14:textId="77777777" w:rsidR="009B69A3" w:rsidRPr="000108A9" w:rsidRDefault="009B69A3" w:rsidP="00C25C29">
            <w:pPr>
              <w:pStyle w:val="142"/>
              <w:jc w:val="both"/>
            </w:pPr>
            <w:r w:rsidRPr="00142B8B">
              <w:rPr>
                <w:rFonts w:hint="eastAsia"/>
              </w:rPr>
              <w:t>銀行監理</w:t>
            </w:r>
          </w:p>
        </w:tc>
        <w:tc>
          <w:tcPr>
            <w:tcW w:w="1276" w:type="dxa"/>
            <w:shd w:val="clear" w:color="auto" w:fill="auto"/>
          </w:tcPr>
          <w:p w14:paraId="1322B9D2" w14:textId="77777777" w:rsidR="009B69A3" w:rsidRPr="000108A9" w:rsidRDefault="009B69A3" w:rsidP="00C25C29">
            <w:pPr>
              <w:pStyle w:val="142"/>
              <w:jc w:val="right"/>
            </w:pPr>
            <w:r w:rsidRPr="00142B8B">
              <w:rPr>
                <w:rFonts w:hint="eastAsia"/>
              </w:rPr>
              <w:t>-</w:t>
            </w:r>
          </w:p>
        </w:tc>
        <w:tc>
          <w:tcPr>
            <w:tcW w:w="1332" w:type="dxa"/>
            <w:shd w:val="clear" w:color="auto" w:fill="auto"/>
          </w:tcPr>
          <w:p w14:paraId="363F6EDA"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3A8C7890"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39F9FE36" w14:textId="77777777" w:rsidR="009B69A3" w:rsidRPr="000108A9" w:rsidRDefault="009B69A3" w:rsidP="00C25C29">
            <w:pPr>
              <w:pStyle w:val="142"/>
              <w:jc w:val="right"/>
            </w:pPr>
            <w:r w:rsidRPr="00142B8B">
              <w:rPr>
                <w:rFonts w:hint="eastAsia"/>
              </w:rPr>
              <w:t>65</w:t>
            </w:r>
          </w:p>
        </w:tc>
        <w:tc>
          <w:tcPr>
            <w:tcW w:w="1304" w:type="dxa"/>
            <w:shd w:val="clear" w:color="auto" w:fill="auto"/>
          </w:tcPr>
          <w:p w14:paraId="469A258C" w14:textId="77777777" w:rsidR="009B69A3" w:rsidRPr="000108A9" w:rsidRDefault="009B69A3" w:rsidP="00C25C29">
            <w:pPr>
              <w:pStyle w:val="142"/>
              <w:jc w:val="right"/>
            </w:pPr>
            <w:r w:rsidRPr="00142B8B">
              <w:rPr>
                <w:rFonts w:hint="eastAsia"/>
              </w:rPr>
              <w:t>-</w:t>
            </w:r>
          </w:p>
        </w:tc>
      </w:tr>
      <w:tr w:rsidR="009B69A3" w:rsidRPr="000108A9" w14:paraId="44EC06AF" w14:textId="77777777" w:rsidTr="00CE725F">
        <w:tc>
          <w:tcPr>
            <w:tcW w:w="1135" w:type="dxa"/>
            <w:shd w:val="clear" w:color="auto" w:fill="auto"/>
          </w:tcPr>
          <w:p w14:paraId="55699CDE" w14:textId="77777777" w:rsidR="009B69A3" w:rsidRPr="000108A9" w:rsidRDefault="009B69A3" w:rsidP="00C25C29">
            <w:pPr>
              <w:pStyle w:val="142"/>
            </w:pPr>
            <w:r w:rsidRPr="000108A9">
              <w:rPr>
                <w:rFonts w:hint="eastAsia"/>
              </w:rPr>
              <w:t>證期局</w:t>
            </w:r>
          </w:p>
        </w:tc>
        <w:tc>
          <w:tcPr>
            <w:tcW w:w="1701" w:type="dxa"/>
            <w:shd w:val="clear" w:color="auto" w:fill="auto"/>
            <w:vAlign w:val="center"/>
          </w:tcPr>
          <w:p w14:paraId="4FB3D86C" w14:textId="77777777" w:rsidR="009B69A3" w:rsidRPr="000108A9" w:rsidRDefault="009B69A3" w:rsidP="00C25C29">
            <w:pPr>
              <w:pStyle w:val="142"/>
              <w:jc w:val="both"/>
            </w:pPr>
            <w:r w:rsidRPr="00142B8B">
              <w:rPr>
                <w:rFonts w:hint="eastAsia"/>
              </w:rPr>
              <w:t>一般行政</w:t>
            </w:r>
          </w:p>
        </w:tc>
        <w:tc>
          <w:tcPr>
            <w:tcW w:w="1276" w:type="dxa"/>
            <w:shd w:val="clear" w:color="auto" w:fill="auto"/>
          </w:tcPr>
          <w:p w14:paraId="41829707" w14:textId="77777777" w:rsidR="009B69A3" w:rsidRPr="000108A9" w:rsidRDefault="009B69A3" w:rsidP="00C25C29">
            <w:pPr>
              <w:pStyle w:val="142"/>
              <w:jc w:val="right"/>
            </w:pPr>
            <w:r w:rsidRPr="00142B8B">
              <w:rPr>
                <w:rFonts w:hint="eastAsia"/>
              </w:rPr>
              <w:t>366</w:t>
            </w:r>
          </w:p>
        </w:tc>
        <w:tc>
          <w:tcPr>
            <w:tcW w:w="1332" w:type="dxa"/>
            <w:shd w:val="clear" w:color="auto" w:fill="auto"/>
          </w:tcPr>
          <w:p w14:paraId="49E8C1AE" w14:textId="77777777" w:rsidR="009B69A3" w:rsidRPr="000108A9" w:rsidRDefault="009B69A3" w:rsidP="00C25C29">
            <w:pPr>
              <w:pStyle w:val="142"/>
              <w:jc w:val="right"/>
            </w:pPr>
          </w:p>
        </w:tc>
        <w:tc>
          <w:tcPr>
            <w:tcW w:w="1304" w:type="dxa"/>
            <w:shd w:val="clear" w:color="auto" w:fill="auto"/>
          </w:tcPr>
          <w:p w14:paraId="015B1DC3" w14:textId="77777777" w:rsidR="009B69A3" w:rsidRPr="000108A9" w:rsidRDefault="009B69A3" w:rsidP="00C25C29">
            <w:pPr>
              <w:pStyle w:val="142"/>
              <w:jc w:val="right"/>
            </w:pPr>
            <w:r w:rsidRPr="00142B8B">
              <w:rPr>
                <w:rFonts w:hint="eastAsia"/>
              </w:rPr>
              <w:t>1,151</w:t>
            </w:r>
          </w:p>
        </w:tc>
        <w:tc>
          <w:tcPr>
            <w:tcW w:w="1304" w:type="dxa"/>
            <w:shd w:val="clear" w:color="auto" w:fill="auto"/>
          </w:tcPr>
          <w:p w14:paraId="1F916462" w14:textId="77777777" w:rsidR="009B69A3" w:rsidRPr="000108A9" w:rsidRDefault="009B69A3" w:rsidP="00C25C29">
            <w:pPr>
              <w:pStyle w:val="142"/>
              <w:jc w:val="right"/>
            </w:pPr>
            <w:r w:rsidRPr="00142B8B">
              <w:rPr>
                <w:rFonts w:hint="eastAsia"/>
              </w:rPr>
              <w:t>49</w:t>
            </w:r>
          </w:p>
        </w:tc>
        <w:tc>
          <w:tcPr>
            <w:tcW w:w="1304" w:type="dxa"/>
            <w:shd w:val="clear" w:color="auto" w:fill="auto"/>
          </w:tcPr>
          <w:p w14:paraId="27C4D354" w14:textId="77777777" w:rsidR="009B69A3" w:rsidRPr="000108A9" w:rsidRDefault="009B69A3" w:rsidP="00C25C29">
            <w:pPr>
              <w:pStyle w:val="142"/>
              <w:jc w:val="right"/>
            </w:pPr>
            <w:r w:rsidRPr="00142B8B">
              <w:rPr>
                <w:rFonts w:hint="eastAsia"/>
              </w:rPr>
              <w:t>55</w:t>
            </w:r>
          </w:p>
        </w:tc>
      </w:tr>
      <w:tr w:rsidR="009B69A3" w:rsidRPr="000108A9" w14:paraId="33952290" w14:textId="77777777" w:rsidTr="00CE725F">
        <w:tc>
          <w:tcPr>
            <w:tcW w:w="1135" w:type="dxa"/>
            <w:shd w:val="clear" w:color="auto" w:fill="auto"/>
          </w:tcPr>
          <w:p w14:paraId="2DC93C82" w14:textId="77777777" w:rsidR="009B69A3" w:rsidRPr="000108A9" w:rsidRDefault="009B69A3" w:rsidP="00C25C29">
            <w:pPr>
              <w:pStyle w:val="142"/>
            </w:pPr>
            <w:r w:rsidRPr="000108A9">
              <w:rPr>
                <w:rFonts w:hint="eastAsia"/>
              </w:rPr>
              <w:t>保險局</w:t>
            </w:r>
          </w:p>
        </w:tc>
        <w:tc>
          <w:tcPr>
            <w:tcW w:w="1701" w:type="dxa"/>
            <w:shd w:val="clear" w:color="auto" w:fill="auto"/>
            <w:vAlign w:val="center"/>
          </w:tcPr>
          <w:p w14:paraId="1C23099E" w14:textId="77777777" w:rsidR="009B69A3" w:rsidRPr="000108A9" w:rsidRDefault="009B69A3" w:rsidP="00C25C29">
            <w:pPr>
              <w:pStyle w:val="142"/>
              <w:jc w:val="both"/>
            </w:pPr>
            <w:r w:rsidRPr="00142B8B">
              <w:rPr>
                <w:rFonts w:hint="eastAsia"/>
              </w:rPr>
              <w:t>一般行政</w:t>
            </w:r>
          </w:p>
        </w:tc>
        <w:tc>
          <w:tcPr>
            <w:tcW w:w="1276" w:type="dxa"/>
            <w:shd w:val="clear" w:color="auto" w:fill="auto"/>
          </w:tcPr>
          <w:p w14:paraId="0734A355" w14:textId="77777777" w:rsidR="009B69A3" w:rsidRPr="000108A9" w:rsidRDefault="009B69A3" w:rsidP="00C25C29">
            <w:pPr>
              <w:pStyle w:val="142"/>
              <w:jc w:val="right"/>
            </w:pPr>
            <w:r w:rsidRPr="00142B8B">
              <w:rPr>
                <w:rFonts w:hint="eastAsia"/>
              </w:rPr>
              <w:t>195</w:t>
            </w:r>
          </w:p>
        </w:tc>
        <w:tc>
          <w:tcPr>
            <w:tcW w:w="1332" w:type="dxa"/>
            <w:shd w:val="clear" w:color="auto" w:fill="auto"/>
          </w:tcPr>
          <w:p w14:paraId="096A9873"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59671977"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6348D214" w14:textId="77777777" w:rsidR="009B69A3" w:rsidRPr="000108A9" w:rsidRDefault="009B69A3" w:rsidP="00C25C29">
            <w:pPr>
              <w:pStyle w:val="142"/>
              <w:jc w:val="right"/>
            </w:pPr>
            <w:r w:rsidRPr="00142B8B">
              <w:rPr>
                <w:rFonts w:hint="eastAsia"/>
              </w:rPr>
              <w:t>15</w:t>
            </w:r>
          </w:p>
        </w:tc>
        <w:tc>
          <w:tcPr>
            <w:tcW w:w="1304" w:type="dxa"/>
            <w:shd w:val="clear" w:color="auto" w:fill="auto"/>
          </w:tcPr>
          <w:p w14:paraId="7BB04006" w14:textId="77777777" w:rsidR="009B69A3" w:rsidRPr="000108A9" w:rsidRDefault="009B69A3" w:rsidP="00C25C29">
            <w:pPr>
              <w:pStyle w:val="142"/>
              <w:jc w:val="right"/>
            </w:pPr>
            <w:r w:rsidRPr="00142B8B">
              <w:rPr>
                <w:rFonts w:hint="eastAsia"/>
              </w:rPr>
              <w:t>55</w:t>
            </w:r>
          </w:p>
        </w:tc>
      </w:tr>
      <w:tr w:rsidR="009B69A3" w:rsidRPr="000108A9" w14:paraId="2A2FF6AA" w14:textId="77777777" w:rsidTr="00CE725F">
        <w:tc>
          <w:tcPr>
            <w:tcW w:w="1135" w:type="dxa"/>
            <w:vMerge w:val="restart"/>
            <w:shd w:val="clear" w:color="auto" w:fill="auto"/>
            <w:vAlign w:val="center"/>
          </w:tcPr>
          <w:p w14:paraId="7B5BB5DE" w14:textId="77777777" w:rsidR="009B69A3" w:rsidRPr="000108A9" w:rsidRDefault="009B69A3" w:rsidP="005524AA">
            <w:pPr>
              <w:pStyle w:val="142"/>
              <w:jc w:val="both"/>
            </w:pPr>
            <w:r w:rsidRPr="000108A9">
              <w:rPr>
                <w:rFonts w:hint="eastAsia"/>
              </w:rPr>
              <w:t>檢查局</w:t>
            </w:r>
          </w:p>
        </w:tc>
        <w:tc>
          <w:tcPr>
            <w:tcW w:w="1701" w:type="dxa"/>
            <w:shd w:val="clear" w:color="auto" w:fill="auto"/>
            <w:vAlign w:val="center"/>
          </w:tcPr>
          <w:p w14:paraId="085CF166" w14:textId="77777777" w:rsidR="009B69A3" w:rsidRPr="000108A9" w:rsidRDefault="009B69A3" w:rsidP="00C25C29">
            <w:pPr>
              <w:pStyle w:val="142"/>
              <w:jc w:val="both"/>
            </w:pPr>
            <w:r w:rsidRPr="00142B8B">
              <w:rPr>
                <w:rFonts w:hint="eastAsia"/>
              </w:rPr>
              <w:t>一般行政</w:t>
            </w:r>
          </w:p>
        </w:tc>
        <w:tc>
          <w:tcPr>
            <w:tcW w:w="1276" w:type="dxa"/>
            <w:shd w:val="clear" w:color="auto" w:fill="auto"/>
          </w:tcPr>
          <w:p w14:paraId="70A59152" w14:textId="77777777" w:rsidR="009B69A3" w:rsidRPr="000108A9" w:rsidRDefault="009B69A3" w:rsidP="00C25C29">
            <w:pPr>
              <w:pStyle w:val="142"/>
              <w:jc w:val="right"/>
            </w:pPr>
            <w:r w:rsidRPr="00142B8B">
              <w:rPr>
                <w:rFonts w:hint="eastAsia"/>
              </w:rPr>
              <w:t>609</w:t>
            </w:r>
          </w:p>
        </w:tc>
        <w:tc>
          <w:tcPr>
            <w:tcW w:w="1332" w:type="dxa"/>
            <w:shd w:val="clear" w:color="auto" w:fill="auto"/>
          </w:tcPr>
          <w:p w14:paraId="1AC4EAA1"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0F69F570"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6EF98015"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74B3A0E2" w14:textId="77777777" w:rsidR="009B69A3" w:rsidRPr="000108A9" w:rsidRDefault="009B69A3" w:rsidP="00C25C29">
            <w:pPr>
              <w:pStyle w:val="142"/>
              <w:jc w:val="right"/>
            </w:pPr>
            <w:r w:rsidRPr="00142B8B">
              <w:rPr>
                <w:rFonts w:hint="eastAsia"/>
              </w:rPr>
              <w:t>55</w:t>
            </w:r>
          </w:p>
        </w:tc>
      </w:tr>
      <w:tr w:rsidR="009B69A3" w:rsidRPr="000108A9" w14:paraId="67B04D1B" w14:textId="77777777" w:rsidTr="00CE725F">
        <w:tc>
          <w:tcPr>
            <w:tcW w:w="1135" w:type="dxa"/>
            <w:vMerge/>
            <w:shd w:val="clear" w:color="auto" w:fill="auto"/>
            <w:vAlign w:val="center"/>
          </w:tcPr>
          <w:p w14:paraId="0D169547" w14:textId="77777777" w:rsidR="009B69A3" w:rsidRPr="000108A9" w:rsidRDefault="009B69A3" w:rsidP="005524AA">
            <w:pPr>
              <w:pStyle w:val="142"/>
              <w:jc w:val="both"/>
            </w:pPr>
          </w:p>
        </w:tc>
        <w:tc>
          <w:tcPr>
            <w:tcW w:w="1701" w:type="dxa"/>
            <w:shd w:val="clear" w:color="auto" w:fill="auto"/>
            <w:vAlign w:val="center"/>
          </w:tcPr>
          <w:p w14:paraId="36697D24" w14:textId="77777777" w:rsidR="009B69A3" w:rsidRPr="000108A9" w:rsidRDefault="009B69A3" w:rsidP="00C25C29">
            <w:pPr>
              <w:pStyle w:val="142"/>
              <w:jc w:val="both"/>
            </w:pPr>
            <w:r w:rsidRPr="00142B8B">
              <w:rPr>
                <w:rFonts w:hint="eastAsia"/>
              </w:rPr>
              <w:t>金融機構檢查</w:t>
            </w:r>
          </w:p>
        </w:tc>
        <w:tc>
          <w:tcPr>
            <w:tcW w:w="1276" w:type="dxa"/>
            <w:shd w:val="clear" w:color="auto" w:fill="auto"/>
          </w:tcPr>
          <w:p w14:paraId="07F29856" w14:textId="77777777" w:rsidR="009B69A3" w:rsidRPr="000108A9" w:rsidRDefault="009B69A3" w:rsidP="00C25C29">
            <w:pPr>
              <w:pStyle w:val="142"/>
              <w:jc w:val="right"/>
            </w:pPr>
            <w:r w:rsidRPr="00142B8B">
              <w:rPr>
                <w:rFonts w:hint="eastAsia"/>
              </w:rPr>
              <w:t>-</w:t>
            </w:r>
          </w:p>
        </w:tc>
        <w:tc>
          <w:tcPr>
            <w:tcW w:w="1332" w:type="dxa"/>
            <w:shd w:val="clear" w:color="auto" w:fill="auto"/>
          </w:tcPr>
          <w:p w14:paraId="00CACEF2"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7F71DA20"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4DC9F104" w14:textId="77777777" w:rsidR="009B69A3" w:rsidRPr="000108A9" w:rsidRDefault="009B69A3" w:rsidP="00C25C29">
            <w:pPr>
              <w:pStyle w:val="142"/>
              <w:jc w:val="right"/>
            </w:pPr>
            <w:r w:rsidRPr="00142B8B">
              <w:rPr>
                <w:rFonts w:hint="eastAsia"/>
              </w:rPr>
              <w:t>1,210</w:t>
            </w:r>
          </w:p>
        </w:tc>
        <w:tc>
          <w:tcPr>
            <w:tcW w:w="1304" w:type="dxa"/>
            <w:shd w:val="clear" w:color="auto" w:fill="auto"/>
          </w:tcPr>
          <w:p w14:paraId="57300157" w14:textId="77777777" w:rsidR="009B69A3" w:rsidRPr="000108A9" w:rsidRDefault="009B69A3" w:rsidP="00C25C29">
            <w:pPr>
              <w:pStyle w:val="142"/>
              <w:jc w:val="right"/>
            </w:pPr>
            <w:r w:rsidRPr="00142B8B">
              <w:rPr>
                <w:rFonts w:hint="eastAsia"/>
              </w:rPr>
              <w:t>-</w:t>
            </w:r>
          </w:p>
        </w:tc>
      </w:tr>
      <w:tr w:rsidR="009B69A3" w:rsidRPr="000108A9" w14:paraId="582FCBB4" w14:textId="77777777" w:rsidTr="00DD23FD">
        <w:tc>
          <w:tcPr>
            <w:tcW w:w="2836" w:type="dxa"/>
            <w:gridSpan w:val="2"/>
            <w:shd w:val="clear" w:color="auto" w:fill="auto"/>
            <w:vAlign w:val="center"/>
          </w:tcPr>
          <w:p w14:paraId="718AF13A" w14:textId="77777777" w:rsidR="009B69A3" w:rsidRPr="005524AA" w:rsidRDefault="009B69A3" w:rsidP="00C25C29">
            <w:pPr>
              <w:pStyle w:val="142"/>
              <w:jc w:val="both"/>
              <w:rPr>
                <w:b/>
                <w:bCs/>
              </w:rPr>
            </w:pPr>
            <w:r w:rsidRPr="005524AA">
              <w:rPr>
                <w:rFonts w:hint="eastAsia"/>
                <w:b/>
                <w:bCs/>
              </w:rPr>
              <w:t>合計</w:t>
            </w:r>
          </w:p>
        </w:tc>
        <w:tc>
          <w:tcPr>
            <w:tcW w:w="1276" w:type="dxa"/>
            <w:shd w:val="clear" w:color="auto" w:fill="auto"/>
          </w:tcPr>
          <w:p w14:paraId="7A5537E7" w14:textId="77777777" w:rsidR="009B69A3" w:rsidRPr="005524AA" w:rsidRDefault="009B69A3" w:rsidP="00C25C29">
            <w:pPr>
              <w:pStyle w:val="142"/>
              <w:jc w:val="right"/>
              <w:rPr>
                <w:b/>
                <w:bCs/>
              </w:rPr>
            </w:pPr>
            <w:r w:rsidRPr="005524AA">
              <w:rPr>
                <w:b/>
                <w:bCs/>
              </w:rPr>
              <w:t>1,705</w:t>
            </w:r>
          </w:p>
        </w:tc>
        <w:tc>
          <w:tcPr>
            <w:tcW w:w="1332" w:type="dxa"/>
            <w:shd w:val="clear" w:color="auto" w:fill="auto"/>
          </w:tcPr>
          <w:p w14:paraId="324E803F" w14:textId="77777777" w:rsidR="009B69A3" w:rsidRPr="005524AA" w:rsidRDefault="009B69A3" w:rsidP="00C25C29">
            <w:pPr>
              <w:pStyle w:val="142"/>
              <w:jc w:val="right"/>
              <w:rPr>
                <w:b/>
                <w:bCs/>
              </w:rPr>
            </w:pPr>
            <w:r w:rsidRPr="005524AA">
              <w:rPr>
                <w:b/>
                <w:bCs/>
              </w:rPr>
              <w:t>347</w:t>
            </w:r>
          </w:p>
        </w:tc>
        <w:tc>
          <w:tcPr>
            <w:tcW w:w="1304" w:type="dxa"/>
            <w:shd w:val="clear" w:color="auto" w:fill="auto"/>
          </w:tcPr>
          <w:p w14:paraId="089AB6F3" w14:textId="77777777" w:rsidR="009B69A3" w:rsidRPr="005524AA" w:rsidRDefault="009B69A3" w:rsidP="00C25C29">
            <w:pPr>
              <w:pStyle w:val="142"/>
              <w:jc w:val="right"/>
              <w:rPr>
                <w:b/>
                <w:bCs/>
              </w:rPr>
            </w:pPr>
            <w:r w:rsidRPr="005524AA">
              <w:rPr>
                <w:b/>
                <w:bCs/>
              </w:rPr>
              <w:t>1,151</w:t>
            </w:r>
          </w:p>
        </w:tc>
        <w:tc>
          <w:tcPr>
            <w:tcW w:w="1304" w:type="dxa"/>
            <w:shd w:val="clear" w:color="auto" w:fill="auto"/>
          </w:tcPr>
          <w:p w14:paraId="32693563" w14:textId="77777777" w:rsidR="009B69A3" w:rsidRPr="005524AA" w:rsidRDefault="009B69A3" w:rsidP="00C25C29">
            <w:pPr>
              <w:pStyle w:val="142"/>
              <w:jc w:val="right"/>
              <w:rPr>
                <w:b/>
                <w:bCs/>
              </w:rPr>
            </w:pPr>
            <w:r w:rsidRPr="005524AA">
              <w:rPr>
                <w:b/>
                <w:bCs/>
              </w:rPr>
              <w:t>1,348</w:t>
            </w:r>
          </w:p>
        </w:tc>
        <w:tc>
          <w:tcPr>
            <w:tcW w:w="1304" w:type="dxa"/>
            <w:shd w:val="clear" w:color="auto" w:fill="auto"/>
          </w:tcPr>
          <w:p w14:paraId="0931D7C8" w14:textId="77777777" w:rsidR="009B69A3" w:rsidRPr="005524AA" w:rsidRDefault="009B69A3" w:rsidP="00C25C29">
            <w:pPr>
              <w:pStyle w:val="142"/>
              <w:jc w:val="right"/>
              <w:rPr>
                <w:b/>
                <w:bCs/>
              </w:rPr>
            </w:pPr>
            <w:r w:rsidRPr="005524AA">
              <w:rPr>
                <w:b/>
                <w:bCs/>
              </w:rPr>
              <w:t>456</w:t>
            </w:r>
          </w:p>
        </w:tc>
      </w:tr>
    </w:tbl>
    <w:p w14:paraId="3CA68D23" w14:textId="77777777" w:rsidR="009B69A3" w:rsidRDefault="009B69A3" w:rsidP="00B20A9F">
      <w:pPr>
        <w:pStyle w:val="142"/>
        <w:ind w:leftChars="-100" w:left="1067" w:hangingChars="555" w:hanging="1350"/>
      </w:pPr>
      <w:r w:rsidRPr="00D52BEB">
        <w:rPr>
          <w:rFonts w:hint="eastAsia"/>
        </w:rPr>
        <w:t>資料來源：</w:t>
      </w:r>
      <w:r>
        <w:rPr>
          <w:rFonts w:hint="eastAsia"/>
          <w:lang w:eastAsia="zh-HK"/>
        </w:rPr>
        <w:t>金管會。</w:t>
      </w:r>
    </w:p>
    <w:p w14:paraId="5C813BE6" w14:textId="77777777" w:rsidR="009B69A3" w:rsidRDefault="009B69A3" w:rsidP="000B3DE7">
      <w:pPr>
        <w:pStyle w:val="a6"/>
        <w:ind w:left="849" w:hanging="283"/>
        <w:rPr>
          <w:b/>
          <w:bCs/>
        </w:rPr>
      </w:pPr>
      <w:r w:rsidRPr="002C6B34">
        <w:rPr>
          <w:rFonts w:hint="eastAsia"/>
          <w:b/>
          <w:bCs/>
        </w:rPr>
        <w:t>(二)</w:t>
      </w:r>
      <w:r>
        <w:rPr>
          <w:rFonts w:hint="eastAsia"/>
          <w:b/>
          <w:bCs/>
        </w:rPr>
        <w:t>截至114年7月底止，辦理追加預算之工作計畫或工程因驗收、氣候或調增工項等因素致執行率未達八成，</w:t>
      </w:r>
      <w:r w:rsidRPr="00052E49">
        <w:rPr>
          <w:rFonts w:hint="eastAsia"/>
          <w:b/>
          <w:bCs/>
        </w:rPr>
        <w:t>允宜審酌追加預算之必要，並依法逐項揭露追加預算之法源依據</w:t>
      </w:r>
    </w:p>
    <w:p w14:paraId="64E3CBA2" w14:textId="77777777" w:rsidR="009B69A3" w:rsidRDefault="009B69A3" w:rsidP="006602CB">
      <w:pPr>
        <w:pStyle w:val="123"/>
        <w:ind w:left="1133" w:hanging="283"/>
        <w:rPr>
          <w:b/>
          <w:bCs/>
        </w:rPr>
      </w:pPr>
      <w:r>
        <w:rPr>
          <w:rFonts w:hint="eastAsia"/>
          <w:b/>
        </w:rPr>
        <w:t>1.追加</w:t>
      </w:r>
      <w:r w:rsidRPr="00DE6995">
        <w:rPr>
          <w:rFonts w:hint="eastAsia"/>
          <w:b/>
        </w:rPr>
        <w:t>預算書未逐項揭露</w:t>
      </w:r>
      <w:r>
        <w:rPr>
          <w:rFonts w:hint="eastAsia"/>
          <w:b/>
        </w:rPr>
        <w:t>其適用之法源依據：</w:t>
      </w:r>
      <w:r w:rsidRPr="00353B4C">
        <w:rPr>
          <w:rFonts w:hint="eastAsia"/>
          <w:bCs/>
        </w:rPr>
        <w:t>金管會</w:t>
      </w:r>
      <w:r>
        <w:rPr>
          <w:rFonts w:hint="eastAsia"/>
          <w:bCs/>
        </w:rPr>
        <w:t>主管本次</w:t>
      </w:r>
      <w:r w:rsidRPr="00353B4C">
        <w:rPr>
          <w:rFonts w:hint="eastAsia"/>
          <w:bCs/>
        </w:rPr>
        <w:t>按預算法第79條第3款規定</w:t>
      </w:r>
      <w:r>
        <w:rPr>
          <w:rFonts w:hint="eastAsia"/>
          <w:bCs/>
        </w:rPr>
        <w:t>辦理追加預算，惟</w:t>
      </w:r>
      <w:r>
        <w:rPr>
          <w:rFonts w:hint="eastAsia"/>
        </w:rPr>
        <w:t>查「歲出機關別追加預算表」說明欄</w:t>
      </w:r>
      <w:bookmarkStart w:id="172" w:name="_Hlk206614490"/>
      <w:r>
        <w:rPr>
          <w:rFonts w:hint="eastAsia"/>
        </w:rPr>
        <w:t>僅概述追加項目(如：辦理基本行政工作維持辦公大樓水電費、因公出差國內旅費等)，而未說明該等項目係因何「重大事故」而辦理追加預算</w:t>
      </w:r>
      <w:bookmarkStart w:id="173" w:name="_Hlk206664687"/>
      <w:r>
        <w:rPr>
          <w:rFonts w:hint="eastAsia"/>
        </w:rPr>
        <w:t>，</w:t>
      </w:r>
      <w:bookmarkEnd w:id="172"/>
      <w:r>
        <w:rPr>
          <w:rFonts w:hint="eastAsia"/>
        </w:rPr>
        <w:t>允宜逐項揭露追加預算之法源依據以符預算法制規範。</w:t>
      </w:r>
      <w:bookmarkEnd w:id="173"/>
    </w:p>
    <w:p w14:paraId="1207E0F8" w14:textId="77777777" w:rsidR="009B69A3" w:rsidRDefault="009B69A3" w:rsidP="00DB6C48">
      <w:pPr>
        <w:pStyle w:val="123"/>
        <w:ind w:left="1133" w:hanging="283"/>
      </w:pPr>
      <w:r>
        <w:rPr>
          <w:rFonts w:hint="eastAsia"/>
          <w:b/>
        </w:rPr>
        <w:t>2</w:t>
      </w:r>
      <w:r w:rsidRPr="001D648D">
        <w:rPr>
          <w:rFonts w:hint="eastAsia"/>
          <w:b/>
        </w:rPr>
        <w:t>.114年度截至7月底止</w:t>
      </w:r>
      <w:r>
        <w:rPr>
          <w:rFonts w:hint="eastAsia"/>
          <w:b/>
        </w:rPr>
        <w:t>，</w:t>
      </w:r>
      <w:r w:rsidRPr="001D648D">
        <w:rPr>
          <w:rFonts w:hint="eastAsia"/>
          <w:b/>
        </w:rPr>
        <w:t>金管會一般行政項下之業務費執行率未達</w:t>
      </w:r>
      <w:r>
        <w:rPr>
          <w:rFonts w:hint="eastAsia"/>
          <w:b/>
        </w:rPr>
        <w:t>七</w:t>
      </w:r>
      <w:r w:rsidRPr="001D648D">
        <w:rPr>
          <w:rFonts w:hint="eastAsia"/>
          <w:b/>
        </w:rPr>
        <w:t>成</w:t>
      </w:r>
      <w:r>
        <w:rPr>
          <w:rFonts w:hint="eastAsia"/>
        </w:rPr>
        <w:t>：本次金管會及所屬機關主要係就其業務所需辦理相關業務費之追加，爰就其各工作計畫項下業務費之執行狀況觀其經費餘裕程度，截至114年7月底止，金管會一般行政計畫之預算執行率為僅68.11%，餘所屬機關工作計畫之執行率則介於82.25%至99.02%間 (詳表3)。詢據該會表示，主要係因部分資訊服務費採購案及工程於驗收階段需多方確認或配合</w:t>
      </w:r>
      <w:r w:rsidRPr="00720E62">
        <w:rPr>
          <w:rFonts w:hint="eastAsia"/>
        </w:rPr>
        <w:t>建築師公會審查室內裝修</w:t>
      </w:r>
      <w:r>
        <w:rPr>
          <w:rFonts w:hint="eastAsia"/>
        </w:rPr>
        <w:t>及</w:t>
      </w:r>
      <w:r w:rsidRPr="00DB6C48">
        <w:rPr>
          <w:rFonts w:hint="eastAsia"/>
        </w:rPr>
        <w:t>新北市政府消防局查驗消防設備</w:t>
      </w:r>
      <w:r>
        <w:rPr>
          <w:rFonts w:hint="eastAsia"/>
        </w:rPr>
        <w:t>等因素，爰實際驗收付款作業與預計時程有所落差，預計於8至9月陸續完成付款作業。</w:t>
      </w:r>
    </w:p>
    <w:p w14:paraId="534E38C6" w14:textId="77777777" w:rsidR="009B69A3" w:rsidRDefault="009B69A3" w:rsidP="00DE6995">
      <w:pPr>
        <w:pStyle w:val="123"/>
        <w:ind w:left="1133" w:hanging="283"/>
        <w:rPr>
          <w:bCs/>
        </w:rPr>
      </w:pPr>
      <w:r>
        <w:rPr>
          <w:rFonts w:hint="eastAsia"/>
          <w:b/>
        </w:rPr>
        <w:t>3.</w:t>
      </w:r>
      <w:r w:rsidRPr="00DB6C48">
        <w:rPr>
          <w:rFonts w:hint="eastAsia"/>
          <w:b/>
        </w:rPr>
        <w:t>證券期貨大樓外牆修繕工程</w:t>
      </w:r>
      <w:r>
        <w:rPr>
          <w:rFonts w:hint="eastAsia"/>
          <w:b/>
        </w:rPr>
        <w:t>實際支用數偏低：</w:t>
      </w:r>
      <w:r>
        <w:rPr>
          <w:rFonts w:hint="eastAsia"/>
          <w:bCs/>
        </w:rPr>
        <w:t>復觀諸本次辦理追加預算115萬1千元之</w:t>
      </w:r>
      <w:r w:rsidRPr="00726DF0">
        <w:rPr>
          <w:rFonts w:hint="eastAsia"/>
          <w:bCs/>
        </w:rPr>
        <w:t>證券期貨大樓外牆修繕工程</w:t>
      </w:r>
      <w:r>
        <w:rPr>
          <w:rFonts w:hint="eastAsia"/>
          <w:bCs/>
        </w:rPr>
        <w:t>執行概況，據證期局提供資料，113年度係辦理第1期工程，所需經費共計833萬7千元，惟其中802萬5千係保留至114年度執行，該局復於114年度預算編列1,324萬9千元辦理第2期工程，惟迄7月底止，上開2期工程執行率僅3.59%(詳表4)。詢據該局表示，113年度主要係因配合</w:t>
      </w:r>
      <w:r w:rsidRPr="00D82AFB">
        <w:rPr>
          <w:rFonts w:hint="eastAsia"/>
          <w:bCs/>
        </w:rPr>
        <w:t>臺北巿政府核准變更</w:t>
      </w:r>
      <w:r>
        <w:rPr>
          <w:rFonts w:hint="eastAsia"/>
          <w:bCs/>
        </w:rPr>
        <w:t>該</w:t>
      </w:r>
      <w:r w:rsidRPr="00D82AFB">
        <w:rPr>
          <w:rFonts w:hint="eastAsia"/>
          <w:bCs/>
        </w:rPr>
        <w:t>大樓使用執照變更作業</w:t>
      </w:r>
      <w:r>
        <w:rPr>
          <w:rFonts w:hint="eastAsia"/>
          <w:bCs/>
        </w:rPr>
        <w:t>，致工程未能如期施作，114年度除因降雨而展延工期外，復於施工中發現耐震補強阻尼器之承接鋼底板等有鏽蝕情形，影響建物及人員安全，爰變更契約調整為優先施作項目，致執行進度未若預期，已於8月11日完成第2期工程規劃設計之驗收，預計於8月底前完成第1期工程之驗收付款作業，惟為應前揭增列工項而延後施作之項目亦屬亟待處理之修繕問題，爰擬辦理追加預算。</w:t>
      </w:r>
    </w:p>
    <w:p w14:paraId="7AE4E3FC" w14:textId="77777777" w:rsidR="009B69A3" w:rsidRPr="00142870" w:rsidRDefault="009B69A3" w:rsidP="00142870">
      <w:pPr>
        <w:pStyle w:val="21"/>
        <w:spacing w:beforeLines="20" w:before="102" w:line="360" w:lineRule="exact"/>
        <w:ind w:leftChars="-50" w:left="6673" w:rightChars="-200" w:right="-566" w:hangingChars="2404" w:hanging="6815"/>
        <w:rPr>
          <w:b/>
        </w:rPr>
      </w:pPr>
      <w:r w:rsidRPr="00E904A8">
        <w:rPr>
          <w:rFonts w:hint="eastAsia"/>
          <w:b/>
        </w:rPr>
        <w:t>表</w:t>
      </w:r>
      <w:r>
        <w:rPr>
          <w:rFonts w:hint="eastAsia"/>
          <w:b/>
        </w:rPr>
        <w:t>3</w:t>
      </w:r>
      <w:r w:rsidRPr="00E904A8">
        <w:rPr>
          <w:rFonts w:hint="eastAsia"/>
          <w:b/>
        </w:rPr>
        <w:t xml:space="preserve">  </w:t>
      </w:r>
      <w:r>
        <w:rPr>
          <w:rFonts w:hint="eastAsia"/>
          <w:b/>
        </w:rPr>
        <w:t>金管會</w:t>
      </w:r>
      <w:r w:rsidRPr="001911C6">
        <w:rPr>
          <w:rFonts w:hint="eastAsia"/>
          <w:b/>
        </w:rPr>
        <w:t>主管114年度</w:t>
      </w:r>
      <w:r>
        <w:rPr>
          <w:rFonts w:hint="eastAsia"/>
          <w:b/>
        </w:rPr>
        <w:t>辦理</w:t>
      </w:r>
      <w:r w:rsidRPr="001911C6">
        <w:rPr>
          <w:rFonts w:hint="eastAsia"/>
          <w:b/>
        </w:rPr>
        <w:t>追加預算</w:t>
      </w:r>
      <w:r>
        <w:rPr>
          <w:rFonts w:hint="eastAsia"/>
          <w:b/>
        </w:rPr>
        <w:t xml:space="preserve">之工作計畫項下業務費執行概況表         </w:t>
      </w:r>
      <w:r w:rsidRPr="00142870">
        <w:rPr>
          <w:rFonts w:hint="eastAsia"/>
          <w:sz w:val="24"/>
          <w:szCs w:val="24"/>
        </w:rPr>
        <w:t>單位：新臺幣千元；%</w:t>
      </w:r>
    </w:p>
    <w:tbl>
      <w:tblPr>
        <w:tblW w:w="9356"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277"/>
        <w:gridCol w:w="1559"/>
        <w:gridCol w:w="1276"/>
        <w:gridCol w:w="1332"/>
        <w:gridCol w:w="1361"/>
        <w:gridCol w:w="1247"/>
        <w:gridCol w:w="1304"/>
      </w:tblGrid>
      <w:tr w:rsidR="009B69A3" w:rsidRPr="005524AA" w14:paraId="1D217D2B" w14:textId="77777777" w:rsidTr="00E7619B">
        <w:trPr>
          <w:tblHeader/>
        </w:trPr>
        <w:tc>
          <w:tcPr>
            <w:tcW w:w="1277" w:type="dxa"/>
            <w:vMerge w:val="restart"/>
            <w:shd w:val="clear" w:color="auto" w:fill="auto"/>
            <w:vAlign w:val="center"/>
          </w:tcPr>
          <w:p w14:paraId="3A0B3581" w14:textId="77777777" w:rsidR="009B69A3" w:rsidRPr="005524AA" w:rsidRDefault="009B69A3" w:rsidP="0017186A">
            <w:pPr>
              <w:pStyle w:val="142"/>
              <w:jc w:val="center"/>
            </w:pPr>
            <w:r w:rsidRPr="005524AA">
              <w:rPr>
                <w:rFonts w:hint="eastAsia"/>
              </w:rPr>
              <w:t>機關名稱</w:t>
            </w:r>
          </w:p>
        </w:tc>
        <w:tc>
          <w:tcPr>
            <w:tcW w:w="1559" w:type="dxa"/>
            <w:vMerge w:val="restart"/>
            <w:shd w:val="clear" w:color="auto" w:fill="auto"/>
            <w:vAlign w:val="center"/>
          </w:tcPr>
          <w:p w14:paraId="5B10728C" w14:textId="77777777" w:rsidR="009B69A3" w:rsidRPr="005524AA" w:rsidRDefault="009B69A3" w:rsidP="0017186A">
            <w:pPr>
              <w:pStyle w:val="142"/>
              <w:jc w:val="center"/>
            </w:pPr>
            <w:r>
              <w:rPr>
                <w:rFonts w:hint="eastAsia"/>
              </w:rPr>
              <w:t>工作計畫</w:t>
            </w:r>
          </w:p>
        </w:tc>
        <w:tc>
          <w:tcPr>
            <w:tcW w:w="1276" w:type="dxa"/>
            <w:vMerge w:val="restart"/>
            <w:shd w:val="clear" w:color="auto" w:fill="auto"/>
            <w:vAlign w:val="center"/>
          </w:tcPr>
          <w:p w14:paraId="21075926" w14:textId="77777777" w:rsidR="009B69A3" w:rsidRPr="005524AA" w:rsidRDefault="009B69A3" w:rsidP="00D21B4D">
            <w:pPr>
              <w:pStyle w:val="142"/>
              <w:jc w:val="center"/>
            </w:pPr>
            <w:r>
              <w:rPr>
                <w:rFonts w:hint="eastAsia"/>
              </w:rPr>
              <w:t>預算數</w:t>
            </w:r>
          </w:p>
        </w:tc>
        <w:tc>
          <w:tcPr>
            <w:tcW w:w="1332" w:type="dxa"/>
            <w:vMerge w:val="restart"/>
            <w:shd w:val="clear" w:color="auto" w:fill="auto"/>
            <w:vAlign w:val="center"/>
          </w:tcPr>
          <w:p w14:paraId="31F3DD0C" w14:textId="77777777" w:rsidR="009B69A3" w:rsidRDefault="009B69A3" w:rsidP="00A31802">
            <w:pPr>
              <w:pStyle w:val="142"/>
              <w:jc w:val="center"/>
            </w:pPr>
            <w:r>
              <w:rPr>
                <w:rFonts w:hint="eastAsia"/>
              </w:rPr>
              <w:t>累計分配數</w:t>
            </w:r>
          </w:p>
          <w:p w14:paraId="7373F1D1" w14:textId="77777777" w:rsidR="009B69A3" w:rsidRPr="005524AA" w:rsidRDefault="009B69A3" w:rsidP="00A31802">
            <w:pPr>
              <w:pStyle w:val="142"/>
              <w:jc w:val="center"/>
            </w:pPr>
            <w:r>
              <w:rPr>
                <w:rFonts w:hint="eastAsia"/>
              </w:rPr>
              <w:t>(A)</w:t>
            </w:r>
          </w:p>
        </w:tc>
        <w:tc>
          <w:tcPr>
            <w:tcW w:w="3912" w:type="dxa"/>
            <w:gridSpan w:val="3"/>
            <w:shd w:val="clear" w:color="auto" w:fill="auto"/>
            <w:vAlign w:val="center"/>
          </w:tcPr>
          <w:p w14:paraId="4210E4AC" w14:textId="77777777" w:rsidR="009B69A3" w:rsidRPr="005524AA" w:rsidRDefault="009B69A3" w:rsidP="00B978F9">
            <w:pPr>
              <w:pStyle w:val="142"/>
              <w:jc w:val="center"/>
            </w:pPr>
            <w:r>
              <w:rPr>
                <w:rFonts w:hint="eastAsia"/>
              </w:rPr>
              <w:t>執行情形</w:t>
            </w:r>
          </w:p>
        </w:tc>
      </w:tr>
      <w:tr w:rsidR="009B69A3" w:rsidRPr="005524AA" w14:paraId="7ABD15FF" w14:textId="77777777" w:rsidTr="00E7619B">
        <w:trPr>
          <w:tblHeader/>
        </w:trPr>
        <w:tc>
          <w:tcPr>
            <w:tcW w:w="1277" w:type="dxa"/>
            <w:vMerge/>
            <w:shd w:val="clear" w:color="auto" w:fill="auto"/>
            <w:vAlign w:val="center"/>
          </w:tcPr>
          <w:p w14:paraId="28CB9691" w14:textId="77777777" w:rsidR="009B69A3" w:rsidRPr="005524AA" w:rsidRDefault="009B69A3" w:rsidP="005524AA">
            <w:pPr>
              <w:pStyle w:val="142"/>
            </w:pPr>
          </w:p>
        </w:tc>
        <w:tc>
          <w:tcPr>
            <w:tcW w:w="1559" w:type="dxa"/>
            <w:vMerge/>
            <w:shd w:val="clear" w:color="auto" w:fill="auto"/>
            <w:vAlign w:val="center"/>
          </w:tcPr>
          <w:p w14:paraId="255BF824" w14:textId="77777777" w:rsidR="009B69A3" w:rsidRPr="005524AA" w:rsidRDefault="009B69A3" w:rsidP="005524AA">
            <w:pPr>
              <w:pStyle w:val="142"/>
            </w:pPr>
          </w:p>
        </w:tc>
        <w:tc>
          <w:tcPr>
            <w:tcW w:w="1276" w:type="dxa"/>
            <w:vMerge/>
            <w:shd w:val="clear" w:color="auto" w:fill="auto"/>
            <w:vAlign w:val="center"/>
          </w:tcPr>
          <w:p w14:paraId="544B5126" w14:textId="77777777" w:rsidR="009B69A3" w:rsidRPr="005524AA" w:rsidRDefault="009B69A3" w:rsidP="005524AA">
            <w:pPr>
              <w:pStyle w:val="142"/>
            </w:pPr>
          </w:p>
        </w:tc>
        <w:tc>
          <w:tcPr>
            <w:tcW w:w="1332" w:type="dxa"/>
            <w:vMerge/>
            <w:shd w:val="clear" w:color="auto" w:fill="auto"/>
            <w:vAlign w:val="center"/>
          </w:tcPr>
          <w:p w14:paraId="6874F100" w14:textId="77777777" w:rsidR="009B69A3" w:rsidRPr="005524AA" w:rsidRDefault="009B69A3" w:rsidP="005524AA">
            <w:pPr>
              <w:pStyle w:val="142"/>
            </w:pPr>
          </w:p>
        </w:tc>
        <w:tc>
          <w:tcPr>
            <w:tcW w:w="1361" w:type="dxa"/>
            <w:shd w:val="clear" w:color="auto" w:fill="auto"/>
            <w:vAlign w:val="center"/>
          </w:tcPr>
          <w:p w14:paraId="694E70CD" w14:textId="77777777" w:rsidR="009B69A3" w:rsidRDefault="009B69A3" w:rsidP="00A31802">
            <w:pPr>
              <w:pStyle w:val="142"/>
              <w:jc w:val="center"/>
            </w:pPr>
            <w:r>
              <w:rPr>
                <w:rFonts w:hint="eastAsia"/>
              </w:rPr>
              <w:t>累計實現數</w:t>
            </w:r>
          </w:p>
          <w:p w14:paraId="014A6695" w14:textId="77777777" w:rsidR="009B69A3" w:rsidRPr="005524AA" w:rsidRDefault="009B69A3" w:rsidP="00A31802">
            <w:pPr>
              <w:pStyle w:val="142"/>
              <w:jc w:val="center"/>
            </w:pPr>
            <w:r>
              <w:rPr>
                <w:rFonts w:hint="eastAsia"/>
              </w:rPr>
              <w:t>(B)</w:t>
            </w:r>
          </w:p>
        </w:tc>
        <w:tc>
          <w:tcPr>
            <w:tcW w:w="1247" w:type="dxa"/>
            <w:shd w:val="clear" w:color="auto" w:fill="auto"/>
            <w:vAlign w:val="center"/>
          </w:tcPr>
          <w:p w14:paraId="1E4E0A25" w14:textId="77777777" w:rsidR="009B69A3" w:rsidRDefault="009B69A3" w:rsidP="00A31802">
            <w:pPr>
              <w:pStyle w:val="142"/>
              <w:jc w:val="center"/>
            </w:pPr>
            <w:r>
              <w:rPr>
                <w:rFonts w:hint="eastAsia"/>
              </w:rPr>
              <w:t>預付款</w:t>
            </w:r>
          </w:p>
          <w:p w14:paraId="32E7E0C5" w14:textId="77777777" w:rsidR="009B69A3" w:rsidRPr="005524AA" w:rsidRDefault="009B69A3" w:rsidP="00A31802">
            <w:pPr>
              <w:pStyle w:val="142"/>
              <w:jc w:val="center"/>
            </w:pPr>
            <w:r>
              <w:rPr>
                <w:rFonts w:hint="eastAsia"/>
              </w:rPr>
              <w:t>(C)</w:t>
            </w:r>
          </w:p>
        </w:tc>
        <w:tc>
          <w:tcPr>
            <w:tcW w:w="1304" w:type="dxa"/>
            <w:shd w:val="clear" w:color="auto" w:fill="auto"/>
            <w:vAlign w:val="center"/>
          </w:tcPr>
          <w:p w14:paraId="04A6B4CF" w14:textId="77777777" w:rsidR="009B69A3" w:rsidRDefault="009B69A3" w:rsidP="0017186A">
            <w:pPr>
              <w:pStyle w:val="142"/>
              <w:jc w:val="center"/>
            </w:pPr>
            <w:r>
              <w:rPr>
                <w:rFonts w:hint="eastAsia"/>
              </w:rPr>
              <w:t>執行率</w:t>
            </w:r>
          </w:p>
          <w:p w14:paraId="0A730CC2" w14:textId="77777777" w:rsidR="009B69A3" w:rsidRPr="005524AA" w:rsidRDefault="009B69A3" w:rsidP="0017186A">
            <w:pPr>
              <w:pStyle w:val="142"/>
              <w:jc w:val="center"/>
            </w:pPr>
            <w:r>
              <w:rPr>
                <w:rFonts w:hint="eastAsia"/>
              </w:rPr>
              <w:t>(B+C)/(A) *100%</w:t>
            </w:r>
          </w:p>
        </w:tc>
      </w:tr>
      <w:tr w:rsidR="009B69A3" w:rsidRPr="005524AA" w14:paraId="1834F25C" w14:textId="77777777" w:rsidTr="00CE2113">
        <w:tc>
          <w:tcPr>
            <w:tcW w:w="1277" w:type="dxa"/>
            <w:shd w:val="clear" w:color="auto" w:fill="auto"/>
          </w:tcPr>
          <w:p w14:paraId="4301E3F1" w14:textId="77777777" w:rsidR="009B69A3" w:rsidRPr="005524AA" w:rsidRDefault="009B69A3" w:rsidP="00E7619B">
            <w:pPr>
              <w:pStyle w:val="142"/>
            </w:pPr>
            <w:r w:rsidRPr="005524AA">
              <w:rPr>
                <w:rFonts w:hint="eastAsia"/>
              </w:rPr>
              <w:t>金管會</w:t>
            </w:r>
          </w:p>
        </w:tc>
        <w:tc>
          <w:tcPr>
            <w:tcW w:w="1559" w:type="dxa"/>
            <w:shd w:val="clear" w:color="auto" w:fill="auto"/>
            <w:vAlign w:val="center"/>
          </w:tcPr>
          <w:p w14:paraId="3A926001" w14:textId="77777777" w:rsidR="009B69A3" w:rsidRPr="005524AA" w:rsidRDefault="009B69A3" w:rsidP="00E7619B">
            <w:pPr>
              <w:pStyle w:val="142"/>
            </w:pPr>
            <w:r w:rsidRPr="005524AA">
              <w:rPr>
                <w:rFonts w:hint="eastAsia"/>
              </w:rPr>
              <w:t>一般行政</w:t>
            </w:r>
          </w:p>
        </w:tc>
        <w:tc>
          <w:tcPr>
            <w:tcW w:w="1276" w:type="dxa"/>
            <w:shd w:val="clear" w:color="auto" w:fill="auto"/>
            <w:vAlign w:val="center"/>
          </w:tcPr>
          <w:p w14:paraId="1C79DCD5" w14:textId="77777777" w:rsidR="009B69A3" w:rsidRPr="005524AA" w:rsidRDefault="009B69A3" w:rsidP="00CE2113">
            <w:pPr>
              <w:pStyle w:val="142"/>
              <w:jc w:val="right"/>
            </w:pPr>
            <w:r w:rsidRPr="00EC247E">
              <w:t xml:space="preserve"> 65,652 </w:t>
            </w:r>
          </w:p>
        </w:tc>
        <w:tc>
          <w:tcPr>
            <w:tcW w:w="1332" w:type="dxa"/>
            <w:shd w:val="clear" w:color="auto" w:fill="auto"/>
            <w:vAlign w:val="center"/>
          </w:tcPr>
          <w:p w14:paraId="0A19A263" w14:textId="77777777" w:rsidR="009B69A3" w:rsidRPr="005524AA" w:rsidRDefault="009B69A3" w:rsidP="00CE2113">
            <w:pPr>
              <w:pStyle w:val="142"/>
              <w:jc w:val="right"/>
            </w:pPr>
            <w:r w:rsidRPr="00C51198">
              <w:t xml:space="preserve"> 29,910 </w:t>
            </w:r>
          </w:p>
        </w:tc>
        <w:tc>
          <w:tcPr>
            <w:tcW w:w="1361" w:type="dxa"/>
            <w:shd w:val="clear" w:color="auto" w:fill="auto"/>
            <w:vAlign w:val="center"/>
          </w:tcPr>
          <w:p w14:paraId="14775CA0" w14:textId="77777777" w:rsidR="009B69A3" w:rsidRPr="005524AA" w:rsidRDefault="009B69A3" w:rsidP="00CE2113">
            <w:pPr>
              <w:pStyle w:val="142"/>
              <w:jc w:val="right"/>
            </w:pPr>
            <w:r w:rsidRPr="001F4032">
              <w:t xml:space="preserve"> 19,225 </w:t>
            </w:r>
          </w:p>
        </w:tc>
        <w:tc>
          <w:tcPr>
            <w:tcW w:w="1247" w:type="dxa"/>
            <w:shd w:val="clear" w:color="auto" w:fill="auto"/>
            <w:vAlign w:val="center"/>
          </w:tcPr>
          <w:p w14:paraId="4229237E" w14:textId="77777777" w:rsidR="009B69A3" w:rsidRPr="005524AA" w:rsidRDefault="009B69A3" w:rsidP="00CE2113">
            <w:pPr>
              <w:pStyle w:val="142"/>
              <w:jc w:val="right"/>
            </w:pPr>
            <w:r w:rsidRPr="003E43C2">
              <w:t xml:space="preserve"> 1,147 </w:t>
            </w:r>
          </w:p>
        </w:tc>
        <w:tc>
          <w:tcPr>
            <w:tcW w:w="1304" w:type="dxa"/>
            <w:shd w:val="clear" w:color="auto" w:fill="auto"/>
            <w:vAlign w:val="center"/>
          </w:tcPr>
          <w:p w14:paraId="3F43698C" w14:textId="77777777" w:rsidR="009B69A3" w:rsidRPr="005524AA" w:rsidRDefault="009B69A3" w:rsidP="00CE2113">
            <w:pPr>
              <w:pStyle w:val="142"/>
              <w:jc w:val="right"/>
            </w:pPr>
            <w:r w:rsidRPr="002E13B2">
              <w:t>68.11</w:t>
            </w:r>
          </w:p>
        </w:tc>
      </w:tr>
      <w:tr w:rsidR="009B69A3" w:rsidRPr="005524AA" w14:paraId="0628561D" w14:textId="77777777" w:rsidTr="00CE2113">
        <w:tc>
          <w:tcPr>
            <w:tcW w:w="1277" w:type="dxa"/>
            <w:vMerge w:val="restart"/>
            <w:shd w:val="clear" w:color="auto" w:fill="auto"/>
            <w:vAlign w:val="center"/>
          </w:tcPr>
          <w:p w14:paraId="42426660" w14:textId="77777777" w:rsidR="009B69A3" w:rsidRPr="005524AA" w:rsidRDefault="009B69A3" w:rsidP="00E7619B">
            <w:pPr>
              <w:pStyle w:val="142"/>
              <w:jc w:val="both"/>
            </w:pPr>
            <w:r w:rsidRPr="005524AA">
              <w:rPr>
                <w:rFonts w:hint="eastAsia"/>
              </w:rPr>
              <w:t>銀行局</w:t>
            </w:r>
          </w:p>
        </w:tc>
        <w:tc>
          <w:tcPr>
            <w:tcW w:w="1559" w:type="dxa"/>
            <w:shd w:val="clear" w:color="auto" w:fill="auto"/>
            <w:vAlign w:val="center"/>
          </w:tcPr>
          <w:p w14:paraId="085E3823" w14:textId="77777777" w:rsidR="009B69A3" w:rsidRPr="005524AA" w:rsidRDefault="009B69A3" w:rsidP="00E7619B">
            <w:pPr>
              <w:pStyle w:val="142"/>
            </w:pPr>
            <w:r w:rsidRPr="005524AA">
              <w:rPr>
                <w:rFonts w:hint="eastAsia"/>
              </w:rPr>
              <w:t>一般行政</w:t>
            </w:r>
          </w:p>
        </w:tc>
        <w:tc>
          <w:tcPr>
            <w:tcW w:w="1276" w:type="dxa"/>
            <w:shd w:val="clear" w:color="auto" w:fill="auto"/>
            <w:vAlign w:val="center"/>
          </w:tcPr>
          <w:p w14:paraId="219C403A" w14:textId="77777777" w:rsidR="009B69A3" w:rsidRPr="005524AA" w:rsidRDefault="009B69A3" w:rsidP="00CE2113">
            <w:pPr>
              <w:pStyle w:val="142"/>
              <w:jc w:val="right"/>
            </w:pPr>
            <w:r w:rsidRPr="00EC247E">
              <w:t xml:space="preserve"> 41,180 </w:t>
            </w:r>
          </w:p>
        </w:tc>
        <w:tc>
          <w:tcPr>
            <w:tcW w:w="1332" w:type="dxa"/>
            <w:shd w:val="clear" w:color="auto" w:fill="auto"/>
            <w:vAlign w:val="center"/>
          </w:tcPr>
          <w:p w14:paraId="0258BCAD" w14:textId="77777777" w:rsidR="009B69A3" w:rsidRPr="005524AA" w:rsidRDefault="009B69A3" w:rsidP="00CE2113">
            <w:pPr>
              <w:pStyle w:val="142"/>
              <w:jc w:val="right"/>
            </w:pPr>
            <w:r w:rsidRPr="00C51198">
              <w:t xml:space="preserve"> 20,360 </w:t>
            </w:r>
          </w:p>
        </w:tc>
        <w:tc>
          <w:tcPr>
            <w:tcW w:w="1361" w:type="dxa"/>
            <w:shd w:val="clear" w:color="auto" w:fill="auto"/>
            <w:vAlign w:val="center"/>
          </w:tcPr>
          <w:p w14:paraId="214AF6E4" w14:textId="77777777" w:rsidR="009B69A3" w:rsidRPr="005524AA" w:rsidRDefault="009B69A3" w:rsidP="00CE2113">
            <w:pPr>
              <w:pStyle w:val="142"/>
              <w:jc w:val="right"/>
            </w:pPr>
            <w:r w:rsidRPr="001F4032">
              <w:t xml:space="preserve"> 18,002 </w:t>
            </w:r>
          </w:p>
        </w:tc>
        <w:tc>
          <w:tcPr>
            <w:tcW w:w="1247" w:type="dxa"/>
            <w:shd w:val="clear" w:color="auto" w:fill="auto"/>
            <w:vAlign w:val="center"/>
          </w:tcPr>
          <w:p w14:paraId="53EE4B97" w14:textId="77777777" w:rsidR="009B69A3" w:rsidRPr="005524AA" w:rsidRDefault="009B69A3" w:rsidP="00CE2113">
            <w:pPr>
              <w:pStyle w:val="142"/>
              <w:jc w:val="right"/>
            </w:pPr>
            <w:r w:rsidRPr="003E43C2">
              <w:t xml:space="preserve"> 2,158 </w:t>
            </w:r>
          </w:p>
        </w:tc>
        <w:tc>
          <w:tcPr>
            <w:tcW w:w="1304" w:type="dxa"/>
            <w:shd w:val="clear" w:color="auto" w:fill="auto"/>
            <w:vAlign w:val="center"/>
          </w:tcPr>
          <w:p w14:paraId="77D6CAA0" w14:textId="77777777" w:rsidR="009B69A3" w:rsidRPr="005524AA" w:rsidRDefault="009B69A3" w:rsidP="00CE2113">
            <w:pPr>
              <w:pStyle w:val="142"/>
              <w:jc w:val="right"/>
            </w:pPr>
            <w:r w:rsidRPr="002E13B2">
              <w:t>99.02</w:t>
            </w:r>
          </w:p>
        </w:tc>
      </w:tr>
      <w:tr w:rsidR="009B69A3" w:rsidRPr="005524AA" w14:paraId="3A693409" w14:textId="77777777" w:rsidTr="00CE2113">
        <w:tc>
          <w:tcPr>
            <w:tcW w:w="1277" w:type="dxa"/>
            <w:vMerge/>
            <w:shd w:val="clear" w:color="auto" w:fill="auto"/>
          </w:tcPr>
          <w:p w14:paraId="547C3EEC" w14:textId="77777777" w:rsidR="009B69A3" w:rsidRPr="005524AA" w:rsidRDefault="009B69A3" w:rsidP="00E7619B">
            <w:pPr>
              <w:pStyle w:val="142"/>
            </w:pPr>
          </w:p>
        </w:tc>
        <w:tc>
          <w:tcPr>
            <w:tcW w:w="1559" w:type="dxa"/>
            <w:shd w:val="clear" w:color="auto" w:fill="auto"/>
            <w:vAlign w:val="center"/>
          </w:tcPr>
          <w:p w14:paraId="3D86B9E7" w14:textId="77777777" w:rsidR="009B69A3" w:rsidRPr="005524AA" w:rsidRDefault="009B69A3" w:rsidP="00E7619B">
            <w:pPr>
              <w:pStyle w:val="142"/>
            </w:pPr>
            <w:r w:rsidRPr="005524AA">
              <w:rPr>
                <w:rFonts w:hint="eastAsia"/>
              </w:rPr>
              <w:t>銀行監理</w:t>
            </w:r>
          </w:p>
        </w:tc>
        <w:tc>
          <w:tcPr>
            <w:tcW w:w="1276" w:type="dxa"/>
            <w:shd w:val="clear" w:color="auto" w:fill="auto"/>
            <w:vAlign w:val="center"/>
          </w:tcPr>
          <w:p w14:paraId="7496A869" w14:textId="77777777" w:rsidR="009B69A3" w:rsidRPr="005524AA" w:rsidRDefault="009B69A3" w:rsidP="00CE2113">
            <w:pPr>
              <w:pStyle w:val="142"/>
              <w:jc w:val="right"/>
            </w:pPr>
            <w:r w:rsidRPr="00EC247E">
              <w:t xml:space="preserve"> 3,952 </w:t>
            </w:r>
          </w:p>
        </w:tc>
        <w:tc>
          <w:tcPr>
            <w:tcW w:w="1332" w:type="dxa"/>
            <w:shd w:val="clear" w:color="auto" w:fill="auto"/>
            <w:vAlign w:val="center"/>
          </w:tcPr>
          <w:p w14:paraId="52C7A7A6" w14:textId="77777777" w:rsidR="009B69A3" w:rsidRPr="005524AA" w:rsidRDefault="009B69A3" w:rsidP="00CE2113">
            <w:pPr>
              <w:pStyle w:val="142"/>
              <w:jc w:val="right"/>
            </w:pPr>
            <w:r w:rsidRPr="00C51198">
              <w:t xml:space="preserve"> 1,872 </w:t>
            </w:r>
          </w:p>
        </w:tc>
        <w:tc>
          <w:tcPr>
            <w:tcW w:w="1361" w:type="dxa"/>
            <w:shd w:val="clear" w:color="auto" w:fill="auto"/>
            <w:vAlign w:val="center"/>
          </w:tcPr>
          <w:p w14:paraId="50776D89" w14:textId="77777777" w:rsidR="009B69A3" w:rsidRPr="005524AA" w:rsidRDefault="009B69A3" w:rsidP="00CE2113">
            <w:pPr>
              <w:pStyle w:val="142"/>
              <w:jc w:val="right"/>
            </w:pPr>
            <w:r w:rsidRPr="001F4032">
              <w:t xml:space="preserve"> 1,603 </w:t>
            </w:r>
          </w:p>
        </w:tc>
        <w:tc>
          <w:tcPr>
            <w:tcW w:w="1247" w:type="dxa"/>
            <w:shd w:val="clear" w:color="auto" w:fill="auto"/>
            <w:vAlign w:val="center"/>
          </w:tcPr>
          <w:p w14:paraId="10B1FFA2" w14:textId="77777777" w:rsidR="009B69A3" w:rsidRPr="005524AA" w:rsidRDefault="009B69A3" w:rsidP="00CE2113">
            <w:pPr>
              <w:pStyle w:val="142"/>
              <w:jc w:val="right"/>
            </w:pPr>
            <w:r w:rsidRPr="003E43C2">
              <w:t xml:space="preserve"> 36 </w:t>
            </w:r>
          </w:p>
        </w:tc>
        <w:tc>
          <w:tcPr>
            <w:tcW w:w="1304" w:type="dxa"/>
            <w:shd w:val="clear" w:color="auto" w:fill="auto"/>
            <w:vAlign w:val="center"/>
          </w:tcPr>
          <w:p w14:paraId="17A89BAF" w14:textId="77777777" w:rsidR="009B69A3" w:rsidRPr="005524AA" w:rsidRDefault="009B69A3" w:rsidP="00CE2113">
            <w:pPr>
              <w:pStyle w:val="142"/>
              <w:jc w:val="right"/>
            </w:pPr>
            <w:r w:rsidRPr="002E13B2">
              <w:t>87.55</w:t>
            </w:r>
          </w:p>
        </w:tc>
      </w:tr>
      <w:tr w:rsidR="009B69A3" w:rsidRPr="005524AA" w14:paraId="51005A31" w14:textId="77777777" w:rsidTr="00CE2113">
        <w:tc>
          <w:tcPr>
            <w:tcW w:w="1277" w:type="dxa"/>
            <w:shd w:val="clear" w:color="auto" w:fill="auto"/>
          </w:tcPr>
          <w:p w14:paraId="70FDFE3B" w14:textId="77777777" w:rsidR="009B69A3" w:rsidRPr="005524AA" w:rsidRDefault="009B69A3" w:rsidP="00E7619B">
            <w:pPr>
              <w:pStyle w:val="142"/>
            </w:pPr>
            <w:r w:rsidRPr="005524AA">
              <w:rPr>
                <w:rFonts w:hint="eastAsia"/>
              </w:rPr>
              <w:t>證期局</w:t>
            </w:r>
          </w:p>
        </w:tc>
        <w:tc>
          <w:tcPr>
            <w:tcW w:w="1559" w:type="dxa"/>
            <w:shd w:val="clear" w:color="auto" w:fill="auto"/>
            <w:vAlign w:val="center"/>
          </w:tcPr>
          <w:p w14:paraId="5B0F09C7" w14:textId="77777777" w:rsidR="009B69A3" w:rsidRPr="005524AA" w:rsidRDefault="009B69A3" w:rsidP="00E7619B">
            <w:pPr>
              <w:pStyle w:val="142"/>
            </w:pPr>
            <w:r w:rsidRPr="005524AA">
              <w:rPr>
                <w:rFonts w:hint="eastAsia"/>
              </w:rPr>
              <w:t>一般行政</w:t>
            </w:r>
          </w:p>
        </w:tc>
        <w:tc>
          <w:tcPr>
            <w:tcW w:w="1276" w:type="dxa"/>
            <w:shd w:val="clear" w:color="auto" w:fill="auto"/>
            <w:vAlign w:val="center"/>
          </w:tcPr>
          <w:p w14:paraId="6AF70A4E" w14:textId="77777777" w:rsidR="009B69A3" w:rsidRPr="005524AA" w:rsidRDefault="009B69A3" w:rsidP="00CE2113">
            <w:pPr>
              <w:pStyle w:val="142"/>
              <w:jc w:val="right"/>
            </w:pPr>
            <w:r w:rsidRPr="00EC247E">
              <w:t xml:space="preserve"> 39,992 </w:t>
            </w:r>
          </w:p>
        </w:tc>
        <w:tc>
          <w:tcPr>
            <w:tcW w:w="1332" w:type="dxa"/>
            <w:shd w:val="clear" w:color="auto" w:fill="auto"/>
            <w:vAlign w:val="center"/>
          </w:tcPr>
          <w:p w14:paraId="22534B92" w14:textId="77777777" w:rsidR="009B69A3" w:rsidRPr="005524AA" w:rsidRDefault="009B69A3" w:rsidP="00CE2113">
            <w:pPr>
              <w:pStyle w:val="142"/>
              <w:jc w:val="right"/>
            </w:pPr>
            <w:r w:rsidRPr="00C51198">
              <w:t xml:space="preserve"> 18,346 </w:t>
            </w:r>
          </w:p>
        </w:tc>
        <w:tc>
          <w:tcPr>
            <w:tcW w:w="1361" w:type="dxa"/>
            <w:shd w:val="clear" w:color="auto" w:fill="auto"/>
            <w:vAlign w:val="center"/>
          </w:tcPr>
          <w:p w14:paraId="7086F5FB" w14:textId="77777777" w:rsidR="009B69A3" w:rsidRPr="005524AA" w:rsidRDefault="009B69A3" w:rsidP="00CE2113">
            <w:pPr>
              <w:pStyle w:val="142"/>
              <w:jc w:val="right"/>
            </w:pPr>
            <w:r w:rsidRPr="001F4032">
              <w:t xml:space="preserve"> 16,240 </w:t>
            </w:r>
          </w:p>
        </w:tc>
        <w:tc>
          <w:tcPr>
            <w:tcW w:w="1247" w:type="dxa"/>
            <w:shd w:val="clear" w:color="auto" w:fill="auto"/>
            <w:vAlign w:val="center"/>
          </w:tcPr>
          <w:p w14:paraId="04978524" w14:textId="77777777" w:rsidR="009B69A3" w:rsidRPr="005524AA" w:rsidRDefault="009B69A3" w:rsidP="00CE2113">
            <w:pPr>
              <w:pStyle w:val="142"/>
              <w:jc w:val="right"/>
            </w:pPr>
            <w:r w:rsidRPr="003E43C2">
              <w:t xml:space="preserve"> 89 </w:t>
            </w:r>
          </w:p>
        </w:tc>
        <w:tc>
          <w:tcPr>
            <w:tcW w:w="1304" w:type="dxa"/>
            <w:shd w:val="clear" w:color="auto" w:fill="auto"/>
            <w:vAlign w:val="center"/>
          </w:tcPr>
          <w:p w14:paraId="43DB595F" w14:textId="77777777" w:rsidR="009B69A3" w:rsidRPr="005524AA" w:rsidRDefault="009B69A3" w:rsidP="00CE2113">
            <w:pPr>
              <w:pStyle w:val="142"/>
              <w:jc w:val="right"/>
            </w:pPr>
            <w:r w:rsidRPr="002E13B2">
              <w:t>89.00</w:t>
            </w:r>
          </w:p>
        </w:tc>
      </w:tr>
      <w:tr w:rsidR="009B69A3" w:rsidRPr="005524AA" w14:paraId="30FFCFE5" w14:textId="77777777" w:rsidTr="00CE2113">
        <w:tc>
          <w:tcPr>
            <w:tcW w:w="1277" w:type="dxa"/>
            <w:shd w:val="clear" w:color="auto" w:fill="auto"/>
          </w:tcPr>
          <w:p w14:paraId="1590EAFC" w14:textId="77777777" w:rsidR="009B69A3" w:rsidRPr="005524AA" w:rsidRDefault="009B69A3" w:rsidP="00E7619B">
            <w:pPr>
              <w:pStyle w:val="142"/>
            </w:pPr>
            <w:r w:rsidRPr="005524AA">
              <w:rPr>
                <w:rFonts w:hint="eastAsia"/>
              </w:rPr>
              <w:t>保險局</w:t>
            </w:r>
          </w:p>
        </w:tc>
        <w:tc>
          <w:tcPr>
            <w:tcW w:w="1559" w:type="dxa"/>
            <w:shd w:val="clear" w:color="auto" w:fill="auto"/>
            <w:vAlign w:val="center"/>
          </w:tcPr>
          <w:p w14:paraId="73938F93" w14:textId="77777777" w:rsidR="009B69A3" w:rsidRPr="005524AA" w:rsidRDefault="009B69A3" w:rsidP="00E7619B">
            <w:pPr>
              <w:pStyle w:val="142"/>
            </w:pPr>
            <w:r w:rsidRPr="005524AA">
              <w:rPr>
                <w:rFonts w:hint="eastAsia"/>
              </w:rPr>
              <w:t>一般行政</w:t>
            </w:r>
          </w:p>
        </w:tc>
        <w:tc>
          <w:tcPr>
            <w:tcW w:w="1276" w:type="dxa"/>
            <w:shd w:val="clear" w:color="auto" w:fill="auto"/>
            <w:vAlign w:val="center"/>
          </w:tcPr>
          <w:p w14:paraId="7EF7E5EC" w14:textId="77777777" w:rsidR="009B69A3" w:rsidRPr="005524AA" w:rsidRDefault="009B69A3" w:rsidP="00CE2113">
            <w:pPr>
              <w:pStyle w:val="142"/>
              <w:jc w:val="right"/>
            </w:pPr>
            <w:r w:rsidRPr="00EC247E">
              <w:t xml:space="preserve"> 16,093 </w:t>
            </w:r>
          </w:p>
        </w:tc>
        <w:tc>
          <w:tcPr>
            <w:tcW w:w="1332" w:type="dxa"/>
            <w:shd w:val="clear" w:color="auto" w:fill="auto"/>
            <w:vAlign w:val="center"/>
          </w:tcPr>
          <w:p w14:paraId="073C81C1" w14:textId="77777777" w:rsidR="009B69A3" w:rsidRPr="005524AA" w:rsidRDefault="009B69A3" w:rsidP="00CE2113">
            <w:pPr>
              <w:pStyle w:val="142"/>
              <w:jc w:val="right"/>
            </w:pPr>
            <w:r w:rsidRPr="00C51198">
              <w:t xml:space="preserve"> 7,735 </w:t>
            </w:r>
          </w:p>
        </w:tc>
        <w:tc>
          <w:tcPr>
            <w:tcW w:w="1361" w:type="dxa"/>
            <w:shd w:val="clear" w:color="auto" w:fill="auto"/>
            <w:vAlign w:val="center"/>
          </w:tcPr>
          <w:p w14:paraId="374A75B2" w14:textId="77777777" w:rsidR="009B69A3" w:rsidRPr="005524AA" w:rsidRDefault="009B69A3" w:rsidP="00CE2113">
            <w:pPr>
              <w:pStyle w:val="142"/>
              <w:jc w:val="right"/>
            </w:pPr>
            <w:r w:rsidRPr="001F4032">
              <w:t xml:space="preserve"> 6,569 </w:t>
            </w:r>
          </w:p>
        </w:tc>
        <w:tc>
          <w:tcPr>
            <w:tcW w:w="1247" w:type="dxa"/>
            <w:shd w:val="clear" w:color="auto" w:fill="auto"/>
            <w:vAlign w:val="center"/>
          </w:tcPr>
          <w:p w14:paraId="3E920A6D" w14:textId="77777777" w:rsidR="009B69A3" w:rsidRPr="005524AA" w:rsidRDefault="009B69A3" w:rsidP="00CE2113">
            <w:pPr>
              <w:pStyle w:val="142"/>
              <w:jc w:val="right"/>
            </w:pPr>
            <w:r w:rsidRPr="003E43C2">
              <w:t xml:space="preserve"> 981 </w:t>
            </w:r>
          </w:p>
        </w:tc>
        <w:tc>
          <w:tcPr>
            <w:tcW w:w="1304" w:type="dxa"/>
            <w:shd w:val="clear" w:color="auto" w:fill="auto"/>
            <w:vAlign w:val="center"/>
          </w:tcPr>
          <w:p w14:paraId="03A6CC7F" w14:textId="77777777" w:rsidR="009B69A3" w:rsidRPr="005524AA" w:rsidRDefault="009B69A3" w:rsidP="00CE2113">
            <w:pPr>
              <w:pStyle w:val="142"/>
              <w:jc w:val="right"/>
            </w:pPr>
            <w:r w:rsidRPr="002E13B2">
              <w:t>97.61</w:t>
            </w:r>
          </w:p>
        </w:tc>
      </w:tr>
      <w:tr w:rsidR="009B69A3" w:rsidRPr="005524AA" w14:paraId="48126110" w14:textId="77777777" w:rsidTr="00CE2113">
        <w:tc>
          <w:tcPr>
            <w:tcW w:w="1277" w:type="dxa"/>
            <w:vMerge w:val="restart"/>
            <w:shd w:val="clear" w:color="auto" w:fill="auto"/>
            <w:vAlign w:val="center"/>
          </w:tcPr>
          <w:p w14:paraId="60D76107" w14:textId="77777777" w:rsidR="009B69A3" w:rsidRPr="005524AA" w:rsidRDefault="009B69A3" w:rsidP="00E7619B">
            <w:pPr>
              <w:pStyle w:val="142"/>
              <w:jc w:val="both"/>
            </w:pPr>
            <w:r w:rsidRPr="005524AA">
              <w:rPr>
                <w:rFonts w:hint="eastAsia"/>
              </w:rPr>
              <w:t>檢查局</w:t>
            </w:r>
          </w:p>
        </w:tc>
        <w:tc>
          <w:tcPr>
            <w:tcW w:w="1559" w:type="dxa"/>
            <w:shd w:val="clear" w:color="auto" w:fill="auto"/>
            <w:vAlign w:val="center"/>
          </w:tcPr>
          <w:p w14:paraId="41B22568" w14:textId="77777777" w:rsidR="009B69A3" w:rsidRPr="005524AA" w:rsidRDefault="009B69A3" w:rsidP="00E7619B">
            <w:pPr>
              <w:pStyle w:val="142"/>
            </w:pPr>
            <w:r w:rsidRPr="005524AA">
              <w:rPr>
                <w:rFonts w:hint="eastAsia"/>
              </w:rPr>
              <w:t>一般行政</w:t>
            </w:r>
          </w:p>
        </w:tc>
        <w:tc>
          <w:tcPr>
            <w:tcW w:w="1276" w:type="dxa"/>
            <w:shd w:val="clear" w:color="auto" w:fill="auto"/>
            <w:vAlign w:val="center"/>
          </w:tcPr>
          <w:p w14:paraId="6A51D4C8" w14:textId="77777777" w:rsidR="009B69A3" w:rsidRPr="005524AA" w:rsidRDefault="009B69A3" w:rsidP="00CE2113">
            <w:pPr>
              <w:pStyle w:val="142"/>
              <w:jc w:val="right"/>
            </w:pPr>
            <w:r w:rsidRPr="00EC247E">
              <w:t xml:space="preserve"> 41,323 </w:t>
            </w:r>
          </w:p>
        </w:tc>
        <w:tc>
          <w:tcPr>
            <w:tcW w:w="1332" w:type="dxa"/>
            <w:shd w:val="clear" w:color="auto" w:fill="auto"/>
            <w:vAlign w:val="center"/>
          </w:tcPr>
          <w:p w14:paraId="605CD9DE" w14:textId="77777777" w:rsidR="009B69A3" w:rsidRPr="005524AA" w:rsidRDefault="009B69A3" w:rsidP="00CE2113">
            <w:pPr>
              <w:pStyle w:val="142"/>
              <w:jc w:val="right"/>
            </w:pPr>
            <w:r w:rsidRPr="00C51198">
              <w:t xml:space="preserve"> 19,362 </w:t>
            </w:r>
          </w:p>
        </w:tc>
        <w:tc>
          <w:tcPr>
            <w:tcW w:w="1361" w:type="dxa"/>
            <w:shd w:val="clear" w:color="auto" w:fill="auto"/>
            <w:vAlign w:val="center"/>
          </w:tcPr>
          <w:p w14:paraId="651EF1FD" w14:textId="77777777" w:rsidR="009B69A3" w:rsidRPr="005524AA" w:rsidRDefault="009B69A3" w:rsidP="00CE2113">
            <w:pPr>
              <w:pStyle w:val="142"/>
              <w:jc w:val="right"/>
            </w:pPr>
            <w:r w:rsidRPr="001F4032">
              <w:t xml:space="preserve"> 15,958 </w:t>
            </w:r>
          </w:p>
        </w:tc>
        <w:tc>
          <w:tcPr>
            <w:tcW w:w="1247" w:type="dxa"/>
            <w:shd w:val="clear" w:color="auto" w:fill="auto"/>
            <w:vAlign w:val="center"/>
          </w:tcPr>
          <w:p w14:paraId="6F3656AA" w14:textId="77777777" w:rsidR="009B69A3" w:rsidRPr="005524AA" w:rsidRDefault="009B69A3" w:rsidP="00CE2113">
            <w:pPr>
              <w:pStyle w:val="142"/>
              <w:jc w:val="right"/>
            </w:pPr>
            <w:r w:rsidRPr="003E43C2">
              <w:t xml:space="preserve"> 2,974 </w:t>
            </w:r>
          </w:p>
        </w:tc>
        <w:tc>
          <w:tcPr>
            <w:tcW w:w="1304" w:type="dxa"/>
            <w:shd w:val="clear" w:color="auto" w:fill="auto"/>
            <w:vAlign w:val="center"/>
          </w:tcPr>
          <w:p w14:paraId="12A7BD35" w14:textId="77777777" w:rsidR="009B69A3" w:rsidRPr="005524AA" w:rsidRDefault="009B69A3" w:rsidP="00CE2113">
            <w:pPr>
              <w:pStyle w:val="142"/>
              <w:jc w:val="right"/>
            </w:pPr>
            <w:r w:rsidRPr="002E13B2">
              <w:t>97.78</w:t>
            </w:r>
          </w:p>
        </w:tc>
      </w:tr>
      <w:tr w:rsidR="009B69A3" w:rsidRPr="005524AA" w14:paraId="6BC606DE" w14:textId="77777777" w:rsidTr="00CE2113">
        <w:tc>
          <w:tcPr>
            <w:tcW w:w="1277" w:type="dxa"/>
            <w:vMerge/>
            <w:shd w:val="clear" w:color="auto" w:fill="auto"/>
            <w:vAlign w:val="center"/>
          </w:tcPr>
          <w:p w14:paraId="04226F3E" w14:textId="77777777" w:rsidR="009B69A3" w:rsidRPr="005524AA" w:rsidRDefault="009B69A3" w:rsidP="00E7619B">
            <w:pPr>
              <w:pStyle w:val="142"/>
              <w:jc w:val="both"/>
            </w:pPr>
          </w:p>
        </w:tc>
        <w:tc>
          <w:tcPr>
            <w:tcW w:w="1559" w:type="dxa"/>
            <w:shd w:val="clear" w:color="auto" w:fill="auto"/>
            <w:vAlign w:val="center"/>
          </w:tcPr>
          <w:p w14:paraId="38125B7D" w14:textId="77777777" w:rsidR="009B69A3" w:rsidRPr="005524AA" w:rsidRDefault="009B69A3" w:rsidP="00E7619B">
            <w:pPr>
              <w:pStyle w:val="142"/>
            </w:pPr>
            <w:r w:rsidRPr="005524AA">
              <w:rPr>
                <w:rFonts w:hint="eastAsia"/>
              </w:rPr>
              <w:t>金融機構檢查</w:t>
            </w:r>
          </w:p>
        </w:tc>
        <w:tc>
          <w:tcPr>
            <w:tcW w:w="1276" w:type="dxa"/>
            <w:shd w:val="clear" w:color="auto" w:fill="auto"/>
            <w:vAlign w:val="center"/>
          </w:tcPr>
          <w:p w14:paraId="334CAC91" w14:textId="77777777" w:rsidR="009B69A3" w:rsidRPr="005524AA" w:rsidRDefault="009B69A3" w:rsidP="00CE2113">
            <w:pPr>
              <w:pStyle w:val="142"/>
              <w:jc w:val="right"/>
            </w:pPr>
            <w:r w:rsidRPr="00EC247E">
              <w:t xml:space="preserve"> 19,000 </w:t>
            </w:r>
          </w:p>
        </w:tc>
        <w:tc>
          <w:tcPr>
            <w:tcW w:w="1332" w:type="dxa"/>
            <w:shd w:val="clear" w:color="auto" w:fill="auto"/>
            <w:vAlign w:val="center"/>
          </w:tcPr>
          <w:p w14:paraId="1F850E92" w14:textId="77777777" w:rsidR="009B69A3" w:rsidRPr="005524AA" w:rsidRDefault="009B69A3" w:rsidP="00CE2113">
            <w:pPr>
              <w:pStyle w:val="142"/>
              <w:jc w:val="right"/>
            </w:pPr>
            <w:r w:rsidRPr="00C51198">
              <w:t xml:space="preserve"> 11,955 </w:t>
            </w:r>
          </w:p>
        </w:tc>
        <w:tc>
          <w:tcPr>
            <w:tcW w:w="1361" w:type="dxa"/>
            <w:shd w:val="clear" w:color="auto" w:fill="auto"/>
            <w:vAlign w:val="center"/>
          </w:tcPr>
          <w:p w14:paraId="4E8CACFD" w14:textId="77777777" w:rsidR="009B69A3" w:rsidRPr="005524AA" w:rsidRDefault="009B69A3" w:rsidP="00CE2113">
            <w:pPr>
              <w:pStyle w:val="142"/>
              <w:jc w:val="right"/>
            </w:pPr>
            <w:r w:rsidRPr="001F4032">
              <w:t xml:space="preserve"> 9,545 </w:t>
            </w:r>
          </w:p>
        </w:tc>
        <w:tc>
          <w:tcPr>
            <w:tcW w:w="1247" w:type="dxa"/>
            <w:shd w:val="clear" w:color="auto" w:fill="auto"/>
            <w:vAlign w:val="center"/>
          </w:tcPr>
          <w:p w14:paraId="05D5375C" w14:textId="77777777" w:rsidR="009B69A3" w:rsidRPr="005524AA" w:rsidRDefault="009B69A3" w:rsidP="00CE2113">
            <w:pPr>
              <w:pStyle w:val="142"/>
              <w:jc w:val="right"/>
            </w:pPr>
            <w:r w:rsidRPr="003E43C2">
              <w:t xml:space="preserve"> 288 </w:t>
            </w:r>
          </w:p>
        </w:tc>
        <w:tc>
          <w:tcPr>
            <w:tcW w:w="1304" w:type="dxa"/>
            <w:shd w:val="clear" w:color="auto" w:fill="auto"/>
            <w:vAlign w:val="center"/>
          </w:tcPr>
          <w:p w14:paraId="5FB988E8" w14:textId="77777777" w:rsidR="009B69A3" w:rsidRPr="005524AA" w:rsidRDefault="009B69A3" w:rsidP="00CE2113">
            <w:pPr>
              <w:pStyle w:val="142"/>
              <w:jc w:val="right"/>
            </w:pPr>
            <w:r w:rsidRPr="002E13B2">
              <w:t>82.25</w:t>
            </w:r>
          </w:p>
        </w:tc>
      </w:tr>
    </w:tbl>
    <w:p w14:paraId="270263A4" w14:textId="77777777" w:rsidR="009B69A3" w:rsidRDefault="009B69A3" w:rsidP="005524AA">
      <w:pPr>
        <w:pStyle w:val="142"/>
        <w:ind w:leftChars="-100" w:left="1067" w:hangingChars="555" w:hanging="1350"/>
      </w:pPr>
      <w:r w:rsidRPr="00D52BEB">
        <w:rPr>
          <w:rFonts w:hint="eastAsia"/>
        </w:rPr>
        <w:t>資料來源：</w:t>
      </w:r>
      <w:r>
        <w:rPr>
          <w:rFonts w:hint="eastAsia"/>
          <w:lang w:eastAsia="zh-HK"/>
        </w:rPr>
        <w:t>金管會及所屬</w:t>
      </w:r>
      <w:r>
        <w:rPr>
          <w:rFonts w:hint="eastAsia"/>
        </w:rPr>
        <w:t>114</w:t>
      </w:r>
      <w:r>
        <w:rPr>
          <w:rFonts w:hint="eastAsia"/>
          <w:lang w:eastAsia="zh-HK"/>
        </w:rPr>
        <w:t>年度</w:t>
      </w:r>
      <w:r>
        <w:rPr>
          <w:rFonts w:hint="eastAsia"/>
        </w:rPr>
        <w:t>7</w:t>
      </w:r>
      <w:r>
        <w:rPr>
          <w:rFonts w:hint="eastAsia"/>
          <w:lang w:eastAsia="zh-HK"/>
        </w:rPr>
        <w:t>月會計月報。</w:t>
      </w:r>
    </w:p>
    <w:p w14:paraId="21B5611F" w14:textId="77777777" w:rsidR="009B69A3" w:rsidRPr="00846D14" w:rsidRDefault="009B69A3" w:rsidP="00B25BDC">
      <w:pPr>
        <w:pStyle w:val="142"/>
        <w:spacing w:beforeLines="50" w:before="255"/>
        <w:ind w:leftChars="-100" w:left="757" w:rightChars="-250" w:right="-708" w:hangingChars="367" w:hanging="1040"/>
      </w:pPr>
      <w:r w:rsidRPr="00E904A8">
        <w:rPr>
          <w:rFonts w:hint="eastAsia"/>
          <w:b/>
          <w:sz w:val="28"/>
        </w:rPr>
        <w:t>表</w:t>
      </w:r>
      <w:r>
        <w:rPr>
          <w:rFonts w:hint="eastAsia"/>
          <w:b/>
          <w:sz w:val="28"/>
        </w:rPr>
        <w:t>4</w:t>
      </w:r>
      <w:r w:rsidRPr="00E904A8">
        <w:rPr>
          <w:rFonts w:hint="eastAsia"/>
          <w:b/>
          <w:sz w:val="28"/>
        </w:rPr>
        <w:t xml:space="preserve">  </w:t>
      </w:r>
      <w:r>
        <w:rPr>
          <w:rFonts w:hint="eastAsia"/>
          <w:b/>
          <w:sz w:val="28"/>
        </w:rPr>
        <w:t xml:space="preserve">證券期貨大樓外牆修繕工程預算編列及執行概況表 </w:t>
      </w:r>
      <w:r w:rsidRPr="00626C45">
        <w:rPr>
          <w:rFonts w:hint="eastAsia"/>
        </w:rPr>
        <w:t>單位：新臺幣千元</w:t>
      </w:r>
      <w:r>
        <w:rPr>
          <w:rFonts w:hint="eastAsia"/>
        </w:rPr>
        <w:t>；%</w:t>
      </w:r>
    </w:p>
    <w:tbl>
      <w:tblPr>
        <w:tblW w:w="9356"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5"/>
        <w:gridCol w:w="1276"/>
        <w:gridCol w:w="1134"/>
        <w:gridCol w:w="1559"/>
        <w:gridCol w:w="992"/>
        <w:gridCol w:w="992"/>
        <w:gridCol w:w="993"/>
        <w:gridCol w:w="1275"/>
      </w:tblGrid>
      <w:tr w:rsidR="009B69A3" w14:paraId="5F6104D0" w14:textId="77777777">
        <w:trPr>
          <w:trHeight w:val="408"/>
        </w:trPr>
        <w:tc>
          <w:tcPr>
            <w:tcW w:w="1135" w:type="dxa"/>
            <w:vMerge w:val="restart"/>
            <w:shd w:val="clear" w:color="auto" w:fill="auto"/>
            <w:vAlign w:val="center"/>
          </w:tcPr>
          <w:p w14:paraId="465BB43C" w14:textId="77777777" w:rsidR="009B69A3" w:rsidRDefault="009B69A3">
            <w:pPr>
              <w:pStyle w:val="142"/>
              <w:jc w:val="center"/>
            </w:pPr>
            <w:r>
              <w:rPr>
                <w:rFonts w:hint="eastAsia"/>
              </w:rPr>
              <w:t>年度</w:t>
            </w:r>
          </w:p>
        </w:tc>
        <w:tc>
          <w:tcPr>
            <w:tcW w:w="2410" w:type="dxa"/>
            <w:gridSpan w:val="2"/>
            <w:shd w:val="clear" w:color="auto" w:fill="auto"/>
            <w:vAlign w:val="center"/>
          </w:tcPr>
          <w:p w14:paraId="471E30B2" w14:textId="77777777" w:rsidR="009B69A3" w:rsidRDefault="009B69A3">
            <w:pPr>
              <w:pStyle w:val="142"/>
              <w:jc w:val="center"/>
            </w:pPr>
            <w:r>
              <w:rPr>
                <w:rFonts w:hint="eastAsia"/>
              </w:rPr>
              <w:t>可用預算數</w:t>
            </w:r>
          </w:p>
        </w:tc>
        <w:tc>
          <w:tcPr>
            <w:tcW w:w="1559" w:type="dxa"/>
            <w:vMerge w:val="restart"/>
            <w:shd w:val="clear" w:color="auto" w:fill="auto"/>
            <w:vAlign w:val="center"/>
          </w:tcPr>
          <w:p w14:paraId="6C3F00C4" w14:textId="77777777" w:rsidR="009B69A3" w:rsidRDefault="009B69A3">
            <w:pPr>
              <w:pStyle w:val="142"/>
              <w:jc w:val="center"/>
            </w:pPr>
            <w:r>
              <w:rPr>
                <w:rFonts w:hint="eastAsia"/>
              </w:rPr>
              <w:t>累計分配數</w:t>
            </w:r>
          </w:p>
          <w:p w14:paraId="480D52D1" w14:textId="77777777" w:rsidR="009B69A3" w:rsidRDefault="009B69A3">
            <w:pPr>
              <w:pStyle w:val="142"/>
              <w:jc w:val="center"/>
            </w:pPr>
            <w:r>
              <w:rPr>
                <w:rFonts w:hint="eastAsia"/>
              </w:rPr>
              <w:t>(A)</w:t>
            </w:r>
          </w:p>
        </w:tc>
        <w:tc>
          <w:tcPr>
            <w:tcW w:w="2977" w:type="dxa"/>
            <w:gridSpan w:val="3"/>
            <w:shd w:val="clear" w:color="auto" w:fill="auto"/>
            <w:vAlign w:val="center"/>
          </w:tcPr>
          <w:p w14:paraId="422F0041" w14:textId="77777777" w:rsidR="009B69A3" w:rsidRDefault="009B69A3">
            <w:pPr>
              <w:pStyle w:val="142"/>
              <w:jc w:val="center"/>
            </w:pPr>
            <w:r>
              <w:rPr>
                <w:rFonts w:hint="eastAsia"/>
              </w:rPr>
              <w:t>累計執行數</w:t>
            </w:r>
          </w:p>
        </w:tc>
        <w:tc>
          <w:tcPr>
            <w:tcW w:w="1275" w:type="dxa"/>
            <w:vMerge w:val="restart"/>
            <w:shd w:val="clear" w:color="auto" w:fill="auto"/>
            <w:vAlign w:val="center"/>
          </w:tcPr>
          <w:p w14:paraId="20299FC6" w14:textId="77777777" w:rsidR="009B69A3" w:rsidRDefault="009B69A3">
            <w:pPr>
              <w:pStyle w:val="142"/>
              <w:jc w:val="center"/>
            </w:pPr>
            <w:r>
              <w:rPr>
                <w:rFonts w:hint="eastAsia"/>
              </w:rPr>
              <w:t>執行率</w:t>
            </w:r>
          </w:p>
          <w:p w14:paraId="77E32074" w14:textId="77777777" w:rsidR="009B69A3" w:rsidRDefault="009B69A3">
            <w:pPr>
              <w:pStyle w:val="142"/>
              <w:jc w:val="center"/>
            </w:pPr>
            <w:r>
              <w:rPr>
                <w:rFonts w:hint="eastAsia"/>
              </w:rPr>
              <w:t>(B)/(A) *100%</w:t>
            </w:r>
          </w:p>
        </w:tc>
      </w:tr>
      <w:tr w:rsidR="009B69A3" w14:paraId="6CFE1555" w14:textId="77777777">
        <w:trPr>
          <w:trHeight w:val="500"/>
        </w:trPr>
        <w:tc>
          <w:tcPr>
            <w:tcW w:w="1135" w:type="dxa"/>
            <w:vMerge/>
            <w:shd w:val="clear" w:color="auto" w:fill="auto"/>
            <w:vAlign w:val="center"/>
            <w:hideMark/>
          </w:tcPr>
          <w:p w14:paraId="28029760" w14:textId="77777777" w:rsidR="009B69A3" w:rsidRDefault="009B69A3">
            <w:pPr>
              <w:pStyle w:val="142"/>
            </w:pPr>
          </w:p>
        </w:tc>
        <w:tc>
          <w:tcPr>
            <w:tcW w:w="1276" w:type="dxa"/>
            <w:shd w:val="clear" w:color="auto" w:fill="auto"/>
            <w:vAlign w:val="center"/>
            <w:hideMark/>
          </w:tcPr>
          <w:p w14:paraId="0676025D" w14:textId="77777777" w:rsidR="009B69A3" w:rsidRDefault="009B69A3">
            <w:pPr>
              <w:pStyle w:val="142"/>
              <w:jc w:val="center"/>
            </w:pPr>
            <w:r>
              <w:rPr>
                <w:rFonts w:hint="eastAsia"/>
              </w:rPr>
              <w:t>以前年度</w:t>
            </w:r>
          </w:p>
        </w:tc>
        <w:tc>
          <w:tcPr>
            <w:tcW w:w="1134" w:type="dxa"/>
            <w:shd w:val="clear" w:color="auto" w:fill="auto"/>
            <w:vAlign w:val="center"/>
          </w:tcPr>
          <w:p w14:paraId="78455E02" w14:textId="77777777" w:rsidR="009B69A3" w:rsidRDefault="009B69A3">
            <w:pPr>
              <w:pStyle w:val="142"/>
              <w:jc w:val="center"/>
            </w:pPr>
            <w:r>
              <w:rPr>
                <w:rFonts w:hint="eastAsia"/>
              </w:rPr>
              <w:t>本年度</w:t>
            </w:r>
          </w:p>
        </w:tc>
        <w:tc>
          <w:tcPr>
            <w:tcW w:w="1559" w:type="dxa"/>
            <w:vMerge/>
            <w:shd w:val="clear" w:color="auto" w:fill="auto"/>
          </w:tcPr>
          <w:p w14:paraId="183463B9" w14:textId="77777777" w:rsidR="009B69A3" w:rsidRDefault="009B69A3">
            <w:pPr>
              <w:pStyle w:val="142"/>
              <w:jc w:val="center"/>
            </w:pPr>
          </w:p>
        </w:tc>
        <w:tc>
          <w:tcPr>
            <w:tcW w:w="992" w:type="dxa"/>
            <w:shd w:val="clear" w:color="auto" w:fill="auto"/>
            <w:vAlign w:val="center"/>
          </w:tcPr>
          <w:p w14:paraId="2CE26063" w14:textId="77777777" w:rsidR="009B69A3" w:rsidRDefault="009B69A3">
            <w:pPr>
              <w:pStyle w:val="142"/>
              <w:jc w:val="center"/>
            </w:pPr>
            <w:r>
              <w:rPr>
                <w:rFonts w:hint="eastAsia"/>
              </w:rPr>
              <w:t>實現數</w:t>
            </w:r>
          </w:p>
        </w:tc>
        <w:tc>
          <w:tcPr>
            <w:tcW w:w="992" w:type="dxa"/>
            <w:shd w:val="clear" w:color="auto" w:fill="auto"/>
            <w:vAlign w:val="center"/>
          </w:tcPr>
          <w:p w14:paraId="039887F1" w14:textId="77777777" w:rsidR="009B69A3" w:rsidRDefault="009B69A3">
            <w:pPr>
              <w:pStyle w:val="142"/>
              <w:jc w:val="center"/>
            </w:pPr>
            <w:r>
              <w:rPr>
                <w:rFonts w:hint="eastAsia"/>
              </w:rPr>
              <w:t>保留數</w:t>
            </w:r>
          </w:p>
        </w:tc>
        <w:tc>
          <w:tcPr>
            <w:tcW w:w="993" w:type="dxa"/>
            <w:shd w:val="clear" w:color="auto" w:fill="auto"/>
            <w:vAlign w:val="center"/>
          </w:tcPr>
          <w:p w14:paraId="0DA3D117" w14:textId="77777777" w:rsidR="009B69A3" w:rsidRDefault="009B69A3">
            <w:pPr>
              <w:pStyle w:val="142"/>
              <w:jc w:val="center"/>
            </w:pPr>
            <w:r>
              <w:rPr>
                <w:rFonts w:hint="eastAsia"/>
              </w:rPr>
              <w:t>合計(B)</w:t>
            </w:r>
          </w:p>
        </w:tc>
        <w:tc>
          <w:tcPr>
            <w:tcW w:w="1275" w:type="dxa"/>
            <w:vMerge/>
            <w:shd w:val="clear" w:color="auto" w:fill="auto"/>
            <w:vAlign w:val="center"/>
          </w:tcPr>
          <w:p w14:paraId="60991D18" w14:textId="77777777" w:rsidR="009B69A3" w:rsidRDefault="009B69A3">
            <w:pPr>
              <w:pStyle w:val="142"/>
              <w:jc w:val="center"/>
            </w:pPr>
          </w:p>
        </w:tc>
      </w:tr>
      <w:tr w:rsidR="009B69A3" w14:paraId="4A5E2EE3" w14:textId="77777777">
        <w:tc>
          <w:tcPr>
            <w:tcW w:w="1135" w:type="dxa"/>
            <w:shd w:val="clear" w:color="auto" w:fill="auto"/>
            <w:hideMark/>
          </w:tcPr>
          <w:p w14:paraId="6A854221" w14:textId="77777777" w:rsidR="009B69A3" w:rsidRDefault="009B69A3">
            <w:pPr>
              <w:pStyle w:val="142"/>
            </w:pPr>
            <w:r>
              <w:t>113</w:t>
            </w:r>
            <w:r>
              <w:rPr>
                <w:rFonts w:hint="eastAsia"/>
              </w:rPr>
              <w:t>年度</w:t>
            </w:r>
          </w:p>
        </w:tc>
        <w:tc>
          <w:tcPr>
            <w:tcW w:w="1276" w:type="dxa"/>
            <w:shd w:val="clear" w:color="auto" w:fill="auto"/>
            <w:vAlign w:val="center"/>
            <w:hideMark/>
          </w:tcPr>
          <w:p w14:paraId="1546EDB1" w14:textId="77777777" w:rsidR="009B69A3" w:rsidRDefault="009B69A3">
            <w:pPr>
              <w:pStyle w:val="142"/>
              <w:jc w:val="right"/>
            </w:pPr>
          </w:p>
        </w:tc>
        <w:tc>
          <w:tcPr>
            <w:tcW w:w="1134" w:type="dxa"/>
            <w:shd w:val="clear" w:color="auto" w:fill="auto"/>
          </w:tcPr>
          <w:p w14:paraId="5D1962E2" w14:textId="77777777" w:rsidR="009B69A3" w:rsidRDefault="009B69A3">
            <w:pPr>
              <w:pStyle w:val="142"/>
              <w:jc w:val="right"/>
            </w:pPr>
            <w:r>
              <w:t>7,635</w:t>
            </w:r>
          </w:p>
        </w:tc>
        <w:tc>
          <w:tcPr>
            <w:tcW w:w="1559" w:type="dxa"/>
            <w:shd w:val="clear" w:color="auto" w:fill="auto"/>
          </w:tcPr>
          <w:p w14:paraId="31F37229" w14:textId="77777777" w:rsidR="009B69A3" w:rsidRDefault="009B69A3">
            <w:pPr>
              <w:pStyle w:val="142"/>
              <w:jc w:val="right"/>
            </w:pPr>
            <w:r>
              <w:t>7,635</w:t>
            </w:r>
          </w:p>
        </w:tc>
        <w:tc>
          <w:tcPr>
            <w:tcW w:w="992" w:type="dxa"/>
            <w:shd w:val="clear" w:color="auto" w:fill="auto"/>
            <w:vAlign w:val="center"/>
          </w:tcPr>
          <w:p w14:paraId="636F649C" w14:textId="77777777" w:rsidR="009B69A3" w:rsidRDefault="009B69A3">
            <w:pPr>
              <w:pStyle w:val="142"/>
              <w:jc w:val="right"/>
            </w:pPr>
            <w:r>
              <w:t>312</w:t>
            </w:r>
          </w:p>
        </w:tc>
        <w:tc>
          <w:tcPr>
            <w:tcW w:w="992" w:type="dxa"/>
            <w:shd w:val="clear" w:color="auto" w:fill="auto"/>
            <w:vAlign w:val="center"/>
          </w:tcPr>
          <w:p w14:paraId="4373AD15" w14:textId="77777777" w:rsidR="009B69A3" w:rsidRDefault="009B69A3">
            <w:pPr>
              <w:pStyle w:val="142"/>
              <w:jc w:val="right"/>
            </w:pPr>
            <w:r>
              <w:t>8,025</w:t>
            </w:r>
          </w:p>
        </w:tc>
        <w:tc>
          <w:tcPr>
            <w:tcW w:w="993" w:type="dxa"/>
            <w:shd w:val="clear" w:color="auto" w:fill="auto"/>
            <w:vAlign w:val="center"/>
          </w:tcPr>
          <w:p w14:paraId="47C3D47F" w14:textId="77777777" w:rsidR="009B69A3" w:rsidRDefault="009B69A3">
            <w:pPr>
              <w:pStyle w:val="142"/>
              <w:jc w:val="right"/>
            </w:pPr>
            <w:r>
              <w:t>8,337</w:t>
            </w:r>
          </w:p>
        </w:tc>
        <w:tc>
          <w:tcPr>
            <w:tcW w:w="1275" w:type="dxa"/>
            <w:shd w:val="clear" w:color="auto" w:fill="auto"/>
          </w:tcPr>
          <w:p w14:paraId="3EBBEC1F" w14:textId="77777777" w:rsidR="009B69A3" w:rsidRDefault="009B69A3">
            <w:pPr>
              <w:pStyle w:val="142"/>
              <w:jc w:val="right"/>
            </w:pPr>
            <w:r>
              <w:rPr>
                <w:rFonts w:hint="eastAsia"/>
              </w:rPr>
              <w:t>109.19</w:t>
            </w:r>
          </w:p>
        </w:tc>
      </w:tr>
      <w:tr w:rsidR="009B69A3" w14:paraId="43E36EE1" w14:textId="77777777">
        <w:tc>
          <w:tcPr>
            <w:tcW w:w="1135" w:type="dxa"/>
            <w:shd w:val="clear" w:color="auto" w:fill="auto"/>
            <w:hideMark/>
          </w:tcPr>
          <w:p w14:paraId="1A399B33" w14:textId="77777777" w:rsidR="009B69A3" w:rsidRDefault="009B69A3">
            <w:pPr>
              <w:pStyle w:val="142"/>
            </w:pPr>
            <w:r>
              <w:t>114</w:t>
            </w:r>
            <w:r>
              <w:rPr>
                <w:rFonts w:hint="eastAsia"/>
              </w:rPr>
              <w:t>年度</w:t>
            </w:r>
          </w:p>
        </w:tc>
        <w:tc>
          <w:tcPr>
            <w:tcW w:w="1276" w:type="dxa"/>
            <w:shd w:val="clear" w:color="auto" w:fill="auto"/>
            <w:vAlign w:val="center"/>
            <w:hideMark/>
          </w:tcPr>
          <w:p w14:paraId="2F03BA1C" w14:textId="77777777" w:rsidR="009B69A3" w:rsidRDefault="009B69A3">
            <w:pPr>
              <w:pStyle w:val="142"/>
              <w:jc w:val="right"/>
            </w:pPr>
            <w:r>
              <w:rPr>
                <w:rFonts w:hint="eastAsia"/>
              </w:rPr>
              <w:t>8,025</w:t>
            </w:r>
          </w:p>
        </w:tc>
        <w:tc>
          <w:tcPr>
            <w:tcW w:w="1134" w:type="dxa"/>
            <w:shd w:val="clear" w:color="auto" w:fill="auto"/>
          </w:tcPr>
          <w:p w14:paraId="3D07A20F" w14:textId="77777777" w:rsidR="009B69A3" w:rsidRDefault="009B69A3">
            <w:pPr>
              <w:pStyle w:val="142"/>
              <w:jc w:val="right"/>
            </w:pPr>
            <w:r>
              <w:t>13,249</w:t>
            </w:r>
          </w:p>
        </w:tc>
        <w:tc>
          <w:tcPr>
            <w:tcW w:w="1559" w:type="dxa"/>
            <w:shd w:val="clear" w:color="auto" w:fill="auto"/>
          </w:tcPr>
          <w:p w14:paraId="68E0E3C7" w14:textId="77777777" w:rsidR="009B69A3" w:rsidRDefault="009B69A3">
            <w:pPr>
              <w:pStyle w:val="142"/>
              <w:jc w:val="right"/>
            </w:pPr>
            <w:r>
              <w:rPr>
                <w:rFonts w:hint="eastAsia"/>
              </w:rPr>
              <w:t>8,526</w:t>
            </w:r>
          </w:p>
        </w:tc>
        <w:tc>
          <w:tcPr>
            <w:tcW w:w="992" w:type="dxa"/>
            <w:shd w:val="clear" w:color="auto" w:fill="auto"/>
          </w:tcPr>
          <w:p w14:paraId="168F2A54" w14:textId="77777777" w:rsidR="009B69A3" w:rsidRDefault="009B69A3">
            <w:pPr>
              <w:pStyle w:val="142"/>
              <w:jc w:val="right"/>
            </w:pPr>
            <w:r>
              <w:rPr>
                <w:rFonts w:hint="eastAsia"/>
              </w:rPr>
              <w:t>306</w:t>
            </w:r>
          </w:p>
        </w:tc>
        <w:tc>
          <w:tcPr>
            <w:tcW w:w="992" w:type="dxa"/>
            <w:shd w:val="clear" w:color="auto" w:fill="auto"/>
          </w:tcPr>
          <w:p w14:paraId="0D57949D" w14:textId="77777777" w:rsidR="009B69A3" w:rsidRDefault="009B69A3">
            <w:pPr>
              <w:pStyle w:val="142"/>
              <w:jc w:val="right"/>
            </w:pPr>
            <w:r>
              <w:rPr>
                <w:rFonts w:hint="eastAsia"/>
              </w:rPr>
              <w:t>-</w:t>
            </w:r>
          </w:p>
        </w:tc>
        <w:tc>
          <w:tcPr>
            <w:tcW w:w="993" w:type="dxa"/>
            <w:shd w:val="clear" w:color="auto" w:fill="auto"/>
          </w:tcPr>
          <w:p w14:paraId="73ECF212" w14:textId="77777777" w:rsidR="009B69A3" w:rsidRDefault="009B69A3">
            <w:pPr>
              <w:pStyle w:val="142"/>
              <w:jc w:val="right"/>
            </w:pPr>
            <w:r>
              <w:rPr>
                <w:rFonts w:hint="eastAsia"/>
              </w:rPr>
              <w:t>306</w:t>
            </w:r>
          </w:p>
        </w:tc>
        <w:tc>
          <w:tcPr>
            <w:tcW w:w="1275" w:type="dxa"/>
            <w:shd w:val="clear" w:color="auto" w:fill="auto"/>
          </w:tcPr>
          <w:p w14:paraId="640F8EBA" w14:textId="77777777" w:rsidR="009B69A3" w:rsidRDefault="009B69A3">
            <w:pPr>
              <w:pStyle w:val="142"/>
              <w:jc w:val="right"/>
            </w:pPr>
            <w:r>
              <w:t>3.</w:t>
            </w:r>
            <w:r>
              <w:rPr>
                <w:rFonts w:hint="eastAsia"/>
              </w:rPr>
              <w:t>59</w:t>
            </w:r>
          </w:p>
        </w:tc>
      </w:tr>
    </w:tbl>
    <w:p w14:paraId="07218A81" w14:textId="77777777" w:rsidR="009B69A3" w:rsidRDefault="009B69A3" w:rsidP="00C514D7">
      <w:pPr>
        <w:pStyle w:val="142"/>
        <w:ind w:leftChars="-93" w:left="1133" w:rightChars="-200" w:right="-566" w:hangingChars="574" w:hanging="1396"/>
        <w:jc w:val="both"/>
      </w:pPr>
      <w:r>
        <w:rPr>
          <w:rFonts w:hint="eastAsia"/>
        </w:rPr>
        <w:t>說    明</w:t>
      </w:r>
      <w:r w:rsidRPr="00846D14">
        <w:rPr>
          <w:rFonts w:hint="eastAsia"/>
        </w:rPr>
        <w:t>：</w:t>
      </w:r>
      <w:r>
        <w:rPr>
          <w:rFonts w:hint="eastAsia"/>
        </w:rPr>
        <w:t>1.有關114年度累計分配數及累計執行數係截至7月底之數值，其中以前年度預算轉入本年度部分之累計分配數為802萬5千元，累計執行數為30萬6千元，而本年度預算部分之累計分配數為50萬1千元，尚未有執行數。</w:t>
      </w:r>
    </w:p>
    <w:p w14:paraId="2CCB2565" w14:textId="77777777" w:rsidR="009B69A3" w:rsidRDefault="009B69A3" w:rsidP="00C514D7">
      <w:pPr>
        <w:pStyle w:val="142"/>
        <w:ind w:leftChars="-93" w:left="1133" w:rightChars="-200" w:right="-566" w:hangingChars="574" w:hanging="1396"/>
        <w:jc w:val="both"/>
      </w:pPr>
      <w:r>
        <w:rPr>
          <w:rFonts w:hint="eastAsia"/>
        </w:rPr>
        <w:t xml:space="preserve">          2.</w:t>
      </w:r>
      <w:r w:rsidRPr="00846D14">
        <w:t>113</w:t>
      </w:r>
      <w:r w:rsidRPr="00846D14">
        <w:rPr>
          <w:rFonts w:hint="eastAsia"/>
        </w:rPr>
        <w:t>年度保留數超過預算數部分係以該計畫項下業務</w:t>
      </w:r>
      <w:r>
        <w:rPr>
          <w:rFonts w:hint="eastAsia"/>
        </w:rPr>
        <w:t>費勻支所</w:t>
      </w:r>
      <w:r w:rsidRPr="00846D14">
        <w:rPr>
          <w:rFonts w:hint="eastAsia"/>
        </w:rPr>
        <w:t>致。</w:t>
      </w:r>
    </w:p>
    <w:p w14:paraId="086665D1" w14:textId="77777777" w:rsidR="009B69A3" w:rsidRDefault="009B69A3" w:rsidP="000868A6">
      <w:pPr>
        <w:pStyle w:val="142"/>
        <w:ind w:leftChars="-100" w:left="-283" w:rightChars="-250" w:right="-708"/>
      </w:pPr>
      <w:r w:rsidRPr="00D52BEB">
        <w:rPr>
          <w:rFonts w:hint="eastAsia"/>
        </w:rPr>
        <w:t>資料來源：</w:t>
      </w:r>
      <w:r>
        <w:rPr>
          <w:rFonts w:hint="eastAsia"/>
          <w:lang w:eastAsia="zh-HK"/>
        </w:rPr>
        <w:t>金管會。</w:t>
      </w:r>
    </w:p>
    <w:p w14:paraId="5B5CB966" w14:textId="77777777" w:rsidR="009B69A3" w:rsidRDefault="009B69A3" w:rsidP="00317DE1">
      <w:pPr>
        <w:ind w:left="566" w:firstLine="566"/>
      </w:pPr>
      <w:r>
        <w:rPr>
          <w:rFonts w:hint="eastAsia"/>
        </w:rPr>
        <w:t>綜上，金管會主管</w:t>
      </w:r>
      <w:r>
        <w:rPr>
          <w:rFonts w:hint="eastAsia"/>
          <w:color w:val="000000"/>
        </w:rPr>
        <w:t>辦理追加預算</w:t>
      </w:r>
      <w:r>
        <w:rPr>
          <w:rFonts w:hint="eastAsia"/>
        </w:rPr>
        <w:t>500萬7千元，惟預算書僅概述追加項目，</w:t>
      </w:r>
      <w:r w:rsidRPr="00110193">
        <w:rPr>
          <w:rFonts w:hint="eastAsia"/>
        </w:rPr>
        <w:t>允宜逐項揭露追加預算之法源依據以符預算法制規範</w:t>
      </w:r>
      <w:r>
        <w:rPr>
          <w:rFonts w:hint="eastAsia"/>
        </w:rPr>
        <w:t>；另辦理追加預算項目之工作計畫或工程</w:t>
      </w:r>
      <w:r w:rsidRPr="006602CB">
        <w:rPr>
          <w:rFonts w:hint="eastAsia"/>
        </w:rPr>
        <w:t>因驗收、氣候或調增工項等因素</w:t>
      </w:r>
      <w:r>
        <w:rPr>
          <w:rFonts w:hint="eastAsia"/>
        </w:rPr>
        <w:t>，致</w:t>
      </w:r>
      <w:r w:rsidRPr="006602CB">
        <w:rPr>
          <w:rFonts w:hint="eastAsia"/>
        </w:rPr>
        <w:t>執行率</w:t>
      </w:r>
      <w:r>
        <w:rPr>
          <w:rFonts w:hint="eastAsia"/>
        </w:rPr>
        <w:t>存有</w:t>
      </w:r>
      <w:r w:rsidRPr="006602CB">
        <w:rPr>
          <w:rFonts w:hint="eastAsia"/>
        </w:rPr>
        <w:t>未達</w:t>
      </w:r>
      <w:r>
        <w:rPr>
          <w:rFonts w:hint="eastAsia"/>
        </w:rPr>
        <w:t>八</w:t>
      </w:r>
      <w:r w:rsidRPr="006602CB">
        <w:rPr>
          <w:rFonts w:hint="eastAsia"/>
        </w:rPr>
        <w:t>成</w:t>
      </w:r>
      <w:r>
        <w:rPr>
          <w:rFonts w:hint="eastAsia"/>
        </w:rPr>
        <w:t>之情形，</w:t>
      </w:r>
      <w:r w:rsidRPr="00110193">
        <w:rPr>
          <w:rFonts w:hint="eastAsia"/>
        </w:rPr>
        <w:t>允宜審酌追加預算之必要</w:t>
      </w:r>
      <w:r>
        <w:rPr>
          <w:rFonts w:hint="eastAsia"/>
        </w:rPr>
        <w:t>性。</w:t>
      </w:r>
    </w:p>
    <w:p w14:paraId="0F4159EC" w14:textId="77777777" w:rsidR="009B69A3" w:rsidRPr="00F072D0" w:rsidRDefault="009B69A3" w:rsidP="0000485C">
      <w:pPr>
        <w:pStyle w:val="af0"/>
      </w:pPr>
      <w:r w:rsidRPr="00DB27AE">
        <w:rPr>
          <w:rStyle w:val="af1"/>
          <w:rFonts w:hint="eastAsia"/>
        </w:rPr>
        <w:t>(分機：8660 翁珮珊)</w:t>
      </w:r>
    </w:p>
    <w:p w14:paraId="6CC9621D" w14:textId="77777777" w:rsidR="009B69A3" w:rsidRDefault="009B69A3" w:rsidP="009B69A3">
      <w:pPr>
        <w:pStyle w:val="23"/>
        <w:sectPr w:rsidR="009B69A3" w:rsidSect="00E30B3B">
          <w:headerReference w:type="even" r:id="rId170"/>
          <w:headerReference w:type="default" r:id="rId171"/>
          <w:footerReference w:type="even" r:id="rId172"/>
          <w:footerReference w:type="default" r:id="rId173"/>
          <w:headerReference w:type="first" r:id="rId174"/>
          <w:footerReference w:type="first" r:id="rId175"/>
          <w:footnotePr>
            <w:numRestart w:val="eachSect"/>
          </w:footnotePr>
          <w:pgSz w:w="11906" w:h="16838" w:code="9"/>
          <w:pgMar w:top="1701" w:right="1701" w:bottom="1701" w:left="1701" w:header="0" w:footer="1134" w:gutter="0"/>
          <w:cols w:space="425"/>
          <w:docGrid w:type="linesAndChars" w:linePitch="510" w:charSpace="658"/>
        </w:sectPr>
      </w:pPr>
    </w:p>
    <w:p w14:paraId="32DC480F" w14:textId="77777777" w:rsidR="00C26424" w:rsidRDefault="00C26424" w:rsidP="000F7BF4">
      <w:pPr>
        <w:pStyle w:val="144"/>
        <w:ind w:left="567" w:hanging="567"/>
      </w:pPr>
      <w:bookmarkStart w:id="174" w:name="_Toc206750409"/>
      <w:r w:rsidRPr="00B61A75">
        <w:rPr>
          <w:rFonts w:hint="eastAsia"/>
        </w:rPr>
        <w:t>第</w:t>
      </w:r>
      <w:r>
        <w:rPr>
          <w:rFonts w:hint="eastAsia"/>
        </w:rPr>
        <w:t>24</w:t>
      </w:r>
      <w:r w:rsidRPr="00B61A75">
        <w:rPr>
          <w:rFonts w:hint="eastAsia"/>
        </w:rPr>
        <w:t>款、</w:t>
      </w:r>
      <w:r>
        <w:rPr>
          <w:rFonts w:hint="eastAsia"/>
        </w:rPr>
        <w:t>海洋委員會主管</w:t>
      </w:r>
      <w:bookmarkEnd w:id="174"/>
    </w:p>
    <w:p w14:paraId="47C52E8E" w14:textId="77777777" w:rsidR="00C26424" w:rsidRDefault="00C26424" w:rsidP="00461CA1">
      <w:pPr>
        <w:ind w:leftChars="0" w:left="0" w:firstLine="566"/>
      </w:pPr>
      <w:r w:rsidRPr="008432E7">
        <w:rPr>
          <w:rFonts w:hint="eastAsia"/>
          <w:lang w:eastAsia="zh-HK"/>
        </w:rPr>
        <w:t>114年度</w:t>
      </w:r>
      <w:r>
        <w:rPr>
          <w:rFonts w:hint="eastAsia"/>
          <w:lang w:eastAsia="zh-HK"/>
        </w:rPr>
        <w:t>中央政府總預算追加預算案</w:t>
      </w:r>
      <w:r w:rsidRPr="00FE4EB1">
        <w:rPr>
          <w:rFonts w:hint="eastAsia"/>
          <w:lang w:eastAsia="zh-HK"/>
        </w:rPr>
        <w:t>海洋委員會</w:t>
      </w:r>
      <w:r>
        <w:rPr>
          <w:rFonts w:hint="eastAsia"/>
          <w:lang w:eastAsia="zh-HK"/>
        </w:rPr>
        <w:t>主管</w:t>
      </w:r>
      <w:r>
        <w:rPr>
          <w:rFonts w:hint="eastAsia"/>
        </w:rPr>
        <w:t>編列15億286萬</w:t>
      </w:r>
      <w:r>
        <w:rPr>
          <w:rFonts w:hint="eastAsia"/>
          <w:lang w:eastAsia="zh-HK"/>
        </w:rPr>
        <w:t>元</w:t>
      </w:r>
      <w:r>
        <w:rPr>
          <w:rFonts w:hint="eastAsia"/>
        </w:rPr>
        <w:t>，包括</w:t>
      </w:r>
      <w:r w:rsidRPr="00670724">
        <w:rPr>
          <w:rFonts w:hint="eastAsia"/>
        </w:rPr>
        <w:t>海洋委員會</w:t>
      </w:r>
      <w:r>
        <w:rPr>
          <w:rFonts w:hint="eastAsia"/>
        </w:rPr>
        <w:t>3,127萬8千元、海巡署及所屬(以下簡稱海巡署)14億1,071萬8千元、海洋保育署4,601萬1千元及</w:t>
      </w:r>
      <w:r w:rsidRPr="00670724">
        <w:rPr>
          <w:rFonts w:hint="eastAsia"/>
        </w:rPr>
        <w:t>國家海洋研究院</w:t>
      </w:r>
      <w:r>
        <w:rPr>
          <w:rFonts w:hint="eastAsia"/>
        </w:rPr>
        <w:t>1,485萬3千元。</w:t>
      </w:r>
      <w:r w:rsidRPr="00ED16F1">
        <w:rPr>
          <w:rFonts w:hint="eastAsia"/>
        </w:rPr>
        <w:t>謹</w:t>
      </w:r>
      <w:r>
        <w:rPr>
          <w:rFonts w:hint="eastAsia"/>
        </w:rPr>
        <w:t>就其中追加比率達170.55%之海巡署(詳表1)，</w:t>
      </w:r>
      <w:r w:rsidRPr="00ED16F1">
        <w:rPr>
          <w:rFonts w:hint="eastAsia"/>
        </w:rPr>
        <w:t>評析</w:t>
      </w:r>
      <w:r>
        <w:rPr>
          <w:rFonts w:hint="eastAsia"/>
        </w:rPr>
        <w:t>如</w:t>
      </w:r>
      <w:r w:rsidRPr="00ED16F1">
        <w:rPr>
          <w:rFonts w:hint="eastAsia"/>
        </w:rPr>
        <w:t>後：</w:t>
      </w:r>
    </w:p>
    <w:p w14:paraId="7297E5E2" w14:textId="77777777" w:rsidR="00C26424" w:rsidRDefault="00C26424" w:rsidP="00CF4CC4">
      <w:pPr>
        <w:pStyle w:val="142"/>
        <w:spacing w:line="460" w:lineRule="exact"/>
        <w:ind w:leftChars="-150" w:left="760" w:rightChars="-150" w:right="-425" w:hangingChars="418" w:hanging="1185"/>
        <w:rPr>
          <w:b/>
          <w:sz w:val="28"/>
        </w:rPr>
      </w:pPr>
      <w:r w:rsidRPr="00E904A8">
        <w:rPr>
          <w:rFonts w:hint="eastAsia"/>
          <w:b/>
          <w:sz w:val="28"/>
        </w:rPr>
        <w:t xml:space="preserve">表1  </w:t>
      </w:r>
      <w:r w:rsidRPr="00CF4CC4">
        <w:rPr>
          <w:rFonts w:hint="eastAsia"/>
          <w:b/>
          <w:spacing w:val="-10"/>
          <w:sz w:val="28"/>
        </w:rPr>
        <w:t>海洋委員會主管113、114</w:t>
      </w:r>
      <w:r w:rsidRPr="00CF4CC4">
        <w:rPr>
          <w:rFonts w:hint="eastAsia"/>
          <w:b/>
          <w:spacing w:val="-10"/>
          <w:sz w:val="28"/>
          <w:lang w:eastAsia="zh-HK"/>
        </w:rPr>
        <w:t>年度法定預算及</w:t>
      </w:r>
      <w:r w:rsidRPr="00CF4CC4">
        <w:rPr>
          <w:rFonts w:hint="eastAsia"/>
          <w:b/>
          <w:spacing w:val="-10"/>
          <w:sz w:val="28"/>
        </w:rPr>
        <w:t>114</w:t>
      </w:r>
      <w:r w:rsidRPr="00CF4CC4">
        <w:rPr>
          <w:rFonts w:hint="eastAsia"/>
          <w:b/>
          <w:spacing w:val="-10"/>
          <w:sz w:val="28"/>
          <w:lang w:eastAsia="zh-HK"/>
        </w:rPr>
        <w:t>年度追加預算案編列</w:t>
      </w:r>
      <w:r w:rsidRPr="00CF4CC4">
        <w:rPr>
          <w:rFonts w:hint="eastAsia"/>
          <w:b/>
          <w:spacing w:val="-10"/>
          <w:sz w:val="28"/>
        </w:rPr>
        <w:t>概況表</w:t>
      </w:r>
    </w:p>
    <w:p w14:paraId="485B094F" w14:textId="77777777" w:rsidR="00C26424" w:rsidRDefault="00C26424" w:rsidP="00CF4CC4">
      <w:pPr>
        <w:pStyle w:val="142"/>
        <w:ind w:left="757" w:rightChars="-150" w:right="-425" w:hangingChars="267" w:hanging="757"/>
        <w:jc w:val="right"/>
      </w:pPr>
      <w:r>
        <w:rPr>
          <w:rFonts w:hint="eastAsia"/>
          <w:b/>
          <w:sz w:val="28"/>
        </w:rPr>
        <w:t xml:space="preserve"> </w:t>
      </w:r>
      <w:r>
        <w:rPr>
          <w:b/>
          <w:sz w:val="28"/>
        </w:rPr>
        <w:t xml:space="preserve">                              </w:t>
      </w:r>
      <w:r w:rsidRPr="00626C45">
        <w:rPr>
          <w:rFonts w:hint="eastAsia"/>
        </w:rPr>
        <w:t>單位：新臺幣千元</w:t>
      </w:r>
      <w:r>
        <w:rPr>
          <w:rFonts w:hint="eastAsia"/>
        </w:rPr>
        <w:t>；%</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3"/>
        <w:gridCol w:w="1226"/>
        <w:gridCol w:w="1216"/>
        <w:gridCol w:w="1256"/>
        <w:gridCol w:w="1268"/>
        <w:gridCol w:w="1267"/>
        <w:gridCol w:w="1320"/>
        <w:gridCol w:w="851"/>
      </w:tblGrid>
      <w:tr w:rsidR="00C26424" w14:paraId="10379BEC" w14:textId="77777777" w:rsidTr="00E50875">
        <w:trPr>
          <w:tblHeader/>
        </w:trPr>
        <w:tc>
          <w:tcPr>
            <w:tcW w:w="953" w:type="dxa"/>
            <w:shd w:val="clear" w:color="auto" w:fill="auto"/>
            <w:vAlign w:val="center"/>
          </w:tcPr>
          <w:p w14:paraId="6780FF6D" w14:textId="77777777" w:rsidR="00C26424" w:rsidRDefault="00C26424" w:rsidP="00833F1F">
            <w:pPr>
              <w:pStyle w:val="142"/>
              <w:jc w:val="center"/>
              <w:rPr>
                <w:spacing w:val="-20"/>
              </w:rPr>
            </w:pPr>
            <w:r w:rsidRPr="009B3C4D">
              <w:rPr>
                <w:rFonts w:hint="eastAsia"/>
                <w:spacing w:val="-20"/>
              </w:rPr>
              <w:t>機關</w:t>
            </w:r>
          </w:p>
          <w:p w14:paraId="5AD3EFBB" w14:textId="77777777" w:rsidR="00C26424" w:rsidRPr="009B3C4D" w:rsidRDefault="00C26424" w:rsidP="00833F1F">
            <w:pPr>
              <w:pStyle w:val="142"/>
              <w:jc w:val="center"/>
              <w:rPr>
                <w:spacing w:val="-20"/>
              </w:rPr>
            </w:pPr>
            <w:r w:rsidRPr="009B3C4D">
              <w:rPr>
                <w:rFonts w:hint="eastAsia"/>
                <w:spacing w:val="-20"/>
              </w:rPr>
              <w:t>名稱</w:t>
            </w:r>
          </w:p>
        </w:tc>
        <w:tc>
          <w:tcPr>
            <w:tcW w:w="1226" w:type="dxa"/>
            <w:shd w:val="clear" w:color="auto" w:fill="auto"/>
            <w:vAlign w:val="center"/>
          </w:tcPr>
          <w:p w14:paraId="0FA0D1CC" w14:textId="77777777" w:rsidR="00C26424" w:rsidRPr="009B3C4D" w:rsidRDefault="00C26424" w:rsidP="00833F1F">
            <w:pPr>
              <w:pStyle w:val="142"/>
              <w:jc w:val="center"/>
              <w:rPr>
                <w:spacing w:val="-20"/>
              </w:rPr>
            </w:pPr>
            <w:r w:rsidRPr="009B3C4D">
              <w:rPr>
                <w:rFonts w:hint="eastAsia"/>
                <w:spacing w:val="-20"/>
              </w:rPr>
              <w:t>113年度法定預算數</w:t>
            </w:r>
          </w:p>
        </w:tc>
        <w:tc>
          <w:tcPr>
            <w:tcW w:w="1216" w:type="dxa"/>
            <w:shd w:val="clear" w:color="auto" w:fill="auto"/>
            <w:vAlign w:val="center"/>
          </w:tcPr>
          <w:p w14:paraId="279D3210" w14:textId="77777777" w:rsidR="00C26424" w:rsidRPr="009B3C4D" w:rsidRDefault="00C26424" w:rsidP="00833F1F">
            <w:pPr>
              <w:pStyle w:val="142"/>
              <w:jc w:val="center"/>
              <w:rPr>
                <w:spacing w:val="-20"/>
              </w:rPr>
            </w:pPr>
            <w:r w:rsidRPr="009B3C4D">
              <w:rPr>
                <w:rFonts w:hint="eastAsia"/>
                <w:spacing w:val="-20"/>
              </w:rPr>
              <w:t>114年度預算案數(</w:t>
            </w:r>
            <w:r w:rsidRPr="009B3C4D">
              <w:rPr>
                <w:spacing w:val="-20"/>
              </w:rPr>
              <w:t>A</w:t>
            </w:r>
            <w:r w:rsidRPr="009B3C4D">
              <w:rPr>
                <w:rFonts w:hint="eastAsia"/>
                <w:spacing w:val="-20"/>
              </w:rPr>
              <w:t>)</w:t>
            </w:r>
          </w:p>
        </w:tc>
        <w:tc>
          <w:tcPr>
            <w:tcW w:w="1256" w:type="dxa"/>
            <w:shd w:val="clear" w:color="auto" w:fill="auto"/>
            <w:vAlign w:val="center"/>
          </w:tcPr>
          <w:p w14:paraId="54965712" w14:textId="77777777" w:rsidR="00C26424" w:rsidRPr="009B3C4D" w:rsidRDefault="00C26424" w:rsidP="00833F1F">
            <w:pPr>
              <w:pStyle w:val="142"/>
              <w:jc w:val="center"/>
              <w:rPr>
                <w:spacing w:val="-20"/>
              </w:rPr>
            </w:pPr>
            <w:r w:rsidRPr="009B3C4D">
              <w:rPr>
                <w:rFonts w:hint="eastAsia"/>
                <w:spacing w:val="-20"/>
              </w:rPr>
              <w:t>114年度法定預算數(</w:t>
            </w:r>
            <w:r w:rsidRPr="009B3C4D">
              <w:rPr>
                <w:spacing w:val="-20"/>
              </w:rPr>
              <w:t>B</w:t>
            </w:r>
            <w:r w:rsidRPr="009B3C4D">
              <w:rPr>
                <w:rFonts w:hint="eastAsia"/>
                <w:spacing w:val="-20"/>
              </w:rPr>
              <w:t>)</w:t>
            </w:r>
          </w:p>
        </w:tc>
        <w:tc>
          <w:tcPr>
            <w:tcW w:w="1268" w:type="dxa"/>
            <w:shd w:val="clear" w:color="auto" w:fill="auto"/>
            <w:vAlign w:val="center"/>
          </w:tcPr>
          <w:p w14:paraId="26971D6A" w14:textId="77777777" w:rsidR="00C26424" w:rsidRPr="009B3C4D" w:rsidRDefault="00C26424" w:rsidP="00833F1F">
            <w:pPr>
              <w:pStyle w:val="142"/>
              <w:jc w:val="center"/>
              <w:rPr>
                <w:spacing w:val="-20"/>
              </w:rPr>
            </w:pPr>
            <w:r w:rsidRPr="009B3C4D">
              <w:rPr>
                <w:rFonts w:hint="eastAsia"/>
                <w:spacing w:val="-20"/>
              </w:rPr>
              <w:t>114年度預算刪減數</w:t>
            </w:r>
          </w:p>
          <w:p w14:paraId="0E50371D" w14:textId="77777777" w:rsidR="00C26424" w:rsidRPr="009B3C4D" w:rsidRDefault="00C26424" w:rsidP="00833F1F">
            <w:pPr>
              <w:pStyle w:val="142"/>
              <w:jc w:val="center"/>
              <w:rPr>
                <w:spacing w:val="-20"/>
              </w:rPr>
            </w:pPr>
            <w:r w:rsidRPr="009B3C4D">
              <w:rPr>
                <w:rFonts w:hint="eastAsia"/>
                <w:spacing w:val="-20"/>
              </w:rPr>
              <w:t>(</w:t>
            </w:r>
            <w:r w:rsidRPr="009B3C4D">
              <w:rPr>
                <w:spacing w:val="-20"/>
              </w:rPr>
              <w:t>C=A-B)</w:t>
            </w:r>
          </w:p>
        </w:tc>
        <w:tc>
          <w:tcPr>
            <w:tcW w:w="1267" w:type="dxa"/>
            <w:shd w:val="clear" w:color="auto" w:fill="auto"/>
            <w:vAlign w:val="center"/>
          </w:tcPr>
          <w:p w14:paraId="365F1194" w14:textId="77777777" w:rsidR="00C26424" w:rsidRPr="00670724" w:rsidRDefault="00C26424" w:rsidP="00670724">
            <w:pPr>
              <w:pStyle w:val="142"/>
              <w:jc w:val="center"/>
              <w:rPr>
                <w:b/>
                <w:bCs/>
                <w:spacing w:val="-20"/>
              </w:rPr>
            </w:pPr>
            <w:r w:rsidRPr="00670724">
              <w:rPr>
                <w:rFonts w:hint="eastAsia"/>
                <w:b/>
                <w:bCs/>
                <w:spacing w:val="-20"/>
              </w:rPr>
              <w:t>114年度追加預算數(</w:t>
            </w:r>
            <w:r w:rsidRPr="00670724">
              <w:rPr>
                <w:b/>
                <w:bCs/>
                <w:spacing w:val="-20"/>
              </w:rPr>
              <w:t>D)</w:t>
            </w:r>
          </w:p>
        </w:tc>
        <w:tc>
          <w:tcPr>
            <w:tcW w:w="1320" w:type="dxa"/>
            <w:shd w:val="clear" w:color="auto" w:fill="auto"/>
            <w:vAlign w:val="center"/>
          </w:tcPr>
          <w:p w14:paraId="78321D86" w14:textId="77777777" w:rsidR="00C26424" w:rsidRPr="009B3C4D" w:rsidRDefault="00C26424" w:rsidP="00833F1F">
            <w:pPr>
              <w:pStyle w:val="142"/>
              <w:jc w:val="center"/>
              <w:rPr>
                <w:spacing w:val="-20"/>
              </w:rPr>
            </w:pPr>
            <w:r w:rsidRPr="009B3C4D">
              <w:rPr>
                <w:rFonts w:hint="eastAsia"/>
                <w:spacing w:val="-20"/>
              </w:rPr>
              <w:t>114年度追加後預算數(</w:t>
            </w:r>
            <w:r w:rsidRPr="009B3C4D">
              <w:rPr>
                <w:spacing w:val="-20"/>
              </w:rPr>
              <w:t>B+D)</w:t>
            </w:r>
          </w:p>
        </w:tc>
        <w:tc>
          <w:tcPr>
            <w:tcW w:w="851" w:type="dxa"/>
            <w:shd w:val="clear" w:color="auto" w:fill="auto"/>
            <w:vAlign w:val="center"/>
          </w:tcPr>
          <w:p w14:paraId="35A397D0" w14:textId="77777777" w:rsidR="00C26424" w:rsidRDefault="00C26424" w:rsidP="00833F1F">
            <w:pPr>
              <w:pStyle w:val="142"/>
              <w:jc w:val="center"/>
              <w:rPr>
                <w:spacing w:val="-20"/>
              </w:rPr>
            </w:pPr>
            <w:r w:rsidRPr="009B3C4D">
              <w:rPr>
                <w:rFonts w:hint="eastAsia"/>
                <w:spacing w:val="-20"/>
              </w:rPr>
              <w:t>追加</w:t>
            </w:r>
          </w:p>
          <w:p w14:paraId="6003E366" w14:textId="77777777" w:rsidR="00C26424" w:rsidRPr="009B3C4D" w:rsidRDefault="00C26424" w:rsidP="00833F1F">
            <w:pPr>
              <w:pStyle w:val="142"/>
              <w:jc w:val="center"/>
              <w:rPr>
                <w:spacing w:val="-20"/>
              </w:rPr>
            </w:pPr>
            <w:r w:rsidRPr="009B3C4D">
              <w:rPr>
                <w:rFonts w:hint="eastAsia"/>
                <w:spacing w:val="-20"/>
              </w:rPr>
              <w:t>比率 (</w:t>
            </w:r>
            <w:r w:rsidRPr="009B3C4D">
              <w:rPr>
                <w:spacing w:val="-20"/>
              </w:rPr>
              <w:t>D/C</w:t>
            </w:r>
            <w:r w:rsidRPr="009B3C4D">
              <w:rPr>
                <w:rFonts w:hint="eastAsia"/>
                <w:spacing w:val="-20"/>
              </w:rPr>
              <w:t>)</w:t>
            </w:r>
          </w:p>
        </w:tc>
      </w:tr>
      <w:tr w:rsidR="00C26424" w14:paraId="6A6A0253" w14:textId="77777777" w:rsidTr="00CF4CC4">
        <w:tc>
          <w:tcPr>
            <w:tcW w:w="953" w:type="dxa"/>
            <w:shd w:val="clear" w:color="auto" w:fill="auto"/>
            <w:vAlign w:val="center"/>
          </w:tcPr>
          <w:p w14:paraId="4065545F" w14:textId="77777777" w:rsidR="00C26424" w:rsidRPr="009B3C4D" w:rsidRDefault="00C26424" w:rsidP="00CF4CC4">
            <w:pPr>
              <w:pStyle w:val="142"/>
            </w:pPr>
            <w:r w:rsidRPr="009B3C4D">
              <w:rPr>
                <w:rFonts w:hint="eastAsia"/>
              </w:rPr>
              <w:t>海洋委員會</w:t>
            </w:r>
          </w:p>
        </w:tc>
        <w:tc>
          <w:tcPr>
            <w:tcW w:w="1226" w:type="dxa"/>
            <w:shd w:val="clear" w:color="auto" w:fill="auto"/>
            <w:vAlign w:val="center"/>
          </w:tcPr>
          <w:p w14:paraId="0A629DBA" w14:textId="77777777" w:rsidR="00C26424" w:rsidRPr="009B3C4D" w:rsidRDefault="00C26424" w:rsidP="00CF4CC4">
            <w:pPr>
              <w:pStyle w:val="142"/>
              <w:jc w:val="right"/>
              <w:rPr>
                <w:spacing w:val="-20"/>
              </w:rPr>
            </w:pPr>
            <w:r w:rsidRPr="009B3C4D">
              <w:rPr>
                <w:rFonts w:hint="eastAsia"/>
                <w:spacing w:val="-20"/>
              </w:rPr>
              <w:t xml:space="preserve">866,249 </w:t>
            </w:r>
          </w:p>
        </w:tc>
        <w:tc>
          <w:tcPr>
            <w:tcW w:w="1216" w:type="dxa"/>
            <w:shd w:val="clear" w:color="auto" w:fill="auto"/>
            <w:vAlign w:val="center"/>
          </w:tcPr>
          <w:p w14:paraId="04499A8D" w14:textId="77777777" w:rsidR="00C26424" w:rsidRPr="009B3C4D" w:rsidRDefault="00C26424" w:rsidP="00CF4CC4">
            <w:pPr>
              <w:pStyle w:val="142"/>
              <w:jc w:val="right"/>
              <w:rPr>
                <w:spacing w:val="-20"/>
              </w:rPr>
            </w:pPr>
            <w:r w:rsidRPr="009B3C4D">
              <w:rPr>
                <w:rFonts w:hint="eastAsia"/>
                <w:spacing w:val="-20"/>
              </w:rPr>
              <w:t xml:space="preserve">1,175,249 </w:t>
            </w:r>
          </w:p>
        </w:tc>
        <w:tc>
          <w:tcPr>
            <w:tcW w:w="1256" w:type="dxa"/>
            <w:shd w:val="clear" w:color="auto" w:fill="auto"/>
            <w:vAlign w:val="center"/>
          </w:tcPr>
          <w:p w14:paraId="16BACC9F" w14:textId="77777777" w:rsidR="00C26424" w:rsidRPr="009B3C4D" w:rsidRDefault="00C26424" w:rsidP="00CF4CC4">
            <w:pPr>
              <w:pStyle w:val="142"/>
              <w:jc w:val="right"/>
              <w:rPr>
                <w:spacing w:val="-20"/>
              </w:rPr>
            </w:pPr>
            <w:r w:rsidRPr="009B3C4D">
              <w:rPr>
                <w:rFonts w:hint="eastAsia"/>
                <w:spacing w:val="-20"/>
              </w:rPr>
              <w:t xml:space="preserve">1,123,197 </w:t>
            </w:r>
          </w:p>
        </w:tc>
        <w:tc>
          <w:tcPr>
            <w:tcW w:w="1268" w:type="dxa"/>
            <w:shd w:val="clear" w:color="auto" w:fill="auto"/>
            <w:vAlign w:val="center"/>
          </w:tcPr>
          <w:p w14:paraId="1748A87C" w14:textId="77777777" w:rsidR="00C26424" w:rsidRPr="009B3C4D" w:rsidRDefault="00C26424" w:rsidP="00CF4CC4">
            <w:pPr>
              <w:pStyle w:val="142"/>
              <w:jc w:val="right"/>
              <w:rPr>
                <w:spacing w:val="-20"/>
              </w:rPr>
            </w:pPr>
            <w:r w:rsidRPr="009B3C4D">
              <w:rPr>
                <w:rFonts w:hAnsi="標楷體" w:hint="eastAsia"/>
                <w:color w:val="000000"/>
                <w:spacing w:val="-20"/>
              </w:rPr>
              <w:t xml:space="preserve">52,052 </w:t>
            </w:r>
          </w:p>
        </w:tc>
        <w:tc>
          <w:tcPr>
            <w:tcW w:w="1267" w:type="dxa"/>
            <w:shd w:val="clear" w:color="auto" w:fill="auto"/>
            <w:vAlign w:val="center"/>
          </w:tcPr>
          <w:p w14:paraId="597463C7" w14:textId="77777777" w:rsidR="00C26424" w:rsidRPr="00670724" w:rsidRDefault="00C26424" w:rsidP="00CF4CC4">
            <w:pPr>
              <w:pStyle w:val="142"/>
              <w:jc w:val="right"/>
              <w:rPr>
                <w:b/>
                <w:bCs/>
                <w:spacing w:val="-20"/>
              </w:rPr>
            </w:pPr>
            <w:r w:rsidRPr="00670724">
              <w:rPr>
                <w:rFonts w:hAnsi="標楷體" w:hint="eastAsia"/>
                <w:b/>
                <w:bCs/>
                <w:color w:val="000000"/>
                <w:spacing w:val="-20"/>
              </w:rPr>
              <w:t xml:space="preserve">31,278 </w:t>
            </w:r>
          </w:p>
        </w:tc>
        <w:tc>
          <w:tcPr>
            <w:tcW w:w="1320" w:type="dxa"/>
            <w:shd w:val="clear" w:color="auto" w:fill="auto"/>
            <w:vAlign w:val="center"/>
          </w:tcPr>
          <w:p w14:paraId="6124B51D" w14:textId="77777777" w:rsidR="00C26424" w:rsidRPr="009B3C4D" w:rsidRDefault="00C26424" w:rsidP="00CF4CC4">
            <w:pPr>
              <w:pStyle w:val="142"/>
              <w:jc w:val="right"/>
              <w:rPr>
                <w:spacing w:val="-20"/>
              </w:rPr>
            </w:pPr>
            <w:r w:rsidRPr="009B3C4D">
              <w:rPr>
                <w:rFonts w:hAnsi="標楷體" w:hint="eastAsia"/>
                <w:color w:val="000000"/>
                <w:spacing w:val="-20"/>
              </w:rPr>
              <w:t xml:space="preserve">1,154,475 </w:t>
            </w:r>
          </w:p>
        </w:tc>
        <w:tc>
          <w:tcPr>
            <w:tcW w:w="851" w:type="dxa"/>
            <w:shd w:val="clear" w:color="auto" w:fill="auto"/>
            <w:vAlign w:val="center"/>
          </w:tcPr>
          <w:p w14:paraId="584501FC" w14:textId="77777777" w:rsidR="00C26424" w:rsidRPr="00CF4CC4" w:rsidRDefault="00C26424" w:rsidP="00CF4CC4">
            <w:pPr>
              <w:pStyle w:val="142"/>
              <w:jc w:val="right"/>
              <w:rPr>
                <w:rFonts w:hAnsi="標楷體"/>
                <w:color w:val="000000"/>
                <w:spacing w:val="-20"/>
              </w:rPr>
            </w:pPr>
            <w:r w:rsidRPr="00CF4CC4">
              <w:rPr>
                <w:rFonts w:hAnsi="標楷體" w:hint="eastAsia"/>
                <w:color w:val="000000"/>
                <w:spacing w:val="-20"/>
              </w:rPr>
              <w:t>60.09</w:t>
            </w:r>
          </w:p>
        </w:tc>
      </w:tr>
      <w:tr w:rsidR="00C26424" w14:paraId="7C20C9B6" w14:textId="77777777" w:rsidTr="00CF4CC4">
        <w:tc>
          <w:tcPr>
            <w:tcW w:w="953" w:type="dxa"/>
            <w:shd w:val="clear" w:color="auto" w:fill="auto"/>
            <w:vAlign w:val="center"/>
          </w:tcPr>
          <w:p w14:paraId="7FE82BED" w14:textId="77777777" w:rsidR="00C26424" w:rsidRPr="009B3C4D" w:rsidRDefault="00C26424" w:rsidP="00CF4CC4">
            <w:pPr>
              <w:pStyle w:val="142"/>
            </w:pPr>
            <w:r w:rsidRPr="009B3C4D">
              <w:rPr>
                <w:rFonts w:hint="eastAsia"/>
              </w:rPr>
              <w:t>海巡署及所屬</w:t>
            </w:r>
          </w:p>
        </w:tc>
        <w:tc>
          <w:tcPr>
            <w:tcW w:w="1226" w:type="dxa"/>
            <w:shd w:val="clear" w:color="auto" w:fill="auto"/>
            <w:vAlign w:val="center"/>
          </w:tcPr>
          <w:p w14:paraId="08EA1405" w14:textId="77777777" w:rsidR="00C26424" w:rsidRPr="009B3C4D" w:rsidRDefault="00C26424" w:rsidP="00CF4CC4">
            <w:pPr>
              <w:pStyle w:val="142"/>
              <w:jc w:val="right"/>
              <w:rPr>
                <w:spacing w:val="-20"/>
              </w:rPr>
            </w:pPr>
            <w:r w:rsidRPr="009B3C4D">
              <w:rPr>
                <w:rFonts w:hint="eastAsia"/>
                <w:spacing w:val="-20"/>
              </w:rPr>
              <w:t xml:space="preserve">25,356,816 </w:t>
            </w:r>
          </w:p>
        </w:tc>
        <w:tc>
          <w:tcPr>
            <w:tcW w:w="1216" w:type="dxa"/>
            <w:shd w:val="clear" w:color="auto" w:fill="auto"/>
            <w:vAlign w:val="center"/>
          </w:tcPr>
          <w:p w14:paraId="170EAD1B" w14:textId="77777777" w:rsidR="00C26424" w:rsidRPr="009B3C4D" w:rsidRDefault="00C26424" w:rsidP="00CF4CC4">
            <w:pPr>
              <w:pStyle w:val="142"/>
              <w:jc w:val="right"/>
              <w:rPr>
                <w:spacing w:val="-20"/>
              </w:rPr>
            </w:pPr>
            <w:r w:rsidRPr="009B3C4D">
              <w:rPr>
                <w:rFonts w:hint="eastAsia"/>
                <w:spacing w:val="-20"/>
              </w:rPr>
              <w:t xml:space="preserve">28,835,209 </w:t>
            </w:r>
          </w:p>
        </w:tc>
        <w:tc>
          <w:tcPr>
            <w:tcW w:w="1256" w:type="dxa"/>
            <w:shd w:val="clear" w:color="auto" w:fill="auto"/>
            <w:vAlign w:val="center"/>
          </w:tcPr>
          <w:p w14:paraId="29139B82" w14:textId="77777777" w:rsidR="00C26424" w:rsidRPr="009B3C4D" w:rsidRDefault="00C26424" w:rsidP="00CF4CC4">
            <w:pPr>
              <w:pStyle w:val="142"/>
              <w:jc w:val="right"/>
              <w:rPr>
                <w:spacing w:val="-20"/>
              </w:rPr>
            </w:pPr>
            <w:r w:rsidRPr="009B3C4D">
              <w:rPr>
                <w:rFonts w:hint="eastAsia"/>
                <w:spacing w:val="-20"/>
              </w:rPr>
              <w:t xml:space="preserve">28,008,058 </w:t>
            </w:r>
          </w:p>
        </w:tc>
        <w:tc>
          <w:tcPr>
            <w:tcW w:w="1268" w:type="dxa"/>
            <w:shd w:val="clear" w:color="auto" w:fill="auto"/>
            <w:vAlign w:val="center"/>
          </w:tcPr>
          <w:p w14:paraId="704194A1" w14:textId="77777777" w:rsidR="00C26424" w:rsidRPr="009B3C4D" w:rsidRDefault="00C26424" w:rsidP="00CF4CC4">
            <w:pPr>
              <w:pStyle w:val="142"/>
              <w:jc w:val="right"/>
              <w:rPr>
                <w:spacing w:val="-20"/>
              </w:rPr>
            </w:pPr>
            <w:r w:rsidRPr="009B3C4D">
              <w:rPr>
                <w:rFonts w:hAnsi="標楷體" w:hint="eastAsia"/>
                <w:color w:val="000000"/>
                <w:spacing w:val="-20"/>
              </w:rPr>
              <w:t xml:space="preserve">827,151 </w:t>
            </w:r>
          </w:p>
        </w:tc>
        <w:tc>
          <w:tcPr>
            <w:tcW w:w="1267" w:type="dxa"/>
            <w:shd w:val="clear" w:color="auto" w:fill="auto"/>
            <w:vAlign w:val="center"/>
          </w:tcPr>
          <w:p w14:paraId="1EEFCC7E" w14:textId="77777777" w:rsidR="00C26424" w:rsidRPr="00670724" w:rsidRDefault="00C26424" w:rsidP="00CF4CC4">
            <w:pPr>
              <w:pStyle w:val="142"/>
              <w:jc w:val="right"/>
              <w:rPr>
                <w:b/>
                <w:bCs/>
                <w:spacing w:val="-20"/>
              </w:rPr>
            </w:pPr>
            <w:r w:rsidRPr="00670724">
              <w:rPr>
                <w:rFonts w:hAnsi="標楷體" w:hint="eastAsia"/>
                <w:b/>
                <w:bCs/>
                <w:color w:val="000000"/>
                <w:spacing w:val="-20"/>
              </w:rPr>
              <w:t xml:space="preserve">1,410,718 </w:t>
            </w:r>
          </w:p>
        </w:tc>
        <w:tc>
          <w:tcPr>
            <w:tcW w:w="1320" w:type="dxa"/>
            <w:shd w:val="clear" w:color="auto" w:fill="auto"/>
            <w:vAlign w:val="center"/>
          </w:tcPr>
          <w:p w14:paraId="7084B5BE" w14:textId="77777777" w:rsidR="00C26424" w:rsidRPr="009B3C4D" w:rsidRDefault="00C26424" w:rsidP="00CF4CC4">
            <w:pPr>
              <w:pStyle w:val="142"/>
              <w:jc w:val="right"/>
              <w:rPr>
                <w:spacing w:val="-20"/>
              </w:rPr>
            </w:pPr>
            <w:r w:rsidRPr="009B3C4D">
              <w:rPr>
                <w:rFonts w:hAnsi="標楷體" w:hint="eastAsia"/>
                <w:color w:val="000000"/>
                <w:spacing w:val="-20"/>
              </w:rPr>
              <w:t xml:space="preserve">29,418,776 </w:t>
            </w:r>
          </w:p>
        </w:tc>
        <w:tc>
          <w:tcPr>
            <w:tcW w:w="851" w:type="dxa"/>
            <w:shd w:val="clear" w:color="auto" w:fill="auto"/>
            <w:vAlign w:val="center"/>
          </w:tcPr>
          <w:p w14:paraId="2E3D2E2A" w14:textId="77777777" w:rsidR="00C26424" w:rsidRPr="00CF4CC4" w:rsidRDefault="00C26424" w:rsidP="00CF4CC4">
            <w:pPr>
              <w:pStyle w:val="142"/>
              <w:jc w:val="right"/>
              <w:rPr>
                <w:rFonts w:hAnsi="標楷體"/>
                <w:color w:val="000000"/>
                <w:spacing w:val="-20"/>
              </w:rPr>
            </w:pPr>
            <w:r w:rsidRPr="00CF4CC4">
              <w:rPr>
                <w:rFonts w:hAnsi="標楷體" w:hint="eastAsia"/>
                <w:color w:val="000000"/>
                <w:spacing w:val="-20"/>
              </w:rPr>
              <w:t>170.55</w:t>
            </w:r>
          </w:p>
        </w:tc>
      </w:tr>
      <w:tr w:rsidR="00C26424" w14:paraId="3101336F" w14:textId="77777777" w:rsidTr="00CF4CC4">
        <w:tc>
          <w:tcPr>
            <w:tcW w:w="953" w:type="dxa"/>
            <w:shd w:val="clear" w:color="auto" w:fill="auto"/>
            <w:vAlign w:val="center"/>
          </w:tcPr>
          <w:p w14:paraId="10E73DC3" w14:textId="77777777" w:rsidR="00C26424" w:rsidRPr="009B3C4D" w:rsidRDefault="00C26424" w:rsidP="00CF4CC4">
            <w:pPr>
              <w:pStyle w:val="142"/>
            </w:pPr>
            <w:r w:rsidRPr="009B3C4D">
              <w:rPr>
                <w:rFonts w:hint="eastAsia"/>
              </w:rPr>
              <w:t>海洋保育署</w:t>
            </w:r>
          </w:p>
        </w:tc>
        <w:tc>
          <w:tcPr>
            <w:tcW w:w="1226" w:type="dxa"/>
            <w:shd w:val="clear" w:color="auto" w:fill="auto"/>
            <w:vAlign w:val="center"/>
          </w:tcPr>
          <w:p w14:paraId="12391206" w14:textId="77777777" w:rsidR="00C26424" w:rsidRPr="009B3C4D" w:rsidRDefault="00C26424" w:rsidP="00CF4CC4">
            <w:pPr>
              <w:pStyle w:val="142"/>
              <w:jc w:val="right"/>
              <w:rPr>
                <w:spacing w:val="-20"/>
              </w:rPr>
            </w:pPr>
            <w:r w:rsidRPr="009B3C4D">
              <w:rPr>
                <w:rFonts w:hint="eastAsia"/>
                <w:spacing w:val="-20"/>
              </w:rPr>
              <w:t xml:space="preserve">804,285 </w:t>
            </w:r>
          </w:p>
        </w:tc>
        <w:tc>
          <w:tcPr>
            <w:tcW w:w="1216" w:type="dxa"/>
            <w:shd w:val="clear" w:color="auto" w:fill="auto"/>
            <w:vAlign w:val="center"/>
          </w:tcPr>
          <w:p w14:paraId="32751BCA" w14:textId="77777777" w:rsidR="00C26424" w:rsidRPr="009B3C4D" w:rsidRDefault="00C26424" w:rsidP="00CF4CC4">
            <w:pPr>
              <w:pStyle w:val="142"/>
              <w:jc w:val="right"/>
              <w:rPr>
                <w:spacing w:val="-20"/>
              </w:rPr>
            </w:pPr>
            <w:r w:rsidRPr="009B3C4D">
              <w:rPr>
                <w:rFonts w:hint="eastAsia"/>
                <w:spacing w:val="-20"/>
              </w:rPr>
              <w:t xml:space="preserve">860,882 </w:t>
            </w:r>
          </w:p>
        </w:tc>
        <w:tc>
          <w:tcPr>
            <w:tcW w:w="1256" w:type="dxa"/>
            <w:shd w:val="clear" w:color="auto" w:fill="auto"/>
            <w:vAlign w:val="center"/>
          </w:tcPr>
          <w:p w14:paraId="51B7E348" w14:textId="77777777" w:rsidR="00C26424" w:rsidRPr="009B3C4D" w:rsidRDefault="00C26424" w:rsidP="00CF4CC4">
            <w:pPr>
              <w:pStyle w:val="142"/>
              <w:jc w:val="right"/>
              <w:rPr>
                <w:spacing w:val="-20"/>
              </w:rPr>
            </w:pPr>
            <w:r w:rsidRPr="009B3C4D">
              <w:rPr>
                <w:rFonts w:hint="eastAsia"/>
                <w:spacing w:val="-20"/>
              </w:rPr>
              <w:t xml:space="preserve">814,495 </w:t>
            </w:r>
          </w:p>
        </w:tc>
        <w:tc>
          <w:tcPr>
            <w:tcW w:w="1268" w:type="dxa"/>
            <w:shd w:val="clear" w:color="auto" w:fill="auto"/>
            <w:vAlign w:val="center"/>
          </w:tcPr>
          <w:p w14:paraId="16972543" w14:textId="77777777" w:rsidR="00C26424" w:rsidRPr="009B3C4D" w:rsidRDefault="00C26424" w:rsidP="00CF4CC4">
            <w:pPr>
              <w:pStyle w:val="142"/>
              <w:jc w:val="right"/>
              <w:rPr>
                <w:spacing w:val="-20"/>
              </w:rPr>
            </w:pPr>
            <w:r w:rsidRPr="009B3C4D">
              <w:rPr>
                <w:rFonts w:hAnsi="標楷體" w:hint="eastAsia"/>
                <w:color w:val="000000"/>
                <w:spacing w:val="-20"/>
              </w:rPr>
              <w:t xml:space="preserve">46,387 </w:t>
            </w:r>
          </w:p>
        </w:tc>
        <w:tc>
          <w:tcPr>
            <w:tcW w:w="1267" w:type="dxa"/>
            <w:shd w:val="clear" w:color="auto" w:fill="auto"/>
            <w:vAlign w:val="center"/>
          </w:tcPr>
          <w:p w14:paraId="3F7D4897" w14:textId="77777777" w:rsidR="00C26424" w:rsidRPr="00670724" w:rsidRDefault="00C26424" w:rsidP="00CF4CC4">
            <w:pPr>
              <w:pStyle w:val="142"/>
              <w:jc w:val="right"/>
              <w:rPr>
                <w:b/>
                <w:bCs/>
                <w:spacing w:val="-20"/>
              </w:rPr>
            </w:pPr>
            <w:r w:rsidRPr="00670724">
              <w:rPr>
                <w:rFonts w:hAnsi="標楷體" w:hint="eastAsia"/>
                <w:b/>
                <w:bCs/>
                <w:color w:val="000000"/>
                <w:spacing w:val="-20"/>
              </w:rPr>
              <w:t xml:space="preserve">46,011 </w:t>
            </w:r>
          </w:p>
        </w:tc>
        <w:tc>
          <w:tcPr>
            <w:tcW w:w="1320" w:type="dxa"/>
            <w:shd w:val="clear" w:color="auto" w:fill="auto"/>
            <w:vAlign w:val="center"/>
          </w:tcPr>
          <w:p w14:paraId="4456AD1C" w14:textId="77777777" w:rsidR="00C26424" w:rsidRPr="009B3C4D" w:rsidRDefault="00C26424" w:rsidP="00CF4CC4">
            <w:pPr>
              <w:pStyle w:val="142"/>
              <w:jc w:val="right"/>
              <w:rPr>
                <w:spacing w:val="-20"/>
              </w:rPr>
            </w:pPr>
            <w:r w:rsidRPr="009B3C4D">
              <w:rPr>
                <w:rFonts w:hAnsi="標楷體" w:hint="eastAsia"/>
                <w:color w:val="000000"/>
                <w:spacing w:val="-20"/>
              </w:rPr>
              <w:t xml:space="preserve">860,506 </w:t>
            </w:r>
          </w:p>
        </w:tc>
        <w:tc>
          <w:tcPr>
            <w:tcW w:w="851" w:type="dxa"/>
            <w:shd w:val="clear" w:color="auto" w:fill="auto"/>
            <w:vAlign w:val="center"/>
          </w:tcPr>
          <w:p w14:paraId="4C3BE65C" w14:textId="77777777" w:rsidR="00C26424" w:rsidRPr="00CF4CC4" w:rsidRDefault="00C26424" w:rsidP="00CF4CC4">
            <w:pPr>
              <w:pStyle w:val="142"/>
              <w:jc w:val="right"/>
              <w:rPr>
                <w:rFonts w:hAnsi="標楷體"/>
                <w:color w:val="000000"/>
                <w:spacing w:val="-20"/>
              </w:rPr>
            </w:pPr>
            <w:r w:rsidRPr="00CF4CC4">
              <w:rPr>
                <w:rFonts w:hAnsi="標楷體" w:hint="eastAsia"/>
                <w:color w:val="000000"/>
                <w:spacing w:val="-20"/>
              </w:rPr>
              <w:t>99.19</w:t>
            </w:r>
          </w:p>
        </w:tc>
      </w:tr>
      <w:tr w:rsidR="00C26424" w14:paraId="5F46A461" w14:textId="77777777" w:rsidTr="00CF4CC4">
        <w:tc>
          <w:tcPr>
            <w:tcW w:w="953" w:type="dxa"/>
            <w:shd w:val="clear" w:color="auto" w:fill="auto"/>
            <w:vAlign w:val="center"/>
          </w:tcPr>
          <w:p w14:paraId="161F0544" w14:textId="77777777" w:rsidR="00C26424" w:rsidRPr="00057C23" w:rsidRDefault="00C26424" w:rsidP="00057C23">
            <w:pPr>
              <w:pStyle w:val="142"/>
              <w:ind w:rightChars="-51" w:right="-144"/>
              <w:rPr>
                <w:spacing w:val="-20"/>
              </w:rPr>
            </w:pPr>
            <w:r w:rsidRPr="00057C23">
              <w:rPr>
                <w:rFonts w:hint="eastAsia"/>
                <w:spacing w:val="-20"/>
              </w:rPr>
              <w:t>國家海洋研究院</w:t>
            </w:r>
          </w:p>
        </w:tc>
        <w:tc>
          <w:tcPr>
            <w:tcW w:w="1226" w:type="dxa"/>
            <w:shd w:val="clear" w:color="auto" w:fill="auto"/>
            <w:vAlign w:val="center"/>
          </w:tcPr>
          <w:p w14:paraId="3F19B04F" w14:textId="77777777" w:rsidR="00C26424" w:rsidRPr="009B3C4D" w:rsidRDefault="00C26424" w:rsidP="00CF4CC4">
            <w:pPr>
              <w:pStyle w:val="142"/>
              <w:jc w:val="right"/>
              <w:rPr>
                <w:spacing w:val="-20"/>
              </w:rPr>
            </w:pPr>
            <w:r w:rsidRPr="009B3C4D">
              <w:rPr>
                <w:rFonts w:hint="eastAsia"/>
                <w:spacing w:val="-20"/>
              </w:rPr>
              <w:t xml:space="preserve">1,121,471 </w:t>
            </w:r>
          </w:p>
        </w:tc>
        <w:tc>
          <w:tcPr>
            <w:tcW w:w="1216" w:type="dxa"/>
            <w:shd w:val="clear" w:color="auto" w:fill="auto"/>
            <w:vAlign w:val="center"/>
          </w:tcPr>
          <w:p w14:paraId="578D9FCA" w14:textId="77777777" w:rsidR="00C26424" w:rsidRPr="009B3C4D" w:rsidRDefault="00C26424" w:rsidP="00CF4CC4">
            <w:pPr>
              <w:pStyle w:val="142"/>
              <w:jc w:val="right"/>
              <w:rPr>
                <w:spacing w:val="-20"/>
              </w:rPr>
            </w:pPr>
            <w:r w:rsidRPr="009B3C4D">
              <w:rPr>
                <w:rFonts w:hint="eastAsia"/>
                <w:spacing w:val="-20"/>
              </w:rPr>
              <w:t xml:space="preserve">2,667,521 </w:t>
            </w:r>
          </w:p>
        </w:tc>
        <w:tc>
          <w:tcPr>
            <w:tcW w:w="1256" w:type="dxa"/>
            <w:shd w:val="clear" w:color="auto" w:fill="auto"/>
            <w:vAlign w:val="center"/>
          </w:tcPr>
          <w:p w14:paraId="6F37E118" w14:textId="77777777" w:rsidR="00C26424" w:rsidRPr="009B3C4D" w:rsidRDefault="00C26424" w:rsidP="00CF4CC4">
            <w:pPr>
              <w:pStyle w:val="142"/>
              <w:jc w:val="right"/>
              <w:rPr>
                <w:spacing w:val="-20"/>
              </w:rPr>
            </w:pPr>
            <w:r w:rsidRPr="009B3C4D">
              <w:rPr>
                <w:rFonts w:hint="eastAsia"/>
                <w:spacing w:val="-20"/>
              </w:rPr>
              <w:t xml:space="preserve">2,512,283 </w:t>
            </w:r>
          </w:p>
        </w:tc>
        <w:tc>
          <w:tcPr>
            <w:tcW w:w="1268" w:type="dxa"/>
            <w:shd w:val="clear" w:color="auto" w:fill="auto"/>
            <w:vAlign w:val="center"/>
          </w:tcPr>
          <w:p w14:paraId="4DC35851" w14:textId="77777777" w:rsidR="00C26424" w:rsidRPr="009B3C4D" w:rsidRDefault="00C26424" w:rsidP="00CF4CC4">
            <w:pPr>
              <w:pStyle w:val="142"/>
              <w:jc w:val="right"/>
              <w:rPr>
                <w:spacing w:val="-20"/>
              </w:rPr>
            </w:pPr>
            <w:r w:rsidRPr="009B3C4D">
              <w:rPr>
                <w:rFonts w:hAnsi="標楷體" w:hint="eastAsia"/>
                <w:color w:val="000000"/>
                <w:spacing w:val="-20"/>
              </w:rPr>
              <w:t xml:space="preserve">155,238 </w:t>
            </w:r>
          </w:p>
        </w:tc>
        <w:tc>
          <w:tcPr>
            <w:tcW w:w="1267" w:type="dxa"/>
            <w:shd w:val="clear" w:color="auto" w:fill="auto"/>
            <w:vAlign w:val="center"/>
          </w:tcPr>
          <w:p w14:paraId="5A200C57" w14:textId="77777777" w:rsidR="00C26424" w:rsidRPr="00670724" w:rsidRDefault="00C26424" w:rsidP="00CF4CC4">
            <w:pPr>
              <w:pStyle w:val="142"/>
              <w:jc w:val="right"/>
              <w:rPr>
                <w:b/>
                <w:bCs/>
                <w:spacing w:val="-20"/>
              </w:rPr>
            </w:pPr>
            <w:r w:rsidRPr="00670724">
              <w:rPr>
                <w:rFonts w:hAnsi="標楷體" w:hint="eastAsia"/>
                <w:b/>
                <w:bCs/>
                <w:color w:val="000000"/>
                <w:spacing w:val="-20"/>
              </w:rPr>
              <w:t xml:space="preserve">14,853 </w:t>
            </w:r>
          </w:p>
        </w:tc>
        <w:tc>
          <w:tcPr>
            <w:tcW w:w="1320" w:type="dxa"/>
            <w:shd w:val="clear" w:color="auto" w:fill="auto"/>
            <w:vAlign w:val="center"/>
          </w:tcPr>
          <w:p w14:paraId="1A865B8C" w14:textId="77777777" w:rsidR="00C26424" w:rsidRPr="009B3C4D" w:rsidRDefault="00C26424" w:rsidP="00CF4CC4">
            <w:pPr>
              <w:pStyle w:val="142"/>
              <w:jc w:val="right"/>
              <w:rPr>
                <w:spacing w:val="-20"/>
              </w:rPr>
            </w:pPr>
            <w:r w:rsidRPr="009B3C4D">
              <w:rPr>
                <w:rFonts w:hAnsi="標楷體" w:hint="eastAsia"/>
                <w:color w:val="000000"/>
                <w:spacing w:val="-20"/>
              </w:rPr>
              <w:t xml:space="preserve">2,527,136 </w:t>
            </w:r>
          </w:p>
        </w:tc>
        <w:tc>
          <w:tcPr>
            <w:tcW w:w="851" w:type="dxa"/>
            <w:shd w:val="clear" w:color="auto" w:fill="auto"/>
            <w:vAlign w:val="center"/>
          </w:tcPr>
          <w:p w14:paraId="2F72B997" w14:textId="77777777" w:rsidR="00C26424" w:rsidRPr="00CF4CC4" w:rsidRDefault="00C26424" w:rsidP="00CF4CC4">
            <w:pPr>
              <w:pStyle w:val="142"/>
              <w:jc w:val="right"/>
              <w:rPr>
                <w:rFonts w:hAnsi="標楷體"/>
                <w:color w:val="000000"/>
                <w:spacing w:val="-20"/>
              </w:rPr>
            </w:pPr>
            <w:r w:rsidRPr="00CF4CC4">
              <w:rPr>
                <w:rFonts w:hAnsi="標楷體" w:hint="eastAsia"/>
                <w:color w:val="000000"/>
                <w:spacing w:val="-20"/>
              </w:rPr>
              <w:t>9.57</w:t>
            </w:r>
          </w:p>
        </w:tc>
      </w:tr>
      <w:tr w:rsidR="00C26424" w14:paraId="7CC642BE" w14:textId="77777777" w:rsidTr="00CF4CC4">
        <w:trPr>
          <w:trHeight w:val="398"/>
        </w:trPr>
        <w:tc>
          <w:tcPr>
            <w:tcW w:w="953" w:type="dxa"/>
            <w:shd w:val="clear" w:color="auto" w:fill="auto"/>
            <w:vAlign w:val="center"/>
          </w:tcPr>
          <w:p w14:paraId="341D04DD" w14:textId="77777777" w:rsidR="00C26424" w:rsidRPr="009B3C4D" w:rsidRDefault="00C26424" w:rsidP="00CF4CC4">
            <w:pPr>
              <w:pStyle w:val="142"/>
              <w:rPr>
                <w:spacing w:val="-20"/>
              </w:rPr>
            </w:pPr>
            <w:r w:rsidRPr="009B3C4D">
              <w:rPr>
                <w:rFonts w:hint="eastAsia"/>
                <w:spacing w:val="-20"/>
              </w:rPr>
              <w:t>合</w:t>
            </w:r>
            <w:r w:rsidRPr="009B3C4D">
              <w:rPr>
                <w:spacing w:val="-20"/>
              </w:rPr>
              <w:t xml:space="preserve">    </w:t>
            </w:r>
            <w:r w:rsidRPr="009B3C4D">
              <w:rPr>
                <w:rFonts w:hint="eastAsia"/>
                <w:spacing w:val="-20"/>
              </w:rPr>
              <w:t>計</w:t>
            </w:r>
          </w:p>
        </w:tc>
        <w:tc>
          <w:tcPr>
            <w:tcW w:w="1226" w:type="dxa"/>
            <w:shd w:val="clear" w:color="auto" w:fill="auto"/>
            <w:vAlign w:val="center"/>
          </w:tcPr>
          <w:p w14:paraId="58507424" w14:textId="77777777" w:rsidR="00C26424" w:rsidRPr="009B3C4D" w:rsidRDefault="00C26424" w:rsidP="00CF4CC4">
            <w:pPr>
              <w:pStyle w:val="142"/>
              <w:jc w:val="right"/>
              <w:rPr>
                <w:spacing w:val="-20"/>
              </w:rPr>
            </w:pPr>
            <w:r w:rsidRPr="009B3C4D">
              <w:rPr>
                <w:rFonts w:hint="eastAsia"/>
                <w:spacing w:val="-20"/>
              </w:rPr>
              <w:t xml:space="preserve">28,148,821 </w:t>
            </w:r>
          </w:p>
        </w:tc>
        <w:tc>
          <w:tcPr>
            <w:tcW w:w="1216" w:type="dxa"/>
            <w:shd w:val="clear" w:color="auto" w:fill="auto"/>
            <w:vAlign w:val="center"/>
          </w:tcPr>
          <w:p w14:paraId="21846B76" w14:textId="77777777" w:rsidR="00C26424" w:rsidRPr="009B3C4D" w:rsidRDefault="00C26424" w:rsidP="00CF4CC4">
            <w:pPr>
              <w:pStyle w:val="142"/>
              <w:jc w:val="right"/>
              <w:rPr>
                <w:spacing w:val="-20"/>
              </w:rPr>
            </w:pPr>
            <w:r w:rsidRPr="009B3C4D">
              <w:rPr>
                <w:rFonts w:hint="eastAsia"/>
                <w:spacing w:val="-20"/>
              </w:rPr>
              <w:t xml:space="preserve">33,538,861 </w:t>
            </w:r>
          </w:p>
        </w:tc>
        <w:tc>
          <w:tcPr>
            <w:tcW w:w="1256" w:type="dxa"/>
            <w:shd w:val="clear" w:color="auto" w:fill="auto"/>
            <w:vAlign w:val="center"/>
          </w:tcPr>
          <w:p w14:paraId="701B544C" w14:textId="77777777" w:rsidR="00C26424" w:rsidRPr="009B3C4D" w:rsidRDefault="00C26424" w:rsidP="00CF4CC4">
            <w:pPr>
              <w:pStyle w:val="142"/>
              <w:jc w:val="right"/>
              <w:rPr>
                <w:spacing w:val="-20"/>
              </w:rPr>
            </w:pPr>
            <w:r w:rsidRPr="009B3C4D">
              <w:rPr>
                <w:rFonts w:hint="eastAsia"/>
                <w:spacing w:val="-20"/>
              </w:rPr>
              <w:t xml:space="preserve">32,458,033 </w:t>
            </w:r>
          </w:p>
        </w:tc>
        <w:tc>
          <w:tcPr>
            <w:tcW w:w="1268" w:type="dxa"/>
            <w:shd w:val="clear" w:color="auto" w:fill="auto"/>
            <w:vAlign w:val="center"/>
          </w:tcPr>
          <w:p w14:paraId="637DDDEB" w14:textId="77777777" w:rsidR="00C26424" w:rsidRPr="009B3C4D" w:rsidRDefault="00C26424" w:rsidP="00CF4CC4">
            <w:pPr>
              <w:pStyle w:val="142"/>
              <w:jc w:val="right"/>
              <w:rPr>
                <w:spacing w:val="-20"/>
              </w:rPr>
            </w:pPr>
            <w:r w:rsidRPr="009B3C4D">
              <w:rPr>
                <w:rFonts w:hAnsi="標楷體" w:hint="eastAsia"/>
                <w:color w:val="000000"/>
                <w:spacing w:val="-20"/>
              </w:rPr>
              <w:t xml:space="preserve">1,080,828 </w:t>
            </w:r>
          </w:p>
        </w:tc>
        <w:tc>
          <w:tcPr>
            <w:tcW w:w="1267" w:type="dxa"/>
            <w:shd w:val="clear" w:color="auto" w:fill="auto"/>
            <w:vAlign w:val="center"/>
          </w:tcPr>
          <w:p w14:paraId="6EB77961" w14:textId="77777777" w:rsidR="00C26424" w:rsidRPr="00670724" w:rsidRDefault="00C26424" w:rsidP="00CF4CC4">
            <w:pPr>
              <w:pStyle w:val="142"/>
              <w:jc w:val="right"/>
              <w:rPr>
                <w:b/>
                <w:bCs/>
                <w:spacing w:val="-20"/>
              </w:rPr>
            </w:pPr>
            <w:r w:rsidRPr="00670724">
              <w:rPr>
                <w:rFonts w:hAnsi="標楷體" w:hint="eastAsia"/>
                <w:b/>
                <w:bCs/>
                <w:color w:val="000000"/>
                <w:spacing w:val="-20"/>
              </w:rPr>
              <w:t xml:space="preserve">1,502,860 </w:t>
            </w:r>
          </w:p>
        </w:tc>
        <w:tc>
          <w:tcPr>
            <w:tcW w:w="1320" w:type="dxa"/>
            <w:shd w:val="clear" w:color="auto" w:fill="auto"/>
            <w:vAlign w:val="center"/>
          </w:tcPr>
          <w:p w14:paraId="0FB8657E" w14:textId="77777777" w:rsidR="00C26424" w:rsidRPr="009B3C4D" w:rsidRDefault="00C26424" w:rsidP="00CF4CC4">
            <w:pPr>
              <w:pStyle w:val="142"/>
              <w:jc w:val="right"/>
              <w:rPr>
                <w:spacing w:val="-20"/>
              </w:rPr>
            </w:pPr>
            <w:r w:rsidRPr="009B3C4D">
              <w:rPr>
                <w:rFonts w:hAnsi="標楷體" w:hint="eastAsia"/>
                <w:color w:val="000000"/>
                <w:spacing w:val="-20"/>
              </w:rPr>
              <w:t xml:space="preserve">33,960,893 </w:t>
            </w:r>
          </w:p>
        </w:tc>
        <w:tc>
          <w:tcPr>
            <w:tcW w:w="851" w:type="dxa"/>
            <w:shd w:val="clear" w:color="auto" w:fill="auto"/>
            <w:vAlign w:val="center"/>
          </w:tcPr>
          <w:p w14:paraId="301A51F0" w14:textId="77777777" w:rsidR="00C26424" w:rsidRPr="00CF4CC4" w:rsidRDefault="00C26424" w:rsidP="00CF4CC4">
            <w:pPr>
              <w:pStyle w:val="142"/>
              <w:jc w:val="right"/>
              <w:rPr>
                <w:rFonts w:hAnsi="標楷體"/>
                <w:color w:val="000000"/>
                <w:spacing w:val="-20"/>
              </w:rPr>
            </w:pPr>
            <w:r w:rsidRPr="00CF4CC4">
              <w:rPr>
                <w:rFonts w:hAnsi="標楷體" w:hint="eastAsia"/>
                <w:color w:val="000000"/>
                <w:spacing w:val="-20"/>
              </w:rPr>
              <w:t>139.05</w:t>
            </w:r>
          </w:p>
        </w:tc>
      </w:tr>
    </w:tbl>
    <w:p w14:paraId="5CFB7C11" w14:textId="77777777" w:rsidR="00C26424" w:rsidRDefault="00C26424" w:rsidP="00CF4CC4">
      <w:pPr>
        <w:pStyle w:val="142"/>
        <w:ind w:leftChars="-150" w:left="682" w:hangingChars="455" w:hanging="1107"/>
      </w:pPr>
      <w:r>
        <w:rPr>
          <w:rFonts w:hint="eastAsia"/>
        </w:rPr>
        <w:t xml:space="preserve">說 </w:t>
      </w:r>
      <w:r>
        <w:t xml:space="preserve">   </w:t>
      </w:r>
      <w:r>
        <w:rPr>
          <w:rFonts w:hint="eastAsia"/>
        </w:rPr>
        <w:t>明</w:t>
      </w:r>
      <w:r w:rsidRPr="00D52BEB">
        <w:rPr>
          <w:rFonts w:hint="eastAsia"/>
        </w:rPr>
        <w:t>：</w:t>
      </w:r>
      <w:r>
        <w:rPr>
          <w:rFonts w:hint="eastAsia"/>
        </w:rPr>
        <w:t>追加比率係114年度追加預算數占預算刪減數比率。</w:t>
      </w:r>
    </w:p>
    <w:p w14:paraId="36D37A8F" w14:textId="77777777" w:rsidR="00C26424" w:rsidRDefault="00C26424" w:rsidP="00CF4CC4">
      <w:pPr>
        <w:pStyle w:val="142"/>
        <w:ind w:leftChars="-150" w:left="682" w:hangingChars="455" w:hanging="1107"/>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6A118661" w14:textId="77777777" w:rsidR="00C26424" w:rsidRDefault="00C26424" w:rsidP="00CF4CC4">
      <w:pPr>
        <w:pStyle w:val="142"/>
        <w:ind w:leftChars="-150" w:left="682" w:hangingChars="455" w:hanging="1107"/>
      </w:pPr>
    </w:p>
    <w:p w14:paraId="3D5D2D8D" w14:textId="77777777" w:rsidR="00C26424" w:rsidRDefault="00C26424" w:rsidP="009A191F">
      <w:pPr>
        <w:pStyle w:val="a4"/>
        <w:ind w:left="567" w:hanging="567"/>
        <w:rPr>
          <w:rFonts w:hAnsi="標楷體" w:cs="新細明體"/>
        </w:rPr>
      </w:pPr>
      <w:r>
        <w:rPr>
          <w:rFonts w:hint="eastAsia"/>
        </w:rPr>
        <w:t>一</w:t>
      </w:r>
      <w:r w:rsidRPr="00E733F8">
        <w:rPr>
          <w:rFonts w:hint="eastAsia"/>
        </w:rPr>
        <w:t>、</w:t>
      </w:r>
      <w:r>
        <w:rPr>
          <w:rFonts w:hint="eastAsia"/>
        </w:rPr>
        <w:t>海巡署</w:t>
      </w:r>
      <w:bookmarkStart w:id="175" w:name="_Hlk206507950"/>
      <w:r w:rsidRPr="000C0B0E">
        <w:rPr>
          <w:rFonts w:hAnsi="標楷體" w:hint="eastAsia"/>
        </w:rPr>
        <w:t>為</w:t>
      </w:r>
      <w:r>
        <w:rPr>
          <w:rFonts w:hAnsi="標楷體" w:hint="eastAsia"/>
        </w:rPr>
        <w:t>調增軍職人員各項勤務加給</w:t>
      </w:r>
      <w:r>
        <w:rPr>
          <w:rFonts w:hAnsi="標楷體" w:cs="新細明體" w:hint="eastAsia"/>
        </w:rPr>
        <w:t>追加預算5億餘元，然軍職人力計畫遲未達標且差額擴大，允</w:t>
      </w:r>
      <w:r w:rsidRPr="009423E2">
        <w:rPr>
          <w:rFonts w:hAnsi="標楷體" w:hint="eastAsia"/>
        </w:rPr>
        <w:t>宜</w:t>
      </w:r>
      <w:bookmarkEnd w:id="175"/>
      <w:r w:rsidRPr="00B112DF">
        <w:rPr>
          <w:rFonts w:hAnsi="標楷體" w:hint="eastAsia"/>
        </w:rPr>
        <w:t>提升招募成效</w:t>
      </w:r>
      <w:r w:rsidRPr="009423E2">
        <w:rPr>
          <w:rFonts w:hAnsi="標楷體" w:hint="eastAsia"/>
        </w:rPr>
        <w:t>；</w:t>
      </w:r>
      <w:r>
        <w:rPr>
          <w:rFonts w:hAnsi="標楷體" w:cs="新細明體" w:hint="eastAsia"/>
        </w:rPr>
        <w:t>餘</w:t>
      </w:r>
      <w:r w:rsidRPr="009A0643">
        <w:rPr>
          <w:rFonts w:hAnsi="標楷體" w:cs="新細明體" w:hint="eastAsia"/>
        </w:rPr>
        <w:t>追加預算</w:t>
      </w:r>
      <w:r>
        <w:rPr>
          <w:rFonts w:hAnsi="標楷體" w:cs="新細明體" w:hint="eastAsia"/>
        </w:rPr>
        <w:t>8億餘元為通案刪減之回編數，允宜撙節支出</w:t>
      </w:r>
    </w:p>
    <w:p w14:paraId="3AA94CCB" w14:textId="77777777" w:rsidR="00C26424" w:rsidRDefault="00C26424" w:rsidP="00957B15">
      <w:pPr>
        <w:ind w:left="566" w:firstLine="566"/>
      </w:pPr>
      <w:r>
        <w:rPr>
          <w:rFonts w:hint="eastAsia"/>
        </w:rPr>
        <w:t>海巡署114</w:t>
      </w:r>
      <w:r w:rsidRPr="00B07C9D">
        <w:rPr>
          <w:rFonts w:hint="eastAsia"/>
        </w:rPr>
        <w:t>年度追加預算案</w:t>
      </w:r>
      <w:r>
        <w:rPr>
          <w:rFonts w:hint="eastAsia"/>
        </w:rPr>
        <w:t>編</w:t>
      </w:r>
      <w:r w:rsidRPr="005378B8">
        <w:rPr>
          <w:rFonts w:hAnsi="標楷體" w:cs="新細明體" w:hint="eastAsia"/>
        </w:rPr>
        <w:t>列</w:t>
      </w:r>
      <w:r>
        <w:rPr>
          <w:rFonts w:hint="eastAsia"/>
        </w:rPr>
        <w:t>14億1,071萬8千元，係軍職人員各項勤務加給調增所需經費5億9,245萬5千元，及辦理艦隊勤務籌建海巡艦艇前瞻發展計畫、籌建海巡遠洋巡護船發展計畫、艦船艇歲修及各項勤務工作辦公廳舍水電、機械設備維護、人員執行勤務差旅等所需經費8億1,826萬3千元</w:t>
      </w:r>
      <w:r w:rsidRPr="00B07C9D">
        <w:rPr>
          <w:rFonts w:hint="eastAsia"/>
        </w:rPr>
        <w:t>。</w:t>
      </w:r>
      <w:r>
        <w:rPr>
          <w:rFonts w:hint="eastAsia"/>
        </w:rPr>
        <w:t>經查：</w:t>
      </w:r>
    </w:p>
    <w:p w14:paraId="0BF3E808" w14:textId="77777777" w:rsidR="00C26424" w:rsidRPr="00FE14DE" w:rsidRDefault="00C26424" w:rsidP="00CE3503">
      <w:pPr>
        <w:pStyle w:val="a6"/>
        <w:spacing w:line="480" w:lineRule="exact"/>
        <w:ind w:left="849" w:hanging="283"/>
        <w:rPr>
          <w:rFonts w:ascii="新細明體" w:eastAsia="新細明體" w:hAnsi="新細明體" w:cs="新細明體"/>
          <w:bCs/>
        </w:rPr>
      </w:pPr>
      <w:r w:rsidRPr="00FE14DE">
        <w:rPr>
          <w:rFonts w:hAnsi="標楷體" w:cs="細明體" w:hint="eastAsia"/>
          <w:bCs/>
        </w:rPr>
        <w:t>(一)</w:t>
      </w:r>
      <w:r>
        <w:rPr>
          <w:rFonts w:hAnsi="標楷體" w:cs="細明體" w:hint="eastAsia"/>
          <w:bCs/>
        </w:rPr>
        <w:t>114年度</w:t>
      </w:r>
      <w:r w:rsidRPr="00237AB7">
        <w:rPr>
          <w:rFonts w:hAnsi="標楷體" w:cs="細明體" w:hint="eastAsia"/>
          <w:bCs/>
        </w:rPr>
        <w:t>調增軍職人員各項勤務</w:t>
      </w:r>
      <w:r>
        <w:rPr>
          <w:rFonts w:hAnsi="標楷體" w:cs="細明體" w:hint="eastAsia"/>
          <w:bCs/>
        </w:rPr>
        <w:t>之概況</w:t>
      </w:r>
    </w:p>
    <w:p w14:paraId="27193E0B" w14:textId="77777777" w:rsidR="00C26424" w:rsidRDefault="00C26424" w:rsidP="00B92009">
      <w:pPr>
        <w:pStyle w:val="123"/>
        <w:ind w:left="1133" w:hanging="283"/>
      </w:pPr>
      <w:r>
        <w:rPr>
          <w:rFonts w:hint="eastAsia"/>
        </w:rPr>
        <w:t>1.行政院於114年3月20日修正調增志願役勤務加給及海巡部隊加給，並自114年4月1日生效：</w:t>
      </w:r>
    </w:p>
    <w:p w14:paraId="0E6DFC3F" w14:textId="77777777" w:rsidR="00C26424" w:rsidRPr="00FB7FAD" w:rsidRDefault="00C26424" w:rsidP="00FB7FAD">
      <w:pPr>
        <w:pStyle w:val="123"/>
        <w:ind w:left="1133" w:hanging="283"/>
      </w:pPr>
      <w:r w:rsidRPr="00C56B49">
        <w:rPr>
          <w:rFonts w:hint="eastAsia"/>
          <w:b/>
          <w:bCs/>
        </w:rPr>
        <w:t>(1)志願役加給</w:t>
      </w:r>
      <w:r w:rsidRPr="00FB7FAD">
        <w:rPr>
          <w:rFonts w:hint="eastAsia"/>
        </w:rPr>
        <w:t>：將官由每月1萬元調增為1萬3千元，預計9至12人，需31萬5千元</w:t>
      </w:r>
      <w:r>
        <w:rPr>
          <w:rFonts w:hint="eastAsia"/>
        </w:rPr>
        <w:t>；</w:t>
      </w:r>
      <w:r w:rsidRPr="00FB7FAD">
        <w:rPr>
          <w:rFonts w:hint="eastAsia"/>
        </w:rPr>
        <w:t>上校及中校由每月1萬元調增為1萬4千元，預計400至426人，需1,481萬6千元</w:t>
      </w:r>
      <w:r>
        <w:rPr>
          <w:rFonts w:hint="eastAsia"/>
        </w:rPr>
        <w:t>；</w:t>
      </w:r>
      <w:r w:rsidRPr="00FB7FAD">
        <w:rPr>
          <w:rFonts w:hint="eastAsia"/>
        </w:rPr>
        <w:t>少校以下由每月1萬元調增為1萬5千元，預計7,730至8,104人，需3億5,624萬元</w:t>
      </w:r>
      <w:r>
        <w:rPr>
          <w:rFonts w:hint="eastAsia"/>
        </w:rPr>
        <w:t>；</w:t>
      </w:r>
      <w:r w:rsidRPr="00FB7FAD">
        <w:rPr>
          <w:rFonts w:hint="eastAsia"/>
        </w:rPr>
        <w:t>前3項志願役加給，連帶影響健保費計2,261萬9千元。</w:t>
      </w:r>
    </w:p>
    <w:p w14:paraId="2C72C4F8" w14:textId="77777777" w:rsidR="00C26424" w:rsidRDefault="00C26424" w:rsidP="006709F5">
      <w:pPr>
        <w:pStyle w:val="123"/>
        <w:ind w:left="1133" w:hanging="283"/>
      </w:pPr>
      <w:r w:rsidRPr="00C56B49">
        <w:rPr>
          <w:rFonts w:hint="eastAsia"/>
          <w:b/>
          <w:bCs/>
        </w:rPr>
        <w:t>(2)海巡部隊加給（海巡少校以下軍【士】官、士兵）</w:t>
      </w:r>
      <w:r w:rsidRPr="006709F5">
        <w:rPr>
          <w:rFonts w:hint="eastAsia"/>
        </w:rPr>
        <w:t>：東南沙分署直屬機動巡邏站及東、南沙指揮部所屬岸巡中隊人員由每月5</w:t>
      </w:r>
      <w:r>
        <w:rPr>
          <w:rFonts w:hint="eastAsia"/>
        </w:rPr>
        <w:t>千</w:t>
      </w:r>
      <w:r w:rsidRPr="006709F5">
        <w:rPr>
          <w:rFonts w:hint="eastAsia"/>
        </w:rPr>
        <w:t>元提高為1</w:t>
      </w:r>
      <w:r>
        <w:rPr>
          <w:rFonts w:hint="eastAsia"/>
        </w:rPr>
        <w:t>萬</w:t>
      </w:r>
      <w:r w:rsidRPr="006709F5">
        <w:rPr>
          <w:rFonts w:hint="eastAsia"/>
        </w:rPr>
        <w:t>2</w:t>
      </w:r>
      <w:r>
        <w:rPr>
          <w:rFonts w:hint="eastAsia"/>
        </w:rPr>
        <w:t>千</w:t>
      </w:r>
      <w:r w:rsidRPr="006709F5">
        <w:rPr>
          <w:rFonts w:hint="eastAsia"/>
        </w:rPr>
        <w:t>元，</w:t>
      </w:r>
      <w:r>
        <w:rPr>
          <w:rFonts w:hint="eastAsia"/>
        </w:rPr>
        <w:t>預計</w:t>
      </w:r>
      <w:r w:rsidRPr="006709F5">
        <w:rPr>
          <w:rFonts w:hint="eastAsia"/>
        </w:rPr>
        <w:t>347至363人，需2,206萬4千元</w:t>
      </w:r>
      <w:r>
        <w:rPr>
          <w:rFonts w:hint="eastAsia"/>
        </w:rPr>
        <w:t>；</w:t>
      </w:r>
      <w:r w:rsidRPr="006709F5">
        <w:rPr>
          <w:rFonts w:hint="eastAsia"/>
        </w:rPr>
        <w:t>東、南沙指揮部所屬通電組、衛生組及其他分署所屬安檢所、機動巡邏站人員由每月3</w:t>
      </w:r>
      <w:r>
        <w:rPr>
          <w:rFonts w:hint="eastAsia"/>
        </w:rPr>
        <w:t>千</w:t>
      </w:r>
      <w:r w:rsidRPr="006709F5">
        <w:rPr>
          <w:rFonts w:hint="eastAsia"/>
        </w:rPr>
        <w:t>元提高為7</w:t>
      </w:r>
      <w:r>
        <w:rPr>
          <w:rFonts w:hint="eastAsia"/>
        </w:rPr>
        <w:t>千</w:t>
      </w:r>
      <w:r w:rsidRPr="006709F5">
        <w:rPr>
          <w:rFonts w:hint="eastAsia"/>
        </w:rPr>
        <w:t>元，預</w:t>
      </w:r>
      <w:r>
        <w:rPr>
          <w:rFonts w:hint="eastAsia"/>
        </w:rPr>
        <w:t>計</w:t>
      </w:r>
      <w:r w:rsidRPr="006709F5">
        <w:rPr>
          <w:rFonts w:hint="eastAsia"/>
        </w:rPr>
        <w:t>4,215至4,415人，需1億5,556萬元</w:t>
      </w:r>
      <w:r>
        <w:rPr>
          <w:rFonts w:hint="eastAsia"/>
        </w:rPr>
        <w:t>；</w:t>
      </w:r>
      <w:r w:rsidRPr="006709F5">
        <w:rPr>
          <w:rFonts w:hint="eastAsia"/>
        </w:rPr>
        <w:t>前2項海巡部隊加給，連帶影響健保費計1,522萬1千元。</w:t>
      </w:r>
    </w:p>
    <w:p w14:paraId="49FB2DE4" w14:textId="77777777" w:rsidR="00C26424" w:rsidRDefault="00C26424" w:rsidP="00976545">
      <w:pPr>
        <w:pStyle w:val="123"/>
        <w:ind w:left="1133" w:hanging="283"/>
      </w:pPr>
      <w:r>
        <w:rPr>
          <w:rFonts w:hint="eastAsia"/>
        </w:rPr>
        <w:t>2.</w:t>
      </w:r>
      <w:r w:rsidRPr="00976545">
        <w:rPr>
          <w:rFonts w:hint="eastAsia"/>
        </w:rPr>
        <w:t>行政院</w:t>
      </w:r>
      <w:r>
        <w:rPr>
          <w:rFonts w:hint="eastAsia"/>
        </w:rPr>
        <w:t>於</w:t>
      </w:r>
      <w:r w:rsidRPr="00976545">
        <w:rPr>
          <w:rFonts w:hint="eastAsia"/>
        </w:rPr>
        <w:t>114年6月26日修正國軍戰航管官兵勤務加給，由每月3</w:t>
      </w:r>
      <w:r>
        <w:rPr>
          <w:rFonts w:hint="eastAsia"/>
        </w:rPr>
        <w:t>千</w:t>
      </w:r>
      <w:r w:rsidRPr="00976545">
        <w:rPr>
          <w:rFonts w:hint="eastAsia"/>
        </w:rPr>
        <w:t>提高為5</w:t>
      </w:r>
      <w:r>
        <w:rPr>
          <w:rFonts w:hint="eastAsia"/>
        </w:rPr>
        <w:t>千</w:t>
      </w:r>
      <w:r w:rsidRPr="00976545">
        <w:rPr>
          <w:rFonts w:hint="eastAsia"/>
        </w:rPr>
        <w:t>元，並自114年7月1日生效，預</w:t>
      </w:r>
      <w:r>
        <w:rPr>
          <w:rFonts w:hint="eastAsia"/>
        </w:rPr>
        <w:t>計</w:t>
      </w:r>
      <w:r w:rsidRPr="00976545">
        <w:rPr>
          <w:rFonts w:hint="eastAsia"/>
        </w:rPr>
        <w:t>410至459人，需520萬元，連帶影響健保費計42萬元。</w:t>
      </w:r>
    </w:p>
    <w:p w14:paraId="441C6ED3" w14:textId="77777777" w:rsidR="00C26424" w:rsidRDefault="00C26424" w:rsidP="001C6ED5">
      <w:pPr>
        <w:pStyle w:val="123"/>
        <w:ind w:left="1133" w:hanging="283"/>
      </w:pPr>
      <w:r>
        <w:rPr>
          <w:rFonts w:hint="eastAsia"/>
        </w:rPr>
        <w:t>3.</w:t>
      </w:r>
      <w:r>
        <w:rPr>
          <w:rFonts w:hint="eastAsia"/>
        </w:rPr>
        <w:tab/>
        <w:t>綜上，海巡署以114年4月人數為基礎估算，相關追加預算請詳表2。</w:t>
      </w:r>
    </w:p>
    <w:p w14:paraId="11D47D2E" w14:textId="77777777" w:rsidR="00C26424" w:rsidRPr="00B010D0" w:rsidRDefault="00C26424" w:rsidP="00B010D0">
      <w:pPr>
        <w:pStyle w:val="123"/>
        <w:ind w:leftChars="0" w:left="1273" w:hangingChars="449" w:hanging="1273"/>
        <w:jc w:val="left"/>
        <w:rPr>
          <w:b/>
          <w:bCs/>
          <w:sz w:val="24"/>
          <w:szCs w:val="24"/>
        </w:rPr>
      </w:pPr>
      <w:r w:rsidRPr="00B010D0">
        <w:rPr>
          <w:rFonts w:hint="eastAsia"/>
          <w:b/>
          <w:bCs/>
        </w:rPr>
        <w:t>表</w:t>
      </w:r>
      <w:r>
        <w:rPr>
          <w:rFonts w:hint="eastAsia"/>
          <w:b/>
          <w:bCs/>
        </w:rPr>
        <w:t>2</w:t>
      </w:r>
      <w:r w:rsidRPr="00B010D0">
        <w:rPr>
          <w:b/>
          <w:bCs/>
        </w:rPr>
        <w:t xml:space="preserve">  </w:t>
      </w:r>
      <w:r w:rsidRPr="00B010D0">
        <w:rPr>
          <w:rFonts w:hint="eastAsia"/>
          <w:b/>
          <w:bCs/>
        </w:rPr>
        <w:t>海巡署114年度調增軍職人員各項勤務加給概況表</w:t>
      </w:r>
    </w:p>
    <w:p w14:paraId="1FD3101A" w14:textId="77777777" w:rsidR="00C26424" w:rsidRPr="00B010D0" w:rsidRDefault="00C26424" w:rsidP="00B010D0">
      <w:pPr>
        <w:pStyle w:val="123"/>
        <w:spacing w:line="280" w:lineRule="exact"/>
        <w:ind w:leftChars="0" w:left="1092" w:hangingChars="449" w:hanging="1092"/>
        <w:jc w:val="right"/>
        <w:rPr>
          <w:sz w:val="24"/>
          <w:szCs w:val="24"/>
        </w:rPr>
      </w:pPr>
      <w:r w:rsidRPr="00B010D0">
        <w:rPr>
          <w:rFonts w:hint="eastAsia"/>
          <w:sz w:val="24"/>
          <w:szCs w:val="24"/>
        </w:rPr>
        <w:t>單位：</w:t>
      </w:r>
      <w:r>
        <w:rPr>
          <w:rFonts w:hint="eastAsia"/>
          <w:sz w:val="24"/>
          <w:szCs w:val="24"/>
        </w:rPr>
        <w:t>新臺幣</w:t>
      </w:r>
      <w:r w:rsidRPr="00B010D0">
        <w:rPr>
          <w:rFonts w:hint="eastAsia"/>
          <w:sz w:val="24"/>
          <w:szCs w:val="24"/>
        </w:rPr>
        <w:t>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985"/>
        <w:gridCol w:w="1701"/>
        <w:gridCol w:w="1701"/>
        <w:gridCol w:w="1417"/>
      </w:tblGrid>
      <w:tr w:rsidR="00C26424" w:rsidRPr="00B010D0" w14:paraId="34CC820B" w14:textId="77777777" w:rsidTr="00B010D0">
        <w:trPr>
          <w:trHeight w:val="451"/>
        </w:trPr>
        <w:tc>
          <w:tcPr>
            <w:tcW w:w="1701" w:type="dxa"/>
            <w:shd w:val="clear" w:color="auto" w:fill="auto"/>
            <w:vAlign w:val="center"/>
          </w:tcPr>
          <w:p w14:paraId="7F1D665F" w14:textId="77777777" w:rsidR="00C26424" w:rsidRPr="00B010D0" w:rsidRDefault="00C26424" w:rsidP="00B010D0">
            <w:pPr>
              <w:pStyle w:val="142"/>
              <w:jc w:val="center"/>
              <w:rPr>
                <w:bCs/>
              </w:rPr>
            </w:pPr>
            <w:r w:rsidRPr="00B010D0">
              <w:t>用途別</w:t>
            </w:r>
          </w:p>
        </w:tc>
        <w:tc>
          <w:tcPr>
            <w:tcW w:w="1985" w:type="dxa"/>
            <w:shd w:val="clear" w:color="auto" w:fill="auto"/>
            <w:vAlign w:val="center"/>
          </w:tcPr>
          <w:p w14:paraId="25ED3BCE" w14:textId="77777777" w:rsidR="00C26424" w:rsidRPr="00B010D0" w:rsidRDefault="00C26424" w:rsidP="00B010D0">
            <w:pPr>
              <w:pStyle w:val="142"/>
              <w:jc w:val="center"/>
              <w:rPr>
                <w:bCs/>
              </w:rPr>
            </w:pPr>
            <w:r w:rsidRPr="00B010D0">
              <w:t>志願役勤務加給</w:t>
            </w:r>
          </w:p>
        </w:tc>
        <w:tc>
          <w:tcPr>
            <w:tcW w:w="1701" w:type="dxa"/>
            <w:shd w:val="clear" w:color="auto" w:fill="auto"/>
            <w:vAlign w:val="center"/>
          </w:tcPr>
          <w:p w14:paraId="191C19E4" w14:textId="77777777" w:rsidR="00C26424" w:rsidRPr="00B010D0" w:rsidRDefault="00C26424" w:rsidP="00B010D0">
            <w:pPr>
              <w:pStyle w:val="142"/>
              <w:jc w:val="center"/>
              <w:rPr>
                <w:bCs/>
              </w:rPr>
            </w:pPr>
            <w:r w:rsidRPr="00B010D0">
              <w:t>海巡部隊加給</w:t>
            </w:r>
          </w:p>
        </w:tc>
        <w:tc>
          <w:tcPr>
            <w:tcW w:w="1701" w:type="dxa"/>
            <w:shd w:val="clear" w:color="auto" w:fill="auto"/>
            <w:vAlign w:val="center"/>
          </w:tcPr>
          <w:p w14:paraId="661A0150" w14:textId="77777777" w:rsidR="00C26424" w:rsidRDefault="00C26424" w:rsidP="00B010D0">
            <w:pPr>
              <w:pStyle w:val="142"/>
              <w:jc w:val="center"/>
            </w:pPr>
            <w:r w:rsidRPr="00B010D0">
              <w:rPr>
                <w:rFonts w:hint="eastAsia"/>
              </w:rPr>
              <w:t>國軍戰航管</w:t>
            </w:r>
          </w:p>
          <w:p w14:paraId="0EB150D4" w14:textId="77777777" w:rsidR="00C26424" w:rsidRPr="00B010D0" w:rsidRDefault="00C26424" w:rsidP="00B010D0">
            <w:pPr>
              <w:pStyle w:val="142"/>
              <w:jc w:val="center"/>
              <w:rPr>
                <w:bCs/>
              </w:rPr>
            </w:pPr>
            <w:r w:rsidRPr="00B010D0">
              <w:rPr>
                <w:rFonts w:hint="eastAsia"/>
              </w:rPr>
              <w:t>官兵勤務加給</w:t>
            </w:r>
          </w:p>
        </w:tc>
        <w:tc>
          <w:tcPr>
            <w:tcW w:w="1417" w:type="dxa"/>
            <w:shd w:val="clear" w:color="auto" w:fill="auto"/>
            <w:vAlign w:val="center"/>
          </w:tcPr>
          <w:p w14:paraId="437684AC" w14:textId="77777777" w:rsidR="00C26424" w:rsidRPr="00B010D0" w:rsidRDefault="00C26424" w:rsidP="00B010D0">
            <w:pPr>
              <w:pStyle w:val="142"/>
              <w:jc w:val="center"/>
              <w:rPr>
                <w:bCs/>
              </w:rPr>
            </w:pPr>
            <w:r w:rsidRPr="00B010D0">
              <w:t>合計</w:t>
            </w:r>
          </w:p>
        </w:tc>
      </w:tr>
      <w:tr w:rsidR="00C26424" w:rsidRPr="00B010D0" w14:paraId="731B46F5" w14:textId="77777777" w:rsidTr="00B010D0">
        <w:trPr>
          <w:trHeight w:val="451"/>
        </w:trPr>
        <w:tc>
          <w:tcPr>
            <w:tcW w:w="1701" w:type="dxa"/>
            <w:shd w:val="clear" w:color="auto" w:fill="auto"/>
            <w:vAlign w:val="center"/>
          </w:tcPr>
          <w:p w14:paraId="24A5A562" w14:textId="77777777" w:rsidR="00C26424" w:rsidRPr="00B010D0" w:rsidRDefault="00C26424" w:rsidP="00B010D0">
            <w:pPr>
              <w:pStyle w:val="142"/>
              <w:jc w:val="center"/>
              <w:rPr>
                <w:bCs/>
              </w:rPr>
            </w:pPr>
            <w:r w:rsidRPr="00B010D0">
              <w:t>軍人待遇</w:t>
            </w:r>
          </w:p>
        </w:tc>
        <w:tc>
          <w:tcPr>
            <w:tcW w:w="1985" w:type="dxa"/>
            <w:shd w:val="clear" w:color="auto" w:fill="auto"/>
            <w:vAlign w:val="center"/>
          </w:tcPr>
          <w:p w14:paraId="01C65BB9" w14:textId="77777777" w:rsidR="00C26424" w:rsidRPr="00B010D0" w:rsidRDefault="00C26424" w:rsidP="00B010D0">
            <w:pPr>
              <w:pStyle w:val="142"/>
              <w:jc w:val="right"/>
              <w:rPr>
                <w:bCs/>
              </w:rPr>
            </w:pPr>
            <w:r w:rsidRPr="00B010D0">
              <w:rPr>
                <w:bCs/>
              </w:rPr>
              <w:t>371,371</w:t>
            </w:r>
          </w:p>
        </w:tc>
        <w:tc>
          <w:tcPr>
            <w:tcW w:w="1701" w:type="dxa"/>
            <w:shd w:val="clear" w:color="auto" w:fill="auto"/>
            <w:vAlign w:val="center"/>
          </w:tcPr>
          <w:p w14:paraId="31B987BF" w14:textId="77777777" w:rsidR="00C26424" w:rsidRPr="00B010D0" w:rsidRDefault="00C26424" w:rsidP="00B010D0">
            <w:pPr>
              <w:pStyle w:val="142"/>
              <w:jc w:val="right"/>
              <w:rPr>
                <w:bCs/>
              </w:rPr>
            </w:pPr>
            <w:r w:rsidRPr="00B010D0">
              <w:rPr>
                <w:bCs/>
              </w:rPr>
              <w:t>177,624</w:t>
            </w:r>
          </w:p>
        </w:tc>
        <w:tc>
          <w:tcPr>
            <w:tcW w:w="1701" w:type="dxa"/>
            <w:shd w:val="clear" w:color="auto" w:fill="auto"/>
            <w:vAlign w:val="center"/>
          </w:tcPr>
          <w:p w14:paraId="3599856E" w14:textId="77777777" w:rsidR="00C26424" w:rsidRPr="00B010D0" w:rsidRDefault="00C26424" w:rsidP="00B010D0">
            <w:pPr>
              <w:pStyle w:val="142"/>
              <w:jc w:val="right"/>
              <w:rPr>
                <w:bCs/>
              </w:rPr>
            </w:pPr>
            <w:r w:rsidRPr="00B010D0">
              <w:rPr>
                <w:bCs/>
              </w:rPr>
              <w:t>5,200</w:t>
            </w:r>
          </w:p>
        </w:tc>
        <w:tc>
          <w:tcPr>
            <w:tcW w:w="1417" w:type="dxa"/>
            <w:shd w:val="clear" w:color="auto" w:fill="auto"/>
            <w:vAlign w:val="center"/>
          </w:tcPr>
          <w:p w14:paraId="5DA08BAD" w14:textId="77777777" w:rsidR="00C26424" w:rsidRPr="00B010D0" w:rsidRDefault="00C26424" w:rsidP="00B010D0">
            <w:pPr>
              <w:pStyle w:val="142"/>
              <w:jc w:val="right"/>
              <w:rPr>
                <w:bCs/>
              </w:rPr>
            </w:pPr>
            <w:r w:rsidRPr="00B010D0">
              <w:rPr>
                <w:bCs/>
              </w:rPr>
              <w:t>554,195</w:t>
            </w:r>
          </w:p>
        </w:tc>
      </w:tr>
      <w:tr w:rsidR="00C26424" w:rsidRPr="00B010D0" w14:paraId="3CD9C0B5" w14:textId="77777777" w:rsidTr="00B010D0">
        <w:trPr>
          <w:trHeight w:val="451"/>
        </w:trPr>
        <w:tc>
          <w:tcPr>
            <w:tcW w:w="1701" w:type="dxa"/>
            <w:shd w:val="clear" w:color="auto" w:fill="auto"/>
            <w:vAlign w:val="center"/>
          </w:tcPr>
          <w:p w14:paraId="787E2068" w14:textId="77777777" w:rsidR="00C26424" w:rsidRPr="00B010D0" w:rsidRDefault="00C26424" w:rsidP="00B010D0">
            <w:pPr>
              <w:pStyle w:val="142"/>
              <w:jc w:val="center"/>
              <w:rPr>
                <w:bCs/>
              </w:rPr>
            </w:pPr>
            <w:r w:rsidRPr="00B010D0">
              <w:t>健保保險補助</w:t>
            </w:r>
          </w:p>
        </w:tc>
        <w:tc>
          <w:tcPr>
            <w:tcW w:w="1985" w:type="dxa"/>
            <w:shd w:val="clear" w:color="auto" w:fill="auto"/>
            <w:vAlign w:val="center"/>
          </w:tcPr>
          <w:p w14:paraId="19AE3C48" w14:textId="77777777" w:rsidR="00C26424" w:rsidRPr="00B010D0" w:rsidRDefault="00C26424" w:rsidP="00B010D0">
            <w:pPr>
              <w:pStyle w:val="142"/>
              <w:jc w:val="right"/>
              <w:rPr>
                <w:bCs/>
              </w:rPr>
            </w:pPr>
            <w:r w:rsidRPr="00B010D0">
              <w:rPr>
                <w:bCs/>
              </w:rPr>
              <w:t>22,619</w:t>
            </w:r>
          </w:p>
        </w:tc>
        <w:tc>
          <w:tcPr>
            <w:tcW w:w="1701" w:type="dxa"/>
            <w:shd w:val="clear" w:color="auto" w:fill="auto"/>
            <w:vAlign w:val="center"/>
          </w:tcPr>
          <w:p w14:paraId="4C4B4B6E" w14:textId="77777777" w:rsidR="00C26424" w:rsidRPr="00B010D0" w:rsidRDefault="00C26424" w:rsidP="00B010D0">
            <w:pPr>
              <w:pStyle w:val="142"/>
              <w:jc w:val="right"/>
              <w:rPr>
                <w:bCs/>
              </w:rPr>
            </w:pPr>
            <w:r w:rsidRPr="00B010D0">
              <w:rPr>
                <w:bCs/>
              </w:rPr>
              <w:t>15,221</w:t>
            </w:r>
          </w:p>
        </w:tc>
        <w:tc>
          <w:tcPr>
            <w:tcW w:w="1701" w:type="dxa"/>
            <w:shd w:val="clear" w:color="auto" w:fill="auto"/>
            <w:vAlign w:val="center"/>
          </w:tcPr>
          <w:p w14:paraId="7F999A6B" w14:textId="77777777" w:rsidR="00C26424" w:rsidRPr="00B010D0" w:rsidRDefault="00C26424" w:rsidP="00B010D0">
            <w:pPr>
              <w:pStyle w:val="142"/>
              <w:jc w:val="right"/>
              <w:rPr>
                <w:bCs/>
              </w:rPr>
            </w:pPr>
            <w:r w:rsidRPr="00B010D0">
              <w:rPr>
                <w:bCs/>
              </w:rPr>
              <w:t>420</w:t>
            </w:r>
          </w:p>
        </w:tc>
        <w:tc>
          <w:tcPr>
            <w:tcW w:w="1417" w:type="dxa"/>
            <w:shd w:val="clear" w:color="auto" w:fill="auto"/>
            <w:vAlign w:val="center"/>
          </w:tcPr>
          <w:p w14:paraId="42C5E472" w14:textId="77777777" w:rsidR="00C26424" w:rsidRPr="00B010D0" w:rsidRDefault="00C26424" w:rsidP="00B010D0">
            <w:pPr>
              <w:pStyle w:val="142"/>
              <w:jc w:val="right"/>
              <w:rPr>
                <w:bCs/>
              </w:rPr>
            </w:pPr>
            <w:r w:rsidRPr="00B010D0">
              <w:rPr>
                <w:bCs/>
              </w:rPr>
              <w:t>38,260</w:t>
            </w:r>
          </w:p>
        </w:tc>
      </w:tr>
      <w:tr w:rsidR="00C26424" w:rsidRPr="00B010D0" w14:paraId="6FBF6457" w14:textId="77777777" w:rsidTr="00B010D0">
        <w:trPr>
          <w:trHeight w:val="451"/>
        </w:trPr>
        <w:tc>
          <w:tcPr>
            <w:tcW w:w="1701" w:type="dxa"/>
            <w:shd w:val="clear" w:color="auto" w:fill="auto"/>
            <w:vAlign w:val="center"/>
          </w:tcPr>
          <w:p w14:paraId="08C2AAB0" w14:textId="77777777" w:rsidR="00C26424" w:rsidRPr="00B010D0" w:rsidRDefault="00C26424" w:rsidP="00B010D0">
            <w:pPr>
              <w:pStyle w:val="142"/>
              <w:jc w:val="center"/>
            </w:pPr>
            <w:r w:rsidRPr="00B010D0">
              <w:t>合</w:t>
            </w:r>
            <w:r>
              <w:rPr>
                <w:rFonts w:hint="eastAsia"/>
              </w:rPr>
              <w:t xml:space="preserve"> </w:t>
            </w:r>
            <w:r>
              <w:t xml:space="preserve">  </w:t>
            </w:r>
            <w:r w:rsidRPr="00B010D0">
              <w:t>計</w:t>
            </w:r>
          </w:p>
        </w:tc>
        <w:tc>
          <w:tcPr>
            <w:tcW w:w="1985" w:type="dxa"/>
            <w:shd w:val="clear" w:color="auto" w:fill="auto"/>
            <w:vAlign w:val="center"/>
          </w:tcPr>
          <w:p w14:paraId="2F1AC7A1" w14:textId="77777777" w:rsidR="00C26424" w:rsidRPr="00B010D0" w:rsidRDefault="00C26424" w:rsidP="00B010D0">
            <w:pPr>
              <w:pStyle w:val="142"/>
              <w:jc w:val="right"/>
              <w:rPr>
                <w:bCs/>
              </w:rPr>
            </w:pPr>
            <w:r w:rsidRPr="00B010D0">
              <w:rPr>
                <w:bCs/>
              </w:rPr>
              <w:t>393,990</w:t>
            </w:r>
          </w:p>
        </w:tc>
        <w:tc>
          <w:tcPr>
            <w:tcW w:w="1701" w:type="dxa"/>
            <w:shd w:val="clear" w:color="auto" w:fill="auto"/>
            <w:vAlign w:val="center"/>
          </w:tcPr>
          <w:p w14:paraId="31692CFA" w14:textId="77777777" w:rsidR="00C26424" w:rsidRPr="00B010D0" w:rsidRDefault="00C26424" w:rsidP="00B010D0">
            <w:pPr>
              <w:pStyle w:val="142"/>
              <w:jc w:val="right"/>
              <w:rPr>
                <w:bCs/>
              </w:rPr>
            </w:pPr>
            <w:r w:rsidRPr="00B010D0">
              <w:rPr>
                <w:bCs/>
              </w:rPr>
              <w:t>192,845</w:t>
            </w:r>
          </w:p>
        </w:tc>
        <w:tc>
          <w:tcPr>
            <w:tcW w:w="1701" w:type="dxa"/>
            <w:shd w:val="clear" w:color="auto" w:fill="auto"/>
            <w:vAlign w:val="center"/>
          </w:tcPr>
          <w:p w14:paraId="2AEF4338" w14:textId="77777777" w:rsidR="00C26424" w:rsidRPr="00B010D0" w:rsidRDefault="00C26424" w:rsidP="00B010D0">
            <w:pPr>
              <w:pStyle w:val="142"/>
              <w:jc w:val="right"/>
              <w:rPr>
                <w:bCs/>
              </w:rPr>
            </w:pPr>
            <w:r w:rsidRPr="00B010D0">
              <w:rPr>
                <w:bCs/>
              </w:rPr>
              <w:t>5,620</w:t>
            </w:r>
          </w:p>
        </w:tc>
        <w:tc>
          <w:tcPr>
            <w:tcW w:w="1417" w:type="dxa"/>
            <w:shd w:val="clear" w:color="auto" w:fill="auto"/>
            <w:vAlign w:val="center"/>
          </w:tcPr>
          <w:p w14:paraId="37F2915D" w14:textId="77777777" w:rsidR="00C26424" w:rsidRPr="00B010D0" w:rsidRDefault="00C26424" w:rsidP="00B010D0">
            <w:pPr>
              <w:pStyle w:val="142"/>
              <w:jc w:val="right"/>
              <w:rPr>
                <w:b/>
                <w:bCs/>
              </w:rPr>
            </w:pPr>
            <w:r w:rsidRPr="00B010D0">
              <w:rPr>
                <w:b/>
                <w:bCs/>
              </w:rPr>
              <w:t>592,455</w:t>
            </w:r>
          </w:p>
        </w:tc>
      </w:tr>
    </w:tbl>
    <w:p w14:paraId="1C79495B" w14:textId="77777777" w:rsidR="00C26424" w:rsidRDefault="00C26424" w:rsidP="00B010D0">
      <w:pPr>
        <w:pStyle w:val="123"/>
        <w:spacing w:line="280" w:lineRule="exact"/>
        <w:ind w:leftChars="0" w:left="973" w:hangingChars="400" w:hanging="973"/>
        <w:rPr>
          <w:sz w:val="24"/>
          <w:szCs w:val="24"/>
        </w:rPr>
      </w:pPr>
      <w:r w:rsidRPr="00B010D0">
        <w:rPr>
          <w:rFonts w:hint="eastAsia"/>
          <w:sz w:val="24"/>
          <w:szCs w:val="24"/>
        </w:rPr>
        <w:t>資料來源：</w:t>
      </w:r>
      <w:r>
        <w:rPr>
          <w:rFonts w:hint="eastAsia"/>
          <w:sz w:val="24"/>
          <w:szCs w:val="24"/>
        </w:rPr>
        <w:t>海巡署。</w:t>
      </w:r>
    </w:p>
    <w:p w14:paraId="73FFE353" w14:textId="77777777" w:rsidR="00C26424" w:rsidRDefault="00C26424" w:rsidP="00B010D0">
      <w:pPr>
        <w:pStyle w:val="a6"/>
        <w:spacing w:line="480" w:lineRule="exact"/>
        <w:ind w:left="849" w:hanging="283"/>
        <w:rPr>
          <w:rFonts w:hAnsi="標楷體" w:cs="細明體"/>
          <w:bCs/>
        </w:rPr>
      </w:pPr>
      <w:r w:rsidRPr="00FE14DE">
        <w:rPr>
          <w:rFonts w:hAnsi="標楷體" w:cs="細明體" w:hint="eastAsia"/>
          <w:bCs/>
        </w:rPr>
        <w:t>(</w:t>
      </w:r>
      <w:r>
        <w:rPr>
          <w:rFonts w:hAnsi="標楷體" w:cs="細明體" w:hint="eastAsia"/>
          <w:bCs/>
        </w:rPr>
        <w:t>二</w:t>
      </w:r>
      <w:r w:rsidRPr="00FE14DE">
        <w:rPr>
          <w:rFonts w:hAnsi="標楷體" w:cs="細明體" w:hint="eastAsia"/>
          <w:bCs/>
        </w:rPr>
        <w:t>)</w:t>
      </w:r>
      <w:r>
        <w:rPr>
          <w:rFonts w:hAnsi="標楷體" w:cs="細明體" w:hint="eastAsia"/>
          <w:bCs/>
        </w:rPr>
        <w:t>111年起辦理</w:t>
      </w:r>
      <w:r>
        <w:rPr>
          <w:rFonts w:hint="eastAsia"/>
        </w:rPr>
        <w:t>軍</w:t>
      </w:r>
      <w:r w:rsidRPr="00372385">
        <w:rPr>
          <w:rFonts w:hAnsi="標楷體" w:cs="細明體" w:hint="eastAsia"/>
          <w:bCs/>
        </w:rPr>
        <w:t>職人力計畫</w:t>
      </w:r>
      <w:r>
        <w:rPr>
          <w:rFonts w:hAnsi="標楷體" w:cs="細明體" w:hint="eastAsia"/>
          <w:bCs/>
        </w:rPr>
        <w:t>，</w:t>
      </w:r>
      <w:r w:rsidRPr="00372385">
        <w:rPr>
          <w:rFonts w:hAnsi="標楷體" w:cs="細明體" w:hint="eastAsia"/>
          <w:bCs/>
        </w:rPr>
        <w:t>遲未達標且差額擴大</w:t>
      </w:r>
      <w:r>
        <w:rPr>
          <w:rFonts w:hAnsi="標楷體" w:cs="細明體" w:hint="eastAsia"/>
          <w:bCs/>
        </w:rPr>
        <w:t>，</w:t>
      </w:r>
      <w:r w:rsidRPr="001C155B">
        <w:rPr>
          <w:rFonts w:hAnsi="標楷體" w:cs="細明體" w:hint="eastAsia"/>
          <w:bCs/>
        </w:rPr>
        <w:t>允宜</w:t>
      </w:r>
      <w:r w:rsidRPr="00B112DF">
        <w:rPr>
          <w:rFonts w:hAnsi="標楷體" w:cs="細明體" w:hint="eastAsia"/>
          <w:bCs/>
        </w:rPr>
        <w:t>提升招募成效</w:t>
      </w:r>
    </w:p>
    <w:p w14:paraId="3AC0DAFE" w14:textId="77777777" w:rsidR="00C26424" w:rsidRDefault="00C26424" w:rsidP="007A6486">
      <w:pPr>
        <w:pStyle w:val="21"/>
        <w:ind w:left="850" w:firstLine="566"/>
      </w:pPr>
      <w:r>
        <w:rPr>
          <w:rFonts w:hint="eastAsia"/>
        </w:rPr>
        <w:t>海巡署表示前揭</w:t>
      </w:r>
      <w:r w:rsidRPr="00097DD5">
        <w:rPr>
          <w:rFonts w:hint="eastAsia"/>
        </w:rPr>
        <w:t>「志願役勤務加給」</w:t>
      </w:r>
      <w:r>
        <w:rPr>
          <w:rFonts w:hint="eastAsia"/>
        </w:rPr>
        <w:t>、</w:t>
      </w:r>
      <w:r w:rsidRPr="00097DD5">
        <w:rPr>
          <w:rFonts w:hint="eastAsia"/>
        </w:rPr>
        <w:t>「海巡部隊加給」及「國軍戰航管官兵勤務加給」經行政院於114年修正調增，並自4月1日及7月1日生效，調增所需經費5億9,245萬5千元未及納編114年度預算</w:t>
      </w:r>
      <w:r>
        <w:rPr>
          <w:rFonts w:hint="eastAsia"/>
        </w:rPr>
        <w:t>，爰辦理追加預算。因應海巡勤務日益吃重，海巡署計算人力需求，行政院</w:t>
      </w:r>
      <w:r>
        <w:rPr>
          <w:rFonts w:hint="eastAsia"/>
          <w:lang w:eastAsia="zh-HK"/>
        </w:rPr>
        <w:t>前</w:t>
      </w:r>
      <w:r>
        <w:rPr>
          <w:rFonts w:hint="eastAsia"/>
        </w:rPr>
        <w:t>於1</w:t>
      </w:r>
      <w:r>
        <w:t>11</w:t>
      </w:r>
      <w:r>
        <w:rPr>
          <w:rFonts w:hint="eastAsia"/>
        </w:rPr>
        <w:t>年6月核定</w:t>
      </w:r>
      <w:r w:rsidRPr="00900719">
        <w:rPr>
          <w:rFonts w:hint="eastAsia"/>
        </w:rPr>
        <w:t>「海洋委員會海巡署1</w:t>
      </w:r>
      <w:r w:rsidRPr="00900719">
        <w:t>11</w:t>
      </w:r>
      <w:r w:rsidRPr="00900719">
        <w:rPr>
          <w:rFonts w:hint="eastAsia"/>
        </w:rPr>
        <w:t>年至1</w:t>
      </w:r>
      <w:r w:rsidRPr="00900719">
        <w:t>15</w:t>
      </w:r>
      <w:r w:rsidRPr="00900719">
        <w:rPr>
          <w:rFonts w:hint="eastAsia"/>
        </w:rPr>
        <w:t>年軍職人力計畫」</w:t>
      </w:r>
      <w:r>
        <w:rPr>
          <w:rFonts w:hint="eastAsia"/>
        </w:rPr>
        <w:t>，規劃分5年逐年調增方式達成人力目標1萬</w:t>
      </w:r>
      <w:r>
        <w:t>3,091</w:t>
      </w:r>
      <w:r>
        <w:rPr>
          <w:rFonts w:hint="eastAsia"/>
        </w:rPr>
        <w:t>人；</w:t>
      </w:r>
      <w:r w:rsidRPr="00EC6F80">
        <w:rPr>
          <w:rFonts w:hint="eastAsia"/>
        </w:rPr>
        <w:t>檢視</w:t>
      </w:r>
      <w:r>
        <w:rPr>
          <w:rFonts w:hint="eastAsia"/>
        </w:rPr>
        <w:t>該計畫</w:t>
      </w:r>
      <w:r w:rsidRPr="00EC6F80">
        <w:rPr>
          <w:rFonts w:hint="eastAsia"/>
        </w:rPr>
        <w:t>1</w:t>
      </w:r>
      <w:r w:rsidRPr="00EC6F80">
        <w:t>1</w:t>
      </w:r>
      <w:r>
        <w:rPr>
          <w:rFonts w:hint="eastAsia"/>
        </w:rPr>
        <w:t>1年至</w:t>
      </w:r>
      <w:r w:rsidRPr="00EC6F80">
        <w:rPr>
          <w:rFonts w:hint="eastAsia"/>
        </w:rPr>
        <w:t>1</w:t>
      </w:r>
      <w:r w:rsidRPr="00EC6F80">
        <w:t>1</w:t>
      </w:r>
      <w:r>
        <w:rPr>
          <w:rFonts w:hint="eastAsia"/>
        </w:rPr>
        <w:t>4年7月底</w:t>
      </w:r>
      <w:r w:rsidRPr="00EC6F80">
        <w:rPr>
          <w:rFonts w:hint="eastAsia"/>
        </w:rPr>
        <w:t>執行情形</w:t>
      </w:r>
      <w:r>
        <w:rPr>
          <w:rFonts w:hint="eastAsia"/>
        </w:rPr>
        <w:t>，達成率各為9</w:t>
      </w:r>
      <w:r>
        <w:t>5.25%</w:t>
      </w:r>
      <w:r>
        <w:rPr>
          <w:rFonts w:hint="eastAsia"/>
        </w:rPr>
        <w:t>、9</w:t>
      </w:r>
      <w:r>
        <w:t>3.11%</w:t>
      </w:r>
      <w:r>
        <w:rPr>
          <w:rFonts w:hint="eastAsia"/>
        </w:rPr>
        <w:t>、92.47%及8</w:t>
      </w:r>
      <w:r>
        <w:t>9.</w:t>
      </w:r>
      <w:r>
        <w:rPr>
          <w:rFonts w:hint="eastAsia"/>
        </w:rPr>
        <w:t>21</w:t>
      </w:r>
      <w:r>
        <w:t>%</w:t>
      </w:r>
      <w:r>
        <w:rPr>
          <w:rFonts w:hint="eastAsia"/>
        </w:rPr>
        <w:t>，皆未達目標值且逐年下降，又差額分別為5</w:t>
      </w:r>
      <w:r>
        <w:t>71</w:t>
      </w:r>
      <w:r>
        <w:rPr>
          <w:rFonts w:hint="eastAsia"/>
        </w:rPr>
        <w:t>人、8</w:t>
      </w:r>
      <w:r>
        <w:t>48</w:t>
      </w:r>
      <w:r>
        <w:rPr>
          <w:rFonts w:hint="eastAsia"/>
        </w:rPr>
        <w:t>人、949人及1</w:t>
      </w:r>
      <w:r>
        <w:t>,</w:t>
      </w:r>
      <w:r>
        <w:rPr>
          <w:rFonts w:hint="eastAsia"/>
        </w:rPr>
        <w:t>391人，呈現擴大情事</w:t>
      </w:r>
      <w:r w:rsidRPr="00EC6F80">
        <w:rPr>
          <w:rFonts w:hint="eastAsia"/>
        </w:rPr>
        <w:t>(詳表</w:t>
      </w:r>
      <w:r>
        <w:rPr>
          <w:rFonts w:hint="eastAsia"/>
        </w:rPr>
        <w:t>3</w:t>
      </w:r>
      <w:r w:rsidRPr="00EC6F80">
        <w:t>)</w:t>
      </w:r>
      <w:r>
        <w:rPr>
          <w:rFonts w:hint="eastAsia"/>
        </w:rPr>
        <w:t>，配合本次調增</w:t>
      </w:r>
      <w:r w:rsidRPr="001C155B">
        <w:rPr>
          <w:rFonts w:hint="eastAsia"/>
        </w:rPr>
        <w:t>軍職人員各項勤務加給</w:t>
      </w:r>
      <w:r>
        <w:rPr>
          <w:rFonts w:hint="eastAsia"/>
        </w:rPr>
        <w:t>措施，允宜提升招募成效。</w:t>
      </w:r>
    </w:p>
    <w:p w14:paraId="139E1539" w14:textId="77777777" w:rsidR="00C26424" w:rsidRDefault="00C26424" w:rsidP="00372385">
      <w:pPr>
        <w:ind w:leftChars="-200" w:left="591" w:rightChars="-150" w:right="-425" w:hangingChars="408" w:hanging="1157"/>
        <w:rPr>
          <w:b/>
        </w:rPr>
      </w:pPr>
      <w:r w:rsidRPr="00AD14D7">
        <w:rPr>
          <w:rFonts w:hint="eastAsia"/>
          <w:b/>
        </w:rPr>
        <w:t>表</w:t>
      </w:r>
      <w:r>
        <w:rPr>
          <w:rFonts w:hint="eastAsia"/>
          <w:b/>
        </w:rPr>
        <w:t>3</w:t>
      </w:r>
      <w:r>
        <w:rPr>
          <w:b/>
        </w:rPr>
        <w:t xml:space="preserve"> </w:t>
      </w:r>
      <w:r w:rsidRPr="009A0643">
        <w:rPr>
          <w:rFonts w:hint="eastAsia"/>
          <w:b/>
        </w:rPr>
        <w:t>「海洋委員會海巡署111年至115年軍職人力計畫」</w:t>
      </w:r>
      <w:r>
        <w:rPr>
          <w:rFonts w:hint="eastAsia"/>
          <w:b/>
        </w:rPr>
        <w:t>執行概況表</w:t>
      </w:r>
    </w:p>
    <w:p w14:paraId="32A0E21B" w14:textId="77777777" w:rsidR="00C26424" w:rsidRDefault="00C26424" w:rsidP="009A0643">
      <w:pPr>
        <w:spacing w:line="280" w:lineRule="exact"/>
        <w:ind w:leftChars="-200" w:left="591" w:rightChars="-150" w:right="-425" w:hangingChars="408" w:hanging="1157"/>
        <w:jc w:val="right"/>
        <w:rPr>
          <w:sz w:val="24"/>
          <w:szCs w:val="24"/>
        </w:rPr>
      </w:pPr>
      <w:r>
        <w:rPr>
          <w:rFonts w:hint="eastAsia"/>
          <w:b/>
        </w:rPr>
        <w:t xml:space="preserve"> </w:t>
      </w:r>
      <w:r>
        <w:rPr>
          <w:b/>
        </w:rPr>
        <w:t xml:space="preserve">        </w:t>
      </w:r>
      <w:r w:rsidRPr="00AD14D7">
        <w:rPr>
          <w:rFonts w:hint="eastAsia"/>
          <w:snapToGrid/>
          <w:sz w:val="24"/>
          <w:szCs w:val="24"/>
        </w:rPr>
        <w:t>單位：人</w:t>
      </w:r>
      <w:r>
        <w:rPr>
          <w:rFonts w:hint="eastAsia"/>
          <w:snapToGrid/>
          <w:sz w:val="24"/>
          <w:szCs w:val="24"/>
        </w:rPr>
        <w:t>；%</w:t>
      </w:r>
    </w:p>
    <w:tbl>
      <w:tblPr>
        <w:tblW w:w="949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835"/>
        <w:gridCol w:w="938"/>
        <w:gridCol w:w="983"/>
        <w:gridCol w:w="938"/>
        <w:gridCol w:w="954"/>
        <w:gridCol w:w="938"/>
        <w:gridCol w:w="1076"/>
        <w:gridCol w:w="850"/>
        <w:gridCol w:w="993"/>
      </w:tblGrid>
      <w:tr w:rsidR="00C26424" w:rsidRPr="00AA2F92" w14:paraId="33E55543" w14:textId="77777777" w:rsidTr="00F8192E">
        <w:trPr>
          <w:trHeight w:hRule="exact" w:val="397"/>
          <w:tblHeader/>
        </w:trPr>
        <w:tc>
          <w:tcPr>
            <w:tcW w:w="993" w:type="dxa"/>
            <w:vMerge w:val="restart"/>
            <w:shd w:val="clear" w:color="auto" w:fill="auto"/>
            <w:vAlign w:val="center"/>
          </w:tcPr>
          <w:p w14:paraId="610EFAB3" w14:textId="77777777" w:rsidR="00C26424" w:rsidRPr="00AA2F92" w:rsidRDefault="00C26424" w:rsidP="00ED0595">
            <w:pPr>
              <w:spacing w:line="280" w:lineRule="exact"/>
              <w:ind w:leftChars="0" w:left="0" w:firstLineChars="0" w:firstLine="0"/>
              <w:jc w:val="center"/>
              <w:rPr>
                <w:rFonts w:hAnsi="標楷體"/>
                <w:sz w:val="24"/>
                <w:szCs w:val="24"/>
                <w:lang w:eastAsia="zh-HK"/>
              </w:rPr>
            </w:pPr>
            <w:r>
              <w:rPr>
                <w:rFonts w:hAnsi="標楷體" w:hint="eastAsia"/>
                <w:sz w:val="24"/>
                <w:szCs w:val="24"/>
                <w:lang w:eastAsia="zh-HK"/>
              </w:rPr>
              <w:t>項</w:t>
            </w:r>
            <w:r>
              <w:rPr>
                <w:rFonts w:hAnsi="標楷體" w:hint="eastAsia"/>
                <w:sz w:val="24"/>
                <w:szCs w:val="24"/>
              </w:rPr>
              <w:t xml:space="preserve"> </w:t>
            </w:r>
            <w:r>
              <w:rPr>
                <w:rFonts w:hAnsi="標楷體"/>
                <w:sz w:val="24"/>
                <w:szCs w:val="24"/>
              </w:rPr>
              <w:t xml:space="preserve"> </w:t>
            </w:r>
            <w:r>
              <w:rPr>
                <w:rFonts w:hAnsi="標楷體" w:hint="eastAsia"/>
                <w:sz w:val="24"/>
                <w:szCs w:val="24"/>
                <w:lang w:eastAsia="zh-HK"/>
              </w:rPr>
              <w:t>目</w:t>
            </w:r>
          </w:p>
        </w:tc>
        <w:tc>
          <w:tcPr>
            <w:tcW w:w="1773" w:type="dxa"/>
            <w:gridSpan w:val="2"/>
            <w:shd w:val="clear" w:color="auto" w:fill="auto"/>
            <w:vAlign w:val="center"/>
          </w:tcPr>
          <w:p w14:paraId="16B49D84" w14:textId="77777777" w:rsidR="00C26424" w:rsidRPr="00585BEB" w:rsidRDefault="00C26424" w:rsidP="00D76C9A">
            <w:pPr>
              <w:spacing w:line="280" w:lineRule="exact"/>
              <w:ind w:leftChars="0" w:left="0" w:firstLineChars="0" w:firstLine="0"/>
              <w:jc w:val="center"/>
              <w:rPr>
                <w:rFonts w:hAnsi="標楷體"/>
                <w:sz w:val="24"/>
                <w:lang w:eastAsia="zh-HK"/>
              </w:rPr>
            </w:pPr>
            <w:r w:rsidRPr="00AA2F92">
              <w:rPr>
                <w:rFonts w:hAnsi="標楷體" w:hint="eastAsia"/>
                <w:sz w:val="24"/>
                <w:szCs w:val="24"/>
                <w:lang w:eastAsia="zh-HK"/>
              </w:rPr>
              <w:t>1</w:t>
            </w:r>
            <w:r w:rsidRPr="00AA2F92">
              <w:rPr>
                <w:rFonts w:hAnsi="標楷體"/>
                <w:sz w:val="24"/>
                <w:szCs w:val="24"/>
                <w:lang w:eastAsia="zh-HK"/>
              </w:rPr>
              <w:t>11</w:t>
            </w:r>
            <w:r w:rsidRPr="00AA2F92">
              <w:rPr>
                <w:rFonts w:hAnsi="標楷體" w:hint="eastAsia"/>
                <w:sz w:val="24"/>
                <w:szCs w:val="24"/>
              </w:rPr>
              <w:t>年</w:t>
            </w:r>
          </w:p>
        </w:tc>
        <w:tc>
          <w:tcPr>
            <w:tcW w:w="1921" w:type="dxa"/>
            <w:gridSpan w:val="2"/>
            <w:shd w:val="clear" w:color="auto" w:fill="auto"/>
            <w:vAlign w:val="center"/>
          </w:tcPr>
          <w:p w14:paraId="2A0B876D" w14:textId="77777777" w:rsidR="00C26424" w:rsidRPr="00585BEB" w:rsidRDefault="00C26424" w:rsidP="00D76C9A">
            <w:pPr>
              <w:spacing w:line="280" w:lineRule="exact"/>
              <w:ind w:leftChars="0" w:left="0" w:firstLineChars="0" w:firstLine="0"/>
              <w:jc w:val="center"/>
              <w:rPr>
                <w:rFonts w:hAnsi="標楷體"/>
                <w:sz w:val="24"/>
                <w:lang w:eastAsia="zh-HK"/>
              </w:rPr>
            </w:pPr>
            <w:r w:rsidRPr="00AA2F92">
              <w:rPr>
                <w:rFonts w:hAnsi="標楷體" w:hint="eastAsia"/>
                <w:sz w:val="24"/>
                <w:lang w:eastAsia="zh-HK"/>
              </w:rPr>
              <w:t>1</w:t>
            </w:r>
            <w:r w:rsidRPr="00AA2F92">
              <w:rPr>
                <w:rFonts w:hAnsi="標楷體"/>
                <w:sz w:val="24"/>
                <w:lang w:eastAsia="zh-HK"/>
              </w:rPr>
              <w:t>12</w:t>
            </w:r>
            <w:r w:rsidRPr="00AA2F92">
              <w:rPr>
                <w:rFonts w:hAnsi="標楷體" w:hint="eastAsia"/>
                <w:sz w:val="24"/>
              </w:rPr>
              <w:t>年</w:t>
            </w:r>
          </w:p>
        </w:tc>
        <w:tc>
          <w:tcPr>
            <w:tcW w:w="1892" w:type="dxa"/>
            <w:gridSpan w:val="2"/>
            <w:shd w:val="clear" w:color="auto" w:fill="auto"/>
            <w:vAlign w:val="center"/>
          </w:tcPr>
          <w:p w14:paraId="17573C76" w14:textId="77777777" w:rsidR="00C26424" w:rsidRPr="00AA2F92" w:rsidRDefault="00C26424" w:rsidP="00D76C9A">
            <w:pPr>
              <w:spacing w:line="280" w:lineRule="exact"/>
              <w:ind w:leftChars="0" w:left="0" w:firstLineChars="0" w:firstLine="0"/>
              <w:jc w:val="center"/>
              <w:rPr>
                <w:rFonts w:hAnsi="標楷體"/>
                <w:sz w:val="24"/>
                <w:lang w:eastAsia="zh-HK"/>
              </w:rPr>
            </w:pPr>
            <w:r w:rsidRPr="00AA2F92">
              <w:rPr>
                <w:rFonts w:hAnsi="標楷體" w:hint="eastAsia"/>
                <w:sz w:val="24"/>
                <w:lang w:eastAsia="zh-HK"/>
              </w:rPr>
              <w:t>1</w:t>
            </w:r>
            <w:r w:rsidRPr="00AA2F92">
              <w:rPr>
                <w:rFonts w:hAnsi="標楷體"/>
                <w:sz w:val="24"/>
                <w:lang w:eastAsia="zh-HK"/>
              </w:rPr>
              <w:t>13</w:t>
            </w:r>
            <w:r w:rsidRPr="00AA2F92">
              <w:rPr>
                <w:rFonts w:hAnsi="標楷體" w:hint="eastAsia"/>
                <w:sz w:val="24"/>
              </w:rPr>
              <w:t>年</w:t>
            </w:r>
          </w:p>
        </w:tc>
        <w:tc>
          <w:tcPr>
            <w:tcW w:w="1926" w:type="dxa"/>
            <w:gridSpan w:val="2"/>
            <w:shd w:val="clear" w:color="auto" w:fill="auto"/>
            <w:vAlign w:val="center"/>
          </w:tcPr>
          <w:p w14:paraId="08B748DF" w14:textId="77777777" w:rsidR="00C26424" w:rsidRPr="00AA2F92" w:rsidRDefault="00C26424" w:rsidP="00D76C9A">
            <w:pPr>
              <w:spacing w:line="280" w:lineRule="exact"/>
              <w:ind w:leftChars="0" w:left="0" w:firstLineChars="0" w:firstLine="0"/>
              <w:jc w:val="center"/>
              <w:rPr>
                <w:rFonts w:hAnsi="標楷體"/>
                <w:sz w:val="24"/>
                <w:lang w:eastAsia="zh-HK"/>
              </w:rPr>
            </w:pPr>
            <w:r w:rsidRPr="00AA2F92">
              <w:rPr>
                <w:rFonts w:hAnsi="標楷體" w:hint="eastAsia"/>
                <w:sz w:val="24"/>
                <w:lang w:eastAsia="zh-HK"/>
              </w:rPr>
              <w:t>1</w:t>
            </w:r>
            <w:r w:rsidRPr="00AA2F92">
              <w:rPr>
                <w:rFonts w:hAnsi="標楷體"/>
                <w:sz w:val="24"/>
                <w:lang w:eastAsia="zh-HK"/>
              </w:rPr>
              <w:t>14</w:t>
            </w:r>
            <w:r w:rsidRPr="00AA2F92">
              <w:rPr>
                <w:rFonts w:hAnsi="標楷體" w:hint="eastAsia"/>
                <w:sz w:val="24"/>
              </w:rPr>
              <w:t>年</w:t>
            </w:r>
          </w:p>
        </w:tc>
        <w:tc>
          <w:tcPr>
            <w:tcW w:w="993" w:type="dxa"/>
            <w:shd w:val="clear" w:color="auto" w:fill="auto"/>
            <w:vAlign w:val="center"/>
          </w:tcPr>
          <w:p w14:paraId="7A7349DB" w14:textId="77777777" w:rsidR="00C26424" w:rsidRPr="00AA2F92" w:rsidRDefault="00C26424" w:rsidP="00D76C9A">
            <w:pPr>
              <w:spacing w:line="280" w:lineRule="exact"/>
              <w:ind w:leftChars="0" w:left="0" w:firstLineChars="0" w:firstLine="0"/>
              <w:jc w:val="center"/>
              <w:rPr>
                <w:rFonts w:hAnsi="標楷體"/>
                <w:sz w:val="24"/>
                <w:lang w:eastAsia="zh-HK"/>
              </w:rPr>
            </w:pPr>
            <w:r w:rsidRPr="00AA2F92">
              <w:rPr>
                <w:rFonts w:hAnsi="標楷體" w:hint="eastAsia"/>
                <w:sz w:val="24"/>
                <w:lang w:eastAsia="zh-HK"/>
              </w:rPr>
              <w:t>1</w:t>
            </w:r>
            <w:r w:rsidRPr="00AA2F92">
              <w:rPr>
                <w:rFonts w:hAnsi="標楷體"/>
                <w:sz w:val="24"/>
                <w:lang w:eastAsia="zh-HK"/>
              </w:rPr>
              <w:t>15</w:t>
            </w:r>
            <w:r w:rsidRPr="00AA2F92">
              <w:rPr>
                <w:rFonts w:hAnsi="標楷體" w:hint="eastAsia"/>
                <w:sz w:val="24"/>
              </w:rPr>
              <w:t>年</w:t>
            </w:r>
          </w:p>
        </w:tc>
      </w:tr>
      <w:tr w:rsidR="00C26424" w:rsidRPr="00AA2F92" w14:paraId="448AA667" w14:textId="77777777" w:rsidTr="00F8192E">
        <w:trPr>
          <w:trHeight w:hRule="exact" w:val="581"/>
          <w:tblHeader/>
        </w:trPr>
        <w:tc>
          <w:tcPr>
            <w:tcW w:w="993" w:type="dxa"/>
            <w:vMerge/>
            <w:shd w:val="clear" w:color="auto" w:fill="auto"/>
          </w:tcPr>
          <w:p w14:paraId="0004CB2D" w14:textId="77777777" w:rsidR="00C26424" w:rsidRPr="00585BEB" w:rsidRDefault="00C26424" w:rsidP="00ED0595">
            <w:pPr>
              <w:spacing w:line="280" w:lineRule="exact"/>
              <w:ind w:leftChars="0" w:left="0" w:firstLineChars="0" w:firstLine="0"/>
              <w:jc w:val="center"/>
              <w:rPr>
                <w:rFonts w:hAnsi="標楷體"/>
                <w:sz w:val="24"/>
                <w:szCs w:val="24"/>
              </w:rPr>
            </w:pPr>
          </w:p>
        </w:tc>
        <w:tc>
          <w:tcPr>
            <w:tcW w:w="835" w:type="dxa"/>
            <w:shd w:val="clear" w:color="auto" w:fill="auto"/>
            <w:vAlign w:val="center"/>
          </w:tcPr>
          <w:p w14:paraId="52F33D09" w14:textId="77777777" w:rsidR="00C26424" w:rsidRPr="00585BEB" w:rsidRDefault="00C26424" w:rsidP="00372385">
            <w:pPr>
              <w:spacing w:line="280" w:lineRule="exact"/>
              <w:ind w:leftChars="0" w:left="0" w:rightChars="-43" w:right="-122" w:firstLineChars="0" w:firstLine="0"/>
              <w:jc w:val="center"/>
              <w:rPr>
                <w:rFonts w:hAnsi="標楷體"/>
                <w:sz w:val="24"/>
                <w:szCs w:val="24"/>
                <w:lang w:eastAsia="zh-HK"/>
              </w:rPr>
            </w:pPr>
            <w:r w:rsidRPr="00585BEB">
              <w:rPr>
                <w:rFonts w:hAnsi="標楷體" w:hint="eastAsia"/>
                <w:sz w:val="24"/>
                <w:szCs w:val="24"/>
              </w:rPr>
              <w:t>目標數</w:t>
            </w:r>
            <w:r>
              <w:rPr>
                <w:rFonts w:hAnsi="標楷體" w:hint="eastAsia"/>
                <w:sz w:val="24"/>
                <w:szCs w:val="24"/>
              </w:rPr>
              <w:t>A</w:t>
            </w:r>
          </w:p>
        </w:tc>
        <w:tc>
          <w:tcPr>
            <w:tcW w:w="938" w:type="dxa"/>
            <w:vAlign w:val="center"/>
          </w:tcPr>
          <w:p w14:paraId="58796B3F" w14:textId="77777777" w:rsidR="00C26424" w:rsidRDefault="00C26424" w:rsidP="00ED0595">
            <w:pPr>
              <w:spacing w:line="280" w:lineRule="exact"/>
              <w:ind w:leftChars="0" w:left="0" w:firstLineChars="0" w:firstLine="0"/>
              <w:jc w:val="center"/>
              <w:rPr>
                <w:rFonts w:hAnsi="標楷體"/>
                <w:b/>
                <w:sz w:val="24"/>
              </w:rPr>
            </w:pPr>
            <w:r w:rsidRPr="00F32E63">
              <w:rPr>
                <w:rFonts w:hAnsi="標楷體" w:hint="eastAsia"/>
                <w:b/>
                <w:sz w:val="24"/>
              </w:rPr>
              <w:t>執行數</w:t>
            </w:r>
          </w:p>
          <w:p w14:paraId="45142395" w14:textId="77777777" w:rsidR="00C26424" w:rsidRPr="00F32E63" w:rsidRDefault="00C26424" w:rsidP="00ED0595">
            <w:pPr>
              <w:spacing w:line="280" w:lineRule="exact"/>
              <w:ind w:leftChars="0" w:left="0" w:firstLineChars="0" w:firstLine="0"/>
              <w:jc w:val="center"/>
              <w:rPr>
                <w:rFonts w:hAnsi="標楷體"/>
                <w:b/>
                <w:sz w:val="24"/>
                <w:lang w:eastAsia="zh-HK"/>
              </w:rPr>
            </w:pPr>
            <w:r>
              <w:rPr>
                <w:rFonts w:hAnsi="標楷體" w:hint="eastAsia"/>
                <w:b/>
                <w:sz w:val="24"/>
              </w:rPr>
              <w:t>B</w:t>
            </w:r>
          </w:p>
        </w:tc>
        <w:tc>
          <w:tcPr>
            <w:tcW w:w="983" w:type="dxa"/>
            <w:shd w:val="clear" w:color="auto" w:fill="auto"/>
            <w:vAlign w:val="center"/>
          </w:tcPr>
          <w:p w14:paraId="30A5E0D9" w14:textId="77777777" w:rsidR="00C26424" w:rsidRDefault="00C26424" w:rsidP="00ED0595">
            <w:pPr>
              <w:spacing w:line="280" w:lineRule="exact"/>
              <w:ind w:leftChars="0" w:left="0" w:firstLineChars="0" w:firstLine="0"/>
              <w:jc w:val="center"/>
              <w:rPr>
                <w:rFonts w:hAnsi="標楷體"/>
                <w:sz w:val="24"/>
                <w:szCs w:val="24"/>
              </w:rPr>
            </w:pPr>
            <w:r w:rsidRPr="00585BEB">
              <w:rPr>
                <w:rFonts w:hAnsi="標楷體" w:hint="eastAsia"/>
                <w:sz w:val="24"/>
                <w:szCs w:val="24"/>
              </w:rPr>
              <w:t>目標數</w:t>
            </w:r>
          </w:p>
          <w:p w14:paraId="66AFB6E0" w14:textId="77777777" w:rsidR="00C26424" w:rsidRPr="00585BEB" w:rsidRDefault="00C26424" w:rsidP="00ED0595">
            <w:pPr>
              <w:spacing w:line="280" w:lineRule="exact"/>
              <w:ind w:leftChars="0" w:left="0" w:firstLineChars="0" w:firstLine="0"/>
              <w:jc w:val="center"/>
              <w:rPr>
                <w:rFonts w:hAnsi="標楷體"/>
                <w:sz w:val="24"/>
                <w:szCs w:val="24"/>
                <w:lang w:eastAsia="zh-HK"/>
              </w:rPr>
            </w:pPr>
            <w:r>
              <w:rPr>
                <w:rFonts w:hAnsi="標楷體" w:hint="eastAsia"/>
                <w:sz w:val="24"/>
                <w:szCs w:val="24"/>
              </w:rPr>
              <w:t>A</w:t>
            </w:r>
          </w:p>
        </w:tc>
        <w:tc>
          <w:tcPr>
            <w:tcW w:w="938" w:type="dxa"/>
            <w:vAlign w:val="center"/>
          </w:tcPr>
          <w:p w14:paraId="7E07AB9A" w14:textId="77777777" w:rsidR="00C26424" w:rsidRDefault="00C26424" w:rsidP="00ED0595">
            <w:pPr>
              <w:spacing w:line="280" w:lineRule="exact"/>
              <w:ind w:leftChars="0" w:left="0" w:firstLineChars="0" w:firstLine="0"/>
              <w:jc w:val="center"/>
              <w:rPr>
                <w:rFonts w:hAnsi="標楷體"/>
                <w:b/>
                <w:sz w:val="24"/>
                <w:szCs w:val="24"/>
              </w:rPr>
            </w:pPr>
            <w:r w:rsidRPr="00F32E63">
              <w:rPr>
                <w:rFonts w:hAnsi="標楷體" w:hint="eastAsia"/>
                <w:b/>
                <w:sz w:val="24"/>
                <w:szCs w:val="24"/>
              </w:rPr>
              <w:t>執行數</w:t>
            </w:r>
          </w:p>
          <w:p w14:paraId="074F394C" w14:textId="77777777" w:rsidR="00C26424" w:rsidRPr="00F32E63" w:rsidRDefault="00C26424" w:rsidP="00ED0595">
            <w:pPr>
              <w:spacing w:line="280" w:lineRule="exact"/>
              <w:ind w:leftChars="0" w:left="0" w:firstLineChars="0" w:firstLine="0"/>
              <w:jc w:val="center"/>
              <w:rPr>
                <w:rFonts w:hAnsi="標楷體"/>
                <w:b/>
                <w:sz w:val="24"/>
                <w:szCs w:val="24"/>
                <w:lang w:eastAsia="zh-HK"/>
              </w:rPr>
            </w:pPr>
            <w:r>
              <w:rPr>
                <w:rFonts w:hAnsi="標楷體" w:hint="eastAsia"/>
                <w:b/>
                <w:sz w:val="24"/>
                <w:szCs w:val="24"/>
              </w:rPr>
              <w:t>B</w:t>
            </w:r>
          </w:p>
        </w:tc>
        <w:tc>
          <w:tcPr>
            <w:tcW w:w="954" w:type="dxa"/>
            <w:shd w:val="clear" w:color="auto" w:fill="auto"/>
            <w:vAlign w:val="center"/>
          </w:tcPr>
          <w:p w14:paraId="0555BFF3" w14:textId="77777777" w:rsidR="00C26424" w:rsidRDefault="00C26424" w:rsidP="00ED0595">
            <w:pPr>
              <w:spacing w:line="280" w:lineRule="exact"/>
              <w:ind w:leftChars="0" w:left="0" w:firstLineChars="0" w:firstLine="0"/>
              <w:jc w:val="center"/>
              <w:rPr>
                <w:rFonts w:hAnsi="標楷體"/>
                <w:sz w:val="24"/>
                <w:szCs w:val="24"/>
              </w:rPr>
            </w:pPr>
            <w:r w:rsidRPr="00585BEB">
              <w:rPr>
                <w:rFonts w:hAnsi="標楷體" w:hint="eastAsia"/>
                <w:sz w:val="24"/>
                <w:szCs w:val="24"/>
              </w:rPr>
              <w:t>目標數</w:t>
            </w:r>
          </w:p>
          <w:p w14:paraId="45B18E9D" w14:textId="77777777" w:rsidR="00C26424" w:rsidRPr="00585BEB" w:rsidRDefault="00C26424" w:rsidP="00ED0595">
            <w:pPr>
              <w:spacing w:line="280" w:lineRule="exact"/>
              <w:ind w:leftChars="0" w:left="0" w:firstLineChars="0" w:firstLine="0"/>
              <w:jc w:val="center"/>
              <w:rPr>
                <w:rFonts w:hAnsi="標楷體"/>
                <w:sz w:val="24"/>
                <w:lang w:eastAsia="zh-HK"/>
              </w:rPr>
            </w:pPr>
            <w:r>
              <w:rPr>
                <w:rFonts w:hAnsi="標楷體" w:hint="eastAsia"/>
                <w:sz w:val="24"/>
                <w:szCs w:val="24"/>
              </w:rPr>
              <w:t>A</w:t>
            </w:r>
          </w:p>
        </w:tc>
        <w:tc>
          <w:tcPr>
            <w:tcW w:w="938" w:type="dxa"/>
          </w:tcPr>
          <w:p w14:paraId="47B905DC" w14:textId="77777777" w:rsidR="00C26424" w:rsidRDefault="00C26424" w:rsidP="00ED0595">
            <w:pPr>
              <w:spacing w:line="280" w:lineRule="exact"/>
              <w:ind w:leftChars="0" w:left="0" w:rightChars="-39" w:right="-110" w:firstLineChars="0" w:firstLine="0"/>
              <w:jc w:val="center"/>
              <w:rPr>
                <w:rFonts w:hAnsi="標楷體"/>
                <w:b/>
                <w:bCs/>
                <w:spacing w:val="-10"/>
                <w:sz w:val="24"/>
                <w:szCs w:val="24"/>
              </w:rPr>
            </w:pPr>
            <w:r w:rsidRPr="00035DBD">
              <w:rPr>
                <w:rFonts w:hAnsi="標楷體" w:hint="eastAsia"/>
                <w:b/>
                <w:bCs/>
                <w:spacing w:val="-10"/>
                <w:sz w:val="24"/>
                <w:szCs w:val="24"/>
              </w:rPr>
              <w:t>執行數</w:t>
            </w:r>
          </w:p>
          <w:p w14:paraId="2022A72F" w14:textId="77777777" w:rsidR="00C26424" w:rsidRPr="00035DBD" w:rsidRDefault="00C26424" w:rsidP="00ED0595">
            <w:pPr>
              <w:spacing w:line="280" w:lineRule="exact"/>
              <w:ind w:leftChars="0" w:left="0" w:rightChars="-39" w:right="-110" w:firstLineChars="0" w:firstLine="0"/>
              <w:jc w:val="center"/>
              <w:rPr>
                <w:rFonts w:hAnsi="標楷體"/>
                <w:spacing w:val="-10"/>
                <w:sz w:val="24"/>
                <w:szCs w:val="24"/>
              </w:rPr>
            </w:pPr>
            <w:r w:rsidRPr="00035DBD">
              <w:rPr>
                <w:rFonts w:hAnsi="標楷體" w:hint="eastAsia"/>
                <w:b/>
                <w:bCs/>
                <w:spacing w:val="-10"/>
                <w:sz w:val="24"/>
                <w:szCs w:val="24"/>
              </w:rPr>
              <w:t>B</w:t>
            </w:r>
          </w:p>
        </w:tc>
        <w:tc>
          <w:tcPr>
            <w:tcW w:w="1076" w:type="dxa"/>
            <w:shd w:val="clear" w:color="auto" w:fill="auto"/>
            <w:vAlign w:val="center"/>
          </w:tcPr>
          <w:p w14:paraId="6C747CE1" w14:textId="77777777" w:rsidR="00C26424" w:rsidRDefault="00C26424" w:rsidP="00ED0595">
            <w:pPr>
              <w:spacing w:line="280" w:lineRule="exact"/>
              <w:ind w:leftChars="0" w:left="0" w:firstLineChars="0" w:firstLine="0"/>
              <w:jc w:val="center"/>
              <w:rPr>
                <w:rFonts w:hAnsi="標楷體"/>
                <w:sz w:val="24"/>
                <w:szCs w:val="24"/>
              </w:rPr>
            </w:pPr>
            <w:r w:rsidRPr="00585BEB">
              <w:rPr>
                <w:rFonts w:hAnsi="標楷體" w:hint="eastAsia"/>
                <w:sz w:val="24"/>
                <w:szCs w:val="24"/>
              </w:rPr>
              <w:t>目標數</w:t>
            </w:r>
          </w:p>
          <w:p w14:paraId="4BE7B687" w14:textId="77777777" w:rsidR="00C26424" w:rsidRPr="00585BEB" w:rsidRDefault="00C26424" w:rsidP="00ED0595">
            <w:pPr>
              <w:spacing w:line="280" w:lineRule="exact"/>
              <w:ind w:leftChars="0" w:left="0" w:firstLineChars="0" w:firstLine="0"/>
              <w:jc w:val="center"/>
              <w:rPr>
                <w:rFonts w:hAnsi="標楷體"/>
                <w:sz w:val="24"/>
                <w:lang w:eastAsia="zh-HK"/>
              </w:rPr>
            </w:pPr>
            <w:r>
              <w:rPr>
                <w:rFonts w:hAnsi="標楷體" w:hint="eastAsia"/>
                <w:sz w:val="24"/>
                <w:szCs w:val="24"/>
              </w:rPr>
              <w:t>A</w:t>
            </w:r>
          </w:p>
        </w:tc>
        <w:tc>
          <w:tcPr>
            <w:tcW w:w="850" w:type="dxa"/>
          </w:tcPr>
          <w:p w14:paraId="13523D60" w14:textId="77777777" w:rsidR="00C26424" w:rsidRDefault="00C26424" w:rsidP="00372385">
            <w:pPr>
              <w:spacing w:line="280" w:lineRule="exact"/>
              <w:ind w:leftChars="0" w:left="0" w:rightChars="-39" w:right="-110" w:firstLineChars="0" w:firstLine="0"/>
              <w:jc w:val="center"/>
              <w:rPr>
                <w:rFonts w:hAnsi="標楷體"/>
                <w:b/>
                <w:bCs/>
                <w:spacing w:val="-10"/>
                <w:sz w:val="24"/>
                <w:szCs w:val="24"/>
              </w:rPr>
            </w:pPr>
            <w:r>
              <w:rPr>
                <w:rFonts w:hAnsi="標楷體" w:hint="eastAsia"/>
                <w:b/>
                <w:bCs/>
                <w:spacing w:val="-10"/>
                <w:sz w:val="24"/>
                <w:szCs w:val="24"/>
              </w:rPr>
              <w:t>執行</w:t>
            </w:r>
            <w:r w:rsidRPr="00035DBD">
              <w:rPr>
                <w:rFonts w:hAnsi="標楷體" w:hint="eastAsia"/>
                <w:b/>
                <w:bCs/>
                <w:spacing w:val="-10"/>
                <w:sz w:val="24"/>
                <w:szCs w:val="24"/>
              </w:rPr>
              <w:t>數</w:t>
            </w:r>
          </w:p>
          <w:p w14:paraId="550947AB" w14:textId="77777777" w:rsidR="00C26424" w:rsidRPr="00372385" w:rsidRDefault="00C26424" w:rsidP="00372385">
            <w:pPr>
              <w:spacing w:line="280" w:lineRule="exact"/>
              <w:ind w:leftChars="0" w:left="0" w:firstLineChars="0" w:firstLine="0"/>
              <w:jc w:val="center"/>
              <w:rPr>
                <w:rFonts w:hAnsi="標楷體"/>
                <w:b/>
                <w:bCs/>
                <w:spacing w:val="-10"/>
                <w:sz w:val="24"/>
                <w:szCs w:val="24"/>
              </w:rPr>
            </w:pPr>
            <w:r w:rsidRPr="00035DBD">
              <w:rPr>
                <w:rFonts w:hAnsi="標楷體" w:hint="eastAsia"/>
                <w:b/>
                <w:bCs/>
                <w:spacing w:val="-10"/>
                <w:sz w:val="24"/>
                <w:szCs w:val="24"/>
              </w:rPr>
              <w:t>B</w:t>
            </w:r>
          </w:p>
        </w:tc>
        <w:tc>
          <w:tcPr>
            <w:tcW w:w="993" w:type="dxa"/>
            <w:shd w:val="clear" w:color="auto" w:fill="auto"/>
            <w:vAlign w:val="center"/>
          </w:tcPr>
          <w:p w14:paraId="600F4303" w14:textId="77777777" w:rsidR="00C26424" w:rsidRPr="00585BEB" w:rsidRDefault="00C26424" w:rsidP="00ED0595">
            <w:pPr>
              <w:spacing w:line="280" w:lineRule="exact"/>
              <w:ind w:leftChars="0" w:left="0" w:firstLineChars="0" w:firstLine="0"/>
              <w:jc w:val="center"/>
              <w:rPr>
                <w:rFonts w:hAnsi="標楷體"/>
                <w:sz w:val="24"/>
                <w:lang w:eastAsia="zh-HK"/>
              </w:rPr>
            </w:pPr>
            <w:r w:rsidRPr="00585BEB">
              <w:rPr>
                <w:rFonts w:hAnsi="標楷體" w:hint="eastAsia"/>
                <w:sz w:val="24"/>
                <w:szCs w:val="24"/>
              </w:rPr>
              <w:t>目標數</w:t>
            </w:r>
          </w:p>
        </w:tc>
      </w:tr>
      <w:tr w:rsidR="00C26424" w:rsidRPr="00AA2F92" w14:paraId="17E24D21" w14:textId="77777777" w:rsidTr="00F8192E">
        <w:trPr>
          <w:trHeight w:hRule="exact" w:val="397"/>
        </w:trPr>
        <w:tc>
          <w:tcPr>
            <w:tcW w:w="993" w:type="dxa"/>
            <w:shd w:val="clear" w:color="auto" w:fill="auto"/>
            <w:vAlign w:val="center"/>
          </w:tcPr>
          <w:p w14:paraId="161E8EDE" w14:textId="77777777" w:rsidR="00C26424" w:rsidRPr="00AA2F92" w:rsidRDefault="00C26424" w:rsidP="00F8192E">
            <w:pPr>
              <w:spacing w:line="280" w:lineRule="exact"/>
              <w:ind w:leftChars="0" w:left="0" w:firstLineChars="0" w:firstLine="0"/>
              <w:jc w:val="center"/>
              <w:rPr>
                <w:rFonts w:hAnsi="標楷體"/>
                <w:sz w:val="24"/>
                <w:szCs w:val="24"/>
                <w:lang w:eastAsia="zh-HK"/>
              </w:rPr>
            </w:pPr>
            <w:r w:rsidRPr="00AA2F92">
              <w:rPr>
                <w:rFonts w:hAnsi="標楷體" w:hint="eastAsia"/>
                <w:sz w:val="24"/>
                <w:szCs w:val="24"/>
              </w:rPr>
              <w:t>警文職</w:t>
            </w:r>
          </w:p>
        </w:tc>
        <w:tc>
          <w:tcPr>
            <w:tcW w:w="835" w:type="dxa"/>
            <w:shd w:val="clear" w:color="auto" w:fill="auto"/>
            <w:vAlign w:val="center"/>
          </w:tcPr>
          <w:p w14:paraId="2D5B9F22"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3,293</w:t>
            </w:r>
          </w:p>
        </w:tc>
        <w:tc>
          <w:tcPr>
            <w:tcW w:w="938" w:type="dxa"/>
            <w:vAlign w:val="center"/>
          </w:tcPr>
          <w:p w14:paraId="2EF4B5F1"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3</w:t>
            </w:r>
            <w:r w:rsidRPr="007A6486">
              <w:rPr>
                <w:rFonts w:hAnsi="標楷體"/>
                <w:b/>
                <w:spacing w:val="-20"/>
                <w:sz w:val="24"/>
                <w:szCs w:val="24"/>
              </w:rPr>
              <w:t>,247</w:t>
            </w:r>
          </w:p>
        </w:tc>
        <w:tc>
          <w:tcPr>
            <w:tcW w:w="983" w:type="dxa"/>
            <w:shd w:val="clear" w:color="auto" w:fill="auto"/>
            <w:vAlign w:val="center"/>
          </w:tcPr>
          <w:p w14:paraId="7CF4A92D"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3,401</w:t>
            </w:r>
          </w:p>
        </w:tc>
        <w:tc>
          <w:tcPr>
            <w:tcW w:w="938" w:type="dxa"/>
            <w:vAlign w:val="center"/>
          </w:tcPr>
          <w:p w14:paraId="510B2041"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3</w:t>
            </w:r>
            <w:r w:rsidRPr="007A6486">
              <w:rPr>
                <w:rFonts w:hAnsi="標楷體"/>
                <w:b/>
                <w:spacing w:val="-20"/>
                <w:sz w:val="24"/>
                <w:szCs w:val="24"/>
              </w:rPr>
              <w:t>,309</w:t>
            </w:r>
          </w:p>
        </w:tc>
        <w:tc>
          <w:tcPr>
            <w:tcW w:w="954" w:type="dxa"/>
            <w:shd w:val="clear" w:color="auto" w:fill="auto"/>
            <w:vAlign w:val="center"/>
          </w:tcPr>
          <w:p w14:paraId="32E12FA9"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3,535</w:t>
            </w:r>
          </w:p>
        </w:tc>
        <w:tc>
          <w:tcPr>
            <w:tcW w:w="938" w:type="dxa"/>
            <w:vAlign w:val="center"/>
          </w:tcPr>
          <w:p w14:paraId="03EE3C44" w14:textId="77777777" w:rsidR="00C26424" w:rsidRPr="007A6486" w:rsidRDefault="00C26424" w:rsidP="007A6486">
            <w:pPr>
              <w:spacing w:line="280" w:lineRule="exact"/>
              <w:ind w:leftChars="0" w:left="0" w:firstLineChars="0" w:firstLine="0"/>
              <w:jc w:val="right"/>
              <w:rPr>
                <w:rFonts w:hAnsi="標楷體"/>
                <w:b/>
                <w:bCs/>
                <w:spacing w:val="-20"/>
                <w:sz w:val="24"/>
                <w:szCs w:val="24"/>
              </w:rPr>
            </w:pPr>
            <w:r w:rsidRPr="007A6486">
              <w:rPr>
                <w:rFonts w:hAnsi="標楷體" w:hint="eastAsia"/>
                <w:b/>
                <w:bCs/>
                <w:spacing w:val="-20"/>
                <w:sz w:val="24"/>
                <w:szCs w:val="24"/>
              </w:rPr>
              <w:t>3,435</w:t>
            </w:r>
          </w:p>
        </w:tc>
        <w:tc>
          <w:tcPr>
            <w:tcW w:w="1076" w:type="dxa"/>
            <w:shd w:val="clear" w:color="auto" w:fill="auto"/>
            <w:vAlign w:val="center"/>
          </w:tcPr>
          <w:p w14:paraId="658AB652"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3,665</w:t>
            </w:r>
          </w:p>
        </w:tc>
        <w:tc>
          <w:tcPr>
            <w:tcW w:w="850" w:type="dxa"/>
            <w:vAlign w:val="center"/>
          </w:tcPr>
          <w:p w14:paraId="15815BC8" w14:textId="77777777" w:rsidR="00C26424" w:rsidRPr="00E16178" w:rsidRDefault="00C26424" w:rsidP="00E16178">
            <w:pPr>
              <w:spacing w:line="280" w:lineRule="exact"/>
              <w:ind w:leftChars="0" w:left="0" w:firstLineChars="0" w:firstLine="0"/>
              <w:jc w:val="right"/>
              <w:rPr>
                <w:rFonts w:hAnsi="標楷體"/>
                <w:b/>
                <w:bCs/>
                <w:spacing w:val="-20"/>
                <w:sz w:val="24"/>
                <w:szCs w:val="24"/>
              </w:rPr>
            </w:pPr>
            <w:r w:rsidRPr="00E16178">
              <w:rPr>
                <w:rFonts w:hAnsi="標楷體"/>
                <w:b/>
                <w:bCs/>
                <w:spacing w:val="-20"/>
                <w:sz w:val="24"/>
                <w:szCs w:val="24"/>
              </w:rPr>
              <w:t>3,330</w:t>
            </w:r>
          </w:p>
        </w:tc>
        <w:tc>
          <w:tcPr>
            <w:tcW w:w="993" w:type="dxa"/>
            <w:shd w:val="clear" w:color="auto" w:fill="auto"/>
            <w:vAlign w:val="center"/>
          </w:tcPr>
          <w:p w14:paraId="1EAAC207"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3,701</w:t>
            </w:r>
          </w:p>
        </w:tc>
      </w:tr>
      <w:tr w:rsidR="00C26424" w:rsidRPr="00AA2F92" w14:paraId="3F101F67" w14:textId="77777777" w:rsidTr="00F8192E">
        <w:trPr>
          <w:trHeight w:hRule="exact" w:val="397"/>
        </w:trPr>
        <w:tc>
          <w:tcPr>
            <w:tcW w:w="993" w:type="dxa"/>
            <w:shd w:val="clear" w:color="auto" w:fill="auto"/>
            <w:vAlign w:val="center"/>
          </w:tcPr>
          <w:p w14:paraId="5FB5A282" w14:textId="77777777" w:rsidR="00C26424" w:rsidRPr="00AA2F92" w:rsidRDefault="00C26424" w:rsidP="00F8192E">
            <w:pPr>
              <w:spacing w:line="280" w:lineRule="exact"/>
              <w:ind w:leftChars="0" w:left="0" w:firstLineChars="0" w:firstLine="0"/>
              <w:jc w:val="center"/>
              <w:rPr>
                <w:rFonts w:hAnsi="標楷體"/>
                <w:sz w:val="24"/>
                <w:szCs w:val="24"/>
                <w:lang w:eastAsia="zh-HK"/>
              </w:rPr>
            </w:pPr>
            <w:r w:rsidRPr="00AA2F92">
              <w:rPr>
                <w:rFonts w:hAnsi="標楷體" w:hint="eastAsia"/>
                <w:sz w:val="24"/>
                <w:szCs w:val="24"/>
              </w:rPr>
              <w:t>軍</w:t>
            </w:r>
            <w:r>
              <w:rPr>
                <w:rFonts w:hAnsi="標楷體" w:hint="eastAsia"/>
                <w:sz w:val="24"/>
                <w:szCs w:val="24"/>
              </w:rPr>
              <w:t xml:space="preserve">  </w:t>
            </w:r>
            <w:r w:rsidRPr="00AA2F92">
              <w:rPr>
                <w:rFonts w:hAnsi="標楷體" w:hint="eastAsia"/>
                <w:sz w:val="24"/>
                <w:szCs w:val="24"/>
              </w:rPr>
              <w:t>職</w:t>
            </w:r>
          </w:p>
        </w:tc>
        <w:tc>
          <w:tcPr>
            <w:tcW w:w="835" w:type="dxa"/>
            <w:shd w:val="clear" w:color="auto" w:fill="auto"/>
            <w:vAlign w:val="center"/>
          </w:tcPr>
          <w:p w14:paraId="562845EB"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8,728</w:t>
            </w:r>
          </w:p>
        </w:tc>
        <w:tc>
          <w:tcPr>
            <w:tcW w:w="938" w:type="dxa"/>
            <w:vAlign w:val="center"/>
          </w:tcPr>
          <w:p w14:paraId="620F2967"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8</w:t>
            </w:r>
            <w:r w:rsidRPr="007A6486">
              <w:rPr>
                <w:rFonts w:hAnsi="標楷體"/>
                <w:b/>
                <w:spacing w:val="-20"/>
                <w:sz w:val="24"/>
                <w:szCs w:val="24"/>
              </w:rPr>
              <w:t>,203</w:t>
            </w:r>
          </w:p>
        </w:tc>
        <w:tc>
          <w:tcPr>
            <w:tcW w:w="983" w:type="dxa"/>
            <w:shd w:val="clear" w:color="auto" w:fill="auto"/>
            <w:vAlign w:val="center"/>
          </w:tcPr>
          <w:p w14:paraId="7AB436DF"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8,899</w:t>
            </w:r>
          </w:p>
        </w:tc>
        <w:tc>
          <w:tcPr>
            <w:tcW w:w="938" w:type="dxa"/>
            <w:vAlign w:val="center"/>
          </w:tcPr>
          <w:p w14:paraId="6EA9FCC6"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8</w:t>
            </w:r>
            <w:r w:rsidRPr="007A6486">
              <w:rPr>
                <w:rFonts w:hAnsi="標楷體"/>
                <w:b/>
                <w:spacing w:val="-20"/>
                <w:sz w:val="24"/>
                <w:szCs w:val="24"/>
              </w:rPr>
              <w:t>,143</w:t>
            </w:r>
          </w:p>
        </w:tc>
        <w:tc>
          <w:tcPr>
            <w:tcW w:w="954" w:type="dxa"/>
            <w:shd w:val="clear" w:color="auto" w:fill="auto"/>
            <w:vAlign w:val="center"/>
          </w:tcPr>
          <w:p w14:paraId="0A532A33"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9,070</w:t>
            </w:r>
          </w:p>
        </w:tc>
        <w:tc>
          <w:tcPr>
            <w:tcW w:w="938" w:type="dxa"/>
            <w:vAlign w:val="center"/>
          </w:tcPr>
          <w:p w14:paraId="33869A27" w14:textId="77777777" w:rsidR="00C26424" w:rsidRPr="007A6486" w:rsidRDefault="00C26424" w:rsidP="007A6486">
            <w:pPr>
              <w:spacing w:line="280" w:lineRule="exact"/>
              <w:ind w:leftChars="0" w:left="0" w:firstLineChars="0" w:firstLine="0"/>
              <w:jc w:val="right"/>
              <w:rPr>
                <w:rFonts w:hAnsi="標楷體"/>
                <w:b/>
                <w:bCs/>
                <w:spacing w:val="-20"/>
                <w:sz w:val="24"/>
                <w:szCs w:val="24"/>
              </w:rPr>
            </w:pPr>
            <w:r w:rsidRPr="007A6486">
              <w:rPr>
                <w:rFonts w:hAnsi="標楷體" w:hint="eastAsia"/>
                <w:b/>
                <w:bCs/>
                <w:spacing w:val="-20"/>
                <w:sz w:val="24"/>
                <w:szCs w:val="24"/>
              </w:rPr>
              <w:t>8,221</w:t>
            </w:r>
          </w:p>
        </w:tc>
        <w:tc>
          <w:tcPr>
            <w:tcW w:w="1076" w:type="dxa"/>
            <w:shd w:val="clear" w:color="auto" w:fill="auto"/>
            <w:vAlign w:val="center"/>
          </w:tcPr>
          <w:p w14:paraId="4DD4A9C7"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9,230</w:t>
            </w:r>
          </w:p>
        </w:tc>
        <w:tc>
          <w:tcPr>
            <w:tcW w:w="850" w:type="dxa"/>
            <w:vAlign w:val="center"/>
          </w:tcPr>
          <w:p w14:paraId="72820870" w14:textId="77777777" w:rsidR="00C26424" w:rsidRPr="00E16178" w:rsidRDefault="00C26424" w:rsidP="00E16178">
            <w:pPr>
              <w:spacing w:line="280" w:lineRule="exact"/>
              <w:ind w:leftChars="0" w:left="0" w:firstLineChars="0" w:firstLine="0"/>
              <w:jc w:val="right"/>
              <w:rPr>
                <w:rFonts w:hAnsi="標楷體"/>
                <w:b/>
                <w:bCs/>
                <w:spacing w:val="-20"/>
                <w:sz w:val="24"/>
                <w:szCs w:val="24"/>
              </w:rPr>
            </w:pPr>
            <w:r w:rsidRPr="00E16178">
              <w:rPr>
                <w:rFonts w:hAnsi="標楷體"/>
                <w:b/>
                <w:bCs/>
                <w:spacing w:val="-20"/>
                <w:sz w:val="24"/>
                <w:szCs w:val="24"/>
              </w:rPr>
              <w:t>8,174</w:t>
            </w:r>
          </w:p>
        </w:tc>
        <w:tc>
          <w:tcPr>
            <w:tcW w:w="993" w:type="dxa"/>
            <w:shd w:val="clear" w:color="auto" w:fill="auto"/>
            <w:vAlign w:val="center"/>
          </w:tcPr>
          <w:p w14:paraId="018AA608"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9,390</w:t>
            </w:r>
          </w:p>
        </w:tc>
      </w:tr>
      <w:tr w:rsidR="00C26424" w:rsidRPr="00AA2F92" w14:paraId="2EDB7E28" w14:textId="77777777" w:rsidTr="00F8192E">
        <w:trPr>
          <w:trHeight w:hRule="exact" w:val="397"/>
        </w:trPr>
        <w:tc>
          <w:tcPr>
            <w:tcW w:w="993" w:type="dxa"/>
            <w:shd w:val="clear" w:color="auto" w:fill="auto"/>
            <w:vAlign w:val="center"/>
          </w:tcPr>
          <w:p w14:paraId="6891897C" w14:textId="77777777" w:rsidR="00C26424" w:rsidRPr="00AA2F92" w:rsidRDefault="00C26424" w:rsidP="00F8192E">
            <w:pPr>
              <w:spacing w:line="280" w:lineRule="exact"/>
              <w:ind w:leftChars="0" w:left="0" w:firstLineChars="0" w:firstLine="0"/>
              <w:jc w:val="center"/>
              <w:rPr>
                <w:rFonts w:hAnsi="標楷體"/>
                <w:sz w:val="24"/>
                <w:lang w:eastAsia="zh-HK"/>
              </w:rPr>
            </w:pPr>
            <w:r w:rsidRPr="00AA2F92">
              <w:rPr>
                <w:rFonts w:hAnsi="標楷體" w:hint="eastAsia"/>
                <w:sz w:val="24"/>
              </w:rPr>
              <w:t>合</w:t>
            </w:r>
            <w:r>
              <w:rPr>
                <w:rFonts w:hAnsi="標楷體" w:hint="eastAsia"/>
                <w:sz w:val="24"/>
              </w:rPr>
              <w:t xml:space="preserve"> </w:t>
            </w:r>
            <w:r>
              <w:rPr>
                <w:rFonts w:hAnsi="標楷體"/>
                <w:sz w:val="24"/>
              </w:rPr>
              <w:t xml:space="preserve"> </w:t>
            </w:r>
            <w:r w:rsidRPr="00AA2F92">
              <w:rPr>
                <w:rFonts w:hAnsi="標楷體" w:hint="eastAsia"/>
                <w:sz w:val="24"/>
              </w:rPr>
              <w:t>計</w:t>
            </w:r>
          </w:p>
        </w:tc>
        <w:tc>
          <w:tcPr>
            <w:tcW w:w="835" w:type="dxa"/>
            <w:shd w:val="clear" w:color="auto" w:fill="auto"/>
            <w:vAlign w:val="center"/>
          </w:tcPr>
          <w:p w14:paraId="325441E6"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12,021</w:t>
            </w:r>
          </w:p>
        </w:tc>
        <w:tc>
          <w:tcPr>
            <w:tcW w:w="938" w:type="dxa"/>
            <w:vAlign w:val="center"/>
          </w:tcPr>
          <w:p w14:paraId="6570E4F3"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1</w:t>
            </w:r>
            <w:r w:rsidRPr="007A6486">
              <w:rPr>
                <w:rFonts w:hAnsi="標楷體"/>
                <w:b/>
                <w:spacing w:val="-20"/>
                <w:sz w:val="24"/>
                <w:szCs w:val="24"/>
              </w:rPr>
              <w:t>1,450</w:t>
            </w:r>
          </w:p>
        </w:tc>
        <w:tc>
          <w:tcPr>
            <w:tcW w:w="983" w:type="dxa"/>
            <w:shd w:val="clear" w:color="auto" w:fill="auto"/>
            <w:vAlign w:val="center"/>
          </w:tcPr>
          <w:p w14:paraId="370C3AA9"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12,300</w:t>
            </w:r>
          </w:p>
        </w:tc>
        <w:tc>
          <w:tcPr>
            <w:tcW w:w="938" w:type="dxa"/>
            <w:vAlign w:val="center"/>
          </w:tcPr>
          <w:p w14:paraId="6B332CF3"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1</w:t>
            </w:r>
            <w:r w:rsidRPr="007A6486">
              <w:rPr>
                <w:rFonts w:hAnsi="標楷體"/>
                <w:b/>
                <w:spacing w:val="-20"/>
                <w:sz w:val="24"/>
                <w:szCs w:val="24"/>
              </w:rPr>
              <w:t>1,452</w:t>
            </w:r>
          </w:p>
        </w:tc>
        <w:tc>
          <w:tcPr>
            <w:tcW w:w="954" w:type="dxa"/>
            <w:shd w:val="clear" w:color="auto" w:fill="auto"/>
            <w:vAlign w:val="center"/>
          </w:tcPr>
          <w:p w14:paraId="25505207"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12,605</w:t>
            </w:r>
          </w:p>
        </w:tc>
        <w:tc>
          <w:tcPr>
            <w:tcW w:w="938" w:type="dxa"/>
            <w:vAlign w:val="center"/>
          </w:tcPr>
          <w:p w14:paraId="156791D0" w14:textId="77777777" w:rsidR="00C26424" w:rsidRPr="007A6486" w:rsidRDefault="00C26424" w:rsidP="007A6486">
            <w:pPr>
              <w:spacing w:line="280" w:lineRule="exact"/>
              <w:ind w:leftChars="0" w:left="0" w:firstLineChars="0" w:firstLine="0"/>
              <w:jc w:val="right"/>
              <w:rPr>
                <w:rFonts w:hAnsi="標楷體"/>
                <w:b/>
                <w:bCs/>
                <w:spacing w:val="-20"/>
                <w:sz w:val="24"/>
                <w:szCs w:val="24"/>
              </w:rPr>
            </w:pPr>
            <w:r w:rsidRPr="007A6486">
              <w:rPr>
                <w:rFonts w:hAnsi="標楷體" w:hint="eastAsia"/>
                <w:b/>
                <w:bCs/>
                <w:spacing w:val="-20"/>
                <w:sz w:val="24"/>
                <w:szCs w:val="24"/>
              </w:rPr>
              <w:t>11,656</w:t>
            </w:r>
          </w:p>
        </w:tc>
        <w:tc>
          <w:tcPr>
            <w:tcW w:w="1076" w:type="dxa"/>
            <w:shd w:val="clear" w:color="auto" w:fill="auto"/>
            <w:vAlign w:val="center"/>
          </w:tcPr>
          <w:p w14:paraId="4151A60A"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12,895</w:t>
            </w:r>
          </w:p>
        </w:tc>
        <w:tc>
          <w:tcPr>
            <w:tcW w:w="850" w:type="dxa"/>
            <w:vAlign w:val="center"/>
          </w:tcPr>
          <w:p w14:paraId="745BA06D" w14:textId="77777777" w:rsidR="00C26424" w:rsidRPr="00E16178" w:rsidRDefault="00C26424" w:rsidP="00E16178">
            <w:pPr>
              <w:spacing w:line="280" w:lineRule="exact"/>
              <w:ind w:leftChars="0" w:left="0" w:firstLineChars="0" w:firstLine="0"/>
              <w:jc w:val="right"/>
              <w:rPr>
                <w:rFonts w:hAnsi="標楷體"/>
                <w:b/>
                <w:bCs/>
                <w:spacing w:val="-20"/>
                <w:sz w:val="24"/>
                <w:szCs w:val="24"/>
              </w:rPr>
            </w:pPr>
            <w:r w:rsidRPr="00E16178">
              <w:rPr>
                <w:rFonts w:hAnsi="標楷體"/>
                <w:b/>
                <w:bCs/>
                <w:spacing w:val="-20"/>
                <w:sz w:val="24"/>
                <w:szCs w:val="24"/>
              </w:rPr>
              <w:t>11,504</w:t>
            </w:r>
          </w:p>
        </w:tc>
        <w:tc>
          <w:tcPr>
            <w:tcW w:w="993" w:type="dxa"/>
            <w:shd w:val="clear" w:color="auto" w:fill="auto"/>
            <w:vAlign w:val="center"/>
          </w:tcPr>
          <w:p w14:paraId="7A266AC8"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13,091</w:t>
            </w:r>
          </w:p>
        </w:tc>
      </w:tr>
      <w:tr w:rsidR="00C26424" w:rsidRPr="00AA2F92" w14:paraId="78A19E38" w14:textId="77777777" w:rsidTr="00F8192E">
        <w:trPr>
          <w:trHeight w:hRule="exact" w:val="397"/>
        </w:trPr>
        <w:tc>
          <w:tcPr>
            <w:tcW w:w="993" w:type="dxa"/>
            <w:shd w:val="clear" w:color="auto" w:fill="auto"/>
            <w:vAlign w:val="center"/>
          </w:tcPr>
          <w:p w14:paraId="358395FB" w14:textId="77777777" w:rsidR="00C26424" w:rsidRPr="00035DBD" w:rsidRDefault="00C26424" w:rsidP="00F8192E">
            <w:pPr>
              <w:spacing w:line="280" w:lineRule="exact"/>
              <w:ind w:leftChars="0" w:left="0" w:firstLineChars="0" w:firstLine="0"/>
              <w:jc w:val="center"/>
              <w:rPr>
                <w:rFonts w:hAnsi="標楷體"/>
                <w:spacing w:val="-20"/>
                <w:sz w:val="24"/>
              </w:rPr>
            </w:pPr>
            <w:r w:rsidRPr="00035DBD">
              <w:rPr>
                <w:rFonts w:hAnsi="標楷體" w:hint="eastAsia"/>
                <w:spacing w:val="-20"/>
                <w:sz w:val="24"/>
              </w:rPr>
              <w:t>差額A</w:t>
            </w:r>
            <w:r w:rsidRPr="00035DBD">
              <w:rPr>
                <w:rFonts w:hAnsi="標楷體"/>
                <w:spacing w:val="-20"/>
                <w:sz w:val="24"/>
              </w:rPr>
              <w:t>-B</w:t>
            </w:r>
          </w:p>
        </w:tc>
        <w:tc>
          <w:tcPr>
            <w:tcW w:w="1773" w:type="dxa"/>
            <w:gridSpan w:val="2"/>
            <w:shd w:val="clear" w:color="auto" w:fill="auto"/>
            <w:vAlign w:val="center"/>
          </w:tcPr>
          <w:p w14:paraId="141D82AC" w14:textId="77777777" w:rsidR="00C26424" w:rsidRPr="00F32E63" w:rsidRDefault="00C26424" w:rsidP="00ED0595">
            <w:pPr>
              <w:spacing w:line="280" w:lineRule="exact"/>
              <w:ind w:leftChars="0" w:left="0" w:firstLineChars="0" w:firstLine="0"/>
              <w:jc w:val="right"/>
              <w:rPr>
                <w:rFonts w:hAnsi="標楷體"/>
                <w:b/>
                <w:sz w:val="24"/>
                <w:szCs w:val="24"/>
              </w:rPr>
            </w:pPr>
            <w:r>
              <w:rPr>
                <w:rFonts w:hAnsi="標楷體" w:hint="eastAsia"/>
                <w:b/>
                <w:sz w:val="24"/>
                <w:szCs w:val="24"/>
              </w:rPr>
              <w:t>5</w:t>
            </w:r>
            <w:r>
              <w:rPr>
                <w:rFonts w:hAnsi="標楷體"/>
                <w:b/>
                <w:sz w:val="24"/>
                <w:szCs w:val="24"/>
              </w:rPr>
              <w:t>71</w:t>
            </w:r>
          </w:p>
        </w:tc>
        <w:tc>
          <w:tcPr>
            <w:tcW w:w="1921" w:type="dxa"/>
            <w:gridSpan w:val="2"/>
            <w:shd w:val="clear" w:color="auto" w:fill="auto"/>
            <w:vAlign w:val="center"/>
          </w:tcPr>
          <w:p w14:paraId="4B2AB4B6" w14:textId="77777777" w:rsidR="00C26424" w:rsidRPr="00F32E63" w:rsidRDefault="00C26424" w:rsidP="00ED0595">
            <w:pPr>
              <w:spacing w:line="280" w:lineRule="exact"/>
              <w:ind w:leftChars="0" w:left="0" w:firstLineChars="0" w:firstLine="0"/>
              <w:jc w:val="right"/>
              <w:rPr>
                <w:rFonts w:hAnsi="標楷體"/>
                <w:b/>
                <w:sz w:val="24"/>
                <w:szCs w:val="24"/>
              </w:rPr>
            </w:pPr>
            <w:r>
              <w:rPr>
                <w:rFonts w:hAnsi="標楷體" w:hint="eastAsia"/>
                <w:b/>
                <w:sz w:val="24"/>
                <w:szCs w:val="24"/>
              </w:rPr>
              <w:t>8</w:t>
            </w:r>
            <w:r>
              <w:rPr>
                <w:rFonts w:hAnsi="標楷體"/>
                <w:b/>
                <w:sz w:val="24"/>
                <w:szCs w:val="24"/>
              </w:rPr>
              <w:t>48</w:t>
            </w:r>
          </w:p>
        </w:tc>
        <w:tc>
          <w:tcPr>
            <w:tcW w:w="1892" w:type="dxa"/>
            <w:gridSpan w:val="2"/>
            <w:shd w:val="clear" w:color="auto" w:fill="auto"/>
            <w:vAlign w:val="center"/>
          </w:tcPr>
          <w:p w14:paraId="406374BF" w14:textId="77777777" w:rsidR="00C26424" w:rsidRPr="005E040C" w:rsidRDefault="00C26424" w:rsidP="00ED0595">
            <w:pPr>
              <w:spacing w:line="280" w:lineRule="exact"/>
              <w:ind w:leftChars="0" w:left="0" w:firstLineChars="0" w:firstLine="0"/>
              <w:jc w:val="right"/>
              <w:rPr>
                <w:rFonts w:hAnsi="標楷體"/>
                <w:b/>
                <w:bCs/>
                <w:sz w:val="24"/>
                <w:szCs w:val="24"/>
              </w:rPr>
            </w:pPr>
            <w:r>
              <w:rPr>
                <w:rFonts w:hAnsi="標楷體" w:hint="eastAsia"/>
                <w:b/>
                <w:bCs/>
                <w:sz w:val="24"/>
                <w:szCs w:val="24"/>
              </w:rPr>
              <w:t>949</w:t>
            </w:r>
          </w:p>
        </w:tc>
        <w:tc>
          <w:tcPr>
            <w:tcW w:w="1926" w:type="dxa"/>
            <w:gridSpan w:val="2"/>
            <w:shd w:val="clear" w:color="auto" w:fill="auto"/>
            <w:vAlign w:val="center"/>
          </w:tcPr>
          <w:p w14:paraId="428299EE" w14:textId="77777777" w:rsidR="00C26424" w:rsidRPr="00372385" w:rsidRDefault="00C26424" w:rsidP="00ED0595">
            <w:pPr>
              <w:spacing w:line="280" w:lineRule="exact"/>
              <w:ind w:leftChars="0" w:left="0" w:firstLineChars="0" w:firstLine="0"/>
              <w:jc w:val="right"/>
              <w:rPr>
                <w:rFonts w:hAnsi="標楷體"/>
                <w:b/>
                <w:bCs/>
                <w:sz w:val="24"/>
                <w:szCs w:val="24"/>
              </w:rPr>
            </w:pPr>
            <w:r w:rsidRPr="00372385">
              <w:rPr>
                <w:rFonts w:hAnsi="標楷體" w:hint="eastAsia"/>
                <w:b/>
                <w:bCs/>
                <w:sz w:val="24"/>
                <w:szCs w:val="24"/>
              </w:rPr>
              <w:t>1,391</w:t>
            </w:r>
          </w:p>
        </w:tc>
        <w:tc>
          <w:tcPr>
            <w:tcW w:w="993" w:type="dxa"/>
            <w:shd w:val="clear" w:color="auto" w:fill="auto"/>
            <w:vAlign w:val="center"/>
          </w:tcPr>
          <w:p w14:paraId="2758116F" w14:textId="77777777" w:rsidR="00C26424" w:rsidRPr="00AA2F92" w:rsidRDefault="00C26424" w:rsidP="00ED0595">
            <w:pPr>
              <w:spacing w:line="280" w:lineRule="exact"/>
              <w:ind w:leftChars="0" w:left="0" w:firstLineChars="0" w:firstLine="0"/>
              <w:jc w:val="right"/>
              <w:rPr>
                <w:rFonts w:hAnsi="標楷體"/>
                <w:sz w:val="24"/>
                <w:szCs w:val="24"/>
              </w:rPr>
            </w:pPr>
            <w:r>
              <w:rPr>
                <w:rFonts w:hAnsi="標楷體" w:hint="eastAsia"/>
                <w:sz w:val="24"/>
                <w:szCs w:val="24"/>
              </w:rPr>
              <w:t>─</w:t>
            </w:r>
          </w:p>
        </w:tc>
      </w:tr>
      <w:tr w:rsidR="00C26424" w:rsidRPr="00AA2F92" w14:paraId="2AD07899" w14:textId="77777777" w:rsidTr="00F8192E">
        <w:trPr>
          <w:trHeight w:hRule="exact" w:val="397"/>
        </w:trPr>
        <w:tc>
          <w:tcPr>
            <w:tcW w:w="993" w:type="dxa"/>
            <w:shd w:val="clear" w:color="auto" w:fill="auto"/>
            <w:vAlign w:val="center"/>
          </w:tcPr>
          <w:p w14:paraId="6B3FD4CF" w14:textId="77777777" w:rsidR="00C26424" w:rsidRPr="00035DBD" w:rsidRDefault="00C26424" w:rsidP="00F8192E">
            <w:pPr>
              <w:spacing w:line="280" w:lineRule="exact"/>
              <w:ind w:leftChars="-40" w:left="-112" w:rightChars="-55" w:right="-156" w:firstLineChars="0" w:hanging="1"/>
              <w:jc w:val="center"/>
              <w:rPr>
                <w:rFonts w:hAnsi="標楷體"/>
                <w:spacing w:val="-20"/>
                <w:sz w:val="24"/>
              </w:rPr>
            </w:pPr>
            <w:r w:rsidRPr="00DD2015">
              <w:rPr>
                <w:rFonts w:hAnsi="標楷體" w:hint="eastAsia"/>
                <w:spacing w:val="-20"/>
                <w:sz w:val="22"/>
                <w:szCs w:val="22"/>
              </w:rPr>
              <w:t>達成率</w:t>
            </w:r>
            <w:r w:rsidRPr="00DD2015">
              <w:rPr>
                <w:rFonts w:hAnsi="標楷體"/>
                <w:spacing w:val="-20"/>
                <w:sz w:val="22"/>
                <w:szCs w:val="22"/>
              </w:rPr>
              <w:t>B/A</w:t>
            </w:r>
          </w:p>
        </w:tc>
        <w:tc>
          <w:tcPr>
            <w:tcW w:w="1773" w:type="dxa"/>
            <w:gridSpan w:val="2"/>
            <w:shd w:val="clear" w:color="auto" w:fill="auto"/>
            <w:vAlign w:val="center"/>
          </w:tcPr>
          <w:p w14:paraId="0AD3FCD1" w14:textId="77777777" w:rsidR="00C26424" w:rsidRDefault="00C26424" w:rsidP="00ED0595">
            <w:pPr>
              <w:spacing w:line="280" w:lineRule="exact"/>
              <w:ind w:leftChars="0" w:left="0" w:firstLineChars="0" w:firstLine="0"/>
              <w:jc w:val="right"/>
              <w:rPr>
                <w:rFonts w:hAnsi="標楷體"/>
                <w:b/>
                <w:sz w:val="24"/>
                <w:szCs w:val="24"/>
              </w:rPr>
            </w:pPr>
            <w:r>
              <w:rPr>
                <w:rFonts w:hAnsi="標楷體"/>
                <w:b/>
                <w:sz w:val="24"/>
                <w:szCs w:val="24"/>
              </w:rPr>
              <w:t>95.25</w:t>
            </w:r>
          </w:p>
        </w:tc>
        <w:tc>
          <w:tcPr>
            <w:tcW w:w="1921" w:type="dxa"/>
            <w:gridSpan w:val="2"/>
            <w:shd w:val="clear" w:color="auto" w:fill="auto"/>
            <w:vAlign w:val="center"/>
          </w:tcPr>
          <w:p w14:paraId="01969BE5" w14:textId="77777777" w:rsidR="00C26424" w:rsidRPr="00F32E63" w:rsidRDefault="00C26424" w:rsidP="00ED0595">
            <w:pPr>
              <w:spacing w:line="280" w:lineRule="exact"/>
              <w:ind w:leftChars="0" w:left="0" w:firstLineChars="0" w:firstLine="0"/>
              <w:jc w:val="right"/>
              <w:rPr>
                <w:rFonts w:hAnsi="標楷體"/>
                <w:b/>
                <w:sz w:val="24"/>
                <w:szCs w:val="24"/>
              </w:rPr>
            </w:pPr>
            <w:r>
              <w:rPr>
                <w:rFonts w:hAnsi="標楷體" w:hint="eastAsia"/>
                <w:b/>
                <w:sz w:val="24"/>
                <w:szCs w:val="24"/>
              </w:rPr>
              <w:t>9</w:t>
            </w:r>
            <w:r>
              <w:rPr>
                <w:rFonts w:hAnsi="標楷體"/>
                <w:b/>
                <w:sz w:val="24"/>
                <w:szCs w:val="24"/>
              </w:rPr>
              <w:t>3.11</w:t>
            </w:r>
          </w:p>
        </w:tc>
        <w:tc>
          <w:tcPr>
            <w:tcW w:w="1892" w:type="dxa"/>
            <w:gridSpan w:val="2"/>
            <w:shd w:val="clear" w:color="auto" w:fill="auto"/>
            <w:vAlign w:val="center"/>
          </w:tcPr>
          <w:p w14:paraId="09E75BFD" w14:textId="77777777" w:rsidR="00C26424" w:rsidRPr="005E040C" w:rsidRDefault="00C26424" w:rsidP="00ED0595">
            <w:pPr>
              <w:spacing w:line="280" w:lineRule="exact"/>
              <w:ind w:leftChars="0" w:left="0" w:firstLineChars="0" w:firstLine="0"/>
              <w:jc w:val="right"/>
              <w:rPr>
                <w:rFonts w:hAnsi="標楷體"/>
                <w:b/>
                <w:bCs/>
                <w:sz w:val="24"/>
                <w:szCs w:val="24"/>
              </w:rPr>
            </w:pPr>
            <w:r>
              <w:rPr>
                <w:rFonts w:hAnsi="標楷體" w:hint="eastAsia"/>
                <w:b/>
                <w:bCs/>
                <w:sz w:val="24"/>
                <w:szCs w:val="24"/>
              </w:rPr>
              <w:t>92.47</w:t>
            </w:r>
          </w:p>
        </w:tc>
        <w:tc>
          <w:tcPr>
            <w:tcW w:w="1926" w:type="dxa"/>
            <w:gridSpan w:val="2"/>
            <w:shd w:val="clear" w:color="auto" w:fill="auto"/>
            <w:vAlign w:val="center"/>
          </w:tcPr>
          <w:p w14:paraId="0BC0AA71" w14:textId="77777777" w:rsidR="00C26424" w:rsidRPr="00372385" w:rsidRDefault="00C26424" w:rsidP="00ED0595">
            <w:pPr>
              <w:spacing w:line="280" w:lineRule="exact"/>
              <w:ind w:leftChars="0" w:left="0" w:firstLineChars="0" w:firstLine="0"/>
              <w:jc w:val="right"/>
              <w:rPr>
                <w:rFonts w:hAnsi="標楷體"/>
                <w:b/>
                <w:bCs/>
                <w:sz w:val="24"/>
                <w:szCs w:val="24"/>
              </w:rPr>
            </w:pPr>
            <w:r w:rsidRPr="00372385">
              <w:rPr>
                <w:rFonts w:hAnsi="標楷體" w:hint="eastAsia"/>
                <w:b/>
                <w:bCs/>
                <w:sz w:val="24"/>
                <w:szCs w:val="24"/>
              </w:rPr>
              <w:t>89.21</w:t>
            </w:r>
          </w:p>
        </w:tc>
        <w:tc>
          <w:tcPr>
            <w:tcW w:w="993" w:type="dxa"/>
            <w:shd w:val="clear" w:color="auto" w:fill="auto"/>
            <w:vAlign w:val="center"/>
          </w:tcPr>
          <w:p w14:paraId="7957727F" w14:textId="77777777" w:rsidR="00C26424" w:rsidRPr="00AA2F92" w:rsidRDefault="00C26424" w:rsidP="00ED0595">
            <w:pPr>
              <w:spacing w:line="280" w:lineRule="exact"/>
              <w:ind w:leftChars="0" w:left="0" w:firstLineChars="0" w:firstLine="0"/>
              <w:jc w:val="right"/>
              <w:rPr>
                <w:rFonts w:hAnsi="標楷體"/>
                <w:sz w:val="24"/>
                <w:szCs w:val="24"/>
              </w:rPr>
            </w:pPr>
            <w:r>
              <w:rPr>
                <w:rFonts w:hAnsi="標楷體" w:hint="eastAsia"/>
                <w:sz w:val="24"/>
                <w:szCs w:val="24"/>
              </w:rPr>
              <w:t>─</w:t>
            </w:r>
          </w:p>
        </w:tc>
      </w:tr>
    </w:tbl>
    <w:p w14:paraId="1AAF4A98" w14:textId="77777777" w:rsidR="00C26424" w:rsidRPr="00372385" w:rsidRDefault="00C26424" w:rsidP="00372385">
      <w:pPr>
        <w:spacing w:line="280" w:lineRule="exact"/>
        <w:ind w:leftChars="-200" w:left="570" w:hangingChars="467" w:hanging="1136"/>
        <w:rPr>
          <w:rFonts w:hAnsi="標楷體"/>
          <w:sz w:val="24"/>
          <w:szCs w:val="24"/>
        </w:rPr>
      </w:pPr>
      <w:r w:rsidRPr="00372385">
        <w:rPr>
          <w:rFonts w:hAnsi="標楷體" w:cs="新細明體" w:hint="eastAsia"/>
          <w:sz w:val="24"/>
          <w:szCs w:val="24"/>
        </w:rPr>
        <w:t xml:space="preserve">說 </w:t>
      </w:r>
      <w:r w:rsidRPr="00372385">
        <w:rPr>
          <w:rFonts w:hAnsi="標楷體" w:cs="新細明體"/>
          <w:sz w:val="24"/>
          <w:szCs w:val="24"/>
        </w:rPr>
        <w:t xml:space="preserve">   </w:t>
      </w:r>
      <w:r w:rsidRPr="00372385">
        <w:rPr>
          <w:rFonts w:hAnsi="標楷體" w:cs="新細明體" w:hint="eastAsia"/>
          <w:sz w:val="24"/>
          <w:szCs w:val="24"/>
        </w:rPr>
        <w:t>明</w:t>
      </w:r>
      <w:r w:rsidRPr="00372385">
        <w:rPr>
          <w:rFonts w:hAnsi="標楷體" w:hint="eastAsia"/>
          <w:sz w:val="24"/>
          <w:szCs w:val="24"/>
        </w:rPr>
        <w:t>：</w:t>
      </w:r>
      <w:r>
        <w:rPr>
          <w:rFonts w:hAnsi="標楷體" w:hint="eastAsia"/>
          <w:sz w:val="24"/>
          <w:szCs w:val="24"/>
        </w:rPr>
        <w:t>114年執行數係截至7月底統計數。</w:t>
      </w:r>
    </w:p>
    <w:p w14:paraId="51CD67DC" w14:textId="77777777" w:rsidR="00C26424" w:rsidRPr="00AA2F92" w:rsidRDefault="00C26424" w:rsidP="00372385">
      <w:pPr>
        <w:spacing w:line="280" w:lineRule="exact"/>
        <w:ind w:leftChars="-200" w:left="570" w:hangingChars="467" w:hanging="1136"/>
        <w:rPr>
          <w:sz w:val="24"/>
          <w:szCs w:val="24"/>
        </w:rPr>
      </w:pPr>
      <w:r w:rsidRPr="00B03B22">
        <w:rPr>
          <w:rFonts w:hint="eastAsia"/>
          <w:sz w:val="24"/>
          <w:szCs w:val="24"/>
        </w:rPr>
        <w:t>資料來源：</w:t>
      </w:r>
      <w:r>
        <w:rPr>
          <w:rFonts w:hint="eastAsia"/>
          <w:sz w:val="24"/>
          <w:szCs w:val="24"/>
        </w:rPr>
        <w:t>海巡署</w:t>
      </w:r>
      <w:r w:rsidRPr="00B03B22">
        <w:rPr>
          <w:rFonts w:hint="eastAsia"/>
          <w:sz w:val="24"/>
          <w:szCs w:val="24"/>
        </w:rPr>
        <w:t>。</w:t>
      </w:r>
    </w:p>
    <w:p w14:paraId="50163711" w14:textId="77777777" w:rsidR="00C26424" w:rsidRDefault="00C26424" w:rsidP="00D76C9A">
      <w:pPr>
        <w:pStyle w:val="a6"/>
        <w:spacing w:line="480" w:lineRule="exact"/>
        <w:ind w:left="849" w:hanging="283"/>
        <w:rPr>
          <w:rFonts w:hAnsi="標楷體" w:cs="細明體"/>
          <w:bCs/>
        </w:rPr>
      </w:pPr>
      <w:r w:rsidRPr="00FE14DE">
        <w:rPr>
          <w:rFonts w:hAnsi="標楷體" w:cs="細明體" w:hint="eastAsia"/>
          <w:bCs/>
        </w:rPr>
        <w:t>(</w:t>
      </w:r>
      <w:r>
        <w:rPr>
          <w:rFonts w:hAnsi="標楷體" w:cs="細明體" w:hint="eastAsia"/>
          <w:bCs/>
        </w:rPr>
        <w:t>三</w:t>
      </w:r>
      <w:r w:rsidRPr="00FE14DE">
        <w:rPr>
          <w:rFonts w:hAnsi="標楷體" w:cs="細明體" w:hint="eastAsia"/>
          <w:bCs/>
        </w:rPr>
        <w:t>)</w:t>
      </w:r>
      <w:r w:rsidRPr="00D76C9A">
        <w:rPr>
          <w:rFonts w:hAnsi="標楷體" w:cs="細明體" w:hint="eastAsia"/>
          <w:bCs/>
        </w:rPr>
        <w:t>餘</w:t>
      </w:r>
      <w:r w:rsidRPr="009A0643">
        <w:rPr>
          <w:rFonts w:hAnsi="標楷體" w:cs="細明體" w:hint="eastAsia"/>
          <w:bCs/>
        </w:rPr>
        <w:t>追加預算</w:t>
      </w:r>
      <w:r w:rsidRPr="00D76C9A">
        <w:rPr>
          <w:rFonts w:hAnsi="標楷體" w:cs="細明體" w:hint="eastAsia"/>
          <w:bCs/>
        </w:rPr>
        <w:t>8億餘元為通案刪減之回編數，允宜撙節支出</w:t>
      </w:r>
    </w:p>
    <w:p w14:paraId="7F4B6056" w14:textId="77777777" w:rsidR="00C26424" w:rsidRDefault="00C26424" w:rsidP="009A0643">
      <w:pPr>
        <w:pStyle w:val="21"/>
        <w:ind w:left="850" w:firstLine="566"/>
      </w:pPr>
      <w:r>
        <w:rPr>
          <w:rFonts w:hint="eastAsia"/>
        </w:rPr>
        <w:t>洽據海巡署表示，本次追加預算除</w:t>
      </w:r>
      <w:r w:rsidRPr="001E5979">
        <w:rPr>
          <w:rFonts w:hint="eastAsia"/>
        </w:rPr>
        <w:t>調增</w:t>
      </w:r>
      <w:r>
        <w:rPr>
          <w:rFonts w:hint="eastAsia"/>
        </w:rPr>
        <w:t>前揭</w:t>
      </w:r>
      <w:r w:rsidRPr="001E5979">
        <w:rPr>
          <w:rFonts w:hint="eastAsia"/>
        </w:rPr>
        <w:t>軍職人員各項勤務</w:t>
      </w:r>
      <w:r>
        <w:rPr>
          <w:rFonts w:hint="eastAsia"/>
        </w:rPr>
        <w:t>加給</w:t>
      </w:r>
      <w:r w:rsidRPr="001E5979">
        <w:rPr>
          <w:rFonts w:hint="eastAsia"/>
        </w:rPr>
        <w:t>5億9,245萬5千元</w:t>
      </w:r>
      <w:r>
        <w:rPr>
          <w:rFonts w:hint="eastAsia"/>
        </w:rPr>
        <w:t>外，</w:t>
      </w:r>
      <w:r w:rsidRPr="001E5979">
        <w:rPr>
          <w:rFonts w:hint="eastAsia"/>
        </w:rPr>
        <w:t>餘8億1,826萬3千元為辦理艦隊勤務籌建海巡艦艇前瞻發展計畫、籌建海巡遠洋巡護船發展計畫、艦船艇歲修</w:t>
      </w:r>
      <w:r>
        <w:rPr>
          <w:rFonts w:hint="eastAsia"/>
        </w:rPr>
        <w:t>及各項勤務工作辦公廳舍水電、機械設備維護、人員執行勤務差旅</w:t>
      </w:r>
      <w:r w:rsidRPr="001E5979">
        <w:rPr>
          <w:rFonts w:hint="eastAsia"/>
        </w:rPr>
        <w:t>等所需經費</w:t>
      </w:r>
      <w:r>
        <w:rPr>
          <w:rFonts w:hint="eastAsia"/>
        </w:rPr>
        <w:t>，係為114年度預算案通案刪減數8億3,091萬2千元之回編</w:t>
      </w:r>
      <w:r w:rsidRPr="001E5979">
        <w:rPr>
          <w:rFonts w:hint="eastAsia"/>
        </w:rPr>
        <w:t>數</w:t>
      </w:r>
      <w:r>
        <w:rPr>
          <w:rFonts w:hint="eastAsia"/>
        </w:rPr>
        <w:t>，回編數占通案刪減數之比率為98.48%</w:t>
      </w:r>
      <w:r w:rsidRPr="001E5979">
        <w:rPr>
          <w:rFonts w:hint="eastAsia"/>
        </w:rPr>
        <w:t>。</w:t>
      </w:r>
      <w:bookmarkStart w:id="176" w:name="_Hlk206524273"/>
      <w:r>
        <w:rPr>
          <w:rFonts w:hint="eastAsia"/>
        </w:rPr>
        <w:t>檢視海巡署114年7月底累計分配預算執行率為95.26%</w:t>
      </w:r>
      <w:bookmarkEnd w:id="176"/>
      <w:r>
        <w:rPr>
          <w:rFonts w:hint="eastAsia"/>
        </w:rPr>
        <w:t>(詳表4)，本次提出追加預算允宜撙節支出。</w:t>
      </w:r>
    </w:p>
    <w:p w14:paraId="09BBC94B" w14:textId="77777777" w:rsidR="00C26424" w:rsidRPr="009A0643" w:rsidRDefault="00C26424" w:rsidP="009A0643">
      <w:pPr>
        <w:pStyle w:val="a6"/>
        <w:spacing w:line="480" w:lineRule="exact"/>
        <w:ind w:leftChars="51" w:left="849" w:hangingChars="249" w:hanging="705"/>
        <w:rPr>
          <w:rFonts w:hAnsi="標楷體" w:cs="細明體"/>
          <w:bCs/>
        </w:rPr>
      </w:pPr>
      <w:r w:rsidRPr="009A0643">
        <w:rPr>
          <w:rFonts w:hint="eastAsia"/>
          <w:bCs/>
        </w:rPr>
        <w:t>表</w:t>
      </w:r>
      <w:r>
        <w:rPr>
          <w:rFonts w:hint="eastAsia"/>
          <w:bCs/>
        </w:rPr>
        <w:t>4</w:t>
      </w:r>
      <w:r w:rsidRPr="009A0643">
        <w:rPr>
          <w:bCs/>
        </w:rPr>
        <w:t xml:space="preserve">  </w:t>
      </w:r>
      <w:r w:rsidRPr="009A0643">
        <w:rPr>
          <w:rFonts w:hint="eastAsia"/>
          <w:bCs/>
        </w:rPr>
        <w:t>海巡署</w:t>
      </w:r>
      <w:r>
        <w:rPr>
          <w:rFonts w:hint="eastAsia"/>
          <w:bCs/>
        </w:rPr>
        <w:t>114年度預算執行</w:t>
      </w:r>
      <w:r w:rsidRPr="009A0643">
        <w:rPr>
          <w:rFonts w:hint="eastAsia"/>
          <w:bCs/>
        </w:rPr>
        <w:t>概況表</w:t>
      </w:r>
      <w:r>
        <w:rPr>
          <w:rFonts w:hint="eastAsia"/>
          <w:bCs/>
        </w:rPr>
        <w:t xml:space="preserve"> </w:t>
      </w:r>
      <w:r>
        <w:rPr>
          <w:bCs/>
        </w:rPr>
        <w:t xml:space="preserve">         </w:t>
      </w:r>
      <w:r w:rsidRPr="00B52287">
        <w:rPr>
          <w:rFonts w:hint="eastAsia"/>
          <w:b/>
          <w:sz w:val="24"/>
          <w:szCs w:val="24"/>
        </w:rPr>
        <w:t>單位：新臺幣千元</w:t>
      </w:r>
      <w:r>
        <w:rPr>
          <w:rFonts w:hint="eastAsia"/>
          <w:b/>
          <w:sz w:val="24"/>
          <w:szCs w:val="24"/>
        </w:rPr>
        <w:t>；%</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84"/>
        <w:gridCol w:w="1776"/>
        <w:gridCol w:w="1701"/>
        <w:gridCol w:w="1717"/>
        <w:gridCol w:w="1792"/>
      </w:tblGrid>
      <w:tr w:rsidR="00C26424" w:rsidRPr="00ED0595" w14:paraId="50DFF67F" w14:textId="77777777" w:rsidTr="00ED0595">
        <w:tc>
          <w:tcPr>
            <w:tcW w:w="1484" w:type="dxa"/>
            <w:shd w:val="clear" w:color="auto" w:fill="auto"/>
            <w:vAlign w:val="center"/>
          </w:tcPr>
          <w:p w14:paraId="0425F414" w14:textId="77777777" w:rsidR="00C26424" w:rsidRPr="00ED0595" w:rsidRDefault="00C26424" w:rsidP="00ED0595">
            <w:pPr>
              <w:pStyle w:val="142"/>
              <w:jc w:val="center"/>
              <w:rPr>
                <w:rFonts w:hAnsi="標楷體" w:cs="細明體"/>
                <w:bCs/>
                <w:szCs w:val="24"/>
              </w:rPr>
            </w:pPr>
            <w:r w:rsidRPr="00ED0595">
              <w:rPr>
                <w:rFonts w:hAnsi="標楷體" w:hint="eastAsia"/>
                <w:szCs w:val="24"/>
              </w:rPr>
              <w:t xml:space="preserve">科 </w:t>
            </w:r>
            <w:r w:rsidRPr="00ED0595">
              <w:rPr>
                <w:rFonts w:hAnsi="標楷體"/>
                <w:szCs w:val="24"/>
              </w:rPr>
              <w:t xml:space="preserve"> </w:t>
            </w:r>
            <w:r w:rsidRPr="00ED0595">
              <w:rPr>
                <w:rFonts w:hAnsi="標楷體" w:hint="eastAsia"/>
                <w:szCs w:val="24"/>
              </w:rPr>
              <w:t>目</w:t>
            </w:r>
          </w:p>
        </w:tc>
        <w:tc>
          <w:tcPr>
            <w:tcW w:w="1776" w:type="dxa"/>
            <w:shd w:val="clear" w:color="auto" w:fill="auto"/>
            <w:vAlign w:val="center"/>
          </w:tcPr>
          <w:p w14:paraId="3F114EB9" w14:textId="77777777" w:rsidR="00C26424" w:rsidRPr="00ED0595" w:rsidRDefault="00C26424" w:rsidP="00ED0595">
            <w:pPr>
              <w:pStyle w:val="142"/>
              <w:jc w:val="center"/>
              <w:rPr>
                <w:rFonts w:hAnsi="標楷體"/>
                <w:szCs w:val="24"/>
              </w:rPr>
            </w:pPr>
            <w:r w:rsidRPr="00ED0595">
              <w:rPr>
                <w:rFonts w:hAnsi="標楷體" w:hint="eastAsia"/>
                <w:szCs w:val="24"/>
              </w:rPr>
              <w:t>1</w:t>
            </w:r>
            <w:r w:rsidRPr="00ED0595">
              <w:rPr>
                <w:rFonts w:hAnsi="標楷體"/>
                <w:szCs w:val="24"/>
              </w:rPr>
              <w:t>14</w:t>
            </w:r>
            <w:r w:rsidRPr="00ED0595">
              <w:rPr>
                <w:rFonts w:hAnsi="標楷體" w:hint="eastAsia"/>
                <w:szCs w:val="24"/>
              </w:rPr>
              <w:t>年度</w:t>
            </w:r>
          </w:p>
          <w:p w14:paraId="1605F689" w14:textId="77777777" w:rsidR="00C26424" w:rsidRPr="00ED0595" w:rsidRDefault="00C26424" w:rsidP="00ED0595">
            <w:pPr>
              <w:pStyle w:val="142"/>
              <w:jc w:val="center"/>
              <w:rPr>
                <w:rFonts w:hAnsi="標楷體"/>
                <w:szCs w:val="24"/>
              </w:rPr>
            </w:pPr>
            <w:r w:rsidRPr="00ED0595">
              <w:rPr>
                <w:rFonts w:hAnsi="標楷體" w:hint="eastAsia"/>
                <w:szCs w:val="24"/>
              </w:rPr>
              <w:t>法定預算</w:t>
            </w:r>
          </w:p>
        </w:tc>
        <w:tc>
          <w:tcPr>
            <w:tcW w:w="1701" w:type="dxa"/>
            <w:shd w:val="clear" w:color="auto" w:fill="auto"/>
            <w:vAlign w:val="center"/>
          </w:tcPr>
          <w:p w14:paraId="7DCFABC0" w14:textId="77777777" w:rsidR="00C26424" w:rsidRPr="00ED0595" w:rsidRDefault="00C26424" w:rsidP="00ED0595">
            <w:pPr>
              <w:pStyle w:val="142"/>
              <w:jc w:val="center"/>
              <w:rPr>
                <w:rFonts w:hAnsi="標楷體" w:cs="細明體"/>
                <w:bCs/>
                <w:szCs w:val="24"/>
              </w:rPr>
            </w:pPr>
            <w:r w:rsidRPr="00ED0595">
              <w:rPr>
                <w:rFonts w:hAnsi="標楷體" w:hint="eastAsia"/>
                <w:szCs w:val="24"/>
              </w:rPr>
              <w:t>114年7月底累計分配數A</w:t>
            </w:r>
          </w:p>
        </w:tc>
        <w:tc>
          <w:tcPr>
            <w:tcW w:w="1717" w:type="dxa"/>
            <w:shd w:val="clear" w:color="auto" w:fill="auto"/>
            <w:vAlign w:val="center"/>
          </w:tcPr>
          <w:p w14:paraId="22FCD79E" w14:textId="77777777" w:rsidR="00C26424" w:rsidRPr="00ED0595" w:rsidRDefault="00C26424" w:rsidP="00ED0595">
            <w:pPr>
              <w:pStyle w:val="142"/>
              <w:jc w:val="center"/>
              <w:rPr>
                <w:rFonts w:hAnsi="標楷體" w:cs="細明體"/>
                <w:bCs/>
                <w:szCs w:val="24"/>
              </w:rPr>
            </w:pPr>
            <w:r w:rsidRPr="00ED0595">
              <w:rPr>
                <w:rFonts w:hAnsi="標楷體" w:hint="eastAsia"/>
                <w:szCs w:val="24"/>
              </w:rPr>
              <w:t>114年7月底累計執行數B</w:t>
            </w:r>
          </w:p>
        </w:tc>
        <w:tc>
          <w:tcPr>
            <w:tcW w:w="1792" w:type="dxa"/>
            <w:shd w:val="clear" w:color="auto" w:fill="auto"/>
            <w:vAlign w:val="center"/>
          </w:tcPr>
          <w:p w14:paraId="58E88D68" w14:textId="77777777" w:rsidR="00C26424" w:rsidRPr="00ED0595" w:rsidRDefault="00C26424" w:rsidP="00ED0595">
            <w:pPr>
              <w:pStyle w:val="142"/>
              <w:jc w:val="center"/>
              <w:rPr>
                <w:rFonts w:hAnsi="標楷體"/>
                <w:szCs w:val="24"/>
              </w:rPr>
            </w:pPr>
            <w:r w:rsidRPr="00ED0595">
              <w:rPr>
                <w:rFonts w:hAnsi="標楷體" w:hint="eastAsia"/>
                <w:szCs w:val="24"/>
              </w:rPr>
              <w:t>114年7月底</w:t>
            </w:r>
          </w:p>
          <w:p w14:paraId="6C85B3C8" w14:textId="77777777" w:rsidR="00C26424" w:rsidRPr="00ED0595" w:rsidRDefault="00C26424" w:rsidP="00ED0595">
            <w:pPr>
              <w:pStyle w:val="142"/>
              <w:jc w:val="center"/>
              <w:rPr>
                <w:rFonts w:hAnsi="標楷體"/>
                <w:szCs w:val="24"/>
              </w:rPr>
            </w:pPr>
            <w:r w:rsidRPr="00ED0595">
              <w:rPr>
                <w:rFonts w:hAnsi="標楷體" w:hint="eastAsia"/>
                <w:szCs w:val="24"/>
              </w:rPr>
              <w:t>累計分配預算</w:t>
            </w:r>
          </w:p>
          <w:p w14:paraId="604EFA2A" w14:textId="77777777" w:rsidR="00C26424" w:rsidRPr="00ED0595" w:rsidRDefault="00C26424" w:rsidP="00ED0595">
            <w:pPr>
              <w:pStyle w:val="142"/>
              <w:jc w:val="center"/>
              <w:rPr>
                <w:rFonts w:hAnsi="標楷體" w:cs="細明體"/>
                <w:bCs/>
                <w:szCs w:val="24"/>
              </w:rPr>
            </w:pPr>
            <w:r w:rsidRPr="00ED0595">
              <w:rPr>
                <w:rFonts w:hAnsi="標楷體" w:hint="eastAsia"/>
                <w:szCs w:val="24"/>
              </w:rPr>
              <w:t>執行率B/A</w:t>
            </w:r>
          </w:p>
        </w:tc>
      </w:tr>
      <w:tr w:rsidR="00C26424" w:rsidRPr="00ED0595" w14:paraId="7DCD7873" w14:textId="77777777" w:rsidTr="00ED0595">
        <w:trPr>
          <w:trHeight w:hRule="exact" w:val="397"/>
        </w:trPr>
        <w:tc>
          <w:tcPr>
            <w:tcW w:w="1484" w:type="dxa"/>
            <w:shd w:val="clear" w:color="auto" w:fill="auto"/>
            <w:vAlign w:val="center"/>
          </w:tcPr>
          <w:p w14:paraId="3B004CCA" w14:textId="77777777" w:rsidR="00C26424" w:rsidRPr="00ED0595" w:rsidRDefault="00C26424" w:rsidP="00ED0595">
            <w:pPr>
              <w:pStyle w:val="142"/>
              <w:rPr>
                <w:rFonts w:hAnsi="標楷體" w:cs="細明體"/>
                <w:bCs/>
                <w:szCs w:val="24"/>
              </w:rPr>
            </w:pPr>
            <w:r w:rsidRPr="00ED0595">
              <w:rPr>
                <w:rFonts w:hAnsi="標楷體" w:hint="eastAsia"/>
                <w:szCs w:val="24"/>
              </w:rPr>
              <w:t>一般行政</w:t>
            </w:r>
          </w:p>
        </w:tc>
        <w:tc>
          <w:tcPr>
            <w:tcW w:w="1776" w:type="dxa"/>
            <w:shd w:val="clear" w:color="auto" w:fill="auto"/>
            <w:vAlign w:val="center"/>
          </w:tcPr>
          <w:p w14:paraId="158EB561" w14:textId="77777777" w:rsidR="00C26424" w:rsidRPr="00ED0595" w:rsidRDefault="00C26424" w:rsidP="00ED0595">
            <w:pPr>
              <w:pStyle w:val="142"/>
              <w:jc w:val="right"/>
              <w:rPr>
                <w:rFonts w:hAnsi="標楷體"/>
                <w:szCs w:val="24"/>
              </w:rPr>
            </w:pPr>
            <w:r w:rsidRPr="00ED0595">
              <w:rPr>
                <w:rFonts w:hAnsi="標楷體" w:hint="eastAsia"/>
                <w:szCs w:val="24"/>
              </w:rPr>
              <w:t>13,609,862</w:t>
            </w:r>
          </w:p>
        </w:tc>
        <w:tc>
          <w:tcPr>
            <w:tcW w:w="1701" w:type="dxa"/>
            <w:shd w:val="clear" w:color="auto" w:fill="auto"/>
            <w:vAlign w:val="center"/>
          </w:tcPr>
          <w:p w14:paraId="1ED11578"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9,843,349 </w:t>
            </w:r>
          </w:p>
        </w:tc>
        <w:tc>
          <w:tcPr>
            <w:tcW w:w="1717" w:type="dxa"/>
            <w:shd w:val="clear" w:color="auto" w:fill="auto"/>
            <w:vAlign w:val="center"/>
          </w:tcPr>
          <w:p w14:paraId="56315E28"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9,467,641 </w:t>
            </w:r>
          </w:p>
        </w:tc>
        <w:tc>
          <w:tcPr>
            <w:tcW w:w="1792" w:type="dxa"/>
            <w:shd w:val="clear" w:color="auto" w:fill="auto"/>
            <w:vAlign w:val="center"/>
          </w:tcPr>
          <w:p w14:paraId="3EF5FBE6" w14:textId="77777777" w:rsidR="00C26424" w:rsidRPr="00ED0595" w:rsidRDefault="00C26424" w:rsidP="00ED0595">
            <w:pPr>
              <w:pStyle w:val="142"/>
              <w:jc w:val="right"/>
              <w:rPr>
                <w:rFonts w:hAnsi="標楷體" w:cs="細明體"/>
                <w:bCs/>
                <w:szCs w:val="24"/>
              </w:rPr>
            </w:pPr>
            <w:r w:rsidRPr="00ED0595">
              <w:rPr>
                <w:rFonts w:hAnsi="標楷體"/>
                <w:szCs w:val="24"/>
              </w:rPr>
              <w:t>96.18</w:t>
            </w:r>
          </w:p>
        </w:tc>
      </w:tr>
      <w:tr w:rsidR="00C26424" w:rsidRPr="00ED0595" w14:paraId="03A4E5AC" w14:textId="77777777" w:rsidTr="00ED0595">
        <w:trPr>
          <w:trHeight w:hRule="exact" w:val="397"/>
        </w:trPr>
        <w:tc>
          <w:tcPr>
            <w:tcW w:w="1484" w:type="dxa"/>
            <w:shd w:val="clear" w:color="auto" w:fill="auto"/>
            <w:vAlign w:val="center"/>
          </w:tcPr>
          <w:p w14:paraId="4E92C212" w14:textId="77777777" w:rsidR="00C26424" w:rsidRPr="00ED0595" w:rsidRDefault="00C26424" w:rsidP="00ED0595">
            <w:pPr>
              <w:pStyle w:val="142"/>
              <w:rPr>
                <w:rFonts w:hAnsi="標楷體" w:cs="細明體"/>
                <w:bCs/>
                <w:szCs w:val="24"/>
              </w:rPr>
            </w:pPr>
            <w:r w:rsidRPr="00ED0595">
              <w:rPr>
                <w:rFonts w:hAnsi="標楷體" w:hint="eastAsia"/>
                <w:szCs w:val="24"/>
              </w:rPr>
              <w:t>海巡業務</w:t>
            </w:r>
          </w:p>
        </w:tc>
        <w:tc>
          <w:tcPr>
            <w:tcW w:w="1776" w:type="dxa"/>
            <w:shd w:val="clear" w:color="auto" w:fill="auto"/>
            <w:vAlign w:val="center"/>
          </w:tcPr>
          <w:p w14:paraId="6F2C14C3" w14:textId="77777777" w:rsidR="00C26424" w:rsidRPr="00ED0595" w:rsidRDefault="00C26424" w:rsidP="00ED0595">
            <w:pPr>
              <w:pStyle w:val="142"/>
              <w:jc w:val="right"/>
              <w:rPr>
                <w:rFonts w:hAnsi="標楷體"/>
                <w:szCs w:val="24"/>
              </w:rPr>
            </w:pPr>
            <w:r w:rsidRPr="00ED0595">
              <w:rPr>
                <w:rFonts w:hAnsi="標楷體" w:hint="eastAsia"/>
                <w:szCs w:val="24"/>
              </w:rPr>
              <w:t>14,246,196</w:t>
            </w:r>
          </w:p>
        </w:tc>
        <w:tc>
          <w:tcPr>
            <w:tcW w:w="1701" w:type="dxa"/>
            <w:shd w:val="clear" w:color="auto" w:fill="auto"/>
            <w:vAlign w:val="center"/>
          </w:tcPr>
          <w:p w14:paraId="09257015"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5,215,708 </w:t>
            </w:r>
          </w:p>
        </w:tc>
        <w:tc>
          <w:tcPr>
            <w:tcW w:w="1717" w:type="dxa"/>
            <w:shd w:val="clear" w:color="auto" w:fill="auto"/>
            <w:vAlign w:val="center"/>
          </w:tcPr>
          <w:p w14:paraId="7C499730"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4,901,781 </w:t>
            </w:r>
          </w:p>
        </w:tc>
        <w:tc>
          <w:tcPr>
            <w:tcW w:w="1792" w:type="dxa"/>
            <w:shd w:val="clear" w:color="auto" w:fill="auto"/>
            <w:vAlign w:val="center"/>
          </w:tcPr>
          <w:p w14:paraId="2E3A0A2B" w14:textId="77777777" w:rsidR="00C26424" w:rsidRPr="00ED0595" w:rsidRDefault="00C26424" w:rsidP="00ED0595">
            <w:pPr>
              <w:pStyle w:val="142"/>
              <w:jc w:val="right"/>
              <w:rPr>
                <w:rFonts w:hAnsi="標楷體" w:cs="細明體"/>
                <w:bCs/>
                <w:szCs w:val="24"/>
              </w:rPr>
            </w:pPr>
            <w:r w:rsidRPr="00ED0595">
              <w:rPr>
                <w:rFonts w:hAnsi="標楷體"/>
                <w:szCs w:val="24"/>
              </w:rPr>
              <w:t>93.98</w:t>
            </w:r>
          </w:p>
        </w:tc>
      </w:tr>
      <w:tr w:rsidR="00C26424" w:rsidRPr="00ED0595" w14:paraId="6DBE08B4" w14:textId="77777777" w:rsidTr="00ED0595">
        <w:trPr>
          <w:trHeight w:hRule="exact" w:val="670"/>
        </w:trPr>
        <w:tc>
          <w:tcPr>
            <w:tcW w:w="1484" w:type="dxa"/>
            <w:shd w:val="clear" w:color="auto" w:fill="auto"/>
            <w:vAlign w:val="center"/>
          </w:tcPr>
          <w:p w14:paraId="680BA6FD" w14:textId="77777777" w:rsidR="00C26424" w:rsidRPr="00ED0595" w:rsidRDefault="00C26424" w:rsidP="00ED0595">
            <w:pPr>
              <w:pStyle w:val="142"/>
              <w:rPr>
                <w:rFonts w:hAnsi="標楷體" w:cs="細明體"/>
                <w:bCs/>
                <w:szCs w:val="24"/>
              </w:rPr>
            </w:pPr>
            <w:r w:rsidRPr="00ED0595">
              <w:rPr>
                <w:rFonts w:hAnsi="標楷體" w:hint="eastAsia"/>
                <w:szCs w:val="24"/>
              </w:rPr>
              <w:t>一般建築及設備</w:t>
            </w:r>
          </w:p>
        </w:tc>
        <w:tc>
          <w:tcPr>
            <w:tcW w:w="1776" w:type="dxa"/>
            <w:shd w:val="clear" w:color="auto" w:fill="auto"/>
            <w:vAlign w:val="center"/>
          </w:tcPr>
          <w:p w14:paraId="221217E5" w14:textId="77777777" w:rsidR="00C26424" w:rsidRPr="00ED0595" w:rsidRDefault="00C26424" w:rsidP="00ED0595">
            <w:pPr>
              <w:pStyle w:val="142"/>
              <w:jc w:val="right"/>
              <w:rPr>
                <w:rFonts w:hAnsi="標楷體"/>
                <w:szCs w:val="24"/>
              </w:rPr>
            </w:pPr>
            <w:r w:rsidRPr="00ED0595">
              <w:rPr>
                <w:rFonts w:hAnsi="標楷體" w:hint="eastAsia"/>
                <w:szCs w:val="24"/>
              </w:rPr>
              <w:t>127,000</w:t>
            </w:r>
          </w:p>
        </w:tc>
        <w:tc>
          <w:tcPr>
            <w:tcW w:w="1701" w:type="dxa"/>
            <w:shd w:val="clear" w:color="auto" w:fill="auto"/>
            <w:vAlign w:val="center"/>
          </w:tcPr>
          <w:p w14:paraId="2B2B79D2"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36,935 </w:t>
            </w:r>
          </w:p>
        </w:tc>
        <w:tc>
          <w:tcPr>
            <w:tcW w:w="1717" w:type="dxa"/>
            <w:shd w:val="clear" w:color="auto" w:fill="auto"/>
            <w:vAlign w:val="center"/>
          </w:tcPr>
          <w:p w14:paraId="3DED27A9"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10,642 </w:t>
            </w:r>
          </w:p>
        </w:tc>
        <w:tc>
          <w:tcPr>
            <w:tcW w:w="1792" w:type="dxa"/>
            <w:shd w:val="clear" w:color="auto" w:fill="auto"/>
            <w:vAlign w:val="center"/>
          </w:tcPr>
          <w:p w14:paraId="4E1744FA" w14:textId="77777777" w:rsidR="00C26424" w:rsidRPr="00ED0595" w:rsidRDefault="00C26424" w:rsidP="00ED0595">
            <w:pPr>
              <w:pStyle w:val="142"/>
              <w:jc w:val="right"/>
              <w:rPr>
                <w:rFonts w:hAnsi="標楷體" w:cs="細明體"/>
                <w:bCs/>
                <w:szCs w:val="24"/>
              </w:rPr>
            </w:pPr>
            <w:r w:rsidRPr="00ED0595">
              <w:rPr>
                <w:rFonts w:hAnsi="標楷體"/>
                <w:szCs w:val="24"/>
              </w:rPr>
              <w:t>28.81</w:t>
            </w:r>
          </w:p>
        </w:tc>
      </w:tr>
      <w:tr w:rsidR="00C26424" w:rsidRPr="00ED0595" w14:paraId="55585517" w14:textId="77777777" w:rsidTr="00ED0595">
        <w:trPr>
          <w:trHeight w:hRule="exact" w:val="397"/>
        </w:trPr>
        <w:tc>
          <w:tcPr>
            <w:tcW w:w="1484" w:type="dxa"/>
            <w:shd w:val="clear" w:color="auto" w:fill="auto"/>
            <w:vAlign w:val="center"/>
          </w:tcPr>
          <w:p w14:paraId="2E60D216" w14:textId="77777777" w:rsidR="00C26424" w:rsidRPr="00ED0595" w:rsidRDefault="00C26424" w:rsidP="00ED0595">
            <w:pPr>
              <w:pStyle w:val="142"/>
              <w:rPr>
                <w:rFonts w:hAnsi="標楷體" w:cs="細明體"/>
                <w:bCs/>
                <w:szCs w:val="24"/>
              </w:rPr>
            </w:pPr>
            <w:r w:rsidRPr="00ED0595">
              <w:rPr>
                <w:rFonts w:hAnsi="標楷體" w:hint="eastAsia"/>
                <w:szCs w:val="24"/>
              </w:rPr>
              <w:t>第一預備金</w:t>
            </w:r>
          </w:p>
        </w:tc>
        <w:tc>
          <w:tcPr>
            <w:tcW w:w="1776" w:type="dxa"/>
            <w:shd w:val="clear" w:color="auto" w:fill="auto"/>
            <w:vAlign w:val="center"/>
          </w:tcPr>
          <w:p w14:paraId="536850A9" w14:textId="77777777" w:rsidR="00C26424" w:rsidRPr="00ED0595" w:rsidRDefault="00C26424" w:rsidP="00ED0595">
            <w:pPr>
              <w:pStyle w:val="142"/>
              <w:jc w:val="right"/>
              <w:rPr>
                <w:rFonts w:hAnsi="標楷體"/>
                <w:szCs w:val="24"/>
              </w:rPr>
            </w:pPr>
            <w:r w:rsidRPr="00ED0595">
              <w:rPr>
                <w:rFonts w:hAnsi="標楷體" w:hint="eastAsia"/>
                <w:szCs w:val="24"/>
              </w:rPr>
              <w:t>25,000</w:t>
            </w:r>
          </w:p>
        </w:tc>
        <w:tc>
          <w:tcPr>
            <w:tcW w:w="1701" w:type="dxa"/>
            <w:shd w:val="clear" w:color="auto" w:fill="auto"/>
            <w:vAlign w:val="center"/>
          </w:tcPr>
          <w:p w14:paraId="63EB45D9" w14:textId="77777777" w:rsidR="00C26424" w:rsidRPr="00ED0595" w:rsidRDefault="00C26424" w:rsidP="00ED0595">
            <w:pPr>
              <w:pStyle w:val="142"/>
              <w:jc w:val="right"/>
              <w:rPr>
                <w:rFonts w:hAnsi="標楷體" w:cs="細明體"/>
                <w:bCs/>
                <w:szCs w:val="24"/>
              </w:rPr>
            </w:pPr>
            <w:r w:rsidRPr="00ED0595">
              <w:rPr>
                <w:rFonts w:hAnsi="標楷體" w:hint="eastAsia"/>
                <w:szCs w:val="24"/>
              </w:rPr>
              <w:t>─</w:t>
            </w:r>
            <w:r w:rsidRPr="00ED0595">
              <w:rPr>
                <w:rFonts w:hAnsi="標楷體"/>
                <w:szCs w:val="24"/>
              </w:rPr>
              <w:t xml:space="preserve">       </w:t>
            </w:r>
          </w:p>
        </w:tc>
        <w:tc>
          <w:tcPr>
            <w:tcW w:w="1717" w:type="dxa"/>
            <w:shd w:val="clear" w:color="auto" w:fill="auto"/>
            <w:vAlign w:val="center"/>
          </w:tcPr>
          <w:p w14:paraId="53E38998" w14:textId="77777777" w:rsidR="00C26424" w:rsidRPr="00ED0595" w:rsidRDefault="00C26424" w:rsidP="00ED0595">
            <w:pPr>
              <w:pStyle w:val="142"/>
              <w:jc w:val="right"/>
              <w:rPr>
                <w:rFonts w:hAnsi="標楷體" w:cs="細明體"/>
                <w:bCs/>
                <w:szCs w:val="24"/>
              </w:rPr>
            </w:pPr>
            <w:r w:rsidRPr="00ED0595">
              <w:rPr>
                <w:rFonts w:hAnsi="標楷體" w:hint="eastAsia"/>
                <w:szCs w:val="24"/>
              </w:rPr>
              <w:t>─</w:t>
            </w:r>
            <w:r w:rsidRPr="00ED0595">
              <w:rPr>
                <w:rFonts w:hAnsi="標楷體"/>
                <w:szCs w:val="24"/>
              </w:rPr>
              <w:t xml:space="preserve">     </w:t>
            </w:r>
          </w:p>
        </w:tc>
        <w:tc>
          <w:tcPr>
            <w:tcW w:w="1792" w:type="dxa"/>
            <w:shd w:val="clear" w:color="auto" w:fill="auto"/>
            <w:vAlign w:val="center"/>
          </w:tcPr>
          <w:p w14:paraId="5B227E68" w14:textId="77777777" w:rsidR="00C26424" w:rsidRPr="00ED0595" w:rsidRDefault="00C26424" w:rsidP="00ED0595">
            <w:pPr>
              <w:pStyle w:val="142"/>
              <w:jc w:val="right"/>
              <w:rPr>
                <w:rFonts w:hAnsi="標楷體" w:cs="細明體"/>
                <w:bCs/>
                <w:szCs w:val="24"/>
              </w:rPr>
            </w:pPr>
            <w:r w:rsidRPr="00ED0595">
              <w:rPr>
                <w:rFonts w:hAnsi="標楷體" w:hint="eastAsia"/>
                <w:szCs w:val="24"/>
              </w:rPr>
              <w:t>─</w:t>
            </w:r>
          </w:p>
        </w:tc>
      </w:tr>
      <w:tr w:rsidR="00C26424" w:rsidRPr="00ED0595" w14:paraId="2AAA9584" w14:textId="77777777" w:rsidTr="00ED0595">
        <w:trPr>
          <w:trHeight w:hRule="exact" w:val="397"/>
        </w:trPr>
        <w:tc>
          <w:tcPr>
            <w:tcW w:w="1484" w:type="dxa"/>
            <w:shd w:val="clear" w:color="auto" w:fill="auto"/>
            <w:vAlign w:val="center"/>
          </w:tcPr>
          <w:p w14:paraId="38C5301E" w14:textId="77777777" w:rsidR="00C26424" w:rsidRPr="00ED0595" w:rsidRDefault="00C26424" w:rsidP="00ED0595">
            <w:pPr>
              <w:pStyle w:val="142"/>
              <w:jc w:val="center"/>
              <w:rPr>
                <w:rFonts w:hAnsi="標楷體" w:cs="細明體"/>
                <w:szCs w:val="24"/>
              </w:rPr>
            </w:pPr>
            <w:r w:rsidRPr="00ED0595">
              <w:rPr>
                <w:rFonts w:hAnsi="標楷體" w:hint="eastAsia"/>
                <w:szCs w:val="24"/>
              </w:rPr>
              <w:t xml:space="preserve">合 </w:t>
            </w:r>
            <w:r w:rsidRPr="00ED0595">
              <w:rPr>
                <w:rFonts w:hAnsi="標楷體"/>
                <w:szCs w:val="24"/>
              </w:rPr>
              <w:t xml:space="preserve"> </w:t>
            </w:r>
            <w:r w:rsidRPr="00ED0595">
              <w:rPr>
                <w:rFonts w:hAnsi="標楷體" w:hint="eastAsia"/>
                <w:szCs w:val="24"/>
              </w:rPr>
              <w:t>計</w:t>
            </w:r>
          </w:p>
        </w:tc>
        <w:tc>
          <w:tcPr>
            <w:tcW w:w="1776" w:type="dxa"/>
            <w:shd w:val="clear" w:color="auto" w:fill="auto"/>
            <w:vAlign w:val="center"/>
          </w:tcPr>
          <w:p w14:paraId="7FD3C3CA" w14:textId="77777777" w:rsidR="00C26424" w:rsidRPr="00ED0595" w:rsidRDefault="00C26424" w:rsidP="00ED0595">
            <w:pPr>
              <w:pStyle w:val="142"/>
              <w:jc w:val="right"/>
              <w:rPr>
                <w:rFonts w:hAnsi="標楷體"/>
                <w:b/>
                <w:bCs/>
                <w:szCs w:val="24"/>
              </w:rPr>
            </w:pPr>
            <w:r w:rsidRPr="00ED0595">
              <w:rPr>
                <w:rFonts w:hAnsi="標楷體" w:hint="eastAsia"/>
                <w:b/>
                <w:bCs/>
                <w:szCs w:val="24"/>
              </w:rPr>
              <w:t>28,008,058</w:t>
            </w:r>
          </w:p>
        </w:tc>
        <w:tc>
          <w:tcPr>
            <w:tcW w:w="1701" w:type="dxa"/>
            <w:shd w:val="clear" w:color="auto" w:fill="auto"/>
            <w:vAlign w:val="center"/>
          </w:tcPr>
          <w:p w14:paraId="7A0B14DD" w14:textId="77777777" w:rsidR="00C26424" w:rsidRPr="00ED0595" w:rsidRDefault="00C26424" w:rsidP="00ED0595">
            <w:pPr>
              <w:pStyle w:val="142"/>
              <w:jc w:val="right"/>
              <w:rPr>
                <w:rFonts w:hAnsi="標楷體" w:cs="細明體"/>
                <w:bCs/>
                <w:szCs w:val="24"/>
              </w:rPr>
            </w:pPr>
            <w:r w:rsidRPr="00ED0595">
              <w:rPr>
                <w:rFonts w:hAnsi="標楷體"/>
                <w:b/>
                <w:bCs/>
                <w:szCs w:val="24"/>
              </w:rPr>
              <w:t xml:space="preserve"> 15,095,992 </w:t>
            </w:r>
          </w:p>
        </w:tc>
        <w:tc>
          <w:tcPr>
            <w:tcW w:w="1717" w:type="dxa"/>
            <w:shd w:val="clear" w:color="auto" w:fill="auto"/>
            <w:vAlign w:val="center"/>
          </w:tcPr>
          <w:p w14:paraId="162C657D" w14:textId="77777777" w:rsidR="00C26424" w:rsidRPr="00ED0595" w:rsidRDefault="00C26424" w:rsidP="00ED0595">
            <w:pPr>
              <w:pStyle w:val="142"/>
              <w:jc w:val="right"/>
              <w:rPr>
                <w:rFonts w:hAnsi="標楷體" w:cs="細明體"/>
                <w:bCs/>
                <w:szCs w:val="24"/>
              </w:rPr>
            </w:pPr>
            <w:r w:rsidRPr="00ED0595">
              <w:rPr>
                <w:rFonts w:hAnsi="標楷體"/>
                <w:b/>
                <w:bCs/>
                <w:szCs w:val="24"/>
              </w:rPr>
              <w:t xml:space="preserve">14,380,064 </w:t>
            </w:r>
          </w:p>
        </w:tc>
        <w:tc>
          <w:tcPr>
            <w:tcW w:w="1792" w:type="dxa"/>
            <w:shd w:val="clear" w:color="auto" w:fill="auto"/>
            <w:vAlign w:val="center"/>
          </w:tcPr>
          <w:p w14:paraId="403E21FC" w14:textId="77777777" w:rsidR="00C26424" w:rsidRPr="00ED0595" w:rsidRDefault="00C26424" w:rsidP="00ED0595">
            <w:pPr>
              <w:pStyle w:val="142"/>
              <w:jc w:val="right"/>
              <w:rPr>
                <w:rFonts w:hAnsi="標楷體" w:cs="細明體"/>
                <w:bCs/>
                <w:szCs w:val="24"/>
              </w:rPr>
            </w:pPr>
            <w:r w:rsidRPr="00ED0595">
              <w:rPr>
                <w:rFonts w:hAnsi="標楷體"/>
                <w:b/>
                <w:bCs/>
                <w:szCs w:val="24"/>
              </w:rPr>
              <w:t>95.26</w:t>
            </w:r>
          </w:p>
        </w:tc>
      </w:tr>
    </w:tbl>
    <w:p w14:paraId="6D36C20A" w14:textId="77777777" w:rsidR="00C26424" w:rsidRDefault="00C26424" w:rsidP="00186DC7">
      <w:pPr>
        <w:pStyle w:val="a6"/>
        <w:spacing w:line="280" w:lineRule="exact"/>
        <w:ind w:leftChars="50" w:left="1702" w:rightChars="-50" w:right="-142" w:hangingChars="641" w:hanging="1560"/>
        <w:rPr>
          <w:rFonts w:hAnsi="標楷體" w:cs="細明體"/>
          <w:b/>
          <w:sz w:val="24"/>
          <w:szCs w:val="24"/>
        </w:rPr>
      </w:pPr>
      <w:r w:rsidRPr="009E098A">
        <w:rPr>
          <w:rFonts w:hAnsi="標楷體" w:cs="細明體" w:hint="eastAsia"/>
          <w:b/>
          <w:sz w:val="24"/>
          <w:szCs w:val="24"/>
        </w:rPr>
        <w:t xml:space="preserve">說 </w:t>
      </w:r>
      <w:r>
        <w:rPr>
          <w:rFonts w:hAnsi="標楷體" w:cs="細明體"/>
          <w:b/>
          <w:sz w:val="24"/>
          <w:szCs w:val="24"/>
        </w:rPr>
        <w:t xml:space="preserve"> </w:t>
      </w:r>
      <w:r w:rsidRPr="009E098A">
        <w:rPr>
          <w:rFonts w:hAnsi="標楷體" w:cs="細明體"/>
          <w:b/>
          <w:sz w:val="24"/>
          <w:szCs w:val="24"/>
        </w:rPr>
        <w:t xml:space="preserve">  </w:t>
      </w:r>
      <w:r w:rsidRPr="009E098A">
        <w:rPr>
          <w:rFonts w:hAnsi="標楷體" w:cs="細明體" w:hint="eastAsia"/>
          <w:b/>
          <w:sz w:val="24"/>
          <w:szCs w:val="24"/>
        </w:rPr>
        <w:t>明：</w:t>
      </w:r>
      <w:r>
        <w:rPr>
          <w:rFonts w:hAnsi="標楷體" w:cs="細明體" w:hint="eastAsia"/>
          <w:b/>
          <w:sz w:val="24"/>
          <w:szCs w:val="24"/>
        </w:rPr>
        <w:t>1.</w:t>
      </w:r>
      <w:r w:rsidRPr="009E098A">
        <w:rPr>
          <w:rFonts w:hAnsi="標楷體" w:cs="細明體" w:hint="eastAsia"/>
          <w:b/>
          <w:sz w:val="24"/>
          <w:szCs w:val="24"/>
        </w:rPr>
        <w:t>「一般建築及設備」執行率28.81%，</w:t>
      </w:r>
      <w:r>
        <w:rPr>
          <w:rFonts w:hAnsi="標楷體" w:cs="細明體" w:hint="eastAsia"/>
          <w:b/>
          <w:sz w:val="24"/>
          <w:szCs w:val="24"/>
        </w:rPr>
        <w:t>海巡署表示</w:t>
      </w:r>
      <w:r w:rsidRPr="009E098A">
        <w:rPr>
          <w:rFonts w:hAnsi="標楷體" w:cs="細明體" w:hint="eastAsia"/>
          <w:b/>
          <w:sz w:val="24"/>
          <w:szCs w:val="24"/>
        </w:rPr>
        <w:t>主要係偵防分署及金馬澎分署公務車輛採購(包含勤務車、偵防車)，廠商刻正安裝車輛附屬設備，管制</w:t>
      </w:r>
      <w:r>
        <w:rPr>
          <w:rFonts w:hAnsi="標楷體" w:cs="細明體" w:hint="eastAsia"/>
          <w:b/>
          <w:sz w:val="24"/>
          <w:szCs w:val="24"/>
        </w:rPr>
        <w:t>1</w:t>
      </w:r>
      <w:r>
        <w:rPr>
          <w:rFonts w:hAnsi="標楷體" w:cs="細明體"/>
          <w:b/>
          <w:sz w:val="24"/>
          <w:szCs w:val="24"/>
        </w:rPr>
        <w:t>14</w:t>
      </w:r>
      <w:r>
        <w:rPr>
          <w:rFonts w:hAnsi="標楷體" w:cs="細明體" w:hint="eastAsia"/>
          <w:b/>
          <w:sz w:val="24"/>
          <w:szCs w:val="24"/>
        </w:rPr>
        <w:t>年</w:t>
      </w:r>
      <w:r w:rsidRPr="009E098A">
        <w:rPr>
          <w:rFonts w:hAnsi="標楷體" w:cs="細明體" w:hint="eastAsia"/>
          <w:b/>
          <w:sz w:val="24"/>
          <w:szCs w:val="24"/>
        </w:rPr>
        <w:t>8月驗收，9月核銷付款。</w:t>
      </w:r>
    </w:p>
    <w:p w14:paraId="68BEF8B6" w14:textId="77777777" w:rsidR="00C26424" w:rsidRDefault="00C26424" w:rsidP="00186DC7">
      <w:pPr>
        <w:pStyle w:val="a6"/>
        <w:spacing w:line="280" w:lineRule="exact"/>
        <w:ind w:leftChars="450" w:left="1556" w:rightChars="-50" w:right="-142" w:hangingChars="116" w:hanging="282"/>
        <w:rPr>
          <w:rFonts w:hAnsi="標楷體" w:cs="細明體"/>
          <w:b/>
          <w:sz w:val="24"/>
          <w:szCs w:val="24"/>
        </w:rPr>
      </w:pPr>
      <w:r>
        <w:rPr>
          <w:rFonts w:hAnsi="標楷體" w:cs="細明體" w:hint="eastAsia"/>
          <w:b/>
          <w:sz w:val="24"/>
          <w:szCs w:val="24"/>
        </w:rPr>
        <w:t>2.海巡署113年度歲出預算數25</w:t>
      </w:r>
      <w:r>
        <w:rPr>
          <w:rFonts w:hAnsi="標楷體" w:cs="細明體"/>
          <w:b/>
          <w:sz w:val="24"/>
          <w:szCs w:val="24"/>
        </w:rPr>
        <w:t>3</w:t>
      </w:r>
      <w:r>
        <w:rPr>
          <w:rFonts w:hAnsi="標楷體" w:cs="細明體" w:hint="eastAsia"/>
          <w:b/>
          <w:sz w:val="24"/>
          <w:szCs w:val="24"/>
        </w:rPr>
        <w:t>億5</w:t>
      </w:r>
      <w:r>
        <w:rPr>
          <w:rFonts w:hAnsi="標楷體" w:cs="細明體"/>
          <w:b/>
          <w:sz w:val="24"/>
          <w:szCs w:val="24"/>
        </w:rPr>
        <w:t>,681</w:t>
      </w:r>
      <w:r>
        <w:rPr>
          <w:rFonts w:hAnsi="標楷體" w:cs="細明體" w:hint="eastAsia"/>
          <w:b/>
          <w:sz w:val="24"/>
          <w:szCs w:val="24"/>
        </w:rPr>
        <w:t>萬6千元，決算數25</w:t>
      </w:r>
      <w:r>
        <w:rPr>
          <w:rFonts w:hAnsi="標楷體" w:cs="細明體"/>
          <w:b/>
          <w:sz w:val="24"/>
          <w:szCs w:val="24"/>
        </w:rPr>
        <w:t>3</w:t>
      </w:r>
      <w:r>
        <w:rPr>
          <w:rFonts w:hAnsi="標楷體" w:cs="細明體" w:hint="eastAsia"/>
          <w:b/>
          <w:sz w:val="24"/>
          <w:szCs w:val="24"/>
        </w:rPr>
        <w:t>億2,</w:t>
      </w:r>
      <w:r>
        <w:rPr>
          <w:rFonts w:hAnsi="標楷體" w:cs="細明體"/>
          <w:b/>
          <w:sz w:val="24"/>
          <w:szCs w:val="24"/>
        </w:rPr>
        <w:t>009</w:t>
      </w:r>
      <w:r>
        <w:rPr>
          <w:rFonts w:hAnsi="標楷體" w:cs="細明體" w:hint="eastAsia"/>
          <w:b/>
          <w:sz w:val="24"/>
          <w:szCs w:val="24"/>
        </w:rPr>
        <w:t>萬6千元，執行率99.86%。</w:t>
      </w:r>
    </w:p>
    <w:p w14:paraId="01583A5C" w14:textId="77777777" w:rsidR="00C26424" w:rsidRDefault="00C26424" w:rsidP="009E098A">
      <w:pPr>
        <w:pStyle w:val="a6"/>
        <w:spacing w:line="280" w:lineRule="exact"/>
        <w:ind w:leftChars="51" w:left="750" w:rightChars="-50" w:right="-142" w:hangingChars="249" w:hanging="606"/>
        <w:rPr>
          <w:rFonts w:hAnsi="標楷體" w:cs="細明體"/>
          <w:b/>
          <w:sz w:val="24"/>
          <w:szCs w:val="24"/>
        </w:rPr>
      </w:pPr>
      <w:r>
        <w:rPr>
          <w:rFonts w:hAnsi="標楷體" w:cs="細明體" w:hint="eastAsia"/>
          <w:b/>
          <w:sz w:val="24"/>
          <w:szCs w:val="24"/>
        </w:rPr>
        <w:t>資料來源</w:t>
      </w:r>
      <w:r w:rsidRPr="009E098A">
        <w:rPr>
          <w:rFonts w:hAnsi="標楷體" w:cs="細明體" w:hint="eastAsia"/>
          <w:b/>
          <w:sz w:val="24"/>
          <w:szCs w:val="24"/>
        </w:rPr>
        <w:t>：</w:t>
      </w:r>
      <w:r>
        <w:rPr>
          <w:rFonts w:hAnsi="標楷體" w:cs="細明體" w:hint="eastAsia"/>
          <w:b/>
          <w:sz w:val="24"/>
          <w:szCs w:val="24"/>
        </w:rPr>
        <w:t>海巡署。</w:t>
      </w:r>
    </w:p>
    <w:p w14:paraId="30C37F8A" w14:textId="77777777" w:rsidR="00C26424" w:rsidRDefault="00C26424" w:rsidP="00200E26">
      <w:pPr>
        <w:ind w:left="566" w:firstLine="566"/>
      </w:pPr>
      <w:r>
        <w:rPr>
          <w:rFonts w:hint="eastAsia"/>
        </w:rPr>
        <w:t>綜上，</w:t>
      </w:r>
      <w:r w:rsidRPr="00200E26">
        <w:rPr>
          <w:rFonts w:hint="eastAsia"/>
        </w:rPr>
        <w:t>海巡署</w:t>
      </w:r>
      <w:r>
        <w:rPr>
          <w:rFonts w:hint="eastAsia"/>
        </w:rPr>
        <w:t>本次追加預算案編列14億1,071萬8千元，包括因應行政院分別自114年4月1日及7月1日</w:t>
      </w:r>
      <w:r w:rsidRPr="00200E26">
        <w:rPr>
          <w:rFonts w:hint="eastAsia"/>
        </w:rPr>
        <w:t>調增「志願役勤務加給」、「海巡部隊加給」及「國軍戰航管官兵勤務加給」</w:t>
      </w:r>
      <w:r>
        <w:rPr>
          <w:rFonts w:hint="eastAsia"/>
        </w:rPr>
        <w:t>等</w:t>
      </w:r>
      <w:r w:rsidRPr="00200E26">
        <w:rPr>
          <w:rFonts w:hint="eastAsia"/>
        </w:rPr>
        <w:t>5</w:t>
      </w:r>
      <w:r>
        <w:rPr>
          <w:rFonts w:hint="eastAsia"/>
        </w:rPr>
        <w:t>.92</w:t>
      </w:r>
      <w:r w:rsidRPr="00200E26">
        <w:rPr>
          <w:rFonts w:hint="eastAsia"/>
        </w:rPr>
        <w:t>億元，</w:t>
      </w:r>
      <w:r>
        <w:rPr>
          <w:rFonts w:hint="eastAsia"/>
        </w:rPr>
        <w:t>該署自</w:t>
      </w:r>
      <w:r w:rsidRPr="00200E26">
        <w:rPr>
          <w:rFonts w:hint="eastAsia"/>
        </w:rPr>
        <w:t>111年起辦理軍職人力計畫，</w:t>
      </w:r>
      <w:r>
        <w:rPr>
          <w:rFonts w:hint="eastAsia"/>
        </w:rPr>
        <w:t>然</w:t>
      </w:r>
      <w:r w:rsidRPr="00200E26">
        <w:rPr>
          <w:rFonts w:hint="eastAsia"/>
        </w:rPr>
        <w:t>遲未達標且差額擴大，允宜</w:t>
      </w:r>
      <w:r w:rsidRPr="00B112DF">
        <w:rPr>
          <w:rFonts w:hint="eastAsia"/>
        </w:rPr>
        <w:t>提升招募成效</w:t>
      </w:r>
      <w:r w:rsidRPr="00200E26">
        <w:rPr>
          <w:rFonts w:hint="eastAsia"/>
        </w:rPr>
        <w:t>；餘8</w:t>
      </w:r>
      <w:r>
        <w:rPr>
          <w:rFonts w:hint="eastAsia"/>
        </w:rPr>
        <w:t>.18</w:t>
      </w:r>
      <w:r w:rsidRPr="00200E26">
        <w:rPr>
          <w:rFonts w:hint="eastAsia"/>
        </w:rPr>
        <w:t>億元為通案刪減之回編數，允宜撙節支出</w:t>
      </w:r>
      <w:r>
        <w:rPr>
          <w:rFonts w:hint="eastAsia"/>
        </w:rPr>
        <w:t>。</w:t>
      </w:r>
    </w:p>
    <w:p w14:paraId="570099BD" w14:textId="77777777" w:rsidR="00C26424" w:rsidRPr="009E098A" w:rsidRDefault="00C26424" w:rsidP="0051271F">
      <w:pPr>
        <w:pStyle w:val="af0"/>
        <w:ind w:left="647" w:hanging="647"/>
      </w:pPr>
      <w:r w:rsidRPr="00B61A75">
        <w:rPr>
          <w:rFonts w:hint="eastAsia"/>
        </w:rPr>
        <w:t>（分機：</w:t>
      </w:r>
      <w:r>
        <w:rPr>
          <w:rFonts w:hint="eastAsia"/>
        </w:rPr>
        <w:t>1</w:t>
      </w:r>
      <w:r>
        <w:t>932</w:t>
      </w:r>
      <w:r w:rsidRPr="00B61A75">
        <w:rPr>
          <w:rFonts w:hint="eastAsia"/>
        </w:rPr>
        <w:t xml:space="preserve"> </w:t>
      </w:r>
      <w:r>
        <w:rPr>
          <w:rFonts w:hint="eastAsia"/>
        </w:rPr>
        <w:t>陳如慧</w:t>
      </w:r>
      <w:r w:rsidRPr="00B61A75">
        <w:rPr>
          <w:rFonts w:hint="eastAsia"/>
        </w:rPr>
        <w:t>）</w:t>
      </w:r>
    </w:p>
    <w:p w14:paraId="5CF90A6F" w14:textId="77777777" w:rsidR="00C26424" w:rsidRDefault="00C26424" w:rsidP="00C26424">
      <w:pPr>
        <w:pStyle w:val="23"/>
        <w:sectPr w:rsidR="00C26424" w:rsidSect="00E30B3B">
          <w:headerReference w:type="even" r:id="rId176"/>
          <w:headerReference w:type="default" r:id="rId177"/>
          <w:footerReference w:type="even" r:id="rId178"/>
          <w:footerReference w:type="default" r:id="rId179"/>
          <w:headerReference w:type="first" r:id="rId180"/>
          <w:footerReference w:type="first" r:id="rId181"/>
          <w:footnotePr>
            <w:numRestart w:val="eachSect"/>
          </w:footnotePr>
          <w:pgSz w:w="11906" w:h="16838" w:code="9"/>
          <w:pgMar w:top="1701" w:right="1701" w:bottom="1701" w:left="1701" w:header="0" w:footer="1134" w:gutter="0"/>
          <w:cols w:space="425"/>
          <w:docGrid w:type="linesAndChars" w:linePitch="510" w:charSpace="658"/>
        </w:sectPr>
      </w:pPr>
    </w:p>
    <w:p w14:paraId="6A00E281" w14:textId="77777777" w:rsidR="00C26424" w:rsidRPr="00C503C7" w:rsidRDefault="00C26424" w:rsidP="00631BCC">
      <w:pPr>
        <w:pStyle w:val="144"/>
        <w:ind w:left="567" w:hanging="567"/>
      </w:pPr>
      <w:bookmarkStart w:id="177" w:name="_Toc5004596"/>
      <w:bookmarkStart w:id="178" w:name="_Toc67472129"/>
      <w:bookmarkStart w:id="179" w:name="_Toc206750410"/>
      <w:r w:rsidRPr="00C503C7">
        <w:rPr>
          <w:rFonts w:hint="eastAsia"/>
        </w:rPr>
        <w:t>第25款、國軍退除役官兵輔導委員會主管</w:t>
      </w:r>
      <w:bookmarkEnd w:id="177"/>
      <w:bookmarkEnd w:id="178"/>
      <w:bookmarkEnd w:id="179"/>
    </w:p>
    <w:p w14:paraId="3EFE64E0" w14:textId="77777777" w:rsidR="00C26424" w:rsidRPr="00C503C7" w:rsidRDefault="00C26424" w:rsidP="00A83DC5">
      <w:pPr>
        <w:ind w:leftChars="0" w:left="0" w:firstLine="566"/>
        <w:rPr>
          <w:snapToGrid/>
        </w:rPr>
      </w:pPr>
      <w:r w:rsidRPr="00C503C7">
        <w:rPr>
          <w:rFonts w:hint="eastAsia"/>
          <w:snapToGrid/>
        </w:rPr>
        <w:t>國軍退除役官兵輔導委員會(以下簡稱退輔會）114年度法定預算數</w:t>
      </w:r>
      <w:r w:rsidRPr="00C503C7">
        <w:rPr>
          <w:snapToGrid/>
        </w:rPr>
        <w:t>1</w:t>
      </w:r>
      <w:r w:rsidRPr="00C503C7">
        <w:rPr>
          <w:rFonts w:hint="eastAsia"/>
          <w:snapToGrid/>
        </w:rPr>
        <w:t>,</w:t>
      </w:r>
      <w:r w:rsidRPr="00C503C7">
        <w:rPr>
          <w:snapToGrid/>
        </w:rPr>
        <w:t>309</w:t>
      </w:r>
      <w:r w:rsidRPr="00C503C7">
        <w:rPr>
          <w:rFonts w:hint="eastAsia"/>
          <w:snapToGrid/>
        </w:rPr>
        <w:t>億</w:t>
      </w:r>
      <w:r w:rsidRPr="00C503C7">
        <w:rPr>
          <w:snapToGrid/>
        </w:rPr>
        <w:t>1</w:t>
      </w:r>
      <w:r w:rsidRPr="00C503C7">
        <w:rPr>
          <w:rFonts w:hint="eastAsia"/>
          <w:snapToGrid/>
        </w:rPr>
        <w:t>,</w:t>
      </w:r>
      <w:r w:rsidRPr="00C503C7">
        <w:rPr>
          <w:snapToGrid/>
        </w:rPr>
        <w:t>422</w:t>
      </w:r>
      <w:r w:rsidRPr="00C503C7">
        <w:rPr>
          <w:rFonts w:hint="eastAsia"/>
          <w:snapToGrid/>
        </w:rPr>
        <w:t>萬</w:t>
      </w:r>
      <w:r w:rsidRPr="00C503C7">
        <w:rPr>
          <w:snapToGrid/>
        </w:rPr>
        <w:t>2</w:t>
      </w:r>
      <w:r w:rsidRPr="00C503C7">
        <w:rPr>
          <w:rFonts w:hint="eastAsia"/>
          <w:snapToGrid/>
        </w:rPr>
        <w:t>千元，加計本次追加預算案數3,974萬9千元，合共</w:t>
      </w:r>
      <w:r w:rsidRPr="00C503C7">
        <w:rPr>
          <w:snapToGrid/>
        </w:rPr>
        <w:t>1</w:t>
      </w:r>
      <w:r w:rsidRPr="00C503C7">
        <w:rPr>
          <w:rFonts w:hint="eastAsia"/>
          <w:snapToGrid/>
        </w:rPr>
        <w:t>,</w:t>
      </w:r>
      <w:r w:rsidRPr="00C503C7">
        <w:rPr>
          <w:snapToGrid/>
        </w:rPr>
        <w:t>309</w:t>
      </w:r>
      <w:r w:rsidRPr="00C503C7">
        <w:rPr>
          <w:rFonts w:hint="eastAsia"/>
          <w:snapToGrid/>
        </w:rPr>
        <w:t>億</w:t>
      </w:r>
      <w:r w:rsidRPr="00C503C7">
        <w:rPr>
          <w:snapToGrid/>
        </w:rPr>
        <w:t>5</w:t>
      </w:r>
      <w:r w:rsidRPr="00C503C7">
        <w:rPr>
          <w:rFonts w:hint="eastAsia"/>
          <w:snapToGrid/>
        </w:rPr>
        <w:t>,</w:t>
      </w:r>
      <w:r w:rsidRPr="00C503C7">
        <w:rPr>
          <w:snapToGrid/>
        </w:rPr>
        <w:t>397</w:t>
      </w:r>
      <w:r w:rsidRPr="00C503C7">
        <w:rPr>
          <w:rFonts w:hint="eastAsia"/>
          <w:snapToGrid/>
        </w:rPr>
        <w:t>萬</w:t>
      </w:r>
      <w:r w:rsidRPr="00C503C7">
        <w:rPr>
          <w:snapToGrid/>
        </w:rPr>
        <w:t>1</w:t>
      </w:r>
      <w:r w:rsidRPr="00C503C7">
        <w:rPr>
          <w:rFonts w:hint="eastAsia"/>
          <w:snapToGrid/>
        </w:rPr>
        <w:t>千元，較113年度法定預算數</w:t>
      </w:r>
      <w:r w:rsidRPr="00C503C7">
        <w:rPr>
          <w:snapToGrid/>
        </w:rPr>
        <w:t>1</w:t>
      </w:r>
      <w:r w:rsidRPr="00C503C7">
        <w:rPr>
          <w:rFonts w:hint="eastAsia"/>
          <w:snapToGrid/>
        </w:rPr>
        <w:t>,</w:t>
      </w:r>
      <w:r w:rsidRPr="00C503C7">
        <w:rPr>
          <w:snapToGrid/>
        </w:rPr>
        <w:t>290</w:t>
      </w:r>
      <w:r w:rsidRPr="00C503C7">
        <w:rPr>
          <w:rFonts w:hint="eastAsia"/>
          <w:snapToGrid/>
        </w:rPr>
        <w:t>億</w:t>
      </w:r>
      <w:r w:rsidRPr="00C503C7">
        <w:rPr>
          <w:snapToGrid/>
        </w:rPr>
        <w:t>2</w:t>
      </w:r>
      <w:r w:rsidRPr="00C503C7">
        <w:rPr>
          <w:rFonts w:hint="eastAsia"/>
          <w:snapToGrid/>
        </w:rPr>
        <w:t>,</w:t>
      </w:r>
      <w:r w:rsidRPr="00C503C7">
        <w:rPr>
          <w:snapToGrid/>
        </w:rPr>
        <w:t>758</w:t>
      </w:r>
      <w:r w:rsidRPr="00C503C7">
        <w:rPr>
          <w:rFonts w:hint="eastAsia"/>
          <w:snapToGrid/>
        </w:rPr>
        <w:t>萬元</w:t>
      </w:r>
      <w:r w:rsidRPr="00C503C7">
        <w:rPr>
          <w:rFonts w:hAnsi="標楷體" w:hint="eastAsia"/>
          <w:snapToGrid/>
        </w:rPr>
        <w:t>，</w:t>
      </w:r>
      <w:r w:rsidRPr="00C503C7">
        <w:rPr>
          <w:rFonts w:hint="eastAsia"/>
          <w:snapToGrid/>
        </w:rPr>
        <w:t>增加</w:t>
      </w:r>
      <w:r w:rsidRPr="00C503C7">
        <w:rPr>
          <w:snapToGrid/>
        </w:rPr>
        <w:t>19</w:t>
      </w:r>
      <w:r w:rsidRPr="00C503C7">
        <w:rPr>
          <w:rFonts w:hint="eastAsia"/>
          <w:snapToGrid/>
        </w:rPr>
        <w:t>億</w:t>
      </w:r>
      <w:r w:rsidRPr="00C503C7">
        <w:rPr>
          <w:snapToGrid/>
        </w:rPr>
        <w:t>2</w:t>
      </w:r>
      <w:r w:rsidRPr="00C503C7">
        <w:rPr>
          <w:rFonts w:hint="eastAsia"/>
          <w:snapToGrid/>
        </w:rPr>
        <w:t>,</w:t>
      </w:r>
      <w:r w:rsidRPr="00C503C7">
        <w:rPr>
          <w:snapToGrid/>
        </w:rPr>
        <w:t>639</w:t>
      </w:r>
      <w:r w:rsidRPr="00C503C7">
        <w:rPr>
          <w:rFonts w:hint="eastAsia"/>
          <w:snapToGrid/>
        </w:rPr>
        <w:t>萬</w:t>
      </w:r>
      <w:r w:rsidRPr="00C503C7">
        <w:rPr>
          <w:snapToGrid/>
        </w:rPr>
        <w:t>1</w:t>
      </w:r>
      <w:r w:rsidRPr="00C503C7">
        <w:rPr>
          <w:rFonts w:hint="eastAsia"/>
          <w:snapToGrid/>
        </w:rPr>
        <w:t>千元(增幅</w:t>
      </w:r>
      <w:r w:rsidRPr="00C503C7">
        <w:rPr>
          <w:snapToGrid/>
        </w:rPr>
        <w:t>1.49%</w:t>
      </w:r>
      <w:r w:rsidRPr="00C503C7">
        <w:rPr>
          <w:rFonts w:hint="eastAsia"/>
          <w:snapToGrid/>
        </w:rPr>
        <w:t>)</w:t>
      </w:r>
      <w:r w:rsidRPr="00C503C7">
        <w:rPr>
          <w:rFonts w:hAnsi="標楷體" w:hint="eastAsia"/>
          <w:snapToGrid/>
        </w:rPr>
        <w:t>。詢據退輔會說明，114年度追加預算案</w:t>
      </w:r>
      <w:r w:rsidRPr="00C503C7">
        <w:rPr>
          <w:rFonts w:hint="eastAsia"/>
          <w:snapToGrid/>
        </w:rPr>
        <w:t>主要係為辦理各安養機構、服務機構基本維運，落實服務照顧政策，以維持退除役官兵權益，認為原有預算不足以支應全年執行所需，爰依預算法第79條規定辦理。</w:t>
      </w:r>
    </w:p>
    <w:p w14:paraId="4070C270" w14:textId="77777777" w:rsidR="00C26424" w:rsidRPr="00C503C7" w:rsidRDefault="00C26424" w:rsidP="00A83DC5">
      <w:pPr>
        <w:ind w:leftChars="0" w:left="0" w:firstLine="566"/>
        <w:rPr>
          <w:snapToGrid/>
        </w:rPr>
      </w:pPr>
      <w:r w:rsidRPr="00C503C7">
        <w:rPr>
          <w:rFonts w:hint="eastAsia"/>
          <w:snapToGrid/>
        </w:rPr>
        <w:t>本次追加預算案涵蓋退除役官兵就學、職訓、服務救助與照顧、醫療照護、安養及養護、退休給付及一般行政等項目。其中，以「榮民安養及養護」及「一般行政」等2項業務計畫占比逾七成，反映預算資源配置主要集中於維持安養照護品質及行政支援能量。惟其所列追加事由是否符合預算法第79條「依法律增加業務」、</w:t>
      </w:r>
      <w:r w:rsidRPr="00C503C7">
        <w:rPr>
          <w:rFonts w:hAnsi="標楷體" w:hint="eastAsia"/>
          <w:snapToGrid/>
        </w:rPr>
        <w:t>「依法律增設新機關」、「因重大事故」、</w:t>
      </w:r>
      <w:r w:rsidRPr="00C503C7">
        <w:rPr>
          <w:rFonts w:hint="eastAsia"/>
          <w:snapToGrid/>
        </w:rPr>
        <w:t>或「依有關法律應補列」之法定要件</w:t>
      </w:r>
      <w:r w:rsidRPr="00C503C7">
        <w:rPr>
          <w:snapToGrid/>
          <w:vertAlign w:val="superscript"/>
        </w:rPr>
        <w:footnoteReference w:id="87"/>
      </w:r>
      <w:r w:rsidRPr="00C503C7">
        <w:rPr>
          <w:rFonts w:hint="eastAsia"/>
          <w:snapToGrid/>
        </w:rPr>
        <w:t>，仍有進一步審酌空間。茲將退輔會主管113年度預、決算數及114年度預算編列及刪減情形彙整如表1，謹就114年度退輔會主管追加預算案評估如次：</w:t>
      </w:r>
    </w:p>
    <w:p w14:paraId="40E00D17" w14:textId="77777777" w:rsidR="00C26424" w:rsidRPr="00C503C7" w:rsidRDefault="00C26424" w:rsidP="00B45105">
      <w:pPr>
        <w:tabs>
          <w:tab w:val="left" w:pos="900"/>
        </w:tabs>
        <w:ind w:leftChars="-20" w:left="39" w:rightChars="-142" w:right="-402" w:hangingChars="34" w:hanging="96"/>
        <w:rPr>
          <w:rFonts w:hAnsi="標楷體"/>
          <w:b/>
          <w:szCs w:val="24"/>
        </w:rPr>
      </w:pPr>
      <w:r w:rsidRPr="00C503C7">
        <w:rPr>
          <w:rFonts w:hint="eastAsia"/>
          <w:b/>
          <w:bCs/>
        </w:rPr>
        <w:t>表1</w:t>
      </w:r>
      <w:r w:rsidRPr="00C503C7">
        <w:rPr>
          <w:rFonts w:hAnsi="標楷體" w:hint="eastAsia"/>
          <w:b/>
          <w:szCs w:val="24"/>
        </w:rPr>
        <w:t>退輔會主管113年度預</w:t>
      </w:r>
      <w:r w:rsidRPr="00C503C7">
        <w:rPr>
          <w:rFonts w:ascii="新細明體" w:eastAsia="新細明體" w:hAnsi="新細明體" w:hint="eastAsia"/>
          <w:b/>
          <w:szCs w:val="24"/>
        </w:rPr>
        <w:t>、</w:t>
      </w:r>
      <w:r w:rsidRPr="00C503C7">
        <w:rPr>
          <w:rFonts w:hAnsi="標楷體" w:hint="eastAsia"/>
          <w:b/>
          <w:szCs w:val="24"/>
        </w:rPr>
        <w:t>決算數及114年度預算編列及刪減情形表</w:t>
      </w:r>
    </w:p>
    <w:p w14:paraId="6E63135A" w14:textId="77777777" w:rsidR="00C26424" w:rsidRPr="00C503C7" w:rsidRDefault="00C26424" w:rsidP="00F96E20">
      <w:pPr>
        <w:tabs>
          <w:tab w:val="left" w:pos="900"/>
        </w:tabs>
        <w:spacing w:line="440" w:lineRule="exact"/>
        <w:ind w:leftChars="-10" w:left="43" w:rightChars="-27" w:right="-76" w:hangingChars="25" w:hanging="71"/>
        <w:jc w:val="right"/>
        <w:rPr>
          <w:rFonts w:hAnsi="標楷體"/>
          <w:bCs/>
          <w:snapToGrid/>
          <w:sz w:val="24"/>
          <w:szCs w:val="24"/>
        </w:rPr>
      </w:pPr>
      <w:r w:rsidRPr="00C503C7">
        <w:rPr>
          <w:rFonts w:hAnsi="標楷體" w:hint="eastAsia"/>
          <w:b/>
          <w:szCs w:val="24"/>
        </w:rPr>
        <w:t xml:space="preserve">  　</w:t>
      </w:r>
      <w:r w:rsidRPr="00C503C7">
        <w:rPr>
          <w:rFonts w:hAnsi="標楷體" w:hint="eastAsia"/>
          <w:bCs/>
          <w:sz w:val="24"/>
          <w:szCs w:val="24"/>
        </w:rPr>
        <w:t>單位：新臺幣千元</w:t>
      </w:r>
    </w:p>
    <w:tbl>
      <w:tblPr>
        <w:tblW w:w="866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23"/>
        <w:gridCol w:w="1960"/>
        <w:gridCol w:w="2506"/>
        <w:gridCol w:w="3372"/>
      </w:tblGrid>
      <w:tr w:rsidR="00C26424" w:rsidRPr="00C503C7" w14:paraId="58881526" w14:textId="77777777" w:rsidTr="00DB4131">
        <w:trPr>
          <w:trHeight w:val="340"/>
          <w:tblHeader/>
          <w:jc w:val="center"/>
        </w:trPr>
        <w:tc>
          <w:tcPr>
            <w:tcW w:w="823" w:type="dxa"/>
            <w:tcBorders>
              <w:right w:val="single" w:sz="4" w:space="0" w:color="auto"/>
            </w:tcBorders>
            <w:shd w:val="clear" w:color="auto" w:fill="auto"/>
            <w:noWrap/>
            <w:vAlign w:val="center"/>
          </w:tcPr>
          <w:p w14:paraId="69EA6864" w14:textId="77777777" w:rsidR="00C26424" w:rsidRPr="00C503C7" w:rsidRDefault="00C26424" w:rsidP="00E83A75">
            <w:pPr>
              <w:pStyle w:val="142"/>
              <w:ind w:left="567" w:hanging="567"/>
              <w:jc w:val="center"/>
              <w:rPr>
                <w:snapToGrid/>
              </w:rPr>
            </w:pPr>
            <w:r w:rsidRPr="00C503C7">
              <w:rPr>
                <w:rFonts w:hint="eastAsia"/>
                <w:snapToGrid/>
              </w:rPr>
              <w:t>年度</w:t>
            </w:r>
          </w:p>
        </w:tc>
        <w:tc>
          <w:tcPr>
            <w:tcW w:w="4466" w:type="dxa"/>
            <w:gridSpan w:val="2"/>
            <w:tcBorders>
              <w:left w:val="single" w:sz="4" w:space="0" w:color="auto"/>
              <w:right w:val="single" w:sz="4" w:space="0" w:color="auto"/>
            </w:tcBorders>
            <w:shd w:val="clear" w:color="auto" w:fill="auto"/>
            <w:vAlign w:val="center"/>
          </w:tcPr>
          <w:p w14:paraId="60B3B88A" w14:textId="77777777" w:rsidR="00C26424" w:rsidRPr="00C503C7" w:rsidRDefault="00C26424" w:rsidP="00F96E20">
            <w:pPr>
              <w:pStyle w:val="142"/>
              <w:ind w:left="567" w:hanging="567"/>
              <w:jc w:val="center"/>
              <w:rPr>
                <w:snapToGrid/>
              </w:rPr>
            </w:pPr>
            <w:r w:rsidRPr="00C503C7">
              <w:rPr>
                <w:rFonts w:hint="eastAsia"/>
                <w:snapToGrid/>
              </w:rPr>
              <w:t>預算編列及刪減情形</w:t>
            </w:r>
          </w:p>
        </w:tc>
        <w:tc>
          <w:tcPr>
            <w:tcW w:w="3372" w:type="dxa"/>
            <w:tcBorders>
              <w:left w:val="single" w:sz="4" w:space="0" w:color="auto"/>
            </w:tcBorders>
            <w:shd w:val="clear" w:color="auto" w:fill="auto"/>
            <w:vAlign w:val="center"/>
          </w:tcPr>
          <w:p w14:paraId="69BB7BC5" w14:textId="77777777" w:rsidR="00C26424" w:rsidRPr="00C503C7" w:rsidRDefault="00C26424" w:rsidP="005D040A">
            <w:pPr>
              <w:pStyle w:val="142"/>
              <w:ind w:left="567" w:hanging="567"/>
              <w:jc w:val="center"/>
              <w:rPr>
                <w:snapToGrid/>
              </w:rPr>
            </w:pPr>
            <w:r w:rsidRPr="00C503C7">
              <w:rPr>
                <w:rFonts w:hint="eastAsia"/>
                <w:snapToGrid/>
              </w:rPr>
              <w:t>金額</w:t>
            </w:r>
          </w:p>
        </w:tc>
      </w:tr>
      <w:tr w:rsidR="00C26424" w:rsidRPr="00C503C7" w14:paraId="3AC280AF" w14:textId="77777777" w:rsidTr="00DB4131">
        <w:trPr>
          <w:trHeight w:val="340"/>
          <w:jc w:val="center"/>
        </w:trPr>
        <w:tc>
          <w:tcPr>
            <w:tcW w:w="823" w:type="dxa"/>
            <w:vMerge w:val="restart"/>
            <w:tcBorders>
              <w:right w:val="single" w:sz="4" w:space="0" w:color="auto"/>
            </w:tcBorders>
            <w:shd w:val="clear" w:color="auto" w:fill="auto"/>
            <w:noWrap/>
            <w:vAlign w:val="center"/>
          </w:tcPr>
          <w:p w14:paraId="77A031D0" w14:textId="77777777" w:rsidR="00C26424" w:rsidRPr="00C503C7" w:rsidRDefault="00C26424" w:rsidP="00F96E20">
            <w:pPr>
              <w:pStyle w:val="142"/>
              <w:ind w:left="567" w:hanging="567"/>
              <w:jc w:val="center"/>
              <w:rPr>
                <w:snapToGrid/>
              </w:rPr>
            </w:pPr>
            <w:r w:rsidRPr="00C503C7">
              <w:rPr>
                <w:rFonts w:hint="eastAsia"/>
                <w:snapToGrid/>
              </w:rPr>
              <w:t>113</w:t>
            </w:r>
          </w:p>
        </w:tc>
        <w:tc>
          <w:tcPr>
            <w:tcW w:w="4466" w:type="dxa"/>
            <w:gridSpan w:val="2"/>
            <w:tcBorders>
              <w:left w:val="single" w:sz="4" w:space="0" w:color="auto"/>
              <w:right w:val="single" w:sz="4" w:space="0" w:color="auto"/>
            </w:tcBorders>
            <w:shd w:val="clear" w:color="auto" w:fill="auto"/>
            <w:vAlign w:val="center"/>
          </w:tcPr>
          <w:p w14:paraId="57A3DEB0" w14:textId="77777777" w:rsidR="00C26424" w:rsidRPr="00C503C7" w:rsidRDefault="00C26424" w:rsidP="00F96E20">
            <w:pPr>
              <w:pStyle w:val="142"/>
              <w:ind w:left="567" w:hanging="567"/>
              <w:jc w:val="center"/>
              <w:rPr>
                <w:snapToGrid/>
              </w:rPr>
            </w:pPr>
            <w:r w:rsidRPr="00C503C7">
              <w:rPr>
                <w:rFonts w:hint="eastAsia"/>
                <w:snapToGrid/>
              </w:rPr>
              <w:t>法定預算數</w:t>
            </w:r>
          </w:p>
        </w:tc>
        <w:tc>
          <w:tcPr>
            <w:tcW w:w="3372" w:type="dxa"/>
            <w:tcBorders>
              <w:left w:val="single" w:sz="4" w:space="0" w:color="auto"/>
            </w:tcBorders>
            <w:shd w:val="clear" w:color="auto" w:fill="auto"/>
            <w:noWrap/>
            <w:vAlign w:val="center"/>
          </w:tcPr>
          <w:p w14:paraId="44A2F5F5" w14:textId="77777777" w:rsidR="00C26424" w:rsidRPr="00C503C7" w:rsidRDefault="00C26424" w:rsidP="00030F21">
            <w:pPr>
              <w:pStyle w:val="142"/>
              <w:ind w:left="567" w:hanging="567"/>
              <w:jc w:val="right"/>
              <w:rPr>
                <w:snapToGrid/>
              </w:rPr>
            </w:pPr>
            <w:r w:rsidRPr="00C503C7">
              <w:rPr>
                <w:snapToGrid/>
              </w:rPr>
              <w:t>129,027,580</w:t>
            </w:r>
          </w:p>
        </w:tc>
      </w:tr>
      <w:tr w:rsidR="00C26424" w:rsidRPr="00C503C7" w14:paraId="5AFAA08B" w14:textId="77777777" w:rsidTr="00DB4131">
        <w:trPr>
          <w:trHeight w:val="340"/>
          <w:jc w:val="center"/>
        </w:trPr>
        <w:tc>
          <w:tcPr>
            <w:tcW w:w="823" w:type="dxa"/>
            <w:vMerge/>
            <w:tcBorders>
              <w:right w:val="single" w:sz="4" w:space="0" w:color="auto"/>
            </w:tcBorders>
            <w:shd w:val="clear" w:color="auto" w:fill="auto"/>
            <w:noWrap/>
            <w:vAlign w:val="center"/>
          </w:tcPr>
          <w:p w14:paraId="52CF9AC1" w14:textId="77777777" w:rsidR="00C26424" w:rsidRPr="00C503C7" w:rsidRDefault="00C26424" w:rsidP="00F96E20">
            <w:pPr>
              <w:pStyle w:val="142"/>
              <w:ind w:left="567" w:hanging="567"/>
              <w:jc w:val="center"/>
              <w:rPr>
                <w:snapToGrid/>
              </w:rPr>
            </w:pPr>
          </w:p>
        </w:tc>
        <w:tc>
          <w:tcPr>
            <w:tcW w:w="4466" w:type="dxa"/>
            <w:gridSpan w:val="2"/>
            <w:tcBorders>
              <w:left w:val="single" w:sz="4" w:space="0" w:color="auto"/>
              <w:right w:val="single" w:sz="4" w:space="0" w:color="auto"/>
            </w:tcBorders>
            <w:shd w:val="clear" w:color="auto" w:fill="auto"/>
            <w:vAlign w:val="center"/>
          </w:tcPr>
          <w:p w14:paraId="0170CE83" w14:textId="77777777" w:rsidR="00C26424" w:rsidRPr="00C503C7" w:rsidRDefault="00C26424" w:rsidP="00F96E20">
            <w:pPr>
              <w:pStyle w:val="142"/>
              <w:ind w:left="567" w:hanging="567"/>
              <w:jc w:val="center"/>
              <w:rPr>
                <w:snapToGrid/>
              </w:rPr>
            </w:pPr>
            <w:r w:rsidRPr="00C503C7">
              <w:rPr>
                <w:rFonts w:hint="eastAsia"/>
                <w:snapToGrid/>
              </w:rPr>
              <w:t>審定決算數</w:t>
            </w:r>
          </w:p>
        </w:tc>
        <w:tc>
          <w:tcPr>
            <w:tcW w:w="3372" w:type="dxa"/>
            <w:tcBorders>
              <w:left w:val="single" w:sz="4" w:space="0" w:color="auto"/>
            </w:tcBorders>
            <w:shd w:val="clear" w:color="auto" w:fill="auto"/>
            <w:noWrap/>
            <w:vAlign w:val="center"/>
          </w:tcPr>
          <w:p w14:paraId="5FAF1662" w14:textId="77777777" w:rsidR="00C26424" w:rsidRPr="00C503C7" w:rsidRDefault="00C26424" w:rsidP="00030F21">
            <w:pPr>
              <w:pStyle w:val="142"/>
              <w:ind w:left="567" w:hanging="567"/>
              <w:jc w:val="right"/>
              <w:rPr>
                <w:snapToGrid/>
              </w:rPr>
            </w:pPr>
            <w:r w:rsidRPr="00C503C7">
              <w:rPr>
                <w:snapToGrid/>
              </w:rPr>
              <w:t>127,265,31</w:t>
            </w:r>
            <w:r w:rsidRPr="00C503C7">
              <w:rPr>
                <w:rFonts w:hint="eastAsia"/>
                <w:snapToGrid/>
              </w:rPr>
              <w:t>4</w:t>
            </w:r>
          </w:p>
        </w:tc>
      </w:tr>
      <w:tr w:rsidR="00C26424" w:rsidRPr="00C503C7" w14:paraId="17111C97" w14:textId="77777777" w:rsidTr="00DB4131">
        <w:trPr>
          <w:trHeight w:val="340"/>
          <w:jc w:val="center"/>
        </w:trPr>
        <w:tc>
          <w:tcPr>
            <w:tcW w:w="823" w:type="dxa"/>
            <w:vMerge w:val="restart"/>
            <w:tcBorders>
              <w:right w:val="single" w:sz="4" w:space="0" w:color="auto"/>
            </w:tcBorders>
            <w:shd w:val="clear" w:color="auto" w:fill="auto"/>
            <w:noWrap/>
            <w:vAlign w:val="center"/>
            <w:hideMark/>
          </w:tcPr>
          <w:p w14:paraId="5BEDCBDC" w14:textId="77777777" w:rsidR="00C26424" w:rsidRPr="00C503C7" w:rsidRDefault="00C26424" w:rsidP="00F96E20">
            <w:pPr>
              <w:pStyle w:val="142"/>
              <w:ind w:left="567" w:hanging="567"/>
              <w:jc w:val="center"/>
              <w:rPr>
                <w:snapToGrid/>
              </w:rPr>
            </w:pPr>
            <w:r w:rsidRPr="00C503C7">
              <w:rPr>
                <w:rFonts w:hint="eastAsia"/>
                <w:snapToGrid/>
              </w:rPr>
              <w:t>114</w:t>
            </w:r>
          </w:p>
        </w:tc>
        <w:tc>
          <w:tcPr>
            <w:tcW w:w="4466" w:type="dxa"/>
            <w:gridSpan w:val="2"/>
            <w:tcBorders>
              <w:left w:val="single" w:sz="4" w:space="0" w:color="auto"/>
            </w:tcBorders>
            <w:shd w:val="clear" w:color="auto" w:fill="auto"/>
            <w:vAlign w:val="center"/>
          </w:tcPr>
          <w:p w14:paraId="4CB2AF2E" w14:textId="77777777" w:rsidR="00C26424" w:rsidRPr="00C503C7" w:rsidRDefault="00C26424" w:rsidP="00F96E20">
            <w:pPr>
              <w:pStyle w:val="142"/>
              <w:ind w:left="567" w:hanging="567"/>
              <w:jc w:val="center"/>
              <w:rPr>
                <w:snapToGrid/>
              </w:rPr>
            </w:pPr>
            <w:r w:rsidRPr="00C503C7">
              <w:rPr>
                <w:rFonts w:hint="eastAsia"/>
                <w:snapToGrid/>
                <w:shd w:val="pct15" w:color="auto" w:fill="FFFFFF"/>
              </w:rPr>
              <w:t>預算案數(A)</w:t>
            </w:r>
          </w:p>
        </w:tc>
        <w:tc>
          <w:tcPr>
            <w:tcW w:w="3372" w:type="dxa"/>
            <w:shd w:val="clear" w:color="auto" w:fill="auto"/>
            <w:noWrap/>
            <w:vAlign w:val="center"/>
            <w:hideMark/>
          </w:tcPr>
          <w:p w14:paraId="7DF76600" w14:textId="77777777" w:rsidR="00C26424" w:rsidRPr="00C503C7" w:rsidRDefault="00C26424" w:rsidP="00030F21">
            <w:pPr>
              <w:pStyle w:val="142"/>
              <w:ind w:left="566" w:hanging="566"/>
              <w:jc w:val="right"/>
              <w:rPr>
                <w:b/>
                <w:snapToGrid/>
              </w:rPr>
            </w:pPr>
            <w:r w:rsidRPr="00C503C7">
              <w:rPr>
                <w:rFonts w:hint="eastAsia"/>
                <w:b/>
                <w:snapToGrid/>
              </w:rPr>
              <w:t>130,998,497</w:t>
            </w:r>
          </w:p>
        </w:tc>
      </w:tr>
      <w:tr w:rsidR="00C26424" w:rsidRPr="00C503C7" w14:paraId="6D3F508C" w14:textId="77777777" w:rsidTr="00DB4131">
        <w:trPr>
          <w:trHeight w:val="340"/>
          <w:jc w:val="center"/>
        </w:trPr>
        <w:tc>
          <w:tcPr>
            <w:tcW w:w="823" w:type="dxa"/>
            <w:vMerge/>
            <w:tcBorders>
              <w:right w:val="single" w:sz="4" w:space="0" w:color="auto"/>
            </w:tcBorders>
            <w:shd w:val="clear" w:color="auto" w:fill="auto"/>
            <w:noWrap/>
            <w:vAlign w:val="center"/>
            <w:hideMark/>
          </w:tcPr>
          <w:p w14:paraId="068299D0" w14:textId="77777777" w:rsidR="00C26424" w:rsidRPr="00C503C7" w:rsidRDefault="00C26424" w:rsidP="00F96E20">
            <w:pPr>
              <w:pStyle w:val="142"/>
              <w:ind w:left="567" w:hanging="567"/>
              <w:jc w:val="center"/>
              <w:rPr>
                <w:snapToGrid/>
              </w:rPr>
            </w:pPr>
          </w:p>
        </w:tc>
        <w:tc>
          <w:tcPr>
            <w:tcW w:w="1960" w:type="dxa"/>
            <w:vMerge w:val="restart"/>
            <w:tcBorders>
              <w:left w:val="single" w:sz="4" w:space="0" w:color="auto"/>
            </w:tcBorders>
            <w:shd w:val="clear" w:color="auto" w:fill="auto"/>
            <w:vAlign w:val="center"/>
          </w:tcPr>
          <w:p w14:paraId="5B536294" w14:textId="77777777" w:rsidR="00C26424" w:rsidRPr="00C503C7" w:rsidRDefault="00C26424" w:rsidP="001A2EF9">
            <w:pPr>
              <w:pStyle w:val="142"/>
              <w:ind w:left="567" w:hanging="567"/>
              <w:jc w:val="center"/>
              <w:rPr>
                <w:snapToGrid/>
              </w:rPr>
            </w:pPr>
            <w:r w:rsidRPr="00C503C7">
              <w:rPr>
                <w:rFonts w:hint="eastAsia"/>
                <w:snapToGrid/>
                <w:shd w:val="pct15" w:color="auto" w:fill="FFFFFF"/>
              </w:rPr>
              <w:t>刪減數（B）</w:t>
            </w:r>
          </w:p>
        </w:tc>
        <w:tc>
          <w:tcPr>
            <w:tcW w:w="2506" w:type="dxa"/>
            <w:shd w:val="clear" w:color="auto" w:fill="auto"/>
            <w:noWrap/>
            <w:vAlign w:val="center"/>
            <w:hideMark/>
          </w:tcPr>
          <w:p w14:paraId="28F9B370" w14:textId="77777777" w:rsidR="00C26424" w:rsidRPr="00C503C7" w:rsidRDefault="00C26424" w:rsidP="002C72BC">
            <w:pPr>
              <w:pStyle w:val="142"/>
              <w:ind w:left="567" w:hanging="567"/>
              <w:jc w:val="center"/>
              <w:rPr>
                <w:snapToGrid/>
              </w:rPr>
            </w:pPr>
            <w:r w:rsidRPr="00C503C7">
              <w:rPr>
                <w:rFonts w:hint="eastAsia"/>
                <w:snapToGrid/>
              </w:rPr>
              <w:t>通案刪減</w:t>
            </w:r>
          </w:p>
        </w:tc>
        <w:tc>
          <w:tcPr>
            <w:tcW w:w="3372" w:type="dxa"/>
            <w:shd w:val="clear" w:color="auto" w:fill="auto"/>
            <w:noWrap/>
            <w:vAlign w:val="center"/>
            <w:hideMark/>
          </w:tcPr>
          <w:p w14:paraId="0E65AA34" w14:textId="77777777" w:rsidR="00C26424" w:rsidRPr="00C503C7" w:rsidRDefault="00C26424" w:rsidP="00030F21">
            <w:pPr>
              <w:pStyle w:val="142"/>
              <w:ind w:left="567" w:hanging="567"/>
              <w:jc w:val="right"/>
              <w:rPr>
                <w:snapToGrid/>
              </w:rPr>
            </w:pPr>
            <w:r w:rsidRPr="00C503C7">
              <w:rPr>
                <w:rFonts w:hint="eastAsia"/>
                <w:snapToGrid/>
              </w:rPr>
              <w:t>83,875</w:t>
            </w:r>
          </w:p>
        </w:tc>
      </w:tr>
      <w:tr w:rsidR="00C26424" w:rsidRPr="00C503C7" w14:paraId="2EF4A83A" w14:textId="77777777" w:rsidTr="00DB4131">
        <w:trPr>
          <w:trHeight w:val="340"/>
          <w:jc w:val="center"/>
        </w:trPr>
        <w:tc>
          <w:tcPr>
            <w:tcW w:w="823" w:type="dxa"/>
            <w:vMerge/>
            <w:tcBorders>
              <w:right w:val="single" w:sz="4" w:space="0" w:color="auto"/>
            </w:tcBorders>
            <w:shd w:val="clear" w:color="auto" w:fill="auto"/>
            <w:noWrap/>
            <w:vAlign w:val="center"/>
            <w:hideMark/>
          </w:tcPr>
          <w:p w14:paraId="31020BE3" w14:textId="77777777" w:rsidR="00C26424" w:rsidRPr="00C503C7" w:rsidRDefault="00C26424" w:rsidP="00F96E20">
            <w:pPr>
              <w:pStyle w:val="142"/>
              <w:ind w:left="567" w:hanging="567"/>
              <w:jc w:val="center"/>
              <w:rPr>
                <w:snapToGrid/>
              </w:rPr>
            </w:pPr>
          </w:p>
        </w:tc>
        <w:tc>
          <w:tcPr>
            <w:tcW w:w="1960" w:type="dxa"/>
            <w:vMerge/>
            <w:tcBorders>
              <w:left w:val="single" w:sz="4" w:space="0" w:color="auto"/>
            </w:tcBorders>
            <w:shd w:val="clear" w:color="auto" w:fill="auto"/>
            <w:vAlign w:val="center"/>
          </w:tcPr>
          <w:p w14:paraId="368ED536" w14:textId="77777777" w:rsidR="00C26424" w:rsidRPr="00C503C7" w:rsidRDefault="00C26424" w:rsidP="00010EBB">
            <w:pPr>
              <w:pStyle w:val="142"/>
              <w:ind w:left="567" w:hanging="567"/>
              <w:rPr>
                <w:snapToGrid/>
              </w:rPr>
            </w:pPr>
          </w:p>
        </w:tc>
        <w:tc>
          <w:tcPr>
            <w:tcW w:w="2506" w:type="dxa"/>
            <w:shd w:val="clear" w:color="auto" w:fill="auto"/>
            <w:noWrap/>
            <w:vAlign w:val="center"/>
            <w:hideMark/>
          </w:tcPr>
          <w:p w14:paraId="209658FA" w14:textId="77777777" w:rsidR="00C26424" w:rsidRPr="00C503C7" w:rsidRDefault="00C26424" w:rsidP="002C72BC">
            <w:pPr>
              <w:pStyle w:val="142"/>
              <w:ind w:left="567" w:hanging="567"/>
              <w:jc w:val="center"/>
              <w:rPr>
                <w:snapToGrid/>
              </w:rPr>
            </w:pPr>
            <w:r w:rsidRPr="00C503C7">
              <w:rPr>
                <w:rFonts w:hint="eastAsia"/>
                <w:snapToGrid/>
              </w:rPr>
              <w:t>指定刪減</w:t>
            </w:r>
          </w:p>
        </w:tc>
        <w:tc>
          <w:tcPr>
            <w:tcW w:w="3372" w:type="dxa"/>
            <w:shd w:val="clear" w:color="auto" w:fill="auto"/>
            <w:noWrap/>
            <w:vAlign w:val="center"/>
            <w:hideMark/>
          </w:tcPr>
          <w:p w14:paraId="42E038ED" w14:textId="77777777" w:rsidR="00C26424" w:rsidRPr="00C503C7" w:rsidRDefault="00C26424" w:rsidP="00030F21">
            <w:pPr>
              <w:pStyle w:val="142"/>
              <w:ind w:left="567" w:hanging="567"/>
              <w:jc w:val="right"/>
              <w:rPr>
                <w:snapToGrid/>
              </w:rPr>
            </w:pPr>
            <w:r w:rsidRPr="00C503C7">
              <w:rPr>
                <w:rFonts w:hint="eastAsia"/>
                <w:snapToGrid/>
              </w:rPr>
              <w:t>400</w:t>
            </w:r>
          </w:p>
        </w:tc>
      </w:tr>
      <w:tr w:rsidR="00C26424" w:rsidRPr="00C503C7" w14:paraId="401A83F7" w14:textId="77777777" w:rsidTr="00DB4131">
        <w:trPr>
          <w:trHeight w:val="340"/>
          <w:jc w:val="center"/>
        </w:trPr>
        <w:tc>
          <w:tcPr>
            <w:tcW w:w="823" w:type="dxa"/>
            <w:vMerge/>
            <w:tcBorders>
              <w:right w:val="single" w:sz="4" w:space="0" w:color="auto"/>
            </w:tcBorders>
            <w:shd w:val="clear" w:color="auto" w:fill="auto"/>
            <w:noWrap/>
            <w:vAlign w:val="center"/>
            <w:hideMark/>
          </w:tcPr>
          <w:p w14:paraId="7AE68186" w14:textId="77777777" w:rsidR="00C26424" w:rsidRPr="00C503C7" w:rsidRDefault="00C26424" w:rsidP="00F96E20">
            <w:pPr>
              <w:pStyle w:val="142"/>
              <w:ind w:left="567" w:hanging="567"/>
              <w:jc w:val="center"/>
              <w:rPr>
                <w:snapToGrid/>
              </w:rPr>
            </w:pPr>
          </w:p>
        </w:tc>
        <w:tc>
          <w:tcPr>
            <w:tcW w:w="1960" w:type="dxa"/>
            <w:vMerge/>
            <w:tcBorders>
              <w:left w:val="single" w:sz="4" w:space="0" w:color="auto"/>
            </w:tcBorders>
            <w:shd w:val="clear" w:color="auto" w:fill="auto"/>
            <w:vAlign w:val="center"/>
          </w:tcPr>
          <w:p w14:paraId="7803E451" w14:textId="77777777" w:rsidR="00C26424" w:rsidRPr="00C503C7" w:rsidRDefault="00C26424" w:rsidP="00010EBB">
            <w:pPr>
              <w:pStyle w:val="142"/>
              <w:ind w:left="567" w:hanging="567"/>
              <w:rPr>
                <w:snapToGrid/>
              </w:rPr>
            </w:pPr>
          </w:p>
        </w:tc>
        <w:tc>
          <w:tcPr>
            <w:tcW w:w="2506" w:type="dxa"/>
            <w:shd w:val="clear" w:color="auto" w:fill="auto"/>
            <w:noWrap/>
            <w:vAlign w:val="center"/>
            <w:hideMark/>
          </w:tcPr>
          <w:p w14:paraId="485AF455" w14:textId="77777777" w:rsidR="00C26424" w:rsidRPr="00C503C7" w:rsidRDefault="00C26424" w:rsidP="002C72BC">
            <w:pPr>
              <w:pStyle w:val="142"/>
              <w:ind w:left="566" w:hanging="566"/>
              <w:jc w:val="center"/>
              <w:rPr>
                <w:b/>
                <w:snapToGrid/>
              </w:rPr>
            </w:pPr>
            <w:r w:rsidRPr="00C503C7">
              <w:rPr>
                <w:rFonts w:hint="eastAsia"/>
                <w:b/>
                <w:snapToGrid/>
              </w:rPr>
              <w:t>小計</w:t>
            </w:r>
          </w:p>
        </w:tc>
        <w:tc>
          <w:tcPr>
            <w:tcW w:w="3372" w:type="dxa"/>
            <w:shd w:val="clear" w:color="auto" w:fill="auto"/>
            <w:noWrap/>
            <w:vAlign w:val="center"/>
            <w:hideMark/>
          </w:tcPr>
          <w:p w14:paraId="645C32EC" w14:textId="77777777" w:rsidR="00C26424" w:rsidRPr="00C503C7" w:rsidRDefault="00C26424" w:rsidP="00C46661">
            <w:pPr>
              <w:pStyle w:val="142"/>
              <w:ind w:left="566" w:hanging="566"/>
              <w:jc w:val="right"/>
              <w:rPr>
                <w:b/>
                <w:snapToGrid/>
              </w:rPr>
            </w:pPr>
            <w:r w:rsidRPr="00C503C7">
              <w:rPr>
                <w:rFonts w:hint="eastAsia"/>
                <w:b/>
                <w:snapToGrid/>
              </w:rPr>
              <w:t>84,275</w:t>
            </w:r>
          </w:p>
        </w:tc>
      </w:tr>
      <w:tr w:rsidR="00C26424" w:rsidRPr="00C503C7" w14:paraId="39624314" w14:textId="77777777" w:rsidTr="00DB4131">
        <w:trPr>
          <w:trHeight w:val="340"/>
          <w:jc w:val="center"/>
        </w:trPr>
        <w:tc>
          <w:tcPr>
            <w:tcW w:w="823" w:type="dxa"/>
            <w:vMerge/>
            <w:tcBorders>
              <w:right w:val="single" w:sz="4" w:space="0" w:color="auto"/>
            </w:tcBorders>
            <w:shd w:val="clear" w:color="auto" w:fill="auto"/>
            <w:noWrap/>
            <w:vAlign w:val="center"/>
            <w:hideMark/>
          </w:tcPr>
          <w:p w14:paraId="54457AB6" w14:textId="77777777" w:rsidR="00C26424" w:rsidRPr="00C503C7" w:rsidRDefault="00C26424" w:rsidP="00F96E20">
            <w:pPr>
              <w:pStyle w:val="142"/>
              <w:ind w:left="567" w:hanging="567"/>
              <w:jc w:val="center"/>
              <w:rPr>
                <w:snapToGrid/>
              </w:rPr>
            </w:pPr>
          </w:p>
        </w:tc>
        <w:tc>
          <w:tcPr>
            <w:tcW w:w="4466" w:type="dxa"/>
            <w:gridSpan w:val="2"/>
            <w:tcBorders>
              <w:left w:val="single" w:sz="4" w:space="0" w:color="auto"/>
            </w:tcBorders>
            <w:shd w:val="clear" w:color="auto" w:fill="auto"/>
            <w:vAlign w:val="center"/>
          </w:tcPr>
          <w:p w14:paraId="08818C1C" w14:textId="77777777" w:rsidR="00C26424" w:rsidRPr="00C503C7" w:rsidRDefault="00C26424" w:rsidP="00F96E20">
            <w:pPr>
              <w:pStyle w:val="142"/>
              <w:ind w:left="567" w:hanging="567"/>
              <w:jc w:val="center"/>
              <w:rPr>
                <w:snapToGrid/>
              </w:rPr>
            </w:pPr>
            <w:r w:rsidRPr="00C503C7">
              <w:rPr>
                <w:rFonts w:hint="eastAsia"/>
                <w:snapToGrid/>
                <w:shd w:val="pct15" w:color="auto" w:fill="FFFFFF"/>
              </w:rPr>
              <w:t>法定預算數(C=A-B)</w:t>
            </w:r>
          </w:p>
        </w:tc>
        <w:tc>
          <w:tcPr>
            <w:tcW w:w="3372" w:type="dxa"/>
            <w:shd w:val="clear" w:color="auto" w:fill="auto"/>
            <w:noWrap/>
            <w:vAlign w:val="center"/>
            <w:hideMark/>
          </w:tcPr>
          <w:p w14:paraId="6CE8C88A" w14:textId="77777777" w:rsidR="00C26424" w:rsidRPr="00C503C7" w:rsidRDefault="00C26424" w:rsidP="00030F21">
            <w:pPr>
              <w:pStyle w:val="142"/>
              <w:ind w:left="566" w:hanging="566"/>
              <w:jc w:val="right"/>
              <w:rPr>
                <w:b/>
                <w:snapToGrid/>
              </w:rPr>
            </w:pPr>
            <w:r w:rsidRPr="00C503C7">
              <w:rPr>
                <w:rFonts w:hint="eastAsia"/>
                <w:b/>
                <w:snapToGrid/>
              </w:rPr>
              <w:t>130,914,222</w:t>
            </w:r>
          </w:p>
        </w:tc>
      </w:tr>
      <w:tr w:rsidR="00C26424" w:rsidRPr="00C503C7" w14:paraId="17D98E68" w14:textId="77777777" w:rsidTr="00DB4131">
        <w:trPr>
          <w:trHeight w:val="340"/>
          <w:jc w:val="center"/>
        </w:trPr>
        <w:tc>
          <w:tcPr>
            <w:tcW w:w="823" w:type="dxa"/>
            <w:vMerge/>
            <w:tcBorders>
              <w:right w:val="single" w:sz="4" w:space="0" w:color="auto"/>
            </w:tcBorders>
            <w:shd w:val="clear" w:color="auto" w:fill="auto"/>
            <w:noWrap/>
            <w:vAlign w:val="center"/>
            <w:hideMark/>
          </w:tcPr>
          <w:p w14:paraId="09B4344E" w14:textId="77777777" w:rsidR="00C26424" w:rsidRPr="00C503C7" w:rsidRDefault="00C26424" w:rsidP="00F96E20">
            <w:pPr>
              <w:pStyle w:val="142"/>
              <w:ind w:left="567" w:hanging="567"/>
              <w:jc w:val="center"/>
              <w:rPr>
                <w:snapToGrid/>
              </w:rPr>
            </w:pPr>
          </w:p>
        </w:tc>
        <w:tc>
          <w:tcPr>
            <w:tcW w:w="1960" w:type="dxa"/>
            <w:vMerge w:val="restart"/>
            <w:tcBorders>
              <w:left w:val="single" w:sz="4" w:space="0" w:color="auto"/>
            </w:tcBorders>
            <w:shd w:val="clear" w:color="auto" w:fill="auto"/>
            <w:vAlign w:val="center"/>
          </w:tcPr>
          <w:p w14:paraId="6147463D" w14:textId="77777777" w:rsidR="00C26424" w:rsidRPr="00C503C7" w:rsidRDefault="00C26424" w:rsidP="00D82ECF">
            <w:pPr>
              <w:pStyle w:val="142"/>
              <w:ind w:left="567" w:hanging="567"/>
              <w:rPr>
                <w:snapToGrid/>
              </w:rPr>
            </w:pPr>
            <w:r w:rsidRPr="00C503C7">
              <w:rPr>
                <w:rFonts w:hint="eastAsia"/>
                <w:snapToGrid/>
                <w:shd w:val="pct15" w:color="auto" w:fill="FFFFFF"/>
              </w:rPr>
              <w:t>追加預算案數D</w:t>
            </w:r>
          </w:p>
        </w:tc>
        <w:tc>
          <w:tcPr>
            <w:tcW w:w="2506" w:type="dxa"/>
            <w:shd w:val="clear" w:color="auto" w:fill="auto"/>
            <w:noWrap/>
            <w:vAlign w:val="center"/>
            <w:hideMark/>
          </w:tcPr>
          <w:p w14:paraId="065E6AF4" w14:textId="77777777" w:rsidR="00C26424" w:rsidRPr="00C503C7" w:rsidRDefault="00C26424" w:rsidP="002C72BC">
            <w:pPr>
              <w:pStyle w:val="142"/>
              <w:ind w:left="567" w:hanging="567"/>
              <w:jc w:val="center"/>
              <w:rPr>
                <w:snapToGrid/>
              </w:rPr>
            </w:pPr>
            <w:r w:rsidRPr="00C503C7">
              <w:rPr>
                <w:rFonts w:hint="eastAsia"/>
                <w:snapToGrid/>
              </w:rPr>
              <w:t>回編數</w:t>
            </w:r>
          </w:p>
        </w:tc>
        <w:tc>
          <w:tcPr>
            <w:tcW w:w="3372" w:type="dxa"/>
            <w:shd w:val="clear" w:color="auto" w:fill="auto"/>
            <w:noWrap/>
            <w:vAlign w:val="center"/>
            <w:hideMark/>
          </w:tcPr>
          <w:p w14:paraId="6F39CF7B" w14:textId="77777777" w:rsidR="00C26424" w:rsidRPr="00C503C7" w:rsidRDefault="00C26424" w:rsidP="00030F21">
            <w:pPr>
              <w:pStyle w:val="142"/>
              <w:ind w:left="567" w:hanging="567"/>
              <w:jc w:val="right"/>
              <w:rPr>
                <w:snapToGrid/>
              </w:rPr>
            </w:pPr>
            <w:r w:rsidRPr="00C503C7">
              <w:rPr>
                <w:rFonts w:hint="eastAsia"/>
                <w:snapToGrid/>
              </w:rPr>
              <w:t>39,749</w:t>
            </w:r>
          </w:p>
        </w:tc>
      </w:tr>
      <w:tr w:rsidR="00C26424" w:rsidRPr="00C503C7" w14:paraId="6ECB4BCB" w14:textId="77777777" w:rsidTr="00DB4131">
        <w:trPr>
          <w:trHeight w:val="340"/>
          <w:jc w:val="center"/>
        </w:trPr>
        <w:tc>
          <w:tcPr>
            <w:tcW w:w="823" w:type="dxa"/>
            <w:vMerge/>
            <w:tcBorders>
              <w:right w:val="single" w:sz="4" w:space="0" w:color="auto"/>
            </w:tcBorders>
            <w:shd w:val="clear" w:color="auto" w:fill="auto"/>
            <w:noWrap/>
            <w:vAlign w:val="center"/>
            <w:hideMark/>
          </w:tcPr>
          <w:p w14:paraId="1038F4D7" w14:textId="77777777" w:rsidR="00C26424" w:rsidRPr="00C503C7" w:rsidRDefault="00C26424" w:rsidP="00F96E20">
            <w:pPr>
              <w:pStyle w:val="142"/>
              <w:ind w:left="567" w:hanging="567"/>
              <w:jc w:val="center"/>
              <w:rPr>
                <w:snapToGrid/>
              </w:rPr>
            </w:pPr>
          </w:p>
        </w:tc>
        <w:tc>
          <w:tcPr>
            <w:tcW w:w="1960" w:type="dxa"/>
            <w:vMerge/>
            <w:tcBorders>
              <w:left w:val="single" w:sz="4" w:space="0" w:color="auto"/>
            </w:tcBorders>
            <w:shd w:val="clear" w:color="auto" w:fill="auto"/>
            <w:vAlign w:val="center"/>
          </w:tcPr>
          <w:p w14:paraId="74159366" w14:textId="77777777" w:rsidR="00C26424" w:rsidRPr="00C503C7" w:rsidRDefault="00C26424" w:rsidP="00010EBB">
            <w:pPr>
              <w:pStyle w:val="142"/>
              <w:ind w:left="567" w:hanging="567"/>
              <w:rPr>
                <w:snapToGrid/>
              </w:rPr>
            </w:pPr>
          </w:p>
        </w:tc>
        <w:tc>
          <w:tcPr>
            <w:tcW w:w="2506" w:type="dxa"/>
            <w:shd w:val="clear" w:color="auto" w:fill="auto"/>
            <w:noWrap/>
            <w:vAlign w:val="center"/>
            <w:hideMark/>
          </w:tcPr>
          <w:p w14:paraId="7AC4B234" w14:textId="77777777" w:rsidR="00C26424" w:rsidRPr="00C503C7" w:rsidRDefault="00C26424" w:rsidP="002C72BC">
            <w:pPr>
              <w:pStyle w:val="142"/>
              <w:ind w:left="567" w:hanging="567"/>
              <w:jc w:val="center"/>
              <w:rPr>
                <w:snapToGrid/>
              </w:rPr>
            </w:pPr>
            <w:r w:rsidRPr="00C503C7">
              <w:rPr>
                <w:rFonts w:hint="eastAsia"/>
                <w:snapToGrid/>
              </w:rPr>
              <w:t>增編數</w:t>
            </w:r>
          </w:p>
        </w:tc>
        <w:tc>
          <w:tcPr>
            <w:tcW w:w="3372" w:type="dxa"/>
            <w:shd w:val="clear" w:color="auto" w:fill="auto"/>
            <w:noWrap/>
            <w:vAlign w:val="center"/>
            <w:hideMark/>
          </w:tcPr>
          <w:p w14:paraId="66F5625C" w14:textId="77777777" w:rsidR="00C26424" w:rsidRPr="00C503C7" w:rsidRDefault="00C26424" w:rsidP="00030F21">
            <w:pPr>
              <w:pStyle w:val="142"/>
              <w:ind w:left="567" w:hanging="567"/>
              <w:jc w:val="right"/>
              <w:rPr>
                <w:snapToGrid/>
              </w:rPr>
            </w:pPr>
            <w:r w:rsidRPr="00C503C7">
              <w:rPr>
                <w:rFonts w:hint="eastAsia"/>
                <w:snapToGrid/>
              </w:rPr>
              <w:t>0</w:t>
            </w:r>
          </w:p>
        </w:tc>
      </w:tr>
      <w:tr w:rsidR="00C26424" w:rsidRPr="00C503C7" w14:paraId="348F53A0" w14:textId="77777777" w:rsidTr="00DB4131">
        <w:trPr>
          <w:trHeight w:val="340"/>
          <w:jc w:val="center"/>
        </w:trPr>
        <w:tc>
          <w:tcPr>
            <w:tcW w:w="823" w:type="dxa"/>
            <w:vMerge/>
            <w:tcBorders>
              <w:right w:val="single" w:sz="4" w:space="0" w:color="auto"/>
            </w:tcBorders>
            <w:shd w:val="clear" w:color="auto" w:fill="auto"/>
            <w:noWrap/>
            <w:vAlign w:val="center"/>
            <w:hideMark/>
          </w:tcPr>
          <w:p w14:paraId="0827ABED" w14:textId="77777777" w:rsidR="00C26424" w:rsidRPr="00C503C7" w:rsidRDefault="00C26424" w:rsidP="00F96E20">
            <w:pPr>
              <w:pStyle w:val="142"/>
              <w:ind w:left="567" w:hanging="567"/>
              <w:jc w:val="center"/>
              <w:rPr>
                <w:snapToGrid/>
              </w:rPr>
            </w:pPr>
          </w:p>
        </w:tc>
        <w:tc>
          <w:tcPr>
            <w:tcW w:w="1960" w:type="dxa"/>
            <w:vMerge/>
            <w:tcBorders>
              <w:left w:val="single" w:sz="4" w:space="0" w:color="auto"/>
            </w:tcBorders>
            <w:shd w:val="clear" w:color="auto" w:fill="auto"/>
            <w:vAlign w:val="center"/>
          </w:tcPr>
          <w:p w14:paraId="74FB5C44" w14:textId="77777777" w:rsidR="00C26424" w:rsidRPr="00C503C7" w:rsidRDefault="00C26424" w:rsidP="00010EBB">
            <w:pPr>
              <w:pStyle w:val="142"/>
              <w:ind w:left="567" w:hanging="567"/>
              <w:rPr>
                <w:snapToGrid/>
              </w:rPr>
            </w:pPr>
          </w:p>
        </w:tc>
        <w:tc>
          <w:tcPr>
            <w:tcW w:w="2506" w:type="dxa"/>
            <w:shd w:val="clear" w:color="auto" w:fill="auto"/>
            <w:noWrap/>
            <w:vAlign w:val="center"/>
            <w:hideMark/>
          </w:tcPr>
          <w:p w14:paraId="6A0F8D3E" w14:textId="77777777" w:rsidR="00C26424" w:rsidRPr="00C503C7" w:rsidRDefault="00C26424" w:rsidP="002C72BC">
            <w:pPr>
              <w:pStyle w:val="142"/>
              <w:ind w:left="566" w:hanging="566"/>
              <w:jc w:val="center"/>
              <w:rPr>
                <w:b/>
                <w:snapToGrid/>
              </w:rPr>
            </w:pPr>
            <w:r w:rsidRPr="00C503C7">
              <w:rPr>
                <w:rFonts w:hint="eastAsia"/>
                <w:b/>
                <w:snapToGrid/>
              </w:rPr>
              <w:t>小計</w:t>
            </w:r>
          </w:p>
        </w:tc>
        <w:tc>
          <w:tcPr>
            <w:tcW w:w="3372" w:type="dxa"/>
            <w:shd w:val="clear" w:color="auto" w:fill="auto"/>
            <w:noWrap/>
            <w:vAlign w:val="center"/>
            <w:hideMark/>
          </w:tcPr>
          <w:p w14:paraId="71AA7D21" w14:textId="77777777" w:rsidR="00C26424" w:rsidRPr="00C503C7" w:rsidRDefault="00C26424" w:rsidP="00030F21">
            <w:pPr>
              <w:pStyle w:val="142"/>
              <w:ind w:left="566" w:hanging="566"/>
              <w:jc w:val="right"/>
              <w:rPr>
                <w:b/>
                <w:snapToGrid/>
              </w:rPr>
            </w:pPr>
            <w:r w:rsidRPr="00C503C7">
              <w:rPr>
                <w:rFonts w:hint="eastAsia"/>
                <w:b/>
                <w:snapToGrid/>
              </w:rPr>
              <w:t>39,749</w:t>
            </w:r>
          </w:p>
        </w:tc>
      </w:tr>
      <w:tr w:rsidR="00C26424" w:rsidRPr="00C503C7" w14:paraId="36D7E0A8" w14:textId="77777777" w:rsidTr="00DB4131">
        <w:trPr>
          <w:trHeight w:val="340"/>
          <w:jc w:val="center"/>
        </w:trPr>
        <w:tc>
          <w:tcPr>
            <w:tcW w:w="823" w:type="dxa"/>
            <w:vMerge/>
            <w:tcBorders>
              <w:right w:val="single" w:sz="4" w:space="0" w:color="auto"/>
            </w:tcBorders>
            <w:shd w:val="clear" w:color="auto" w:fill="auto"/>
            <w:noWrap/>
            <w:vAlign w:val="center"/>
          </w:tcPr>
          <w:p w14:paraId="7987E5AE" w14:textId="77777777" w:rsidR="00C26424" w:rsidRPr="00C503C7" w:rsidRDefault="00C26424" w:rsidP="00F96E20">
            <w:pPr>
              <w:pStyle w:val="142"/>
              <w:ind w:left="567" w:hanging="567"/>
              <w:jc w:val="center"/>
              <w:rPr>
                <w:snapToGrid/>
              </w:rPr>
            </w:pPr>
          </w:p>
        </w:tc>
        <w:tc>
          <w:tcPr>
            <w:tcW w:w="4466" w:type="dxa"/>
            <w:gridSpan w:val="2"/>
            <w:tcBorders>
              <w:left w:val="single" w:sz="4" w:space="0" w:color="auto"/>
            </w:tcBorders>
            <w:shd w:val="clear" w:color="auto" w:fill="auto"/>
            <w:vAlign w:val="center"/>
          </w:tcPr>
          <w:p w14:paraId="6D834C21" w14:textId="77777777" w:rsidR="00C26424" w:rsidRPr="00C503C7" w:rsidRDefault="00C26424" w:rsidP="001A2EF9">
            <w:pPr>
              <w:pStyle w:val="142"/>
              <w:ind w:left="567" w:hanging="567"/>
              <w:jc w:val="center"/>
              <w:rPr>
                <w:snapToGrid/>
              </w:rPr>
            </w:pPr>
            <w:r w:rsidRPr="00C503C7">
              <w:rPr>
                <w:rFonts w:hint="eastAsia"/>
                <w:snapToGrid/>
                <w:shd w:val="pct15" w:color="auto" w:fill="FFFFFF"/>
              </w:rPr>
              <w:t>合計（E=C+D）</w:t>
            </w:r>
          </w:p>
        </w:tc>
        <w:tc>
          <w:tcPr>
            <w:tcW w:w="3372" w:type="dxa"/>
            <w:shd w:val="clear" w:color="auto" w:fill="auto"/>
            <w:noWrap/>
            <w:vAlign w:val="center"/>
          </w:tcPr>
          <w:p w14:paraId="610C7B02" w14:textId="77777777" w:rsidR="00C26424" w:rsidRPr="00C503C7" w:rsidRDefault="00C26424" w:rsidP="00030F21">
            <w:pPr>
              <w:pStyle w:val="142"/>
              <w:ind w:left="566" w:hanging="566"/>
              <w:jc w:val="right"/>
              <w:rPr>
                <w:b/>
                <w:snapToGrid/>
              </w:rPr>
            </w:pPr>
            <w:r w:rsidRPr="00C503C7">
              <w:rPr>
                <w:b/>
                <w:snapToGrid/>
              </w:rPr>
              <w:t>130,953,971</w:t>
            </w:r>
          </w:p>
        </w:tc>
      </w:tr>
    </w:tbl>
    <w:p w14:paraId="12D25A36" w14:textId="77777777" w:rsidR="00C26424" w:rsidRPr="00C503C7" w:rsidRDefault="00C26424" w:rsidP="00B45105">
      <w:pPr>
        <w:snapToGrid w:val="0"/>
        <w:spacing w:line="280" w:lineRule="exact"/>
        <w:ind w:leftChars="0" w:left="1204" w:rightChars="-7" w:right="-20" w:hangingChars="495" w:hanging="1204"/>
        <w:rPr>
          <w:rFonts w:hAnsi="標楷體"/>
          <w:snapToGrid/>
          <w:sz w:val="24"/>
        </w:rPr>
      </w:pPr>
      <w:r w:rsidRPr="00C503C7">
        <w:rPr>
          <w:rFonts w:hAnsi="標楷體" w:hint="eastAsia"/>
          <w:snapToGrid/>
          <w:sz w:val="24"/>
        </w:rPr>
        <w:t>說　　明：表內「回編數」係指114年度預算刪減數之回編金額；「增編數」係指追加預算數扣除回編數之金額；「指定刪減」係委員會審查刪減數。</w:t>
      </w:r>
    </w:p>
    <w:p w14:paraId="2ADB808B" w14:textId="77777777" w:rsidR="00C26424" w:rsidRPr="00C503C7" w:rsidRDefault="00C26424" w:rsidP="00B45105">
      <w:pPr>
        <w:snapToGrid w:val="0"/>
        <w:spacing w:line="280" w:lineRule="exact"/>
        <w:ind w:leftChars="0" w:left="1204" w:rightChars="-7" w:right="-20" w:hangingChars="495" w:hanging="1204"/>
        <w:rPr>
          <w:rFonts w:hAnsi="標楷體"/>
          <w:snapToGrid/>
          <w:sz w:val="24"/>
        </w:rPr>
      </w:pPr>
      <w:r w:rsidRPr="00C503C7">
        <w:rPr>
          <w:rFonts w:hAnsi="標楷體" w:hint="eastAsia"/>
          <w:snapToGrid/>
          <w:sz w:val="24"/>
        </w:rPr>
        <w:t>資料來源：退輔會提供，本中心整理。</w:t>
      </w:r>
    </w:p>
    <w:p w14:paraId="41DF0D71" w14:textId="77777777" w:rsidR="00C26424" w:rsidRPr="00C503C7" w:rsidRDefault="00C26424" w:rsidP="00904EDC">
      <w:pPr>
        <w:pStyle w:val="a4"/>
        <w:ind w:left="567" w:hanging="567"/>
        <w:rPr>
          <w:snapToGrid/>
        </w:rPr>
      </w:pPr>
      <w:r w:rsidRPr="00C503C7">
        <w:rPr>
          <w:rFonts w:hint="eastAsia"/>
          <w:snapToGrid/>
        </w:rPr>
        <w:t>一、本次追加預算總額近4千萬元，多屬日常庶務或常態維運需求</w:t>
      </w:r>
      <w:r w:rsidRPr="00C503C7">
        <w:rPr>
          <w:rFonts w:hAnsi="標楷體" w:hint="eastAsia"/>
          <w:snapToGrid/>
        </w:rPr>
        <w:t>，</w:t>
      </w:r>
      <w:r w:rsidRPr="00C503C7">
        <w:rPr>
          <w:rFonts w:hint="eastAsia"/>
          <w:snapToGrid/>
        </w:rPr>
        <w:t>且難謂符合預算法第79條之法定要件，允應審慎檢視追加經費之必要性與成本效益</w:t>
      </w:r>
    </w:p>
    <w:p w14:paraId="251383B1" w14:textId="77777777" w:rsidR="00C26424" w:rsidRPr="00C503C7" w:rsidRDefault="00C26424" w:rsidP="00904EDC">
      <w:pPr>
        <w:ind w:left="566" w:firstLine="566"/>
        <w:rPr>
          <w:snapToGrid/>
        </w:rPr>
      </w:pPr>
      <w:r w:rsidRPr="00C503C7">
        <w:rPr>
          <w:rFonts w:hint="eastAsia"/>
          <w:snapToGrid/>
        </w:rPr>
        <w:t>退輔會114年度追加預算案編列3,974萬9千元</w:t>
      </w:r>
      <w:r w:rsidRPr="00C503C7">
        <w:rPr>
          <w:rFonts w:hAnsi="標楷體" w:hint="eastAsia"/>
          <w:snapToGrid/>
        </w:rPr>
        <w:t>，</w:t>
      </w:r>
      <w:r w:rsidRPr="00C503C7">
        <w:rPr>
          <w:rFonts w:hint="eastAsia"/>
          <w:snapToGrid/>
        </w:rPr>
        <w:t>係依預算法第79條規定辦理，惟其所列事由僅以例行行政支出或維運需要為由編列</w:t>
      </w:r>
      <w:r w:rsidRPr="00C503C7">
        <w:rPr>
          <w:rFonts w:hAnsi="標楷體" w:hint="eastAsia"/>
          <w:snapToGrid/>
        </w:rPr>
        <w:t>，</w:t>
      </w:r>
      <w:r w:rsidRPr="00C503C7">
        <w:rPr>
          <w:rFonts w:hint="eastAsia"/>
          <w:snapToGrid/>
        </w:rPr>
        <w:t>是否符合該條所定包括依法律增加業務、依法律增設新機關、因重大事故或依有關法律應補列等法定要件，仍有待商榷。經查</w:t>
      </w:r>
      <w:r w:rsidRPr="00C503C7">
        <w:rPr>
          <w:rFonts w:hAnsi="標楷體" w:hint="eastAsia"/>
          <w:snapToGrid/>
        </w:rPr>
        <w:t>：</w:t>
      </w:r>
    </w:p>
    <w:p w14:paraId="78AFD665" w14:textId="77777777" w:rsidR="00C26424" w:rsidRPr="00C503C7" w:rsidRDefault="00C26424" w:rsidP="0017339A">
      <w:pPr>
        <w:pStyle w:val="a6"/>
        <w:ind w:left="849" w:hanging="283"/>
        <w:rPr>
          <w:b/>
          <w:snapToGrid/>
        </w:rPr>
      </w:pPr>
      <w:r w:rsidRPr="00C503C7">
        <w:rPr>
          <w:b/>
          <w:snapToGrid/>
        </w:rPr>
        <w:t>(</w:t>
      </w:r>
      <w:r w:rsidRPr="00C503C7">
        <w:rPr>
          <w:rFonts w:hint="eastAsia"/>
          <w:b/>
          <w:snapToGrid/>
        </w:rPr>
        <w:t>一</w:t>
      </w:r>
      <w:r w:rsidRPr="00C503C7">
        <w:rPr>
          <w:b/>
          <w:snapToGrid/>
        </w:rPr>
        <w:t>)</w:t>
      </w:r>
      <w:r w:rsidRPr="00C503C7">
        <w:rPr>
          <w:rFonts w:hint="eastAsia"/>
          <w:b/>
          <w:snapToGrid/>
        </w:rPr>
        <w:t>「榮民安養及養護」與「一般行政」合計占追加預算總額逾七成，多屬日常庶務或常態維運需求</w:t>
      </w:r>
    </w:p>
    <w:p w14:paraId="0CC0CA45" w14:textId="77777777" w:rsidR="00C26424" w:rsidRPr="00C503C7" w:rsidRDefault="00C26424" w:rsidP="00C503C7">
      <w:pPr>
        <w:pStyle w:val="21"/>
        <w:ind w:left="850" w:firstLine="566"/>
        <w:rPr>
          <w:snapToGrid/>
        </w:rPr>
      </w:pPr>
      <w:r w:rsidRPr="00C503C7">
        <w:rPr>
          <w:rFonts w:hint="eastAsia"/>
          <w:snapToGrid/>
        </w:rPr>
        <w:t>退輔會114年度追加預算案於各業務計畫中分別編列追加預算金額及其占比分別為「榮民安養及養護</w:t>
      </w:r>
      <w:r w:rsidRPr="00C503C7">
        <w:rPr>
          <w:rFonts w:hAnsi="標楷體" w:hint="eastAsia"/>
          <w:snapToGrid/>
        </w:rPr>
        <w:t>」</w:t>
      </w:r>
      <w:r w:rsidRPr="00C503C7">
        <w:rPr>
          <w:rFonts w:hint="eastAsia"/>
          <w:snapToGrid/>
        </w:rPr>
        <w:t>1,646萬8千元(占比41.43%)，「一般行政」1,203 萬4千元(占比30.27%)，「退除役官兵服務救助與照顧」892萬6千元(占比22.46%)，「退除役官兵就學、職訓」122萬7千元（占比3.09%），「榮民醫療照護」75萬9千元(1.91%)，「退除役官兵退休業務」33萬5千元(占比0.84%)，合計3,974萬9千元</w:t>
      </w:r>
      <w:r w:rsidRPr="00C503C7">
        <w:rPr>
          <w:rFonts w:hAnsi="標楷體" w:hint="eastAsia"/>
          <w:snapToGrid/>
        </w:rPr>
        <w:t>，追加預算集中於「榮民安養及養護」與「一般行政」兩大業務計畫。細究其內容，涵蓋設施維護、住民照護、環境清潔、行政支援及人員訓練等，均為退輔會自身施政計畫中所載明之持續性、常態性核心業務</w:t>
      </w:r>
      <w:r w:rsidRPr="00C503C7">
        <w:rPr>
          <w:rFonts w:hint="eastAsia"/>
          <w:snapToGrid/>
        </w:rPr>
        <w:t>(詳表1)。</w:t>
      </w:r>
    </w:p>
    <w:p w14:paraId="5B1C69FE" w14:textId="77777777" w:rsidR="00C26424" w:rsidRPr="00C503C7" w:rsidRDefault="00C26424" w:rsidP="00F867AA">
      <w:pPr>
        <w:tabs>
          <w:tab w:val="left" w:pos="900"/>
        </w:tabs>
        <w:ind w:leftChars="-10" w:left="630" w:rightChars="-7" w:right="-20" w:hangingChars="232" w:hanging="658"/>
        <w:rPr>
          <w:rFonts w:hAnsi="標楷體"/>
          <w:sz w:val="24"/>
          <w:szCs w:val="24"/>
        </w:rPr>
      </w:pPr>
      <w:r w:rsidRPr="00C503C7">
        <w:rPr>
          <w:rFonts w:hint="eastAsia"/>
          <w:b/>
          <w:bCs/>
        </w:rPr>
        <w:t>表1</w:t>
      </w:r>
      <w:r w:rsidRPr="00C503C7">
        <w:rPr>
          <w:rFonts w:hAnsi="標楷體" w:hint="eastAsia"/>
          <w:b/>
          <w:szCs w:val="24"/>
        </w:rPr>
        <w:t xml:space="preserve">退輔會辦理114年度追加預算案之經費結構表 </w:t>
      </w:r>
      <w:r w:rsidRPr="00C503C7">
        <w:rPr>
          <w:rFonts w:hAnsi="標楷體" w:hint="eastAsia"/>
          <w:sz w:val="24"/>
          <w:szCs w:val="24"/>
        </w:rPr>
        <w:t>單位：新臺幣千元；%</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22"/>
        <w:gridCol w:w="1611"/>
        <w:gridCol w:w="1612"/>
        <w:gridCol w:w="1612"/>
        <w:gridCol w:w="1612"/>
      </w:tblGrid>
      <w:tr w:rsidR="00C26424" w:rsidRPr="00C503C7" w14:paraId="144D2D07" w14:textId="77777777" w:rsidTr="008E14ED">
        <w:trPr>
          <w:tblHeader/>
        </w:trPr>
        <w:tc>
          <w:tcPr>
            <w:tcW w:w="2022" w:type="dxa"/>
            <w:shd w:val="clear" w:color="auto" w:fill="auto"/>
            <w:vAlign w:val="center"/>
          </w:tcPr>
          <w:p w14:paraId="6C1B2690" w14:textId="77777777" w:rsidR="00C26424" w:rsidRPr="00C503C7" w:rsidRDefault="00C26424" w:rsidP="008E14ED">
            <w:pPr>
              <w:pStyle w:val="142"/>
              <w:ind w:left="567" w:hanging="567"/>
              <w:jc w:val="center"/>
              <w:rPr>
                <w:snapToGrid/>
              </w:rPr>
            </w:pPr>
            <w:r w:rsidRPr="00C503C7">
              <w:rPr>
                <w:rFonts w:hint="eastAsia"/>
                <w:snapToGrid/>
              </w:rPr>
              <w:t>工作</w:t>
            </w:r>
            <w:r w:rsidRPr="00C503C7">
              <w:rPr>
                <w:snapToGrid/>
              </w:rPr>
              <w:t>計畫</w:t>
            </w:r>
          </w:p>
        </w:tc>
        <w:tc>
          <w:tcPr>
            <w:tcW w:w="1611" w:type="dxa"/>
            <w:shd w:val="clear" w:color="auto" w:fill="auto"/>
            <w:vAlign w:val="center"/>
          </w:tcPr>
          <w:p w14:paraId="68A354BA" w14:textId="77777777" w:rsidR="00C26424" w:rsidRPr="00C503C7" w:rsidRDefault="00C26424" w:rsidP="00245AB0">
            <w:pPr>
              <w:pStyle w:val="142"/>
              <w:ind w:left="567" w:hanging="567"/>
              <w:jc w:val="center"/>
              <w:rPr>
                <w:snapToGrid/>
              </w:rPr>
            </w:pPr>
            <w:r w:rsidRPr="00C503C7">
              <w:rPr>
                <w:snapToGrid/>
              </w:rPr>
              <w:t>原預算數</w:t>
            </w:r>
          </w:p>
          <w:p w14:paraId="5CF64B7F" w14:textId="77777777" w:rsidR="00C26424" w:rsidRPr="00C503C7" w:rsidRDefault="00C26424" w:rsidP="00245AB0">
            <w:pPr>
              <w:pStyle w:val="142"/>
              <w:ind w:left="567" w:hanging="567"/>
              <w:jc w:val="center"/>
              <w:rPr>
                <w:snapToGrid/>
              </w:rPr>
            </w:pPr>
            <w:r w:rsidRPr="00C503C7">
              <w:rPr>
                <w:rFonts w:hint="eastAsia"/>
                <w:snapToGrid/>
              </w:rPr>
              <w:t>(1)</w:t>
            </w:r>
          </w:p>
        </w:tc>
        <w:tc>
          <w:tcPr>
            <w:tcW w:w="1612" w:type="dxa"/>
            <w:shd w:val="clear" w:color="auto" w:fill="auto"/>
            <w:vAlign w:val="center"/>
          </w:tcPr>
          <w:p w14:paraId="6FBB1E80" w14:textId="77777777" w:rsidR="00C26424" w:rsidRPr="00C503C7" w:rsidRDefault="00C26424" w:rsidP="00DB4131">
            <w:pPr>
              <w:pStyle w:val="142"/>
              <w:ind w:left="567" w:hanging="567"/>
              <w:jc w:val="center"/>
              <w:rPr>
                <w:snapToGrid/>
              </w:rPr>
            </w:pPr>
            <w:r w:rsidRPr="00C503C7">
              <w:rPr>
                <w:snapToGrid/>
              </w:rPr>
              <w:t>追加預算數</w:t>
            </w:r>
          </w:p>
          <w:p w14:paraId="788E0CC2" w14:textId="77777777" w:rsidR="00C26424" w:rsidRPr="00C503C7" w:rsidRDefault="00C26424" w:rsidP="00DB4131">
            <w:pPr>
              <w:pStyle w:val="142"/>
              <w:ind w:left="567" w:hanging="567"/>
              <w:jc w:val="center"/>
              <w:rPr>
                <w:snapToGrid/>
              </w:rPr>
            </w:pPr>
            <w:r w:rsidRPr="00C503C7">
              <w:rPr>
                <w:rFonts w:hint="eastAsia"/>
                <w:snapToGrid/>
              </w:rPr>
              <w:t>(2)</w:t>
            </w:r>
          </w:p>
        </w:tc>
        <w:tc>
          <w:tcPr>
            <w:tcW w:w="1612" w:type="dxa"/>
            <w:shd w:val="clear" w:color="auto" w:fill="auto"/>
            <w:vAlign w:val="center"/>
          </w:tcPr>
          <w:p w14:paraId="7C8C5CD8" w14:textId="77777777" w:rsidR="00C26424" w:rsidRPr="00C503C7" w:rsidRDefault="00C26424" w:rsidP="00DB4131">
            <w:pPr>
              <w:pStyle w:val="142"/>
              <w:ind w:left="567" w:hanging="567"/>
              <w:jc w:val="center"/>
              <w:rPr>
                <w:snapToGrid/>
              </w:rPr>
            </w:pPr>
            <w:r w:rsidRPr="00C503C7">
              <w:rPr>
                <w:snapToGrid/>
              </w:rPr>
              <w:t>追加後金額</w:t>
            </w:r>
          </w:p>
          <w:p w14:paraId="2FD2B9BD" w14:textId="77777777" w:rsidR="00C26424" w:rsidRPr="00C503C7" w:rsidRDefault="00C26424" w:rsidP="00DB4131">
            <w:pPr>
              <w:pStyle w:val="142"/>
              <w:ind w:left="567" w:hanging="567"/>
              <w:jc w:val="center"/>
              <w:rPr>
                <w:snapToGrid/>
              </w:rPr>
            </w:pPr>
            <w:r w:rsidRPr="00C503C7">
              <w:rPr>
                <w:rFonts w:hint="eastAsia"/>
                <w:snapToGrid/>
              </w:rPr>
              <w:t>(1)+(2)</w:t>
            </w:r>
          </w:p>
        </w:tc>
        <w:tc>
          <w:tcPr>
            <w:tcW w:w="1612" w:type="dxa"/>
            <w:shd w:val="clear" w:color="auto" w:fill="auto"/>
            <w:vAlign w:val="center"/>
          </w:tcPr>
          <w:p w14:paraId="422C5775" w14:textId="77777777" w:rsidR="00C26424" w:rsidRPr="00C503C7" w:rsidRDefault="00C26424" w:rsidP="00DB4131">
            <w:pPr>
              <w:pStyle w:val="142"/>
              <w:ind w:left="567" w:hanging="567"/>
              <w:jc w:val="center"/>
              <w:rPr>
                <w:snapToGrid/>
              </w:rPr>
            </w:pPr>
            <w:r w:rsidRPr="00C503C7">
              <w:rPr>
                <w:snapToGrid/>
              </w:rPr>
              <w:t>占追加總額</w:t>
            </w:r>
          </w:p>
          <w:p w14:paraId="3A240E81" w14:textId="77777777" w:rsidR="00C26424" w:rsidRPr="00C503C7" w:rsidRDefault="00C26424" w:rsidP="00DB4131">
            <w:pPr>
              <w:pStyle w:val="142"/>
              <w:ind w:left="567" w:hanging="567"/>
              <w:jc w:val="center"/>
              <w:rPr>
                <w:snapToGrid/>
              </w:rPr>
            </w:pPr>
            <w:r w:rsidRPr="00C503C7">
              <w:rPr>
                <w:snapToGrid/>
              </w:rPr>
              <w:t>比率(%)</w:t>
            </w:r>
          </w:p>
        </w:tc>
      </w:tr>
      <w:tr w:rsidR="00C26424" w:rsidRPr="00C503C7" w14:paraId="14AA871D" w14:textId="77777777" w:rsidTr="008E14ED">
        <w:tc>
          <w:tcPr>
            <w:tcW w:w="2022" w:type="dxa"/>
            <w:shd w:val="clear" w:color="auto" w:fill="auto"/>
            <w:vAlign w:val="bottom"/>
          </w:tcPr>
          <w:p w14:paraId="6FC527ED" w14:textId="77777777" w:rsidR="00C26424" w:rsidRPr="00C503C7" w:rsidRDefault="00C26424" w:rsidP="008E14ED">
            <w:pPr>
              <w:pStyle w:val="142"/>
              <w:ind w:left="567" w:hanging="567"/>
              <w:jc w:val="both"/>
              <w:rPr>
                <w:snapToGrid/>
              </w:rPr>
            </w:pPr>
            <w:r w:rsidRPr="00C503C7">
              <w:rPr>
                <w:snapToGrid/>
              </w:rPr>
              <w:t>退除役官兵就學、職訓</w:t>
            </w:r>
          </w:p>
        </w:tc>
        <w:tc>
          <w:tcPr>
            <w:tcW w:w="1611" w:type="dxa"/>
            <w:shd w:val="clear" w:color="auto" w:fill="auto"/>
            <w:vAlign w:val="center"/>
          </w:tcPr>
          <w:p w14:paraId="7999ACC0" w14:textId="77777777" w:rsidR="00C26424" w:rsidRPr="00C503C7" w:rsidRDefault="00C26424" w:rsidP="008E14ED">
            <w:pPr>
              <w:pStyle w:val="142"/>
              <w:ind w:left="567" w:hanging="567"/>
              <w:jc w:val="right"/>
              <w:rPr>
                <w:snapToGrid/>
              </w:rPr>
            </w:pPr>
            <w:r w:rsidRPr="00C503C7">
              <w:rPr>
                <w:snapToGrid/>
              </w:rPr>
              <w:t>16,000</w:t>
            </w:r>
          </w:p>
        </w:tc>
        <w:tc>
          <w:tcPr>
            <w:tcW w:w="1612" w:type="dxa"/>
            <w:shd w:val="clear" w:color="auto" w:fill="auto"/>
            <w:vAlign w:val="center"/>
          </w:tcPr>
          <w:p w14:paraId="1785331F" w14:textId="77777777" w:rsidR="00C26424" w:rsidRPr="00C503C7" w:rsidRDefault="00C26424" w:rsidP="008E14ED">
            <w:pPr>
              <w:pStyle w:val="142"/>
              <w:ind w:left="567" w:hanging="567"/>
              <w:jc w:val="right"/>
              <w:rPr>
                <w:snapToGrid/>
              </w:rPr>
            </w:pPr>
            <w:r w:rsidRPr="00C503C7">
              <w:rPr>
                <w:snapToGrid/>
              </w:rPr>
              <w:t>1,227</w:t>
            </w:r>
          </w:p>
        </w:tc>
        <w:tc>
          <w:tcPr>
            <w:tcW w:w="1612" w:type="dxa"/>
            <w:shd w:val="clear" w:color="auto" w:fill="auto"/>
            <w:vAlign w:val="center"/>
          </w:tcPr>
          <w:p w14:paraId="6C06D8FE" w14:textId="77777777" w:rsidR="00C26424" w:rsidRPr="00C503C7" w:rsidRDefault="00C26424" w:rsidP="008E14ED">
            <w:pPr>
              <w:pStyle w:val="142"/>
              <w:ind w:left="567" w:hanging="567"/>
              <w:jc w:val="right"/>
              <w:rPr>
                <w:snapToGrid/>
              </w:rPr>
            </w:pPr>
            <w:r w:rsidRPr="00C503C7">
              <w:rPr>
                <w:snapToGrid/>
              </w:rPr>
              <w:t>17,227</w:t>
            </w:r>
          </w:p>
        </w:tc>
        <w:tc>
          <w:tcPr>
            <w:tcW w:w="1612" w:type="dxa"/>
            <w:shd w:val="clear" w:color="auto" w:fill="auto"/>
            <w:vAlign w:val="center"/>
          </w:tcPr>
          <w:p w14:paraId="5DBF72F8" w14:textId="77777777" w:rsidR="00C26424" w:rsidRPr="00C503C7" w:rsidRDefault="00C26424" w:rsidP="008E14ED">
            <w:pPr>
              <w:pStyle w:val="142"/>
              <w:ind w:left="567" w:hanging="567"/>
              <w:jc w:val="right"/>
              <w:rPr>
                <w:snapToGrid/>
              </w:rPr>
            </w:pPr>
            <w:r w:rsidRPr="00C503C7">
              <w:rPr>
                <w:snapToGrid/>
              </w:rPr>
              <w:t>3.09</w:t>
            </w:r>
          </w:p>
        </w:tc>
      </w:tr>
      <w:tr w:rsidR="00C26424" w:rsidRPr="00C503C7" w14:paraId="497D78AF" w14:textId="77777777" w:rsidTr="008E14ED">
        <w:tc>
          <w:tcPr>
            <w:tcW w:w="2022" w:type="dxa"/>
            <w:shd w:val="clear" w:color="auto" w:fill="auto"/>
            <w:vAlign w:val="bottom"/>
          </w:tcPr>
          <w:p w14:paraId="6D0E100A" w14:textId="77777777" w:rsidR="00C26424" w:rsidRPr="00C503C7" w:rsidRDefault="00C26424" w:rsidP="008E14ED">
            <w:pPr>
              <w:pStyle w:val="142"/>
              <w:ind w:left="567" w:hanging="567"/>
              <w:jc w:val="both"/>
              <w:rPr>
                <w:snapToGrid/>
              </w:rPr>
            </w:pPr>
            <w:r w:rsidRPr="00C503C7">
              <w:rPr>
                <w:snapToGrid/>
              </w:rPr>
              <w:t>退除役官兵服務救助與照顧</w:t>
            </w:r>
          </w:p>
        </w:tc>
        <w:tc>
          <w:tcPr>
            <w:tcW w:w="1611" w:type="dxa"/>
            <w:shd w:val="clear" w:color="auto" w:fill="auto"/>
            <w:vAlign w:val="center"/>
          </w:tcPr>
          <w:p w14:paraId="4F8A4BCA" w14:textId="77777777" w:rsidR="00C26424" w:rsidRPr="00C503C7" w:rsidRDefault="00C26424" w:rsidP="008E14ED">
            <w:pPr>
              <w:pStyle w:val="142"/>
              <w:ind w:left="567" w:hanging="567"/>
              <w:jc w:val="right"/>
              <w:rPr>
                <w:snapToGrid/>
              </w:rPr>
            </w:pPr>
            <w:r w:rsidRPr="00C503C7">
              <w:rPr>
                <w:snapToGrid/>
              </w:rPr>
              <w:t>618,807</w:t>
            </w:r>
          </w:p>
        </w:tc>
        <w:tc>
          <w:tcPr>
            <w:tcW w:w="1612" w:type="dxa"/>
            <w:shd w:val="clear" w:color="auto" w:fill="auto"/>
            <w:vAlign w:val="center"/>
          </w:tcPr>
          <w:p w14:paraId="078A5D7A" w14:textId="77777777" w:rsidR="00C26424" w:rsidRPr="00C503C7" w:rsidRDefault="00C26424" w:rsidP="008E14ED">
            <w:pPr>
              <w:pStyle w:val="142"/>
              <w:ind w:left="567" w:hanging="567"/>
              <w:jc w:val="right"/>
              <w:rPr>
                <w:snapToGrid/>
              </w:rPr>
            </w:pPr>
            <w:r w:rsidRPr="00C503C7">
              <w:rPr>
                <w:snapToGrid/>
              </w:rPr>
              <w:t>8,926</w:t>
            </w:r>
          </w:p>
        </w:tc>
        <w:tc>
          <w:tcPr>
            <w:tcW w:w="1612" w:type="dxa"/>
            <w:shd w:val="clear" w:color="auto" w:fill="auto"/>
            <w:vAlign w:val="center"/>
          </w:tcPr>
          <w:p w14:paraId="6230C3AC" w14:textId="77777777" w:rsidR="00C26424" w:rsidRPr="00C503C7" w:rsidRDefault="00C26424" w:rsidP="008E14ED">
            <w:pPr>
              <w:pStyle w:val="142"/>
              <w:ind w:left="567" w:hanging="567"/>
              <w:jc w:val="right"/>
              <w:rPr>
                <w:snapToGrid/>
              </w:rPr>
            </w:pPr>
            <w:r w:rsidRPr="00C503C7">
              <w:rPr>
                <w:snapToGrid/>
              </w:rPr>
              <w:t>627,733</w:t>
            </w:r>
          </w:p>
        </w:tc>
        <w:tc>
          <w:tcPr>
            <w:tcW w:w="1612" w:type="dxa"/>
            <w:shd w:val="clear" w:color="auto" w:fill="auto"/>
            <w:vAlign w:val="center"/>
          </w:tcPr>
          <w:p w14:paraId="03CF79BA" w14:textId="77777777" w:rsidR="00C26424" w:rsidRPr="00C503C7" w:rsidRDefault="00C26424" w:rsidP="008E14ED">
            <w:pPr>
              <w:pStyle w:val="142"/>
              <w:ind w:left="567" w:hanging="567"/>
              <w:jc w:val="right"/>
              <w:rPr>
                <w:snapToGrid/>
              </w:rPr>
            </w:pPr>
            <w:r w:rsidRPr="00C503C7">
              <w:rPr>
                <w:snapToGrid/>
              </w:rPr>
              <w:t>22.46</w:t>
            </w:r>
          </w:p>
        </w:tc>
      </w:tr>
      <w:tr w:rsidR="00C26424" w:rsidRPr="00C503C7" w14:paraId="063D31D5" w14:textId="77777777" w:rsidTr="008E14ED">
        <w:tc>
          <w:tcPr>
            <w:tcW w:w="2022" w:type="dxa"/>
            <w:shd w:val="clear" w:color="auto" w:fill="auto"/>
            <w:vAlign w:val="bottom"/>
          </w:tcPr>
          <w:p w14:paraId="6D8BC08A" w14:textId="77777777" w:rsidR="00C26424" w:rsidRPr="00C503C7" w:rsidRDefault="00C26424" w:rsidP="008E14ED">
            <w:pPr>
              <w:pStyle w:val="142"/>
              <w:ind w:left="566" w:hanging="566"/>
              <w:jc w:val="both"/>
              <w:rPr>
                <w:b/>
                <w:snapToGrid/>
              </w:rPr>
            </w:pPr>
            <w:r w:rsidRPr="00C503C7">
              <w:rPr>
                <w:b/>
                <w:snapToGrid/>
              </w:rPr>
              <w:t>一般行政</w:t>
            </w:r>
          </w:p>
        </w:tc>
        <w:tc>
          <w:tcPr>
            <w:tcW w:w="1611" w:type="dxa"/>
            <w:shd w:val="clear" w:color="auto" w:fill="auto"/>
            <w:vAlign w:val="center"/>
          </w:tcPr>
          <w:p w14:paraId="25666EB6" w14:textId="77777777" w:rsidR="00C26424" w:rsidRPr="00C503C7" w:rsidRDefault="00C26424" w:rsidP="008E14ED">
            <w:pPr>
              <w:pStyle w:val="142"/>
              <w:ind w:left="567" w:hanging="567"/>
              <w:jc w:val="right"/>
              <w:rPr>
                <w:snapToGrid/>
              </w:rPr>
            </w:pPr>
            <w:r w:rsidRPr="00C503C7">
              <w:rPr>
                <w:snapToGrid/>
              </w:rPr>
              <w:t>3,772,891</w:t>
            </w:r>
          </w:p>
        </w:tc>
        <w:tc>
          <w:tcPr>
            <w:tcW w:w="1612" w:type="dxa"/>
            <w:shd w:val="clear" w:color="auto" w:fill="auto"/>
            <w:vAlign w:val="center"/>
          </w:tcPr>
          <w:p w14:paraId="65B20A44" w14:textId="77777777" w:rsidR="00C26424" w:rsidRPr="00C503C7" w:rsidRDefault="00C26424" w:rsidP="008E14ED">
            <w:pPr>
              <w:pStyle w:val="142"/>
              <w:ind w:left="567" w:hanging="567"/>
              <w:jc w:val="right"/>
              <w:rPr>
                <w:snapToGrid/>
              </w:rPr>
            </w:pPr>
            <w:r w:rsidRPr="00C503C7">
              <w:rPr>
                <w:snapToGrid/>
              </w:rPr>
              <w:t>12,034</w:t>
            </w:r>
          </w:p>
        </w:tc>
        <w:tc>
          <w:tcPr>
            <w:tcW w:w="1612" w:type="dxa"/>
            <w:shd w:val="clear" w:color="auto" w:fill="auto"/>
            <w:vAlign w:val="center"/>
          </w:tcPr>
          <w:p w14:paraId="7A40BDD9" w14:textId="77777777" w:rsidR="00C26424" w:rsidRPr="00C503C7" w:rsidRDefault="00C26424" w:rsidP="008E14ED">
            <w:pPr>
              <w:pStyle w:val="142"/>
              <w:ind w:left="567" w:hanging="567"/>
              <w:jc w:val="right"/>
              <w:rPr>
                <w:snapToGrid/>
              </w:rPr>
            </w:pPr>
            <w:r w:rsidRPr="00C503C7">
              <w:rPr>
                <w:snapToGrid/>
              </w:rPr>
              <w:t>3,784,925</w:t>
            </w:r>
          </w:p>
        </w:tc>
        <w:tc>
          <w:tcPr>
            <w:tcW w:w="1612" w:type="dxa"/>
            <w:shd w:val="clear" w:color="auto" w:fill="auto"/>
            <w:vAlign w:val="center"/>
          </w:tcPr>
          <w:p w14:paraId="20C0244C" w14:textId="77777777" w:rsidR="00C26424" w:rsidRPr="00C503C7" w:rsidRDefault="00C26424" w:rsidP="008E14ED">
            <w:pPr>
              <w:pStyle w:val="142"/>
              <w:ind w:left="566" w:hanging="566"/>
              <w:jc w:val="right"/>
              <w:rPr>
                <w:b/>
                <w:snapToGrid/>
              </w:rPr>
            </w:pPr>
            <w:r w:rsidRPr="00C503C7">
              <w:rPr>
                <w:b/>
                <w:snapToGrid/>
              </w:rPr>
              <w:t>30.2</w:t>
            </w:r>
            <w:r w:rsidRPr="00C503C7">
              <w:rPr>
                <w:rFonts w:hint="eastAsia"/>
                <w:b/>
                <w:snapToGrid/>
              </w:rPr>
              <w:t>7</w:t>
            </w:r>
          </w:p>
        </w:tc>
      </w:tr>
      <w:tr w:rsidR="00C26424" w:rsidRPr="00C503C7" w14:paraId="2DD9BB3E" w14:textId="77777777" w:rsidTr="008E14ED">
        <w:tc>
          <w:tcPr>
            <w:tcW w:w="2022" w:type="dxa"/>
            <w:shd w:val="clear" w:color="auto" w:fill="auto"/>
            <w:vAlign w:val="bottom"/>
          </w:tcPr>
          <w:p w14:paraId="74AD7106" w14:textId="77777777" w:rsidR="00C26424" w:rsidRPr="00C503C7" w:rsidRDefault="00C26424" w:rsidP="008E14ED">
            <w:pPr>
              <w:pStyle w:val="142"/>
              <w:ind w:left="567" w:hanging="567"/>
              <w:jc w:val="both"/>
              <w:rPr>
                <w:snapToGrid/>
              </w:rPr>
            </w:pPr>
            <w:r w:rsidRPr="00C503C7">
              <w:rPr>
                <w:snapToGrid/>
              </w:rPr>
              <w:t>榮民醫療照護</w:t>
            </w:r>
          </w:p>
        </w:tc>
        <w:tc>
          <w:tcPr>
            <w:tcW w:w="1611" w:type="dxa"/>
            <w:shd w:val="clear" w:color="auto" w:fill="auto"/>
            <w:vAlign w:val="center"/>
          </w:tcPr>
          <w:p w14:paraId="3CD5D94F" w14:textId="77777777" w:rsidR="00C26424" w:rsidRPr="00C503C7" w:rsidRDefault="00C26424" w:rsidP="008E14ED">
            <w:pPr>
              <w:pStyle w:val="142"/>
              <w:ind w:left="567" w:hanging="567"/>
              <w:jc w:val="right"/>
              <w:rPr>
                <w:snapToGrid/>
              </w:rPr>
            </w:pPr>
            <w:r w:rsidRPr="00C503C7">
              <w:rPr>
                <w:snapToGrid/>
              </w:rPr>
              <w:t>2,634,779</w:t>
            </w:r>
          </w:p>
        </w:tc>
        <w:tc>
          <w:tcPr>
            <w:tcW w:w="1612" w:type="dxa"/>
            <w:shd w:val="clear" w:color="auto" w:fill="auto"/>
            <w:vAlign w:val="center"/>
          </w:tcPr>
          <w:p w14:paraId="72FE755A" w14:textId="77777777" w:rsidR="00C26424" w:rsidRPr="00C503C7" w:rsidRDefault="00C26424" w:rsidP="008E14ED">
            <w:pPr>
              <w:pStyle w:val="142"/>
              <w:ind w:left="567" w:hanging="567"/>
              <w:jc w:val="right"/>
              <w:rPr>
                <w:snapToGrid/>
              </w:rPr>
            </w:pPr>
            <w:r w:rsidRPr="00C503C7">
              <w:rPr>
                <w:snapToGrid/>
              </w:rPr>
              <w:t>759</w:t>
            </w:r>
          </w:p>
        </w:tc>
        <w:tc>
          <w:tcPr>
            <w:tcW w:w="1612" w:type="dxa"/>
            <w:shd w:val="clear" w:color="auto" w:fill="auto"/>
            <w:vAlign w:val="center"/>
          </w:tcPr>
          <w:p w14:paraId="26E8ECBE" w14:textId="77777777" w:rsidR="00C26424" w:rsidRPr="00C503C7" w:rsidRDefault="00C26424" w:rsidP="008E14ED">
            <w:pPr>
              <w:pStyle w:val="142"/>
              <w:ind w:left="567" w:hanging="567"/>
              <w:jc w:val="right"/>
              <w:rPr>
                <w:snapToGrid/>
              </w:rPr>
            </w:pPr>
            <w:r w:rsidRPr="00C503C7">
              <w:rPr>
                <w:snapToGrid/>
              </w:rPr>
              <w:t>2,635,538</w:t>
            </w:r>
          </w:p>
        </w:tc>
        <w:tc>
          <w:tcPr>
            <w:tcW w:w="1612" w:type="dxa"/>
            <w:shd w:val="clear" w:color="auto" w:fill="auto"/>
            <w:vAlign w:val="center"/>
          </w:tcPr>
          <w:p w14:paraId="50CEEFFE" w14:textId="77777777" w:rsidR="00C26424" w:rsidRPr="00C503C7" w:rsidRDefault="00C26424" w:rsidP="008E14ED">
            <w:pPr>
              <w:pStyle w:val="142"/>
              <w:ind w:left="567" w:hanging="567"/>
              <w:jc w:val="right"/>
              <w:rPr>
                <w:snapToGrid/>
              </w:rPr>
            </w:pPr>
            <w:r w:rsidRPr="00C503C7">
              <w:rPr>
                <w:snapToGrid/>
              </w:rPr>
              <w:t>1.91</w:t>
            </w:r>
          </w:p>
        </w:tc>
      </w:tr>
      <w:tr w:rsidR="00C26424" w:rsidRPr="00C503C7" w14:paraId="550EB641" w14:textId="77777777" w:rsidTr="008E14ED">
        <w:tc>
          <w:tcPr>
            <w:tcW w:w="2022" w:type="dxa"/>
            <w:shd w:val="clear" w:color="auto" w:fill="auto"/>
            <w:vAlign w:val="bottom"/>
          </w:tcPr>
          <w:p w14:paraId="14F0F671" w14:textId="77777777" w:rsidR="00C26424" w:rsidRPr="00C503C7" w:rsidRDefault="00C26424" w:rsidP="008E14ED">
            <w:pPr>
              <w:pStyle w:val="142"/>
              <w:ind w:left="566" w:hanging="566"/>
              <w:jc w:val="both"/>
              <w:rPr>
                <w:b/>
                <w:snapToGrid/>
              </w:rPr>
            </w:pPr>
            <w:r w:rsidRPr="00C503C7">
              <w:rPr>
                <w:b/>
                <w:snapToGrid/>
              </w:rPr>
              <w:t>榮民安養及養護</w:t>
            </w:r>
          </w:p>
        </w:tc>
        <w:tc>
          <w:tcPr>
            <w:tcW w:w="1611" w:type="dxa"/>
            <w:shd w:val="clear" w:color="auto" w:fill="auto"/>
            <w:vAlign w:val="center"/>
          </w:tcPr>
          <w:p w14:paraId="7B2B1A60" w14:textId="77777777" w:rsidR="00C26424" w:rsidRPr="00C503C7" w:rsidRDefault="00C26424" w:rsidP="008E14ED">
            <w:pPr>
              <w:pStyle w:val="142"/>
              <w:ind w:left="567" w:hanging="567"/>
              <w:jc w:val="right"/>
              <w:rPr>
                <w:snapToGrid/>
              </w:rPr>
            </w:pPr>
            <w:r w:rsidRPr="00C503C7">
              <w:rPr>
                <w:snapToGrid/>
              </w:rPr>
              <w:t>7,527,423</w:t>
            </w:r>
          </w:p>
        </w:tc>
        <w:tc>
          <w:tcPr>
            <w:tcW w:w="1612" w:type="dxa"/>
            <w:shd w:val="clear" w:color="auto" w:fill="auto"/>
            <w:vAlign w:val="center"/>
          </w:tcPr>
          <w:p w14:paraId="3F9FC019" w14:textId="77777777" w:rsidR="00C26424" w:rsidRPr="00C503C7" w:rsidRDefault="00C26424" w:rsidP="008E14ED">
            <w:pPr>
              <w:pStyle w:val="142"/>
              <w:ind w:left="567" w:hanging="567"/>
              <w:jc w:val="right"/>
              <w:rPr>
                <w:snapToGrid/>
              </w:rPr>
            </w:pPr>
            <w:r w:rsidRPr="00C503C7">
              <w:rPr>
                <w:snapToGrid/>
              </w:rPr>
              <w:t>16,468</w:t>
            </w:r>
          </w:p>
        </w:tc>
        <w:tc>
          <w:tcPr>
            <w:tcW w:w="1612" w:type="dxa"/>
            <w:shd w:val="clear" w:color="auto" w:fill="auto"/>
            <w:vAlign w:val="center"/>
          </w:tcPr>
          <w:p w14:paraId="6E995639" w14:textId="77777777" w:rsidR="00C26424" w:rsidRPr="00C503C7" w:rsidRDefault="00C26424" w:rsidP="008E14ED">
            <w:pPr>
              <w:pStyle w:val="142"/>
              <w:ind w:left="567" w:hanging="567"/>
              <w:jc w:val="right"/>
              <w:rPr>
                <w:snapToGrid/>
              </w:rPr>
            </w:pPr>
            <w:r w:rsidRPr="00C503C7">
              <w:rPr>
                <w:snapToGrid/>
              </w:rPr>
              <w:t>7,543,891</w:t>
            </w:r>
          </w:p>
        </w:tc>
        <w:tc>
          <w:tcPr>
            <w:tcW w:w="1612" w:type="dxa"/>
            <w:shd w:val="clear" w:color="auto" w:fill="auto"/>
            <w:vAlign w:val="center"/>
          </w:tcPr>
          <w:p w14:paraId="0B8DAC11" w14:textId="77777777" w:rsidR="00C26424" w:rsidRPr="00C503C7" w:rsidRDefault="00C26424" w:rsidP="008E14ED">
            <w:pPr>
              <w:pStyle w:val="142"/>
              <w:ind w:left="566" w:hanging="566"/>
              <w:jc w:val="right"/>
              <w:rPr>
                <w:b/>
                <w:snapToGrid/>
              </w:rPr>
            </w:pPr>
            <w:r w:rsidRPr="00C503C7">
              <w:rPr>
                <w:b/>
                <w:snapToGrid/>
              </w:rPr>
              <w:t>41.43</w:t>
            </w:r>
          </w:p>
        </w:tc>
      </w:tr>
      <w:tr w:rsidR="00C26424" w:rsidRPr="00C503C7" w14:paraId="66A8006E" w14:textId="77777777" w:rsidTr="008E14ED">
        <w:tc>
          <w:tcPr>
            <w:tcW w:w="2022" w:type="dxa"/>
            <w:shd w:val="clear" w:color="auto" w:fill="auto"/>
            <w:vAlign w:val="bottom"/>
          </w:tcPr>
          <w:p w14:paraId="3072D0A7" w14:textId="77777777" w:rsidR="00C26424" w:rsidRPr="00C503C7" w:rsidRDefault="00C26424" w:rsidP="008E14ED">
            <w:pPr>
              <w:pStyle w:val="142"/>
              <w:ind w:left="567" w:hanging="567"/>
              <w:jc w:val="both"/>
              <w:rPr>
                <w:snapToGrid/>
              </w:rPr>
            </w:pPr>
            <w:r w:rsidRPr="00C503C7">
              <w:rPr>
                <w:snapToGrid/>
              </w:rPr>
              <w:t>退除役官兵退休業務</w:t>
            </w:r>
          </w:p>
        </w:tc>
        <w:tc>
          <w:tcPr>
            <w:tcW w:w="1611" w:type="dxa"/>
            <w:shd w:val="clear" w:color="auto" w:fill="auto"/>
            <w:vAlign w:val="center"/>
          </w:tcPr>
          <w:p w14:paraId="3FBB65DE" w14:textId="77777777" w:rsidR="00C26424" w:rsidRPr="00C503C7" w:rsidRDefault="00C26424" w:rsidP="00DB4131">
            <w:pPr>
              <w:pStyle w:val="142"/>
              <w:ind w:left="567" w:hanging="567"/>
              <w:jc w:val="right"/>
              <w:rPr>
                <w:snapToGrid/>
              </w:rPr>
            </w:pPr>
            <w:r w:rsidRPr="00C503C7">
              <w:rPr>
                <w:rFonts w:hint="eastAsia"/>
                <w:snapToGrid/>
              </w:rPr>
              <w:t>5</w:t>
            </w:r>
            <w:r w:rsidRPr="00C503C7">
              <w:rPr>
                <w:snapToGrid/>
              </w:rPr>
              <w:t>,809</w:t>
            </w:r>
          </w:p>
        </w:tc>
        <w:tc>
          <w:tcPr>
            <w:tcW w:w="1612" w:type="dxa"/>
            <w:shd w:val="clear" w:color="auto" w:fill="auto"/>
            <w:vAlign w:val="center"/>
          </w:tcPr>
          <w:p w14:paraId="133FCF44" w14:textId="77777777" w:rsidR="00C26424" w:rsidRPr="00C503C7" w:rsidRDefault="00C26424" w:rsidP="008E14ED">
            <w:pPr>
              <w:pStyle w:val="142"/>
              <w:ind w:left="567" w:hanging="567"/>
              <w:jc w:val="right"/>
              <w:rPr>
                <w:snapToGrid/>
              </w:rPr>
            </w:pPr>
            <w:r w:rsidRPr="00C503C7">
              <w:rPr>
                <w:snapToGrid/>
              </w:rPr>
              <w:t>335</w:t>
            </w:r>
          </w:p>
        </w:tc>
        <w:tc>
          <w:tcPr>
            <w:tcW w:w="1612" w:type="dxa"/>
            <w:shd w:val="clear" w:color="auto" w:fill="auto"/>
            <w:vAlign w:val="center"/>
          </w:tcPr>
          <w:p w14:paraId="11FF2079" w14:textId="77777777" w:rsidR="00C26424" w:rsidRPr="002054EF" w:rsidRDefault="00C26424" w:rsidP="002054EF">
            <w:pPr>
              <w:pStyle w:val="142"/>
              <w:ind w:left="567" w:hanging="567"/>
              <w:jc w:val="right"/>
              <w:rPr>
                <w:snapToGrid/>
              </w:rPr>
            </w:pPr>
            <w:r w:rsidRPr="002054EF">
              <w:rPr>
                <w:rFonts w:hint="eastAsia"/>
                <w:snapToGrid/>
              </w:rPr>
              <w:t>6,144</w:t>
            </w:r>
          </w:p>
        </w:tc>
        <w:tc>
          <w:tcPr>
            <w:tcW w:w="1612" w:type="dxa"/>
            <w:shd w:val="clear" w:color="auto" w:fill="auto"/>
            <w:vAlign w:val="center"/>
          </w:tcPr>
          <w:p w14:paraId="038D815A" w14:textId="77777777" w:rsidR="00C26424" w:rsidRPr="00C503C7" w:rsidRDefault="00C26424" w:rsidP="008E14ED">
            <w:pPr>
              <w:pStyle w:val="142"/>
              <w:ind w:left="567" w:hanging="567"/>
              <w:jc w:val="right"/>
              <w:rPr>
                <w:snapToGrid/>
              </w:rPr>
            </w:pPr>
            <w:r w:rsidRPr="00C503C7">
              <w:rPr>
                <w:snapToGrid/>
              </w:rPr>
              <w:t>0.84</w:t>
            </w:r>
          </w:p>
        </w:tc>
      </w:tr>
      <w:tr w:rsidR="00C26424" w:rsidRPr="00C503C7" w14:paraId="45914B11" w14:textId="77777777" w:rsidTr="008E14ED">
        <w:tc>
          <w:tcPr>
            <w:tcW w:w="2022" w:type="dxa"/>
            <w:shd w:val="clear" w:color="auto" w:fill="auto"/>
            <w:vAlign w:val="bottom"/>
          </w:tcPr>
          <w:p w14:paraId="562578A4" w14:textId="77777777" w:rsidR="00C26424" w:rsidRPr="00C503C7" w:rsidRDefault="00C26424" w:rsidP="008E14ED">
            <w:pPr>
              <w:pStyle w:val="142"/>
              <w:ind w:left="567" w:hanging="567"/>
              <w:jc w:val="center"/>
              <w:rPr>
                <w:snapToGrid/>
              </w:rPr>
            </w:pPr>
            <w:r w:rsidRPr="00C503C7">
              <w:rPr>
                <w:snapToGrid/>
              </w:rPr>
              <w:t>合計</w:t>
            </w:r>
          </w:p>
        </w:tc>
        <w:tc>
          <w:tcPr>
            <w:tcW w:w="1611" w:type="dxa"/>
            <w:shd w:val="clear" w:color="auto" w:fill="auto"/>
            <w:vAlign w:val="center"/>
          </w:tcPr>
          <w:p w14:paraId="76920F01" w14:textId="77777777" w:rsidR="00C26424" w:rsidRPr="00C503C7" w:rsidRDefault="00C26424" w:rsidP="00DB4131">
            <w:pPr>
              <w:pStyle w:val="142"/>
              <w:ind w:left="567" w:hanging="567"/>
              <w:jc w:val="right"/>
              <w:rPr>
                <w:snapToGrid/>
              </w:rPr>
            </w:pPr>
            <w:r w:rsidRPr="00C503C7">
              <w:rPr>
                <w:snapToGrid/>
              </w:rPr>
              <w:t>14,575,709</w:t>
            </w:r>
          </w:p>
        </w:tc>
        <w:tc>
          <w:tcPr>
            <w:tcW w:w="1612" w:type="dxa"/>
            <w:shd w:val="clear" w:color="auto" w:fill="auto"/>
            <w:vAlign w:val="center"/>
          </w:tcPr>
          <w:p w14:paraId="5C569AFD" w14:textId="77777777" w:rsidR="00C26424" w:rsidRPr="00C503C7" w:rsidRDefault="00C26424" w:rsidP="008E14ED">
            <w:pPr>
              <w:pStyle w:val="142"/>
              <w:ind w:left="567" w:hanging="567"/>
              <w:jc w:val="right"/>
              <w:rPr>
                <w:snapToGrid/>
              </w:rPr>
            </w:pPr>
            <w:r w:rsidRPr="00C503C7">
              <w:rPr>
                <w:snapToGrid/>
              </w:rPr>
              <w:t>39,749</w:t>
            </w:r>
          </w:p>
        </w:tc>
        <w:tc>
          <w:tcPr>
            <w:tcW w:w="1612" w:type="dxa"/>
            <w:shd w:val="clear" w:color="auto" w:fill="auto"/>
            <w:vAlign w:val="center"/>
          </w:tcPr>
          <w:p w14:paraId="0184BF0B" w14:textId="77777777" w:rsidR="00C26424" w:rsidRPr="002054EF" w:rsidRDefault="00C26424" w:rsidP="002054EF">
            <w:pPr>
              <w:pStyle w:val="142"/>
              <w:ind w:left="567" w:hanging="567"/>
              <w:jc w:val="right"/>
              <w:rPr>
                <w:snapToGrid/>
              </w:rPr>
            </w:pPr>
            <w:r w:rsidRPr="002054EF">
              <w:rPr>
                <w:rFonts w:hint="eastAsia"/>
                <w:snapToGrid/>
              </w:rPr>
              <w:t>14,615,458</w:t>
            </w:r>
          </w:p>
        </w:tc>
        <w:tc>
          <w:tcPr>
            <w:tcW w:w="1612" w:type="dxa"/>
            <w:shd w:val="clear" w:color="auto" w:fill="auto"/>
            <w:vAlign w:val="center"/>
          </w:tcPr>
          <w:p w14:paraId="5CA1C862" w14:textId="77777777" w:rsidR="00C26424" w:rsidRPr="00C503C7" w:rsidRDefault="00C26424" w:rsidP="008E14ED">
            <w:pPr>
              <w:pStyle w:val="142"/>
              <w:ind w:left="567" w:hanging="567"/>
              <w:jc w:val="right"/>
              <w:rPr>
                <w:snapToGrid/>
              </w:rPr>
            </w:pPr>
            <w:r w:rsidRPr="00C503C7">
              <w:rPr>
                <w:snapToGrid/>
              </w:rPr>
              <w:t>100</w:t>
            </w:r>
            <w:r w:rsidRPr="00C503C7">
              <w:rPr>
                <w:rFonts w:hint="eastAsia"/>
                <w:snapToGrid/>
              </w:rPr>
              <w:t>.00</w:t>
            </w:r>
          </w:p>
        </w:tc>
      </w:tr>
    </w:tbl>
    <w:p w14:paraId="71F9ACF4" w14:textId="77777777" w:rsidR="00C26424" w:rsidRPr="00C503C7" w:rsidRDefault="00C26424" w:rsidP="005D19B2">
      <w:pPr>
        <w:snapToGrid w:val="0"/>
        <w:spacing w:line="280" w:lineRule="exact"/>
        <w:ind w:leftChars="3" w:left="1217" w:rightChars="-7" w:right="-20" w:hangingChars="497" w:hanging="1209"/>
        <w:rPr>
          <w:rFonts w:hAnsi="標楷體"/>
          <w:snapToGrid/>
          <w:sz w:val="24"/>
        </w:rPr>
      </w:pPr>
      <w:r w:rsidRPr="00C503C7">
        <w:rPr>
          <w:rFonts w:hAnsi="標楷體" w:hint="eastAsia"/>
          <w:snapToGrid/>
          <w:sz w:val="24"/>
        </w:rPr>
        <w:t>資料來源：整理自114年度中央政府總算追加預算案之「中央政府總預算歲出機關別追加預算表」，頁222及頁223。</w:t>
      </w:r>
    </w:p>
    <w:p w14:paraId="126D0E6B" w14:textId="77777777" w:rsidR="00C26424" w:rsidRPr="00C503C7" w:rsidRDefault="00C26424" w:rsidP="003D24FA">
      <w:pPr>
        <w:pStyle w:val="a6"/>
        <w:ind w:left="849" w:hanging="283"/>
        <w:rPr>
          <w:b/>
          <w:snapToGrid/>
        </w:rPr>
      </w:pPr>
      <w:r w:rsidRPr="00C503C7">
        <w:rPr>
          <w:b/>
          <w:snapToGrid/>
        </w:rPr>
        <w:t>(</w:t>
      </w:r>
      <w:r w:rsidRPr="00C503C7">
        <w:rPr>
          <w:rFonts w:hint="eastAsia"/>
          <w:b/>
          <w:snapToGrid/>
        </w:rPr>
        <w:t>二</w:t>
      </w:r>
      <w:r w:rsidRPr="00C503C7">
        <w:rPr>
          <w:b/>
          <w:snapToGrid/>
        </w:rPr>
        <w:t>)</w:t>
      </w:r>
      <w:r w:rsidRPr="00C503C7">
        <w:rPr>
          <w:rFonts w:hint="eastAsia"/>
          <w:b/>
          <w:snapToGrid/>
        </w:rPr>
        <w:t>本次追加經費係以例行行政支出或維運需要為由編列，恐難謂符合追加預算之法定要件</w:t>
      </w:r>
    </w:p>
    <w:p w14:paraId="7CCEE96C" w14:textId="77777777" w:rsidR="00C26424" w:rsidRPr="00C503C7" w:rsidRDefault="00C26424" w:rsidP="00904EDC">
      <w:pPr>
        <w:pStyle w:val="21"/>
        <w:ind w:left="850" w:firstLine="566"/>
        <w:rPr>
          <w:rFonts w:hAnsi="標楷體"/>
          <w:snapToGrid/>
        </w:rPr>
      </w:pPr>
      <w:r w:rsidRPr="00C503C7">
        <w:rPr>
          <w:rFonts w:hint="eastAsia"/>
          <w:snapToGrid/>
        </w:rPr>
        <w:t>由退輔會本次追加預算案之經費需求觀之(詳表2)，該會辦理本次追加經費幾乎全用於日常業務支出，如機構維運、活動辦理及訓練補助等，且亦無明顯屬於重大事故或突發狀況下之需求。除追加金額較大之「榮民安養及養護」</w:t>
      </w:r>
      <w:r w:rsidRPr="00C503C7">
        <w:rPr>
          <w:rFonts w:ascii="新細明體" w:eastAsia="新細明體" w:hAnsi="新細明體" w:hint="eastAsia"/>
          <w:snapToGrid/>
        </w:rPr>
        <w:t>、</w:t>
      </w:r>
      <w:r w:rsidRPr="00C503C7">
        <w:rPr>
          <w:rFonts w:hint="eastAsia"/>
          <w:snapToGrid/>
        </w:rPr>
        <w:t>「一般行政」及</w:t>
      </w:r>
      <w:r w:rsidRPr="00C503C7">
        <w:rPr>
          <w:rFonts w:hAnsi="標楷體" w:hint="eastAsia"/>
          <w:snapToGrid/>
        </w:rPr>
        <w:t>「退除役官兵服務救助與照顧」</w:t>
      </w:r>
      <w:r w:rsidRPr="00C503C7">
        <w:rPr>
          <w:rFonts w:hint="eastAsia"/>
          <w:snapToGrid/>
        </w:rPr>
        <w:t>項目合占追加預算總額逾94.16%外，其餘3項（「退除役官兵就學、職訓」、「榮民醫療照護」、「退除役官兵退休業務</w:t>
      </w:r>
      <w:r w:rsidRPr="00C503C7">
        <w:rPr>
          <w:rFonts w:hAnsi="標楷體" w:hint="eastAsia"/>
          <w:snapToGrid/>
        </w:rPr>
        <w:t>」</w:t>
      </w:r>
      <w:r w:rsidRPr="00C503C7">
        <w:rPr>
          <w:rFonts w:hint="eastAsia"/>
          <w:snapToGrid/>
        </w:rPr>
        <w:t>僅占追加總額約5.84%</w:t>
      </w:r>
      <w:r w:rsidRPr="00C503C7">
        <w:rPr>
          <w:rFonts w:hAnsi="標楷體" w:hint="eastAsia"/>
          <w:snapToGrid/>
        </w:rPr>
        <w:t>。</w:t>
      </w:r>
    </w:p>
    <w:p w14:paraId="28DDCA2C" w14:textId="77777777" w:rsidR="00C26424" w:rsidRPr="00C503C7" w:rsidRDefault="00C26424" w:rsidP="00904EDC">
      <w:pPr>
        <w:pStyle w:val="21"/>
        <w:ind w:left="850" w:firstLine="566"/>
        <w:rPr>
          <w:snapToGrid/>
        </w:rPr>
      </w:pPr>
      <w:r w:rsidRPr="00C503C7">
        <w:rPr>
          <w:rFonts w:hint="eastAsia"/>
          <w:snapToGrid/>
        </w:rPr>
        <w:t>又本案退輔會所提各項追加經費編列理由，均屬日常庶務或常態維運需求，並非因應依法律增加業務或因重大事故等因素所致，爰該會雖以預算法第79條規定提出追加經費需求，惟所載事由係以例行行政支出或維運需要為由編列，恐難謂符合追加預算之法定要件。</w:t>
      </w:r>
    </w:p>
    <w:p w14:paraId="5FA1D03A" w14:textId="77777777" w:rsidR="00C26424" w:rsidRPr="00C503C7" w:rsidRDefault="00C26424" w:rsidP="00D25D61">
      <w:pPr>
        <w:tabs>
          <w:tab w:val="left" w:pos="900"/>
        </w:tabs>
        <w:ind w:leftChars="-10" w:left="630" w:rightChars="-7" w:right="-20" w:hangingChars="232" w:hanging="658"/>
        <w:rPr>
          <w:rFonts w:hAnsi="標楷體"/>
          <w:sz w:val="24"/>
          <w:szCs w:val="24"/>
        </w:rPr>
      </w:pPr>
      <w:r w:rsidRPr="00C503C7">
        <w:rPr>
          <w:b/>
          <w:bCs/>
        </w:rPr>
        <w:br w:type="page"/>
      </w:r>
      <w:r w:rsidRPr="00C503C7">
        <w:rPr>
          <w:rFonts w:hint="eastAsia"/>
          <w:b/>
          <w:bCs/>
        </w:rPr>
        <w:t>表2</w:t>
      </w:r>
      <w:r w:rsidRPr="00C503C7">
        <w:rPr>
          <w:rFonts w:hAnsi="標楷體" w:hint="eastAsia"/>
          <w:b/>
          <w:szCs w:val="24"/>
        </w:rPr>
        <w:t xml:space="preserve">退輔會辦理114年度追加預算案之經費需求表   </w:t>
      </w:r>
      <w:r w:rsidRPr="00C503C7">
        <w:rPr>
          <w:rFonts w:hAnsi="標楷體" w:hint="eastAsia"/>
          <w:sz w:val="24"/>
          <w:szCs w:val="24"/>
        </w:rPr>
        <w:t>單位：新臺幣千元</w:t>
      </w:r>
    </w:p>
    <w:tbl>
      <w:tblPr>
        <w:tblW w:w="8567"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60"/>
        <w:gridCol w:w="1120"/>
        <w:gridCol w:w="3751"/>
        <w:gridCol w:w="1736"/>
      </w:tblGrid>
      <w:tr w:rsidR="00C26424" w:rsidRPr="00C503C7" w14:paraId="326AA84C" w14:textId="77777777" w:rsidTr="007B1E35">
        <w:trPr>
          <w:tblHeader/>
        </w:trPr>
        <w:tc>
          <w:tcPr>
            <w:tcW w:w="1960" w:type="dxa"/>
            <w:shd w:val="clear" w:color="auto" w:fill="auto"/>
            <w:vAlign w:val="center"/>
          </w:tcPr>
          <w:p w14:paraId="5DBE1D88" w14:textId="77777777" w:rsidR="00C26424" w:rsidRPr="00C503C7" w:rsidRDefault="00C26424" w:rsidP="0017339A">
            <w:pPr>
              <w:pStyle w:val="142"/>
              <w:ind w:left="567" w:hanging="567"/>
              <w:jc w:val="center"/>
            </w:pPr>
            <w:r w:rsidRPr="00C503C7">
              <w:rPr>
                <w:rFonts w:hint="eastAsia"/>
              </w:rPr>
              <w:t>工作計畫/</w:t>
            </w:r>
          </w:p>
          <w:p w14:paraId="617FC9CA" w14:textId="77777777" w:rsidR="00C26424" w:rsidRPr="00C503C7" w:rsidRDefault="00C26424" w:rsidP="0017339A">
            <w:pPr>
              <w:pStyle w:val="142"/>
              <w:ind w:left="567" w:hanging="567"/>
              <w:jc w:val="center"/>
            </w:pPr>
            <w:r w:rsidRPr="00C503C7">
              <w:rPr>
                <w:rFonts w:hint="eastAsia"/>
              </w:rPr>
              <w:t>分支計畫及用途別科目</w:t>
            </w:r>
          </w:p>
        </w:tc>
        <w:tc>
          <w:tcPr>
            <w:tcW w:w="1120" w:type="dxa"/>
            <w:vAlign w:val="center"/>
          </w:tcPr>
          <w:p w14:paraId="7E6D2CFC" w14:textId="77777777" w:rsidR="00C26424" w:rsidRPr="00C503C7" w:rsidRDefault="00C26424" w:rsidP="00F110E1">
            <w:pPr>
              <w:pStyle w:val="142"/>
              <w:ind w:left="567" w:hanging="567"/>
              <w:jc w:val="center"/>
            </w:pPr>
            <w:r w:rsidRPr="00C503C7">
              <w:rPr>
                <w:rFonts w:hint="eastAsia"/>
              </w:rPr>
              <w:t>追加</w:t>
            </w:r>
          </w:p>
          <w:p w14:paraId="3D63C140" w14:textId="77777777" w:rsidR="00C26424" w:rsidRPr="00C503C7" w:rsidRDefault="00C26424" w:rsidP="00F110E1">
            <w:pPr>
              <w:pStyle w:val="142"/>
              <w:ind w:left="567" w:hanging="567"/>
              <w:jc w:val="center"/>
            </w:pPr>
            <w:r w:rsidRPr="00C503C7">
              <w:rPr>
                <w:rFonts w:hint="eastAsia"/>
              </w:rPr>
              <w:t>預算數</w:t>
            </w:r>
          </w:p>
        </w:tc>
        <w:tc>
          <w:tcPr>
            <w:tcW w:w="3751" w:type="dxa"/>
            <w:vAlign w:val="center"/>
          </w:tcPr>
          <w:p w14:paraId="36F977E9" w14:textId="77777777" w:rsidR="00C26424" w:rsidRPr="00C503C7" w:rsidRDefault="00C26424" w:rsidP="00F110E1">
            <w:pPr>
              <w:pStyle w:val="142"/>
              <w:ind w:left="567" w:hanging="567"/>
              <w:jc w:val="center"/>
            </w:pPr>
            <w:r w:rsidRPr="00C503C7">
              <w:rPr>
                <w:rFonts w:hint="eastAsia"/>
              </w:rPr>
              <w:t>經費需求</w:t>
            </w:r>
          </w:p>
        </w:tc>
        <w:tc>
          <w:tcPr>
            <w:tcW w:w="1736" w:type="dxa"/>
            <w:shd w:val="clear" w:color="auto" w:fill="auto"/>
            <w:vAlign w:val="center"/>
          </w:tcPr>
          <w:p w14:paraId="1B7A004F" w14:textId="77777777" w:rsidR="00C26424" w:rsidRPr="00C503C7" w:rsidRDefault="00C26424" w:rsidP="00C26F11">
            <w:pPr>
              <w:pStyle w:val="142"/>
              <w:ind w:left="567" w:hanging="567"/>
              <w:jc w:val="center"/>
            </w:pPr>
            <w:r w:rsidRPr="00C503C7">
              <w:rPr>
                <w:rFonts w:hint="eastAsia"/>
              </w:rPr>
              <w:t>經資門支出</w:t>
            </w:r>
          </w:p>
        </w:tc>
      </w:tr>
      <w:tr w:rsidR="00C26424" w:rsidRPr="00C503C7" w14:paraId="4FA1FD0E" w14:textId="77777777" w:rsidTr="007B1E35">
        <w:tc>
          <w:tcPr>
            <w:tcW w:w="1960" w:type="dxa"/>
            <w:vMerge w:val="restart"/>
            <w:shd w:val="clear" w:color="auto" w:fill="auto"/>
            <w:vAlign w:val="center"/>
          </w:tcPr>
          <w:p w14:paraId="40C73E08" w14:textId="77777777" w:rsidR="00C26424" w:rsidRPr="00C503C7" w:rsidRDefault="00C26424" w:rsidP="0017339A">
            <w:pPr>
              <w:pStyle w:val="142"/>
              <w:ind w:left="567" w:hanging="567"/>
              <w:jc w:val="center"/>
            </w:pPr>
            <w:r w:rsidRPr="00C503C7">
              <w:rPr>
                <w:rFonts w:hint="eastAsia"/>
              </w:rPr>
              <w:t>退除役官兵就學、職訓</w:t>
            </w:r>
          </w:p>
        </w:tc>
        <w:tc>
          <w:tcPr>
            <w:tcW w:w="1120" w:type="dxa"/>
            <w:vAlign w:val="center"/>
          </w:tcPr>
          <w:p w14:paraId="36A38B41" w14:textId="77777777" w:rsidR="00C26424" w:rsidRPr="00C503C7" w:rsidRDefault="00C26424" w:rsidP="00F110E1">
            <w:pPr>
              <w:pStyle w:val="142"/>
              <w:ind w:left="567" w:hanging="567"/>
              <w:jc w:val="right"/>
            </w:pPr>
            <w:r w:rsidRPr="00C503C7">
              <w:t>36</w:t>
            </w:r>
          </w:p>
        </w:tc>
        <w:tc>
          <w:tcPr>
            <w:tcW w:w="3751" w:type="dxa"/>
          </w:tcPr>
          <w:p w14:paraId="3B2207FE" w14:textId="77777777" w:rsidR="00C26424" w:rsidRPr="00C503C7" w:rsidRDefault="00C26424" w:rsidP="00C26F11">
            <w:pPr>
              <w:pStyle w:val="142"/>
              <w:ind w:left="258" w:hangingChars="106" w:hanging="258"/>
              <w:jc w:val="both"/>
            </w:pPr>
            <w:r w:rsidRPr="00C503C7">
              <w:rPr>
                <w:rFonts w:hint="eastAsia"/>
              </w:rPr>
              <w:t>1.用於退役官兵推甄入學與就學輔導費用。</w:t>
            </w:r>
          </w:p>
        </w:tc>
        <w:tc>
          <w:tcPr>
            <w:tcW w:w="1736" w:type="dxa"/>
            <w:shd w:val="clear" w:color="auto" w:fill="auto"/>
            <w:vAlign w:val="center"/>
          </w:tcPr>
          <w:p w14:paraId="23996AC6"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6FD872C3" w14:textId="77777777" w:rsidTr="007B1E35">
        <w:tc>
          <w:tcPr>
            <w:tcW w:w="1960" w:type="dxa"/>
            <w:vMerge/>
            <w:shd w:val="clear" w:color="auto" w:fill="auto"/>
            <w:vAlign w:val="center"/>
          </w:tcPr>
          <w:p w14:paraId="1475D4BC" w14:textId="77777777" w:rsidR="00C26424" w:rsidRPr="00C503C7" w:rsidRDefault="00C26424" w:rsidP="007B1E35">
            <w:pPr>
              <w:pStyle w:val="142"/>
              <w:ind w:left="567" w:hanging="567"/>
            </w:pPr>
          </w:p>
        </w:tc>
        <w:tc>
          <w:tcPr>
            <w:tcW w:w="1120" w:type="dxa"/>
            <w:vAlign w:val="center"/>
          </w:tcPr>
          <w:p w14:paraId="076EF130" w14:textId="77777777" w:rsidR="00C26424" w:rsidRPr="00C503C7" w:rsidRDefault="00C26424" w:rsidP="00F110E1">
            <w:pPr>
              <w:pStyle w:val="142"/>
              <w:ind w:left="567" w:hanging="567"/>
              <w:jc w:val="right"/>
            </w:pPr>
            <w:r w:rsidRPr="00C503C7">
              <w:t>1,191</w:t>
            </w:r>
          </w:p>
        </w:tc>
        <w:tc>
          <w:tcPr>
            <w:tcW w:w="3751" w:type="dxa"/>
          </w:tcPr>
          <w:p w14:paraId="46277D74" w14:textId="77777777" w:rsidR="00C26424" w:rsidRPr="00C503C7" w:rsidRDefault="00C26424" w:rsidP="008E1805">
            <w:pPr>
              <w:pStyle w:val="142"/>
              <w:ind w:left="258" w:hangingChars="106" w:hanging="258"/>
              <w:jc w:val="both"/>
            </w:pPr>
            <w:r w:rsidRPr="00C503C7">
              <w:rPr>
                <w:rFonts w:hint="eastAsia"/>
              </w:rPr>
              <w:t>2.用於職訓中心常駐警衛委外服務、環境清潔外包及委外割草作業等費用。</w:t>
            </w:r>
          </w:p>
        </w:tc>
        <w:tc>
          <w:tcPr>
            <w:tcW w:w="1736" w:type="dxa"/>
            <w:shd w:val="clear" w:color="auto" w:fill="auto"/>
            <w:vAlign w:val="center"/>
          </w:tcPr>
          <w:p w14:paraId="74049BC3"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67AEE954" w14:textId="77777777" w:rsidTr="007B1E35">
        <w:tc>
          <w:tcPr>
            <w:tcW w:w="1960" w:type="dxa"/>
            <w:shd w:val="clear" w:color="auto" w:fill="auto"/>
            <w:vAlign w:val="center"/>
          </w:tcPr>
          <w:p w14:paraId="5DB78478" w14:textId="77777777" w:rsidR="00C26424" w:rsidRPr="00C503C7" w:rsidRDefault="00C26424" w:rsidP="007B1E35">
            <w:pPr>
              <w:pStyle w:val="142"/>
              <w:ind w:left="566" w:hanging="566"/>
              <w:jc w:val="center"/>
              <w:rPr>
                <w:b/>
              </w:rPr>
            </w:pPr>
            <w:r w:rsidRPr="00C503C7">
              <w:rPr>
                <w:rFonts w:hint="eastAsia"/>
                <w:b/>
              </w:rPr>
              <w:t>小計</w:t>
            </w:r>
          </w:p>
        </w:tc>
        <w:tc>
          <w:tcPr>
            <w:tcW w:w="1120" w:type="dxa"/>
            <w:vAlign w:val="center"/>
          </w:tcPr>
          <w:p w14:paraId="6461E382" w14:textId="77777777" w:rsidR="00C26424" w:rsidRPr="00C503C7" w:rsidRDefault="00C26424" w:rsidP="00F110E1">
            <w:pPr>
              <w:pStyle w:val="142"/>
              <w:ind w:left="566" w:hanging="566"/>
              <w:jc w:val="right"/>
              <w:rPr>
                <w:b/>
              </w:rPr>
            </w:pPr>
            <w:r w:rsidRPr="00C503C7">
              <w:rPr>
                <w:b/>
              </w:rPr>
              <w:t>1</w:t>
            </w:r>
            <w:r w:rsidRPr="00C503C7">
              <w:rPr>
                <w:rFonts w:hint="eastAsia"/>
                <w:b/>
              </w:rPr>
              <w:t>,</w:t>
            </w:r>
            <w:r w:rsidRPr="00C503C7">
              <w:rPr>
                <w:b/>
              </w:rPr>
              <w:t>227</w:t>
            </w:r>
          </w:p>
        </w:tc>
        <w:tc>
          <w:tcPr>
            <w:tcW w:w="3751" w:type="dxa"/>
          </w:tcPr>
          <w:p w14:paraId="1A61CBFE" w14:textId="77777777" w:rsidR="00C26424" w:rsidRPr="00C503C7" w:rsidRDefault="00C26424" w:rsidP="00C26F11">
            <w:pPr>
              <w:pStyle w:val="142"/>
              <w:ind w:left="258" w:hangingChars="106" w:hanging="258"/>
              <w:jc w:val="both"/>
              <w:rPr>
                <w:b/>
              </w:rPr>
            </w:pPr>
            <w:r w:rsidRPr="00C503C7">
              <w:rPr>
                <w:rFonts w:hint="eastAsia"/>
                <w:b/>
              </w:rPr>
              <w:t>-</w:t>
            </w:r>
          </w:p>
        </w:tc>
        <w:tc>
          <w:tcPr>
            <w:tcW w:w="1736" w:type="dxa"/>
            <w:shd w:val="clear" w:color="auto" w:fill="auto"/>
            <w:vAlign w:val="center"/>
          </w:tcPr>
          <w:p w14:paraId="34DB99FA" w14:textId="77777777" w:rsidR="00C26424" w:rsidRPr="00C503C7" w:rsidRDefault="00C26424" w:rsidP="00941A9E">
            <w:pPr>
              <w:pStyle w:val="142"/>
              <w:ind w:left="566" w:hanging="566"/>
              <w:jc w:val="center"/>
              <w:rPr>
                <w:b/>
              </w:rPr>
            </w:pPr>
            <w:r w:rsidRPr="00C503C7">
              <w:rPr>
                <w:rFonts w:hint="eastAsia"/>
                <w:b/>
              </w:rPr>
              <w:t>經常支出</w:t>
            </w:r>
          </w:p>
        </w:tc>
      </w:tr>
      <w:tr w:rsidR="00C26424" w:rsidRPr="00C503C7" w14:paraId="285F7CE1" w14:textId="77777777" w:rsidTr="007B1E35">
        <w:tc>
          <w:tcPr>
            <w:tcW w:w="1960" w:type="dxa"/>
            <w:vMerge w:val="restart"/>
            <w:shd w:val="clear" w:color="auto" w:fill="auto"/>
            <w:vAlign w:val="center"/>
          </w:tcPr>
          <w:p w14:paraId="3C3A2FBB" w14:textId="77777777" w:rsidR="00C26424" w:rsidRPr="00C503C7" w:rsidRDefault="00C26424" w:rsidP="0017339A">
            <w:pPr>
              <w:pStyle w:val="142"/>
              <w:ind w:left="567" w:hanging="567"/>
              <w:jc w:val="center"/>
            </w:pPr>
            <w:r w:rsidRPr="00C503C7">
              <w:rPr>
                <w:rFonts w:hint="eastAsia"/>
              </w:rPr>
              <w:t>退除役官兵服務救助與照顧</w:t>
            </w:r>
          </w:p>
        </w:tc>
        <w:tc>
          <w:tcPr>
            <w:tcW w:w="1120" w:type="dxa"/>
            <w:vAlign w:val="center"/>
          </w:tcPr>
          <w:p w14:paraId="1F45E836" w14:textId="77777777" w:rsidR="00C26424" w:rsidRPr="00C503C7" w:rsidRDefault="00C26424" w:rsidP="00F110E1">
            <w:pPr>
              <w:pStyle w:val="142"/>
              <w:ind w:left="567" w:hanging="567"/>
              <w:jc w:val="right"/>
            </w:pPr>
            <w:r w:rsidRPr="00C503C7">
              <w:t>4,580</w:t>
            </w:r>
          </w:p>
        </w:tc>
        <w:tc>
          <w:tcPr>
            <w:tcW w:w="3751" w:type="dxa"/>
            <w:vAlign w:val="center"/>
          </w:tcPr>
          <w:p w14:paraId="57EA19D6" w14:textId="77777777" w:rsidR="00C26424" w:rsidRPr="00C503C7" w:rsidRDefault="00C26424" w:rsidP="00C26F11">
            <w:pPr>
              <w:pStyle w:val="142"/>
              <w:ind w:left="258" w:hangingChars="106" w:hanging="258"/>
              <w:jc w:val="both"/>
            </w:pPr>
            <w:r w:rsidRPr="00C503C7">
              <w:rPr>
                <w:rFonts w:hint="eastAsia"/>
              </w:rPr>
              <w:t>1.用於各榮服處辦公房舍之基本維護及百歲榮民慶生活動等費用。</w:t>
            </w:r>
          </w:p>
        </w:tc>
        <w:tc>
          <w:tcPr>
            <w:tcW w:w="1736" w:type="dxa"/>
            <w:shd w:val="clear" w:color="auto" w:fill="auto"/>
            <w:vAlign w:val="center"/>
          </w:tcPr>
          <w:p w14:paraId="4AEE05C0"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01D15B59" w14:textId="77777777" w:rsidTr="007B1E35">
        <w:tc>
          <w:tcPr>
            <w:tcW w:w="1960" w:type="dxa"/>
            <w:vMerge/>
            <w:shd w:val="clear" w:color="auto" w:fill="auto"/>
          </w:tcPr>
          <w:p w14:paraId="72468D51" w14:textId="77777777" w:rsidR="00C26424" w:rsidRPr="00C503C7" w:rsidRDefault="00C26424" w:rsidP="007B1E35">
            <w:pPr>
              <w:pStyle w:val="142"/>
              <w:ind w:left="567" w:hanging="567"/>
            </w:pPr>
          </w:p>
        </w:tc>
        <w:tc>
          <w:tcPr>
            <w:tcW w:w="1120" w:type="dxa"/>
            <w:vAlign w:val="center"/>
          </w:tcPr>
          <w:p w14:paraId="17A84481" w14:textId="77777777" w:rsidR="00C26424" w:rsidRPr="00C503C7" w:rsidRDefault="00C26424" w:rsidP="00F110E1">
            <w:pPr>
              <w:pStyle w:val="142"/>
              <w:ind w:left="567" w:hanging="567"/>
              <w:jc w:val="right"/>
            </w:pPr>
            <w:r w:rsidRPr="00C503C7">
              <w:t>1,000</w:t>
            </w:r>
          </w:p>
        </w:tc>
        <w:tc>
          <w:tcPr>
            <w:tcW w:w="3751" w:type="dxa"/>
            <w:vAlign w:val="center"/>
          </w:tcPr>
          <w:p w14:paraId="2D58C7E1" w14:textId="77777777" w:rsidR="00C26424" w:rsidRPr="00C503C7" w:rsidRDefault="00C26424" w:rsidP="00C26F11">
            <w:pPr>
              <w:pStyle w:val="142"/>
              <w:ind w:left="258" w:hangingChars="106" w:hanging="258"/>
              <w:jc w:val="both"/>
            </w:pPr>
            <w:r w:rsidRPr="00C503C7">
              <w:rPr>
                <w:rFonts w:hint="eastAsia"/>
              </w:rPr>
              <w:t>2.用於辦理志工服務與居家服務清潔等支出</w:t>
            </w:r>
            <w:r w:rsidRPr="00C503C7">
              <w:rPr>
                <w:rFonts w:hAnsi="標楷體" w:hint="eastAsia"/>
              </w:rPr>
              <w:t>。</w:t>
            </w:r>
          </w:p>
        </w:tc>
        <w:tc>
          <w:tcPr>
            <w:tcW w:w="1736" w:type="dxa"/>
            <w:shd w:val="clear" w:color="auto" w:fill="auto"/>
            <w:vAlign w:val="center"/>
          </w:tcPr>
          <w:p w14:paraId="41F8D35D"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74B57C22" w14:textId="77777777" w:rsidTr="007B1E35">
        <w:tc>
          <w:tcPr>
            <w:tcW w:w="1960" w:type="dxa"/>
            <w:vMerge/>
            <w:shd w:val="clear" w:color="auto" w:fill="auto"/>
          </w:tcPr>
          <w:p w14:paraId="57AA2086" w14:textId="77777777" w:rsidR="00C26424" w:rsidRPr="00C503C7" w:rsidRDefault="00C26424" w:rsidP="007B1E35">
            <w:pPr>
              <w:pStyle w:val="142"/>
              <w:ind w:left="567" w:hanging="567"/>
            </w:pPr>
          </w:p>
        </w:tc>
        <w:tc>
          <w:tcPr>
            <w:tcW w:w="1120" w:type="dxa"/>
            <w:vAlign w:val="center"/>
          </w:tcPr>
          <w:p w14:paraId="34AEA18E" w14:textId="77777777" w:rsidR="00C26424" w:rsidRPr="00C503C7" w:rsidRDefault="00C26424" w:rsidP="00F110E1">
            <w:pPr>
              <w:pStyle w:val="142"/>
              <w:ind w:left="567" w:hanging="567"/>
              <w:jc w:val="right"/>
            </w:pPr>
            <w:r w:rsidRPr="00C503C7">
              <w:t>3,346</w:t>
            </w:r>
          </w:p>
        </w:tc>
        <w:tc>
          <w:tcPr>
            <w:tcW w:w="3751" w:type="dxa"/>
            <w:vAlign w:val="center"/>
          </w:tcPr>
          <w:p w14:paraId="2A788C25" w14:textId="77777777" w:rsidR="00C26424" w:rsidRPr="00C503C7" w:rsidRDefault="00C26424" w:rsidP="00C26F11">
            <w:pPr>
              <w:pStyle w:val="142"/>
              <w:ind w:left="258" w:hangingChars="106" w:hanging="258"/>
              <w:jc w:val="both"/>
            </w:pPr>
            <w:r w:rsidRPr="00C503C7">
              <w:rPr>
                <w:rFonts w:hint="eastAsia"/>
              </w:rPr>
              <w:t>3.用於出席國際退伍軍人會議、訪視海外榮光聯誼會等事務。</w:t>
            </w:r>
          </w:p>
        </w:tc>
        <w:tc>
          <w:tcPr>
            <w:tcW w:w="1736" w:type="dxa"/>
            <w:shd w:val="clear" w:color="auto" w:fill="auto"/>
            <w:vAlign w:val="center"/>
          </w:tcPr>
          <w:p w14:paraId="6DA52CD3"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277B8F93" w14:textId="77777777" w:rsidTr="007B1E35">
        <w:tc>
          <w:tcPr>
            <w:tcW w:w="1960" w:type="dxa"/>
            <w:shd w:val="clear" w:color="auto" w:fill="auto"/>
          </w:tcPr>
          <w:p w14:paraId="71680A54" w14:textId="77777777" w:rsidR="00C26424" w:rsidRPr="00C503C7" w:rsidRDefault="00C26424" w:rsidP="007B1E35">
            <w:pPr>
              <w:pStyle w:val="142"/>
              <w:ind w:left="566" w:hanging="566"/>
              <w:jc w:val="center"/>
              <w:rPr>
                <w:b/>
              </w:rPr>
            </w:pPr>
            <w:r w:rsidRPr="00C503C7">
              <w:rPr>
                <w:rFonts w:hint="eastAsia"/>
                <w:b/>
              </w:rPr>
              <w:t>小計</w:t>
            </w:r>
          </w:p>
        </w:tc>
        <w:tc>
          <w:tcPr>
            <w:tcW w:w="1120" w:type="dxa"/>
            <w:vAlign w:val="center"/>
          </w:tcPr>
          <w:p w14:paraId="3F611A99" w14:textId="77777777" w:rsidR="00C26424" w:rsidRPr="00C503C7" w:rsidRDefault="00C26424" w:rsidP="00F110E1">
            <w:pPr>
              <w:pStyle w:val="142"/>
              <w:ind w:left="566" w:hanging="566"/>
              <w:jc w:val="right"/>
              <w:rPr>
                <w:b/>
              </w:rPr>
            </w:pPr>
            <w:r w:rsidRPr="00C503C7">
              <w:rPr>
                <w:b/>
              </w:rPr>
              <w:t>8,926</w:t>
            </w:r>
          </w:p>
        </w:tc>
        <w:tc>
          <w:tcPr>
            <w:tcW w:w="3751" w:type="dxa"/>
            <w:vAlign w:val="center"/>
          </w:tcPr>
          <w:p w14:paraId="0B463095" w14:textId="77777777" w:rsidR="00C26424" w:rsidRPr="00C503C7" w:rsidRDefault="00C26424" w:rsidP="00C26F11">
            <w:pPr>
              <w:pStyle w:val="142"/>
              <w:ind w:left="258" w:hangingChars="106" w:hanging="258"/>
              <w:jc w:val="both"/>
            </w:pPr>
            <w:r w:rsidRPr="00C503C7">
              <w:rPr>
                <w:rFonts w:hint="eastAsia"/>
              </w:rPr>
              <w:t>-</w:t>
            </w:r>
          </w:p>
        </w:tc>
        <w:tc>
          <w:tcPr>
            <w:tcW w:w="1736" w:type="dxa"/>
            <w:shd w:val="clear" w:color="auto" w:fill="auto"/>
            <w:vAlign w:val="center"/>
          </w:tcPr>
          <w:p w14:paraId="1EC2852B" w14:textId="77777777" w:rsidR="00C26424" w:rsidRPr="00C503C7" w:rsidRDefault="00C26424" w:rsidP="00941A9E">
            <w:pPr>
              <w:pStyle w:val="142"/>
              <w:ind w:left="566" w:hanging="566"/>
              <w:jc w:val="center"/>
              <w:rPr>
                <w:b/>
              </w:rPr>
            </w:pPr>
            <w:r w:rsidRPr="00C503C7">
              <w:rPr>
                <w:rFonts w:hint="eastAsia"/>
                <w:b/>
              </w:rPr>
              <w:t>經常支出</w:t>
            </w:r>
          </w:p>
        </w:tc>
      </w:tr>
      <w:tr w:rsidR="00C26424" w:rsidRPr="00C503C7" w14:paraId="5B31826A" w14:textId="77777777" w:rsidTr="007B1E35">
        <w:tc>
          <w:tcPr>
            <w:tcW w:w="1960" w:type="dxa"/>
            <w:vMerge w:val="restart"/>
            <w:shd w:val="clear" w:color="auto" w:fill="auto"/>
            <w:vAlign w:val="center"/>
          </w:tcPr>
          <w:p w14:paraId="4A3FC2C8" w14:textId="77777777" w:rsidR="00C26424" w:rsidRPr="00C503C7" w:rsidRDefault="00C26424" w:rsidP="0017339A">
            <w:pPr>
              <w:pStyle w:val="142"/>
              <w:ind w:left="567" w:hanging="567"/>
              <w:jc w:val="center"/>
            </w:pPr>
            <w:r w:rsidRPr="00C503C7">
              <w:rPr>
                <w:rFonts w:hint="eastAsia"/>
              </w:rPr>
              <w:t>一般行政</w:t>
            </w:r>
          </w:p>
        </w:tc>
        <w:tc>
          <w:tcPr>
            <w:tcW w:w="1120" w:type="dxa"/>
            <w:vAlign w:val="center"/>
          </w:tcPr>
          <w:p w14:paraId="0B205E55" w14:textId="77777777" w:rsidR="00C26424" w:rsidRPr="00C503C7" w:rsidRDefault="00C26424" w:rsidP="00F110E1">
            <w:pPr>
              <w:pStyle w:val="142"/>
              <w:ind w:left="567" w:hanging="567"/>
              <w:jc w:val="right"/>
            </w:pPr>
            <w:r w:rsidRPr="00C503C7">
              <w:rPr>
                <w:shd w:val="pct15" w:color="auto" w:fill="FFFFFF"/>
              </w:rPr>
              <w:t xml:space="preserve">7,172 </w:t>
            </w:r>
          </w:p>
        </w:tc>
        <w:tc>
          <w:tcPr>
            <w:tcW w:w="3751" w:type="dxa"/>
            <w:vAlign w:val="center"/>
          </w:tcPr>
          <w:p w14:paraId="73CF9707" w14:textId="77777777" w:rsidR="00C26424" w:rsidRPr="00C503C7" w:rsidRDefault="00C26424" w:rsidP="00C26F11">
            <w:pPr>
              <w:pStyle w:val="142"/>
              <w:ind w:left="258" w:hangingChars="106" w:hanging="258"/>
              <w:jc w:val="both"/>
            </w:pPr>
            <w:r w:rsidRPr="00C503C7">
              <w:rPr>
                <w:rFonts w:hint="eastAsia"/>
              </w:rPr>
              <w:t>1.</w:t>
            </w:r>
            <w:r w:rsidRPr="00C503C7">
              <w:rPr>
                <w:rFonts w:hint="eastAsia"/>
                <w:shd w:val="pct15" w:color="auto" w:fill="FFFFFF"/>
              </w:rPr>
              <w:t>用以辦理會史館、榮民文物規劃</w:t>
            </w:r>
            <w:r w:rsidRPr="00C503C7">
              <w:rPr>
                <w:rFonts w:hint="eastAsia"/>
              </w:rPr>
              <w:t>、辦公處所搬遷、表揚模範人員等行政維運支出。</w:t>
            </w:r>
          </w:p>
        </w:tc>
        <w:tc>
          <w:tcPr>
            <w:tcW w:w="1736" w:type="dxa"/>
            <w:shd w:val="clear" w:color="auto" w:fill="auto"/>
            <w:vAlign w:val="center"/>
          </w:tcPr>
          <w:p w14:paraId="7DE1D190"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1C71C675" w14:textId="77777777" w:rsidTr="007B1E35">
        <w:tc>
          <w:tcPr>
            <w:tcW w:w="1960" w:type="dxa"/>
            <w:vMerge/>
            <w:shd w:val="clear" w:color="auto" w:fill="auto"/>
          </w:tcPr>
          <w:p w14:paraId="1564F527" w14:textId="77777777" w:rsidR="00C26424" w:rsidRPr="00C503C7" w:rsidRDefault="00C26424" w:rsidP="0017339A">
            <w:pPr>
              <w:pStyle w:val="142"/>
              <w:ind w:left="567" w:hanging="567"/>
              <w:jc w:val="center"/>
            </w:pPr>
          </w:p>
        </w:tc>
        <w:tc>
          <w:tcPr>
            <w:tcW w:w="1120" w:type="dxa"/>
            <w:vAlign w:val="center"/>
          </w:tcPr>
          <w:p w14:paraId="5D1D8812" w14:textId="77777777" w:rsidR="00C26424" w:rsidRPr="00C503C7" w:rsidRDefault="00C26424" w:rsidP="00F110E1">
            <w:pPr>
              <w:pStyle w:val="142"/>
              <w:ind w:left="567" w:hanging="567"/>
              <w:jc w:val="right"/>
            </w:pPr>
            <w:r w:rsidRPr="00C503C7">
              <w:rPr>
                <w:rFonts w:hint="eastAsia"/>
              </w:rPr>
              <w:t>64</w:t>
            </w:r>
          </w:p>
        </w:tc>
        <w:tc>
          <w:tcPr>
            <w:tcW w:w="3751" w:type="dxa"/>
            <w:vAlign w:val="center"/>
          </w:tcPr>
          <w:p w14:paraId="50FA0F80" w14:textId="77777777" w:rsidR="00C26424" w:rsidRPr="00C503C7" w:rsidRDefault="00C26424" w:rsidP="00C26F11">
            <w:pPr>
              <w:pStyle w:val="142"/>
              <w:ind w:left="258" w:hangingChars="106" w:hanging="258"/>
              <w:jc w:val="both"/>
            </w:pPr>
            <w:r w:rsidRPr="00C503C7">
              <w:rPr>
                <w:rFonts w:hint="eastAsia"/>
              </w:rPr>
              <w:t>2.用於職員在職訓練及替代役員專業訓練等費用。</w:t>
            </w:r>
          </w:p>
        </w:tc>
        <w:tc>
          <w:tcPr>
            <w:tcW w:w="1736" w:type="dxa"/>
            <w:shd w:val="clear" w:color="auto" w:fill="auto"/>
            <w:vAlign w:val="center"/>
          </w:tcPr>
          <w:p w14:paraId="24319019"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7E85C587" w14:textId="77777777" w:rsidTr="0017339A">
        <w:trPr>
          <w:trHeight w:val="286"/>
        </w:trPr>
        <w:tc>
          <w:tcPr>
            <w:tcW w:w="1960" w:type="dxa"/>
            <w:vMerge/>
            <w:shd w:val="clear" w:color="auto" w:fill="auto"/>
          </w:tcPr>
          <w:p w14:paraId="53D732E5" w14:textId="77777777" w:rsidR="00C26424" w:rsidRPr="00C503C7" w:rsidRDefault="00C26424" w:rsidP="0017339A">
            <w:pPr>
              <w:pStyle w:val="142"/>
              <w:ind w:left="567" w:hanging="567"/>
              <w:jc w:val="center"/>
            </w:pPr>
          </w:p>
        </w:tc>
        <w:tc>
          <w:tcPr>
            <w:tcW w:w="1120" w:type="dxa"/>
            <w:vAlign w:val="center"/>
          </w:tcPr>
          <w:p w14:paraId="01C86478" w14:textId="77777777" w:rsidR="00C26424" w:rsidRPr="00C503C7" w:rsidRDefault="00C26424" w:rsidP="00F110E1">
            <w:pPr>
              <w:pStyle w:val="142"/>
              <w:ind w:left="567" w:hanging="567"/>
              <w:jc w:val="right"/>
            </w:pPr>
            <w:r w:rsidRPr="00C503C7">
              <w:rPr>
                <w:shd w:val="pct15" w:color="auto" w:fill="FFFFFF"/>
              </w:rPr>
              <w:t>4,493</w:t>
            </w:r>
          </w:p>
        </w:tc>
        <w:tc>
          <w:tcPr>
            <w:tcW w:w="3751" w:type="dxa"/>
            <w:vMerge w:val="restart"/>
            <w:vAlign w:val="center"/>
          </w:tcPr>
          <w:p w14:paraId="7FC30AEF" w14:textId="77777777" w:rsidR="00C26424" w:rsidRPr="00C503C7" w:rsidRDefault="00C26424" w:rsidP="00C26F11">
            <w:pPr>
              <w:pStyle w:val="142"/>
              <w:ind w:left="258" w:hangingChars="106" w:hanging="258"/>
              <w:jc w:val="both"/>
            </w:pPr>
            <w:r w:rsidRPr="00C503C7">
              <w:rPr>
                <w:rFonts w:hint="eastAsia"/>
              </w:rPr>
              <w:t>3.</w:t>
            </w:r>
            <w:r w:rsidRPr="00C503C7">
              <w:rPr>
                <w:rFonts w:hint="eastAsia"/>
                <w:shd w:val="pct15" w:color="auto" w:fill="FFFFFF"/>
              </w:rPr>
              <w:t>辦理建置智能客服及汰換電腦等費用</w:t>
            </w:r>
          </w:p>
        </w:tc>
        <w:tc>
          <w:tcPr>
            <w:tcW w:w="1736" w:type="dxa"/>
            <w:shd w:val="clear" w:color="auto" w:fill="auto"/>
            <w:vAlign w:val="center"/>
          </w:tcPr>
          <w:p w14:paraId="78876DA2" w14:textId="77777777" w:rsidR="00C26424" w:rsidRPr="00C503C7" w:rsidRDefault="00C26424" w:rsidP="00941A9E">
            <w:pPr>
              <w:pStyle w:val="142"/>
              <w:ind w:left="567" w:hanging="567"/>
              <w:jc w:val="center"/>
              <w:rPr>
                <w:sz w:val="20"/>
                <w:szCs w:val="20"/>
              </w:rPr>
            </w:pPr>
            <w:r w:rsidRPr="00C503C7">
              <w:rPr>
                <w:rFonts w:hint="eastAsia"/>
              </w:rPr>
              <w:t>資本支出</w:t>
            </w:r>
          </w:p>
        </w:tc>
      </w:tr>
      <w:tr w:rsidR="00C26424" w:rsidRPr="00C503C7" w14:paraId="0228966C" w14:textId="77777777" w:rsidTr="0017339A">
        <w:trPr>
          <w:trHeight w:val="272"/>
        </w:trPr>
        <w:tc>
          <w:tcPr>
            <w:tcW w:w="1960" w:type="dxa"/>
            <w:vMerge/>
            <w:shd w:val="clear" w:color="auto" w:fill="auto"/>
          </w:tcPr>
          <w:p w14:paraId="6CF7B89D" w14:textId="77777777" w:rsidR="00C26424" w:rsidRPr="00C503C7" w:rsidRDefault="00C26424" w:rsidP="0017339A">
            <w:pPr>
              <w:pStyle w:val="142"/>
              <w:ind w:left="567" w:hanging="567"/>
              <w:jc w:val="center"/>
            </w:pPr>
          </w:p>
        </w:tc>
        <w:tc>
          <w:tcPr>
            <w:tcW w:w="1120" w:type="dxa"/>
            <w:vAlign w:val="center"/>
          </w:tcPr>
          <w:p w14:paraId="76724084" w14:textId="77777777" w:rsidR="00C26424" w:rsidRPr="00C503C7" w:rsidRDefault="00C26424" w:rsidP="00F110E1">
            <w:pPr>
              <w:pStyle w:val="142"/>
              <w:ind w:left="567" w:hanging="567"/>
              <w:jc w:val="right"/>
              <w:rPr>
                <w:shd w:val="pct15" w:color="auto" w:fill="FFFFFF"/>
              </w:rPr>
            </w:pPr>
            <w:r w:rsidRPr="00C503C7">
              <w:rPr>
                <w:rFonts w:hint="eastAsia"/>
                <w:shd w:val="pct15" w:color="auto" w:fill="FFFFFF"/>
              </w:rPr>
              <w:t>305</w:t>
            </w:r>
          </w:p>
        </w:tc>
        <w:tc>
          <w:tcPr>
            <w:tcW w:w="3751" w:type="dxa"/>
            <w:vMerge/>
            <w:vAlign w:val="center"/>
          </w:tcPr>
          <w:p w14:paraId="1821EDEF" w14:textId="77777777" w:rsidR="00C26424" w:rsidRPr="00C503C7" w:rsidRDefault="00C26424" w:rsidP="00C26F11">
            <w:pPr>
              <w:pStyle w:val="142"/>
              <w:ind w:left="258" w:hangingChars="106" w:hanging="258"/>
              <w:jc w:val="both"/>
            </w:pPr>
          </w:p>
        </w:tc>
        <w:tc>
          <w:tcPr>
            <w:tcW w:w="1736" w:type="dxa"/>
            <w:shd w:val="clear" w:color="auto" w:fill="auto"/>
            <w:vAlign w:val="center"/>
          </w:tcPr>
          <w:p w14:paraId="68B1A58A" w14:textId="77777777" w:rsidR="00C26424" w:rsidRPr="00C503C7" w:rsidRDefault="00C26424" w:rsidP="00EB16B6">
            <w:pPr>
              <w:pStyle w:val="142"/>
              <w:ind w:left="567" w:hanging="567"/>
              <w:jc w:val="center"/>
            </w:pPr>
            <w:r w:rsidRPr="00C503C7">
              <w:rPr>
                <w:rFonts w:hint="eastAsia"/>
              </w:rPr>
              <w:t>經常支出</w:t>
            </w:r>
          </w:p>
        </w:tc>
      </w:tr>
      <w:tr w:rsidR="00C26424" w:rsidRPr="00C503C7" w14:paraId="6B568243" w14:textId="77777777" w:rsidTr="00F110E1">
        <w:trPr>
          <w:trHeight w:val="590"/>
        </w:trPr>
        <w:tc>
          <w:tcPr>
            <w:tcW w:w="1960" w:type="dxa"/>
            <w:shd w:val="clear" w:color="auto" w:fill="auto"/>
            <w:vAlign w:val="center"/>
          </w:tcPr>
          <w:p w14:paraId="6A1F674D" w14:textId="77777777" w:rsidR="00C26424" w:rsidRPr="00C503C7" w:rsidRDefault="00C26424" w:rsidP="0017339A">
            <w:pPr>
              <w:pStyle w:val="142"/>
              <w:ind w:left="566" w:hanging="566"/>
              <w:jc w:val="center"/>
              <w:rPr>
                <w:b/>
              </w:rPr>
            </w:pPr>
            <w:r w:rsidRPr="00C503C7">
              <w:rPr>
                <w:rFonts w:hint="eastAsia"/>
                <w:b/>
              </w:rPr>
              <w:t>小計</w:t>
            </w:r>
          </w:p>
        </w:tc>
        <w:tc>
          <w:tcPr>
            <w:tcW w:w="1120" w:type="dxa"/>
            <w:vAlign w:val="center"/>
          </w:tcPr>
          <w:p w14:paraId="51CAEC69" w14:textId="77777777" w:rsidR="00C26424" w:rsidRPr="00C503C7" w:rsidRDefault="00C26424" w:rsidP="00EB16B6">
            <w:pPr>
              <w:pStyle w:val="142"/>
              <w:ind w:left="566" w:hanging="566"/>
              <w:jc w:val="right"/>
              <w:rPr>
                <w:b/>
              </w:rPr>
            </w:pPr>
            <w:r w:rsidRPr="00C503C7">
              <w:rPr>
                <w:b/>
              </w:rPr>
              <w:t>12,034</w:t>
            </w:r>
          </w:p>
        </w:tc>
        <w:tc>
          <w:tcPr>
            <w:tcW w:w="3751" w:type="dxa"/>
            <w:vAlign w:val="center"/>
          </w:tcPr>
          <w:p w14:paraId="70DC5727" w14:textId="77777777" w:rsidR="00C26424" w:rsidRPr="00C503C7" w:rsidRDefault="00C26424" w:rsidP="00C26F11">
            <w:pPr>
              <w:pStyle w:val="142"/>
              <w:ind w:left="258" w:hangingChars="106" w:hanging="258"/>
              <w:jc w:val="both"/>
            </w:pPr>
            <w:r w:rsidRPr="00C503C7">
              <w:rPr>
                <w:rFonts w:hint="eastAsia"/>
              </w:rPr>
              <w:t>-</w:t>
            </w:r>
          </w:p>
        </w:tc>
        <w:tc>
          <w:tcPr>
            <w:tcW w:w="1736" w:type="dxa"/>
            <w:shd w:val="clear" w:color="auto" w:fill="auto"/>
            <w:vAlign w:val="center"/>
          </w:tcPr>
          <w:p w14:paraId="5008594B" w14:textId="77777777" w:rsidR="00C26424" w:rsidRPr="00C503C7" w:rsidRDefault="00C26424" w:rsidP="0006072D">
            <w:pPr>
              <w:pStyle w:val="142"/>
              <w:ind w:left="566" w:hanging="566"/>
              <w:jc w:val="center"/>
              <w:rPr>
                <w:b/>
                <w:sz w:val="20"/>
                <w:szCs w:val="20"/>
              </w:rPr>
            </w:pPr>
            <w:r w:rsidRPr="00C503C7">
              <w:rPr>
                <w:rFonts w:hint="eastAsia"/>
                <w:b/>
              </w:rPr>
              <w:t>經資門支出</w:t>
            </w:r>
          </w:p>
        </w:tc>
      </w:tr>
      <w:tr w:rsidR="00C26424" w:rsidRPr="00C503C7" w14:paraId="6BD173D8" w14:textId="77777777" w:rsidTr="007B1E35">
        <w:tc>
          <w:tcPr>
            <w:tcW w:w="1960" w:type="dxa"/>
            <w:shd w:val="clear" w:color="auto" w:fill="auto"/>
            <w:vAlign w:val="center"/>
          </w:tcPr>
          <w:p w14:paraId="70D03362" w14:textId="77777777" w:rsidR="00C26424" w:rsidRPr="00C503C7" w:rsidRDefault="00C26424" w:rsidP="0017339A">
            <w:pPr>
              <w:pStyle w:val="142"/>
              <w:ind w:left="567" w:hanging="567"/>
              <w:jc w:val="center"/>
            </w:pPr>
            <w:r w:rsidRPr="00C503C7">
              <w:rPr>
                <w:rFonts w:hint="eastAsia"/>
              </w:rPr>
              <w:t>榮民醫療照護</w:t>
            </w:r>
          </w:p>
        </w:tc>
        <w:tc>
          <w:tcPr>
            <w:tcW w:w="1120" w:type="dxa"/>
            <w:vAlign w:val="center"/>
          </w:tcPr>
          <w:p w14:paraId="7E5017EE" w14:textId="77777777" w:rsidR="00C26424" w:rsidRPr="00C503C7" w:rsidRDefault="00C26424" w:rsidP="00F110E1">
            <w:pPr>
              <w:pStyle w:val="142"/>
              <w:ind w:left="567" w:hanging="567"/>
              <w:jc w:val="right"/>
            </w:pPr>
            <w:r w:rsidRPr="00C503C7">
              <w:t>759</w:t>
            </w:r>
          </w:p>
        </w:tc>
        <w:tc>
          <w:tcPr>
            <w:tcW w:w="3751" w:type="dxa"/>
            <w:vAlign w:val="center"/>
          </w:tcPr>
          <w:p w14:paraId="61B303DD" w14:textId="77777777" w:rsidR="00C26424" w:rsidRPr="00C503C7" w:rsidRDefault="00C26424" w:rsidP="00C26F11">
            <w:pPr>
              <w:pStyle w:val="142"/>
              <w:ind w:left="258" w:hangingChars="106" w:hanging="258"/>
              <w:jc w:val="both"/>
            </w:pPr>
            <w:r w:rsidRPr="00C503C7">
              <w:rPr>
                <w:rFonts w:hint="eastAsia"/>
              </w:rPr>
              <w:t>1.用於各級榮民醫院營運督導、醫師護士表揚與提升醫療品質等相關活動經費</w:t>
            </w:r>
            <w:r w:rsidRPr="00C503C7">
              <w:rPr>
                <w:rFonts w:hAnsi="標楷體" w:hint="eastAsia"/>
              </w:rPr>
              <w:t>。</w:t>
            </w:r>
          </w:p>
        </w:tc>
        <w:tc>
          <w:tcPr>
            <w:tcW w:w="1736" w:type="dxa"/>
            <w:shd w:val="clear" w:color="auto" w:fill="auto"/>
            <w:vAlign w:val="center"/>
          </w:tcPr>
          <w:p w14:paraId="2BA81F9C"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2047F48E" w14:textId="77777777" w:rsidTr="007B1E35">
        <w:tc>
          <w:tcPr>
            <w:tcW w:w="1960" w:type="dxa"/>
            <w:vMerge w:val="restart"/>
            <w:shd w:val="clear" w:color="auto" w:fill="auto"/>
            <w:vAlign w:val="center"/>
          </w:tcPr>
          <w:p w14:paraId="5D560CF1" w14:textId="77777777" w:rsidR="00C26424" w:rsidRPr="00C503C7" w:rsidRDefault="00C26424" w:rsidP="0017339A">
            <w:pPr>
              <w:pStyle w:val="142"/>
              <w:ind w:left="567" w:hanging="567"/>
              <w:jc w:val="center"/>
            </w:pPr>
            <w:r w:rsidRPr="00C503C7">
              <w:rPr>
                <w:rFonts w:hint="eastAsia"/>
              </w:rPr>
              <w:t>榮民安養及養護</w:t>
            </w:r>
          </w:p>
        </w:tc>
        <w:tc>
          <w:tcPr>
            <w:tcW w:w="1120" w:type="dxa"/>
            <w:vAlign w:val="center"/>
          </w:tcPr>
          <w:p w14:paraId="493B73E9" w14:textId="77777777" w:rsidR="00C26424" w:rsidRPr="00C503C7" w:rsidRDefault="00C26424" w:rsidP="00F110E1">
            <w:pPr>
              <w:pStyle w:val="142"/>
              <w:ind w:left="567" w:hanging="567"/>
              <w:jc w:val="right"/>
            </w:pPr>
            <w:r w:rsidRPr="00C503C7">
              <w:t>8,824</w:t>
            </w:r>
          </w:p>
        </w:tc>
        <w:tc>
          <w:tcPr>
            <w:tcW w:w="3751" w:type="dxa"/>
            <w:vAlign w:val="center"/>
          </w:tcPr>
          <w:p w14:paraId="08DA7CE0" w14:textId="77777777" w:rsidR="00C26424" w:rsidRPr="00C503C7" w:rsidRDefault="00C26424" w:rsidP="00C26F11">
            <w:pPr>
              <w:pStyle w:val="142"/>
              <w:ind w:left="258" w:hangingChars="106" w:hanging="258"/>
              <w:jc w:val="both"/>
            </w:pPr>
            <w:r w:rsidRPr="00C503C7">
              <w:rPr>
                <w:rFonts w:hint="eastAsia"/>
              </w:rPr>
              <w:t>1.用於各安養機構之日常維運、榮民證製發及機電設備保養維護等費用</w:t>
            </w:r>
            <w:r w:rsidRPr="00C503C7">
              <w:rPr>
                <w:rFonts w:hAnsi="標楷體" w:hint="eastAsia"/>
              </w:rPr>
              <w:t>。</w:t>
            </w:r>
          </w:p>
        </w:tc>
        <w:tc>
          <w:tcPr>
            <w:tcW w:w="1736" w:type="dxa"/>
            <w:shd w:val="clear" w:color="auto" w:fill="auto"/>
            <w:vAlign w:val="center"/>
          </w:tcPr>
          <w:p w14:paraId="40F55EF0"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71F82A92" w14:textId="77777777" w:rsidTr="007B1E35">
        <w:tc>
          <w:tcPr>
            <w:tcW w:w="1960" w:type="dxa"/>
            <w:vMerge/>
            <w:shd w:val="clear" w:color="auto" w:fill="auto"/>
            <w:vAlign w:val="center"/>
          </w:tcPr>
          <w:p w14:paraId="037DBD7D" w14:textId="77777777" w:rsidR="00C26424" w:rsidRPr="00C503C7" w:rsidRDefault="00C26424" w:rsidP="007B1E35">
            <w:pPr>
              <w:pStyle w:val="142"/>
              <w:ind w:left="567" w:hanging="567"/>
            </w:pPr>
          </w:p>
        </w:tc>
        <w:tc>
          <w:tcPr>
            <w:tcW w:w="1120" w:type="dxa"/>
            <w:vAlign w:val="center"/>
          </w:tcPr>
          <w:p w14:paraId="09DB05FB" w14:textId="77777777" w:rsidR="00C26424" w:rsidRPr="00C503C7" w:rsidRDefault="00C26424" w:rsidP="00F110E1">
            <w:pPr>
              <w:pStyle w:val="142"/>
              <w:ind w:left="567" w:hanging="567"/>
              <w:jc w:val="right"/>
            </w:pPr>
            <w:r w:rsidRPr="00C503C7">
              <w:t>6,178</w:t>
            </w:r>
          </w:p>
        </w:tc>
        <w:tc>
          <w:tcPr>
            <w:tcW w:w="3751" w:type="dxa"/>
            <w:vAlign w:val="center"/>
          </w:tcPr>
          <w:p w14:paraId="3281300C" w14:textId="77777777" w:rsidR="00C26424" w:rsidRPr="00C503C7" w:rsidRDefault="00C26424" w:rsidP="00C26F11">
            <w:pPr>
              <w:pStyle w:val="142"/>
              <w:ind w:left="258" w:hangingChars="106" w:hanging="258"/>
              <w:jc w:val="both"/>
            </w:pPr>
            <w:r w:rsidRPr="00C503C7">
              <w:rPr>
                <w:rFonts w:hint="eastAsia"/>
              </w:rPr>
              <w:t>2.用於辦理各安養機構榮民沐浴、炊事等生活照顧費用。</w:t>
            </w:r>
          </w:p>
        </w:tc>
        <w:tc>
          <w:tcPr>
            <w:tcW w:w="1736" w:type="dxa"/>
            <w:shd w:val="clear" w:color="auto" w:fill="auto"/>
            <w:vAlign w:val="center"/>
          </w:tcPr>
          <w:p w14:paraId="211D093D"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092CC882" w14:textId="77777777" w:rsidTr="007B1E35">
        <w:tc>
          <w:tcPr>
            <w:tcW w:w="1960" w:type="dxa"/>
            <w:vMerge/>
            <w:shd w:val="clear" w:color="auto" w:fill="auto"/>
            <w:vAlign w:val="center"/>
          </w:tcPr>
          <w:p w14:paraId="588612D5" w14:textId="77777777" w:rsidR="00C26424" w:rsidRPr="00C503C7" w:rsidRDefault="00C26424" w:rsidP="007B1E35">
            <w:pPr>
              <w:pStyle w:val="142"/>
              <w:ind w:left="567" w:hanging="567"/>
            </w:pPr>
          </w:p>
        </w:tc>
        <w:tc>
          <w:tcPr>
            <w:tcW w:w="1120" w:type="dxa"/>
            <w:vAlign w:val="center"/>
          </w:tcPr>
          <w:p w14:paraId="2A8D4F85" w14:textId="77777777" w:rsidR="00C26424" w:rsidRPr="00C503C7" w:rsidRDefault="00C26424" w:rsidP="00F110E1">
            <w:pPr>
              <w:pStyle w:val="142"/>
              <w:ind w:left="567" w:hanging="567"/>
              <w:jc w:val="right"/>
            </w:pPr>
            <w:r w:rsidRPr="00C503C7">
              <w:t>1,466</w:t>
            </w:r>
          </w:p>
        </w:tc>
        <w:tc>
          <w:tcPr>
            <w:tcW w:w="3751" w:type="dxa"/>
            <w:vAlign w:val="center"/>
          </w:tcPr>
          <w:p w14:paraId="0A306880" w14:textId="77777777" w:rsidR="00C26424" w:rsidRPr="00C503C7" w:rsidRDefault="00C26424" w:rsidP="004469EB">
            <w:pPr>
              <w:pStyle w:val="142"/>
              <w:ind w:left="258" w:hangingChars="106" w:hanging="258"/>
              <w:jc w:val="both"/>
            </w:pPr>
            <w:r w:rsidRPr="00C503C7">
              <w:rPr>
                <w:rFonts w:hint="eastAsia"/>
              </w:rPr>
              <w:t>3.用於辦理各安養機構一般廢棄物處理、水質檢驗及環境衛生整治等費用</w:t>
            </w:r>
          </w:p>
        </w:tc>
        <w:tc>
          <w:tcPr>
            <w:tcW w:w="1736" w:type="dxa"/>
            <w:shd w:val="clear" w:color="auto" w:fill="auto"/>
            <w:vAlign w:val="center"/>
          </w:tcPr>
          <w:p w14:paraId="7E25BF67"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1FAC6DD6" w14:textId="77777777" w:rsidTr="007B1E35">
        <w:tc>
          <w:tcPr>
            <w:tcW w:w="1960" w:type="dxa"/>
            <w:shd w:val="clear" w:color="auto" w:fill="auto"/>
            <w:vAlign w:val="center"/>
          </w:tcPr>
          <w:p w14:paraId="1614E0E5" w14:textId="77777777" w:rsidR="00C26424" w:rsidRPr="00C503C7" w:rsidRDefault="00C26424" w:rsidP="0017339A">
            <w:pPr>
              <w:pStyle w:val="142"/>
              <w:ind w:left="566" w:hanging="566"/>
              <w:jc w:val="center"/>
              <w:rPr>
                <w:b/>
              </w:rPr>
            </w:pPr>
            <w:r w:rsidRPr="00C503C7">
              <w:rPr>
                <w:rFonts w:hint="eastAsia"/>
                <w:b/>
              </w:rPr>
              <w:t>小計</w:t>
            </w:r>
          </w:p>
        </w:tc>
        <w:tc>
          <w:tcPr>
            <w:tcW w:w="1120" w:type="dxa"/>
            <w:vAlign w:val="center"/>
          </w:tcPr>
          <w:p w14:paraId="3A04777A" w14:textId="77777777" w:rsidR="00C26424" w:rsidRPr="00C503C7" w:rsidRDefault="00C26424" w:rsidP="00F110E1">
            <w:pPr>
              <w:pStyle w:val="142"/>
              <w:ind w:left="566" w:hanging="566"/>
              <w:jc w:val="right"/>
              <w:rPr>
                <w:b/>
              </w:rPr>
            </w:pPr>
            <w:r w:rsidRPr="00C503C7">
              <w:rPr>
                <w:b/>
              </w:rPr>
              <w:t>16,468</w:t>
            </w:r>
          </w:p>
        </w:tc>
        <w:tc>
          <w:tcPr>
            <w:tcW w:w="3751" w:type="dxa"/>
            <w:vAlign w:val="center"/>
          </w:tcPr>
          <w:p w14:paraId="58684555" w14:textId="77777777" w:rsidR="00C26424" w:rsidRPr="00C503C7" w:rsidRDefault="00C26424" w:rsidP="00C26F11">
            <w:pPr>
              <w:pStyle w:val="142"/>
              <w:ind w:left="258" w:hangingChars="106" w:hanging="258"/>
              <w:jc w:val="both"/>
            </w:pPr>
            <w:r w:rsidRPr="00C503C7">
              <w:rPr>
                <w:rFonts w:hint="eastAsia"/>
              </w:rPr>
              <w:t>-</w:t>
            </w:r>
          </w:p>
        </w:tc>
        <w:tc>
          <w:tcPr>
            <w:tcW w:w="1736" w:type="dxa"/>
            <w:shd w:val="clear" w:color="auto" w:fill="auto"/>
            <w:vAlign w:val="center"/>
          </w:tcPr>
          <w:p w14:paraId="3338A8B1" w14:textId="77777777" w:rsidR="00C26424" w:rsidRPr="00C503C7" w:rsidRDefault="00C26424" w:rsidP="00941A9E">
            <w:pPr>
              <w:pStyle w:val="142"/>
              <w:ind w:left="566" w:hanging="566"/>
              <w:jc w:val="center"/>
              <w:rPr>
                <w:b/>
              </w:rPr>
            </w:pPr>
            <w:r w:rsidRPr="00C503C7">
              <w:rPr>
                <w:rFonts w:hint="eastAsia"/>
                <w:b/>
              </w:rPr>
              <w:t>經常支出</w:t>
            </w:r>
          </w:p>
        </w:tc>
      </w:tr>
      <w:tr w:rsidR="00C26424" w:rsidRPr="00C503C7" w14:paraId="3746AB39" w14:textId="77777777" w:rsidTr="007B1E35">
        <w:tc>
          <w:tcPr>
            <w:tcW w:w="1960" w:type="dxa"/>
            <w:shd w:val="clear" w:color="auto" w:fill="auto"/>
            <w:vAlign w:val="center"/>
          </w:tcPr>
          <w:p w14:paraId="34FE74EC" w14:textId="77777777" w:rsidR="00C26424" w:rsidRPr="00C503C7" w:rsidRDefault="00C26424" w:rsidP="0017339A">
            <w:pPr>
              <w:pStyle w:val="142"/>
              <w:ind w:left="567" w:hanging="567"/>
              <w:jc w:val="center"/>
            </w:pPr>
            <w:r w:rsidRPr="00C503C7">
              <w:rPr>
                <w:rFonts w:hint="eastAsia"/>
              </w:rPr>
              <w:t>退除役官兵退休業務</w:t>
            </w:r>
          </w:p>
        </w:tc>
        <w:tc>
          <w:tcPr>
            <w:tcW w:w="1120" w:type="dxa"/>
            <w:vAlign w:val="center"/>
          </w:tcPr>
          <w:p w14:paraId="20D854D5" w14:textId="77777777" w:rsidR="00C26424" w:rsidRPr="00C503C7" w:rsidRDefault="00C26424" w:rsidP="00F110E1">
            <w:pPr>
              <w:pStyle w:val="142"/>
              <w:ind w:left="567" w:hanging="567"/>
              <w:jc w:val="right"/>
            </w:pPr>
            <w:r w:rsidRPr="00C503C7">
              <w:t>335</w:t>
            </w:r>
          </w:p>
        </w:tc>
        <w:tc>
          <w:tcPr>
            <w:tcW w:w="3751" w:type="dxa"/>
            <w:vAlign w:val="center"/>
          </w:tcPr>
          <w:p w14:paraId="263B33B7" w14:textId="77777777" w:rsidR="00C26424" w:rsidRPr="00C503C7" w:rsidRDefault="00C26424" w:rsidP="00C26F11">
            <w:pPr>
              <w:pStyle w:val="142"/>
              <w:ind w:left="258" w:hangingChars="106" w:hanging="258"/>
              <w:jc w:val="both"/>
            </w:pPr>
            <w:r w:rsidRPr="00C503C7">
              <w:rPr>
                <w:rFonts w:hint="eastAsia"/>
              </w:rPr>
              <w:t>1.用於印製退除役工作表冊、勳章及資歷查證等所需經費用</w:t>
            </w:r>
            <w:r w:rsidRPr="00C503C7">
              <w:rPr>
                <w:rFonts w:hAnsi="標楷體" w:hint="eastAsia"/>
              </w:rPr>
              <w:t>。</w:t>
            </w:r>
          </w:p>
        </w:tc>
        <w:tc>
          <w:tcPr>
            <w:tcW w:w="1736" w:type="dxa"/>
            <w:shd w:val="clear" w:color="auto" w:fill="auto"/>
            <w:vAlign w:val="center"/>
          </w:tcPr>
          <w:p w14:paraId="483BC022"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35D29A12" w14:textId="77777777" w:rsidTr="007B1E35">
        <w:tc>
          <w:tcPr>
            <w:tcW w:w="1960" w:type="dxa"/>
            <w:shd w:val="clear" w:color="auto" w:fill="auto"/>
            <w:vAlign w:val="center"/>
          </w:tcPr>
          <w:p w14:paraId="2D237F80" w14:textId="77777777" w:rsidR="00C26424" w:rsidRPr="00C503C7" w:rsidRDefault="00C26424" w:rsidP="0017339A">
            <w:pPr>
              <w:pStyle w:val="142"/>
              <w:ind w:left="566" w:hanging="566"/>
              <w:jc w:val="center"/>
              <w:rPr>
                <w:b/>
              </w:rPr>
            </w:pPr>
            <w:r w:rsidRPr="00C503C7">
              <w:rPr>
                <w:rFonts w:hint="eastAsia"/>
                <w:b/>
              </w:rPr>
              <w:t>合計</w:t>
            </w:r>
          </w:p>
        </w:tc>
        <w:tc>
          <w:tcPr>
            <w:tcW w:w="1120" w:type="dxa"/>
            <w:vAlign w:val="center"/>
          </w:tcPr>
          <w:p w14:paraId="45DF2A84" w14:textId="77777777" w:rsidR="00C26424" w:rsidRPr="00C503C7" w:rsidRDefault="00C26424" w:rsidP="0006072D">
            <w:pPr>
              <w:pStyle w:val="142"/>
              <w:ind w:left="566" w:hanging="566"/>
              <w:jc w:val="right"/>
              <w:rPr>
                <w:b/>
              </w:rPr>
            </w:pPr>
            <w:r w:rsidRPr="00C503C7">
              <w:rPr>
                <w:b/>
              </w:rPr>
              <w:t>39,749</w:t>
            </w:r>
          </w:p>
        </w:tc>
        <w:tc>
          <w:tcPr>
            <w:tcW w:w="3751" w:type="dxa"/>
            <w:vAlign w:val="center"/>
          </w:tcPr>
          <w:p w14:paraId="1D6EDBB4" w14:textId="77777777" w:rsidR="00C26424" w:rsidRPr="00C503C7" w:rsidRDefault="00C26424" w:rsidP="00C26F11">
            <w:pPr>
              <w:pStyle w:val="142"/>
              <w:ind w:left="258" w:hangingChars="106" w:hanging="258"/>
              <w:jc w:val="both"/>
            </w:pPr>
            <w:r w:rsidRPr="00C503C7">
              <w:rPr>
                <w:rFonts w:hint="eastAsia"/>
              </w:rPr>
              <w:t>-</w:t>
            </w:r>
          </w:p>
        </w:tc>
        <w:tc>
          <w:tcPr>
            <w:tcW w:w="1736" w:type="dxa"/>
            <w:shd w:val="clear" w:color="auto" w:fill="auto"/>
            <w:vAlign w:val="center"/>
          </w:tcPr>
          <w:p w14:paraId="40EF4263" w14:textId="77777777" w:rsidR="00C26424" w:rsidRPr="00C503C7" w:rsidRDefault="00C26424" w:rsidP="0006072D">
            <w:pPr>
              <w:pStyle w:val="142"/>
              <w:ind w:left="566" w:hanging="566"/>
              <w:jc w:val="center"/>
            </w:pPr>
            <w:r w:rsidRPr="00C503C7">
              <w:rPr>
                <w:rFonts w:hint="eastAsia"/>
                <w:b/>
              </w:rPr>
              <w:t>經資門支出</w:t>
            </w:r>
          </w:p>
        </w:tc>
      </w:tr>
    </w:tbl>
    <w:p w14:paraId="6B6D70AA" w14:textId="77777777" w:rsidR="00C26424" w:rsidRPr="00C503C7" w:rsidRDefault="00C26424" w:rsidP="00FB5543">
      <w:pPr>
        <w:snapToGrid w:val="0"/>
        <w:spacing w:line="280" w:lineRule="exact"/>
        <w:ind w:leftChars="-5" w:left="1246" w:rightChars="-32" w:right="-91" w:hangingChars="518" w:hanging="1260"/>
        <w:jc w:val="left"/>
        <w:rPr>
          <w:rFonts w:hAnsi="標楷體"/>
          <w:snapToGrid/>
          <w:sz w:val="24"/>
        </w:rPr>
      </w:pPr>
      <w:r w:rsidRPr="00C503C7">
        <w:rPr>
          <w:rFonts w:hAnsi="標楷體" w:hint="eastAsia"/>
          <w:snapToGrid/>
          <w:sz w:val="24"/>
        </w:rPr>
        <w:t>資料來源：整理自114年度中央政府總算追加預算案之「中央政府總預算歲出機關別追加預算表」，頁222及頁223。</w:t>
      </w:r>
    </w:p>
    <w:p w14:paraId="60881893" w14:textId="77777777" w:rsidR="00C26424" w:rsidRPr="00C503C7" w:rsidRDefault="00C26424" w:rsidP="00904EDC">
      <w:pPr>
        <w:ind w:left="566" w:firstLine="566"/>
        <w:rPr>
          <w:snapToGrid/>
        </w:rPr>
      </w:pPr>
      <w:r w:rsidRPr="00C503C7">
        <w:rPr>
          <w:rFonts w:hint="eastAsia"/>
          <w:snapToGrid/>
        </w:rPr>
        <w:t>綜上，本次退輔會追加預算中，「榮民安養及養護」與「一般行政」兩大項目合占追加預算總額逾七成，追加經費主要係支應各安養機構維運及各類行政服務業務所需，均屬日常業務開銷，其追加事由難謂符合預算法第79條之法定要件</w:t>
      </w:r>
      <w:r w:rsidRPr="00C503C7">
        <w:rPr>
          <w:rFonts w:hAnsi="標楷體" w:hint="eastAsia"/>
          <w:snapToGrid/>
        </w:rPr>
        <w:t>，</w:t>
      </w:r>
      <w:r w:rsidRPr="00C503C7">
        <w:rPr>
          <w:rFonts w:hint="eastAsia"/>
          <w:snapToGrid/>
        </w:rPr>
        <w:t>該會允應審慎檢視其必要性與成本效益，避免追加預算流於支應既有業務之常態性支出，以維財政紀律。</w:t>
      </w:r>
    </w:p>
    <w:p w14:paraId="6023B21E" w14:textId="77777777" w:rsidR="00C26424" w:rsidRPr="00C503C7" w:rsidRDefault="00C26424" w:rsidP="00904EDC">
      <w:pPr>
        <w:pStyle w:val="a4"/>
        <w:ind w:left="567" w:hanging="567"/>
        <w:rPr>
          <w:snapToGrid/>
        </w:rPr>
      </w:pPr>
    </w:p>
    <w:p w14:paraId="54750642" w14:textId="77777777" w:rsidR="00C26424" w:rsidRPr="00C503C7" w:rsidRDefault="00C26424" w:rsidP="00904EDC">
      <w:pPr>
        <w:pStyle w:val="a4"/>
        <w:ind w:left="567" w:hanging="567"/>
        <w:rPr>
          <w:snapToGrid/>
        </w:rPr>
      </w:pPr>
      <w:r w:rsidRPr="00C503C7">
        <w:rPr>
          <w:snapToGrid/>
        </w:rPr>
        <w:t>二、</w:t>
      </w:r>
      <w:r w:rsidRPr="00C503C7">
        <w:rPr>
          <w:rFonts w:hint="eastAsia"/>
          <w:snapToGrid/>
        </w:rPr>
        <w:t>辦理文物規劃、辦公處所搬遷及資訊系統採購等追加預算</w:t>
      </w:r>
      <w:r w:rsidRPr="00C503C7">
        <w:rPr>
          <w:snapToGrid/>
        </w:rPr>
        <w:t>，</w:t>
      </w:r>
      <w:r w:rsidRPr="00C503C7">
        <w:rPr>
          <w:rFonts w:hint="eastAsia"/>
          <w:snapToGrid/>
        </w:rPr>
        <w:t>應適度揭露整體計畫資訊並遵循</w:t>
      </w:r>
      <w:r w:rsidRPr="00C503C7">
        <w:rPr>
          <w:snapToGrid/>
        </w:rPr>
        <w:t>相關規範</w:t>
      </w:r>
      <w:r w:rsidRPr="00C503C7">
        <w:rPr>
          <w:rFonts w:hint="eastAsia"/>
          <w:snapToGrid/>
        </w:rPr>
        <w:t>及</w:t>
      </w:r>
      <w:r w:rsidRPr="00C503C7">
        <w:rPr>
          <w:snapToGrid/>
        </w:rPr>
        <w:t>提出完整財務規劃</w:t>
      </w:r>
      <w:r w:rsidRPr="00C503C7">
        <w:rPr>
          <w:rFonts w:hint="eastAsia"/>
          <w:snapToGrid/>
        </w:rPr>
        <w:t>，以利本院預算審議</w:t>
      </w:r>
    </w:p>
    <w:p w14:paraId="287DF841" w14:textId="77777777" w:rsidR="00C26424" w:rsidRPr="00C503C7" w:rsidRDefault="00C26424" w:rsidP="00904EDC">
      <w:pPr>
        <w:ind w:left="566" w:firstLine="566"/>
        <w:rPr>
          <w:snapToGrid/>
        </w:rPr>
      </w:pPr>
      <w:r w:rsidRPr="00C503C7">
        <w:rPr>
          <w:rFonts w:hint="eastAsia"/>
          <w:snapToGrid/>
        </w:rPr>
        <w:t>本追加預算案於</w:t>
      </w:r>
      <w:r w:rsidRPr="00C503C7">
        <w:rPr>
          <w:snapToGrid/>
        </w:rPr>
        <w:t>「一般行政」</w:t>
      </w:r>
      <w:r w:rsidRPr="00C503C7">
        <w:rPr>
          <w:rFonts w:hint="eastAsia"/>
          <w:snapToGrid/>
        </w:rPr>
        <w:t>工作</w:t>
      </w:r>
      <w:r w:rsidRPr="00C503C7">
        <w:rPr>
          <w:snapToGrid/>
        </w:rPr>
        <w:t>計畫</w:t>
      </w:r>
      <w:r w:rsidRPr="00C503C7">
        <w:rPr>
          <w:rFonts w:hint="eastAsia"/>
          <w:snapToGrid/>
        </w:rPr>
        <w:t>分別編列</w:t>
      </w:r>
      <w:r w:rsidRPr="00C503C7">
        <w:rPr>
          <w:rFonts w:hAnsi="標楷體" w:hint="eastAsia"/>
          <w:snapToGrid/>
        </w:rPr>
        <w:t>「辦理會史館及榮民文物規劃、辦公處所搬遷及模範公務人員表揚作業等」所需經費</w:t>
      </w:r>
      <w:r w:rsidRPr="00C503C7">
        <w:rPr>
          <w:snapToGrid/>
        </w:rPr>
        <w:t>717萬2千元，</w:t>
      </w:r>
      <w:r w:rsidRPr="00C503C7">
        <w:rPr>
          <w:rFonts w:hint="eastAsia"/>
          <w:snapToGrid/>
        </w:rPr>
        <w:t>以及</w:t>
      </w:r>
      <w:r w:rsidRPr="00C503C7">
        <w:rPr>
          <w:snapToGrid/>
        </w:rPr>
        <w:t>「</w:t>
      </w:r>
      <w:r w:rsidRPr="00C503C7">
        <w:rPr>
          <w:rFonts w:hint="eastAsia"/>
          <w:snapToGrid/>
        </w:rPr>
        <w:t>辦理建置智能客服及汰換電腦等</w:t>
      </w:r>
      <w:r w:rsidRPr="00C503C7">
        <w:rPr>
          <w:rFonts w:hAnsi="標楷體" w:hint="eastAsia"/>
          <w:snapToGrid/>
        </w:rPr>
        <w:t>」所需經費</w:t>
      </w:r>
      <w:r w:rsidRPr="00C503C7">
        <w:rPr>
          <w:snapToGrid/>
        </w:rPr>
        <w:t>479萬8千元，合計1,197萬元，占該</w:t>
      </w:r>
      <w:r w:rsidRPr="00C503C7">
        <w:rPr>
          <w:rFonts w:hint="eastAsia"/>
          <w:snapToGrid/>
        </w:rPr>
        <w:t>工作</w:t>
      </w:r>
      <w:r w:rsidRPr="00C503C7">
        <w:rPr>
          <w:snapToGrid/>
        </w:rPr>
        <w:t>計畫追加</w:t>
      </w:r>
      <w:r w:rsidRPr="00C503C7">
        <w:rPr>
          <w:rFonts w:hint="eastAsia"/>
          <w:snapToGrid/>
        </w:rPr>
        <w:t>總額</w:t>
      </w:r>
      <w:r w:rsidRPr="00C503C7">
        <w:rPr>
          <w:snapToGrid/>
        </w:rPr>
        <w:t>之99.47%。</w:t>
      </w:r>
      <w:r w:rsidRPr="00C503C7">
        <w:rPr>
          <w:rFonts w:hint="eastAsia"/>
          <w:snapToGrid/>
        </w:rPr>
        <w:t>經查</w:t>
      </w:r>
      <w:r w:rsidRPr="00C503C7">
        <w:rPr>
          <w:rFonts w:hAnsi="標楷體" w:hint="eastAsia"/>
          <w:snapToGrid/>
        </w:rPr>
        <w:t>：</w:t>
      </w:r>
    </w:p>
    <w:p w14:paraId="03A9AD22" w14:textId="77777777" w:rsidR="00C26424" w:rsidRPr="00C503C7" w:rsidRDefault="00C26424" w:rsidP="00C503C7">
      <w:pPr>
        <w:pStyle w:val="a6"/>
        <w:ind w:left="849" w:hanging="283"/>
        <w:rPr>
          <w:b/>
          <w:snapToGrid/>
        </w:rPr>
      </w:pPr>
      <w:r w:rsidRPr="00C503C7">
        <w:rPr>
          <w:b/>
          <w:snapToGrid/>
        </w:rPr>
        <w:t>(一)</w:t>
      </w:r>
      <w:r w:rsidRPr="00C503C7">
        <w:rPr>
          <w:rFonts w:hint="eastAsia"/>
          <w:b/>
          <w:snapToGrid/>
        </w:rPr>
        <w:t>辦理文物規劃、辦公處所搬遷等追加預算項目</w:t>
      </w:r>
      <w:r w:rsidRPr="00C503C7">
        <w:rPr>
          <w:rFonts w:hAnsi="標楷體" w:hint="eastAsia"/>
          <w:b/>
          <w:snapToGrid/>
        </w:rPr>
        <w:t>，</w:t>
      </w:r>
      <w:r w:rsidRPr="00C503C7">
        <w:rPr>
          <w:b/>
          <w:snapToGrid/>
        </w:rPr>
        <w:t>應</w:t>
      </w:r>
      <w:r w:rsidRPr="00C503C7">
        <w:rPr>
          <w:rFonts w:hint="eastAsia"/>
          <w:b/>
          <w:snapToGrid/>
        </w:rPr>
        <w:t>適度揭露資訊並</w:t>
      </w:r>
      <w:r w:rsidRPr="00C503C7">
        <w:rPr>
          <w:b/>
          <w:snapToGrid/>
        </w:rPr>
        <w:t>遵循廳舍建置審核程序</w:t>
      </w:r>
      <w:r w:rsidRPr="00C503C7">
        <w:rPr>
          <w:rFonts w:hAnsi="標楷體" w:hint="eastAsia"/>
          <w:b/>
          <w:snapToGrid/>
        </w:rPr>
        <w:t>，</w:t>
      </w:r>
      <w:r w:rsidRPr="00C503C7">
        <w:rPr>
          <w:rFonts w:hint="eastAsia"/>
          <w:b/>
          <w:snapToGrid/>
        </w:rPr>
        <w:t>以利本院預算審議</w:t>
      </w:r>
    </w:p>
    <w:p w14:paraId="1F63AAD3" w14:textId="77777777" w:rsidR="00C26424" w:rsidRPr="00C503C7" w:rsidRDefault="00C26424" w:rsidP="00904EDC">
      <w:pPr>
        <w:pStyle w:val="21"/>
        <w:ind w:left="850" w:firstLine="566"/>
      </w:pPr>
      <w:r w:rsidRPr="00C503C7">
        <w:rPr>
          <w:rFonts w:hint="eastAsia"/>
        </w:rPr>
        <w:t>為使政府資源獲得最有效利用，國家發展委員會訂有「中央政府機關辦公廳舍建置審核原則」，明定中央機關辦公廳舍之新建、整建及購買，應踐行嚴謹之三階段審查作業。該原則強調應優先運用現有閒置廳舍，並要求提報機關須就需求、區位、財務、營運管理等多面向進行可行性評估，總經費達1億元以上者，更須報請行政院審核</w:t>
      </w:r>
      <w:r w:rsidRPr="00C503C7">
        <w:rPr>
          <w:vertAlign w:val="superscript"/>
        </w:rPr>
        <w:footnoteReference w:id="88"/>
      </w:r>
      <w:r w:rsidRPr="00C503C7">
        <w:rPr>
          <w:rFonts w:hint="eastAsia"/>
        </w:rPr>
        <w:t>。</w:t>
      </w:r>
    </w:p>
    <w:p w14:paraId="4D9D2057" w14:textId="77777777" w:rsidR="00C26424" w:rsidRPr="00C503C7" w:rsidRDefault="00C26424" w:rsidP="00F867AA">
      <w:pPr>
        <w:pStyle w:val="21"/>
        <w:ind w:left="850" w:firstLine="566"/>
        <w:rPr>
          <w:snapToGrid/>
        </w:rPr>
      </w:pPr>
      <w:r w:rsidRPr="00C503C7">
        <w:rPr>
          <w:snapToGrid/>
        </w:rPr>
        <w:t>本次退輔會</w:t>
      </w:r>
      <w:r w:rsidRPr="00C503C7">
        <w:rPr>
          <w:rFonts w:hint="eastAsia"/>
          <w:snapToGrid/>
        </w:rPr>
        <w:t>辦理會史館、榮民文物規劃、辦公處所搬遷等追加預算項目</w:t>
      </w:r>
      <w:r w:rsidRPr="00C503C7">
        <w:rPr>
          <w:snapToGrid/>
        </w:rPr>
        <w:t>，然其計畫之全貌、總經費規模、是否已完成前述審核程序等資訊均未揭露</w:t>
      </w:r>
      <w:r w:rsidRPr="00C503C7">
        <w:rPr>
          <w:rFonts w:hAnsi="標楷體" w:hint="eastAsia"/>
          <w:snapToGrid/>
        </w:rPr>
        <w:t>，</w:t>
      </w:r>
      <w:r w:rsidRPr="00C503C7">
        <w:rPr>
          <w:rFonts w:hint="eastAsia"/>
          <w:snapToGrid/>
        </w:rPr>
        <w:t>顯不利本院預算審議</w:t>
      </w:r>
      <w:r w:rsidRPr="00C503C7">
        <w:rPr>
          <w:snapToGrid/>
        </w:rPr>
        <w:t>。</w:t>
      </w:r>
      <w:r w:rsidRPr="00C503C7">
        <w:rPr>
          <w:rFonts w:hint="eastAsia"/>
          <w:snapToGrid/>
        </w:rPr>
        <w:t>爰</w:t>
      </w:r>
      <w:r w:rsidRPr="00C503C7">
        <w:rPr>
          <w:snapToGrid/>
        </w:rPr>
        <w:t>退輔會</w:t>
      </w:r>
      <w:r w:rsidRPr="00C503C7">
        <w:rPr>
          <w:rFonts w:hint="eastAsia"/>
          <w:snapToGrid/>
        </w:rPr>
        <w:t>宜揭露會史館、榮民文物規劃</w:t>
      </w:r>
      <w:r w:rsidRPr="00C503C7">
        <w:rPr>
          <w:snapToGrid/>
        </w:rPr>
        <w:t>完整說明，包括</w:t>
      </w:r>
      <w:r w:rsidRPr="00C503C7">
        <w:rPr>
          <w:rFonts w:hint="eastAsia"/>
          <w:snapToGrid/>
        </w:rPr>
        <w:t>辦公處所</w:t>
      </w:r>
      <w:r w:rsidRPr="00C503C7">
        <w:rPr>
          <w:snapToGrid/>
        </w:rPr>
        <w:t>搬遷之必要性與地點評估、是否已依規定完成第一階段「現有廳舍整建評估審查」、整體計畫所需總經費估算、以及後續經費來源規劃</w:t>
      </w:r>
      <w:r w:rsidRPr="00C503C7">
        <w:rPr>
          <w:rFonts w:hint="eastAsia"/>
          <w:snapToGrid/>
        </w:rPr>
        <w:t>等資訊</w:t>
      </w:r>
      <w:r w:rsidRPr="00C503C7">
        <w:rPr>
          <w:snapToGrid/>
        </w:rPr>
        <w:t>，</w:t>
      </w:r>
      <w:r w:rsidRPr="00C503C7">
        <w:rPr>
          <w:rFonts w:hint="eastAsia"/>
          <w:snapToGrid/>
        </w:rPr>
        <w:t>以利本院預算審議</w:t>
      </w:r>
      <w:r w:rsidRPr="00C503C7">
        <w:rPr>
          <w:snapToGrid/>
        </w:rPr>
        <w:t>。</w:t>
      </w:r>
    </w:p>
    <w:p w14:paraId="1FEE9295" w14:textId="77777777" w:rsidR="00C26424" w:rsidRPr="00C503C7" w:rsidRDefault="00C26424" w:rsidP="00F867AA">
      <w:pPr>
        <w:pStyle w:val="a6"/>
        <w:ind w:left="849" w:hanging="283"/>
        <w:rPr>
          <w:b/>
          <w:snapToGrid/>
        </w:rPr>
      </w:pPr>
      <w:r w:rsidRPr="00C503C7">
        <w:rPr>
          <w:b/>
          <w:snapToGrid/>
        </w:rPr>
        <w:t>(二)</w:t>
      </w:r>
      <w:r w:rsidRPr="00C503C7">
        <w:rPr>
          <w:rFonts w:hint="eastAsia"/>
          <w:b/>
          <w:snapToGrid/>
        </w:rPr>
        <w:t>辦理資訊系統採購預計追加經費479萬8千元</w:t>
      </w:r>
      <w:r w:rsidRPr="00C503C7">
        <w:rPr>
          <w:rFonts w:hAnsi="標楷體" w:hint="eastAsia"/>
          <w:b/>
          <w:snapToGrid/>
        </w:rPr>
        <w:t>，允宜提</w:t>
      </w:r>
      <w:r w:rsidRPr="00C503C7">
        <w:rPr>
          <w:b/>
          <w:snapToGrid/>
        </w:rPr>
        <w:t>出成本效益分析與執行急迫性說明</w:t>
      </w:r>
      <w:r w:rsidRPr="00C503C7">
        <w:rPr>
          <w:rFonts w:hAnsi="標楷體" w:hint="eastAsia"/>
          <w:b/>
          <w:snapToGrid/>
        </w:rPr>
        <w:t>，以確保採購效益</w:t>
      </w:r>
    </w:p>
    <w:p w14:paraId="1E7A23F7" w14:textId="77777777" w:rsidR="00C26424" w:rsidRPr="00C503C7" w:rsidRDefault="00C26424" w:rsidP="00F867AA">
      <w:pPr>
        <w:pStyle w:val="21"/>
        <w:ind w:left="850" w:firstLine="566"/>
        <w:rPr>
          <w:snapToGrid/>
        </w:rPr>
      </w:pPr>
      <w:r w:rsidRPr="00C503C7">
        <w:rPr>
          <w:rFonts w:hint="eastAsia"/>
          <w:snapToGrid/>
        </w:rPr>
        <w:t>該會追加預算案編列479萬8千元用於「建置智能客服及汰換電腦」等資訊系統採購，此類計畫性資本投資，依政府採購法規定應有完整之規劃與招標時程</w:t>
      </w:r>
      <w:r w:rsidRPr="00C503C7">
        <w:rPr>
          <w:snapToGrid/>
        </w:rPr>
        <w:t>。</w:t>
      </w:r>
      <w:r w:rsidRPr="00C503C7">
        <w:rPr>
          <w:rFonts w:hint="eastAsia"/>
          <w:snapToGrid/>
        </w:rPr>
        <w:t>為確保採購效益，避免資源浪費</w:t>
      </w:r>
      <w:r w:rsidRPr="00C503C7">
        <w:rPr>
          <w:rFonts w:hAnsi="標楷體" w:hint="eastAsia"/>
          <w:snapToGrid/>
        </w:rPr>
        <w:t>，該</w:t>
      </w:r>
      <w:r w:rsidRPr="00C503C7">
        <w:rPr>
          <w:rFonts w:hint="eastAsia"/>
          <w:snapToGrid/>
        </w:rPr>
        <w:t>會應提出計畫成本效益評估，例如，智能客服系統預計可分擔多少人力、縮短民眾等候時間、提升服務滿意度等量化指標</w:t>
      </w:r>
      <w:r w:rsidRPr="00C503C7">
        <w:rPr>
          <w:rFonts w:hAnsi="標楷體" w:hint="eastAsia"/>
          <w:snapToGrid/>
        </w:rPr>
        <w:t>，以符效益</w:t>
      </w:r>
      <w:r w:rsidRPr="00C503C7">
        <w:rPr>
          <w:rFonts w:hint="eastAsia"/>
          <w:snapToGrid/>
        </w:rPr>
        <w:t>。</w:t>
      </w:r>
    </w:p>
    <w:p w14:paraId="4EC2794C" w14:textId="77777777" w:rsidR="00C26424" w:rsidRPr="00C503C7" w:rsidRDefault="00C26424" w:rsidP="00904EDC">
      <w:pPr>
        <w:ind w:left="566" w:firstLine="566"/>
        <w:rPr>
          <w:snapToGrid/>
        </w:rPr>
      </w:pPr>
      <w:r w:rsidRPr="00C503C7">
        <w:rPr>
          <w:rFonts w:hint="eastAsia"/>
          <w:snapToGrid/>
        </w:rPr>
        <w:t>綜上，退輔會114年度追加預算案預計辦理文物規劃、辦公處所搬遷及資訊系統採購</w:t>
      </w:r>
      <w:r w:rsidRPr="00C503C7">
        <w:rPr>
          <w:rFonts w:hAnsi="標楷體" w:hint="eastAsia"/>
          <w:snapToGrid/>
        </w:rPr>
        <w:t>等項目，</w:t>
      </w:r>
      <w:r w:rsidRPr="00C503C7">
        <w:rPr>
          <w:rFonts w:hint="eastAsia"/>
          <w:snapToGrid/>
        </w:rPr>
        <w:t>均屬需中長程規劃之投資項目，允宜適度揭露整體計畫資訊並遵循相關規範及提出完整財務規劃，俾確保資源運用效益。</w:t>
      </w:r>
    </w:p>
    <w:p w14:paraId="15B425CA" w14:textId="77777777" w:rsidR="00C26424" w:rsidRPr="00C503C7" w:rsidRDefault="00C26424" w:rsidP="003D24FA">
      <w:pPr>
        <w:pStyle w:val="af0"/>
        <w:ind w:left="567" w:hanging="567"/>
      </w:pPr>
      <w:r w:rsidRPr="00C503C7">
        <w:rPr>
          <w:rFonts w:hint="eastAsia"/>
        </w:rPr>
        <w:t xml:space="preserve"> (分機：8664 高振源)</w:t>
      </w:r>
    </w:p>
    <w:p w14:paraId="17BE4C10" w14:textId="77777777" w:rsidR="00C26424" w:rsidRDefault="00C26424" w:rsidP="00C26424">
      <w:pPr>
        <w:pStyle w:val="23"/>
        <w:sectPr w:rsidR="00C26424" w:rsidSect="00E30B3B">
          <w:headerReference w:type="even" r:id="rId182"/>
          <w:headerReference w:type="default" r:id="rId183"/>
          <w:footerReference w:type="even" r:id="rId184"/>
          <w:footerReference w:type="default" r:id="rId185"/>
          <w:headerReference w:type="first" r:id="rId186"/>
          <w:footerReference w:type="first" r:id="rId187"/>
          <w:footnotePr>
            <w:numRestart w:val="eachSect"/>
          </w:footnotePr>
          <w:pgSz w:w="11906" w:h="16838" w:code="9"/>
          <w:pgMar w:top="1701" w:right="1701" w:bottom="1701" w:left="1701" w:header="0" w:footer="1134" w:gutter="0"/>
          <w:cols w:space="425"/>
          <w:docGrid w:type="linesAndChars" w:linePitch="510" w:charSpace="658"/>
        </w:sectPr>
      </w:pPr>
    </w:p>
    <w:p w14:paraId="741B4B03" w14:textId="77777777" w:rsidR="00C26424" w:rsidRDefault="00C26424" w:rsidP="00FD295A">
      <w:pPr>
        <w:pStyle w:val="144"/>
        <w:ind w:left="567" w:hanging="567"/>
      </w:pPr>
      <w:bookmarkStart w:id="180" w:name="_Toc206750411"/>
      <w:r w:rsidRPr="001D4503">
        <w:rPr>
          <w:rFonts w:hint="eastAsia"/>
        </w:rPr>
        <w:t>第</w:t>
      </w:r>
      <w:r>
        <w:rPr>
          <w:rFonts w:hint="eastAsia"/>
        </w:rPr>
        <w:t>26</w:t>
      </w:r>
      <w:r w:rsidRPr="001D4503">
        <w:rPr>
          <w:rFonts w:hint="eastAsia"/>
        </w:rPr>
        <w:t>款、</w:t>
      </w:r>
      <w:r>
        <w:rPr>
          <w:rFonts w:hint="eastAsia"/>
          <w:lang w:eastAsia="zh-HK"/>
        </w:rPr>
        <w:t>直轄市及縣市政府</w:t>
      </w:r>
      <w:bookmarkEnd w:id="180"/>
    </w:p>
    <w:p w14:paraId="56199FEF" w14:textId="77777777" w:rsidR="00C26424" w:rsidRDefault="00C26424" w:rsidP="00FD295A">
      <w:pPr>
        <w:ind w:leftChars="0" w:left="0" w:firstLine="566"/>
      </w:pPr>
      <w:r w:rsidRPr="008432E7">
        <w:rPr>
          <w:rFonts w:hint="eastAsia"/>
          <w:lang w:eastAsia="zh-HK"/>
        </w:rPr>
        <w:t>114年度</w:t>
      </w:r>
      <w:r>
        <w:rPr>
          <w:rFonts w:hint="eastAsia"/>
          <w:lang w:eastAsia="zh-HK"/>
        </w:rPr>
        <w:t>中央政府總預算追加預算案</w:t>
      </w:r>
      <w:r>
        <w:rPr>
          <w:rFonts w:hAnsi="標楷體" w:hint="eastAsia"/>
          <w:lang w:eastAsia="zh-HK"/>
        </w:rPr>
        <w:t>「</w:t>
      </w:r>
      <w:r>
        <w:rPr>
          <w:rFonts w:hint="eastAsia"/>
          <w:lang w:eastAsia="zh-HK"/>
        </w:rPr>
        <w:t>直轄市及縣市政府</w:t>
      </w:r>
      <w:r>
        <w:rPr>
          <w:rFonts w:hAnsi="標楷體" w:hint="eastAsia"/>
          <w:lang w:eastAsia="zh-HK"/>
        </w:rPr>
        <w:t>」</w:t>
      </w:r>
      <w:r>
        <w:rPr>
          <w:rFonts w:hint="eastAsia"/>
          <w:lang w:eastAsia="zh-HK"/>
        </w:rPr>
        <w:t>科目編列</w:t>
      </w:r>
      <w:r>
        <w:rPr>
          <w:rFonts w:hint="eastAsia"/>
        </w:rPr>
        <w:t>636</w:t>
      </w:r>
      <w:r>
        <w:rPr>
          <w:rFonts w:hint="eastAsia"/>
          <w:lang w:eastAsia="zh-HK"/>
        </w:rPr>
        <w:t>億</w:t>
      </w:r>
      <w:r>
        <w:rPr>
          <w:rFonts w:hint="eastAsia"/>
        </w:rPr>
        <w:t>554</w:t>
      </w:r>
      <w:r>
        <w:rPr>
          <w:rFonts w:hint="eastAsia"/>
          <w:lang w:eastAsia="zh-HK"/>
        </w:rPr>
        <w:t>萬</w:t>
      </w:r>
      <w:r>
        <w:rPr>
          <w:rFonts w:hint="eastAsia"/>
        </w:rPr>
        <w:t>7</w:t>
      </w:r>
      <w:r>
        <w:rPr>
          <w:rFonts w:hint="eastAsia"/>
          <w:lang w:eastAsia="zh-HK"/>
        </w:rPr>
        <w:t>千元，為直轄市及縣市政府一般性補助款，</w:t>
      </w:r>
      <w:r w:rsidRPr="00787132">
        <w:rPr>
          <w:rFonts w:hint="eastAsia"/>
          <w:bCs/>
          <w:lang w:eastAsia="zh-HK"/>
        </w:rPr>
        <w:t>係</w:t>
      </w:r>
      <w:r>
        <w:rPr>
          <w:rFonts w:hint="eastAsia"/>
          <w:bCs/>
          <w:lang w:eastAsia="zh-HK"/>
        </w:rPr>
        <w:t>行政院自行減列</w:t>
      </w:r>
      <w:r w:rsidRPr="00787132">
        <w:rPr>
          <w:rFonts w:hint="eastAsia"/>
          <w:bCs/>
          <w:lang w:eastAsia="zh-HK"/>
        </w:rPr>
        <w:t>114年度中央政府總預算法定預算</w:t>
      </w:r>
      <w:r>
        <w:rPr>
          <w:rFonts w:hint="eastAsia"/>
          <w:bCs/>
          <w:lang w:eastAsia="zh-HK"/>
        </w:rPr>
        <w:t>給予</w:t>
      </w:r>
      <w:r w:rsidRPr="00787132">
        <w:rPr>
          <w:rFonts w:hint="eastAsia"/>
          <w:bCs/>
          <w:lang w:eastAsia="zh-HK"/>
        </w:rPr>
        <w:t>各市縣</w:t>
      </w:r>
      <w:r>
        <w:rPr>
          <w:rFonts w:hint="eastAsia"/>
          <w:bCs/>
          <w:lang w:eastAsia="zh-HK"/>
        </w:rPr>
        <w:t>一般性補助款，本次追加全</w:t>
      </w:r>
      <w:r w:rsidRPr="00787132">
        <w:rPr>
          <w:rFonts w:hint="eastAsia"/>
          <w:bCs/>
          <w:lang w:eastAsia="zh-HK"/>
        </w:rPr>
        <w:t>數編回</w:t>
      </w:r>
      <w:r>
        <w:rPr>
          <w:rFonts w:hint="eastAsia"/>
        </w:rPr>
        <w:t>。</w:t>
      </w:r>
      <w:r w:rsidRPr="00ED16F1">
        <w:rPr>
          <w:rFonts w:hint="eastAsia"/>
        </w:rPr>
        <w:t>謹評析</w:t>
      </w:r>
      <w:r>
        <w:rPr>
          <w:rFonts w:hint="eastAsia"/>
        </w:rPr>
        <w:t>如</w:t>
      </w:r>
      <w:r w:rsidRPr="00ED16F1">
        <w:rPr>
          <w:rFonts w:hint="eastAsia"/>
        </w:rPr>
        <w:t>後：</w:t>
      </w:r>
    </w:p>
    <w:p w14:paraId="301978C1" w14:textId="77777777" w:rsidR="00C26424" w:rsidRPr="002914A9" w:rsidRDefault="00C26424" w:rsidP="001566BA">
      <w:pPr>
        <w:pStyle w:val="a4"/>
        <w:ind w:left="573" w:hangingChars="202" w:hanging="573"/>
        <w:rPr>
          <w:lang w:eastAsia="zh-HK"/>
        </w:rPr>
      </w:pPr>
      <w:r w:rsidRPr="002914A9">
        <w:rPr>
          <w:rFonts w:hint="eastAsia"/>
        </w:rPr>
        <w:t>一、</w:t>
      </w:r>
      <w:r w:rsidRPr="00E12A52">
        <w:rPr>
          <w:bCs/>
          <w:lang w:eastAsia="zh-HK"/>
        </w:rPr>
        <w:t>直轄市及縣市政府</w:t>
      </w:r>
      <w:r w:rsidRPr="00E12A52">
        <w:rPr>
          <w:rFonts w:hint="eastAsia"/>
          <w:bCs/>
          <w:lang w:eastAsia="zh-HK"/>
        </w:rPr>
        <w:t>一般性補助款追加636億元</w:t>
      </w:r>
      <w:r>
        <w:rPr>
          <w:rFonts w:hint="eastAsia"/>
          <w:bCs/>
          <w:lang w:eastAsia="zh-HK"/>
        </w:rPr>
        <w:t>，</w:t>
      </w:r>
      <w:r w:rsidRPr="00E12A52">
        <w:rPr>
          <w:rFonts w:hint="eastAsia"/>
          <w:bCs/>
          <w:lang w:eastAsia="zh-HK"/>
        </w:rPr>
        <w:t>係114年度中央政府總預算法定預算各市縣調減數如數回編，惟上開調減數係行政</w:t>
      </w:r>
      <w:r>
        <w:rPr>
          <w:rFonts w:hint="eastAsia"/>
          <w:bCs/>
          <w:lang w:eastAsia="zh-HK"/>
        </w:rPr>
        <w:t>院</w:t>
      </w:r>
      <w:r w:rsidRPr="00E12A52">
        <w:rPr>
          <w:rFonts w:hint="eastAsia"/>
          <w:bCs/>
          <w:lang w:eastAsia="zh-HK"/>
        </w:rPr>
        <w:t>自行</w:t>
      </w:r>
      <w:r>
        <w:rPr>
          <w:rFonts w:hint="eastAsia"/>
          <w:bCs/>
          <w:lang w:eastAsia="zh-HK"/>
        </w:rPr>
        <w:t>刪</w:t>
      </w:r>
      <w:r w:rsidRPr="00E12A52">
        <w:rPr>
          <w:rFonts w:hint="eastAsia"/>
          <w:bCs/>
          <w:lang w:eastAsia="zh-HK"/>
        </w:rPr>
        <w:t>減，</w:t>
      </w:r>
      <w:r>
        <w:rPr>
          <w:rFonts w:hint="eastAsia"/>
          <w:bCs/>
          <w:lang w:eastAsia="zh-HK"/>
        </w:rPr>
        <w:t>適法性及合</w:t>
      </w:r>
      <w:r w:rsidRPr="00E12A52">
        <w:rPr>
          <w:rFonts w:hint="eastAsia"/>
          <w:bCs/>
          <w:lang w:eastAsia="zh-HK"/>
        </w:rPr>
        <w:t>宜</w:t>
      </w:r>
      <w:r>
        <w:rPr>
          <w:rFonts w:hint="eastAsia"/>
          <w:bCs/>
          <w:lang w:eastAsia="zh-HK"/>
        </w:rPr>
        <w:t>性允宜審酌</w:t>
      </w:r>
    </w:p>
    <w:p w14:paraId="5C3A514A" w14:textId="77777777" w:rsidR="00C26424" w:rsidRDefault="00C26424" w:rsidP="002914A9">
      <w:pPr>
        <w:ind w:left="566" w:firstLine="566"/>
        <w:rPr>
          <w:rFonts w:hAnsi="標楷體"/>
        </w:rPr>
      </w:pPr>
      <w:r>
        <w:rPr>
          <w:rFonts w:hAnsi="標楷體" w:hint="eastAsia"/>
        </w:rPr>
        <w:t>114年度中央政府總預算案編列直轄市及縣市政府一般性補助款</w:t>
      </w:r>
      <w:bookmarkStart w:id="181" w:name="_Hlk206525451"/>
      <w:r>
        <w:rPr>
          <w:rFonts w:hAnsi="標楷體" w:hint="eastAsia"/>
        </w:rPr>
        <w:t>2</w:t>
      </w:r>
      <w:r>
        <w:rPr>
          <w:rFonts w:hAnsi="標楷體"/>
        </w:rPr>
        <w:t>,</w:t>
      </w:r>
      <w:r>
        <w:rPr>
          <w:rFonts w:hAnsi="標楷體" w:hint="eastAsia"/>
        </w:rPr>
        <w:t>501億1</w:t>
      </w:r>
      <w:r>
        <w:rPr>
          <w:rFonts w:hAnsi="標楷體"/>
        </w:rPr>
        <w:t>,279</w:t>
      </w:r>
      <w:r>
        <w:rPr>
          <w:rFonts w:hAnsi="標楷體" w:hint="eastAsia"/>
        </w:rPr>
        <w:t>萬元</w:t>
      </w:r>
      <w:bookmarkEnd w:id="181"/>
      <w:r w:rsidRPr="002914A9">
        <w:rPr>
          <w:rFonts w:hAnsi="標楷體" w:hint="eastAsia"/>
        </w:rPr>
        <w:t>。</w:t>
      </w:r>
      <w:r>
        <w:rPr>
          <w:rFonts w:hAnsi="標楷體" w:hint="eastAsia"/>
        </w:rPr>
        <w:t>依114年度中央政府總預算追加預算案總說明略以，立法院審議114年度中央政府總預算案，歲出刪減2</w:t>
      </w:r>
      <w:r>
        <w:rPr>
          <w:rFonts w:hAnsi="標楷體"/>
        </w:rPr>
        <w:t>,</w:t>
      </w:r>
      <w:r>
        <w:rPr>
          <w:rFonts w:hAnsi="標楷體" w:hint="eastAsia"/>
        </w:rPr>
        <w:t>075億2</w:t>
      </w:r>
      <w:r>
        <w:rPr>
          <w:rFonts w:hAnsi="標楷體"/>
        </w:rPr>
        <w:t>34</w:t>
      </w:r>
      <w:r>
        <w:rPr>
          <w:rFonts w:hAnsi="標楷體" w:hint="eastAsia"/>
        </w:rPr>
        <w:t>萬6千元，其中通案統刪數不低於939億7</w:t>
      </w:r>
      <w:r>
        <w:rPr>
          <w:rFonts w:hAnsi="標楷體"/>
        </w:rPr>
        <w:t>,</w:t>
      </w:r>
      <w:r>
        <w:rPr>
          <w:rFonts w:hAnsi="標楷體" w:hint="eastAsia"/>
        </w:rPr>
        <w:t>500萬元，扣除已核實計算之通刪數303億6</w:t>
      </w:r>
      <w:r>
        <w:rPr>
          <w:rFonts w:hAnsi="標楷體"/>
        </w:rPr>
        <w:t>,</w:t>
      </w:r>
      <w:r>
        <w:rPr>
          <w:rFonts w:hAnsi="標楷體" w:hint="eastAsia"/>
        </w:rPr>
        <w:t>945萬3千元，行政院尚須自行調整刪減數636億554萬7千元，經行政院衡酌調整，全數刪減直轄市及縣市政府一般性補助款(依主計總處網站公布之114年度中央政府總預算法定預算，一般性補助款減列為1</w:t>
      </w:r>
      <w:r>
        <w:rPr>
          <w:rFonts w:hAnsi="標楷體"/>
        </w:rPr>
        <w:t>,</w:t>
      </w:r>
      <w:r>
        <w:rPr>
          <w:rFonts w:hAnsi="標楷體" w:hint="eastAsia"/>
        </w:rPr>
        <w:t>865億724萬3千元</w:t>
      </w:r>
      <w:r>
        <w:rPr>
          <w:rStyle w:val="afb"/>
          <w:rFonts w:hAnsi="標楷體"/>
        </w:rPr>
        <w:footnoteReference w:id="89"/>
      </w:r>
      <w:r>
        <w:rPr>
          <w:rFonts w:hAnsi="標楷體" w:hint="eastAsia"/>
        </w:rPr>
        <w:t>)，本次追加預算案如數回編(詳表1)，</w:t>
      </w:r>
      <w:r w:rsidRPr="002914A9">
        <w:rPr>
          <w:rFonts w:hAnsi="標楷體" w:hint="eastAsia"/>
        </w:rPr>
        <w:t>茲</w:t>
      </w:r>
      <w:r>
        <w:rPr>
          <w:rFonts w:hAnsi="標楷體" w:hint="eastAsia"/>
        </w:rPr>
        <w:t>分述</w:t>
      </w:r>
      <w:r w:rsidRPr="002914A9">
        <w:rPr>
          <w:rFonts w:hAnsi="標楷體" w:hint="eastAsia"/>
        </w:rPr>
        <w:t>如下：</w:t>
      </w:r>
    </w:p>
    <w:p w14:paraId="444D612B" w14:textId="77777777" w:rsidR="00C26424" w:rsidRDefault="00C26424" w:rsidP="005300D2">
      <w:pPr>
        <w:pStyle w:val="142"/>
        <w:spacing w:beforeLines="50" w:before="255"/>
        <w:ind w:leftChars="94" w:left="1133" w:hangingChars="306" w:hanging="867"/>
        <w:jc w:val="right"/>
      </w:pPr>
      <w:r w:rsidRPr="00E904A8">
        <w:rPr>
          <w:rFonts w:hint="eastAsia"/>
          <w:b/>
          <w:sz w:val="28"/>
        </w:rPr>
        <w:t xml:space="preserve">表1  </w:t>
      </w:r>
      <w:r>
        <w:rPr>
          <w:rFonts w:hint="eastAsia"/>
          <w:b/>
          <w:sz w:val="28"/>
        </w:rPr>
        <w:t>114</w:t>
      </w:r>
      <w:r>
        <w:rPr>
          <w:rFonts w:hint="eastAsia"/>
          <w:b/>
          <w:sz w:val="28"/>
          <w:lang w:eastAsia="zh-HK"/>
        </w:rPr>
        <w:t>年度直轄市及縣市一般性補助款編列、刪減及追加情形</w:t>
      </w:r>
      <w:r w:rsidRPr="00E904A8">
        <w:rPr>
          <w:rFonts w:hint="eastAsia"/>
          <w:b/>
          <w:sz w:val="28"/>
        </w:rPr>
        <w:t>表</w:t>
      </w:r>
      <w:r>
        <w:rPr>
          <w:rFonts w:hint="eastAsia"/>
          <w:b/>
          <w:sz w:val="28"/>
        </w:rPr>
        <w:t xml:space="preserve"> </w:t>
      </w:r>
      <w:r>
        <w:rPr>
          <w:b/>
          <w:sz w:val="28"/>
        </w:rPr>
        <w:t xml:space="preserve">                    </w:t>
      </w:r>
      <w:r w:rsidRPr="00626C45">
        <w:rPr>
          <w:rFonts w:hint="eastAsia"/>
        </w:rPr>
        <w:t>單位：新臺幣千元</w:t>
      </w:r>
      <w:r>
        <w:rPr>
          <w:rFonts w:hint="eastAsia"/>
        </w:rPr>
        <w:t>；%</w:t>
      </w:r>
    </w:p>
    <w:tbl>
      <w:tblPr>
        <w:tblW w:w="8328"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29"/>
        <w:gridCol w:w="1296"/>
        <w:gridCol w:w="1297"/>
        <w:gridCol w:w="1297"/>
        <w:gridCol w:w="1297"/>
        <w:gridCol w:w="1297"/>
        <w:gridCol w:w="815"/>
      </w:tblGrid>
      <w:tr w:rsidR="00C26424" w:rsidRPr="005300D2" w14:paraId="6D54009A" w14:textId="77777777" w:rsidTr="001B6E5F">
        <w:trPr>
          <w:tblHeader/>
        </w:trPr>
        <w:tc>
          <w:tcPr>
            <w:tcW w:w="1029" w:type="dxa"/>
            <w:vAlign w:val="center"/>
          </w:tcPr>
          <w:p w14:paraId="67958DEE" w14:textId="77777777" w:rsidR="00C26424" w:rsidRPr="005300D2" w:rsidRDefault="00C26424" w:rsidP="000B29BF">
            <w:pPr>
              <w:pStyle w:val="142"/>
              <w:jc w:val="center"/>
              <w:rPr>
                <w:spacing w:val="-20"/>
              </w:rPr>
            </w:pPr>
            <w:r w:rsidRPr="005300D2">
              <w:rPr>
                <w:rFonts w:hint="eastAsia"/>
                <w:spacing w:val="-20"/>
              </w:rPr>
              <w:t>一般性補助款項目</w:t>
            </w:r>
          </w:p>
        </w:tc>
        <w:tc>
          <w:tcPr>
            <w:tcW w:w="1296" w:type="dxa"/>
            <w:shd w:val="clear" w:color="auto" w:fill="auto"/>
            <w:vAlign w:val="center"/>
          </w:tcPr>
          <w:p w14:paraId="6F72BF18" w14:textId="77777777" w:rsidR="00C26424" w:rsidRPr="005300D2" w:rsidRDefault="00C26424" w:rsidP="000B29BF">
            <w:pPr>
              <w:pStyle w:val="142"/>
              <w:jc w:val="center"/>
              <w:rPr>
                <w:spacing w:val="-20"/>
                <w:lang w:eastAsia="zh-HK"/>
              </w:rPr>
            </w:pPr>
            <w:r w:rsidRPr="005300D2">
              <w:rPr>
                <w:rFonts w:hint="eastAsia"/>
                <w:spacing w:val="-20"/>
              </w:rPr>
              <w:t>114</w:t>
            </w:r>
            <w:r w:rsidRPr="005300D2">
              <w:rPr>
                <w:rFonts w:hint="eastAsia"/>
                <w:spacing w:val="-20"/>
                <w:lang w:eastAsia="zh-HK"/>
              </w:rPr>
              <w:t>年度預算案數</w:t>
            </w:r>
          </w:p>
          <w:p w14:paraId="201A018B" w14:textId="77777777" w:rsidR="00C26424" w:rsidRPr="005300D2" w:rsidRDefault="00C26424" w:rsidP="000B29BF">
            <w:pPr>
              <w:pStyle w:val="142"/>
              <w:jc w:val="center"/>
              <w:rPr>
                <w:spacing w:val="-20"/>
              </w:rPr>
            </w:pPr>
            <w:r w:rsidRPr="005300D2">
              <w:rPr>
                <w:rFonts w:hint="eastAsia"/>
                <w:spacing w:val="-20"/>
              </w:rPr>
              <w:t>(</w:t>
            </w:r>
            <w:r w:rsidRPr="005300D2">
              <w:rPr>
                <w:spacing w:val="-20"/>
              </w:rPr>
              <w:t>A</w:t>
            </w:r>
            <w:r w:rsidRPr="005300D2">
              <w:rPr>
                <w:rFonts w:hint="eastAsia"/>
                <w:spacing w:val="-20"/>
              </w:rPr>
              <w:t>)</w:t>
            </w:r>
          </w:p>
        </w:tc>
        <w:tc>
          <w:tcPr>
            <w:tcW w:w="1297" w:type="dxa"/>
            <w:shd w:val="clear" w:color="auto" w:fill="auto"/>
            <w:vAlign w:val="center"/>
          </w:tcPr>
          <w:p w14:paraId="20B9F4DC" w14:textId="77777777" w:rsidR="00C26424" w:rsidRPr="005300D2" w:rsidRDefault="00C26424" w:rsidP="000B29BF">
            <w:pPr>
              <w:pStyle w:val="142"/>
              <w:jc w:val="center"/>
              <w:rPr>
                <w:spacing w:val="-20"/>
              </w:rPr>
            </w:pPr>
            <w:r w:rsidRPr="005300D2">
              <w:rPr>
                <w:rFonts w:hint="eastAsia"/>
                <w:spacing w:val="-20"/>
              </w:rPr>
              <w:t>114</w:t>
            </w:r>
            <w:r w:rsidRPr="005300D2">
              <w:rPr>
                <w:rFonts w:hint="eastAsia"/>
                <w:spacing w:val="-20"/>
                <w:lang w:eastAsia="zh-HK"/>
              </w:rPr>
              <w:t>年度法定預算數</w:t>
            </w:r>
            <w:r w:rsidRPr="005300D2">
              <w:rPr>
                <w:rFonts w:hint="eastAsia"/>
                <w:spacing w:val="-20"/>
              </w:rPr>
              <w:t>(</w:t>
            </w:r>
            <w:r w:rsidRPr="005300D2">
              <w:rPr>
                <w:spacing w:val="-20"/>
              </w:rPr>
              <w:t>B</w:t>
            </w:r>
            <w:r w:rsidRPr="005300D2">
              <w:rPr>
                <w:rFonts w:hint="eastAsia"/>
                <w:spacing w:val="-20"/>
              </w:rPr>
              <w:t>)</w:t>
            </w:r>
          </w:p>
        </w:tc>
        <w:tc>
          <w:tcPr>
            <w:tcW w:w="1297" w:type="dxa"/>
            <w:shd w:val="clear" w:color="auto" w:fill="auto"/>
            <w:vAlign w:val="center"/>
          </w:tcPr>
          <w:p w14:paraId="18F35AB7" w14:textId="77777777" w:rsidR="00C26424" w:rsidRDefault="00C26424" w:rsidP="000B29BF">
            <w:pPr>
              <w:pStyle w:val="142"/>
              <w:jc w:val="center"/>
              <w:rPr>
                <w:spacing w:val="-20"/>
              </w:rPr>
            </w:pPr>
            <w:r>
              <w:rPr>
                <w:rFonts w:hint="eastAsia"/>
                <w:spacing w:val="-20"/>
              </w:rPr>
              <w:t>114年度</w:t>
            </w:r>
          </w:p>
          <w:p w14:paraId="4AEBDA33" w14:textId="77777777" w:rsidR="00C26424" w:rsidRPr="005300D2" w:rsidRDefault="00C26424" w:rsidP="000B29BF">
            <w:pPr>
              <w:pStyle w:val="142"/>
              <w:jc w:val="center"/>
              <w:rPr>
                <w:spacing w:val="-20"/>
                <w:lang w:eastAsia="zh-HK"/>
              </w:rPr>
            </w:pPr>
            <w:r>
              <w:rPr>
                <w:rFonts w:hint="eastAsia"/>
                <w:spacing w:val="-20"/>
              </w:rPr>
              <w:t>自行調</w:t>
            </w:r>
            <w:r w:rsidRPr="005300D2">
              <w:rPr>
                <w:rFonts w:hint="eastAsia"/>
                <w:spacing w:val="-20"/>
                <w:lang w:eastAsia="zh-HK"/>
              </w:rPr>
              <w:t>減數</w:t>
            </w:r>
          </w:p>
          <w:p w14:paraId="551EA773" w14:textId="77777777" w:rsidR="00C26424" w:rsidRPr="005300D2" w:rsidRDefault="00C26424" w:rsidP="000B29BF">
            <w:pPr>
              <w:pStyle w:val="142"/>
              <w:jc w:val="center"/>
              <w:rPr>
                <w:spacing w:val="-20"/>
              </w:rPr>
            </w:pPr>
            <w:r w:rsidRPr="005300D2">
              <w:rPr>
                <w:rFonts w:hint="eastAsia"/>
                <w:spacing w:val="-20"/>
              </w:rPr>
              <w:t>(</w:t>
            </w:r>
            <w:r w:rsidRPr="005300D2">
              <w:rPr>
                <w:spacing w:val="-20"/>
              </w:rPr>
              <w:t>C=A-B)</w:t>
            </w:r>
          </w:p>
        </w:tc>
        <w:tc>
          <w:tcPr>
            <w:tcW w:w="1297" w:type="dxa"/>
            <w:shd w:val="clear" w:color="auto" w:fill="auto"/>
            <w:vAlign w:val="center"/>
          </w:tcPr>
          <w:p w14:paraId="140AC737" w14:textId="77777777" w:rsidR="00C26424" w:rsidRPr="005300D2" w:rsidRDefault="00C26424" w:rsidP="000B29BF">
            <w:pPr>
              <w:pStyle w:val="142"/>
              <w:jc w:val="center"/>
              <w:rPr>
                <w:spacing w:val="-20"/>
              </w:rPr>
            </w:pPr>
            <w:r w:rsidRPr="005300D2">
              <w:rPr>
                <w:rFonts w:hint="eastAsia"/>
                <w:spacing w:val="-20"/>
              </w:rPr>
              <w:t>114</w:t>
            </w:r>
            <w:r w:rsidRPr="005300D2">
              <w:rPr>
                <w:rFonts w:hint="eastAsia"/>
                <w:spacing w:val="-20"/>
                <w:lang w:eastAsia="zh-HK"/>
              </w:rPr>
              <w:t>年度追加預算案數</w:t>
            </w:r>
            <w:r w:rsidRPr="005300D2">
              <w:rPr>
                <w:rFonts w:hint="eastAsia"/>
                <w:spacing w:val="-20"/>
              </w:rPr>
              <w:t>(</w:t>
            </w:r>
            <w:r w:rsidRPr="005300D2">
              <w:rPr>
                <w:spacing w:val="-20"/>
              </w:rPr>
              <w:t>D)</w:t>
            </w:r>
          </w:p>
        </w:tc>
        <w:tc>
          <w:tcPr>
            <w:tcW w:w="1297" w:type="dxa"/>
            <w:shd w:val="clear" w:color="auto" w:fill="auto"/>
            <w:vAlign w:val="center"/>
          </w:tcPr>
          <w:p w14:paraId="7C8933B0" w14:textId="77777777" w:rsidR="00C26424" w:rsidRPr="005300D2" w:rsidRDefault="00C26424" w:rsidP="000B29BF">
            <w:pPr>
              <w:pStyle w:val="142"/>
              <w:jc w:val="center"/>
              <w:rPr>
                <w:spacing w:val="-20"/>
              </w:rPr>
            </w:pPr>
            <w:r w:rsidRPr="005300D2">
              <w:rPr>
                <w:rFonts w:hint="eastAsia"/>
                <w:spacing w:val="-20"/>
              </w:rPr>
              <w:t>114</w:t>
            </w:r>
            <w:r w:rsidRPr="005300D2">
              <w:rPr>
                <w:rFonts w:hint="eastAsia"/>
                <w:spacing w:val="-20"/>
                <w:lang w:eastAsia="zh-HK"/>
              </w:rPr>
              <w:t>年度追加後預算數</w:t>
            </w:r>
            <w:r w:rsidRPr="005300D2">
              <w:rPr>
                <w:rFonts w:hint="eastAsia"/>
                <w:spacing w:val="-20"/>
              </w:rPr>
              <w:t>(</w:t>
            </w:r>
            <w:r w:rsidRPr="005300D2">
              <w:rPr>
                <w:spacing w:val="-20"/>
              </w:rPr>
              <w:t>B+D)</w:t>
            </w:r>
          </w:p>
        </w:tc>
        <w:tc>
          <w:tcPr>
            <w:tcW w:w="815" w:type="dxa"/>
            <w:shd w:val="clear" w:color="auto" w:fill="auto"/>
            <w:vAlign w:val="center"/>
          </w:tcPr>
          <w:p w14:paraId="3690D54F" w14:textId="77777777" w:rsidR="00C26424" w:rsidRPr="005300D2" w:rsidRDefault="00C26424" w:rsidP="000B29BF">
            <w:pPr>
              <w:pStyle w:val="142"/>
              <w:jc w:val="center"/>
              <w:rPr>
                <w:spacing w:val="-20"/>
              </w:rPr>
            </w:pPr>
            <w:r w:rsidRPr="005300D2">
              <w:rPr>
                <w:rFonts w:hint="eastAsia"/>
                <w:spacing w:val="-20"/>
                <w:lang w:eastAsia="zh-HK"/>
              </w:rPr>
              <w:t>追加比率</w:t>
            </w:r>
            <w:r w:rsidRPr="005300D2">
              <w:rPr>
                <w:rFonts w:hint="eastAsia"/>
                <w:spacing w:val="-20"/>
              </w:rPr>
              <w:t>(</w:t>
            </w:r>
            <w:r w:rsidRPr="005300D2">
              <w:rPr>
                <w:spacing w:val="-20"/>
              </w:rPr>
              <w:t>D/C</w:t>
            </w:r>
            <w:r w:rsidRPr="005300D2">
              <w:rPr>
                <w:rFonts w:hint="eastAsia"/>
                <w:spacing w:val="-20"/>
              </w:rPr>
              <w:t>)</w:t>
            </w:r>
          </w:p>
        </w:tc>
      </w:tr>
      <w:tr w:rsidR="00C26424" w:rsidRPr="005300D2" w14:paraId="6BAD5DE7" w14:textId="77777777" w:rsidTr="001B6E5F">
        <w:tc>
          <w:tcPr>
            <w:tcW w:w="1029" w:type="dxa"/>
            <w:vAlign w:val="center"/>
          </w:tcPr>
          <w:p w14:paraId="4AA80A08" w14:textId="77777777" w:rsidR="00C26424" w:rsidRPr="005300D2" w:rsidRDefault="00C26424" w:rsidP="0004404F">
            <w:pPr>
              <w:pStyle w:val="142"/>
              <w:jc w:val="center"/>
              <w:rPr>
                <w:spacing w:val="-20"/>
              </w:rPr>
            </w:pPr>
            <w:r w:rsidRPr="005300D2">
              <w:rPr>
                <w:rFonts w:hint="eastAsia"/>
                <w:spacing w:val="-20"/>
              </w:rPr>
              <w:t>教育</w:t>
            </w:r>
          </w:p>
        </w:tc>
        <w:tc>
          <w:tcPr>
            <w:tcW w:w="1296" w:type="dxa"/>
            <w:shd w:val="clear" w:color="auto" w:fill="auto"/>
            <w:vAlign w:val="center"/>
          </w:tcPr>
          <w:p w14:paraId="2B95B8F0" w14:textId="77777777" w:rsidR="00C26424" w:rsidRPr="0004404F" w:rsidRDefault="00C26424" w:rsidP="0004404F">
            <w:pPr>
              <w:pStyle w:val="142"/>
              <w:jc w:val="right"/>
              <w:rPr>
                <w:spacing w:val="-24"/>
              </w:rPr>
            </w:pPr>
            <w:r w:rsidRPr="0004404F">
              <w:rPr>
                <w:rFonts w:hint="eastAsia"/>
                <w:spacing w:val="-24"/>
              </w:rPr>
              <w:t>65</w:t>
            </w:r>
            <w:r w:rsidRPr="0004404F">
              <w:rPr>
                <w:spacing w:val="-24"/>
              </w:rPr>
              <w:t>,</w:t>
            </w:r>
            <w:r w:rsidRPr="0004404F">
              <w:rPr>
                <w:rFonts w:hint="eastAsia"/>
                <w:spacing w:val="-24"/>
              </w:rPr>
              <w:t>904</w:t>
            </w:r>
            <w:r w:rsidRPr="0004404F">
              <w:rPr>
                <w:spacing w:val="-24"/>
              </w:rPr>
              <w:t>,</w:t>
            </w:r>
            <w:r w:rsidRPr="0004404F">
              <w:rPr>
                <w:rFonts w:hint="eastAsia"/>
                <w:spacing w:val="-24"/>
              </w:rPr>
              <w:t>121</w:t>
            </w:r>
          </w:p>
        </w:tc>
        <w:tc>
          <w:tcPr>
            <w:tcW w:w="1297" w:type="dxa"/>
            <w:shd w:val="clear" w:color="auto" w:fill="auto"/>
            <w:vAlign w:val="center"/>
          </w:tcPr>
          <w:p w14:paraId="29E49579" w14:textId="77777777" w:rsidR="00C26424" w:rsidRPr="0004404F" w:rsidRDefault="00C26424" w:rsidP="0004404F">
            <w:pPr>
              <w:pStyle w:val="142"/>
              <w:jc w:val="right"/>
              <w:rPr>
                <w:spacing w:val="-24"/>
              </w:rPr>
            </w:pPr>
            <w:r>
              <w:rPr>
                <w:rFonts w:hint="eastAsia"/>
                <w:spacing w:val="-24"/>
              </w:rPr>
              <w:t>5</w:t>
            </w:r>
            <w:r>
              <w:rPr>
                <w:spacing w:val="-24"/>
              </w:rPr>
              <w:t>5,660,213</w:t>
            </w:r>
          </w:p>
        </w:tc>
        <w:tc>
          <w:tcPr>
            <w:tcW w:w="1297" w:type="dxa"/>
            <w:shd w:val="clear" w:color="auto" w:fill="auto"/>
            <w:vAlign w:val="center"/>
          </w:tcPr>
          <w:p w14:paraId="414704F8" w14:textId="77777777" w:rsidR="00C26424" w:rsidRPr="0004404F" w:rsidRDefault="00C26424" w:rsidP="0004404F">
            <w:pPr>
              <w:pStyle w:val="142"/>
              <w:jc w:val="right"/>
              <w:rPr>
                <w:spacing w:val="-24"/>
              </w:rPr>
            </w:pPr>
            <w:r w:rsidRPr="0004404F">
              <w:rPr>
                <w:rFonts w:hint="eastAsia"/>
                <w:spacing w:val="-24"/>
              </w:rPr>
              <w:t>1</w:t>
            </w:r>
            <w:r w:rsidRPr="0004404F">
              <w:rPr>
                <w:spacing w:val="-24"/>
              </w:rPr>
              <w:t>0,243,908</w:t>
            </w:r>
          </w:p>
        </w:tc>
        <w:tc>
          <w:tcPr>
            <w:tcW w:w="1297" w:type="dxa"/>
            <w:shd w:val="clear" w:color="auto" w:fill="auto"/>
            <w:vAlign w:val="center"/>
          </w:tcPr>
          <w:p w14:paraId="5C9678E8" w14:textId="77777777" w:rsidR="00C26424" w:rsidRPr="0004404F" w:rsidRDefault="00C26424" w:rsidP="0004404F">
            <w:pPr>
              <w:pStyle w:val="142"/>
              <w:jc w:val="right"/>
              <w:rPr>
                <w:spacing w:val="-24"/>
              </w:rPr>
            </w:pPr>
            <w:r w:rsidRPr="0004404F">
              <w:rPr>
                <w:rFonts w:hint="eastAsia"/>
                <w:spacing w:val="-24"/>
              </w:rPr>
              <w:t>1</w:t>
            </w:r>
            <w:r w:rsidRPr="0004404F">
              <w:rPr>
                <w:spacing w:val="-24"/>
              </w:rPr>
              <w:t>0,243,908</w:t>
            </w:r>
          </w:p>
        </w:tc>
        <w:tc>
          <w:tcPr>
            <w:tcW w:w="1297" w:type="dxa"/>
            <w:shd w:val="clear" w:color="auto" w:fill="auto"/>
            <w:vAlign w:val="center"/>
          </w:tcPr>
          <w:p w14:paraId="13A93BD1" w14:textId="77777777" w:rsidR="00C26424" w:rsidRPr="0004404F" w:rsidRDefault="00C26424" w:rsidP="0004404F">
            <w:pPr>
              <w:pStyle w:val="142"/>
              <w:jc w:val="right"/>
              <w:rPr>
                <w:spacing w:val="-24"/>
              </w:rPr>
            </w:pPr>
            <w:r w:rsidRPr="0004404F">
              <w:rPr>
                <w:rFonts w:hint="eastAsia"/>
                <w:spacing w:val="-24"/>
              </w:rPr>
              <w:t>65</w:t>
            </w:r>
            <w:r w:rsidRPr="0004404F">
              <w:rPr>
                <w:spacing w:val="-24"/>
              </w:rPr>
              <w:t>,</w:t>
            </w:r>
            <w:r w:rsidRPr="0004404F">
              <w:rPr>
                <w:rFonts w:hint="eastAsia"/>
                <w:spacing w:val="-24"/>
              </w:rPr>
              <w:t>904</w:t>
            </w:r>
            <w:r w:rsidRPr="0004404F">
              <w:rPr>
                <w:spacing w:val="-24"/>
              </w:rPr>
              <w:t>,</w:t>
            </w:r>
            <w:r w:rsidRPr="0004404F">
              <w:rPr>
                <w:rFonts w:hint="eastAsia"/>
                <w:spacing w:val="-24"/>
              </w:rPr>
              <w:t>121</w:t>
            </w:r>
          </w:p>
        </w:tc>
        <w:tc>
          <w:tcPr>
            <w:tcW w:w="815" w:type="dxa"/>
            <w:shd w:val="clear" w:color="auto" w:fill="auto"/>
            <w:vAlign w:val="center"/>
          </w:tcPr>
          <w:p w14:paraId="5E688B1A" w14:textId="77777777" w:rsidR="00C26424" w:rsidRPr="0004404F" w:rsidRDefault="00C26424" w:rsidP="0004404F">
            <w:pPr>
              <w:pStyle w:val="142"/>
              <w:jc w:val="right"/>
              <w:rPr>
                <w:spacing w:val="-24"/>
              </w:rPr>
            </w:pPr>
            <w:r>
              <w:rPr>
                <w:rFonts w:hint="eastAsia"/>
                <w:spacing w:val="-24"/>
              </w:rPr>
              <w:t>1</w:t>
            </w:r>
            <w:r>
              <w:rPr>
                <w:spacing w:val="-24"/>
              </w:rPr>
              <w:t>00</w:t>
            </w:r>
          </w:p>
        </w:tc>
      </w:tr>
      <w:tr w:rsidR="00C26424" w:rsidRPr="005300D2" w14:paraId="3AAD0B42" w14:textId="77777777" w:rsidTr="001B6E5F">
        <w:tc>
          <w:tcPr>
            <w:tcW w:w="1029" w:type="dxa"/>
            <w:vAlign w:val="center"/>
          </w:tcPr>
          <w:p w14:paraId="74F8519D" w14:textId="77777777" w:rsidR="00C26424" w:rsidRPr="005300D2" w:rsidRDefault="00C26424" w:rsidP="0004404F">
            <w:pPr>
              <w:pStyle w:val="142"/>
              <w:jc w:val="center"/>
              <w:rPr>
                <w:spacing w:val="-20"/>
              </w:rPr>
            </w:pPr>
            <w:r>
              <w:rPr>
                <w:rFonts w:hint="eastAsia"/>
                <w:spacing w:val="-20"/>
              </w:rPr>
              <w:t>社會福利</w:t>
            </w:r>
          </w:p>
        </w:tc>
        <w:tc>
          <w:tcPr>
            <w:tcW w:w="1296" w:type="dxa"/>
            <w:shd w:val="clear" w:color="auto" w:fill="auto"/>
            <w:vAlign w:val="center"/>
          </w:tcPr>
          <w:p w14:paraId="755FE70C" w14:textId="77777777" w:rsidR="00C26424" w:rsidRPr="0004404F" w:rsidRDefault="00C26424" w:rsidP="0004404F">
            <w:pPr>
              <w:pStyle w:val="142"/>
              <w:jc w:val="right"/>
              <w:rPr>
                <w:spacing w:val="-24"/>
              </w:rPr>
            </w:pPr>
            <w:r w:rsidRPr="0004404F">
              <w:rPr>
                <w:rFonts w:hint="eastAsia"/>
                <w:spacing w:val="-24"/>
              </w:rPr>
              <w:t>61</w:t>
            </w:r>
            <w:r w:rsidRPr="0004404F">
              <w:rPr>
                <w:spacing w:val="-24"/>
              </w:rPr>
              <w:t>,</w:t>
            </w:r>
            <w:r w:rsidRPr="0004404F">
              <w:rPr>
                <w:rFonts w:hint="eastAsia"/>
                <w:spacing w:val="-24"/>
              </w:rPr>
              <w:t>697</w:t>
            </w:r>
            <w:r w:rsidRPr="0004404F">
              <w:rPr>
                <w:spacing w:val="-24"/>
              </w:rPr>
              <w:t>,</w:t>
            </w:r>
            <w:r w:rsidRPr="0004404F">
              <w:rPr>
                <w:rFonts w:hint="eastAsia"/>
                <w:spacing w:val="-24"/>
              </w:rPr>
              <w:t>520</w:t>
            </w:r>
          </w:p>
        </w:tc>
        <w:tc>
          <w:tcPr>
            <w:tcW w:w="1297" w:type="dxa"/>
            <w:shd w:val="clear" w:color="auto" w:fill="auto"/>
            <w:vAlign w:val="center"/>
          </w:tcPr>
          <w:p w14:paraId="7B2FB0AA" w14:textId="77777777" w:rsidR="00C26424" w:rsidRPr="0004404F" w:rsidRDefault="00C26424" w:rsidP="0004404F">
            <w:pPr>
              <w:pStyle w:val="142"/>
              <w:jc w:val="right"/>
              <w:rPr>
                <w:spacing w:val="-24"/>
              </w:rPr>
            </w:pPr>
            <w:r>
              <w:rPr>
                <w:rFonts w:hint="eastAsia"/>
                <w:spacing w:val="-24"/>
              </w:rPr>
              <w:t>4</w:t>
            </w:r>
            <w:r>
              <w:rPr>
                <w:spacing w:val="-24"/>
              </w:rPr>
              <w:t>7,443,368</w:t>
            </w:r>
          </w:p>
        </w:tc>
        <w:tc>
          <w:tcPr>
            <w:tcW w:w="1297" w:type="dxa"/>
            <w:shd w:val="clear" w:color="auto" w:fill="auto"/>
            <w:vAlign w:val="center"/>
          </w:tcPr>
          <w:p w14:paraId="6F996CF4" w14:textId="77777777" w:rsidR="00C26424" w:rsidRPr="0004404F" w:rsidRDefault="00C26424" w:rsidP="0004404F">
            <w:pPr>
              <w:pStyle w:val="142"/>
              <w:jc w:val="right"/>
              <w:rPr>
                <w:spacing w:val="-24"/>
              </w:rPr>
            </w:pPr>
            <w:r w:rsidRPr="0004404F">
              <w:rPr>
                <w:rFonts w:hint="eastAsia"/>
                <w:spacing w:val="-24"/>
              </w:rPr>
              <w:t>1</w:t>
            </w:r>
            <w:r w:rsidRPr="0004404F">
              <w:rPr>
                <w:spacing w:val="-24"/>
              </w:rPr>
              <w:t>4,254,152</w:t>
            </w:r>
          </w:p>
        </w:tc>
        <w:tc>
          <w:tcPr>
            <w:tcW w:w="1297" w:type="dxa"/>
            <w:shd w:val="clear" w:color="auto" w:fill="auto"/>
            <w:vAlign w:val="center"/>
          </w:tcPr>
          <w:p w14:paraId="6BF5CEF0" w14:textId="77777777" w:rsidR="00C26424" w:rsidRPr="0004404F" w:rsidRDefault="00C26424" w:rsidP="0004404F">
            <w:pPr>
              <w:pStyle w:val="142"/>
              <w:jc w:val="right"/>
              <w:rPr>
                <w:spacing w:val="-24"/>
              </w:rPr>
            </w:pPr>
            <w:r w:rsidRPr="0004404F">
              <w:rPr>
                <w:rFonts w:hint="eastAsia"/>
                <w:spacing w:val="-24"/>
              </w:rPr>
              <w:t>1</w:t>
            </w:r>
            <w:r w:rsidRPr="0004404F">
              <w:rPr>
                <w:spacing w:val="-24"/>
              </w:rPr>
              <w:t>4,254,152</w:t>
            </w:r>
          </w:p>
        </w:tc>
        <w:tc>
          <w:tcPr>
            <w:tcW w:w="1297" w:type="dxa"/>
            <w:shd w:val="clear" w:color="auto" w:fill="auto"/>
            <w:vAlign w:val="center"/>
          </w:tcPr>
          <w:p w14:paraId="5010C898" w14:textId="77777777" w:rsidR="00C26424" w:rsidRPr="0004404F" w:rsidRDefault="00C26424" w:rsidP="0004404F">
            <w:pPr>
              <w:pStyle w:val="142"/>
              <w:jc w:val="right"/>
              <w:rPr>
                <w:spacing w:val="-24"/>
              </w:rPr>
            </w:pPr>
            <w:r w:rsidRPr="0004404F">
              <w:rPr>
                <w:rFonts w:hint="eastAsia"/>
                <w:spacing w:val="-24"/>
              </w:rPr>
              <w:t>61</w:t>
            </w:r>
            <w:r w:rsidRPr="0004404F">
              <w:rPr>
                <w:spacing w:val="-24"/>
              </w:rPr>
              <w:t>,</w:t>
            </w:r>
            <w:r w:rsidRPr="0004404F">
              <w:rPr>
                <w:rFonts w:hint="eastAsia"/>
                <w:spacing w:val="-24"/>
              </w:rPr>
              <w:t>697</w:t>
            </w:r>
            <w:r w:rsidRPr="0004404F">
              <w:rPr>
                <w:spacing w:val="-24"/>
              </w:rPr>
              <w:t>,</w:t>
            </w:r>
            <w:r w:rsidRPr="0004404F">
              <w:rPr>
                <w:rFonts w:hint="eastAsia"/>
                <w:spacing w:val="-24"/>
              </w:rPr>
              <w:t>520</w:t>
            </w:r>
          </w:p>
        </w:tc>
        <w:tc>
          <w:tcPr>
            <w:tcW w:w="815" w:type="dxa"/>
            <w:shd w:val="clear" w:color="auto" w:fill="auto"/>
            <w:vAlign w:val="center"/>
          </w:tcPr>
          <w:p w14:paraId="2EEC4F5A" w14:textId="77777777" w:rsidR="00C26424" w:rsidRPr="0004404F" w:rsidRDefault="00C26424" w:rsidP="0004404F">
            <w:pPr>
              <w:pStyle w:val="142"/>
              <w:jc w:val="right"/>
              <w:rPr>
                <w:spacing w:val="-24"/>
              </w:rPr>
            </w:pPr>
            <w:r>
              <w:rPr>
                <w:rFonts w:hint="eastAsia"/>
                <w:spacing w:val="-24"/>
              </w:rPr>
              <w:t>1</w:t>
            </w:r>
            <w:r>
              <w:rPr>
                <w:spacing w:val="-24"/>
              </w:rPr>
              <w:t>00</w:t>
            </w:r>
          </w:p>
        </w:tc>
      </w:tr>
      <w:tr w:rsidR="00C26424" w:rsidRPr="005300D2" w14:paraId="6CE300EF" w14:textId="77777777" w:rsidTr="001B6E5F">
        <w:tc>
          <w:tcPr>
            <w:tcW w:w="1029" w:type="dxa"/>
            <w:vAlign w:val="center"/>
          </w:tcPr>
          <w:p w14:paraId="1B95BB78" w14:textId="77777777" w:rsidR="00C26424" w:rsidRPr="005300D2" w:rsidRDefault="00C26424" w:rsidP="0004404F">
            <w:pPr>
              <w:pStyle w:val="142"/>
              <w:jc w:val="center"/>
              <w:rPr>
                <w:spacing w:val="-20"/>
              </w:rPr>
            </w:pPr>
            <w:r>
              <w:rPr>
                <w:rFonts w:hint="eastAsia"/>
                <w:spacing w:val="-20"/>
              </w:rPr>
              <w:t>基本設施</w:t>
            </w:r>
          </w:p>
        </w:tc>
        <w:tc>
          <w:tcPr>
            <w:tcW w:w="1296" w:type="dxa"/>
            <w:shd w:val="clear" w:color="auto" w:fill="auto"/>
            <w:vAlign w:val="center"/>
          </w:tcPr>
          <w:p w14:paraId="5A45B1ED" w14:textId="77777777" w:rsidR="00C26424" w:rsidRPr="0004404F" w:rsidRDefault="00C26424" w:rsidP="0004404F">
            <w:pPr>
              <w:pStyle w:val="142"/>
              <w:jc w:val="right"/>
              <w:rPr>
                <w:spacing w:val="-24"/>
              </w:rPr>
            </w:pPr>
            <w:r w:rsidRPr="0004404F">
              <w:rPr>
                <w:rFonts w:hint="eastAsia"/>
                <w:spacing w:val="-24"/>
              </w:rPr>
              <w:t>48</w:t>
            </w:r>
            <w:r w:rsidRPr="0004404F">
              <w:rPr>
                <w:spacing w:val="-24"/>
              </w:rPr>
              <w:t>,</w:t>
            </w:r>
            <w:r w:rsidRPr="0004404F">
              <w:rPr>
                <w:rFonts w:hint="eastAsia"/>
                <w:spacing w:val="-24"/>
              </w:rPr>
              <w:t>311</w:t>
            </w:r>
            <w:r w:rsidRPr="0004404F">
              <w:rPr>
                <w:spacing w:val="-24"/>
              </w:rPr>
              <w:t>,</w:t>
            </w:r>
            <w:r w:rsidRPr="0004404F">
              <w:rPr>
                <w:rFonts w:hint="eastAsia"/>
                <w:spacing w:val="-24"/>
              </w:rPr>
              <w:t>040</w:t>
            </w:r>
          </w:p>
        </w:tc>
        <w:tc>
          <w:tcPr>
            <w:tcW w:w="1297" w:type="dxa"/>
            <w:shd w:val="clear" w:color="auto" w:fill="auto"/>
            <w:vAlign w:val="center"/>
          </w:tcPr>
          <w:p w14:paraId="3EC7A7F1" w14:textId="77777777" w:rsidR="00C26424" w:rsidRPr="0004404F" w:rsidRDefault="00C26424" w:rsidP="0004404F">
            <w:pPr>
              <w:pStyle w:val="142"/>
              <w:jc w:val="right"/>
              <w:rPr>
                <w:spacing w:val="-24"/>
              </w:rPr>
            </w:pPr>
            <w:r>
              <w:rPr>
                <w:rFonts w:hint="eastAsia"/>
                <w:spacing w:val="-24"/>
              </w:rPr>
              <w:t>3</w:t>
            </w:r>
            <w:r>
              <w:rPr>
                <w:spacing w:val="-24"/>
              </w:rPr>
              <w:t>8,370,680</w:t>
            </w:r>
          </w:p>
        </w:tc>
        <w:tc>
          <w:tcPr>
            <w:tcW w:w="1297" w:type="dxa"/>
            <w:shd w:val="clear" w:color="auto" w:fill="auto"/>
            <w:vAlign w:val="center"/>
          </w:tcPr>
          <w:p w14:paraId="0C829009" w14:textId="77777777" w:rsidR="00C26424" w:rsidRPr="0004404F" w:rsidRDefault="00C26424" w:rsidP="0004404F">
            <w:pPr>
              <w:pStyle w:val="142"/>
              <w:jc w:val="right"/>
              <w:rPr>
                <w:spacing w:val="-24"/>
              </w:rPr>
            </w:pPr>
            <w:r w:rsidRPr="0004404F">
              <w:rPr>
                <w:rFonts w:hint="eastAsia"/>
                <w:spacing w:val="-24"/>
              </w:rPr>
              <w:t>9</w:t>
            </w:r>
            <w:r w:rsidRPr="0004404F">
              <w:rPr>
                <w:spacing w:val="-24"/>
              </w:rPr>
              <w:t>,940,360</w:t>
            </w:r>
          </w:p>
        </w:tc>
        <w:tc>
          <w:tcPr>
            <w:tcW w:w="1297" w:type="dxa"/>
            <w:shd w:val="clear" w:color="auto" w:fill="auto"/>
            <w:vAlign w:val="center"/>
          </w:tcPr>
          <w:p w14:paraId="07DC67B0" w14:textId="77777777" w:rsidR="00C26424" w:rsidRPr="0004404F" w:rsidRDefault="00C26424" w:rsidP="0004404F">
            <w:pPr>
              <w:pStyle w:val="142"/>
              <w:jc w:val="right"/>
              <w:rPr>
                <w:spacing w:val="-24"/>
              </w:rPr>
            </w:pPr>
            <w:r w:rsidRPr="0004404F">
              <w:rPr>
                <w:rFonts w:hint="eastAsia"/>
                <w:spacing w:val="-24"/>
              </w:rPr>
              <w:t>9</w:t>
            </w:r>
            <w:r w:rsidRPr="0004404F">
              <w:rPr>
                <w:spacing w:val="-24"/>
              </w:rPr>
              <w:t>,940,360</w:t>
            </w:r>
          </w:p>
        </w:tc>
        <w:tc>
          <w:tcPr>
            <w:tcW w:w="1297" w:type="dxa"/>
            <w:shd w:val="clear" w:color="auto" w:fill="auto"/>
            <w:vAlign w:val="center"/>
          </w:tcPr>
          <w:p w14:paraId="2D828A2E" w14:textId="77777777" w:rsidR="00C26424" w:rsidRPr="0004404F" w:rsidRDefault="00C26424" w:rsidP="0004404F">
            <w:pPr>
              <w:pStyle w:val="142"/>
              <w:jc w:val="right"/>
              <w:rPr>
                <w:spacing w:val="-24"/>
              </w:rPr>
            </w:pPr>
            <w:r w:rsidRPr="0004404F">
              <w:rPr>
                <w:rFonts w:hint="eastAsia"/>
                <w:spacing w:val="-24"/>
              </w:rPr>
              <w:t>48</w:t>
            </w:r>
            <w:r w:rsidRPr="0004404F">
              <w:rPr>
                <w:spacing w:val="-24"/>
              </w:rPr>
              <w:t>,</w:t>
            </w:r>
            <w:r w:rsidRPr="0004404F">
              <w:rPr>
                <w:rFonts w:hint="eastAsia"/>
                <w:spacing w:val="-24"/>
              </w:rPr>
              <w:t>311</w:t>
            </w:r>
            <w:r w:rsidRPr="0004404F">
              <w:rPr>
                <w:spacing w:val="-24"/>
              </w:rPr>
              <w:t>,</w:t>
            </w:r>
            <w:r w:rsidRPr="0004404F">
              <w:rPr>
                <w:rFonts w:hint="eastAsia"/>
                <w:spacing w:val="-24"/>
              </w:rPr>
              <w:t>040</w:t>
            </w:r>
          </w:p>
        </w:tc>
        <w:tc>
          <w:tcPr>
            <w:tcW w:w="815" w:type="dxa"/>
            <w:shd w:val="clear" w:color="auto" w:fill="auto"/>
            <w:vAlign w:val="center"/>
          </w:tcPr>
          <w:p w14:paraId="03FBC5E1" w14:textId="77777777" w:rsidR="00C26424" w:rsidRPr="0004404F" w:rsidRDefault="00C26424" w:rsidP="0004404F">
            <w:pPr>
              <w:pStyle w:val="142"/>
              <w:jc w:val="right"/>
              <w:rPr>
                <w:spacing w:val="-24"/>
              </w:rPr>
            </w:pPr>
            <w:r>
              <w:rPr>
                <w:rFonts w:hint="eastAsia"/>
                <w:spacing w:val="-24"/>
              </w:rPr>
              <w:t>1</w:t>
            </w:r>
            <w:r>
              <w:rPr>
                <w:spacing w:val="-24"/>
              </w:rPr>
              <w:t>00</w:t>
            </w:r>
          </w:p>
        </w:tc>
      </w:tr>
      <w:tr w:rsidR="00C26424" w:rsidRPr="005300D2" w14:paraId="3FAA186F" w14:textId="77777777" w:rsidTr="001B6E5F">
        <w:tc>
          <w:tcPr>
            <w:tcW w:w="1029" w:type="dxa"/>
            <w:vAlign w:val="center"/>
          </w:tcPr>
          <w:p w14:paraId="5BA7B381" w14:textId="77777777" w:rsidR="00C26424" w:rsidRPr="005300D2" w:rsidRDefault="00C26424" w:rsidP="0004404F">
            <w:pPr>
              <w:pStyle w:val="142"/>
              <w:jc w:val="center"/>
              <w:rPr>
                <w:spacing w:val="-20"/>
              </w:rPr>
            </w:pPr>
            <w:r>
              <w:rPr>
                <w:rFonts w:hint="eastAsia"/>
                <w:spacing w:val="-20"/>
              </w:rPr>
              <w:t>其他基本財政支出</w:t>
            </w:r>
          </w:p>
        </w:tc>
        <w:tc>
          <w:tcPr>
            <w:tcW w:w="1296" w:type="dxa"/>
            <w:shd w:val="clear" w:color="auto" w:fill="auto"/>
            <w:vAlign w:val="center"/>
          </w:tcPr>
          <w:p w14:paraId="4B9E3E3E" w14:textId="77777777" w:rsidR="00C26424" w:rsidRPr="0004404F" w:rsidRDefault="00C26424" w:rsidP="0004404F">
            <w:pPr>
              <w:pStyle w:val="142"/>
              <w:jc w:val="right"/>
              <w:rPr>
                <w:spacing w:val="-24"/>
              </w:rPr>
            </w:pPr>
            <w:r w:rsidRPr="0004404F">
              <w:rPr>
                <w:rFonts w:hint="eastAsia"/>
                <w:spacing w:val="-24"/>
              </w:rPr>
              <w:t>2</w:t>
            </w:r>
            <w:r w:rsidRPr="0004404F">
              <w:rPr>
                <w:spacing w:val="-24"/>
              </w:rPr>
              <w:t>2,200,109</w:t>
            </w:r>
          </w:p>
        </w:tc>
        <w:tc>
          <w:tcPr>
            <w:tcW w:w="1297" w:type="dxa"/>
            <w:shd w:val="clear" w:color="auto" w:fill="auto"/>
            <w:vAlign w:val="center"/>
          </w:tcPr>
          <w:p w14:paraId="10C6BD53" w14:textId="77777777" w:rsidR="00C26424" w:rsidRPr="0004404F" w:rsidRDefault="00C26424" w:rsidP="0004404F">
            <w:pPr>
              <w:pStyle w:val="142"/>
              <w:jc w:val="right"/>
              <w:rPr>
                <w:spacing w:val="-24"/>
              </w:rPr>
            </w:pPr>
            <w:r>
              <w:rPr>
                <w:rFonts w:hint="eastAsia"/>
                <w:spacing w:val="-24"/>
              </w:rPr>
              <w:t>2</w:t>
            </w:r>
            <w:r>
              <w:rPr>
                <w:spacing w:val="-24"/>
              </w:rPr>
              <w:t>0,097,088</w:t>
            </w:r>
          </w:p>
        </w:tc>
        <w:tc>
          <w:tcPr>
            <w:tcW w:w="1297" w:type="dxa"/>
            <w:shd w:val="clear" w:color="auto" w:fill="auto"/>
            <w:vAlign w:val="center"/>
          </w:tcPr>
          <w:p w14:paraId="3359C2BD" w14:textId="77777777" w:rsidR="00C26424" w:rsidRPr="0004404F" w:rsidRDefault="00C26424" w:rsidP="0004404F">
            <w:pPr>
              <w:pStyle w:val="142"/>
              <w:jc w:val="right"/>
              <w:rPr>
                <w:spacing w:val="-24"/>
              </w:rPr>
            </w:pPr>
            <w:r w:rsidRPr="0004404F">
              <w:rPr>
                <w:rFonts w:hint="eastAsia"/>
                <w:spacing w:val="-24"/>
              </w:rPr>
              <w:t>2</w:t>
            </w:r>
            <w:r w:rsidRPr="0004404F">
              <w:rPr>
                <w:spacing w:val="-24"/>
              </w:rPr>
              <w:t>,103,021</w:t>
            </w:r>
          </w:p>
        </w:tc>
        <w:tc>
          <w:tcPr>
            <w:tcW w:w="1297" w:type="dxa"/>
            <w:shd w:val="clear" w:color="auto" w:fill="auto"/>
            <w:vAlign w:val="center"/>
          </w:tcPr>
          <w:p w14:paraId="15909F3C" w14:textId="77777777" w:rsidR="00C26424" w:rsidRPr="0004404F" w:rsidRDefault="00C26424" w:rsidP="0004404F">
            <w:pPr>
              <w:pStyle w:val="142"/>
              <w:jc w:val="right"/>
              <w:rPr>
                <w:spacing w:val="-24"/>
              </w:rPr>
            </w:pPr>
            <w:r w:rsidRPr="0004404F">
              <w:rPr>
                <w:rFonts w:hint="eastAsia"/>
                <w:spacing w:val="-24"/>
              </w:rPr>
              <w:t>2</w:t>
            </w:r>
            <w:r w:rsidRPr="0004404F">
              <w:rPr>
                <w:spacing w:val="-24"/>
              </w:rPr>
              <w:t>,103,021</w:t>
            </w:r>
          </w:p>
        </w:tc>
        <w:tc>
          <w:tcPr>
            <w:tcW w:w="1297" w:type="dxa"/>
            <w:shd w:val="clear" w:color="auto" w:fill="auto"/>
            <w:vAlign w:val="center"/>
          </w:tcPr>
          <w:p w14:paraId="68397AB7" w14:textId="77777777" w:rsidR="00C26424" w:rsidRPr="0004404F" w:rsidRDefault="00C26424" w:rsidP="0004404F">
            <w:pPr>
              <w:pStyle w:val="142"/>
              <w:jc w:val="right"/>
              <w:rPr>
                <w:spacing w:val="-24"/>
              </w:rPr>
            </w:pPr>
            <w:r w:rsidRPr="0004404F">
              <w:rPr>
                <w:rFonts w:hint="eastAsia"/>
                <w:spacing w:val="-24"/>
              </w:rPr>
              <w:t>2</w:t>
            </w:r>
            <w:r w:rsidRPr="0004404F">
              <w:rPr>
                <w:spacing w:val="-24"/>
              </w:rPr>
              <w:t>2,200,109</w:t>
            </w:r>
          </w:p>
        </w:tc>
        <w:tc>
          <w:tcPr>
            <w:tcW w:w="815" w:type="dxa"/>
            <w:shd w:val="clear" w:color="auto" w:fill="auto"/>
            <w:vAlign w:val="center"/>
          </w:tcPr>
          <w:p w14:paraId="0025A7FC" w14:textId="77777777" w:rsidR="00C26424" w:rsidRPr="0004404F" w:rsidRDefault="00C26424" w:rsidP="0004404F">
            <w:pPr>
              <w:pStyle w:val="142"/>
              <w:jc w:val="right"/>
              <w:rPr>
                <w:spacing w:val="-24"/>
              </w:rPr>
            </w:pPr>
            <w:r>
              <w:rPr>
                <w:rFonts w:hint="eastAsia"/>
                <w:spacing w:val="-24"/>
              </w:rPr>
              <w:t>1</w:t>
            </w:r>
            <w:r>
              <w:rPr>
                <w:spacing w:val="-24"/>
              </w:rPr>
              <w:t>00</w:t>
            </w:r>
          </w:p>
        </w:tc>
      </w:tr>
      <w:tr w:rsidR="00C26424" w:rsidRPr="005300D2" w14:paraId="7C58B4A2" w14:textId="77777777" w:rsidTr="001B6E5F">
        <w:tc>
          <w:tcPr>
            <w:tcW w:w="1029" w:type="dxa"/>
            <w:vAlign w:val="center"/>
          </w:tcPr>
          <w:p w14:paraId="7B782267" w14:textId="77777777" w:rsidR="00C26424" w:rsidRPr="005300D2" w:rsidRDefault="00C26424" w:rsidP="0004404F">
            <w:pPr>
              <w:pStyle w:val="142"/>
              <w:jc w:val="center"/>
              <w:rPr>
                <w:spacing w:val="-20"/>
              </w:rPr>
            </w:pPr>
            <w:r>
              <w:rPr>
                <w:rFonts w:hint="eastAsia"/>
                <w:spacing w:val="-20"/>
              </w:rPr>
              <w:t>平衡預算</w:t>
            </w:r>
          </w:p>
        </w:tc>
        <w:tc>
          <w:tcPr>
            <w:tcW w:w="1296" w:type="dxa"/>
            <w:shd w:val="clear" w:color="auto" w:fill="auto"/>
            <w:vAlign w:val="center"/>
          </w:tcPr>
          <w:p w14:paraId="4ACCCDF7" w14:textId="77777777" w:rsidR="00C26424" w:rsidRPr="0004404F" w:rsidRDefault="00C26424" w:rsidP="0004404F">
            <w:pPr>
              <w:pStyle w:val="142"/>
              <w:jc w:val="right"/>
              <w:rPr>
                <w:spacing w:val="-24"/>
              </w:rPr>
            </w:pPr>
            <w:r w:rsidRPr="0004404F">
              <w:rPr>
                <w:rFonts w:hint="eastAsia"/>
                <w:spacing w:val="-24"/>
              </w:rPr>
              <w:t>5</w:t>
            </w:r>
            <w:r w:rsidRPr="0004404F">
              <w:rPr>
                <w:spacing w:val="-24"/>
              </w:rPr>
              <w:t>2,000,000</w:t>
            </w:r>
          </w:p>
        </w:tc>
        <w:tc>
          <w:tcPr>
            <w:tcW w:w="1297" w:type="dxa"/>
            <w:shd w:val="clear" w:color="auto" w:fill="auto"/>
            <w:vAlign w:val="center"/>
          </w:tcPr>
          <w:p w14:paraId="2E066302" w14:textId="77777777" w:rsidR="00C26424" w:rsidRPr="0004404F" w:rsidRDefault="00C26424" w:rsidP="0004404F">
            <w:pPr>
              <w:pStyle w:val="142"/>
              <w:jc w:val="right"/>
              <w:rPr>
                <w:spacing w:val="-24"/>
              </w:rPr>
            </w:pPr>
            <w:r>
              <w:rPr>
                <w:rFonts w:hint="eastAsia"/>
                <w:spacing w:val="-24"/>
              </w:rPr>
              <w:t>2</w:t>
            </w:r>
            <w:r>
              <w:rPr>
                <w:spacing w:val="-24"/>
              </w:rPr>
              <w:t>4,935,894</w:t>
            </w:r>
          </w:p>
        </w:tc>
        <w:tc>
          <w:tcPr>
            <w:tcW w:w="1297" w:type="dxa"/>
            <w:shd w:val="clear" w:color="auto" w:fill="auto"/>
            <w:vAlign w:val="center"/>
          </w:tcPr>
          <w:p w14:paraId="46111B3E" w14:textId="77777777" w:rsidR="00C26424" w:rsidRPr="0004404F" w:rsidRDefault="00C26424" w:rsidP="0004404F">
            <w:pPr>
              <w:pStyle w:val="142"/>
              <w:jc w:val="right"/>
              <w:rPr>
                <w:spacing w:val="-24"/>
              </w:rPr>
            </w:pPr>
            <w:r w:rsidRPr="0004404F">
              <w:rPr>
                <w:rFonts w:hint="eastAsia"/>
                <w:spacing w:val="-24"/>
              </w:rPr>
              <w:t>2</w:t>
            </w:r>
            <w:r w:rsidRPr="0004404F">
              <w:rPr>
                <w:spacing w:val="-24"/>
              </w:rPr>
              <w:t>7,064,106</w:t>
            </w:r>
          </w:p>
        </w:tc>
        <w:tc>
          <w:tcPr>
            <w:tcW w:w="1297" w:type="dxa"/>
            <w:shd w:val="clear" w:color="auto" w:fill="auto"/>
            <w:vAlign w:val="center"/>
          </w:tcPr>
          <w:p w14:paraId="194EF95C" w14:textId="77777777" w:rsidR="00C26424" w:rsidRPr="0004404F" w:rsidRDefault="00C26424" w:rsidP="0004404F">
            <w:pPr>
              <w:pStyle w:val="142"/>
              <w:jc w:val="right"/>
              <w:rPr>
                <w:spacing w:val="-24"/>
              </w:rPr>
            </w:pPr>
            <w:r w:rsidRPr="0004404F">
              <w:rPr>
                <w:rFonts w:hint="eastAsia"/>
                <w:spacing w:val="-24"/>
              </w:rPr>
              <w:t>2</w:t>
            </w:r>
            <w:r w:rsidRPr="0004404F">
              <w:rPr>
                <w:spacing w:val="-24"/>
              </w:rPr>
              <w:t>7,064,106</w:t>
            </w:r>
          </w:p>
        </w:tc>
        <w:tc>
          <w:tcPr>
            <w:tcW w:w="1297" w:type="dxa"/>
            <w:shd w:val="clear" w:color="auto" w:fill="auto"/>
            <w:vAlign w:val="center"/>
          </w:tcPr>
          <w:p w14:paraId="05C0FE1D" w14:textId="77777777" w:rsidR="00C26424" w:rsidRPr="0004404F" w:rsidRDefault="00C26424" w:rsidP="0004404F">
            <w:pPr>
              <w:pStyle w:val="142"/>
              <w:jc w:val="right"/>
              <w:rPr>
                <w:spacing w:val="-24"/>
              </w:rPr>
            </w:pPr>
            <w:r w:rsidRPr="0004404F">
              <w:rPr>
                <w:rFonts w:hint="eastAsia"/>
                <w:spacing w:val="-24"/>
              </w:rPr>
              <w:t>5</w:t>
            </w:r>
            <w:r w:rsidRPr="0004404F">
              <w:rPr>
                <w:spacing w:val="-24"/>
              </w:rPr>
              <w:t>2,000,000</w:t>
            </w:r>
          </w:p>
        </w:tc>
        <w:tc>
          <w:tcPr>
            <w:tcW w:w="815" w:type="dxa"/>
            <w:shd w:val="clear" w:color="auto" w:fill="auto"/>
            <w:vAlign w:val="center"/>
          </w:tcPr>
          <w:p w14:paraId="57E16125" w14:textId="77777777" w:rsidR="00C26424" w:rsidRPr="0004404F" w:rsidRDefault="00C26424" w:rsidP="0004404F">
            <w:pPr>
              <w:pStyle w:val="142"/>
              <w:jc w:val="right"/>
              <w:rPr>
                <w:spacing w:val="-24"/>
              </w:rPr>
            </w:pPr>
            <w:r>
              <w:rPr>
                <w:rFonts w:hint="eastAsia"/>
                <w:spacing w:val="-24"/>
              </w:rPr>
              <w:t>1</w:t>
            </w:r>
            <w:r>
              <w:rPr>
                <w:spacing w:val="-24"/>
              </w:rPr>
              <w:t>00</w:t>
            </w:r>
          </w:p>
        </w:tc>
      </w:tr>
      <w:tr w:rsidR="00C26424" w:rsidRPr="005300D2" w14:paraId="28C15A9B" w14:textId="77777777" w:rsidTr="001B6E5F">
        <w:tc>
          <w:tcPr>
            <w:tcW w:w="1029" w:type="dxa"/>
            <w:vAlign w:val="center"/>
          </w:tcPr>
          <w:p w14:paraId="7216B624" w14:textId="77777777" w:rsidR="00C26424" w:rsidRPr="0004404F" w:rsidRDefault="00C26424" w:rsidP="0004404F">
            <w:pPr>
              <w:pStyle w:val="142"/>
              <w:jc w:val="center"/>
              <w:rPr>
                <w:b/>
                <w:bCs/>
                <w:spacing w:val="-20"/>
              </w:rPr>
            </w:pPr>
            <w:r w:rsidRPr="0004404F">
              <w:rPr>
                <w:rFonts w:hint="eastAsia"/>
                <w:b/>
                <w:bCs/>
                <w:spacing w:val="-20"/>
              </w:rPr>
              <w:t>合計</w:t>
            </w:r>
          </w:p>
        </w:tc>
        <w:tc>
          <w:tcPr>
            <w:tcW w:w="1296" w:type="dxa"/>
            <w:shd w:val="clear" w:color="auto" w:fill="auto"/>
            <w:vAlign w:val="center"/>
          </w:tcPr>
          <w:p w14:paraId="6C5676B1" w14:textId="77777777" w:rsidR="00C26424" w:rsidRPr="0004404F" w:rsidRDefault="00C26424" w:rsidP="0004404F">
            <w:pPr>
              <w:pStyle w:val="142"/>
              <w:jc w:val="right"/>
              <w:rPr>
                <w:b/>
                <w:bCs/>
                <w:spacing w:val="-24"/>
              </w:rPr>
            </w:pPr>
            <w:r w:rsidRPr="0004404F">
              <w:rPr>
                <w:rFonts w:hint="eastAsia"/>
                <w:b/>
                <w:bCs/>
                <w:spacing w:val="-24"/>
              </w:rPr>
              <w:t>2</w:t>
            </w:r>
            <w:r w:rsidRPr="0004404F">
              <w:rPr>
                <w:b/>
                <w:bCs/>
                <w:spacing w:val="-24"/>
              </w:rPr>
              <w:t>50,112,790</w:t>
            </w:r>
          </w:p>
        </w:tc>
        <w:tc>
          <w:tcPr>
            <w:tcW w:w="1297" w:type="dxa"/>
            <w:shd w:val="clear" w:color="auto" w:fill="auto"/>
            <w:vAlign w:val="center"/>
          </w:tcPr>
          <w:p w14:paraId="4C1448A1" w14:textId="77777777" w:rsidR="00C26424" w:rsidRPr="0004404F" w:rsidRDefault="00C26424" w:rsidP="0004404F">
            <w:pPr>
              <w:pStyle w:val="142"/>
              <w:jc w:val="right"/>
              <w:rPr>
                <w:b/>
                <w:bCs/>
                <w:spacing w:val="-24"/>
              </w:rPr>
            </w:pPr>
            <w:r>
              <w:rPr>
                <w:rFonts w:hint="eastAsia"/>
                <w:b/>
                <w:bCs/>
                <w:spacing w:val="-24"/>
              </w:rPr>
              <w:t>1</w:t>
            </w:r>
            <w:r>
              <w:rPr>
                <w:b/>
                <w:bCs/>
                <w:spacing w:val="-24"/>
              </w:rPr>
              <w:t>86,507,243</w:t>
            </w:r>
          </w:p>
        </w:tc>
        <w:tc>
          <w:tcPr>
            <w:tcW w:w="1297" w:type="dxa"/>
            <w:shd w:val="clear" w:color="auto" w:fill="auto"/>
            <w:vAlign w:val="center"/>
          </w:tcPr>
          <w:p w14:paraId="41332AB8" w14:textId="77777777" w:rsidR="00C26424" w:rsidRPr="0004404F" w:rsidRDefault="00C26424" w:rsidP="0004404F">
            <w:pPr>
              <w:pStyle w:val="142"/>
              <w:jc w:val="right"/>
              <w:rPr>
                <w:b/>
                <w:bCs/>
                <w:spacing w:val="-24"/>
              </w:rPr>
            </w:pPr>
            <w:r w:rsidRPr="0004404F">
              <w:rPr>
                <w:rFonts w:hint="eastAsia"/>
                <w:b/>
                <w:bCs/>
                <w:spacing w:val="-24"/>
              </w:rPr>
              <w:t>6</w:t>
            </w:r>
            <w:r w:rsidRPr="0004404F">
              <w:rPr>
                <w:b/>
                <w:bCs/>
                <w:spacing w:val="-24"/>
              </w:rPr>
              <w:t>3,605,547</w:t>
            </w:r>
          </w:p>
        </w:tc>
        <w:tc>
          <w:tcPr>
            <w:tcW w:w="1297" w:type="dxa"/>
            <w:shd w:val="clear" w:color="auto" w:fill="auto"/>
            <w:vAlign w:val="center"/>
          </w:tcPr>
          <w:p w14:paraId="62FAB3B3" w14:textId="77777777" w:rsidR="00C26424" w:rsidRPr="0004404F" w:rsidRDefault="00C26424" w:rsidP="0004404F">
            <w:pPr>
              <w:pStyle w:val="142"/>
              <w:jc w:val="right"/>
              <w:rPr>
                <w:b/>
                <w:bCs/>
                <w:spacing w:val="-24"/>
              </w:rPr>
            </w:pPr>
            <w:r w:rsidRPr="0004404F">
              <w:rPr>
                <w:rFonts w:hint="eastAsia"/>
                <w:b/>
                <w:bCs/>
                <w:spacing w:val="-24"/>
              </w:rPr>
              <w:t>6</w:t>
            </w:r>
            <w:r w:rsidRPr="0004404F">
              <w:rPr>
                <w:b/>
                <w:bCs/>
                <w:spacing w:val="-24"/>
              </w:rPr>
              <w:t>3,605,547</w:t>
            </w:r>
          </w:p>
        </w:tc>
        <w:tc>
          <w:tcPr>
            <w:tcW w:w="1297" w:type="dxa"/>
            <w:shd w:val="clear" w:color="auto" w:fill="auto"/>
            <w:vAlign w:val="center"/>
          </w:tcPr>
          <w:p w14:paraId="46CCD895" w14:textId="77777777" w:rsidR="00C26424" w:rsidRPr="0004404F" w:rsidRDefault="00C26424" w:rsidP="0004404F">
            <w:pPr>
              <w:pStyle w:val="142"/>
              <w:jc w:val="right"/>
              <w:rPr>
                <w:b/>
                <w:bCs/>
                <w:spacing w:val="-24"/>
              </w:rPr>
            </w:pPr>
            <w:r w:rsidRPr="0004404F">
              <w:rPr>
                <w:rFonts w:hint="eastAsia"/>
                <w:b/>
                <w:bCs/>
                <w:spacing w:val="-24"/>
              </w:rPr>
              <w:t>2</w:t>
            </w:r>
            <w:r w:rsidRPr="0004404F">
              <w:rPr>
                <w:b/>
                <w:bCs/>
                <w:spacing w:val="-24"/>
              </w:rPr>
              <w:t>50,112,790</w:t>
            </w:r>
          </w:p>
        </w:tc>
        <w:tc>
          <w:tcPr>
            <w:tcW w:w="815" w:type="dxa"/>
            <w:shd w:val="clear" w:color="auto" w:fill="auto"/>
            <w:vAlign w:val="center"/>
          </w:tcPr>
          <w:p w14:paraId="3B9D9DF4" w14:textId="77777777" w:rsidR="00C26424" w:rsidRPr="0004404F" w:rsidRDefault="00C26424" w:rsidP="0004404F">
            <w:pPr>
              <w:pStyle w:val="142"/>
              <w:jc w:val="right"/>
              <w:rPr>
                <w:b/>
                <w:bCs/>
                <w:spacing w:val="-24"/>
              </w:rPr>
            </w:pPr>
            <w:r w:rsidRPr="0004404F">
              <w:rPr>
                <w:rFonts w:hint="eastAsia"/>
                <w:b/>
                <w:bCs/>
                <w:spacing w:val="-24"/>
              </w:rPr>
              <w:t>1</w:t>
            </w:r>
            <w:r w:rsidRPr="0004404F">
              <w:rPr>
                <w:b/>
                <w:bCs/>
                <w:spacing w:val="-24"/>
              </w:rPr>
              <w:t>00</w:t>
            </w:r>
          </w:p>
        </w:tc>
      </w:tr>
    </w:tbl>
    <w:p w14:paraId="1CBDB24B" w14:textId="77777777" w:rsidR="00C26424" w:rsidRDefault="00C26424" w:rsidP="001B6E5F">
      <w:pPr>
        <w:pStyle w:val="142"/>
        <w:ind w:leftChars="98" w:left="1064" w:rightChars="-42" w:right="-119" w:hangingChars="323" w:hanging="786"/>
      </w:pPr>
      <w:r>
        <w:rPr>
          <w:rFonts w:hint="eastAsia"/>
        </w:rPr>
        <w:t xml:space="preserve">說 </w:t>
      </w:r>
      <w:r>
        <w:t xml:space="preserve">   </w:t>
      </w:r>
      <w:r>
        <w:rPr>
          <w:rFonts w:hint="eastAsia"/>
        </w:rPr>
        <w:t>明</w:t>
      </w:r>
      <w:r w:rsidRPr="00D52BEB">
        <w:rPr>
          <w:rFonts w:hint="eastAsia"/>
        </w:rPr>
        <w:t>：</w:t>
      </w:r>
      <w:r>
        <w:rPr>
          <w:rFonts w:hint="eastAsia"/>
        </w:rPr>
        <w:t>1</w:t>
      </w:r>
      <w:r>
        <w:t>.</w:t>
      </w:r>
      <w:r>
        <w:rPr>
          <w:rFonts w:hint="eastAsia"/>
          <w:lang w:eastAsia="zh-HK"/>
        </w:rPr>
        <w:t>本表追加比率</w:t>
      </w:r>
      <w:r>
        <w:rPr>
          <w:rFonts w:hint="eastAsia"/>
        </w:rPr>
        <w:t>=</w:t>
      </w:r>
      <w:r w:rsidRPr="002914A9">
        <w:rPr>
          <w:rFonts w:hint="eastAsia"/>
        </w:rPr>
        <w:t>114年度追加預算案數</w:t>
      </w:r>
      <w:r>
        <w:rPr>
          <w:rFonts w:hint="eastAsia"/>
        </w:rPr>
        <w:t>/</w:t>
      </w:r>
      <w:r w:rsidRPr="002914A9">
        <w:rPr>
          <w:rFonts w:hint="eastAsia"/>
        </w:rPr>
        <w:t>114年度</w:t>
      </w:r>
      <w:r>
        <w:rPr>
          <w:rFonts w:hint="eastAsia"/>
        </w:rPr>
        <w:t>自行調</w:t>
      </w:r>
      <w:r w:rsidRPr="002914A9">
        <w:rPr>
          <w:rFonts w:hint="eastAsia"/>
        </w:rPr>
        <w:t>減數</w:t>
      </w:r>
      <w:r>
        <w:rPr>
          <w:rFonts w:hint="eastAsia"/>
        </w:rPr>
        <w:t>*100%</w:t>
      </w:r>
    </w:p>
    <w:p w14:paraId="346DB3C0" w14:textId="77777777" w:rsidR="00C26424" w:rsidRDefault="00C26424" w:rsidP="001B6E5F">
      <w:pPr>
        <w:pStyle w:val="142"/>
        <w:ind w:leftChars="524" w:left="1737" w:hangingChars="104" w:hanging="253"/>
      </w:pPr>
      <w:r>
        <w:rPr>
          <w:rFonts w:hint="eastAsia"/>
        </w:rPr>
        <w:t>2</w:t>
      </w:r>
      <w:r>
        <w:t>.</w:t>
      </w:r>
      <w:r>
        <w:rPr>
          <w:rFonts w:hint="eastAsia"/>
        </w:rPr>
        <w:t>社會福利補助包括社會救助及福利服務補助、基本設施補助包括交通及其他經濟服務補助、其他基本財政支出補助即專案補助(地方政府行政維持等所需經費)。</w:t>
      </w:r>
    </w:p>
    <w:p w14:paraId="6F9591AE" w14:textId="77777777" w:rsidR="00C26424" w:rsidRDefault="00C26424" w:rsidP="001B6E5F">
      <w:pPr>
        <w:pStyle w:val="142"/>
        <w:ind w:leftChars="524" w:left="1737" w:hangingChars="104" w:hanging="253"/>
      </w:pPr>
      <w:r>
        <w:rPr>
          <w:rFonts w:hint="eastAsia"/>
        </w:rPr>
        <w:t>3.本次追加預算案數係將各市縣教育、社會福利、基本設施、其他基本財政支出及平衡預算補助如數追加。</w:t>
      </w:r>
    </w:p>
    <w:p w14:paraId="5802C49C" w14:textId="77777777" w:rsidR="00C26424" w:rsidRDefault="00C26424" w:rsidP="005300D2">
      <w:pPr>
        <w:pStyle w:val="142"/>
        <w:ind w:leftChars="98" w:left="1064" w:hangingChars="323" w:hanging="786"/>
      </w:pPr>
      <w:r w:rsidRPr="00D52BEB">
        <w:rPr>
          <w:rFonts w:hint="eastAsia"/>
        </w:rPr>
        <w:t>資料來源：</w:t>
      </w:r>
      <w:r>
        <w:rPr>
          <w:rFonts w:hint="eastAsia"/>
          <w:lang w:eastAsia="zh-HK"/>
        </w:rPr>
        <w:t>整理自主計總處提供資料</w:t>
      </w:r>
      <w:r w:rsidRPr="00D52BEB">
        <w:rPr>
          <w:rFonts w:hint="eastAsia"/>
        </w:rPr>
        <w:t>。</w:t>
      </w:r>
    </w:p>
    <w:p w14:paraId="7D3D6D02" w14:textId="77777777" w:rsidR="00C26424" w:rsidRPr="002914A9" w:rsidRDefault="00C26424" w:rsidP="0083518B">
      <w:pPr>
        <w:pStyle w:val="a6"/>
        <w:ind w:leftChars="198" w:left="836" w:hangingChars="97" w:hanging="275"/>
        <w:rPr>
          <w:b/>
        </w:rPr>
      </w:pPr>
      <w:r w:rsidRPr="002914A9">
        <w:rPr>
          <w:rFonts w:hint="eastAsia"/>
          <w:b/>
        </w:rPr>
        <w:t>(一)</w:t>
      </w:r>
      <w:r>
        <w:rPr>
          <w:rFonts w:hint="eastAsia"/>
          <w:b/>
        </w:rPr>
        <w:t>依總統公布之114年度中央政府總預算，直轄市及縣市一般性補助款</w:t>
      </w:r>
      <w:r w:rsidRPr="003A36B0">
        <w:rPr>
          <w:rFonts w:hint="eastAsia"/>
          <w:b/>
        </w:rPr>
        <w:t>2</w:t>
      </w:r>
      <w:r w:rsidRPr="003A36B0">
        <w:rPr>
          <w:b/>
        </w:rPr>
        <w:t>,</w:t>
      </w:r>
      <w:r w:rsidRPr="003A36B0">
        <w:rPr>
          <w:rFonts w:hint="eastAsia"/>
          <w:b/>
        </w:rPr>
        <w:t>501億1</w:t>
      </w:r>
      <w:r w:rsidRPr="003A36B0">
        <w:rPr>
          <w:b/>
        </w:rPr>
        <w:t>,279萬元</w:t>
      </w:r>
      <w:r>
        <w:rPr>
          <w:rFonts w:hint="eastAsia"/>
          <w:b/>
        </w:rPr>
        <w:t>係照列，允宜審慎評估行政院逕行刪減一般性補助款之適法性及合宜性</w:t>
      </w:r>
    </w:p>
    <w:p w14:paraId="388BEBD9" w14:textId="77777777" w:rsidR="00C26424" w:rsidRDefault="00C26424" w:rsidP="003A36B0">
      <w:pPr>
        <w:pStyle w:val="123"/>
        <w:ind w:left="850" w:firstLineChars="200" w:firstLine="566"/>
      </w:pPr>
      <w:r>
        <w:rPr>
          <w:rFonts w:hint="eastAsia"/>
        </w:rPr>
        <w:t>查總統府公報</w:t>
      </w:r>
      <w:r>
        <w:rPr>
          <w:rStyle w:val="afb"/>
        </w:rPr>
        <w:footnoteReference w:id="90"/>
      </w:r>
      <w:r>
        <w:rPr>
          <w:rFonts w:hint="eastAsia"/>
        </w:rPr>
        <w:t>，總統於114年3月21日以華總一經字第11400026191號令，依</w:t>
      </w:r>
      <w:r w:rsidRPr="00D876E7">
        <w:rPr>
          <w:rFonts w:hint="eastAsia"/>
        </w:rPr>
        <w:t>114年度中央政府總預算案審查總報告（修正本），公布</w:t>
      </w:r>
      <w:r>
        <w:rPr>
          <w:rFonts w:hint="eastAsia"/>
        </w:rPr>
        <w:t>該</w:t>
      </w:r>
      <w:r w:rsidRPr="00D876E7">
        <w:rPr>
          <w:rFonts w:hint="eastAsia"/>
        </w:rPr>
        <w:t>年度中央政府總預算</w:t>
      </w:r>
      <w:r>
        <w:rPr>
          <w:rFonts w:hint="eastAsia"/>
        </w:rPr>
        <w:t>。前揭修正本第一冊第22至26頁有關114年度中央政府總預算案提案表，通案刪減案由1至11項就通案刪減用途別項目係列示1.大陸地區旅費、2.國外旅費及出國教育訓練費、3.國內旅費、4.水電費、5.特別費、6.養護費(房屋建築、車輛及辦公器具、設施及機械設備)、7.委辦費、8.軍事裝備及設施、9.一般事務費、10.媒體政策及業務宣導費，及11.設備及投資等，第12項及第13項則分別說明前述6至9項允許在業務費科目範圍內調整以及如總刪減數未達939億7</w:t>
      </w:r>
      <w:r>
        <w:t>,</w:t>
      </w:r>
      <w:r>
        <w:rPr>
          <w:rFonts w:hint="eastAsia"/>
        </w:rPr>
        <w:t>500萬元(約3%)，另予補足。爰通刪項目未包含直轄市及縣市一般性補助款。</w:t>
      </w:r>
    </w:p>
    <w:p w14:paraId="6AE3C310" w14:textId="77777777" w:rsidR="00C26424" w:rsidRDefault="00C26424" w:rsidP="003A36B0">
      <w:pPr>
        <w:pStyle w:val="123"/>
        <w:ind w:left="850" w:firstLineChars="200" w:firstLine="566"/>
      </w:pPr>
      <w:r>
        <w:rPr>
          <w:rFonts w:hint="eastAsia"/>
        </w:rPr>
        <w:t>次查上開</w:t>
      </w:r>
      <w:r w:rsidRPr="00D876E7">
        <w:rPr>
          <w:rFonts w:hint="eastAsia"/>
        </w:rPr>
        <w:t>114年度中央政府總預算案審查總報告（修正本）</w:t>
      </w:r>
      <w:r>
        <w:rPr>
          <w:rFonts w:hint="eastAsia"/>
        </w:rPr>
        <w:t>第三冊第1434頁有關財政委員會審查結果二、歲出部分第26款直轄市及縣市一般性補助款</w:t>
      </w:r>
      <w:r w:rsidRPr="005C63CE">
        <w:rPr>
          <w:rFonts w:hint="eastAsia"/>
          <w:bCs/>
        </w:rPr>
        <w:t>2</w:t>
      </w:r>
      <w:r w:rsidRPr="005C63CE">
        <w:rPr>
          <w:bCs/>
        </w:rPr>
        <w:t>,</w:t>
      </w:r>
      <w:r w:rsidRPr="005C63CE">
        <w:rPr>
          <w:rFonts w:hint="eastAsia"/>
          <w:bCs/>
        </w:rPr>
        <w:t>501億1</w:t>
      </w:r>
      <w:r w:rsidRPr="005C63CE">
        <w:rPr>
          <w:bCs/>
        </w:rPr>
        <w:t>,279萬元係照列</w:t>
      </w:r>
      <w:r>
        <w:rPr>
          <w:rFonts w:hint="eastAsia"/>
          <w:bCs/>
        </w:rPr>
        <w:t>。以上，</w:t>
      </w:r>
      <w:r>
        <w:rPr>
          <w:rFonts w:hint="eastAsia"/>
        </w:rPr>
        <w:t>直轄市及縣市一般性補助款係依地方制度法第69條第1項前段：</w:t>
      </w:r>
      <w:r>
        <w:rPr>
          <w:rFonts w:hAnsi="標楷體" w:hint="eastAsia"/>
        </w:rPr>
        <w:t>「</w:t>
      </w:r>
      <w:r w:rsidRPr="00936E9F">
        <w:rPr>
          <w:rFonts w:hAnsi="標楷體"/>
        </w:rPr>
        <w:t>各上級政府為謀地方均衡發展，對於財力較差之地方政府應酌予補助</w:t>
      </w:r>
      <w:r>
        <w:rPr>
          <w:rFonts w:hAnsi="標楷體" w:hint="eastAsia"/>
        </w:rPr>
        <w:t>」之規定編列，屬「依法律義務支出」</w:t>
      </w:r>
      <w:r>
        <w:rPr>
          <w:rFonts w:hint="eastAsia"/>
          <w:bCs/>
        </w:rPr>
        <w:t>，而</w:t>
      </w:r>
      <w:r w:rsidRPr="00D876E7">
        <w:rPr>
          <w:rFonts w:hint="eastAsia"/>
        </w:rPr>
        <w:t>114年度中央政府總預算</w:t>
      </w:r>
      <w:r>
        <w:rPr>
          <w:rFonts w:hint="eastAsia"/>
        </w:rPr>
        <w:t>既經總統令公布且一般性補助款係全數照列，行政院卻予逕行刪減，其適法性及合宜性待酌。</w:t>
      </w:r>
    </w:p>
    <w:p w14:paraId="3EBF37D8" w14:textId="77777777" w:rsidR="00C26424" w:rsidRDefault="00C26424" w:rsidP="00E54C8D">
      <w:pPr>
        <w:pStyle w:val="a6"/>
        <w:ind w:leftChars="198" w:left="836" w:hangingChars="97" w:hanging="275"/>
      </w:pPr>
      <w:r w:rsidRPr="002914A9">
        <w:rPr>
          <w:rFonts w:hint="eastAsia"/>
          <w:b/>
        </w:rPr>
        <w:t>(</w:t>
      </w:r>
      <w:r>
        <w:rPr>
          <w:rFonts w:hint="eastAsia"/>
          <w:b/>
        </w:rPr>
        <w:t>二</w:t>
      </w:r>
      <w:r w:rsidRPr="002914A9">
        <w:rPr>
          <w:rFonts w:hint="eastAsia"/>
          <w:b/>
        </w:rPr>
        <w:t>)</w:t>
      </w:r>
      <w:r>
        <w:rPr>
          <w:rFonts w:hint="eastAsia"/>
          <w:b/>
        </w:rPr>
        <w:t>本次追加直轄市及縣市一般性補助款係行政院自行衡酌調減後再如數編回，恐不符預算法制；另補助地方政府之法令宜配合財政收支劃分法儘速修正，以利強化中央與地方財政韌性</w:t>
      </w:r>
    </w:p>
    <w:p w14:paraId="48CE3D33" w14:textId="77777777" w:rsidR="00C26424" w:rsidRDefault="00C26424" w:rsidP="00E54C8D">
      <w:pPr>
        <w:pStyle w:val="123"/>
        <w:ind w:left="850" w:firstLineChars="200" w:firstLine="566"/>
        <w:rPr>
          <w:rFonts w:hAnsi="標楷體"/>
        </w:rPr>
      </w:pPr>
      <w:r>
        <w:rPr>
          <w:rFonts w:hint="eastAsia"/>
        </w:rPr>
        <w:t>查114年度中央政府總預算追加預算案書第3頁之說明，本次追加一般性補助款係依照預算法第79條第3款：</w:t>
      </w:r>
      <w:r>
        <w:rPr>
          <w:rFonts w:hAnsi="標楷體" w:hint="eastAsia"/>
        </w:rPr>
        <w:t>「</w:t>
      </w:r>
      <w:r w:rsidRPr="00070148">
        <w:rPr>
          <w:rFonts w:hAnsi="標楷體" w:hint="eastAsia"/>
        </w:rPr>
        <w:t>所辦事業因重大事故經費超過法定預算時。</w:t>
      </w:r>
      <w:r>
        <w:rPr>
          <w:rFonts w:hAnsi="標楷體" w:hint="eastAsia"/>
        </w:rPr>
        <w:t>」</w:t>
      </w:r>
      <w:r>
        <w:rPr>
          <w:rFonts w:hint="eastAsia"/>
        </w:rPr>
        <w:t>之規定辦理，</w:t>
      </w:r>
      <w:r>
        <w:rPr>
          <w:rFonts w:hAnsi="標楷體" w:hint="eastAsia"/>
        </w:rPr>
        <w:t>然依前述說明，一般性補助款既未經立法院審查刪除，復經總統令公告前揭</w:t>
      </w:r>
      <w:r w:rsidRPr="00F76651">
        <w:rPr>
          <w:rFonts w:hAnsi="標楷體" w:hint="eastAsia"/>
        </w:rPr>
        <w:t>補助款</w:t>
      </w:r>
      <w:r w:rsidRPr="00F76651">
        <w:rPr>
          <w:rFonts w:hAnsi="標楷體" w:hint="eastAsia"/>
          <w:bCs/>
        </w:rPr>
        <w:t>2</w:t>
      </w:r>
      <w:r w:rsidRPr="00F76651">
        <w:rPr>
          <w:rFonts w:hAnsi="標楷體"/>
          <w:bCs/>
        </w:rPr>
        <w:t>,</w:t>
      </w:r>
      <w:r w:rsidRPr="00F76651">
        <w:rPr>
          <w:rFonts w:hAnsi="標楷體" w:hint="eastAsia"/>
          <w:bCs/>
        </w:rPr>
        <w:t>501億1</w:t>
      </w:r>
      <w:r w:rsidRPr="00F76651">
        <w:rPr>
          <w:rFonts w:hAnsi="標楷體"/>
          <w:bCs/>
        </w:rPr>
        <w:t>,279萬元係照列</w:t>
      </w:r>
      <w:r>
        <w:rPr>
          <w:rFonts w:hAnsi="標楷體" w:hint="eastAsia"/>
          <w:bCs/>
        </w:rPr>
        <w:t>，惟行政院先自行衡酌調減後再如數編回，適用預算法第79條第3款恐有疑義</w:t>
      </w:r>
      <w:r>
        <w:rPr>
          <w:rFonts w:hAnsi="標楷體" w:hint="eastAsia"/>
        </w:rPr>
        <w:t>。</w:t>
      </w:r>
    </w:p>
    <w:p w14:paraId="2B0E9E4D" w14:textId="77777777" w:rsidR="00C26424" w:rsidRDefault="00C26424" w:rsidP="00E54C8D">
      <w:pPr>
        <w:pStyle w:val="123"/>
        <w:ind w:left="850" w:firstLineChars="200" w:firstLine="566"/>
        <w:rPr>
          <w:rFonts w:hAnsi="標楷體"/>
        </w:rPr>
      </w:pPr>
      <w:r>
        <w:rPr>
          <w:rFonts w:hint="eastAsia"/>
        </w:rPr>
        <w:t>另依地方制度法第69條第3項規定：</w:t>
      </w:r>
      <w:r>
        <w:rPr>
          <w:rFonts w:hAnsi="標楷體" w:hint="eastAsia"/>
        </w:rPr>
        <w:t>「</w:t>
      </w:r>
      <w:r w:rsidRPr="00FE1DBC">
        <w:rPr>
          <w:rFonts w:hAnsi="標楷體" w:hint="eastAsia"/>
        </w:rPr>
        <w:t>第一項補助須明定補助項目、補助對象、補助比率及處理原則；其補助辦法，分別由行政院或縣定之。</w:t>
      </w:r>
      <w:r>
        <w:rPr>
          <w:rFonts w:hAnsi="標楷體" w:hint="eastAsia"/>
        </w:rPr>
        <w:t>」目前中央政府對市縣政府之補助訂有「中央對直轄市及縣(市)政府補助辦法」，鑒於</w:t>
      </w:r>
      <w:bookmarkStart w:id="182" w:name="_Hlk206595660"/>
      <w:r>
        <w:rPr>
          <w:rFonts w:hAnsi="標楷體" w:hint="eastAsia"/>
        </w:rPr>
        <w:t>財政收支劃分法已於114年3月21日修正公布，「中央對直轄市及縣(市)政府補助辦法」實宜配合財政收支劃分法儘速修正</w:t>
      </w:r>
      <w:r>
        <w:rPr>
          <w:rStyle w:val="afb"/>
          <w:rFonts w:hAnsi="標楷體"/>
        </w:rPr>
        <w:footnoteReference w:id="91"/>
      </w:r>
      <w:r>
        <w:rPr>
          <w:rFonts w:hAnsi="標楷體" w:hint="eastAsia"/>
        </w:rPr>
        <w:t>，以利強化中央與地方政府財政韌性。</w:t>
      </w:r>
      <w:bookmarkEnd w:id="182"/>
    </w:p>
    <w:p w14:paraId="6ADBC277" w14:textId="77777777" w:rsidR="00C26424" w:rsidRPr="00E54C8D" w:rsidRDefault="00C26424" w:rsidP="00474653">
      <w:pPr>
        <w:ind w:left="566" w:firstLine="566"/>
      </w:pPr>
      <w:r>
        <w:rPr>
          <w:rFonts w:hint="eastAsia"/>
        </w:rPr>
        <w:t>綜上，本次追加地方政府一般性補助款預算係</w:t>
      </w:r>
      <w:r w:rsidRPr="00FD61FB">
        <w:rPr>
          <w:rFonts w:hint="eastAsia"/>
          <w:bCs/>
        </w:rPr>
        <w:t>行政</w:t>
      </w:r>
      <w:r>
        <w:rPr>
          <w:rFonts w:hint="eastAsia"/>
          <w:bCs/>
        </w:rPr>
        <w:t>院</w:t>
      </w:r>
      <w:r w:rsidRPr="00FD61FB">
        <w:rPr>
          <w:rFonts w:hint="eastAsia"/>
          <w:bCs/>
        </w:rPr>
        <w:t>自行調減後再如數編回，</w:t>
      </w:r>
      <w:r>
        <w:rPr>
          <w:rFonts w:hint="eastAsia"/>
          <w:bCs/>
        </w:rPr>
        <w:t>適用預算法第79條第3款恐有疑義，宜審慎評估</w:t>
      </w:r>
      <w:r w:rsidRPr="00FD61FB">
        <w:rPr>
          <w:rFonts w:hint="eastAsia"/>
        </w:rPr>
        <w:t>行政</w:t>
      </w:r>
      <w:r>
        <w:rPr>
          <w:rFonts w:hint="eastAsia"/>
        </w:rPr>
        <w:t>院</w:t>
      </w:r>
      <w:r w:rsidRPr="00FD61FB">
        <w:rPr>
          <w:rFonts w:hint="eastAsia"/>
        </w:rPr>
        <w:t>逕行刪減一般性補助款之適法性及合宜性</w:t>
      </w:r>
      <w:r>
        <w:rPr>
          <w:rFonts w:hint="eastAsia"/>
        </w:rPr>
        <w:t>。又近期</w:t>
      </w:r>
      <w:r w:rsidRPr="00FD61FB">
        <w:rPr>
          <w:rFonts w:hint="eastAsia"/>
        </w:rPr>
        <w:t>財政收支劃分法已修正公布，「中央對直轄市及縣(市)政府補助辦法」宜配合</w:t>
      </w:r>
      <w:r>
        <w:rPr>
          <w:rFonts w:hint="eastAsia"/>
        </w:rPr>
        <w:t>該</w:t>
      </w:r>
      <w:r w:rsidRPr="00FD61FB">
        <w:rPr>
          <w:rFonts w:hint="eastAsia"/>
        </w:rPr>
        <w:t>法</w:t>
      </w:r>
      <w:r>
        <w:rPr>
          <w:rFonts w:hint="eastAsia"/>
        </w:rPr>
        <w:t>儘速</w:t>
      </w:r>
      <w:r w:rsidRPr="00FD61FB">
        <w:rPr>
          <w:rFonts w:hint="eastAsia"/>
        </w:rPr>
        <w:t>修正，以利強化中央與地方政府財政韌性。</w:t>
      </w:r>
    </w:p>
    <w:p w14:paraId="0BC04EE9" w14:textId="77777777" w:rsidR="00C26424" w:rsidRDefault="00C26424" w:rsidP="00070148">
      <w:pPr>
        <w:pStyle w:val="af0"/>
      </w:pPr>
      <w:r>
        <w:rPr>
          <w:rFonts w:hint="eastAsia"/>
        </w:rPr>
        <w:t>(分機：1935 陳果廷)</w:t>
      </w:r>
    </w:p>
    <w:sectPr w:rsidR="00C26424" w:rsidSect="00E30B3B">
      <w:headerReference w:type="even" r:id="rId188"/>
      <w:headerReference w:type="default" r:id="rId189"/>
      <w:footerReference w:type="even" r:id="rId190"/>
      <w:footerReference w:type="default" r:id="rId191"/>
      <w:headerReference w:type="first" r:id="rId192"/>
      <w:footerReference w:type="first" r:id="rId19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20000287" w:usb1="00000003" w:usb2="00000000" w:usb3="00000000" w:csb0="0000019F" w:csb1="00000000"/>
  </w:font>
  <w:font w:name="新細明體-ExtB">
    <w:panose1 w:val="02020500000000000000"/>
    <w:charset w:val="88"/>
    <w:family w:val="roman"/>
    <w:pitch w:val="variable"/>
    <w:sig w:usb0="8000002F" w:usb1="0A080008" w:usb2="00000010" w:usb3="00000000" w:csb0="00100001" w:csb1="00000000"/>
  </w:font>
  <w:font w:name="Segoe UI Symbol">
    <w:panose1 w:val="020B0502040204020203"/>
    <w:charset w:val="00"/>
    <w:family w:val="swiss"/>
    <w:pitch w:val="variable"/>
    <w:sig w:usb0="800001E3" w:usb1="1200FFEF" w:usb2="00040000" w:usb3="00000000" w:csb0="00000001" w:csb1="00000000"/>
  </w:font>
  <w:font w:name="全字庫正宋體">
    <w:panose1 w:val="02020300000000000000"/>
    <w:charset w:val="88"/>
    <w:family w:val="roman"/>
    <w:pitch w:val="variable"/>
    <w:sig w:usb0="F7FFAEFF" w:usb1="E9DFFFFF" w:usb2="681FFFFF" w:usb3="00000000" w:csb0="003F00FF" w:csb1="00000000"/>
  </w:font>
  <w:font w:name="Noto Serif HK">
    <w:panose1 w:val="02020200000000000000"/>
    <w:charset w:val="88"/>
    <w:family w:val="roman"/>
    <w:pitch w:val="variable"/>
    <w:sig w:usb0="20000287" w:usb1="2ADF3C10" w:usb2="00000016" w:usb3="00000000" w:csb0="0012010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B4536" w14:textId="77777777" w:rsidR="00E30B3B" w:rsidRDefault="00E30B3B" w:rsidP="00E30B3B">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04026D72" w14:textId="77777777" w:rsidR="006557B6" w:rsidRDefault="006557B6" w:rsidP="00E30B3B">
    <w:pPr>
      <w:pStyle w:val="af7"/>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B0BE5" w14:textId="12C7F824" w:rsidR="00E30B3B" w:rsidRDefault="00E30B3B" w:rsidP="00E30B3B">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71040B">
      <w:rPr>
        <w:rStyle w:val="affb"/>
        <w:noProof/>
      </w:rPr>
      <w:t>1</w:t>
    </w:r>
    <w:r>
      <w:rPr>
        <w:rStyle w:val="affb"/>
      </w:rPr>
      <w:fldChar w:fldCharType="end"/>
    </w:r>
  </w:p>
  <w:p w14:paraId="22119086" w14:textId="77777777" w:rsidR="006557B6" w:rsidRPr="00E30B3B" w:rsidRDefault="006557B6" w:rsidP="00E30B3B">
    <w:pPr>
      <w:pStyle w:val="af7"/>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07FCF" w14:textId="77777777" w:rsidR="006557B6" w:rsidRDefault="006557B6">
    <w:pPr>
      <w:pStyle w:val="af7"/>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97D51"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481C5F6F" w14:textId="77777777" w:rsidR="001A6490" w:rsidRDefault="001A6490" w:rsidP="00337861">
    <w:pPr>
      <w:spacing w:line="240" w:lineRule="auto"/>
      <w:ind w:left="560" w:firstLine="560"/>
    </w:pPr>
    <w:r>
      <w:continuationSeparator/>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962F8" w14:textId="7907D912"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七</w:t>
    </w:r>
    <w:r>
      <w:rPr>
        <w:rStyle w:val="affb"/>
      </w:rPr>
      <w:fldChar w:fldCharType="end"/>
    </w:r>
  </w:p>
  <w:p w14:paraId="03861340" w14:textId="77777777" w:rsidR="001A6490" w:rsidRPr="00E30B3B" w:rsidRDefault="001A6490" w:rsidP="00E30B3B">
    <w:pPr>
      <w:pStyle w:val="af7"/>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B4709" w14:textId="77777777" w:rsidR="001A6490" w:rsidRDefault="001A6490" w:rsidP="00983B27">
    <w:pPr>
      <w:spacing w:line="240" w:lineRule="auto"/>
      <w:ind w:left="560" w:firstLine="560"/>
    </w:pPr>
    <w:r>
      <w:continuationSeparator/>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FD78C"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072C0E9C" w14:textId="77777777" w:rsidR="001A6490" w:rsidRDefault="001A6490" w:rsidP="00D71B67">
    <w:pPr>
      <w:pStyle w:val="af7"/>
      <w:ind w:left="560" w:firstLine="4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CE2E3" w14:textId="24E82C1E"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6E23ADAE" w14:textId="77777777" w:rsidR="001A6490" w:rsidRPr="00E30B3B" w:rsidRDefault="001A6490" w:rsidP="00E30B3B">
    <w:pPr>
      <w:pStyle w:val="af7"/>
      <w:ind w:left="560" w:firstLine="40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662DD" w14:textId="77777777" w:rsidR="001A6490" w:rsidRDefault="001A6490" w:rsidP="00D71B67">
    <w:pPr>
      <w:pStyle w:val="af7"/>
      <w:ind w:left="560" w:firstLine="4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3EA3E" w14:textId="77777777" w:rsidR="001A6490" w:rsidRDefault="001A6490" w:rsidP="00E30B3B">
    <w:pPr>
      <w:pStyle w:val="af7"/>
      <w:framePr w:wrap="around" w:vAnchor="text" w:hAnchor="margin" w:xAlign="center" w:y="1"/>
      <w:ind w:left="560" w:firstLine="400"/>
      <w:rPr>
        <w:rStyle w:val="affb"/>
      </w:rPr>
    </w:pPr>
    <w:r>
      <w:rPr>
        <w:rStyle w:val="affb"/>
      </w:rPr>
      <w:fldChar w:fldCharType="begin"/>
    </w:r>
    <w:r>
      <w:rPr>
        <w:rStyle w:val="affb"/>
      </w:rPr>
      <w:instrText xml:space="preserve">PAGE  </w:instrText>
    </w:r>
    <w:r>
      <w:rPr>
        <w:rStyle w:val="affb"/>
      </w:rPr>
      <w:fldChar w:fldCharType="end"/>
    </w:r>
  </w:p>
  <w:p w14:paraId="4F7E17FA" w14:textId="77777777" w:rsidR="001A6490" w:rsidRDefault="001A6490" w:rsidP="00FE713F">
    <w:pPr>
      <w:pStyle w:val="af7"/>
      <w:ind w:left="560" w:right="360" w:firstLine="4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CB970" w14:textId="777C799D"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1DC6E9E3" w14:textId="77777777" w:rsidR="001A6490" w:rsidRPr="00E30B3B" w:rsidRDefault="001A6490" w:rsidP="00E30B3B">
    <w:pPr>
      <w:pStyle w:val="af7"/>
      <w:ind w:left="560" w:firstLine="40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4198C" w14:textId="77777777" w:rsidR="001A6490" w:rsidRDefault="001A6490" w:rsidP="00830F43">
    <w:pPr>
      <w:pStyle w:val="af7"/>
      <w:ind w:left="560" w:firstLine="40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C4C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4D1ABE2B" w14:textId="77777777" w:rsidR="00893E2E" w:rsidRDefault="00893E2E" w:rsidP="004F2961">
    <w:pPr>
      <w:pStyle w:val="af7"/>
      <w:ind w:left="560" w:firstLine="4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53D76" w14:textId="08036C1F"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58F248C1" w14:textId="77777777" w:rsidR="00893E2E" w:rsidRPr="00E30B3B" w:rsidRDefault="00893E2E" w:rsidP="00E30B3B">
    <w:pPr>
      <w:pStyle w:val="af7"/>
      <w:ind w:left="560" w:firstLine="4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BB2C9" w14:textId="77777777" w:rsidR="00893E2E" w:rsidRDefault="00893E2E" w:rsidP="004F2961">
    <w:pPr>
      <w:pStyle w:val="af7"/>
      <w:ind w:left="560" w:firstLine="4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E5FF2"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63FF2523" w14:textId="77777777" w:rsidR="00893E2E" w:rsidRDefault="00893E2E">
    <w:pPr>
      <w:pStyle w:val="af7"/>
      <w:ind w:left="560" w:firstLine="40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383AF" w14:textId="0232C3D6"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1E42CEBE" w14:textId="77777777" w:rsidR="00893E2E" w:rsidRPr="00E30B3B" w:rsidRDefault="00893E2E" w:rsidP="00E30B3B">
    <w:pPr>
      <w:pStyle w:val="af7"/>
      <w:ind w:left="560" w:firstLine="40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2F23D" w14:textId="77777777" w:rsidR="00893E2E" w:rsidRDefault="00893E2E">
    <w:pPr>
      <w:pStyle w:val="af7"/>
      <w:ind w:left="560" w:firstLine="4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2FAD0"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85D21FA" w14:textId="77777777" w:rsidR="00893E2E" w:rsidRDefault="00893E2E" w:rsidP="00337861">
    <w:pPr>
      <w:spacing w:line="240" w:lineRule="auto"/>
      <w:ind w:left="560" w:firstLine="560"/>
    </w:pPr>
    <w:r>
      <w:continuationSeparator/>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CECFB" w14:textId="6BF0D841"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17ED414D" w14:textId="77777777" w:rsidR="00893E2E" w:rsidRPr="00E30B3B" w:rsidRDefault="00893E2E" w:rsidP="00E30B3B">
    <w:pPr>
      <w:pStyle w:val="af7"/>
      <w:ind w:left="560" w:firstLine="400"/>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71673" w14:textId="77777777" w:rsidR="00893E2E" w:rsidRDefault="00893E2E" w:rsidP="00983B27">
    <w:pPr>
      <w:spacing w:line="240" w:lineRule="auto"/>
      <w:ind w:left="560" w:firstLine="560"/>
    </w:pPr>
    <w:r>
      <w:continuationSeparator/>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610DD"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00E8F364" w14:textId="77777777" w:rsidR="00893E2E" w:rsidRDefault="00893E2E">
    <w:pPr>
      <w:pStyle w:val="af7"/>
      <w:ind w:left="560" w:firstLine="40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1A3C8" w14:textId="0953B108"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0EFAF497" w14:textId="77777777" w:rsidR="00893E2E" w:rsidRPr="00E30B3B" w:rsidRDefault="00893E2E" w:rsidP="00E30B3B">
    <w:pPr>
      <w:pStyle w:val="af7"/>
      <w:ind w:left="560" w:firstLine="400"/>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8E1D0" w14:textId="77777777" w:rsidR="00893E2E" w:rsidRDefault="00893E2E">
    <w:pPr>
      <w:pStyle w:val="af7"/>
      <w:ind w:left="560" w:firstLine="400"/>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F5F92"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7D0D318" w14:textId="77777777" w:rsidR="00F90D1F" w:rsidRDefault="00F90D1F">
    <w:pPr>
      <w:pStyle w:val="af7"/>
      <w:ind w:left="560" w:firstLine="400"/>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216B1" w14:textId="4F4AEAB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389144FD" w14:textId="77777777" w:rsidR="00F90D1F" w:rsidRPr="00E30B3B" w:rsidRDefault="00F90D1F" w:rsidP="00E30B3B">
    <w:pPr>
      <w:pStyle w:val="af7"/>
      <w:ind w:left="560" w:firstLine="400"/>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7E376" w14:textId="77777777" w:rsidR="00F90D1F" w:rsidRDefault="00F90D1F">
    <w:pPr>
      <w:pStyle w:val="af7"/>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F9D5D" w14:textId="77777777" w:rsidR="00F90D1F" w:rsidRDefault="00F90D1F" w:rsidP="00E30B3B">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4304B075" w14:textId="77777777" w:rsidR="00F90D1F" w:rsidRDefault="00F90D1F" w:rsidP="00686961">
    <w:pPr>
      <w:pStyle w:val="af7"/>
      <w:ind w:left="560" w:right="360" w:firstLine="400"/>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29008" w14:textId="7FBC64C2"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5C116E5B" w14:textId="77777777" w:rsidR="00F90D1F" w:rsidRPr="00E30B3B" w:rsidRDefault="00F90D1F" w:rsidP="00E30B3B">
    <w:pPr>
      <w:pStyle w:val="af7"/>
      <w:ind w:left="560" w:firstLine="400"/>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75370" w14:textId="77777777" w:rsidR="00F90D1F" w:rsidRDefault="00F90D1F" w:rsidP="009879B9">
    <w:pPr>
      <w:pStyle w:val="af7"/>
      <w:ind w:left="560" w:firstLine="40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70A4D" w14:textId="77777777" w:rsidR="00F90D1F" w:rsidRDefault="00F90D1F" w:rsidP="00E30B3B">
    <w:pPr>
      <w:pStyle w:val="af7"/>
      <w:framePr w:wrap="around" w:vAnchor="text" w:hAnchor="margin" w:xAlign="center" w:y="1"/>
      <w:ind w:left="560" w:firstLine="400"/>
      <w:rPr>
        <w:rStyle w:val="affb"/>
      </w:rPr>
    </w:pPr>
    <w:r>
      <w:rPr>
        <w:rStyle w:val="affb"/>
      </w:rPr>
      <w:fldChar w:fldCharType="begin"/>
    </w:r>
    <w:r>
      <w:rPr>
        <w:rStyle w:val="affb"/>
      </w:rPr>
      <w:instrText xml:space="preserve">PAGE  </w:instrText>
    </w:r>
    <w:r>
      <w:rPr>
        <w:rStyle w:val="affb"/>
      </w:rPr>
      <w:fldChar w:fldCharType="separate"/>
    </w:r>
    <w:r>
      <w:rPr>
        <w:rStyle w:val="affb"/>
        <w:noProof/>
      </w:rPr>
      <w:t>5</w:t>
    </w:r>
    <w:r>
      <w:rPr>
        <w:rStyle w:val="affb"/>
      </w:rPr>
      <w:fldChar w:fldCharType="end"/>
    </w:r>
  </w:p>
  <w:p w14:paraId="7082F34D" w14:textId="77777777" w:rsidR="00F90D1F" w:rsidRDefault="00F90D1F" w:rsidP="004D3D2C">
    <w:pPr>
      <w:pStyle w:val="af7"/>
      <w:ind w:left="560" w:right="360" w:firstLine="40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528F7" w14:textId="1C4AE85E"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683E8244" w14:textId="77777777" w:rsidR="00F90D1F" w:rsidRPr="00E30B3B" w:rsidRDefault="00F90D1F" w:rsidP="00E30B3B">
    <w:pPr>
      <w:pStyle w:val="af7"/>
      <w:ind w:left="560" w:firstLine="400"/>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30AC7" w14:textId="77777777" w:rsidR="00F90D1F" w:rsidRDefault="00F90D1F">
    <w:pPr>
      <w:pStyle w:val="af7"/>
      <w:ind w:left="560" w:firstLine="400"/>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A2B0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087D8618" w14:textId="77777777" w:rsidR="00F90D1F" w:rsidRDefault="00F90D1F" w:rsidP="00337861">
    <w:pPr>
      <w:spacing w:line="240" w:lineRule="auto"/>
      <w:ind w:left="560" w:firstLine="560"/>
    </w:pPr>
    <w:r>
      <w:continuationSeparator/>
    </w: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21CF7" w14:textId="223C69A2"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528DFE17" w14:textId="77777777" w:rsidR="00F90D1F" w:rsidRPr="00E30B3B" w:rsidRDefault="00F90D1F" w:rsidP="00E30B3B">
    <w:pPr>
      <w:pStyle w:val="af7"/>
      <w:ind w:left="560" w:firstLine="400"/>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07920" w14:textId="77777777" w:rsidR="00F90D1F" w:rsidRDefault="00F90D1F" w:rsidP="00983B27">
    <w:pPr>
      <w:spacing w:line="240" w:lineRule="auto"/>
      <w:ind w:left="560" w:firstLine="560"/>
    </w:pPr>
    <w:r>
      <w:continuationSeparator/>
    </w: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23F7E"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0D05693" w14:textId="77777777" w:rsidR="00F37813" w:rsidRDefault="00F37813">
    <w:pPr>
      <w:pStyle w:val="af7"/>
      <w:ind w:left="560" w:firstLine="400"/>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A97A6" w14:textId="22838750"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5F95B213" w14:textId="77777777" w:rsidR="00F37813" w:rsidRPr="00E30B3B" w:rsidRDefault="00F37813" w:rsidP="00E30B3B">
    <w:pPr>
      <w:pStyle w:val="af7"/>
      <w:ind w:left="560" w:firstLine="400"/>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4110" w14:textId="77777777" w:rsidR="00F37813" w:rsidRDefault="00F37813">
    <w:pPr>
      <w:pStyle w:val="af7"/>
      <w:ind w:left="560" w:firstLine="400"/>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1A4E6"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4D22E724" w14:textId="77777777" w:rsidR="00F37813" w:rsidRDefault="00F37813" w:rsidP="00C4203F">
    <w:pPr>
      <w:pStyle w:val="af7"/>
      <w:ind w:left="560" w:firstLine="400"/>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FC9F8" w14:textId="5E4AD631"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55D6F872" w14:textId="77777777" w:rsidR="00F37813" w:rsidRPr="00E30B3B" w:rsidRDefault="00F37813" w:rsidP="00E30B3B">
    <w:pPr>
      <w:pStyle w:val="af7"/>
      <w:ind w:left="560" w:firstLine="400"/>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CFCF0" w14:textId="77777777" w:rsidR="00F37813" w:rsidRDefault="00F37813" w:rsidP="00C4203F">
    <w:pPr>
      <w:pStyle w:val="af7"/>
      <w:ind w:left="560" w:firstLine="400"/>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DE3BC"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134EBCCB" w14:textId="77777777" w:rsidR="00F37813" w:rsidRDefault="00F37813" w:rsidP="00337861">
    <w:pPr>
      <w:spacing w:line="240" w:lineRule="auto"/>
      <w:ind w:left="560" w:firstLine="560"/>
    </w:pPr>
    <w:r>
      <w:continuationSeparator/>
    </w: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66C0D" w14:textId="26D65549"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4EAD7B85" w14:textId="77777777" w:rsidR="00F37813" w:rsidRPr="00E30B3B" w:rsidRDefault="00F37813" w:rsidP="00E30B3B">
    <w:pPr>
      <w:pStyle w:val="af7"/>
      <w:ind w:left="560" w:firstLine="400"/>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49007" w14:textId="77777777" w:rsidR="00F37813" w:rsidRDefault="00F37813" w:rsidP="00983B27">
    <w:pPr>
      <w:spacing w:line="240" w:lineRule="auto"/>
      <w:ind w:left="560" w:firstLine="560"/>
    </w:pPr>
    <w:r>
      <w:continuationSeparator/>
    </w: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6A465"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EB7B79C" w14:textId="77777777" w:rsidR="00F37813" w:rsidRDefault="00F37813" w:rsidP="004A1126">
    <w:pPr>
      <w:pStyle w:val="af7"/>
      <w:ind w:left="560" w:firstLine="400"/>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DA969" w14:textId="2208C35B"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2C656C22" w14:textId="77777777" w:rsidR="00F37813" w:rsidRPr="00E30B3B" w:rsidRDefault="00F37813" w:rsidP="00E30B3B">
    <w:pPr>
      <w:pStyle w:val="af7"/>
      <w:ind w:left="560" w:firstLine="400"/>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84BB3" w14:textId="77777777" w:rsidR="00F37813" w:rsidRDefault="00F37813" w:rsidP="004A1126">
    <w:pPr>
      <w:pStyle w:val="af7"/>
      <w:ind w:left="560" w:firstLine="400"/>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E3ADD"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60D580DF" w14:textId="77777777" w:rsidR="00273E24" w:rsidRDefault="00273E24" w:rsidP="00337861">
    <w:pPr>
      <w:spacing w:line="240" w:lineRule="auto"/>
      <w:ind w:left="560" w:firstLine="560"/>
    </w:pPr>
    <w:r>
      <w:continuationSeparator/>
    </w: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4D022" w14:textId="76CEF89F"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0177A263" w14:textId="77777777" w:rsidR="00273E24" w:rsidRPr="00E30B3B" w:rsidRDefault="00273E24" w:rsidP="00E30B3B">
    <w:pPr>
      <w:pStyle w:val="af7"/>
      <w:ind w:left="560" w:firstLine="400"/>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0D340" w14:textId="77777777" w:rsidR="00273E24" w:rsidRDefault="00273E24" w:rsidP="00983B27">
    <w:pPr>
      <w:spacing w:line="240" w:lineRule="auto"/>
      <w:ind w:left="560" w:firstLine="560"/>
    </w:pPr>
    <w:r>
      <w:continuationSeparator/>
    </w: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34532"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F245DF2" w14:textId="77777777" w:rsidR="00273E24" w:rsidRDefault="00273E24" w:rsidP="00D71B67">
    <w:pPr>
      <w:pStyle w:val="af7"/>
      <w:ind w:left="560" w:firstLine="400"/>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2792F" w14:textId="2CD71432"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0468B898" w14:textId="77777777" w:rsidR="00273E24" w:rsidRPr="00E30B3B" w:rsidRDefault="00273E24" w:rsidP="00E30B3B">
    <w:pPr>
      <w:pStyle w:val="af7"/>
      <w:ind w:left="560" w:firstLine="400"/>
    </w:pP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D71F1" w14:textId="77777777" w:rsidR="00273E24" w:rsidRDefault="00273E24" w:rsidP="00D71B67">
    <w:pPr>
      <w:pStyle w:val="af7"/>
      <w:ind w:left="560" w:firstLine="400"/>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C4E83"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372CBB8B" w14:textId="77777777" w:rsidR="00273E24" w:rsidRDefault="00273E24" w:rsidP="00337861">
    <w:pPr>
      <w:spacing w:line="240" w:lineRule="auto"/>
      <w:ind w:left="560" w:firstLine="560"/>
    </w:pPr>
    <w:r>
      <w:continuationSeparator/>
    </w: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CD3D3" w14:textId="2CF26EE5"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4A239E02" w14:textId="77777777" w:rsidR="00273E24" w:rsidRPr="00E30B3B" w:rsidRDefault="00273E24" w:rsidP="00E30B3B">
    <w:pPr>
      <w:pStyle w:val="af7"/>
      <w:ind w:left="560" w:firstLine="400"/>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B501A" w14:textId="77777777" w:rsidR="00273E24" w:rsidRDefault="00273E24" w:rsidP="00983B27">
    <w:pPr>
      <w:spacing w:line="240" w:lineRule="auto"/>
      <w:ind w:left="560" w:firstLine="560"/>
    </w:pPr>
    <w:r>
      <w:continuationSeparator/>
    </w: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3629D"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3F76714C" w14:textId="77777777" w:rsidR="00273E24" w:rsidRDefault="00273E24" w:rsidP="00337861">
    <w:pPr>
      <w:spacing w:line="240" w:lineRule="auto"/>
      <w:ind w:left="560" w:firstLine="560"/>
    </w:pPr>
    <w:r>
      <w:continuationSeparator/>
    </w: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AE93A" w14:textId="17747D8A"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3DE536AB" w14:textId="77777777" w:rsidR="00273E24" w:rsidRPr="00E30B3B" w:rsidRDefault="00273E24" w:rsidP="00E30B3B">
    <w:pPr>
      <w:pStyle w:val="af7"/>
      <w:ind w:left="560" w:firstLine="400"/>
    </w:pP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7D252" w14:textId="77777777" w:rsidR="00273E24" w:rsidRDefault="00273E24" w:rsidP="00983B27">
    <w:pPr>
      <w:spacing w:line="240" w:lineRule="auto"/>
      <w:ind w:left="560" w:firstLine="560"/>
    </w:pPr>
    <w:r>
      <w:continuationSeparator/>
    </w: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5AE57"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503930D3" w14:textId="77777777" w:rsidR="00812151" w:rsidRDefault="00812151" w:rsidP="00663016">
    <w:pPr>
      <w:pStyle w:val="af7"/>
      <w:ind w:left="560" w:firstLine="400"/>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E0870" w14:textId="17ADCC34"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18686737" w14:textId="77777777" w:rsidR="00812151" w:rsidRPr="00E30B3B" w:rsidRDefault="00812151" w:rsidP="00E30B3B">
    <w:pPr>
      <w:pStyle w:val="af7"/>
      <w:ind w:left="560" w:firstLine="400"/>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6D10A" w14:textId="77777777" w:rsidR="00812151" w:rsidRDefault="00812151" w:rsidP="00663016">
    <w:pPr>
      <w:pStyle w:val="af7"/>
      <w:ind w:left="560" w:firstLine="400"/>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51366"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6BE58BAC" w14:textId="77777777" w:rsidR="00812151" w:rsidRDefault="00812151" w:rsidP="00337861">
    <w:pPr>
      <w:spacing w:line="240" w:lineRule="auto"/>
      <w:ind w:left="560" w:firstLine="560"/>
    </w:pPr>
    <w:r>
      <w:continuationSeparator/>
    </w: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6010D" w14:textId="2F769394"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602C40AA" w14:textId="77777777" w:rsidR="00812151" w:rsidRPr="00E30B3B" w:rsidRDefault="00812151" w:rsidP="00E30B3B">
    <w:pPr>
      <w:pStyle w:val="af7"/>
      <w:ind w:left="560" w:firstLine="400"/>
    </w:pP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31A74" w14:textId="77777777" w:rsidR="00812151" w:rsidRDefault="00812151" w:rsidP="00983B27">
    <w:pPr>
      <w:spacing w:line="240" w:lineRule="auto"/>
      <w:ind w:left="560" w:firstLine="560"/>
    </w:pPr>
    <w:r>
      <w:continuationSeparator/>
    </w: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DC1E5"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5AECF724" w14:textId="77777777" w:rsidR="00812151" w:rsidRDefault="00812151" w:rsidP="00337861">
    <w:pPr>
      <w:spacing w:line="240" w:lineRule="auto"/>
      <w:ind w:left="560" w:firstLine="560"/>
    </w:pPr>
    <w:r>
      <w:continuationSeparator/>
    </w: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46134" w14:textId="6191FE91"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4FD21438" w14:textId="77777777" w:rsidR="00812151" w:rsidRPr="00E30B3B" w:rsidRDefault="00812151" w:rsidP="00E30B3B">
    <w:pPr>
      <w:pStyle w:val="af7"/>
      <w:ind w:left="560" w:firstLine="400"/>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AA8CC" w14:textId="77777777" w:rsidR="00812151" w:rsidRDefault="00812151" w:rsidP="00983B27">
    <w:pPr>
      <w:spacing w:line="240" w:lineRule="auto"/>
      <w:ind w:left="560" w:firstLine="560"/>
    </w:pPr>
    <w:r>
      <w:continuationSeparator/>
    </w: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61C6D"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40AA6C04" w14:textId="77777777" w:rsidR="00812151" w:rsidRDefault="00812151" w:rsidP="004A1126">
    <w:pPr>
      <w:pStyle w:val="af7"/>
      <w:ind w:left="560" w:firstLine="400"/>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D6062" w14:textId="42DA5498"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1B9A2AC5" w14:textId="77777777" w:rsidR="00812151" w:rsidRPr="00E30B3B" w:rsidRDefault="00812151" w:rsidP="00E30B3B">
    <w:pPr>
      <w:pStyle w:val="af7"/>
      <w:ind w:left="560" w:firstLine="400"/>
    </w:pP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A19B1" w14:textId="77777777" w:rsidR="00812151" w:rsidRDefault="00812151" w:rsidP="004A1126">
    <w:pPr>
      <w:pStyle w:val="af7"/>
      <w:ind w:left="560" w:firstLine="400"/>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B73B2"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47B4A32E" w14:textId="77777777" w:rsidR="009B69A3" w:rsidRDefault="009B69A3" w:rsidP="000E45C8">
    <w:pPr>
      <w:ind w:left="560" w:firstLine="560"/>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2543F" w14:textId="77DBDE51"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265C4C02" w14:textId="77777777" w:rsidR="009B69A3" w:rsidRPr="00E30B3B" w:rsidRDefault="009B69A3" w:rsidP="00E30B3B">
    <w:pPr>
      <w:pStyle w:val="af7"/>
      <w:ind w:left="560" w:firstLine="400"/>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71608" w14:textId="77777777" w:rsidR="009B69A3" w:rsidRDefault="009B69A3" w:rsidP="000E45C8">
    <w:pPr>
      <w:ind w:left="560" w:firstLine="560"/>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DAD14"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36CDED84" w14:textId="77777777" w:rsidR="009B69A3" w:rsidRDefault="009B69A3">
    <w:pPr>
      <w:pStyle w:val="af7"/>
      <w:ind w:left="560" w:firstLine="400"/>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5D5C6" w14:textId="03B016E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2FA25A48" w14:textId="77777777" w:rsidR="009B69A3" w:rsidRPr="00E30B3B" w:rsidRDefault="009B69A3" w:rsidP="00E30B3B">
    <w:pPr>
      <w:pStyle w:val="af7"/>
      <w:ind w:left="560" w:firstLine="400"/>
    </w:pP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B19CC" w14:textId="77777777" w:rsidR="009B69A3" w:rsidRDefault="009B69A3">
    <w:pPr>
      <w:pStyle w:val="af7"/>
      <w:ind w:left="560" w:firstLine="400"/>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BEDC8"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1C77D0DE" w14:textId="77777777" w:rsidR="009B69A3" w:rsidRDefault="009B69A3" w:rsidP="004A1126">
    <w:pPr>
      <w:pStyle w:val="af7"/>
      <w:ind w:left="560" w:firstLine="400"/>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DE654" w14:textId="1945AC23"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4E7E8B0B" w14:textId="77777777" w:rsidR="009B69A3" w:rsidRPr="00E30B3B" w:rsidRDefault="009B69A3" w:rsidP="00E30B3B">
    <w:pPr>
      <w:pStyle w:val="af7"/>
      <w:ind w:left="560" w:firstLine="400"/>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C88A4" w14:textId="77777777" w:rsidR="009B69A3" w:rsidRDefault="009B69A3" w:rsidP="004A1126">
    <w:pPr>
      <w:pStyle w:val="af7"/>
      <w:ind w:left="560" w:firstLine="400"/>
    </w:pP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832A9"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7920EA9D" w14:textId="77777777" w:rsidR="009B69A3" w:rsidRDefault="009B69A3" w:rsidP="00337861">
    <w:pPr>
      <w:spacing w:line="240" w:lineRule="auto"/>
      <w:ind w:left="560" w:firstLine="560"/>
    </w:pPr>
    <w:r>
      <w:continuationSeparator/>
    </w: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C69D1" w14:textId="2AA9CBBD"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7ED58E7B" w14:textId="77777777" w:rsidR="009B69A3" w:rsidRPr="00E30B3B" w:rsidRDefault="009B69A3" w:rsidP="00E30B3B">
    <w:pPr>
      <w:pStyle w:val="af7"/>
      <w:ind w:left="560" w:firstLine="400"/>
    </w:pPr>
  </w:p>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EC9BE" w14:textId="77777777" w:rsidR="009B69A3" w:rsidRDefault="009B69A3" w:rsidP="00983B27">
    <w:pPr>
      <w:spacing w:line="240" w:lineRule="auto"/>
      <w:ind w:left="560" w:firstLine="560"/>
    </w:pPr>
    <w:r>
      <w:continuationSeparator/>
    </w: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D8362" w14:textId="77777777" w:rsidR="00E30B3B" w:rsidRDefault="00E30B3B" w:rsidP="00E30B3B">
    <w:pPr>
      <w:pStyle w:val="af7"/>
      <w:framePr w:wrap="around" w:vAnchor="text" w:hAnchor="margin" w:xAlign="center" w:y="1"/>
      <w:ind w:left="560" w:firstLine="400"/>
      <w:rPr>
        <w:rStyle w:val="affb"/>
      </w:rPr>
    </w:pPr>
    <w:r>
      <w:rPr>
        <w:rStyle w:val="affb"/>
      </w:rPr>
      <w:fldChar w:fldCharType="begin"/>
    </w:r>
    <w:r>
      <w:rPr>
        <w:rStyle w:val="affb"/>
      </w:rPr>
      <w:instrText xml:space="preserve">PAGE  </w:instrText>
    </w:r>
    <w:r>
      <w:rPr>
        <w:rStyle w:val="affb"/>
      </w:rPr>
      <w:fldChar w:fldCharType="end"/>
    </w:r>
  </w:p>
  <w:p w14:paraId="4B3614FA" w14:textId="77777777" w:rsidR="00E30B3B" w:rsidRDefault="00E30B3B" w:rsidP="00757823">
    <w:pPr>
      <w:pStyle w:val="af7"/>
      <w:ind w:left="560" w:rightChars="129" w:right="361" w:firstLine="400"/>
    </w:pP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B8093" w14:textId="7CC668B6"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5C3A6582" w14:textId="77777777" w:rsidR="00E30B3B" w:rsidRPr="00E30B3B" w:rsidRDefault="00E30B3B" w:rsidP="00E30B3B">
    <w:pPr>
      <w:pStyle w:val="af7"/>
      <w:ind w:left="560" w:firstLine="400"/>
    </w:pPr>
  </w:p>
</w:ftr>
</file>

<file path=word/footer8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7B579" w14:textId="77777777" w:rsidR="00E30B3B" w:rsidRDefault="00E30B3B" w:rsidP="00081D22">
    <w:pPr>
      <w:pStyle w:val="af7"/>
      <w:ind w:leftChars="0" w:left="566" w:firstLineChars="0" w:firstLine="566"/>
      <w:jc w:val="center"/>
    </w:pPr>
    <w:r w:rsidRPr="002B54B3">
      <w:rPr>
        <w:rFonts w:hint="eastAsia"/>
        <w:b/>
        <w:sz w:val="28"/>
        <w:szCs w:val="28"/>
      </w:rPr>
      <w:t>83</w:t>
    </w:r>
  </w:p>
</w:ftr>
</file>

<file path=word/footer8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A8A29" w14:textId="77777777" w:rsidR="00E30B3B" w:rsidRDefault="00E30B3B" w:rsidP="00E30B3B">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6BD2EF47" w14:textId="77777777" w:rsidR="00E30B3B" w:rsidRDefault="00E30B3B" w:rsidP="00645756">
    <w:pPr>
      <w:pStyle w:val="af7"/>
      <w:ind w:left="560" w:rightChars="129" w:right="361" w:firstLine="400"/>
    </w:pPr>
  </w:p>
</w:ftr>
</file>

<file path=word/footer8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8B996" w14:textId="11CB281A"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一</w:t>
    </w:r>
    <w:r>
      <w:rPr>
        <w:rStyle w:val="affb"/>
      </w:rPr>
      <w:fldChar w:fldCharType="end"/>
    </w:r>
  </w:p>
  <w:p w14:paraId="287F0CCC" w14:textId="77777777" w:rsidR="00E30B3B" w:rsidRPr="00E30B3B" w:rsidRDefault="00E30B3B" w:rsidP="00E30B3B">
    <w:pPr>
      <w:pStyle w:val="af7"/>
      <w:ind w:left="560" w:firstLine="400"/>
    </w:pPr>
  </w:p>
</w:ftr>
</file>

<file path=word/footer9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84367" w14:textId="77777777" w:rsidR="00E30B3B" w:rsidRDefault="00E30B3B" w:rsidP="00645756">
    <w:pPr>
      <w:pStyle w:val="af7"/>
      <w:ind w:left="560" w:firstLine="400"/>
    </w:pPr>
  </w:p>
</w:ftr>
</file>

<file path=word/footer9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9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0985593B"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Pr>
        <w:rStyle w:val="affb"/>
        <w:rFonts w:hint="eastAsia"/>
        <w:noProof/>
      </w:rPr>
      <w:t>四</w:t>
    </w:r>
    <w:r>
      <w:rPr>
        <w:rStyle w:val="affb"/>
      </w:rPr>
      <w:fldChar w:fldCharType="end"/>
    </w:r>
  </w:p>
  <w:p w14:paraId="6D09499C" w14:textId="77777777" w:rsidR="00E30B3B" w:rsidRPr="00E30B3B" w:rsidRDefault="00E30B3B" w:rsidP="00E30B3B">
    <w:pPr>
      <w:pStyle w:val="af7"/>
      <w:ind w:left="560" w:firstLine="400"/>
    </w:pPr>
  </w:p>
</w:ftr>
</file>

<file path=word/footer9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4AAD1BAE" w14:textId="77777777" w:rsidR="001A6490" w:rsidRDefault="001A6490" w:rsidP="00373AF0">
      <w:pPr>
        <w:pStyle w:val="af9"/>
        <w:spacing w:line="280" w:lineRule="exact"/>
        <w:ind w:leftChars="4" w:left="179" w:hangingChars="69" w:hanging="168"/>
        <w:jc w:val="both"/>
      </w:pPr>
      <w:r w:rsidRPr="00373AF0">
        <w:rPr>
          <w:rStyle w:val="143"/>
          <w:szCs w:val="24"/>
          <w:vertAlign w:val="superscript"/>
        </w:rPr>
        <w:footnoteRef/>
      </w:r>
      <w:r w:rsidRPr="00373AF0">
        <w:rPr>
          <w:rStyle w:val="143"/>
          <w:szCs w:val="24"/>
        </w:rPr>
        <w:t xml:space="preserve"> </w:t>
      </w:r>
      <w:r w:rsidRPr="00373AF0">
        <w:rPr>
          <w:rStyle w:val="143"/>
          <w:rFonts w:hint="eastAsia"/>
          <w:szCs w:val="24"/>
        </w:rPr>
        <w:t>預算法第79條規定：「各機關因左列情形之一，得請求提出追加歲出預算︰一、依法律增加業務或事業致增加經費時。二、依法律增設新機關時。三、所辦事業因重大事故經費</w:t>
      </w:r>
      <w:r w:rsidRPr="00373AF0">
        <w:rPr>
          <w:rFonts w:hAnsi="標楷體" w:hint="eastAsia"/>
          <w:sz w:val="24"/>
          <w:szCs w:val="24"/>
        </w:rPr>
        <w:t>超過法定預算時。四、依有關法律應補列追加預算者。」</w:t>
      </w:r>
    </w:p>
  </w:footnote>
  <w:footnote w:id="4">
    <w:p w14:paraId="6E0BCDCE" w14:textId="77777777" w:rsidR="001A6490" w:rsidRDefault="001A6490" w:rsidP="007864D0">
      <w:pPr>
        <w:pStyle w:val="142"/>
        <w:ind w:leftChars="5" w:left="194" w:hangingChars="74" w:hanging="180"/>
      </w:pPr>
      <w:r>
        <w:rPr>
          <w:rStyle w:val="afb"/>
        </w:rPr>
        <w:footnoteRef/>
      </w:r>
      <w:r>
        <w:rPr>
          <w:rFonts w:hint="eastAsia"/>
        </w:rPr>
        <w:t xml:space="preserve"> 預算法</w:t>
      </w:r>
      <w:r w:rsidRPr="0078587E">
        <w:rPr>
          <w:rFonts w:hint="eastAsia"/>
        </w:rPr>
        <w:t>第80條規定：「前條各款追加歲出預算之經費，應由中央財政主管機關籌劃財源平衡之。」</w:t>
      </w:r>
    </w:p>
  </w:footnote>
  <w:footnote w:id="5">
    <w:p w14:paraId="55E351BE" w14:textId="77777777" w:rsidR="001A6490" w:rsidRPr="007738A0" w:rsidRDefault="001A6490" w:rsidP="007738A0">
      <w:pPr>
        <w:pStyle w:val="142"/>
      </w:pPr>
      <w:r>
        <w:rPr>
          <w:rStyle w:val="afb"/>
        </w:rPr>
        <w:footnoteRef/>
      </w:r>
      <w:r>
        <w:rPr>
          <w:rFonts w:hint="eastAsia"/>
        </w:rPr>
        <w:t xml:space="preserve"> 歲出追加預算表係指</w:t>
      </w:r>
      <w:r w:rsidRPr="007738A0">
        <w:rPr>
          <w:rFonts w:hint="eastAsia"/>
        </w:rPr>
        <w:t>歲出機關別</w:t>
      </w:r>
      <w:r>
        <w:rPr>
          <w:rFonts w:hint="eastAsia"/>
        </w:rPr>
        <w:t>追加</w:t>
      </w:r>
      <w:r w:rsidRPr="007738A0">
        <w:rPr>
          <w:rFonts w:hint="eastAsia"/>
        </w:rPr>
        <w:t>預算表</w:t>
      </w:r>
      <w:r>
        <w:rPr>
          <w:rFonts w:hint="eastAsia"/>
        </w:rPr>
        <w:t>，以下同。</w:t>
      </w:r>
    </w:p>
  </w:footnote>
  <w:footnote w:id="6">
    <w:p w14:paraId="0CC3D43F" w14:textId="77777777" w:rsidR="001A6490" w:rsidRPr="00B71410" w:rsidRDefault="001A6490" w:rsidP="00373AF0">
      <w:pPr>
        <w:pStyle w:val="142"/>
        <w:ind w:leftChars="5" w:left="223" w:hangingChars="86" w:hanging="209"/>
        <w:jc w:val="both"/>
      </w:pPr>
      <w:r>
        <w:rPr>
          <w:rStyle w:val="afb"/>
        </w:rPr>
        <w:footnoteRef/>
      </w:r>
      <w:r>
        <w:rPr>
          <w:rFonts w:hint="eastAsia"/>
        </w:rPr>
        <w:t xml:space="preserve"> 行政院網站，114年8月14日行政院院會後記者會(第3965次會議)，主計總處表示，在追加預算案132億元部分，主要有2大部分辦理追加，分別為特定機關刪減比率很高(例如監察院被刪減比率達96%)，因業務運作需要而追加，以及因通案刪減比率較往年相比過高(比如說旅費高達六成等)而辦理追加(最後瀏覽日114年8月17日)。</w:t>
      </w:r>
    </w:p>
  </w:footnote>
  <w:footnote w:id="7">
    <w:p w14:paraId="2CF3BAF0" w14:textId="77777777" w:rsidR="001A6490" w:rsidRPr="00DC7DCF" w:rsidRDefault="001A6490" w:rsidP="00EC180E">
      <w:pPr>
        <w:pStyle w:val="142"/>
        <w:ind w:left="170" w:hangingChars="70" w:hanging="170"/>
      </w:pPr>
      <w:r>
        <w:rPr>
          <w:rStyle w:val="afb"/>
        </w:rPr>
        <w:footnoteRef/>
      </w:r>
      <w:r>
        <w:t xml:space="preserve"> </w:t>
      </w:r>
      <w:r>
        <w:rPr>
          <w:rFonts w:hint="eastAsia"/>
        </w:rPr>
        <w:t>依據主計總處資料，98年度以來，除101年度為0.86%外，其餘年度預算刪減率均在1%以上。</w:t>
      </w:r>
    </w:p>
  </w:footnote>
  <w:footnote w:id="8">
    <w:p w14:paraId="1D5741E9" w14:textId="77777777" w:rsidR="001A6490" w:rsidRPr="00892A6B" w:rsidRDefault="001A6490" w:rsidP="00892A6B">
      <w:pPr>
        <w:pStyle w:val="142"/>
      </w:pPr>
      <w:r>
        <w:rPr>
          <w:rStyle w:val="afb"/>
        </w:rPr>
        <w:footnoteRef/>
      </w:r>
      <w:r>
        <w:t xml:space="preserve"> </w:t>
      </w:r>
      <w:r>
        <w:rPr>
          <w:rFonts w:hint="eastAsia"/>
        </w:rPr>
        <w:t>追加率</w:t>
      </w:r>
      <w:r>
        <w:t>=</w:t>
      </w:r>
      <w:r>
        <w:rPr>
          <w:rFonts w:hint="eastAsia"/>
        </w:rPr>
        <w:t>追加預算數÷預算刪減數×100%。</w:t>
      </w:r>
    </w:p>
  </w:footnote>
  <w:footnote w:id="9">
    <w:p w14:paraId="37884E61" w14:textId="77777777" w:rsidR="001A6490" w:rsidRPr="00C22A4B" w:rsidRDefault="001A6490" w:rsidP="00C22A4B">
      <w:pPr>
        <w:pStyle w:val="142"/>
      </w:pPr>
      <w:r>
        <w:rPr>
          <w:rStyle w:val="afb"/>
        </w:rPr>
        <w:footnoteRef/>
      </w:r>
      <w:r>
        <w:t xml:space="preserve"> </w:t>
      </w:r>
      <w:r>
        <w:rPr>
          <w:rFonts w:hint="eastAsia"/>
        </w:rPr>
        <w:t>回編率</w:t>
      </w:r>
      <w:r>
        <w:t>=</w:t>
      </w:r>
      <w:r>
        <w:rPr>
          <w:rFonts w:hint="eastAsia"/>
        </w:rPr>
        <w:t>追加預算數(屬回編刪減數部分)÷預算刪減數×100%。</w:t>
      </w:r>
    </w:p>
  </w:footnote>
  <w:footnote w:id="10">
    <w:p w14:paraId="0333A4B3" w14:textId="77777777" w:rsidR="001A6490" w:rsidRDefault="001A6490" w:rsidP="00BA1777">
      <w:pPr>
        <w:pStyle w:val="142"/>
        <w:ind w:left="224" w:hangingChars="92" w:hanging="224"/>
        <w:jc w:val="both"/>
      </w:pPr>
      <w:r>
        <w:rPr>
          <w:rStyle w:val="afb"/>
        </w:rPr>
        <w:footnoteRef/>
      </w:r>
      <w:r>
        <w:t xml:space="preserve"> </w:t>
      </w:r>
      <w:r w:rsidRPr="001D4EBB">
        <w:rPr>
          <w:rFonts w:hint="eastAsia"/>
        </w:rPr>
        <w:t>司法院釋字第391號</w:t>
      </w:r>
      <w:r>
        <w:rPr>
          <w:rFonts w:hint="eastAsia"/>
        </w:rPr>
        <w:t>解釋</w:t>
      </w:r>
      <w:r w:rsidRPr="00D769EF">
        <w:rPr>
          <w:rFonts w:hint="eastAsia"/>
        </w:rPr>
        <w:t>文：「立法委員於審議中央政府總預算案時，應受憲法第70條『立法院對於行政院所提預算案，不得為增加支出之提議』之限制及本院相關解釋之拘束，雖得為合理之刪減，</w:t>
      </w:r>
      <w:r>
        <w:t>…</w:t>
      </w:r>
      <w:r w:rsidRPr="00D769EF">
        <w:rPr>
          <w:rFonts w:hint="eastAsia"/>
        </w:rPr>
        <w:t>，而對各機關所編列預算之數額，在款項目節間移動增減並追加或削減原預算之項目。</w:t>
      </w:r>
      <w:r w:rsidRPr="00D769EF">
        <w:t>…</w:t>
      </w:r>
      <w:r w:rsidRPr="00D769EF">
        <w:rPr>
          <w:rFonts w:hint="eastAsia"/>
        </w:rPr>
        <w:t>復涉及施政計畫內容之變動與調整，易導致政策成敗無所歸屬，責任政治難以建立，</w:t>
      </w:r>
      <w:r w:rsidRPr="00D769EF">
        <w:rPr>
          <w:rFonts w:hint="eastAsia"/>
          <w:b/>
          <w:bCs/>
        </w:rPr>
        <w:t>有違行政權與立法權分立，各本所司之制衡原理，應為憲法所不許</w:t>
      </w:r>
      <w:r w:rsidRPr="00D769EF">
        <w:rPr>
          <w:rFonts w:hint="eastAsia"/>
        </w:rPr>
        <w:t>。」</w:t>
      </w:r>
      <w:r>
        <w:rPr>
          <w:rFonts w:hint="eastAsia"/>
        </w:rPr>
        <w:t>另520號解釋理由書：</w:t>
      </w:r>
      <w:r w:rsidRPr="0034140B">
        <w:rPr>
          <w:rFonts w:hint="eastAsia"/>
        </w:rPr>
        <w:t>「…預算制度乃行政部門實現其施政方針並經立法部門參與決策之憲法建制，</w:t>
      </w:r>
      <w:r w:rsidRPr="00D769EF">
        <w:rPr>
          <w:rFonts w:hint="eastAsia"/>
          <w:b/>
          <w:bCs/>
        </w:rPr>
        <w:t>對預算之審議及執行之監督，屬立法機關之權限與職責</w:t>
      </w:r>
      <w:r w:rsidRPr="0034140B">
        <w:rPr>
          <w:rFonts w:hint="eastAsia"/>
        </w:rPr>
        <w:t>。…」</w:t>
      </w:r>
      <w:r>
        <w:rPr>
          <w:rFonts w:hint="eastAsia"/>
        </w:rPr>
        <w:t>。參憲法法庭網站，</w:t>
      </w:r>
      <w:r w:rsidRPr="00EF2173">
        <w:t>https://cons.judicial.gov.tw/docdata.aspx?fid=100&amp;id=310572</w:t>
      </w:r>
    </w:p>
  </w:footnote>
  <w:footnote w:id="11">
    <w:p w14:paraId="6F42291D" w14:textId="77777777" w:rsidR="001A6490" w:rsidRDefault="001A6490" w:rsidP="00FA012A">
      <w:pPr>
        <w:pStyle w:val="142"/>
      </w:pPr>
      <w:r>
        <w:rPr>
          <w:rStyle w:val="afb"/>
        </w:rPr>
        <w:footnoteRef/>
      </w:r>
      <w:r>
        <w:t xml:space="preserve"> </w:t>
      </w:r>
      <w:r>
        <w:rPr>
          <w:rFonts w:hint="eastAsia"/>
        </w:rPr>
        <w:t>參見追加預算書第3頁，甲、總說明、一、歲出部分之(三)。</w:t>
      </w:r>
    </w:p>
  </w:footnote>
  <w:footnote w:id="12">
    <w:p w14:paraId="58301F51" w14:textId="77777777" w:rsidR="001A6490" w:rsidRDefault="001A6490" w:rsidP="00DA62EE">
      <w:pPr>
        <w:pStyle w:val="142"/>
      </w:pPr>
      <w:r>
        <w:rPr>
          <w:rStyle w:val="afb"/>
        </w:rPr>
        <w:footnoteRef/>
      </w:r>
      <w:r>
        <w:t xml:space="preserve"> </w:t>
      </w:r>
      <w:r>
        <w:rPr>
          <w:rFonts w:hint="eastAsia"/>
        </w:rPr>
        <w:t>參見追加預算書第3頁，甲、總說明、一、歲出部分之(五)。</w:t>
      </w:r>
    </w:p>
  </w:footnote>
  <w:footnote w:id="13">
    <w:p w14:paraId="3ED41521" w14:textId="77777777" w:rsidR="001A6490" w:rsidRPr="0076043B" w:rsidRDefault="001A6490" w:rsidP="00F14AB9">
      <w:pPr>
        <w:pStyle w:val="142"/>
        <w:ind w:left="97" w:hangingChars="40" w:hanging="97"/>
      </w:pPr>
      <w:r>
        <w:rPr>
          <w:rStyle w:val="afb"/>
        </w:rPr>
        <w:footnoteRef/>
      </w:r>
      <w:r w:rsidRPr="001C1922">
        <w:rPr>
          <w:rFonts w:hint="eastAsia"/>
        </w:rPr>
        <w:t>原住民保留地禁伐補償係因修正公布之「原住民保留地禁伐補償條例」調高補償金標準，調增軍職人員勤務加給則係行政院調增軍職人員勤務加給</w:t>
      </w:r>
      <w:r>
        <w:rPr>
          <w:rFonts w:hint="eastAsia"/>
        </w:rPr>
        <w:t>，且該二項目原亦已編列預算。</w:t>
      </w:r>
    </w:p>
  </w:footnote>
  <w:footnote w:id="14">
    <w:p w14:paraId="693B7A63" w14:textId="77777777" w:rsidR="001A6490" w:rsidRPr="0076043B" w:rsidRDefault="001A6490" w:rsidP="00FC6B9C">
      <w:pPr>
        <w:pStyle w:val="142"/>
        <w:ind w:left="97" w:hangingChars="40" w:hanging="97"/>
      </w:pPr>
      <w:r>
        <w:rPr>
          <w:rStyle w:val="afb"/>
        </w:rPr>
        <w:footnoteRef/>
      </w:r>
      <w:r w:rsidRPr="00FC6B9C">
        <w:rPr>
          <w:rFonts w:hint="eastAsia"/>
        </w:rPr>
        <w:t>參立法院議案關係文書(院總第70號 政府提案第11014668號及11014157號)</w:t>
      </w:r>
      <w:r>
        <w:rPr>
          <w:rFonts w:hint="eastAsia"/>
        </w:rPr>
        <w:t>。</w:t>
      </w:r>
    </w:p>
  </w:footnote>
  <w:footnote w:id="15">
    <w:p w14:paraId="29D31B48" w14:textId="77777777" w:rsidR="001A6490" w:rsidRPr="0076043B" w:rsidRDefault="001A6490" w:rsidP="006665CB">
      <w:pPr>
        <w:pStyle w:val="142"/>
        <w:ind w:left="97" w:hangingChars="40" w:hanging="97"/>
      </w:pPr>
      <w:r>
        <w:rPr>
          <w:rStyle w:val="afb"/>
        </w:rPr>
        <w:footnoteRef/>
      </w:r>
      <w:r w:rsidRPr="006665CB">
        <w:rPr>
          <w:rFonts w:hint="eastAsia"/>
        </w:rPr>
        <w:t>包括「大陸地區旅費」、「國外旅費及出國教育訓練費」、「國內旅費」、「水電費」、「特別費」、「房屋建築養護費、車輛及辦公器具養護費、設施及機械設備養護費」、「委辦費」、「軍事裝備及設施」、「一般事務費」、「媒體政策及業務宣導費」與「設備及投資」</w:t>
      </w:r>
      <w:r>
        <w:rPr>
          <w:rFonts w:hint="eastAsia"/>
        </w:rPr>
        <w:t>。</w:t>
      </w:r>
    </w:p>
  </w:footnote>
  <w:footnote w:id="16">
    <w:p w14:paraId="22CA618A" w14:textId="77777777" w:rsidR="001A6490" w:rsidRPr="0076043B" w:rsidRDefault="001A6490" w:rsidP="003E6B73">
      <w:pPr>
        <w:pStyle w:val="142"/>
        <w:ind w:left="97" w:hangingChars="40" w:hanging="97"/>
      </w:pPr>
      <w:r>
        <w:rPr>
          <w:rStyle w:val="afb"/>
        </w:rPr>
        <w:footnoteRef/>
      </w:r>
      <w:r w:rsidRPr="003E6B73">
        <w:rPr>
          <w:rFonts w:hint="eastAsia"/>
        </w:rPr>
        <w:t>114年度約聘僱人員待遇之預算案數為406萬元</w:t>
      </w:r>
      <w:r>
        <w:rPr>
          <w:rFonts w:hint="eastAsia"/>
        </w:rPr>
        <w:t>，</w:t>
      </w:r>
      <w:r w:rsidRPr="003E6B73">
        <w:rPr>
          <w:rFonts w:hint="eastAsia"/>
        </w:rPr>
        <w:t>法定預算數為206萬元</w:t>
      </w:r>
      <w:r>
        <w:rPr>
          <w:rFonts w:hint="eastAsia"/>
        </w:rPr>
        <w:t>。</w:t>
      </w:r>
    </w:p>
  </w:footnote>
  <w:footnote w:id="17">
    <w:p w14:paraId="490CB071" w14:textId="77777777" w:rsidR="001A6490" w:rsidRPr="0076043B" w:rsidRDefault="001A6490" w:rsidP="001E667D">
      <w:pPr>
        <w:pStyle w:val="142"/>
        <w:ind w:left="97" w:hangingChars="40" w:hanging="97"/>
      </w:pPr>
      <w:r>
        <w:rPr>
          <w:rStyle w:val="afb"/>
        </w:rPr>
        <w:footnoteRef/>
      </w:r>
      <w:r w:rsidRPr="001E667D">
        <w:rPr>
          <w:rFonts w:hint="eastAsia"/>
        </w:rPr>
        <w:t>據勞動部說明，本次追加預算係辦理發放員工薪津及健保保險補助所需經費，職員薪津係以員工之俸給、專業加給、職務加給、年功俸為計算基礎；健保保險補助係以按員工投保薪資一定比例負擔保險費為計算基礎，爰係維持人事運作之正常及員工權益之保障</w:t>
      </w:r>
      <w:r>
        <w:rPr>
          <w:rFonts w:hint="eastAsia"/>
        </w:rPr>
        <w:t>。</w:t>
      </w:r>
    </w:p>
  </w:footnote>
  <w:footnote w:id="18">
    <w:p w14:paraId="456C2698" w14:textId="77777777" w:rsidR="00893E2E" w:rsidRPr="008C3791" w:rsidRDefault="00893E2E" w:rsidP="007409AE">
      <w:pPr>
        <w:pStyle w:val="142"/>
        <w:ind w:leftChars="1" w:left="168" w:hangingChars="81" w:hanging="165"/>
        <w:jc w:val="both"/>
      </w:pPr>
      <w:r>
        <w:rPr>
          <w:rStyle w:val="afb"/>
          <w:sz w:val="20"/>
          <w:szCs w:val="20"/>
        </w:rPr>
        <w:t>1</w:t>
      </w:r>
      <w:r>
        <w:t xml:space="preserve"> </w:t>
      </w:r>
      <w:r>
        <w:rPr>
          <w:rFonts w:hint="eastAsia"/>
        </w:rPr>
        <w:t>依中央選舉委員會說明略以，</w:t>
      </w:r>
      <w:r w:rsidRPr="008C3791">
        <w:rPr>
          <w:rFonts w:hint="eastAsia"/>
        </w:rPr>
        <w:t>114年度</w:t>
      </w:r>
      <w:r>
        <w:rPr>
          <w:rFonts w:hint="eastAsia"/>
        </w:rPr>
        <w:t>已申請</w:t>
      </w:r>
      <w:r w:rsidRPr="008C3791">
        <w:rPr>
          <w:rFonts w:hint="eastAsia"/>
        </w:rPr>
        <w:t>動支第二預備金914</w:t>
      </w:r>
      <w:r>
        <w:rPr>
          <w:rFonts w:hint="eastAsia"/>
        </w:rPr>
        <w:t>萬</w:t>
      </w:r>
      <w:r w:rsidRPr="008C3791">
        <w:rPr>
          <w:rFonts w:hint="eastAsia"/>
        </w:rPr>
        <w:t>元辦理全國性公民投</w:t>
      </w:r>
      <w:r>
        <w:rPr>
          <w:rFonts w:hint="eastAsia"/>
        </w:rPr>
        <w:t>票。</w:t>
      </w:r>
    </w:p>
  </w:footnote>
  <w:footnote w:id="19">
    <w:p w14:paraId="6111610B" w14:textId="77777777" w:rsidR="00893E2E" w:rsidRPr="00FF516F" w:rsidRDefault="00893E2E" w:rsidP="007F2D6E">
      <w:pPr>
        <w:pStyle w:val="142"/>
        <w:ind w:left="140" w:hangingChars="69" w:hanging="140"/>
      </w:pPr>
      <w:r>
        <w:rPr>
          <w:rStyle w:val="afb"/>
          <w:sz w:val="20"/>
          <w:szCs w:val="20"/>
        </w:rPr>
        <w:t>4</w:t>
      </w:r>
      <w:r>
        <w:t xml:space="preserve"> </w:t>
      </w:r>
      <w:r>
        <w:rPr>
          <w:rFonts w:hint="eastAsia"/>
        </w:rPr>
        <w:t>參</w:t>
      </w:r>
      <w:r>
        <w:rPr>
          <w:rFonts w:hint="eastAsia"/>
          <w:color w:val="000000"/>
        </w:rPr>
        <w:t>按</w:t>
      </w:r>
      <w:r w:rsidRPr="00E50724">
        <w:rPr>
          <w:rFonts w:hint="eastAsia"/>
          <w:color w:val="000000"/>
        </w:rPr>
        <w:t>一百十四年度中央及地方政府預算籌編原則</w:t>
      </w:r>
      <w:r>
        <w:rPr>
          <w:rFonts w:hint="eastAsia"/>
          <w:color w:val="000000"/>
        </w:rPr>
        <w:t>第2點規定：「</w:t>
      </w:r>
      <w:r w:rsidRPr="00E50724">
        <w:rPr>
          <w:rFonts w:hint="eastAsia"/>
          <w:color w:val="000000"/>
        </w:rPr>
        <w:t>二、政府預算收支之基本原則如下：</w:t>
      </w:r>
      <w:r>
        <w:rPr>
          <w:rFonts w:hint="eastAsia"/>
          <w:color w:val="000000"/>
        </w:rPr>
        <w:t>…</w:t>
      </w:r>
      <w:r w:rsidRPr="00E50724">
        <w:rPr>
          <w:rFonts w:hint="eastAsia"/>
          <w:color w:val="000000"/>
        </w:rPr>
        <w:t>（三）審度總資源供需估測結果，財政健全與經濟成長應兼籌並顧。</w:t>
      </w:r>
      <w:r w:rsidRPr="007F2D6E">
        <w:rPr>
          <w:rFonts w:hint="eastAsia"/>
          <w:color w:val="000000"/>
        </w:rPr>
        <w:t>政府各項消費支出應力求節約，本緊縮及節能原則確實檢討；</w:t>
      </w:r>
      <w:r>
        <w:rPr>
          <w:rFonts w:hint="eastAsia"/>
          <w:color w:val="000000"/>
        </w:rPr>
        <w:t>…。」</w:t>
      </w:r>
    </w:p>
  </w:footnote>
  <w:footnote w:id="20">
    <w:p w14:paraId="65C352CD" w14:textId="77777777" w:rsidR="00893E2E" w:rsidRDefault="00893E2E" w:rsidP="00582C41">
      <w:pPr>
        <w:pStyle w:val="af9"/>
        <w:spacing w:line="280" w:lineRule="exact"/>
        <w:ind w:leftChars="0" w:left="0" w:firstLineChars="0" w:firstLine="0"/>
      </w:pPr>
      <w:r>
        <w:rPr>
          <w:rStyle w:val="afb"/>
        </w:rPr>
        <w:footnoteRef/>
      </w:r>
      <w:r>
        <w:t xml:space="preserve"> </w:t>
      </w:r>
      <w:r w:rsidRPr="0076396E">
        <w:rPr>
          <w:rStyle w:val="143"/>
          <w:rFonts w:hint="eastAsia"/>
        </w:rPr>
        <w:t>行政院114年6月9日院授主預經字第1140101752號函。</w:t>
      </w:r>
    </w:p>
  </w:footnote>
  <w:footnote w:id="21">
    <w:p w14:paraId="114C5F76" w14:textId="77777777" w:rsidR="00893E2E" w:rsidRPr="00B4612D" w:rsidRDefault="00893E2E" w:rsidP="00582C41">
      <w:pPr>
        <w:pStyle w:val="af9"/>
        <w:wordWrap w:val="0"/>
        <w:spacing w:line="280" w:lineRule="exact"/>
        <w:ind w:leftChars="0" w:left="163" w:hangingChars="80" w:hanging="163"/>
        <w:jc w:val="both"/>
        <w:rPr>
          <w:rStyle w:val="143"/>
        </w:rPr>
      </w:pPr>
      <w:r>
        <w:rPr>
          <w:rStyle w:val="afb"/>
        </w:rPr>
        <w:footnoteRef/>
      </w:r>
      <w:r>
        <w:t xml:space="preserve"> </w:t>
      </w:r>
      <w:r w:rsidRPr="0076396E">
        <w:rPr>
          <w:rStyle w:val="143"/>
          <w:rFonts w:hint="eastAsia"/>
        </w:rPr>
        <w:t>查</w:t>
      </w:r>
      <w:r w:rsidRPr="00B4612D">
        <w:rPr>
          <w:rStyle w:val="143"/>
          <w:rFonts w:hint="eastAsia"/>
        </w:rPr>
        <w:t>立法院議事及發言系統，本案目前決議/決定交財政、司法及法制、內政三委員會審查，https://lis.ly.gov.tw/lylgmeetc/lgmeetkm?.2294147010000000100^0000000</w:t>
      </w:r>
      <w:r>
        <w:rPr>
          <w:rStyle w:val="143"/>
          <w:rFonts w:hint="eastAsia"/>
        </w:rPr>
        <w:t>000000A0D3006000100900494003dbe</w:t>
      </w:r>
      <w:r w:rsidRPr="00B4612D">
        <w:rPr>
          <w:rStyle w:val="143"/>
          <w:rFonts w:hint="eastAsia"/>
        </w:rPr>
        <w:t>(最後瀏覽日</w:t>
      </w:r>
      <w:r>
        <w:rPr>
          <w:rStyle w:val="143"/>
          <w:rFonts w:ascii="全字庫正宋體" w:eastAsia="全字庫正宋體" w:hAnsi="全字庫正宋體" w:cs="全字庫正宋體" w:hint="eastAsia"/>
        </w:rPr>
        <w:t>：</w:t>
      </w:r>
      <w:r w:rsidRPr="00B4612D">
        <w:rPr>
          <w:rStyle w:val="143"/>
          <w:rFonts w:hint="eastAsia"/>
        </w:rPr>
        <w:t>114年8月20日)。</w:t>
      </w:r>
    </w:p>
  </w:footnote>
  <w:footnote w:id="22">
    <w:p w14:paraId="7BE62063" w14:textId="77777777" w:rsidR="00893E2E" w:rsidRDefault="00893E2E" w:rsidP="008F2EEB">
      <w:pPr>
        <w:pStyle w:val="142"/>
        <w:ind w:left="243" w:hangingChars="100" w:hanging="243"/>
        <w:jc w:val="both"/>
      </w:pPr>
      <w:r>
        <w:rPr>
          <w:rStyle w:val="afb"/>
        </w:rPr>
        <w:footnoteRef/>
      </w:r>
      <w:r>
        <w:rPr>
          <w:rFonts w:hint="eastAsia"/>
        </w:rPr>
        <w:t xml:space="preserve"> </w:t>
      </w:r>
      <w:r>
        <w:rPr>
          <w:rFonts w:hint="eastAsia"/>
          <w:lang w:eastAsia="zh-HK"/>
        </w:rPr>
        <w:t>原民會補助原住民族綜合發展基金辦理</w:t>
      </w:r>
      <w:r w:rsidRPr="00B80035">
        <w:rPr>
          <w:rFonts w:hint="eastAsia"/>
          <w:lang w:eastAsia="zh-HK"/>
        </w:rPr>
        <w:t>原住民保留地禁伐補償</w:t>
      </w:r>
      <w:r>
        <w:rPr>
          <w:rFonts w:hint="eastAsia"/>
          <w:lang w:eastAsia="zh-HK"/>
        </w:rPr>
        <w:t>計畫所需經費</w:t>
      </w:r>
      <w:r>
        <w:rPr>
          <w:rFonts w:hint="eastAsia"/>
        </w:rPr>
        <w:t>23</w:t>
      </w:r>
      <w:r>
        <w:rPr>
          <w:rFonts w:hint="eastAsia"/>
          <w:lang w:eastAsia="zh-HK"/>
        </w:rPr>
        <w:t>億</w:t>
      </w:r>
      <w:r>
        <w:rPr>
          <w:rFonts w:hint="eastAsia"/>
        </w:rPr>
        <w:t>6,825</w:t>
      </w:r>
      <w:r>
        <w:rPr>
          <w:rFonts w:hint="eastAsia"/>
          <w:lang w:eastAsia="zh-HK"/>
        </w:rPr>
        <w:t>萬</w:t>
      </w:r>
      <w:r>
        <w:rPr>
          <w:rFonts w:hint="eastAsia"/>
        </w:rPr>
        <w:t>4</w:t>
      </w:r>
      <w:r>
        <w:rPr>
          <w:rFonts w:hint="eastAsia"/>
          <w:lang w:eastAsia="zh-HK"/>
        </w:rPr>
        <w:t>千元</w:t>
      </w:r>
      <w:r>
        <w:rPr>
          <w:rFonts w:hint="eastAsia"/>
        </w:rPr>
        <w:t>，中</w:t>
      </w:r>
      <w:r>
        <w:rPr>
          <w:rFonts w:hint="eastAsia"/>
          <w:lang w:eastAsia="zh-HK"/>
        </w:rPr>
        <w:t>選會辦理</w:t>
      </w:r>
      <w:r w:rsidRPr="00B80035">
        <w:rPr>
          <w:rFonts w:hint="eastAsia"/>
          <w:lang w:eastAsia="zh-HK"/>
        </w:rPr>
        <w:t>第11屆立法委員罷免案</w:t>
      </w:r>
      <w:r>
        <w:rPr>
          <w:rFonts w:hint="eastAsia"/>
          <w:lang w:eastAsia="zh-HK"/>
        </w:rPr>
        <w:t>及</w:t>
      </w:r>
      <w:r w:rsidRPr="00B80035">
        <w:rPr>
          <w:rFonts w:hint="eastAsia"/>
        </w:rPr>
        <w:t>全國性公民投票</w:t>
      </w:r>
      <w:r>
        <w:rPr>
          <w:rFonts w:hint="eastAsia"/>
          <w:lang w:eastAsia="zh-HK"/>
        </w:rPr>
        <w:t>所需經費</w:t>
      </w:r>
      <w:r>
        <w:rPr>
          <w:rFonts w:hint="eastAsia"/>
        </w:rPr>
        <w:t>15</w:t>
      </w:r>
      <w:r>
        <w:rPr>
          <w:rFonts w:hint="eastAsia"/>
          <w:lang w:eastAsia="zh-HK"/>
        </w:rPr>
        <w:t>億</w:t>
      </w:r>
      <w:r>
        <w:rPr>
          <w:rFonts w:hint="eastAsia"/>
        </w:rPr>
        <w:t>4,324</w:t>
      </w:r>
      <w:r>
        <w:rPr>
          <w:rFonts w:hint="eastAsia"/>
          <w:lang w:eastAsia="zh-HK"/>
        </w:rPr>
        <w:t>萬</w:t>
      </w:r>
      <w:r>
        <w:rPr>
          <w:rFonts w:hint="eastAsia"/>
        </w:rPr>
        <w:t>2</w:t>
      </w:r>
      <w:r w:rsidRPr="00B80035">
        <w:rPr>
          <w:rFonts w:hint="eastAsia"/>
        </w:rPr>
        <w:t>千元</w:t>
      </w:r>
      <w:r>
        <w:rPr>
          <w:rFonts w:hint="eastAsia"/>
        </w:rPr>
        <w:t>，</w:t>
      </w:r>
      <w:r>
        <w:rPr>
          <w:rFonts w:hint="eastAsia"/>
          <w:lang w:eastAsia="zh-HK"/>
        </w:rPr>
        <w:t>性質特殊</w:t>
      </w:r>
      <w:r>
        <w:rPr>
          <w:rFonts w:hint="eastAsia"/>
        </w:rPr>
        <w:t>，</w:t>
      </w:r>
      <w:r>
        <w:rPr>
          <w:rFonts w:hint="eastAsia"/>
          <w:lang w:eastAsia="zh-HK"/>
        </w:rPr>
        <w:t>爰不計算追加比率</w:t>
      </w:r>
      <w:r>
        <w:rPr>
          <w:rFonts w:hint="eastAsia"/>
        </w:rPr>
        <w:t>。</w:t>
      </w:r>
    </w:p>
  </w:footnote>
  <w:footnote w:id="23">
    <w:p w14:paraId="46757604" w14:textId="77777777" w:rsidR="00893E2E" w:rsidRPr="00F54695" w:rsidRDefault="00893E2E" w:rsidP="00F54695">
      <w:pPr>
        <w:pStyle w:val="142"/>
        <w:ind w:left="243" w:hangingChars="100" w:hanging="243"/>
      </w:pPr>
      <w:r>
        <w:rPr>
          <w:rStyle w:val="afb"/>
        </w:rPr>
        <w:footnoteRef/>
      </w:r>
      <w:r>
        <w:t xml:space="preserve"> </w:t>
      </w:r>
      <w:r>
        <w:rPr>
          <w:rFonts w:hint="eastAsia"/>
          <w:lang w:eastAsia="zh-HK"/>
        </w:rPr>
        <w:t>憲法第</w:t>
      </w:r>
      <w:r>
        <w:rPr>
          <w:rFonts w:hint="eastAsia"/>
        </w:rPr>
        <w:t>63</w:t>
      </w:r>
      <w:r>
        <w:rPr>
          <w:rFonts w:hint="eastAsia"/>
          <w:lang w:eastAsia="zh-HK"/>
        </w:rPr>
        <w:t>條規定</w:t>
      </w:r>
      <w:r>
        <w:rPr>
          <w:rFonts w:hint="eastAsia"/>
        </w:rPr>
        <w:t>：「</w:t>
      </w:r>
      <w:r w:rsidRPr="00F54695">
        <w:rPr>
          <w:rFonts w:hint="eastAsia"/>
        </w:rPr>
        <w:t>立法院有議決法律案、預算案、戒嚴案、大赦案、宣戰案、媾和案、條約案及國家其他重要事項之權。</w:t>
      </w:r>
      <w:r>
        <w:rPr>
          <w:rFonts w:hint="eastAsia"/>
        </w:rPr>
        <w:t>」，</w:t>
      </w:r>
      <w:r>
        <w:rPr>
          <w:rFonts w:hint="eastAsia"/>
          <w:lang w:eastAsia="zh-HK"/>
        </w:rPr>
        <w:t>同法第</w:t>
      </w:r>
      <w:r>
        <w:rPr>
          <w:rFonts w:hint="eastAsia"/>
        </w:rPr>
        <w:t>70</w:t>
      </w:r>
      <w:r>
        <w:rPr>
          <w:rFonts w:hint="eastAsia"/>
          <w:lang w:eastAsia="zh-HK"/>
        </w:rPr>
        <w:t>條規定</w:t>
      </w:r>
      <w:r>
        <w:rPr>
          <w:rFonts w:hint="eastAsia"/>
        </w:rPr>
        <w:t>：「</w:t>
      </w:r>
      <w:r w:rsidRPr="00F54695">
        <w:rPr>
          <w:rFonts w:hint="eastAsia"/>
        </w:rPr>
        <w:t>立法院對於行政院所提預算案，不得為增加支出之提議。</w:t>
      </w:r>
      <w:r>
        <w:rPr>
          <w:rFonts w:hint="eastAsia"/>
        </w:rPr>
        <w:t>」</w:t>
      </w:r>
    </w:p>
  </w:footnote>
  <w:footnote w:id="24">
    <w:p w14:paraId="233D61A1" w14:textId="77777777" w:rsidR="00893E2E" w:rsidRDefault="00893E2E" w:rsidP="00CF0921">
      <w:pPr>
        <w:pStyle w:val="142"/>
        <w:ind w:left="243" w:hangingChars="100" w:hanging="243"/>
      </w:pPr>
      <w:r>
        <w:rPr>
          <w:rStyle w:val="afb"/>
        </w:rPr>
        <w:footnoteRef/>
      </w:r>
      <w:r>
        <w:t xml:space="preserve"> </w:t>
      </w:r>
      <w:r w:rsidRPr="00F02A8F">
        <w:rPr>
          <w:rFonts w:hint="eastAsia"/>
        </w:rPr>
        <w:t>預算法第22條第2項</w:t>
      </w:r>
      <w:r>
        <w:rPr>
          <w:rFonts w:hint="eastAsia"/>
          <w:lang w:eastAsia="zh-HK"/>
        </w:rPr>
        <w:t>規定</w:t>
      </w:r>
      <w:r>
        <w:rPr>
          <w:rFonts w:hint="eastAsia"/>
        </w:rPr>
        <w:t>：「</w:t>
      </w:r>
      <w:r w:rsidRPr="00F02A8F">
        <w:rPr>
          <w:rFonts w:hint="eastAsia"/>
        </w:rPr>
        <w:t>立法院審議刪除或刪減之預算項目及金額，不得動支預備金。但法定經費或經立法院同意者，不在此限。</w:t>
      </w:r>
      <w:r>
        <w:rPr>
          <w:rFonts w:hint="eastAsia"/>
        </w:rPr>
        <w:t>」</w:t>
      </w:r>
    </w:p>
  </w:footnote>
  <w:footnote w:id="25">
    <w:p w14:paraId="04D71FBB" w14:textId="77777777" w:rsidR="00893E2E" w:rsidRPr="00A16478" w:rsidRDefault="00893E2E" w:rsidP="007C76E8">
      <w:pPr>
        <w:pStyle w:val="af9"/>
        <w:spacing w:line="280" w:lineRule="exact"/>
        <w:ind w:leftChars="0" w:left="195" w:hangingChars="80" w:hanging="195"/>
        <w:jc w:val="both"/>
        <w:rPr>
          <w:sz w:val="24"/>
          <w:szCs w:val="24"/>
        </w:rPr>
      </w:pPr>
      <w:r w:rsidRPr="00A16478">
        <w:rPr>
          <w:rStyle w:val="afb"/>
          <w:sz w:val="24"/>
          <w:szCs w:val="24"/>
        </w:rPr>
        <w:footnoteRef/>
      </w:r>
      <w:r w:rsidRPr="00A16478">
        <w:rPr>
          <w:sz w:val="24"/>
          <w:szCs w:val="24"/>
        </w:rPr>
        <w:t xml:space="preserve"> </w:t>
      </w:r>
      <w:r w:rsidRPr="00A16478">
        <w:rPr>
          <w:rFonts w:hint="eastAsia"/>
          <w:sz w:val="24"/>
          <w:szCs w:val="24"/>
        </w:rPr>
        <w:t>預算法第91條：「立法委員所提法律案大幅增加歲出或減少歲入者，應先徵詢行政院之意見，指明彌補資金之來源；必要時，並應同時提案修正其他法律</w:t>
      </w:r>
      <w:r>
        <w:rPr>
          <w:rFonts w:hint="eastAsia"/>
          <w:sz w:val="24"/>
          <w:szCs w:val="24"/>
        </w:rPr>
        <w:t>。</w:t>
      </w:r>
      <w:r w:rsidRPr="00A16478">
        <w:rPr>
          <w:rFonts w:hint="eastAsia"/>
          <w:sz w:val="24"/>
          <w:szCs w:val="24"/>
        </w:rPr>
        <w:t>」</w:t>
      </w:r>
    </w:p>
  </w:footnote>
  <w:footnote w:id="26">
    <w:p w14:paraId="4BE8EBED" w14:textId="77777777" w:rsidR="00893E2E" w:rsidRPr="00A16478" w:rsidRDefault="00893E2E" w:rsidP="007C76E8">
      <w:pPr>
        <w:pStyle w:val="af9"/>
        <w:spacing w:line="280" w:lineRule="exact"/>
        <w:ind w:leftChars="0" w:left="195" w:hangingChars="80" w:hanging="195"/>
        <w:jc w:val="both"/>
        <w:rPr>
          <w:sz w:val="24"/>
          <w:szCs w:val="24"/>
        </w:rPr>
      </w:pPr>
      <w:r w:rsidRPr="00A16478">
        <w:rPr>
          <w:rStyle w:val="afb"/>
          <w:sz w:val="24"/>
          <w:szCs w:val="24"/>
        </w:rPr>
        <w:footnoteRef/>
      </w:r>
      <w:r w:rsidRPr="00A16478">
        <w:rPr>
          <w:sz w:val="24"/>
          <w:szCs w:val="24"/>
        </w:rPr>
        <w:t xml:space="preserve"> </w:t>
      </w:r>
      <w:r>
        <w:rPr>
          <w:rFonts w:hint="eastAsia"/>
          <w:sz w:val="24"/>
          <w:szCs w:val="24"/>
        </w:rPr>
        <w:t>財政紀律法</w:t>
      </w:r>
      <w:r w:rsidRPr="004615F2">
        <w:rPr>
          <w:rFonts w:hint="eastAsia"/>
          <w:sz w:val="24"/>
          <w:szCs w:val="24"/>
        </w:rPr>
        <w:t>第</w:t>
      </w:r>
      <w:r>
        <w:rPr>
          <w:rFonts w:hint="eastAsia"/>
          <w:sz w:val="24"/>
          <w:szCs w:val="24"/>
        </w:rPr>
        <w:t>5</w:t>
      </w:r>
      <w:r w:rsidRPr="004615F2">
        <w:rPr>
          <w:rFonts w:hint="eastAsia"/>
          <w:sz w:val="24"/>
          <w:szCs w:val="24"/>
        </w:rPr>
        <w:t>條</w:t>
      </w:r>
      <w:r>
        <w:rPr>
          <w:rFonts w:hint="eastAsia"/>
          <w:sz w:val="24"/>
          <w:szCs w:val="24"/>
        </w:rPr>
        <w:t>第1項</w:t>
      </w:r>
      <w:r w:rsidRPr="00E8052D">
        <w:rPr>
          <w:rFonts w:hint="eastAsia"/>
          <w:sz w:val="24"/>
          <w:szCs w:val="24"/>
        </w:rPr>
        <w:t>：「</w:t>
      </w:r>
      <w:r w:rsidRPr="00853D31">
        <w:rPr>
          <w:rFonts w:hint="eastAsia"/>
          <w:sz w:val="24"/>
          <w:szCs w:val="24"/>
        </w:rPr>
        <w:t>中央政府各級機關、立法委員所提法律案大幅增加政府歲出或減少歲入者，應先具體指明彌補資金之來源</w:t>
      </w:r>
      <w:r w:rsidRPr="00E8052D">
        <w:rPr>
          <w:rFonts w:hint="eastAsia"/>
          <w:sz w:val="24"/>
          <w:szCs w:val="24"/>
        </w:rPr>
        <w:t>。」</w:t>
      </w:r>
    </w:p>
  </w:footnote>
  <w:footnote w:id="27">
    <w:p w14:paraId="41AFB645" w14:textId="77777777" w:rsidR="00893E2E" w:rsidRPr="009F2A7C" w:rsidRDefault="00893E2E" w:rsidP="007C76E8">
      <w:pPr>
        <w:pStyle w:val="af9"/>
        <w:spacing w:line="280" w:lineRule="exact"/>
        <w:ind w:leftChars="0" w:left="195" w:hangingChars="80" w:hanging="195"/>
        <w:jc w:val="both"/>
        <w:rPr>
          <w:sz w:val="24"/>
          <w:szCs w:val="24"/>
        </w:rPr>
      </w:pPr>
      <w:r w:rsidRPr="009F2A7C">
        <w:rPr>
          <w:rStyle w:val="afb"/>
          <w:sz w:val="24"/>
          <w:szCs w:val="24"/>
        </w:rPr>
        <w:footnoteRef/>
      </w:r>
      <w:r w:rsidRPr="009F2A7C">
        <w:rPr>
          <w:sz w:val="24"/>
          <w:szCs w:val="24"/>
        </w:rPr>
        <w:t xml:space="preserve"> </w:t>
      </w:r>
      <w:bookmarkStart w:id="30" w:name="_Hlk206518530"/>
      <w:r>
        <w:rPr>
          <w:rFonts w:hint="eastAsia"/>
          <w:sz w:val="24"/>
          <w:szCs w:val="24"/>
        </w:rPr>
        <w:t>原民基金</w:t>
      </w:r>
      <w:r w:rsidRPr="009F2A7C">
        <w:rPr>
          <w:rFonts w:hint="eastAsia"/>
          <w:sz w:val="24"/>
          <w:szCs w:val="24"/>
        </w:rPr>
        <w:t>114年度原住民保留地禁伐補償圖台系統建置</w:t>
      </w:r>
      <w:r>
        <w:rPr>
          <w:rFonts w:hint="eastAsia"/>
          <w:sz w:val="24"/>
          <w:szCs w:val="24"/>
        </w:rPr>
        <w:t>經費編列2,910萬元，其</w:t>
      </w:r>
      <w:r w:rsidRPr="009F2A7C">
        <w:rPr>
          <w:rFonts w:hint="eastAsia"/>
          <w:sz w:val="24"/>
          <w:szCs w:val="24"/>
        </w:rPr>
        <w:t>資訊服務採購案於114年2月21日辦理資格審查及議價程序完竣，決標金額為2,660萬元</w:t>
      </w:r>
      <w:r>
        <w:rPr>
          <w:rFonts w:hint="eastAsia"/>
          <w:sz w:val="24"/>
          <w:szCs w:val="24"/>
        </w:rPr>
        <w:t>，爰撙節經費250萬元，用以補助禁伐補償經費。</w:t>
      </w:r>
      <w:bookmarkEnd w:id="30"/>
    </w:p>
  </w:footnote>
  <w:footnote w:id="28">
    <w:p w14:paraId="0CF0405F" w14:textId="77777777" w:rsidR="00893E2E" w:rsidRPr="00AC36C2" w:rsidRDefault="00893E2E" w:rsidP="0055315E">
      <w:pPr>
        <w:pStyle w:val="af9"/>
        <w:spacing w:line="280" w:lineRule="exact"/>
        <w:ind w:leftChars="0" w:left="140" w:hangingChars="69" w:hanging="140"/>
        <w:jc w:val="both"/>
      </w:pPr>
      <w:r>
        <w:rPr>
          <w:rStyle w:val="afb"/>
        </w:rPr>
        <w:footnoteRef/>
      </w:r>
      <w:r>
        <w:t xml:space="preserve"> </w:t>
      </w:r>
      <w:r w:rsidRPr="0061077E">
        <w:rPr>
          <w:rFonts w:hint="eastAsia"/>
          <w:sz w:val="24"/>
          <w:szCs w:val="24"/>
        </w:rPr>
        <w:t>公民投票法第15條第2項</w:t>
      </w:r>
      <w:r w:rsidRPr="00AC36C2">
        <w:rPr>
          <w:rFonts w:hint="eastAsia"/>
          <w:sz w:val="24"/>
          <w:szCs w:val="24"/>
        </w:rPr>
        <w:t>：「</w:t>
      </w:r>
      <w:r w:rsidRPr="003E3F5C">
        <w:rPr>
          <w:rFonts w:hint="eastAsia"/>
          <w:sz w:val="24"/>
          <w:szCs w:val="24"/>
        </w:rPr>
        <w:t>立法院對於第</w:t>
      </w:r>
      <w:r>
        <w:rPr>
          <w:rFonts w:hint="eastAsia"/>
          <w:sz w:val="24"/>
          <w:szCs w:val="24"/>
        </w:rPr>
        <w:t>2</w:t>
      </w:r>
      <w:r w:rsidRPr="003E3F5C">
        <w:rPr>
          <w:rFonts w:hint="eastAsia"/>
          <w:sz w:val="24"/>
          <w:szCs w:val="24"/>
        </w:rPr>
        <w:t>條第</w:t>
      </w:r>
      <w:r>
        <w:rPr>
          <w:rFonts w:hint="eastAsia"/>
          <w:sz w:val="24"/>
          <w:szCs w:val="24"/>
        </w:rPr>
        <w:t>2</w:t>
      </w:r>
      <w:r w:rsidRPr="003E3F5C">
        <w:rPr>
          <w:rFonts w:hint="eastAsia"/>
          <w:sz w:val="24"/>
          <w:szCs w:val="24"/>
        </w:rPr>
        <w:t>項第</w:t>
      </w:r>
      <w:r>
        <w:rPr>
          <w:rFonts w:hint="eastAsia"/>
          <w:sz w:val="24"/>
          <w:szCs w:val="24"/>
        </w:rPr>
        <w:t>3</w:t>
      </w:r>
      <w:r w:rsidRPr="003E3F5C">
        <w:rPr>
          <w:rFonts w:hint="eastAsia"/>
          <w:sz w:val="24"/>
          <w:szCs w:val="24"/>
        </w:rPr>
        <w:t>款之事項，認有提出公民投票之必要者，得附具主文、理由書，經立法院院會通過後</w:t>
      </w:r>
      <w:r>
        <w:rPr>
          <w:rFonts w:hint="eastAsia"/>
          <w:sz w:val="24"/>
          <w:szCs w:val="24"/>
        </w:rPr>
        <w:t>10</w:t>
      </w:r>
      <w:r w:rsidRPr="003E3F5C">
        <w:rPr>
          <w:rFonts w:hint="eastAsia"/>
          <w:sz w:val="24"/>
          <w:szCs w:val="24"/>
        </w:rPr>
        <w:t>日內，交由主管機關辦理公民投票，不適用第</w:t>
      </w:r>
      <w:r>
        <w:rPr>
          <w:rFonts w:hint="eastAsia"/>
          <w:sz w:val="24"/>
          <w:szCs w:val="24"/>
        </w:rPr>
        <w:t>9</w:t>
      </w:r>
      <w:r w:rsidRPr="003E3F5C">
        <w:rPr>
          <w:rFonts w:hint="eastAsia"/>
          <w:sz w:val="24"/>
          <w:szCs w:val="24"/>
        </w:rPr>
        <w:t>條至第</w:t>
      </w:r>
      <w:r>
        <w:rPr>
          <w:rFonts w:hint="eastAsia"/>
          <w:sz w:val="24"/>
          <w:szCs w:val="24"/>
        </w:rPr>
        <w:t>13</w:t>
      </w:r>
      <w:r w:rsidRPr="003E3F5C">
        <w:rPr>
          <w:rFonts w:hint="eastAsia"/>
          <w:sz w:val="24"/>
          <w:szCs w:val="24"/>
        </w:rPr>
        <w:t>條、第</w:t>
      </w:r>
      <w:r>
        <w:rPr>
          <w:rFonts w:hint="eastAsia"/>
          <w:sz w:val="24"/>
          <w:szCs w:val="24"/>
        </w:rPr>
        <w:t>17</w:t>
      </w:r>
      <w:r w:rsidRPr="003E3F5C">
        <w:rPr>
          <w:rFonts w:hint="eastAsia"/>
          <w:sz w:val="24"/>
          <w:szCs w:val="24"/>
        </w:rPr>
        <w:t>條第</w:t>
      </w:r>
      <w:r>
        <w:rPr>
          <w:rFonts w:hint="eastAsia"/>
          <w:sz w:val="24"/>
          <w:szCs w:val="24"/>
        </w:rPr>
        <w:t>1</w:t>
      </w:r>
      <w:r w:rsidRPr="003E3F5C">
        <w:rPr>
          <w:rFonts w:hint="eastAsia"/>
          <w:sz w:val="24"/>
          <w:szCs w:val="24"/>
        </w:rPr>
        <w:t>項第</w:t>
      </w:r>
      <w:r>
        <w:rPr>
          <w:rFonts w:hint="eastAsia"/>
          <w:sz w:val="24"/>
          <w:szCs w:val="24"/>
        </w:rPr>
        <w:t>3</w:t>
      </w:r>
      <w:r w:rsidRPr="003E3F5C">
        <w:rPr>
          <w:rFonts w:hint="eastAsia"/>
          <w:sz w:val="24"/>
          <w:szCs w:val="24"/>
        </w:rPr>
        <w:t>款及第</w:t>
      </w:r>
      <w:r>
        <w:rPr>
          <w:rFonts w:hint="eastAsia"/>
          <w:sz w:val="24"/>
          <w:szCs w:val="24"/>
        </w:rPr>
        <w:t>19</w:t>
      </w:r>
      <w:r w:rsidRPr="003E3F5C">
        <w:rPr>
          <w:rFonts w:hint="eastAsia"/>
          <w:sz w:val="24"/>
          <w:szCs w:val="24"/>
        </w:rPr>
        <w:t>條規定。</w:t>
      </w:r>
      <w:r w:rsidRPr="00AC36C2">
        <w:rPr>
          <w:rFonts w:hint="eastAsia"/>
          <w:sz w:val="24"/>
          <w:szCs w:val="24"/>
        </w:rPr>
        <w:t>」</w:t>
      </w:r>
      <w:r>
        <w:rPr>
          <w:rFonts w:hint="eastAsia"/>
          <w:sz w:val="24"/>
          <w:szCs w:val="24"/>
        </w:rPr>
        <w:t>及</w:t>
      </w:r>
      <w:r w:rsidRPr="0061077E">
        <w:rPr>
          <w:rFonts w:hint="eastAsia"/>
          <w:sz w:val="24"/>
          <w:szCs w:val="24"/>
        </w:rPr>
        <w:t>同法第5條</w:t>
      </w:r>
      <w:r w:rsidRPr="00AC36C2">
        <w:rPr>
          <w:rFonts w:hint="eastAsia"/>
          <w:sz w:val="24"/>
          <w:szCs w:val="24"/>
        </w:rPr>
        <w:t>：「</w:t>
      </w:r>
      <w:r w:rsidRPr="003E3F5C">
        <w:rPr>
          <w:rFonts w:hint="eastAsia"/>
          <w:sz w:val="24"/>
          <w:szCs w:val="24"/>
        </w:rPr>
        <w:t>辦理公民投票之經費，分別由中央政府、直轄市政府、縣（市）政府依法編列預算。</w:t>
      </w:r>
      <w:r w:rsidRPr="00AC36C2">
        <w:rPr>
          <w:rFonts w:hint="eastAsia"/>
          <w:sz w:val="24"/>
          <w:szCs w:val="24"/>
        </w:rPr>
        <w:t>」</w:t>
      </w:r>
    </w:p>
  </w:footnote>
  <w:footnote w:id="29">
    <w:p w14:paraId="77E2450A" w14:textId="77777777" w:rsidR="00893E2E" w:rsidRPr="00AC36C2" w:rsidRDefault="00893E2E" w:rsidP="0055315E">
      <w:pPr>
        <w:pStyle w:val="af9"/>
        <w:spacing w:line="280" w:lineRule="exact"/>
        <w:ind w:leftChars="0" w:left="140" w:hangingChars="69" w:hanging="140"/>
        <w:jc w:val="both"/>
      </w:pPr>
      <w:r>
        <w:rPr>
          <w:rStyle w:val="afb"/>
        </w:rPr>
        <w:footnoteRef/>
      </w:r>
      <w:r>
        <w:t xml:space="preserve"> </w:t>
      </w:r>
      <w:r w:rsidRPr="00AC36C2">
        <w:rPr>
          <w:rFonts w:hint="eastAsia"/>
          <w:sz w:val="24"/>
          <w:szCs w:val="24"/>
        </w:rPr>
        <w:t>預算法第70條第3款：「各機關有左列情形之一，得經行政院核准動支第二預備金及其歸屬科目金額之調整，事後由行政院編具動支數額表，送請立法院審議︰</w:t>
      </w:r>
      <w:r w:rsidRPr="00AC36C2">
        <w:rPr>
          <w:rFonts w:hAnsi="標楷體"/>
          <w:sz w:val="24"/>
          <w:szCs w:val="24"/>
        </w:rPr>
        <w:t>…</w:t>
      </w:r>
      <w:r w:rsidRPr="00AC36C2">
        <w:rPr>
          <w:rFonts w:hint="eastAsia"/>
          <w:sz w:val="24"/>
          <w:szCs w:val="24"/>
        </w:rPr>
        <w:t>三、因應政事臨時需要必須增加計畫及經費時。」</w:t>
      </w:r>
      <w:r>
        <w:rPr>
          <w:rFonts w:hint="eastAsia"/>
          <w:sz w:val="24"/>
          <w:szCs w:val="24"/>
        </w:rPr>
        <w:t>及同</w:t>
      </w:r>
      <w:r w:rsidRPr="00AC36C2">
        <w:rPr>
          <w:rFonts w:hint="eastAsia"/>
          <w:sz w:val="24"/>
          <w:szCs w:val="24"/>
        </w:rPr>
        <w:t>法第2</w:t>
      </w:r>
      <w:r>
        <w:rPr>
          <w:rFonts w:hint="eastAsia"/>
          <w:sz w:val="24"/>
          <w:szCs w:val="24"/>
        </w:rPr>
        <w:t>2</w:t>
      </w:r>
      <w:r w:rsidRPr="00AC36C2">
        <w:rPr>
          <w:rFonts w:hint="eastAsia"/>
          <w:sz w:val="24"/>
          <w:szCs w:val="24"/>
        </w:rPr>
        <w:t>條第3項：「各機關動支預備金，其每筆數額超過</w:t>
      </w:r>
      <w:r>
        <w:rPr>
          <w:rFonts w:hint="eastAsia"/>
          <w:sz w:val="24"/>
          <w:szCs w:val="24"/>
        </w:rPr>
        <w:t>5</w:t>
      </w:r>
      <w:r w:rsidRPr="00AC36C2">
        <w:rPr>
          <w:rFonts w:hint="eastAsia"/>
          <w:sz w:val="24"/>
          <w:szCs w:val="24"/>
        </w:rPr>
        <w:t>千萬元者，應先送立法院備查。但因緊急災害動支者，不在此限。」</w:t>
      </w:r>
    </w:p>
  </w:footnote>
  <w:footnote w:id="30">
    <w:p w14:paraId="3E7F8A3E" w14:textId="77777777" w:rsidR="00893E2E" w:rsidRPr="004C2C91" w:rsidRDefault="00893E2E" w:rsidP="0055315E">
      <w:pPr>
        <w:pStyle w:val="af9"/>
        <w:spacing w:line="280" w:lineRule="exact"/>
        <w:ind w:leftChars="0" w:left="140" w:hangingChars="69" w:hanging="140"/>
        <w:jc w:val="both"/>
        <w:rPr>
          <w:sz w:val="24"/>
          <w:szCs w:val="24"/>
        </w:rPr>
      </w:pPr>
      <w:r>
        <w:rPr>
          <w:rStyle w:val="afb"/>
        </w:rPr>
        <w:footnoteRef/>
      </w:r>
      <w:r>
        <w:t xml:space="preserve"> </w:t>
      </w:r>
      <w:r w:rsidRPr="004C2C91">
        <w:rPr>
          <w:rFonts w:hint="eastAsia"/>
          <w:sz w:val="24"/>
          <w:szCs w:val="24"/>
        </w:rPr>
        <w:t>公職人員選舉罷免法第76條</w:t>
      </w:r>
      <w:r>
        <w:rPr>
          <w:rFonts w:hint="eastAsia"/>
          <w:sz w:val="24"/>
          <w:szCs w:val="24"/>
        </w:rPr>
        <w:t>第1項</w:t>
      </w:r>
      <w:r w:rsidRPr="004C2C91">
        <w:rPr>
          <w:rFonts w:hint="eastAsia"/>
          <w:sz w:val="24"/>
          <w:szCs w:val="24"/>
        </w:rPr>
        <w:t>：「</w:t>
      </w:r>
      <w:r w:rsidRPr="000D7DC8">
        <w:rPr>
          <w:rFonts w:hint="eastAsia"/>
          <w:sz w:val="24"/>
          <w:szCs w:val="24"/>
        </w:rPr>
        <w:t>罷免案以被罷免人原選舉區選舉人為提議人，由提議人之領銜人</w:t>
      </w:r>
      <w:r>
        <w:rPr>
          <w:rFonts w:hint="eastAsia"/>
          <w:sz w:val="24"/>
          <w:szCs w:val="24"/>
        </w:rPr>
        <w:t>1</w:t>
      </w:r>
      <w:r w:rsidRPr="000D7DC8">
        <w:rPr>
          <w:rFonts w:hint="eastAsia"/>
          <w:sz w:val="24"/>
          <w:szCs w:val="24"/>
        </w:rPr>
        <w:t>人，填具罷免提議書</w:t>
      </w:r>
      <w:r>
        <w:rPr>
          <w:rFonts w:hint="eastAsia"/>
          <w:sz w:val="24"/>
          <w:szCs w:val="24"/>
        </w:rPr>
        <w:t>1</w:t>
      </w:r>
      <w:r w:rsidRPr="000D7DC8">
        <w:rPr>
          <w:rFonts w:hint="eastAsia"/>
          <w:sz w:val="24"/>
          <w:szCs w:val="24"/>
        </w:rPr>
        <w:t>份，檢附罷免理由書正、副本各</w:t>
      </w:r>
      <w:r>
        <w:rPr>
          <w:rFonts w:hint="eastAsia"/>
          <w:sz w:val="24"/>
          <w:szCs w:val="24"/>
        </w:rPr>
        <w:t>1</w:t>
      </w:r>
      <w:r w:rsidRPr="000D7DC8">
        <w:rPr>
          <w:rFonts w:hint="eastAsia"/>
          <w:sz w:val="24"/>
          <w:szCs w:val="24"/>
        </w:rPr>
        <w:t>份，提議人正本、影本名冊各</w:t>
      </w:r>
      <w:r>
        <w:rPr>
          <w:rFonts w:hint="eastAsia"/>
          <w:sz w:val="24"/>
          <w:szCs w:val="24"/>
        </w:rPr>
        <w:t>1</w:t>
      </w:r>
      <w:r w:rsidRPr="000D7DC8">
        <w:rPr>
          <w:rFonts w:hint="eastAsia"/>
          <w:sz w:val="24"/>
          <w:szCs w:val="24"/>
        </w:rPr>
        <w:t>份，向選舉委員會提出。</w:t>
      </w:r>
      <w:r w:rsidRPr="00AC36C2">
        <w:rPr>
          <w:rFonts w:hint="eastAsia"/>
          <w:sz w:val="24"/>
          <w:szCs w:val="24"/>
        </w:rPr>
        <w:t>」</w:t>
      </w:r>
      <w:r>
        <w:rPr>
          <w:rFonts w:hint="eastAsia"/>
          <w:sz w:val="24"/>
          <w:szCs w:val="24"/>
        </w:rPr>
        <w:t>及同法第13條</w:t>
      </w:r>
      <w:r w:rsidRPr="004C2C91">
        <w:rPr>
          <w:rFonts w:hint="eastAsia"/>
          <w:sz w:val="24"/>
          <w:szCs w:val="24"/>
        </w:rPr>
        <w:t>：「</w:t>
      </w:r>
      <w:r w:rsidRPr="00A97245">
        <w:rPr>
          <w:rFonts w:hint="eastAsia"/>
          <w:sz w:val="24"/>
          <w:szCs w:val="24"/>
        </w:rPr>
        <w:t>各級選舉委員會之經費預算，其年度經常費，由中央政府統籌編列。其辦理選舉、罷免所需經費，立法委員選舉、罷免由中央政府編列</w:t>
      </w:r>
      <w:r>
        <w:rPr>
          <w:rFonts w:hint="eastAsia"/>
          <w:sz w:val="24"/>
          <w:szCs w:val="24"/>
        </w:rPr>
        <w:t>；</w:t>
      </w:r>
      <w:r w:rsidRPr="00AC36C2">
        <w:rPr>
          <w:rFonts w:hAnsi="標楷體"/>
          <w:sz w:val="24"/>
          <w:szCs w:val="24"/>
        </w:rPr>
        <w:t>…</w:t>
      </w:r>
      <w:r>
        <w:rPr>
          <w:rFonts w:hAnsi="標楷體" w:hint="eastAsia"/>
          <w:sz w:val="24"/>
          <w:szCs w:val="24"/>
        </w:rPr>
        <w:t>。</w:t>
      </w:r>
      <w:r w:rsidRPr="00AC36C2">
        <w:rPr>
          <w:rFonts w:hint="eastAsia"/>
          <w:sz w:val="24"/>
          <w:szCs w:val="24"/>
        </w:rPr>
        <w:t>」</w:t>
      </w:r>
    </w:p>
  </w:footnote>
  <w:footnote w:id="31">
    <w:p w14:paraId="3DE73EDF" w14:textId="77777777" w:rsidR="00893E2E" w:rsidRPr="00057DA1" w:rsidRDefault="00893E2E" w:rsidP="0055315E">
      <w:pPr>
        <w:pStyle w:val="af9"/>
        <w:spacing w:line="280" w:lineRule="exact"/>
        <w:ind w:leftChars="0" w:left="1132" w:hangingChars="557" w:hanging="1132"/>
        <w:jc w:val="both"/>
      </w:pPr>
      <w:r>
        <w:rPr>
          <w:rStyle w:val="afb"/>
        </w:rPr>
        <w:footnoteRef/>
      </w:r>
      <w:r>
        <w:t xml:space="preserve"> </w:t>
      </w:r>
      <w:r w:rsidRPr="00057DA1">
        <w:rPr>
          <w:rFonts w:hAnsi="標楷體" w:hint="eastAsia"/>
          <w:sz w:val="24"/>
          <w:szCs w:val="24"/>
        </w:rPr>
        <w:t>含通案刪減數505</w:t>
      </w:r>
      <w:r w:rsidRPr="00057DA1">
        <w:rPr>
          <w:rFonts w:hAnsi="標楷體" w:cs="新細明體" w:hint="eastAsia"/>
          <w:sz w:val="24"/>
          <w:szCs w:val="24"/>
        </w:rPr>
        <w:t>萬1千元及指定刪減數896萬1千元。</w:t>
      </w:r>
    </w:p>
  </w:footnote>
  <w:footnote w:id="32">
    <w:p w14:paraId="6B63BC63" w14:textId="77777777" w:rsidR="00893E2E" w:rsidRDefault="00893E2E" w:rsidP="0055315E">
      <w:pPr>
        <w:pStyle w:val="af9"/>
        <w:spacing w:line="280" w:lineRule="exact"/>
        <w:ind w:leftChars="0" w:left="140" w:hangingChars="69" w:hanging="140"/>
        <w:jc w:val="both"/>
      </w:pPr>
      <w:r>
        <w:rPr>
          <w:rStyle w:val="afb"/>
        </w:rPr>
        <w:footnoteRef/>
      </w:r>
      <w:r>
        <w:t xml:space="preserve"> </w:t>
      </w:r>
      <w:r w:rsidRPr="00815391">
        <w:rPr>
          <w:rFonts w:hint="eastAsia"/>
          <w:sz w:val="24"/>
          <w:szCs w:val="24"/>
        </w:rPr>
        <w:t>包括：1.停止辦理委託研究。2.減少選務幹部人員講習場次及派員出國參與國際會議，部分實體會議改為線上會議等。3.暫緩房屋及辦公器具修繕等。4.洽請中央聯合辦公大樓管理委員會辦理撙節措施，例如縮減非上班尖峰時段之電梯服務等、暫緩汰換辦公器具及冷氣空調減量等。5.因一般行政基本行政工作維持費項下一般事務費為指定刪減項目，不得流入流出，為足額支付清潔維護費用，暫停本會員工健康檢查、文康活動費、員工協助方案等友善員工職場環境支出。</w:t>
      </w:r>
    </w:p>
  </w:footnote>
  <w:footnote w:id="33">
    <w:p w14:paraId="6C3F17D3" w14:textId="77777777" w:rsidR="00893E2E" w:rsidRDefault="00893E2E" w:rsidP="008F2EEB">
      <w:pPr>
        <w:pStyle w:val="142"/>
        <w:ind w:left="243" w:hangingChars="100" w:hanging="243"/>
        <w:jc w:val="both"/>
      </w:pPr>
      <w:r>
        <w:rPr>
          <w:rStyle w:val="afb"/>
        </w:rPr>
        <w:footnoteRef/>
      </w:r>
      <w:r>
        <w:t xml:space="preserve"> </w:t>
      </w:r>
      <w:r>
        <w:rPr>
          <w:rFonts w:hint="eastAsia"/>
          <w:lang w:eastAsia="zh-HK"/>
        </w:rPr>
        <w:t>據陸委會回復</w:t>
      </w:r>
      <w:r>
        <w:rPr>
          <w:rFonts w:hint="eastAsia"/>
        </w:rPr>
        <w:t>，「</w:t>
      </w:r>
      <w:r w:rsidRPr="006A71B8">
        <w:rPr>
          <w:rFonts w:hint="eastAsia"/>
        </w:rPr>
        <w:t>法政業務</w:t>
      </w:r>
      <w:r>
        <w:rPr>
          <w:rFonts w:hint="eastAsia"/>
        </w:rPr>
        <w:t>」</w:t>
      </w:r>
      <w:r>
        <w:rPr>
          <w:rFonts w:hint="eastAsia"/>
          <w:lang w:eastAsia="zh-HK"/>
        </w:rPr>
        <w:t>追</w:t>
      </w:r>
      <w:r w:rsidRPr="006A71B8">
        <w:rPr>
          <w:rFonts w:hint="eastAsia"/>
        </w:rPr>
        <w:t>加預算數9</w:t>
      </w:r>
      <w:r>
        <w:rPr>
          <w:rFonts w:hint="eastAsia"/>
        </w:rPr>
        <w:t>,</w:t>
      </w:r>
      <w:r w:rsidRPr="006A71B8">
        <w:rPr>
          <w:rFonts w:hint="eastAsia"/>
        </w:rPr>
        <w:t>880</w:t>
      </w:r>
      <w:r>
        <w:rPr>
          <w:rFonts w:hint="eastAsia"/>
          <w:lang w:eastAsia="zh-HK"/>
        </w:rPr>
        <w:t>萬</w:t>
      </w:r>
      <w:r w:rsidRPr="006A71B8">
        <w:rPr>
          <w:rFonts w:hint="eastAsia"/>
        </w:rPr>
        <w:t>1千元，包含</w:t>
      </w:r>
      <w:r>
        <w:rPr>
          <w:rFonts w:hint="eastAsia"/>
          <w:lang w:eastAsia="zh-HK"/>
        </w:rPr>
        <w:t>通案刪減</w:t>
      </w:r>
      <w:r w:rsidRPr="006A71B8">
        <w:rPr>
          <w:rFonts w:hint="eastAsia"/>
        </w:rPr>
        <w:t>國內旅費</w:t>
      </w:r>
      <w:r>
        <w:rPr>
          <w:rFonts w:hint="eastAsia"/>
        </w:rPr>
        <w:t>5</w:t>
      </w:r>
      <w:r>
        <w:rPr>
          <w:rFonts w:hint="eastAsia"/>
          <w:lang w:eastAsia="zh-HK"/>
        </w:rPr>
        <w:t>萬元</w:t>
      </w:r>
      <w:r>
        <w:rPr>
          <w:rFonts w:hint="eastAsia"/>
        </w:rPr>
        <w:t>、</w:t>
      </w:r>
      <w:r>
        <w:rPr>
          <w:rFonts w:hint="eastAsia"/>
          <w:lang w:eastAsia="zh-HK"/>
        </w:rPr>
        <w:t>指定刪減</w:t>
      </w:r>
      <w:r w:rsidRPr="006A71B8">
        <w:rPr>
          <w:rFonts w:hint="eastAsia"/>
        </w:rPr>
        <w:t>9</w:t>
      </w:r>
      <w:r>
        <w:rPr>
          <w:rFonts w:hint="eastAsia"/>
        </w:rPr>
        <w:t>,</w:t>
      </w:r>
      <w:r w:rsidRPr="006A71B8">
        <w:rPr>
          <w:rFonts w:hint="eastAsia"/>
        </w:rPr>
        <w:t>875</w:t>
      </w:r>
      <w:r>
        <w:rPr>
          <w:rFonts w:hint="eastAsia"/>
          <w:lang w:eastAsia="zh-HK"/>
        </w:rPr>
        <w:t>萬</w:t>
      </w:r>
      <w:r w:rsidRPr="006A71B8">
        <w:rPr>
          <w:rFonts w:hint="eastAsia"/>
        </w:rPr>
        <w:t>1千元</w:t>
      </w:r>
      <w:r>
        <w:rPr>
          <w:rFonts w:hint="eastAsia"/>
        </w:rPr>
        <w:t>。</w:t>
      </w:r>
    </w:p>
  </w:footnote>
  <w:footnote w:id="34">
    <w:p w14:paraId="4F2C9774" w14:textId="77777777" w:rsidR="00893E2E" w:rsidRDefault="00893E2E" w:rsidP="00E06162">
      <w:pPr>
        <w:pStyle w:val="142"/>
        <w:ind w:left="78" w:hangingChars="32" w:hanging="78"/>
        <w:jc w:val="both"/>
      </w:pPr>
      <w:r>
        <w:rPr>
          <w:rStyle w:val="afb"/>
        </w:rPr>
        <w:footnoteRef/>
      </w:r>
      <w:r w:rsidRPr="00E06162">
        <w:rPr>
          <w:rFonts w:hint="eastAsia"/>
        </w:rPr>
        <w:t>各機關單位預算執行要點第28點、29點及第31點規定：「各機關執行歲出分配預算，同一工作計畫之資本門預算不得流用至經常門，…。（二）經立法院或議會審議刪除或刪減之預算項目不得流用，並確實依預算法第63條但書規定之執行原則辦理。」、「各機關執行歲出分配預算遇經費不足時，得…動支該機關單位預算之第一預備金。但經立法院或議會審議刪除或刪減之預算項目與金額(法定經費或經立法院或議會同意者除外)、…，不得動支。」及「各機關有合於預算法第</w:t>
      </w:r>
      <w:r>
        <w:rPr>
          <w:rFonts w:hint="eastAsia"/>
        </w:rPr>
        <w:t>70</w:t>
      </w:r>
      <w:r w:rsidRPr="00E06162">
        <w:rPr>
          <w:rFonts w:hint="eastAsia"/>
        </w:rPr>
        <w:t>條各款情事者，…，得申請動支第二預備金。…。經立法院或議會審議刪除或刪減之預算項目與金額，不得動支第二預備金。但法定經費或經立法院或議會同意者，不在此限。」</w:t>
      </w:r>
    </w:p>
  </w:footnote>
  <w:footnote w:id="35">
    <w:p w14:paraId="2FA427CF" w14:textId="77777777" w:rsidR="00F90D1F" w:rsidRDefault="00F90D1F" w:rsidP="00E06162">
      <w:pPr>
        <w:pStyle w:val="142"/>
        <w:ind w:left="78" w:hangingChars="32" w:hanging="78"/>
        <w:jc w:val="both"/>
      </w:pPr>
      <w:r>
        <w:rPr>
          <w:rStyle w:val="afb"/>
        </w:rPr>
        <w:footnoteRef/>
      </w:r>
      <w:r w:rsidRPr="00E06162">
        <w:rPr>
          <w:rFonts w:hint="eastAsia"/>
        </w:rPr>
        <w:t>各機關單位預算執行要點第28點、29點及第31點規定：「各機關執行歲出分配預算，同一工作計畫之資本門預算不得流用至經常門，…。（二）經立法院或議會審議刪除或刪減之預算項目不得流用，並確實依預算法第63條但書規定之執行原則辦理。」、「各機關執行歲出分配預算遇經費不足時，得…動支該機關單位預算之第一預備金。但經立法院或議會審議刪除或刪減之預算項目與金額(法定經費或經立法院或議會同意者除外)、…，不得動支。」及「各機關有合於預算法第</w:t>
      </w:r>
      <w:r>
        <w:rPr>
          <w:rFonts w:hint="eastAsia"/>
        </w:rPr>
        <w:t>7</w:t>
      </w:r>
      <w:r>
        <w:t>0</w:t>
      </w:r>
      <w:r w:rsidRPr="00E06162">
        <w:rPr>
          <w:rFonts w:hint="eastAsia"/>
        </w:rPr>
        <w:t>條各款情事者，…，得申請動支第二預備金。…。經立法院或議會審議刪除或刪減之預算項目與金額，不得動支第二預備金。但法定經費或經立法院或議會同意者，不在此限。」</w:t>
      </w:r>
    </w:p>
  </w:footnote>
  <w:footnote w:id="36">
    <w:p w14:paraId="4797F7C1" w14:textId="77777777" w:rsidR="00F90D1F" w:rsidRDefault="00F90D1F" w:rsidP="009C2394">
      <w:pPr>
        <w:pStyle w:val="142"/>
        <w:ind w:left="78" w:hangingChars="32" w:hanging="78"/>
        <w:jc w:val="both"/>
      </w:pPr>
      <w:r>
        <w:rPr>
          <w:rStyle w:val="afb"/>
        </w:rPr>
        <w:footnoteRef/>
      </w:r>
      <w:r>
        <w:rPr>
          <w:rFonts w:hint="eastAsia"/>
          <w:lang w:eastAsia="zh-HK"/>
        </w:rPr>
        <w:t>均為</w:t>
      </w:r>
      <w:r w:rsidRPr="009C2394">
        <w:rPr>
          <w:rFonts w:hint="eastAsia"/>
        </w:rPr>
        <w:t>院會表決刪</w:t>
      </w:r>
      <w:r>
        <w:rPr>
          <w:rFonts w:hint="eastAsia"/>
          <w:lang w:eastAsia="zh-HK"/>
        </w:rPr>
        <w:t>減</w:t>
      </w:r>
      <w:r w:rsidRPr="009C2394">
        <w:rPr>
          <w:rFonts w:hint="eastAsia"/>
        </w:rPr>
        <w:t>數</w:t>
      </w:r>
      <w:r>
        <w:rPr>
          <w:rFonts w:hint="eastAsia"/>
        </w:rPr>
        <w:t>。</w:t>
      </w:r>
    </w:p>
  </w:footnote>
  <w:footnote w:id="37">
    <w:p w14:paraId="726DAFA6" w14:textId="77777777" w:rsidR="00F90D1F" w:rsidRPr="00A12F02" w:rsidRDefault="00F90D1F" w:rsidP="00A12F02">
      <w:pPr>
        <w:pStyle w:val="142"/>
        <w:rPr>
          <w:rFonts w:hAnsi="標楷體"/>
        </w:rPr>
      </w:pPr>
      <w:r w:rsidRPr="00A12F02">
        <w:rPr>
          <w:rStyle w:val="afb"/>
          <w:rFonts w:hAnsi="標楷體"/>
        </w:rPr>
        <w:footnoteRef/>
      </w:r>
      <w:r w:rsidRPr="00A12F02">
        <w:rPr>
          <w:rFonts w:hAnsi="標楷體"/>
        </w:rPr>
        <w:t xml:space="preserve"> </w:t>
      </w:r>
      <w:r w:rsidRPr="00A12F02">
        <w:rPr>
          <w:rFonts w:hAnsi="標楷體" w:hint="eastAsia"/>
        </w:rPr>
        <w:t>參114年度中央政府</w:t>
      </w:r>
      <w:r>
        <w:rPr>
          <w:rFonts w:hAnsi="標楷體" w:hint="eastAsia"/>
        </w:rPr>
        <w:t>總預算</w:t>
      </w:r>
      <w:r w:rsidRPr="00A12F02">
        <w:rPr>
          <w:rFonts w:hAnsi="標楷體" w:hint="eastAsia"/>
        </w:rPr>
        <w:t>追加預算案第90頁</w:t>
      </w:r>
      <w:r>
        <w:rPr>
          <w:rFonts w:hAnsi="標楷體" w:hint="eastAsia"/>
        </w:rPr>
        <w:t>之</w:t>
      </w:r>
      <w:r w:rsidRPr="00A12F02">
        <w:rPr>
          <w:rFonts w:hAnsi="標楷體" w:hint="eastAsia"/>
        </w:rPr>
        <w:t>說明欄。</w:t>
      </w:r>
    </w:p>
  </w:footnote>
  <w:footnote w:id="38">
    <w:p w14:paraId="74F87707" w14:textId="77777777" w:rsidR="00F90D1F" w:rsidRPr="00287CEF" w:rsidRDefault="00F90D1F" w:rsidP="00287CEF">
      <w:pPr>
        <w:pStyle w:val="142"/>
        <w:ind w:left="195" w:hangingChars="80" w:hanging="195"/>
        <w:rPr>
          <w:rFonts w:hAnsi="標楷體"/>
        </w:rPr>
      </w:pPr>
      <w:r w:rsidRPr="00287CEF">
        <w:rPr>
          <w:rStyle w:val="afb"/>
          <w:rFonts w:hAnsi="標楷體"/>
        </w:rPr>
        <w:footnoteRef/>
      </w:r>
      <w:r w:rsidRPr="00287CEF">
        <w:rPr>
          <w:rFonts w:hAnsi="標楷體"/>
        </w:rPr>
        <w:t xml:space="preserve"> </w:t>
      </w:r>
      <w:r w:rsidRPr="00287CEF">
        <w:rPr>
          <w:rFonts w:hAnsi="標楷體" w:hint="eastAsia"/>
        </w:rPr>
        <w:t>監察院通案刪減項目包括：1.大陸地區旅費80%(本項監察院無)；2.國外旅費全刪100%；3.國內旅費刪20%；4.水電費刪10%；5.特別費全刪100%；6.房屋建築養護費5%、車輛養護5%、設施及機械設備5%；7.委辦費10%；8.軍事裝備及設施3%(本</w:t>
      </w:r>
      <w:r>
        <w:rPr>
          <w:rFonts w:hAnsi="標楷體" w:hint="eastAsia"/>
        </w:rPr>
        <w:t>項</w:t>
      </w:r>
      <w:r w:rsidRPr="00287CEF">
        <w:rPr>
          <w:rFonts w:hAnsi="標楷體" w:hint="eastAsia"/>
        </w:rPr>
        <w:t>監察院無)；9.一般事務費10%；10.媒體政策及業務宣導費60%；11.設備及投資6%。</w:t>
      </w:r>
    </w:p>
  </w:footnote>
  <w:footnote w:id="39">
    <w:p w14:paraId="7AFB395B" w14:textId="77777777" w:rsidR="00F90D1F" w:rsidRPr="004C2D8A" w:rsidRDefault="00F90D1F" w:rsidP="00AE1FAA">
      <w:pPr>
        <w:pStyle w:val="142"/>
        <w:ind w:left="195" w:hangingChars="80" w:hanging="195"/>
        <w:rPr>
          <w:rFonts w:hAnsi="標楷體"/>
        </w:rPr>
      </w:pPr>
      <w:r w:rsidRPr="004C2D8A">
        <w:rPr>
          <w:rStyle w:val="afb"/>
          <w:rFonts w:hAnsi="標楷體"/>
        </w:rPr>
        <w:footnoteRef/>
      </w:r>
      <w:r w:rsidRPr="004C2D8A">
        <w:rPr>
          <w:rFonts w:hAnsi="標楷體"/>
        </w:rPr>
        <w:t xml:space="preserve"> </w:t>
      </w:r>
      <w:r w:rsidRPr="004C2D8A">
        <w:rPr>
          <w:rFonts w:hAnsi="標楷體" w:hint="eastAsia"/>
        </w:rPr>
        <w:t>參114年度中央政府總預算案審查總報告之伍、新增通過決議-司法法制委員會部分，第453至462頁</w:t>
      </w:r>
      <w:r>
        <w:rPr>
          <w:rFonts w:hAnsi="標楷體" w:hint="eastAsia"/>
        </w:rPr>
        <w:t>(監察院決議刪減及凍結事項)</w:t>
      </w:r>
      <w:r w:rsidRPr="004C2D8A">
        <w:rPr>
          <w:rFonts w:hAnsi="標楷體" w:hint="eastAsia"/>
        </w:rPr>
        <w:t>。</w:t>
      </w:r>
    </w:p>
  </w:footnote>
  <w:footnote w:id="40">
    <w:p w14:paraId="12D454F8" w14:textId="77777777" w:rsidR="00F90D1F" w:rsidRDefault="00F90D1F" w:rsidP="003D7BFD">
      <w:pPr>
        <w:pStyle w:val="142"/>
        <w:ind w:left="73" w:hangingChars="30" w:hanging="73"/>
      </w:pPr>
      <w:r>
        <w:rPr>
          <w:rStyle w:val="afb"/>
        </w:rPr>
        <w:footnoteRef/>
      </w:r>
      <w:r>
        <w:rPr>
          <w:rFonts w:hint="eastAsia"/>
        </w:rPr>
        <w:t>預算法第63條規定：「</w:t>
      </w:r>
      <w:r w:rsidRPr="0098598B">
        <w:rPr>
          <w:rFonts w:hint="eastAsia"/>
        </w:rPr>
        <w:t>各機關之歲出分配預算，其計畫或業務科目之各用途別科目中有一科目之經費不足，而他科目有賸餘時，得辦理流用，流入數額不得超過原預算數額百分之二十，流出數額不得超過原預算數額百分之二十。但不得流用為用人經費，且經立法院審議刪除或刪減之預算項目不得流用。</w:t>
      </w:r>
      <w:r>
        <w:rPr>
          <w:rFonts w:hint="eastAsia"/>
        </w:rPr>
        <w:t>」</w:t>
      </w:r>
    </w:p>
  </w:footnote>
  <w:footnote w:id="41">
    <w:p w14:paraId="1F8C0C46" w14:textId="77777777" w:rsidR="00F90D1F" w:rsidRPr="00A902E8" w:rsidRDefault="00F90D1F" w:rsidP="00C6788B">
      <w:pPr>
        <w:pStyle w:val="142"/>
        <w:ind w:left="170" w:hangingChars="70" w:hanging="170"/>
        <w:jc w:val="both"/>
        <w:rPr>
          <w:rFonts w:hAnsi="標楷體"/>
        </w:rPr>
      </w:pPr>
      <w:r w:rsidRPr="00A902E8">
        <w:rPr>
          <w:rStyle w:val="afb"/>
          <w:rFonts w:hAnsi="標楷體"/>
        </w:rPr>
        <w:footnoteRef/>
      </w:r>
      <w:r w:rsidRPr="00A902E8">
        <w:rPr>
          <w:rFonts w:hAnsi="標楷體"/>
        </w:rPr>
        <w:t xml:space="preserve"> </w:t>
      </w:r>
      <w:r w:rsidRPr="00A902E8">
        <w:rPr>
          <w:rFonts w:hAnsi="標楷體" w:hint="eastAsia"/>
        </w:rPr>
        <w:t>預算法第79條規定：「各機關因左列情形之一，得請求提出追加歲出預算︰</w:t>
      </w:r>
      <w:r w:rsidRPr="00A902E8">
        <w:rPr>
          <w:rFonts w:hAnsi="標楷體"/>
        </w:rPr>
        <w:t>…</w:t>
      </w:r>
      <w:r w:rsidRPr="00A902E8">
        <w:rPr>
          <w:rFonts w:hAnsi="標楷體" w:hint="eastAsia"/>
        </w:rPr>
        <w:t>三、所辦事業因重大事故經費超過法定預算時。</w:t>
      </w:r>
      <w:r w:rsidRPr="00A902E8">
        <w:rPr>
          <w:rFonts w:hAnsi="標楷體"/>
        </w:rPr>
        <w:t>…</w:t>
      </w:r>
      <w:r w:rsidRPr="00A902E8">
        <w:rPr>
          <w:rFonts w:hAnsi="標楷體" w:hint="eastAsia"/>
        </w:rPr>
        <w:t>。」</w:t>
      </w:r>
    </w:p>
  </w:footnote>
  <w:footnote w:id="42">
    <w:p w14:paraId="5ABFA9E7" w14:textId="77777777" w:rsidR="00F90D1F" w:rsidRPr="00B00AC4" w:rsidRDefault="00F90D1F" w:rsidP="00B00AC4">
      <w:pPr>
        <w:pStyle w:val="142"/>
        <w:ind w:left="170" w:hangingChars="70" w:hanging="170"/>
        <w:jc w:val="both"/>
        <w:rPr>
          <w:rFonts w:hAnsi="標楷體"/>
        </w:rPr>
      </w:pPr>
      <w:r>
        <w:rPr>
          <w:rStyle w:val="afb"/>
        </w:rPr>
        <w:footnoteRef/>
      </w:r>
      <w:r>
        <w:t xml:space="preserve"> </w:t>
      </w:r>
      <w:r w:rsidRPr="00B00AC4">
        <w:rPr>
          <w:rFonts w:hAnsi="標楷體" w:hint="eastAsia"/>
        </w:rPr>
        <w:t>中華民國114年度中央政府總預算案審查總報告頁碼第96頁：「內政部114年度預算編列經常支出-業務費</w:t>
      </w:r>
      <w:r>
        <w:rPr>
          <w:rFonts w:hAnsi="標楷體" w:hint="eastAsia"/>
        </w:rPr>
        <w:t>，</w:t>
      </w:r>
      <w:r w:rsidRPr="00B00AC4">
        <w:rPr>
          <w:rFonts w:hAnsi="標楷體"/>
        </w:rPr>
        <w:t>…</w:t>
      </w:r>
      <w:r w:rsidRPr="00B00AC4">
        <w:rPr>
          <w:rFonts w:hAnsi="標楷體" w:hint="eastAsia"/>
        </w:rPr>
        <w:t>提案減列20%，</w:t>
      </w:r>
      <w:r w:rsidRPr="00B00AC4">
        <w:rPr>
          <w:rFonts w:hAnsi="標楷體"/>
        </w:rPr>
        <w:t>…</w:t>
      </w:r>
      <w:r w:rsidRPr="00B00AC4">
        <w:rPr>
          <w:rFonts w:hAnsi="標楷體" w:hint="eastAsia"/>
        </w:rPr>
        <w:t>。」</w:t>
      </w:r>
    </w:p>
  </w:footnote>
  <w:footnote w:id="43">
    <w:p w14:paraId="05E5DFE8" w14:textId="77777777" w:rsidR="00F90D1F" w:rsidRPr="00050C58" w:rsidRDefault="00F90D1F" w:rsidP="00C6788B">
      <w:pPr>
        <w:pStyle w:val="142"/>
        <w:ind w:left="170" w:hangingChars="70" w:hanging="170"/>
        <w:jc w:val="both"/>
      </w:pPr>
      <w:r>
        <w:rPr>
          <w:rStyle w:val="afb"/>
        </w:rPr>
        <w:footnoteRef/>
      </w:r>
      <w:r>
        <w:rPr>
          <w:rFonts w:hint="eastAsia"/>
        </w:rPr>
        <w:t xml:space="preserve"> 包含</w:t>
      </w:r>
      <w:r w:rsidRPr="00050C58">
        <w:rPr>
          <w:rFonts w:hint="eastAsia"/>
        </w:rPr>
        <w:t>國土管理署22.4億元、教育部體育署9.8億元、交通部</w:t>
      </w:r>
      <w:r>
        <w:rPr>
          <w:rFonts w:hint="eastAsia"/>
        </w:rPr>
        <w:t>高速</w:t>
      </w:r>
      <w:r w:rsidRPr="00050C58">
        <w:rPr>
          <w:rFonts w:hint="eastAsia"/>
        </w:rPr>
        <w:t>公路局3.4億元</w:t>
      </w:r>
      <w:r>
        <w:rPr>
          <w:rFonts w:hint="eastAsia"/>
        </w:rPr>
        <w:t>及</w:t>
      </w:r>
      <w:r w:rsidRPr="00050C58">
        <w:rPr>
          <w:rFonts w:hint="eastAsia"/>
        </w:rPr>
        <w:t>鐵道局4.6億元</w:t>
      </w:r>
      <w:r>
        <w:rPr>
          <w:rFonts w:hint="eastAsia"/>
        </w:rPr>
        <w:t>。</w:t>
      </w:r>
    </w:p>
  </w:footnote>
  <w:footnote w:id="44">
    <w:p w14:paraId="5ECB8AB7" w14:textId="77777777" w:rsidR="00F90D1F" w:rsidRDefault="00F90D1F" w:rsidP="00995499">
      <w:pPr>
        <w:pStyle w:val="142"/>
        <w:ind w:left="170" w:hangingChars="70" w:hanging="170"/>
        <w:jc w:val="both"/>
      </w:pPr>
      <w:r w:rsidRPr="00782C31">
        <w:rPr>
          <w:rStyle w:val="afb"/>
          <w:rFonts w:hAnsi="標楷體"/>
        </w:rPr>
        <w:footnoteRef/>
      </w:r>
      <w:r w:rsidRPr="00782C31">
        <w:rPr>
          <w:rFonts w:hAnsi="標楷體"/>
        </w:rPr>
        <w:t xml:space="preserve"> </w:t>
      </w:r>
      <w:r>
        <w:rPr>
          <w:rFonts w:hAnsi="標楷體" w:hint="eastAsia"/>
        </w:rPr>
        <w:t>本</w:t>
      </w:r>
      <w:r w:rsidRPr="00782C31">
        <w:rPr>
          <w:rFonts w:hAnsi="標楷體" w:hint="eastAsia"/>
        </w:rPr>
        <w:t>院審查114年度國土管理署預算案新增決議：「</w:t>
      </w:r>
      <w:r w:rsidRPr="00782C31">
        <w:rPr>
          <w:rFonts w:hAnsi="標楷體"/>
        </w:rPr>
        <w:t>…</w:t>
      </w:r>
      <w:r w:rsidRPr="00782C31">
        <w:rPr>
          <w:rFonts w:hAnsi="標楷體" w:hint="eastAsia"/>
        </w:rPr>
        <w:t>白匏湖地區位於國道三號</w:t>
      </w:r>
      <w:r>
        <w:rPr>
          <w:rFonts w:hint="eastAsia"/>
        </w:rPr>
        <w:t>新台五路交流道西南側，北以國道三號為界，東西側及南側以地籍線為界，範圍含括白匏湖地區白匏段72地號等土地，屬非都市土地，面積約19.85公頃。該地原為法務部矯正署臺北女子看守所預定地。該區地處偏遠，不利民眾生活機能，距離一般商圈和大眾運輸設施較遠;醫療和教育資源亦較匱乏。倘若興建社會住宅，未來可能淪為蚊子館疑慮之外，對於居住社會住宅的年輕人、弱勢族群，更是徒增生活成本，加劇社會不公現象。然而，上述條件對於民眾雖生活不便，卻是運動選手可作為高品質的運動訓練場所，不易受媒體及粉絲的干擾，更能夠專注於運動訓練上。爰提案減列124，000千元，要求停止新北市汐止區白匏湖地區興建社會住宅，保留體育發展及社福相關設施，並增設青少年羽球訓練中心及國家所需運動訓練中心之規劃。」</w:t>
      </w:r>
    </w:p>
  </w:footnote>
  <w:footnote w:id="45">
    <w:p w14:paraId="41957A9A" w14:textId="77777777" w:rsidR="00F90D1F" w:rsidRPr="00A02DEE" w:rsidRDefault="00F90D1F" w:rsidP="00C6788B">
      <w:pPr>
        <w:pStyle w:val="142"/>
        <w:ind w:left="170" w:hangingChars="70" w:hanging="170"/>
        <w:jc w:val="both"/>
      </w:pPr>
      <w:r>
        <w:rPr>
          <w:rStyle w:val="afb"/>
        </w:rPr>
        <w:footnoteRef/>
      </w:r>
      <w:r>
        <w:t xml:space="preserve"> </w:t>
      </w:r>
      <w:r>
        <w:rPr>
          <w:rFonts w:hint="eastAsia"/>
        </w:rPr>
        <w:t>「</w:t>
      </w:r>
      <w:r w:rsidRPr="00A02DEE">
        <w:rPr>
          <w:rFonts w:hint="eastAsia"/>
        </w:rPr>
        <w:t>白匏湖運動休閒生態園區暨社會住宅興建計畫</w:t>
      </w:r>
      <w:r>
        <w:rPr>
          <w:rFonts w:hint="eastAsia"/>
        </w:rPr>
        <w:t>」於上題分析，爰本題不予列比。</w:t>
      </w:r>
    </w:p>
  </w:footnote>
  <w:footnote w:id="46">
    <w:p w14:paraId="1E8D43E8" w14:textId="77777777" w:rsidR="00F90D1F" w:rsidRPr="00687207" w:rsidRDefault="00F90D1F" w:rsidP="00C6788B">
      <w:pPr>
        <w:pStyle w:val="142"/>
        <w:ind w:left="170" w:hangingChars="70" w:hanging="170"/>
        <w:jc w:val="both"/>
      </w:pPr>
      <w:r>
        <w:rPr>
          <w:rStyle w:val="afb"/>
        </w:rPr>
        <w:footnoteRef/>
      </w:r>
      <w:r>
        <w:t xml:space="preserve"> </w:t>
      </w:r>
      <w:r>
        <w:rPr>
          <w:rFonts w:hint="eastAsia"/>
        </w:rPr>
        <w:t>「</w:t>
      </w:r>
      <w:r w:rsidRPr="00687207">
        <w:rPr>
          <w:rFonts w:hint="eastAsia"/>
        </w:rPr>
        <w:t>城鎮風貌及創生環境營造計畫</w:t>
      </w:r>
      <w:r>
        <w:rPr>
          <w:rFonts w:hint="eastAsia"/>
        </w:rPr>
        <w:t>」</w:t>
      </w:r>
      <w:r w:rsidRPr="00687207">
        <w:rPr>
          <w:rFonts w:hint="eastAsia"/>
        </w:rPr>
        <w:t>114年度法定預算10億1,099萬4千元，112至113年度</w:t>
      </w:r>
      <w:r>
        <w:rPr>
          <w:rFonts w:hint="eastAsia"/>
        </w:rPr>
        <w:t>共</w:t>
      </w:r>
      <w:r w:rsidRPr="00687207">
        <w:rPr>
          <w:rFonts w:hint="eastAsia"/>
        </w:rPr>
        <w:t>編列前瞻特別預算21億1,850萬元，其中113年度預算10億1,350萬元，爰該計畫114年度法定預算較113年度略減250萬6千元</w:t>
      </w:r>
      <w:r>
        <w:rPr>
          <w:rFonts w:hint="eastAsia"/>
        </w:rPr>
        <w:t>，不同於「</w:t>
      </w:r>
      <w:r w:rsidRPr="00E13AA6">
        <w:rPr>
          <w:rFonts w:hint="eastAsia"/>
        </w:rPr>
        <w:t>生活圈道路交通系統建設計畫（市區道路）</w:t>
      </w:r>
      <w:r>
        <w:rPr>
          <w:rFonts w:hint="eastAsia"/>
        </w:rPr>
        <w:t>」</w:t>
      </w:r>
      <w:r w:rsidRPr="00E13AA6">
        <w:rPr>
          <w:rFonts w:hint="eastAsia"/>
        </w:rPr>
        <w:t>、</w:t>
      </w:r>
      <w:r>
        <w:rPr>
          <w:rFonts w:hint="eastAsia"/>
        </w:rPr>
        <w:t>「</w:t>
      </w:r>
      <w:r w:rsidRPr="00E13AA6">
        <w:rPr>
          <w:rFonts w:hint="eastAsia"/>
        </w:rPr>
        <w:t>替代役役男基礎訓練</w:t>
      </w:r>
      <w:r>
        <w:rPr>
          <w:rFonts w:hint="eastAsia"/>
        </w:rPr>
        <w:t>」</w:t>
      </w:r>
      <w:r w:rsidRPr="00E13AA6">
        <w:rPr>
          <w:rFonts w:hint="eastAsia"/>
        </w:rPr>
        <w:t>及</w:t>
      </w:r>
      <w:r>
        <w:rPr>
          <w:rFonts w:hint="eastAsia"/>
        </w:rPr>
        <w:t>「</w:t>
      </w:r>
      <w:r w:rsidRPr="00E13AA6">
        <w:rPr>
          <w:rFonts w:hint="eastAsia"/>
        </w:rPr>
        <w:t>國家公園經營管理</w:t>
      </w:r>
      <w:r>
        <w:rPr>
          <w:rFonts w:hint="eastAsia"/>
        </w:rPr>
        <w:t>」114年度法定預算較113年度增加之態樣</w:t>
      </w:r>
      <w:r w:rsidRPr="00687207">
        <w:rPr>
          <w:rFonts w:hint="eastAsia"/>
        </w:rPr>
        <w:t>。</w:t>
      </w:r>
    </w:p>
  </w:footnote>
  <w:footnote w:id="47">
    <w:p w14:paraId="35694875" w14:textId="77777777" w:rsidR="00F37813" w:rsidRPr="006475E8" w:rsidRDefault="00F37813" w:rsidP="00864B55">
      <w:pPr>
        <w:pStyle w:val="142"/>
        <w:ind w:left="61" w:hangingChars="25" w:hanging="61"/>
      </w:pPr>
      <w:r>
        <w:rPr>
          <w:rStyle w:val="afb"/>
        </w:rPr>
        <w:footnoteRef/>
      </w:r>
      <w:r>
        <w:rPr>
          <w:rFonts w:hint="eastAsia"/>
        </w:rPr>
        <w:t>資料來源，</w:t>
      </w:r>
      <w:r w:rsidRPr="006475E8">
        <w:rPr>
          <w:rFonts w:hint="eastAsia"/>
        </w:rPr>
        <w:t>董廷璽</w:t>
      </w:r>
      <w:r>
        <w:rPr>
          <w:rFonts w:hint="eastAsia"/>
        </w:rPr>
        <w:t>「淺談駐外人員待遇之合理化問題」，97年4月16日，人事月刊。</w:t>
      </w:r>
    </w:p>
  </w:footnote>
  <w:footnote w:id="48">
    <w:p w14:paraId="230D6F2F" w14:textId="77777777" w:rsidR="00F37813" w:rsidRPr="00F7789D" w:rsidRDefault="00F37813" w:rsidP="009B1FF8">
      <w:pPr>
        <w:pStyle w:val="142"/>
        <w:ind w:left="61" w:hangingChars="25" w:hanging="61"/>
        <w:jc w:val="both"/>
      </w:pPr>
      <w:r>
        <w:rPr>
          <w:rStyle w:val="afb"/>
        </w:rPr>
        <w:footnoteRef/>
      </w:r>
      <w:r w:rsidRPr="00F7789D">
        <w:rPr>
          <w:rFonts w:hint="eastAsia"/>
        </w:rPr>
        <w:t>釋字第614號解釋</w:t>
      </w:r>
      <w:r>
        <w:rPr>
          <w:rFonts w:hint="eastAsia"/>
        </w:rPr>
        <w:t>文</w:t>
      </w:r>
      <w:r w:rsidRPr="00F7789D">
        <w:rPr>
          <w:rFonts w:hint="eastAsia"/>
        </w:rPr>
        <w:t>：「憲法上之法律保留原則乃現代法治國原則之具體表現，…。給付行政措施…如涉及公共利益或實現人民基本權利之保障等重大事項者，原則上仍應有法律或法律明確之授權為依據，主管機關始得據以訂定法規命令。」</w:t>
      </w:r>
    </w:p>
  </w:footnote>
  <w:footnote w:id="49">
    <w:p w14:paraId="0170F11D" w14:textId="77777777" w:rsidR="00F37813" w:rsidRDefault="00F37813" w:rsidP="00271FE7">
      <w:pPr>
        <w:pStyle w:val="142"/>
      </w:pPr>
      <w:r>
        <w:rPr>
          <w:rStyle w:val="afb"/>
        </w:rPr>
        <w:footnoteRef/>
      </w:r>
      <w:r>
        <w:rPr>
          <w:rFonts w:hint="eastAsia"/>
        </w:rPr>
        <w:t xml:space="preserve"> 國防部所屬及國家安全局分別追加5</w:t>
      </w:r>
      <w:r>
        <w:t>3</w:t>
      </w:r>
      <w:r>
        <w:rPr>
          <w:rFonts w:hint="eastAsia"/>
        </w:rPr>
        <w:t>億</w:t>
      </w:r>
      <w:r>
        <w:t>4,339</w:t>
      </w:r>
      <w:r>
        <w:rPr>
          <w:rFonts w:hint="eastAsia"/>
        </w:rPr>
        <w:t>萬</w:t>
      </w:r>
      <w:r>
        <w:t>9</w:t>
      </w:r>
      <w:r>
        <w:rPr>
          <w:rFonts w:hint="eastAsia"/>
        </w:rPr>
        <w:t>千元及1</w:t>
      </w:r>
      <w:r>
        <w:t>,</w:t>
      </w:r>
      <w:r>
        <w:rPr>
          <w:rFonts w:hint="eastAsia"/>
        </w:rPr>
        <w:t>016萬1千元。</w:t>
      </w:r>
    </w:p>
  </w:footnote>
  <w:footnote w:id="50">
    <w:p w14:paraId="64DEA812" w14:textId="77777777" w:rsidR="00F37813" w:rsidRPr="002B69B3" w:rsidRDefault="00F37813" w:rsidP="00717953">
      <w:pPr>
        <w:pStyle w:val="142"/>
        <w:ind w:left="170" w:hanging="170"/>
      </w:pPr>
      <w:r>
        <w:rPr>
          <w:rStyle w:val="afb"/>
        </w:rPr>
        <w:footnoteRef/>
      </w:r>
      <w:r>
        <w:t xml:space="preserve"> </w:t>
      </w:r>
      <w:r w:rsidRPr="00717953">
        <w:rPr>
          <w:rFonts w:hint="eastAsia"/>
        </w:rPr>
        <w:t>國防部說明略以，依「</w:t>
      </w:r>
      <w:r w:rsidRPr="00717953">
        <w:rPr>
          <w:rFonts w:hint="eastAsia"/>
          <w:szCs w:val="24"/>
        </w:rPr>
        <w:t>財團法人</w:t>
      </w:r>
      <w:r w:rsidRPr="00717953">
        <w:rPr>
          <w:rFonts w:hint="eastAsia"/>
        </w:rPr>
        <w:t>國防安全研究院捐助章程」規定，國防院主責執行整合性跨領域研究、爭取國內外智庫專案合作、擴大辦理台北安全對話等國際論壇，及參加重要國際會議，以拓展1.5軌至2軌交流業務；今（114）年執行灰帶威脅、韌性社會、國防預算及國防改革等4項研究，其中灰帶威脅、韌性社會將與國外智庫合作，國防預算、國防改革將向外界徵詢專業人員共同研究，爰辦理追加預算，以利任務推行。</w:t>
      </w:r>
    </w:p>
  </w:footnote>
  <w:footnote w:id="51">
    <w:p w14:paraId="4CE29FC5" w14:textId="77777777" w:rsidR="00F37813" w:rsidRPr="008E3176" w:rsidRDefault="00F37813" w:rsidP="00717953">
      <w:pPr>
        <w:pStyle w:val="142"/>
        <w:ind w:left="170" w:hanging="170"/>
      </w:pPr>
      <w:r>
        <w:rPr>
          <w:rStyle w:val="afb"/>
        </w:rPr>
        <w:footnoteRef/>
      </w:r>
      <w:r>
        <w:t xml:space="preserve"> </w:t>
      </w:r>
      <w:r>
        <w:rPr>
          <w:rFonts w:hint="eastAsia"/>
        </w:rPr>
        <w:t>國防安全研究院捐助章程第3條規定：「</w:t>
      </w:r>
      <w:r w:rsidRPr="008E3176">
        <w:rPr>
          <w:rFonts w:hint="eastAsia"/>
        </w:rPr>
        <w:t>本院之業務範圍如下：一、國防、安全、軍事發展之研究及分析。二、國防政策與戰略諮詢及建議。三、國際對話及溝通網路。四、國內外智庫交流及合作。五、國防與安全事務人才培育及儲備。六、與國家安全、國防安全有關研究及受委託事項。</w:t>
      </w:r>
      <w:r>
        <w:rPr>
          <w:rFonts w:hint="eastAsia"/>
        </w:rPr>
        <w:t>」</w:t>
      </w:r>
    </w:p>
  </w:footnote>
  <w:footnote w:id="52">
    <w:p w14:paraId="2D1816B8" w14:textId="77777777" w:rsidR="00F37813" w:rsidRPr="003B0496" w:rsidRDefault="00F37813" w:rsidP="00717953">
      <w:pPr>
        <w:pStyle w:val="142"/>
        <w:ind w:left="170" w:hanging="170"/>
      </w:pPr>
      <w:r>
        <w:rPr>
          <w:rStyle w:val="afb"/>
        </w:rPr>
        <w:footnoteRef/>
      </w:r>
      <w:r>
        <w:rPr>
          <w:rFonts w:hint="eastAsia"/>
        </w:rPr>
        <w:t xml:space="preserve"> </w:t>
      </w:r>
      <w:r>
        <w:rPr>
          <w:rFonts w:hint="eastAsia"/>
          <w:szCs w:val="24"/>
        </w:rPr>
        <w:t>包括「研究典藏</w:t>
      </w:r>
      <w:r w:rsidRPr="00F31F80">
        <w:rPr>
          <w:rFonts w:hint="eastAsia"/>
          <w:szCs w:val="24"/>
        </w:rPr>
        <w:t>設備</w:t>
      </w:r>
      <w:r>
        <w:rPr>
          <w:rFonts w:hint="eastAsia"/>
          <w:szCs w:val="24"/>
        </w:rPr>
        <w:t>」、「圖書研究</w:t>
      </w:r>
      <w:r w:rsidRPr="00F31F80">
        <w:rPr>
          <w:rFonts w:hint="eastAsia"/>
          <w:szCs w:val="24"/>
        </w:rPr>
        <w:t>設備</w:t>
      </w:r>
      <w:r>
        <w:rPr>
          <w:rFonts w:hint="eastAsia"/>
          <w:szCs w:val="24"/>
        </w:rPr>
        <w:t>」、「展示</w:t>
      </w:r>
      <w:r w:rsidRPr="00F31F80">
        <w:rPr>
          <w:rFonts w:hint="eastAsia"/>
          <w:szCs w:val="24"/>
        </w:rPr>
        <w:t>設備</w:t>
      </w:r>
      <w:r>
        <w:rPr>
          <w:rFonts w:hint="eastAsia"/>
          <w:szCs w:val="24"/>
        </w:rPr>
        <w:t>」、「劇場</w:t>
      </w:r>
      <w:r w:rsidRPr="00F31F80">
        <w:rPr>
          <w:rFonts w:hint="eastAsia"/>
          <w:szCs w:val="24"/>
        </w:rPr>
        <w:t>設備</w:t>
      </w:r>
      <w:r>
        <w:rPr>
          <w:rFonts w:hint="eastAsia"/>
          <w:szCs w:val="24"/>
        </w:rPr>
        <w:t>」及「營運</w:t>
      </w:r>
      <w:r w:rsidRPr="00F31F80">
        <w:rPr>
          <w:rFonts w:hint="eastAsia"/>
          <w:szCs w:val="24"/>
        </w:rPr>
        <w:t>設備</w:t>
      </w:r>
      <w:r>
        <w:rPr>
          <w:rFonts w:hint="eastAsia"/>
          <w:szCs w:val="24"/>
        </w:rPr>
        <w:t>」等5類相關設備採購</w:t>
      </w:r>
      <w:r>
        <w:rPr>
          <w:rFonts w:hint="eastAsia"/>
        </w:rPr>
        <w:t>。</w:t>
      </w:r>
    </w:p>
  </w:footnote>
  <w:footnote w:id="53">
    <w:p w14:paraId="102C55A2" w14:textId="77777777" w:rsidR="00F37813" w:rsidRPr="00926859" w:rsidRDefault="00F37813" w:rsidP="00926859">
      <w:pPr>
        <w:pStyle w:val="142"/>
        <w:ind w:left="141" w:hangingChars="58" w:hanging="141"/>
      </w:pPr>
      <w:r>
        <w:rPr>
          <w:rStyle w:val="afb"/>
        </w:rPr>
        <w:footnoteRef/>
      </w:r>
      <w:r>
        <w:t xml:space="preserve"> </w:t>
      </w:r>
      <w:r>
        <w:rPr>
          <w:rFonts w:hint="eastAsia"/>
        </w:rPr>
        <w:t>預算案編列5億元，通案刪減3</w:t>
      </w:r>
      <w:r>
        <w:t>,000</w:t>
      </w:r>
      <w:r>
        <w:rPr>
          <w:rFonts w:hint="eastAsia"/>
        </w:rPr>
        <w:t>萬元，法定預算</w:t>
      </w:r>
      <w:r>
        <w:rPr>
          <w:rFonts w:hAnsi="標楷體" w:hint="eastAsia"/>
        </w:rPr>
        <w:t>4億7</w:t>
      </w:r>
      <w:r>
        <w:rPr>
          <w:rFonts w:hAnsi="標楷體"/>
        </w:rPr>
        <w:t>,000</w:t>
      </w:r>
      <w:r>
        <w:rPr>
          <w:rFonts w:hAnsi="標楷體" w:hint="eastAsia"/>
        </w:rPr>
        <w:t>萬元。</w:t>
      </w:r>
    </w:p>
  </w:footnote>
  <w:footnote w:id="54">
    <w:p w14:paraId="0FDDD197" w14:textId="77777777" w:rsidR="00F37813" w:rsidRPr="00D3689F" w:rsidRDefault="00F37813" w:rsidP="00717953">
      <w:pPr>
        <w:pStyle w:val="142"/>
        <w:ind w:left="170" w:hanging="170"/>
        <w:rPr>
          <w:szCs w:val="24"/>
        </w:rPr>
      </w:pPr>
      <w:r w:rsidRPr="00D3689F">
        <w:rPr>
          <w:rStyle w:val="afb"/>
          <w:szCs w:val="24"/>
        </w:rPr>
        <w:footnoteRef/>
      </w:r>
      <w:r>
        <w:rPr>
          <w:rFonts w:hint="eastAsia"/>
          <w:szCs w:val="24"/>
        </w:rPr>
        <w:t xml:space="preserve"> 建築高度35.55公尺(</w:t>
      </w:r>
      <w:r w:rsidRPr="007E7CAD">
        <w:rPr>
          <w:rFonts w:hint="eastAsia"/>
          <w:szCs w:val="24"/>
        </w:rPr>
        <w:t>地上7層、地下3層</w:t>
      </w:r>
      <w:r>
        <w:rPr>
          <w:rFonts w:hint="eastAsia"/>
          <w:szCs w:val="24"/>
        </w:rPr>
        <w:t>)</w:t>
      </w:r>
      <w:r>
        <w:rPr>
          <w:rFonts w:hAnsi="標楷體" w:hint="eastAsia"/>
          <w:szCs w:val="24"/>
        </w:rPr>
        <w:t>，建築面積約8,971平方公尺，總樓地板面積約5萬6,331平方公尺。</w:t>
      </w:r>
    </w:p>
  </w:footnote>
  <w:footnote w:id="55">
    <w:p w14:paraId="4BBE4800" w14:textId="77777777" w:rsidR="00F37813" w:rsidRPr="009C2E30" w:rsidRDefault="00F37813" w:rsidP="009C2E30">
      <w:pPr>
        <w:pStyle w:val="142"/>
        <w:ind w:left="141" w:hangingChars="58" w:hanging="141"/>
      </w:pPr>
      <w:r>
        <w:rPr>
          <w:rStyle w:val="afb"/>
        </w:rPr>
        <w:footnoteRef/>
      </w:r>
      <w:r>
        <w:t xml:space="preserve"> </w:t>
      </w:r>
      <w:r>
        <w:rPr>
          <w:rFonts w:hint="eastAsia"/>
        </w:rPr>
        <w:t>計畫期程1</w:t>
      </w:r>
      <w:r>
        <w:t>04</w:t>
      </w:r>
      <w:r>
        <w:rPr>
          <w:rFonts w:hint="eastAsia"/>
        </w:rPr>
        <w:t>至1</w:t>
      </w:r>
      <w:r>
        <w:t>14</w:t>
      </w:r>
      <w:r>
        <w:rPr>
          <w:rFonts w:hint="eastAsia"/>
        </w:rPr>
        <w:t>年度，總經費4</w:t>
      </w:r>
      <w:r>
        <w:t>6</w:t>
      </w:r>
      <w:r>
        <w:rPr>
          <w:rFonts w:hint="eastAsia"/>
        </w:rPr>
        <w:t>億</w:t>
      </w:r>
      <w:r>
        <w:t>2,063</w:t>
      </w:r>
      <w:r>
        <w:rPr>
          <w:rFonts w:hint="eastAsia"/>
        </w:rPr>
        <w:t>萬</w:t>
      </w:r>
      <w:r>
        <w:t>1</w:t>
      </w:r>
      <w:r>
        <w:rPr>
          <w:rFonts w:hint="eastAsia"/>
        </w:rPr>
        <w:t>千元。</w:t>
      </w:r>
    </w:p>
  </w:footnote>
  <w:footnote w:id="56">
    <w:p w14:paraId="5DDD000A" w14:textId="77777777" w:rsidR="00F37813" w:rsidRDefault="00F37813" w:rsidP="00717953">
      <w:pPr>
        <w:pStyle w:val="142"/>
        <w:ind w:left="170" w:hanging="170"/>
      </w:pPr>
      <w:r>
        <w:rPr>
          <w:rStyle w:val="afb"/>
        </w:rPr>
        <w:footnoteRef/>
      </w:r>
      <w:r>
        <w:t xml:space="preserve"> </w:t>
      </w:r>
      <w:r>
        <w:rPr>
          <w:rFonts w:hint="eastAsia"/>
        </w:rPr>
        <w:t>「國家軍事博物館新建工程計畫」辦理期程為1</w:t>
      </w:r>
      <w:r>
        <w:t>05</w:t>
      </w:r>
      <w:r>
        <w:rPr>
          <w:rFonts w:hint="eastAsia"/>
        </w:rPr>
        <w:t>至1</w:t>
      </w:r>
      <w:r>
        <w:t>14</w:t>
      </w:r>
      <w:r>
        <w:rPr>
          <w:rFonts w:hint="eastAsia"/>
        </w:rPr>
        <w:t>年度。</w:t>
      </w:r>
    </w:p>
  </w:footnote>
  <w:footnote w:id="57">
    <w:p w14:paraId="025769E3" w14:textId="77777777" w:rsidR="00F37813" w:rsidRPr="006C0B37" w:rsidRDefault="00F37813" w:rsidP="00857193">
      <w:pPr>
        <w:pStyle w:val="142"/>
        <w:ind w:left="284" w:hanging="284"/>
      </w:pPr>
      <w:r>
        <w:rPr>
          <w:rStyle w:val="afb"/>
        </w:rPr>
        <w:footnoteRef/>
      </w:r>
      <w:r>
        <w:t xml:space="preserve"> 114</w:t>
      </w:r>
      <w:r>
        <w:rPr>
          <w:rFonts w:hint="eastAsia"/>
        </w:rPr>
        <w:t>年度國防部單位預算書就「國家軍事博物館」業務計畫分年預算編列之說明。</w:t>
      </w:r>
    </w:p>
  </w:footnote>
  <w:footnote w:id="58">
    <w:p w14:paraId="6E85CC4E" w14:textId="77777777" w:rsidR="00F37813" w:rsidRPr="001127F7" w:rsidRDefault="00F37813" w:rsidP="000A0C34">
      <w:pPr>
        <w:pStyle w:val="af9"/>
        <w:spacing w:line="280" w:lineRule="exact"/>
        <w:ind w:leftChars="0" w:left="163" w:hangingChars="80" w:hanging="163"/>
        <w:jc w:val="both"/>
        <w:rPr>
          <w:rStyle w:val="143"/>
        </w:rPr>
      </w:pPr>
      <w:r>
        <w:rPr>
          <w:rStyle w:val="afb"/>
        </w:rPr>
        <w:footnoteRef/>
      </w:r>
      <w:r>
        <w:t xml:space="preserve"> </w:t>
      </w:r>
      <w:r w:rsidRPr="001127F7">
        <w:rPr>
          <w:rStyle w:val="143"/>
          <w:rFonts w:hint="eastAsia"/>
        </w:rPr>
        <w:t>依國防部全球資訊網114年度3月21日國防部發布新聞稿，針對「志願役加給及戰鬥部隊加給調整方案」乙情說明</w:t>
      </w:r>
      <w:r>
        <w:rPr>
          <w:rStyle w:val="143"/>
          <w:rFonts w:hint="eastAsia"/>
        </w:rPr>
        <w:t>，有關志願役加給部分，將官</w:t>
      </w:r>
      <w:r w:rsidRPr="001127F7">
        <w:rPr>
          <w:rStyle w:val="143"/>
          <w:rFonts w:hint="eastAsia"/>
        </w:rPr>
        <w:t>調增為1萬3千元(原1萬元)、上校及中校調增為1萬4千元(原1萬元)及少校、尉官、士官、士兵調增為1萬5千元(原1萬元)。</w:t>
      </w:r>
    </w:p>
  </w:footnote>
  <w:footnote w:id="59">
    <w:p w14:paraId="1DFBB7F0" w14:textId="77777777" w:rsidR="00F37813" w:rsidRDefault="00F37813" w:rsidP="000A0C34">
      <w:pPr>
        <w:pStyle w:val="af9"/>
        <w:spacing w:line="280" w:lineRule="exact"/>
        <w:ind w:leftChars="0" w:left="0" w:firstLineChars="0" w:firstLine="0"/>
      </w:pPr>
      <w:r>
        <w:rPr>
          <w:rStyle w:val="afb"/>
        </w:rPr>
        <w:footnoteRef/>
      </w:r>
      <w:r>
        <w:t xml:space="preserve"> </w:t>
      </w:r>
      <w:r w:rsidRPr="00E734CA">
        <w:rPr>
          <w:rStyle w:val="143"/>
          <w:rFonts w:hint="eastAsia"/>
        </w:rPr>
        <w:t>國家安全局113年度決算書中歲出賸餘(或減免、註銷)分析表，頁28-29。</w:t>
      </w:r>
    </w:p>
  </w:footnote>
  <w:footnote w:id="60">
    <w:p w14:paraId="549FDA38" w14:textId="77777777" w:rsidR="00F37813" w:rsidRPr="00615600" w:rsidRDefault="00F37813" w:rsidP="00615600">
      <w:pPr>
        <w:pStyle w:val="142"/>
        <w:ind w:left="56" w:hangingChars="23" w:hanging="56"/>
        <w:jc w:val="both"/>
        <w:rPr>
          <w:rStyle w:val="143"/>
          <w:lang w:eastAsia="zh-HK"/>
        </w:rPr>
      </w:pPr>
      <w:r>
        <w:rPr>
          <w:rStyle w:val="afb"/>
        </w:rPr>
        <w:footnoteRef/>
      </w:r>
      <w:r w:rsidRPr="00615600">
        <w:rPr>
          <w:rStyle w:val="143"/>
          <w:rFonts w:hint="eastAsia"/>
        </w:rPr>
        <w:t>原住民族委員會辦理</w:t>
      </w:r>
      <w:r>
        <w:rPr>
          <w:rStyle w:val="143"/>
          <w:rFonts w:hint="eastAsia"/>
          <w:lang w:eastAsia="zh-HK"/>
        </w:rPr>
        <w:t>之</w:t>
      </w:r>
      <w:r w:rsidRPr="00615600">
        <w:rPr>
          <w:rStyle w:val="143"/>
          <w:rFonts w:hint="eastAsia"/>
        </w:rPr>
        <w:t>禁伐補償計畫、國防部主管及海洋委員會主管調增軍職人員各項勤務加給、中央選舉委員會辦理第11屆立法委員罷免案及全國性公民投票</w:t>
      </w:r>
      <w:r>
        <w:rPr>
          <w:rStyle w:val="143"/>
          <w:rFonts w:hint="eastAsia"/>
          <w:lang w:eastAsia="zh-HK"/>
        </w:rPr>
        <w:t>係本次追加預算案新增編列或增加編列經費之事項</w:t>
      </w:r>
      <w:r>
        <w:rPr>
          <w:rStyle w:val="143"/>
          <w:rFonts w:hint="eastAsia"/>
        </w:rPr>
        <w:t>。</w:t>
      </w:r>
    </w:p>
  </w:footnote>
  <w:footnote w:id="61">
    <w:p w14:paraId="1383792D" w14:textId="77777777" w:rsidR="00F37813" w:rsidRDefault="00F37813" w:rsidP="00070088">
      <w:pPr>
        <w:pStyle w:val="142"/>
        <w:ind w:left="56" w:hangingChars="23" w:hanging="56"/>
        <w:jc w:val="both"/>
        <w:rPr>
          <w:lang w:eastAsia="zh-HK"/>
        </w:rPr>
      </w:pPr>
      <w:r>
        <w:rPr>
          <w:rStyle w:val="afb"/>
        </w:rPr>
        <w:footnoteRef/>
      </w:r>
      <w:r>
        <w:rPr>
          <w:rFonts w:hint="eastAsia"/>
          <w:lang w:eastAsia="zh-HK"/>
        </w:rPr>
        <w:t>國庫署</w:t>
      </w:r>
      <w:r>
        <w:rPr>
          <w:rFonts w:hint="eastAsia"/>
        </w:rPr>
        <w:t>114</w:t>
      </w:r>
      <w:r>
        <w:rPr>
          <w:rFonts w:hint="eastAsia"/>
          <w:lang w:eastAsia="zh-HK"/>
        </w:rPr>
        <w:t>年度法定預算較</w:t>
      </w:r>
      <w:r>
        <w:rPr>
          <w:rFonts w:hint="eastAsia"/>
        </w:rPr>
        <w:t>113</w:t>
      </w:r>
      <w:r>
        <w:rPr>
          <w:rFonts w:hint="eastAsia"/>
          <w:lang w:eastAsia="zh-HK"/>
        </w:rPr>
        <w:t>年度減少約</w:t>
      </w:r>
      <w:r>
        <w:rPr>
          <w:rFonts w:hint="eastAsia"/>
        </w:rPr>
        <w:t>93</w:t>
      </w:r>
      <w:r>
        <w:rPr>
          <w:rFonts w:hint="eastAsia"/>
          <w:lang w:eastAsia="zh-HK"/>
        </w:rPr>
        <w:t>億元</w:t>
      </w:r>
      <w:r>
        <w:rPr>
          <w:rFonts w:hint="eastAsia"/>
        </w:rPr>
        <w:t>，</w:t>
      </w:r>
      <w:r>
        <w:rPr>
          <w:rFonts w:hint="eastAsia"/>
          <w:lang w:eastAsia="zh-HK"/>
        </w:rPr>
        <w:t>主要係債務付息支出減少</w:t>
      </w:r>
      <w:r>
        <w:rPr>
          <w:rFonts w:hint="eastAsia"/>
        </w:rPr>
        <w:t>10.01</w:t>
      </w:r>
      <w:r>
        <w:rPr>
          <w:rFonts w:hint="eastAsia"/>
          <w:lang w:eastAsia="zh-HK"/>
        </w:rPr>
        <w:t>億元</w:t>
      </w:r>
      <w:r>
        <w:rPr>
          <w:rFonts w:hint="eastAsia"/>
        </w:rPr>
        <w:t>，</w:t>
      </w:r>
      <w:r>
        <w:rPr>
          <w:rFonts w:hint="eastAsia"/>
          <w:lang w:eastAsia="zh-HK"/>
        </w:rPr>
        <w:t>及地方政府統籌分配稅款短少補助減少</w:t>
      </w:r>
      <w:r>
        <w:rPr>
          <w:rFonts w:hint="eastAsia"/>
        </w:rPr>
        <w:t>82.86</w:t>
      </w:r>
      <w:r>
        <w:rPr>
          <w:rFonts w:hint="eastAsia"/>
          <w:lang w:eastAsia="zh-HK"/>
        </w:rPr>
        <w:t>億元所致</w:t>
      </w:r>
      <w:r>
        <w:rPr>
          <w:rFonts w:hint="eastAsia"/>
        </w:rPr>
        <w:t>；</w:t>
      </w:r>
      <w:r w:rsidRPr="00070088">
        <w:rPr>
          <w:rFonts w:hint="eastAsia"/>
        </w:rPr>
        <w:t>財政資訊中心114年度法定預算較113年度減少約</w:t>
      </w:r>
      <w:r>
        <w:rPr>
          <w:rFonts w:hint="eastAsia"/>
        </w:rPr>
        <w:t>4.32</w:t>
      </w:r>
      <w:r w:rsidRPr="00070088">
        <w:rPr>
          <w:rFonts w:hint="eastAsia"/>
        </w:rPr>
        <w:t>億元，主要係</w:t>
      </w:r>
      <w:r>
        <w:rPr>
          <w:rFonts w:hint="eastAsia"/>
          <w:lang w:eastAsia="zh-HK"/>
        </w:rPr>
        <w:t>國稅資訊系統永續發展計畫經費</w:t>
      </w:r>
      <w:r w:rsidRPr="00070088">
        <w:rPr>
          <w:rFonts w:hint="eastAsia"/>
        </w:rPr>
        <w:t>減少所致</w:t>
      </w:r>
      <w:r>
        <w:rPr>
          <w:rFonts w:hint="eastAsia"/>
        </w:rPr>
        <w:t>。</w:t>
      </w:r>
    </w:p>
  </w:footnote>
  <w:footnote w:id="62">
    <w:p w14:paraId="35CC7D3A" w14:textId="77777777" w:rsidR="00F37813" w:rsidRDefault="00F37813" w:rsidP="00F60D14">
      <w:pPr>
        <w:pStyle w:val="142"/>
        <w:ind w:leftChars="1" w:left="86" w:hangingChars="34" w:hanging="83"/>
        <w:jc w:val="both"/>
      </w:pPr>
      <w:r>
        <w:rPr>
          <w:rStyle w:val="afb"/>
        </w:rPr>
        <w:footnoteRef/>
      </w:r>
      <w:r>
        <w:rPr>
          <w:rFonts w:hint="eastAsia"/>
          <w:lang w:eastAsia="zh-HK"/>
        </w:rPr>
        <w:t>詳財政部網站</w:t>
      </w:r>
      <w:r>
        <w:rPr>
          <w:rFonts w:hint="eastAsia"/>
        </w:rPr>
        <w:t>，</w:t>
      </w:r>
      <w:r>
        <w:rPr>
          <w:rFonts w:hAnsi="標楷體" w:hint="eastAsia"/>
          <w:lang w:eastAsia="zh-HK"/>
        </w:rPr>
        <w:t>「</w:t>
      </w:r>
      <w:r w:rsidRPr="00AF0643">
        <w:rPr>
          <w:lang w:eastAsia="zh-HK"/>
        </w:rPr>
        <w:t>114</w:t>
      </w:r>
      <w:r w:rsidRPr="00AF0643">
        <w:rPr>
          <w:rFonts w:hint="eastAsia"/>
          <w:lang w:eastAsia="zh-HK"/>
        </w:rPr>
        <w:t>年度財政部賦稅署委辦費（含統一發票中奬經費）如遭通刪</w:t>
      </w:r>
      <w:r w:rsidRPr="00AF0643">
        <w:rPr>
          <w:lang w:eastAsia="zh-HK"/>
        </w:rPr>
        <w:t>10%</w:t>
      </w:r>
      <w:r w:rsidRPr="00AF0643">
        <w:rPr>
          <w:rFonts w:hint="eastAsia"/>
          <w:lang w:eastAsia="zh-HK"/>
        </w:rPr>
        <w:t>，將影響民眾統一發票中奬小確幸，希望立法院各黨團支持本項預算</w:t>
      </w:r>
      <w:r>
        <w:rPr>
          <w:rFonts w:hAnsi="標楷體" w:hint="eastAsia"/>
          <w:lang w:eastAsia="zh-HK"/>
        </w:rPr>
        <w:t>」</w:t>
      </w:r>
      <w:r>
        <w:rPr>
          <w:rFonts w:hAnsi="標楷體" w:hint="eastAsia"/>
        </w:rPr>
        <w:t>，</w:t>
      </w:r>
      <w:r w:rsidRPr="00F60D14">
        <w:rPr>
          <w:rFonts w:hAnsi="標楷體"/>
        </w:rPr>
        <w:t>https://www.mof.gov.tw/singlehtml/384fb3077bb349ea973e7fc6f13b6974?cntId=fc8e6fb9f1c9405aa54ae285244ade53</w:t>
      </w:r>
      <w:r>
        <w:rPr>
          <w:rFonts w:hAnsi="標楷體" w:hint="eastAsia"/>
        </w:rPr>
        <w:t>(</w:t>
      </w:r>
      <w:r>
        <w:rPr>
          <w:rFonts w:hAnsi="標楷體" w:hint="eastAsia"/>
          <w:lang w:eastAsia="zh-HK"/>
        </w:rPr>
        <w:t>最後瀏</w:t>
      </w:r>
      <w:r>
        <w:rPr>
          <w:rFonts w:hAnsi="標楷體" w:hint="eastAsia"/>
        </w:rPr>
        <w:t>覽</w:t>
      </w:r>
      <w:r>
        <w:rPr>
          <w:rFonts w:hAnsi="標楷體" w:hint="eastAsia"/>
          <w:lang w:eastAsia="zh-HK"/>
        </w:rPr>
        <w:t>日</w:t>
      </w:r>
      <w:r>
        <w:rPr>
          <w:rFonts w:hAnsi="標楷體" w:hint="eastAsia"/>
        </w:rPr>
        <w:t>：114</w:t>
      </w:r>
      <w:r>
        <w:rPr>
          <w:rFonts w:hAnsi="標楷體" w:hint="eastAsia"/>
          <w:lang w:eastAsia="zh-HK"/>
        </w:rPr>
        <w:t>年</w:t>
      </w:r>
      <w:r>
        <w:rPr>
          <w:rFonts w:hAnsi="標楷體" w:hint="eastAsia"/>
        </w:rPr>
        <w:t>8</w:t>
      </w:r>
      <w:r>
        <w:rPr>
          <w:rFonts w:hAnsi="標楷體" w:hint="eastAsia"/>
          <w:lang w:eastAsia="zh-HK"/>
        </w:rPr>
        <w:t>月</w:t>
      </w:r>
      <w:r>
        <w:rPr>
          <w:rFonts w:hAnsi="標楷體" w:hint="eastAsia"/>
        </w:rPr>
        <w:t>19</w:t>
      </w:r>
      <w:r>
        <w:rPr>
          <w:rFonts w:hAnsi="標楷體" w:hint="eastAsia"/>
          <w:lang w:eastAsia="zh-HK"/>
        </w:rPr>
        <w:t>日</w:t>
      </w:r>
      <w:r>
        <w:rPr>
          <w:rFonts w:hAnsi="標楷體" w:hint="eastAsia"/>
        </w:rPr>
        <w:t>)。</w:t>
      </w:r>
    </w:p>
  </w:footnote>
  <w:footnote w:id="63">
    <w:p w14:paraId="34DF2FEC" w14:textId="77777777" w:rsidR="00F37813" w:rsidRDefault="00F37813" w:rsidP="005D3824">
      <w:pPr>
        <w:pStyle w:val="147"/>
      </w:pPr>
      <w:r>
        <w:rPr>
          <w:rStyle w:val="afb"/>
        </w:rPr>
        <w:footnoteRef/>
      </w:r>
      <w:r>
        <w:t xml:space="preserve"> </w:t>
      </w:r>
      <w:r>
        <w:rPr>
          <w:rFonts w:hint="eastAsia"/>
          <w:lang w:eastAsia="zh-HK"/>
        </w:rPr>
        <w:t>參據</w:t>
      </w:r>
      <w:r>
        <w:rPr>
          <w:rFonts w:hint="eastAsia"/>
        </w:rPr>
        <w:t>「</w:t>
      </w:r>
      <w:r>
        <w:rPr>
          <w:rFonts w:hint="eastAsia"/>
          <w:lang w:eastAsia="zh-HK"/>
        </w:rPr>
        <w:t>用途別預算科目分類定義及計列標準表</w:t>
      </w:r>
      <w:r>
        <w:rPr>
          <w:rFonts w:hint="eastAsia"/>
        </w:rPr>
        <w:t>」。</w:t>
      </w:r>
    </w:p>
  </w:footnote>
  <w:footnote w:id="64">
    <w:p w14:paraId="7AFD29AE" w14:textId="77777777" w:rsidR="00273E24" w:rsidRPr="002F566F" w:rsidRDefault="00273E24" w:rsidP="006A5EF5">
      <w:pPr>
        <w:pStyle w:val="142"/>
        <w:ind w:left="647" w:hanging="647"/>
      </w:pPr>
      <w:r>
        <w:rPr>
          <w:rStyle w:val="afb"/>
        </w:rPr>
        <w:footnoteRef/>
      </w:r>
      <w:r>
        <w:t xml:space="preserve"> </w:t>
      </w:r>
      <w:r>
        <w:rPr>
          <w:rFonts w:hint="eastAsia"/>
        </w:rPr>
        <w:t>回編率=回編之</w:t>
      </w:r>
      <w:r w:rsidRPr="005B2B7F">
        <w:rPr>
          <w:rFonts w:hint="eastAsia"/>
        </w:rPr>
        <w:t>追加預算數÷預算刪減數×100%。</w:t>
      </w:r>
    </w:p>
  </w:footnote>
  <w:footnote w:id="65">
    <w:p w14:paraId="5D34F304" w14:textId="77777777" w:rsidR="00273E24" w:rsidRPr="002F566F" w:rsidRDefault="00273E24" w:rsidP="002F566F">
      <w:pPr>
        <w:pStyle w:val="142"/>
      </w:pPr>
      <w:r>
        <w:rPr>
          <w:rStyle w:val="afb"/>
        </w:rPr>
        <w:footnoteRef/>
      </w:r>
      <w:r>
        <w:t xml:space="preserve"> </w:t>
      </w:r>
      <w:r>
        <w:rPr>
          <w:rFonts w:hint="eastAsia"/>
        </w:rPr>
        <w:t>回編率=</w:t>
      </w:r>
      <w:r w:rsidRPr="005B2B7F">
        <w:rPr>
          <w:rFonts w:hint="eastAsia"/>
        </w:rPr>
        <w:t>追加預算數</w:t>
      </w:r>
      <w:r>
        <w:rPr>
          <w:rFonts w:hint="eastAsia"/>
        </w:rPr>
        <w:t>(屬回編部分)</w:t>
      </w:r>
      <w:r w:rsidRPr="005B2B7F">
        <w:rPr>
          <w:rFonts w:hint="eastAsia"/>
        </w:rPr>
        <w:t>÷預算刪減數×100%。</w:t>
      </w:r>
    </w:p>
  </w:footnote>
  <w:footnote w:id="66">
    <w:p w14:paraId="570A8166" w14:textId="77777777" w:rsidR="00273E24" w:rsidRPr="0013040C" w:rsidRDefault="00273E24" w:rsidP="00BC1DE1">
      <w:pPr>
        <w:pStyle w:val="af9"/>
        <w:spacing w:line="280" w:lineRule="exact"/>
        <w:ind w:leftChars="0" w:left="203" w:hangingChars="100" w:hanging="203"/>
      </w:pPr>
      <w:r>
        <w:rPr>
          <w:rStyle w:val="afb"/>
        </w:rPr>
        <w:footnoteRef/>
      </w:r>
      <w:r>
        <w:t xml:space="preserve"> </w:t>
      </w:r>
      <w:r>
        <w:rPr>
          <w:rFonts w:hint="eastAsia"/>
          <w:sz w:val="24"/>
          <w:lang w:eastAsia="zh-HK"/>
        </w:rPr>
        <w:t>本院</w:t>
      </w:r>
      <w:r w:rsidRPr="00CC342B">
        <w:rPr>
          <w:rFonts w:hint="eastAsia"/>
          <w:sz w:val="24"/>
          <w:lang w:eastAsia="zh-HK"/>
        </w:rPr>
        <w:t>決</w:t>
      </w:r>
      <w:r>
        <w:rPr>
          <w:rFonts w:hint="eastAsia"/>
          <w:sz w:val="24"/>
          <w:lang w:eastAsia="zh-HK"/>
        </w:rPr>
        <w:t>議指定</w:t>
      </w:r>
      <w:r w:rsidRPr="00CC342B">
        <w:rPr>
          <w:rFonts w:hint="eastAsia"/>
          <w:sz w:val="24"/>
          <w:lang w:eastAsia="zh-HK"/>
        </w:rPr>
        <w:t>刪減</w:t>
      </w:r>
      <w:r>
        <w:rPr>
          <w:rFonts w:hint="eastAsia"/>
          <w:sz w:val="24"/>
        </w:rPr>
        <w:t>114</w:t>
      </w:r>
      <w:r>
        <w:rPr>
          <w:rFonts w:hint="eastAsia"/>
          <w:sz w:val="24"/>
          <w:lang w:eastAsia="zh-HK"/>
        </w:rPr>
        <w:t>年度能源署單位預算編</w:t>
      </w:r>
      <w:r>
        <w:rPr>
          <w:rFonts w:hint="eastAsia"/>
          <w:sz w:val="24"/>
        </w:rPr>
        <w:t>列</w:t>
      </w:r>
      <w:r w:rsidRPr="00CC342B">
        <w:rPr>
          <w:rFonts w:hint="eastAsia"/>
          <w:sz w:val="24"/>
          <w:lang w:eastAsia="zh-HK"/>
        </w:rPr>
        <w:t>科目為「能源科技計畫</w:t>
      </w:r>
      <w:r w:rsidRPr="00CC342B">
        <w:rPr>
          <w:rFonts w:hint="eastAsia"/>
          <w:sz w:val="24"/>
        </w:rPr>
        <w:t>-</w:t>
      </w:r>
      <w:r w:rsidRPr="00CC342B">
        <w:rPr>
          <w:rFonts w:hint="eastAsia"/>
          <w:sz w:val="24"/>
          <w:lang w:eastAsia="zh-HK"/>
        </w:rPr>
        <w:t>再生能源環境</w:t>
      </w:r>
      <w:r>
        <w:rPr>
          <w:rFonts w:hint="eastAsia"/>
          <w:sz w:val="24"/>
          <w:lang w:eastAsia="zh-HK"/>
        </w:rPr>
        <w:t>建</w:t>
      </w:r>
      <w:r w:rsidRPr="00CC342B">
        <w:rPr>
          <w:rFonts w:hint="eastAsia"/>
          <w:sz w:val="24"/>
          <w:lang w:eastAsia="zh-HK"/>
        </w:rPr>
        <w:t>構」</w:t>
      </w:r>
      <w:r w:rsidRPr="00CC342B">
        <w:rPr>
          <w:rFonts w:hint="eastAsia"/>
          <w:sz w:val="22"/>
          <w:lang w:eastAsia="zh-HK"/>
        </w:rPr>
        <w:t>。</w:t>
      </w:r>
    </w:p>
  </w:footnote>
  <w:footnote w:id="67">
    <w:p w14:paraId="4912FB66" w14:textId="77777777" w:rsidR="00273E24" w:rsidRPr="00C85CF4" w:rsidRDefault="00273E24" w:rsidP="00BC1DE1">
      <w:pPr>
        <w:pStyle w:val="af9"/>
        <w:spacing w:line="280" w:lineRule="exact"/>
        <w:ind w:leftChars="0" w:left="203" w:hangingChars="100" w:hanging="203"/>
        <w:rPr>
          <w:sz w:val="24"/>
        </w:rPr>
      </w:pPr>
      <w:r>
        <w:rPr>
          <w:rStyle w:val="afb"/>
        </w:rPr>
        <w:footnoteRef/>
      </w:r>
      <w:r>
        <w:t xml:space="preserve"> </w:t>
      </w:r>
      <w:r w:rsidRPr="00C85CF4">
        <w:rPr>
          <w:rFonts w:hint="eastAsia"/>
          <w:sz w:val="24"/>
          <w:lang w:eastAsia="zh-HK"/>
        </w:rPr>
        <w:t>預算法第</w:t>
      </w:r>
      <w:r w:rsidRPr="00C85CF4">
        <w:rPr>
          <w:rFonts w:hint="eastAsia"/>
          <w:sz w:val="24"/>
        </w:rPr>
        <w:t>79</w:t>
      </w:r>
      <w:r w:rsidRPr="00C85CF4">
        <w:rPr>
          <w:rFonts w:hint="eastAsia"/>
          <w:sz w:val="24"/>
          <w:lang w:eastAsia="zh-HK"/>
        </w:rPr>
        <w:t>條規定：「</w:t>
      </w:r>
      <w:r w:rsidRPr="00C85CF4">
        <w:rPr>
          <w:rFonts w:hint="eastAsia"/>
          <w:sz w:val="24"/>
        </w:rPr>
        <w:t>各機關因左列情形之一，得請求提出追加歲出預算︰一、依法律增加業務或事業致增加經費時。二、依法律增設新機關時。三、所辦事業因重大事故經費超過法定預算時。四、依有關法律應補列追加預算者。</w:t>
      </w:r>
      <w:r w:rsidRPr="00C85CF4">
        <w:rPr>
          <w:rFonts w:hint="eastAsia"/>
          <w:sz w:val="24"/>
          <w:lang w:eastAsia="zh-HK"/>
        </w:rPr>
        <w:t>」</w:t>
      </w:r>
    </w:p>
  </w:footnote>
  <w:footnote w:id="68">
    <w:p w14:paraId="78434D9F" w14:textId="77777777" w:rsidR="00273E24" w:rsidRDefault="00273E24" w:rsidP="00BF55A6">
      <w:pPr>
        <w:pStyle w:val="142"/>
        <w:ind w:left="68" w:hangingChars="28" w:hanging="68"/>
        <w:jc w:val="both"/>
      </w:pPr>
      <w:r>
        <w:rPr>
          <w:rStyle w:val="afb"/>
        </w:rPr>
        <w:footnoteRef/>
      </w:r>
      <w:r>
        <w:rPr>
          <w:rFonts w:hint="eastAsia"/>
        </w:rPr>
        <w:t>本追加預算案增編之歲出2級用途別科目及金額，除「委辦費」之外，尚有「業務費」項下「水電費」46萬3千元、「</w:t>
      </w:r>
      <w:r w:rsidRPr="006E3847">
        <w:rPr>
          <w:rFonts w:hint="eastAsia"/>
        </w:rPr>
        <w:t>一般事務費</w:t>
      </w:r>
      <w:r>
        <w:rPr>
          <w:rFonts w:hint="eastAsia"/>
        </w:rPr>
        <w:t>」405萬元、「</w:t>
      </w:r>
      <w:r w:rsidRPr="006E3847">
        <w:rPr>
          <w:rFonts w:hint="eastAsia"/>
        </w:rPr>
        <w:t>設施及機械設備養護費</w:t>
      </w:r>
      <w:r>
        <w:rPr>
          <w:rFonts w:hint="eastAsia"/>
        </w:rPr>
        <w:t>」18萬元、「</w:t>
      </w:r>
      <w:r w:rsidRPr="006E3847">
        <w:rPr>
          <w:rFonts w:hint="eastAsia"/>
        </w:rPr>
        <w:t>國內旅費</w:t>
      </w:r>
      <w:r>
        <w:rPr>
          <w:rFonts w:hint="eastAsia"/>
        </w:rPr>
        <w:t>」56萬4千元、「</w:t>
      </w:r>
      <w:r w:rsidRPr="006E3847">
        <w:rPr>
          <w:rFonts w:hint="eastAsia"/>
        </w:rPr>
        <w:t>國外旅費</w:t>
      </w:r>
      <w:r>
        <w:rPr>
          <w:rFonts w:hint="eastAsia"/>
        </w:rPr>
        <w:t>」114萬8千元、「特別費」5萬5千元。</w:t>
      </w:r>
    </w:p>
  </w:footnote>
  <w:footnote w:id="69">
    <w:p w14:paraId="4905B73C" w14:textId="77777777" w:rsidR="00273E24" w:rsidRDefault="00273E24" w:rsidP="00BF55A6">
      <w:pPr>
        <w:pStyle w:val="142"/>
        <w:ind w:left="68" w:hangingChars="28" w:hanging="68"/>
        <w:jc w:val="both"/>
      </w:pPr>
      <w:r>
        <w:rPr>
          <w:rStyle w:val="afb"/>
        </w:rPr>
        <w:footnoteRef/>
      </w:r>
      <w:r>
        <w:rPr>
          <w:rFonts w:hint="eastAsia"/>
        </w:rPr>
        <w:t>據產業發展署補充說明，</w:t>
      </w:r>
      <w:r w:rsidRPr="00064804">
        <w:rPr>
          <w:rFonts w:hint="eastAsia"/>
        </w:rPr>
        <w:t>模具先進材料成型技術加值計畫</w:t>
      </w:r>
      <w:r>
        <w:rPr>
          <w:rFonts w:hint="eastAsia"/>
        </w:rPr>
        <w:t>業</w:t>
      </w:r>
      <w:r w:rsidRPr="00064804">
        <w:rPr>
          <w:rFonts w:hint="eastAsia"/>
        </w:rPr>
        <w:t>於</w:t>
      </w:r>
      <w:r>
        <w:rPr>
          <w:rFonts w:hint="eastAsia"/>
        </w:rPr>
        <w:t>114年</w:t>
      </w:r>
      <w:r w:rsidRPr="00064804">
        <w:rPr>
          <w:rFonts w:hint="eastAsia"/>
        </w:rPr>
        <w:t>8月初撥款，執行</w:t>
      </w:r>
      <w:r>
        <w:rPr>
          <w:rFonts w:hint="eastAsia"/>
        </w:rPr>
        <w:t>數占分配數比率已</w:t>
      </w:r>
      <w:r w:rsidRPr="00064804">
        <w:rPr>
          <w:rFonts w:hint="eastAsia"/>
        </w:rPr>
        <w:t>達99%</w:t>
      </w:r>
      <w:r>
        <w:rPr>
          <w:rFonts w:hint="eastAsia"/>
        </w:rPr>
        <w:t>。</w:t>
      </w:r>
    </w:p>
  </w:footnote>
  <w:footnote w:id="70">
    <w:p w14:paraId="7B5356FA" w14:textId="77777777" w:rsidR="00273E24" w:rsidRDefault="00273E24" w:rsidP="00B97C6F">
      <w:pPr>
        <w:pStyle w:val="142"/>
        <w:ind w:left="83" w:hangingChars="34" w:hanging="83"/>
        <w:jc w:val="both"/>
      </w:pPr>
      <w:r>
        <w:rPr>
          <w:rStyle w:val="afb"/>
        </w:rPr>
        <w:footnoteRef/>
      </w:r>
      <w:r>
        <w:rPr>
          <w:rFonts w:hint="eastAsia"/>
        </w:rPr>
        <w:t>依據本院決議</w:t>
      </w:r>
      <w:r w:rsidRPr="00B97C6F">
        <w:rPr>
          <w:rFonts w:hint="eastAsia"/>
        </w:rPr>
        <w:t>114年度「設備及投資」</w:t>
      </w:r>
      <w:r>
        <w:rPr>
          <w:rFonts w:hint="eastAsia"/>
        </w:rPr>
        <w:t>通案刪減比率為6%，水利署114年度</w:t>
      </w:r>
      <w:r w:rsidRPr="00B97C6F">
        <w:rPr>
          <w:rFonts w:hint="eastAsia"/>
        </w:rPr>
        <w:t>「設備及投資」</w:t>
      </w:r>
      <w:r>
        <w:rPr>
          <w:rFonts w:hint="eastAsia"/>
        </w:rPr>
        <w:t>預算案數</w:t>
      </w:r>
      <w:r w:rsidRPr="00B97C6F">
        <w:t>328</w:t>
      </w:r>
      <w:r>
        <w:rPr>
          <w:rFonts w:hint="eastAsia"/>
        </w:rPr>
        <w:t>億</w:t>
      </w:r>
      <w:r w:rsidRPr="00B97C6F">
        <w:t>3,840</w:t>
      </w:r>
      <w:r>
        <w:rPr>
          <w:rFonts w:hint="eastAsia"/>
        </w:rPr>
        <w:t>萬</w:t>
      </w:r>
      <w:r w:rsidRPr="00B97C6F">
        <w:t>4</w:t>
      </w:r>
      <w:r>
        <w:rPr>
          <w:rFonts w:hint="eastAsia"/>
        </w:rPr>
        <w:t>千元，配合通案刪減後，法定預算數為</w:t>
      </w:r>
      <w:r w:rsidRPr="00B97C6F">
        <w:t>308</w:t>
      </w:r>
      <w:r>
        <w:rPr>
          <w:rFonts w:hint="eastAsia"/>
        </w:rPr>
        <w:t>億</w:t>
      </w:r>
      <w:r w:rsidRPr="00B97C6F">
        <w:t>6,810</w:t>
      </w:r>
      <w:r>
        <w:rPr>
          <w:rFonts w:hint="eastAsia"/>
        </w:rPr>
        <w:t>萬元</w:t>
      </w:r>
      <w:r>
        <w:rPr>
          <w:rFonts w:hAnsi="標楷體" w:hint="eastAsia"/>
        </w:rPr>
        <w:t>。</w:t>
      </w:r>
    </w:p>
  </w:footnote>
  <w:footnote w:id="71">
    <w:p w14:paraId="1F78D292" w14:textId="77777777" w:rsidR="00273E24" w:rsidRDefault="00273E24" w:rsidP="00F259C8">
      <w:pPr>
        <w:pStyle w:val="142"/>
        <w:ind w:left="182" w:hangingChars="75" w:hanging="182"/>
        <w:jc w:val="both"/>
      </w:pPr>
      <w:r>
        <w:rPr>
          <w:rStyle w:val="afb"/>
        </w:rPr>
        <w:footnoteRef/>
      </w:r>
      <w:r w:rsidRPr="003421FE">
        <w:rPr>
          <w:rFonts w:hint="eastAsia"/>
          <w:sz w:val="12"/>
          <w:szCs w:val="12"/>
        </w:rPr>
        <w:t xml:space="preserve">　</w:t>
      </w:r>
      <w:r>
        <w:rPr>
          <w:rFonts w:hint="eastAsia"/>
        </w:rPr>
        <w:t>依</w:t>
      </w:r>
      <w:r w:rsidRPr="00F259C8">
        <w:rPr>
          <w:rFonts w:hint="eastAsia"/>
        </w:rPr>
        <w:t>114年度中央政府總預算追加預算案</w:t>
      </w:r>
      <w:r>
        <w:rPr>
          <w:rFonts w:hint="eastAsia"/>
        </w:rPr>
        <w:t>總說明</w:t>
      </w:r>
      <w:r w:rsidRPr="00F259C8">
        <w:rPr>
          <w:rFonts w:hint="eastAsia"/>
        </w:rPr>
        <w:t>，所擬追加之預算係「依照預算法第79條第3款及第80條之規定」編具。</w:t>
      </w:r>
    </w:p>
  </w:footnote>
  <w:footnote w:id="72">
    <w:p w14:paraId="7932FB22" w14:textId="77777777" w:rsidR="00273E24" w:rsidRPr="00A549B0" w:rsidRDefault="00273E24" w:rsidP="002A65F0">
      <w:pPr>
        <w:pStyle w:val="142"/>
        <w:ind w:left="183" w:hangingChars="75" w:hanging="183"/>
        <w:jc w:val="both"/>
        <w:rPr>
          <w:rStyle w:val="143"/>
        </w:rPr>
      </w:pPr>
      <w:r w:rsidRPr="00D52C2C">
        <w:rPr>
          <w:rStyle w:val="afb"/>
          <w:b/>
          <w:bCs/>
        </w:rPr>
        <w:footnoteRef/>
      </w:r>
      <w:r w:rsidRPr="00D52C2C">
        <w:rPr>
          <w:rFonts w:hint="eastAsia"/>
          <w:bCs/>
          <w:sz w:val="12"/>
          <w:szCs w:val="12"/>
        </w:rPr>
        <w:t xml:space="preserve">　</w:t>
      </w:r>
      <w:r w:rsidRPr="00A549B0">
        <w:rPr>
          <w:rFonts w:hint="eastAsia"/>
          <w:snapToGrid/>
        </w:rPr>
        <w:t>行政院主計總處111年1月11日研商政策及業務宣導經費編列與執行相關會議之決議。</w:t>
      </w:r>
    </w:p>
  </w:footnote>
  <w:footnote w:id="73">
    <w:p w14:paraId="33D94E39" w14:textId="77777777" w:rsidR="00273E24" w:rsidRPr="00811ED0" w:rsidRDefault="00273E24" w:rsidP="002A65F0">
      <w:pPr>
        <w:pStyle w:val="142"/>
        <w:ind w:left="182" w:hangingChars="75" w:hanging="182"/>
        <w:jc w:val="both"/>
      </w:pPr>
      <w:r>
        <w:rPr>
          <w:rStyle w:val="afb"/>
        </w:rPr>
        <w:footnoteRef/>
      </w:r>
      <w:r w:rsidRPr="003421FE">
        <w:rPr>
          <w:rFonts w:hint="eastAsia"/>
          <w:sz w:val="12"/>
          <w:szCs w:val="12"/>
        </w:rPr>
        <w:t xml:space="preserve">　</w:t>
      </w:r>
      <w:r w:rsidRPr="00E50E1C">
        <w:rPr>
          <w:rFonts w:hAnsi="標楷體" w:hint="eastAsia"/>
        </w:rPr>
        <w:t>依交通部說明，</w:t>
      </w:r>
      <w:r w:rsidRPr="00771EDE">
        <w:rPr>
          <w:rFonts w:hAnsi="標楷體" w:hint="eastAsia"/>
        </w:rPr>
        <w:t>本次追加預算</w:t>
      </w:r>
      <w:r>
        <w:rPr>
          <w:rFonts w:hAnsi="標楷體" w:hint="eastAsia"/>
        </w:rPr>
        <w:t>除少數項目全數回編外</w:t>
      </w:r>
      <w:r>
        <w:rPr>
          <w:rFonts w:ascii="新細明體" w:eastAsia="新細明體" w:hAnsi="新細明體" w:hint="eastAsia"/>
        </w:rPr>
        <w:t>，</w:t>
      </w:r>
      <w:r w:rsidRPr="00771EDE">
        <w:rPr>
          <w:rFonts w:hAnsi="標楷體" w:hint="eastAsia"/>
        </w:rPr>
        <w:t>回編原則係採「</w:t>
      </w:r>
      <w:r>
        <w:rPr>
          <w:rFonts w:hAnsi="標楷體" w:hint="eastAsia"/>
        </w:rPr>
        <w:t>(</w:t>
      </w:r>
      <w:r w:rsidRPr="00771EDE">
        <w:rPr>
          <w:rFonts w:hAnsi="標楷體" w:hint="eastAsia"/>
        </w:rPr>
        <w:t>通案刪減數</w:t>
      </w:r>
      <w:r>
        <w:rPr>
          <w:rFonts w:hAnsi="標楷體" w:hint="eastAsia"/>
        </w:rPr>
        <w:t>/</w:t>
      </w:r>
      <w:r w:rsidRPr="00771EDE">
        <w:rPr>
          <w:rFonts w:hAnsi="標楷體" w:hint="eastAsia"/>
        </w:rPr>
        <w:t>12</w:t>
      </w:r>
      <w:r>
        <w:rPr>
          <w:rFonts w:hAnsi="標楷體" w:hint="eastAsia"/>
        </w:rPr>
        <w:t>)</w:t>
      </w:r>
      <w:r>
        <w:rPr>
          <w:rFonts w:hAnsi="標楷體"/>
        </w:rPr>
        <w:t>*</w:t>
      </w:r>
      <w:r w:rsidRPr="00771EDE">
        <w:rPr>
          <w:rFonts w:hAnsi="標楷體" w:hint="eastAsia"/>
        </w:rPr>
        <w:t>5」，</w:t>
      </w:r>
      <w:r>
        <w:rPr>
          <w:rFonts w:hAnsi="標楷體" w:hint="eastAsia"/>
        </w:rPr>
        <w:t>爰此原則</w:t>
      </w:r>
      <w:r>
        <w:rPr>
          <w:rFonts w:ascii="新細明體" w:eastAsia="新細明體" w:hAnsi="新細明體" w:hint="eastAsia"/>
        </w:rPr>
        <w:t>，</w:t>
      </w:r>
      <w:r>
        <w:rPr>
          <w:rFonts w:hAnsi="標楷體" w:hint="eastAsia"/>
        </w:rPr>
        <w:t>假設預算各月平均執行</w:t>
      </w:r>
      <w:r>
        <w:rPr>
          <w:rFonts w:ascii="新細明體" w:eastAsia="新細明體" w:hAnsi="新細明體" w:hint="eastAsia"/>
        </w:rPr>
        <w:t>，</w:t>
      </w:r>
      <w:r w:rsidRPr="00771EDE">
        <w:rPr>
          <w:rFonts w:hAnsi="標楷體" w:hint="eastAsia"/>
        </w:rPr>
        <w:t>推估114年度截至7月底</w:t>
      </w:r>
      <w:r>
        <w:rPr>
          <w:rFonts w:hAnsi="標楷體" w:hint="eastAsia"/>
        </w:rPr>
        <w:t>止</w:t>
      </w:r>
      <w:r w:rsidRPr="00771EDE">
        <w:rPr>
          <w:rFonts w:hAnsi="標楷體" w:hint="eastAsia"/>
        </w:rPr>
        <w:t>執行率</w:t>
      </w:r>
      <w:r>
        <w:rPr>
          <w:rFonts w:hAnsi="標楷體" w:hint="eastAsia"/>
        </w:rPr>
        <w:t>之</w:t>
      </w:r>
      <w:r w:rsidRPr="00FA377F">
        <w:rPr>
          <w:rFonts w:hAnsi="標楷體" w:hint="eastAsia"/>
        </w:rPr>
        <w:t>合理基準值</w:t>
      </w:r>
      <w:r w:rsidRPr="00771EDE">
        <w:rPr>
          <w:rFonts w:hAnsi="標楷體" w:hint="eastAsia"/>
        </w:rPr>
        <w:t>約58.33%</w:t>
      </w:r>
      <w:r>
        <w:rPr>
          <w:rFonts w:hAnsi="標楷體"/>
        </w:rPr>
        <w:t>(7/12=58.33%)</w:t>
      </w:r>
      <w:r w:rsidRPr="00771EDE">
        <w:rPr>
          <w:rFonts w:hAnsi="標楷體" w:hint="eastAsia"/>
        </w:rPr>
        <w:t>。</w:t>
      </w:r>
    </w:p>
  </w:footnote>
  <w:footnote w:id="74">
    <w:p w14:paraId="1800B11B" w14:textId="77777777" w:rsidR="00812151" w:rsidRDefault="00812151" w:rsidP="005E017B">
      <w:pPr>
        <w:pStyle w:val="142"/>
        <w:ind w:leftChars="99" w:left="460" w:hangingChars="74" w:hanging="180"/>
      </w:pPr>
      <w:r>
        <w:rPr>
          <w:rStyle w:val="afb"/>
        </w:rPr>
        <w:footnoteRef/>
      </w:r>
      <w:r>
        <w:rPr>
          <w:rFonts w:hint="eastAsia"/>
        </w:rPr>
        <w:t xml:space="preserve"> 預算法第 79 條規定</w:t>
      </w:r>
      <w:r>
        <w:rPr>
          <w:rFonts w:hAnsi="標楷體" w:hint="eastAsia"/>
        </w:rPr>
        <w:t>：「</w:t>
      </w:r>
      <w:r>
        <w:rPr>
          <w:rFonts w:hint="eastAsia"/>
        </w:rPr>
        <w:t>各機關因左列情形之一，得請求提出追加歲出預算︰一、依法律增加業務或事業致增加經費時。二、依法律增設新機關時。三、所辦事業因重大事故經費超過法定預算時。四、依有關法律應補列追加預算者。</w:t>
      </w:r>
      <w:r>
        <w:rPr>
          <w:rFonts w:hAnsi="標楷體" w:hint="eastAsia"/>
        </w:rPr>
        <w:t>」</w:t>
      </w:r>
    </w:p>
  </w:footnote>
  <w:footnote w:id="75">
    <w:p w14:paraId="3211A824" w14:textId="77777777" w:rsidR="00812151" w:rsidRPr="00864BB6" w:rsidRDefault="00812151" w:rsidP="00303A82">
      <w:pPr>
        <w:pStyle w:val="142"/>
        <w:ind w:left="195" w:hangingChars="80" w:hanging="195"/>
        <w:rPr>
          <w:szCs w:val="24"/>
        </w:rPr>
      </w:pPr>
      <w:r w:rsidRPr="00864BB6">
        <w:rPr>
          <w:rStyle w:val="afb"/>
          <w:szCs w:val="24"/>
        </w:rPr>
        <w:footnoteRef/>
      </w:r>
      <w:r w:rsidRPr="00864BB6">
        <w:rPr>
          <w:szCs w:val="24"/>
        </w:rPr>
        <w:t xml:space="preserve"> </w:t>
      </w:r>
      <w:r>
        <w:rPr>
          <w:rFonts w:hint="eastAsia"/>
          <w:szCs w:val="24"/>
        </w:rPr>
        <w:t>據衛福部表示</w:t>
      </w:r>
      <w:r>
        <w:rPr>
          <w:rFonts w:hAnsi="標楷體" w:hint="eastAsia"/>
          <w:szCs w:val="24"/>
        </w:rPr>
        <w:t>，</w:t>
      </w:r>
      <w:r>
        <w:rPr>
          <w:rFonts w:hint="eastAsia"/>
          <w:szCs w:val="24"/>
        </w:rPr>
        <w:t>包括疾管署與健保署114年度預算案之刪減數</w:t>
      </w:r>
      <w:r>
        <w:rPr>
          <w:rFonts w:hAnsi="標楷體" w:hint="eastAsia"/>
          <w:szCs w:val="24"/>
        </w:rPr>
        <w:t>，</w:t>
      </w:r>
      <w:r>
        <w:rPr>
          <w:rFonts w:hint="eastAsia"/>
          <w:szCs w:val="24"/>
        </w:rPr>
        <w:t>指定刪減數與通案刪減數重疊部分</w:t>
      </w:r>
      <w:r>
        <w:rPr>
          <w:rFonts w:hAnsi="標楷體" w:hint="eastAsia"/>
          <w:szCs w:val="24"/>
        </w:rPr>
        <w:t>，列計為通案刪減數。</w:t>
      </w:r>
    </w:p>
  </w:footnote>
  <w:footnote w:id="76">
    <w:p w14:paraId="6A6C3083" w14:textId="77777777" w:rsidR="00812151" w:rsidRPr="00555CE0" w:rsidRDefault="00812151" w:rsidP="00303A82">
      <w:pPr>
        <w:pStyle w:val="142"/>
        <w:ind w:left="195" w:hangingChars="80" w:hanging="195"/>
        <w:rPr>
          <w:szCs w:val="24"/>
        </w:rPr>
      </w:pPr>
      <w:r w:rsidRPr="00555CE0">
        <w:rPr>
          <w:rStyle w:val="afb"/>
          <w:szCs w:val="24"/>
        </w:rPr>
        <w:footnoteRef/>
      </w:r>
      <w:r w:rsidRPr="00555CE0">
        <w:rPr>
          <w:szCs w:val="24"/>
        </w:rPr>
        <w:t xml:space="preserve"> </w:t>
      </w:r>
      <w:r>
        <w:rPr>
          <w:rFonts w:hint="eastAsia"/>
          <w:szCs w:val="24"/>
        </w:rPr>
        <w:t>據衛福部表示</w:t>
      </w:r>
      <w:r>
        <w:rPr>
          <w:rFonts w:hAnsi="標楷體" w:hint="eastAsia"/>
          <w:szCs w:val="24"/>
        </w:rPr>
        <w:t>，</w:t>
      </w:r>
      <w:r>
        <w:rPr>
          <w:rFonts w:hint="eastAsia"/>
          <w:szCs w:val="24"/>
        </w:rPr>
        <w:t>該部及所屬機關此次辦理追加預算案</w:t>
      </w:r>
      <w:r>
        <w:rPr>
          <w:rFonts w:hAnsi="標楷體" w:hint="eastAsia"/>
          <w:szCs w:val="24"/>
        </w:rPr>
        <w:t>，除疾管署就社會福利津貼及濟助之科目項下，係針對民眾隔離治療申請補助編列獎補助費外，其餘辦理追加原因均屬業務費不敷。</w:t>
      </w:r>
    </w:p>
  </w:footnote>
  <w:footnote w:id="77">
    <w:p w14:paraId="538DFDB6" w14:textId="77777777" w:rsidR="00812151" w:rsidRPr="00696714" w:rsidRDefault="00812151" w:rsidP="00303A82">
      <w:pPr>
        <w:pStyle w:val="142"/>
        <w:ind w:left="195" w:hangingChars="80" w:hanging="195"/>
        <w:rPr>
          <w:szCs w:val="24"/>
        </w:rPr>
      </w:pPr>
      <w:r w:rsidRPr="00696714">
        <w:rPr>
          <w:rStyle w:val="afb"/>
          <w:szCs w:val="24"/>
        </w:rPr>
        <w:footnoteRef/>
      </w:r>
      <w:r>
        <w:rPr>
          <w:rFonts w:hint="eastAsia"/>
          <w:szCs w:val="24"/>
        </w:rPr>
        <w:t xml:space="preserve"> 據疾管署表示</w:t>
      </w:r>
      <w:r>
        <w:rPr>
          <w:rFonts w:hAnsi="標楷體" w:hint="eastAsia"/>
          <w:szCs w:val="24"/>
        </w:rPr>
        <w:t>，</w:t>
      </w:r>
      <w:r>
        <w:rPr>
          <w:rFonts w:hint="eastAsia"/>
          <w:szCs w:val="24"/>
        </w:rPr>
        <w:t>1</w:t>
      </w:r>
      <w:r>
        <w:rPr>
          <w:szCs w:val="24"/>
        </w:rPr>
        <w:t>14</w:t>
      </w:r>
      <w:r>
        <w:rPr>
          <w:rFonts w:hint="eastAsia"/>
          <w:szCs w:val="24"/>
        </w:rPr>
        <w:t>年上半年國內</w:t>
      </w:r>
      <w:r w:rsidRPr="00696714">
        <w:rPr>
          <w:rFonts w:hint="eastAsia"/>
          <w:szCs w:val="24"/>
        </w:rPr>
        <w:t>COVID</w:t>
      </w:r>
      <w:r>
        <w:rPr>
          <w:szCs w:val="24"/>
        </w:rPr>
        <w:t>-</w:t>
      </w:r>
      <w:r>
        <w:rPr>
          <w:rFonts w:hint="eastAsia"/>
          <w:szCs w:val="24"/>
        </w:rPr>
        <w:t>19疫情曾持續升溫</w:t>
      </w:r>
      <w:r>
        <w:rPr>
          <w:rFonts w:hAnsi="標楷體" w:hint="eastAsia"/>
          <w:szCs w:val="24"/>
        </w:rPr>
        <w:t>，為避免下半年重演大流行，有必要持續強化急性流行傳染病風險監控及管理。</w:t>
      </w:r>
    </w:p>
  </w:footnote>
  <w:footnote w:id="78">
    <w:p w14:paraId="094B0D15" w14:textId="77777777" w:rsidR="00812151" w:rsidRPr="00FD30CE" w:rsidRDefault="00812151" w:rsidP="00996DFF">
      <w:pPr>
        <w:pStyle w:val="142"/>
        <w:ind w:left="195" w:hangingChars="80" w:hanging="195"/>
      </w:pPr>
      <w:r w:rsidRPr="00B96096">
        <w:rPr>
          <w:rStyle w:val="afb"/>
          <w:szCs w:val="24"/>
        </w:rPr>
        <w:footnoteRef/>
      </w:r>
      <w:r>
        <w:rPr>
          <w:rFonts w:hint="eastAsia"/>
        </w:rPr>
        <w:t xml:space="preserve"> 據衛福部統計處114年6月發布113年國人十大死因統計結果，</w:t>
      </w:r>
      <w:r w:rsidRPr="00B96096">
        <w:rPr>
          <w:rFonts w:hint="eastAsia"/>
        </w:rPr>
        <w:t>癌症蟬聯首位43年，年奪逾5.4萬條命，死亡率前3</w:t>
      </w:r>
      <w:r>
        <w:rPr>
          <w:rFonts w:hint="eastAsia"/>
        </w:rPr>
        <w:t>位仍為肺癌、肝癌、大腸癌。網址</w:t>
      </w:r>
      <w:r>
        <w:rPr>
          <w:rFonts w:ascii="新細明體" w:eastAsia="新細明體" w:hAnsi="新細明體" w:hint="eastAsia"/>
        </w:rPr>
        <w:t>：</w:t>
      </w:r>
      <w:hyperlink r:id="rId1" w:history="1">
        <w:r w:rsidRPr="00FD30CE">
          <w:t>https://www.mohw.gov.tw/cp-16-82775-1.html</w:t>
        </w:r>
        <w:r w:rsidRPr="00FD30CE">
          <w:rPr>
            <w:rFonts w:hint="eastAsia"/>
          </w:rPr>
          <w:t>，</w:t>
        </w:r>
        <w:r w:rsidRPr="00FD30CE">
          <w:t>最後瀏覽日期114年8月19</w:t>
        </w:r>
      </w:hyperlink>
      <w:r w:rsidRPr="00FD30CE">
        <w:rPr>
          <w:rFonts w:hint="eastAsia"/>
        </w:rPr>
        <w:t>日。</w:t>
      </w:r>
      <w:r w:rsidRPr="00FD30CE">
        <w:t xml:space="preserve"> </w:t>
      </w:r>
    </w:p>
  </w:footnote>
  <w:footnote w:id="79">
    <w:p w14:paraId="1F418991" w14:textId="77777777" w:rsidR="00812151" w:rsidRDefault="00812151" w:rsidP="00010DC0">
      <w:pPr>
        <w:pStyle w:val="142"/>
      </w:pPr>
      <w:r>
        <w:rPr>
          <w:rStyle w:val="afb"/>
        </w:rPr>
        <w:footnoteRef/>
      </w:r>
      <w:r>
        <w:t xml:space="preserve"> </w:t>
      </w:r>
      <w:r>
        <w:rPr>
          <w:rFonts w:hint="eastAsia"/>
        </w:rPr>
        <w:t>114年度國健署單位預算案書，頁35。</w:t>
      </w:r>
    </w:p>
  </w:footnote>
  <w:footnote w:id="80">
    <w:p w14:paraId="7B257DF4" w14:textId="77777777" w:rsidR="00812151" w:rsidRDefault="00812151" w:rsidP="00FE3584">
      <w:pPr>
        <w:pStyle w:val="142"/>
        <w:ind w:left="141" w:hangingChars="58" w:hanging="141"/>
      </w:pPr>
      <w:r>
        <w:rPr>
          <w:rStyle w:val="afb"/>
        </w:rPr>
        <w:footnoteRef/>
      </w:r>
      <w:r>
        <w:t xml:space="preserve"> </w:t>
      </w:r>
      <w:r>
        <w:rPr>
          <w:rFonts w:hint="eastAsia"/>
        </w:rPr>
        <w:t>1</w:t>
      </w:r>
      <w:r>
        <w:t>14年度中央政府總預算案原列歲出</w:t>
      </w:r>
      <w:r>
        <w:rPr>
          <w:rFonts w:hint="eastAsia"/>
        </w:rPr>
        <w:t>3</w:t>
      </w:r>
      <w:r>
        <w:t>兆</w:t>
      </w:r>
      <w:r>
        <w:rPr>
          <w:rFonts w:hint="eastAsia"/>
        </w:rPr>
        <w:t>1</w:t>
      </w:r>
      <w:r>
        <w:t>,324億</w:t>
      </w:r>
      <w:r>
        <w:rPr>
          <w:rFonts w:hint="eastAsia"/>
        </w:rPr>
        <w:t>6</w:t>
      </w:r>
      <w:r>
        <w:t>,890萬</w:t>
      </w:r>
      <w:r>
        <w:rPr>
          <w:rFonts w:hint="eastAsia"/>
        </w:rPr>
        <w:t>9</w:t>
      </w:r>
      <w:r>
        <w:t>千元</w:t>
      </w:r>
      <w:r>
        <w:rPr>
          <w:rFonts w:hint="eastAsia"/>
        </w:rPr>
        <w:t>，</w:t>
      </w:r>
      <w:r>
        <w:t>經本院審議後刪減</w:t>
      </w:r>
      <w:r>
        <w:rPr>
          <w:rFonts w:hint="eastAsia"/>
        </w:rPr>
        <w:t>2</w:t>
      </w:r>
      <w:r>
        <w:t>,07</w:t>
      </w:r>
      <w:r>
        <w:rPr>
          <w:rFonts w:hint="eastAsia"/>
        </w:rPr>
        <w:t>5</w:t>
      </w:r>
      <w:r>
        <w:t>億</w:t>
      </w:r>
      <w:r>
        <w:rPr>
          <w:rFonts w:hint="eastAsia"/>
        </w:rPr>
        <w:t>2</w:t>
      </w:r>
      <w:r>
        <w:t>34萬</w:t>
      </w:r>
      <w:r>
        <w:rPr>
          <w:rFonts w:hint="eastAsia"/>
        </w:rPr>
        <w:t>6</w:t>
      </w:r>
      <w:r>
        <w:t>千元</w:t>
      </w:r>
      <w:r>
        <w:rPr>
          <w:rFonts w:hint="eastAsia"/>
        </w:rPr>
        <w:t>，</w:t>
      </w:r>
      <w:r>
        <w:t>刪減比率為</w:t>
      </w:r>
      <w:r>
        <w:rPr>
          <w:rFonts w:hint="eastAsia"/>
        </w:rPr>
        <w:t>6</w:t>
      </w:r>
      <w:r>
        <w:t>.62%</w:t>
      </w:r>
      <w:r>
        <w:rPr>
          <w:rFonts w:hint="eastAsia"/>
        </w:rPr>
        <w:t>。</w:t>
      </w:r>
    </w:p>
  </w:footnote>
  <w:footnote w:id="81">
    <w:p w14:paraId="685DE84F" w14:textId="77777777" w:rsidR="00812151" w:rsidRDefault="00812151" w:rsidP="00644005">
      <w:pPr>
        <w:pStyle w:val="142"/>
      </w:pPr>
      <w:r>
        <w:rPr>
          <w:rStyle w:val="afb"/>
        </w:rPr>
        <w:footnoteRef/>
      </w:r>
      <w:r>
        <w:t xml:space="preserve"> 環境部</w:t>
      </w:r>
      <w:r>
        <w:rPr>
          <w:rFonts w:hint="eastAsia"/>
        </w:rPr>
        <w:t>新增提案第3</w:t>
      </w:r>
      <w:r>
        <w:t>42案</w:t>
      </w:r>
      <w:r>
        <w:rPr>
          <w:rFonts w:hint="eastAsia"/>
        </w:rPr>
        <w:t>。</w:t>
      </w:r>
    </w:p>
  </w:footnote>
  <w:footnote w:id="82">
    <w:p w14:paraId="75A6037A" w14:textId="77777777" w:rsidR="00812151" w:rsidRDefault="00812151" w:rsidP="00015A16">
      <w:pPr>
        <w:pStyle w:val="142"/>
        <w:ind w:left="195" w:hangingChars="80" w:hanging="195"/>
        <w:jc w:val="both"/>
      </w:pPr>
      <w:r>
        <w:rPr>
          <w:rStyle w:val="afb"/>
        </w:rPr>
        <w:footnoteRef/>
      </w:r>
      <w:r>
        <w:t xml:space="preserve"> </w:t>
      </w:r>
      <w:r w:rsidRPr="00F83988">
        <w:rPr>
          <w:rFonts w:hint="eastAsia"/>
        </w:rPr>
        <w:t>114年度法定預算「綜合企劃及管制考核」工作計畫項下編列環境影響評估整合與管理經費3,219萬6千元，較預算案3,759萬6千元減少540萬元</w:t>
      </w:r>
      <w:r>
        <w:rPr>
          <w:rFonts w:hint="eastAsia"/>
        </w:rPr>
        <w:t>。</w:t>
      </w:r>
    </w:p>
  </w:footnote>
  <w:footnote w:id="83">
    <w:p w14:paraId="7CE044EB" w14:textId="77777777" w:rsidR="00812151" w:rsidRDefault="00812151" w:rsidP="00015A16">
      <w:pPr>
        <w:pStyle w:val="142"/>
        <w:ind w:left="153" w:hangingChars="63" w:hanging="153"/>
        <w:jc w:val="both"/>
      </w:pPr>
      <w:r>
        <w:rPr>
          <w:rStyle w:val="afb"/>
        </w:rPr>
        <w:footnoteRef/>
      </w:r>
      <w:r>
        <w:t xml:space="preserve"> 預</w:t>
      </w:r>
      <w:r w:rsidRPr="00600A90">
        <w:rPr>
          <w:rFonts w:hint="eastAsia"/>
        </w:rPr>
        <w:t>算法第79條第3款規定：「各機關因左列情形之一，得請求提出追加歲出預算︰…三、所辦事業因重大事故經費超過法定預算時。」</w:t>
      </w:r>
    </w:p>
  </w:footnote>
  <w:footnote w:id="84">
    <w:p w14:paraId="3653F450" w14:textId="77777777" w:rsidR="009B69A3" w:rsidRPr="00064BB6" w:rsidRDefault="009B69A3" w:rsidP="00064BB6">
      <w:pPr>
        <w:pStyle w:val="142"/>
        <w:ind w:left="56" w:hangingChars="23" w:hanging="56"/>
      </w:pPr>
      <w:r>
        <w:rPr>
          <w:rStyle w:val="afb"/>
        </w:rPr>
        <w:footnoteRef/>
      </w:r>
      <w:r>
        <w:rPr>
          <w:rFonts w:hint="eastAsia"/>
        </w:rPr>
        <w:t>其中數發部追加</w:t>
      </w:r>
      <w:r>
        <w:t>5</w:t>
      </w:r>
      <w:r>
        <w:rPr>
          <w:rFonts w:hint="eastAsia"/>
        </w:rPr>
        <w:t>個月額度之特別費；資安署及數產署追加3個月額度之特別費。</w:t>
      </w:r>
    </w:p>
  </w:footnote>
  <w:footnote w:id="85">
    <w:p w14:paraId="4DD07069" w14:textId="77777777" w:rsidR="009B69A3" w:rsidRDefault="009B69A3" w:rsidP="008B0B44">
      <w:pPr>
        <w:pStyle w:val="142"/>
        <w:ind w:left="56" w:hangingChars="23" w:hanging="56"/>
      </w:pPr>
      <w:r>
        <w:rPr>
          <w:rStyle w:val="afb"/>
        </w:rPr>
        <w:footnoteRef/>
      </w:r>
      <w:r>
        <w:rPr>
          <w:rFonts w:hint="eastAsia"/>
        </w:rPr>
        <w:t>參</w:t>
      </w:r>
      <w:r w:rsidRPr="008B0B44">
        <w:rPr>
          <w:rFonts w:hint="eastAsia"/>
        </w:rPr>
        <w:t>行政院95年12月29日院授主忠字第0950007913號函</w:t>
      </w:r>
      <w:r>
        <w:rPr>
          <w:rFonts w:hint="eastAsia"/>
        </w:rPr>
        <w:t>說明一：「各級政府機關特別費支用規定如下：(一)使用範圍：1、贈送婚喪喜慶之禮金、奠儀、禮品、花籃(圈)、喜幛、輓聯、中堂及匾額等支出。2、對本機關及所屬機關人員之獎(犒)賞、慰勞(問)及餐敘等支出。3、對外部機關(即本機關及所屬機關以外之機關)、民間團體與有關人士等之招待、餽(捐)贈及慰問等支出…」。</w:t>
      </w:r>
    </w:p>
  </w:footnote>
  <w:footnote w:id="86">
    <w:p w14:paraId="507553B2" w14:textId="77777777" w:rsidR="009B69A3" w:rsidRDefault="009B69A3" w:rsidP="006873B1">
      <w:pPr>
        <w:pStyle w:val="142"/>
        <w:ind w:left="56" w:hangingChars="23" w:hanging="56"/>
      </w:pPr>
      <w:r>
        <w:rPr>
          <w:rStyle w:val="afb"/>
        </w:rPr>
        <w:footnoteRef/>
      </w:r>
      <w:r>
        <w:rPr>
          <w:rFonts w:hint="eastAsia"/>
        </w:rPr>
        <w:t>「</w:t>
      </w:r>
      <w:r w:rsidRPr="006A37C1">
        <w:rPr>
          <w:rFonts w:hint="eastAsia"/>
        </w:rPr>
        <w:t>行政院所屬各機關個案計畫管制評核作業要點</w:t>
      </w:r>
      <w:r>
        <w:rPr>
          <w:rFonts w:hint="eastAsia"/>
        </w:rPr>
        <w:t>」第1</w:t>
      </w:r>
      <w:r>
        <w:t>2</w:t>
      </w:r>
      <w:r>
        <w:rPr>
          <w:rFonts w:hint="eastAsia"/>
        </w:rPr>
        <w:t>點：「個案計畫主辦機關應依第9點第1項規定核定之作業計畫貫徹執行。但符合下列情形者，</w:t>
      </w:r>
      <w:r w:rsidRPr="006A37C1">
        <w:rPr>
          <w:rFonts w:hint="eastAsia"/>
          <w:u w:val="single"/>
        </w:rPr>
        <w:t>得申請調整作業計畫或終止管制</w:t>
      </w:r>
      <w:r>
        <w:rPr>
          <w:rFonts w:hint="eastAsia"/>
        </w:rPr>
        <w:t>。有下列情形之一者，得申請調整作業計畫：1.機關（單位）任務變更、編併或裁撤，影響計畫執行。2.制度或法規變更，影響計畫執行。</w:t>
      </w:r>
      <w:r w:rsidRPr="006A37C1">
        <w:rPr>
          <w:rFonts w:hint="eastAsia"/>
          <w:u w:val="single"/>
        </w:rPr>
        <w:t>3.年度計畫預算（資源）增減，影響計畫執行。</w:t>
      </w:r>
      <w:r>
        <w:rPr>
          <w:rFonts w:hint="eastAsia"/>
        </w:rPr>
        <w:t>4.遭遇不可抗力之特殊因素，嚴重影響計畫執行。…。」</w:t>
      </w:r>
    </w:p>
  </w:footnote>
  <w:footnote w:id="87">
    <w:p w14:paraId="3B1A6D4E" w14:textId="77777777" w:rsidR="00C26424" w:rsidRPr="00E62BE2" w:rsidRDefault="00C26424" w:rsidP="00C46836">
      <w:pPr>
        <w:pStyle w:val="142"/>
        <w:ind w:left="83" w:hangingChars="34" w:hanging="83"/>
        <w:jc w:val="both"/>
      </w:pPr>
      <w:r>
        <w:rPr>
          <w:rStyle w:val="afb"/>
        </w:rPr>
        <w:footnoteRef/>
      </w:r>
      <w:r w:rsidRPr="00E62BE2">
        <w:rPr>
          <w:rFonts w:hint="eastAsia"/>
        </w:rPr>
        <w:t>預算法第79條</w:t>
      </w:r>
      <w:r>
        <w:rPr>
          <w:rFonts w:hint="eastAsia"/>
        </w:rPr>
        <w:t>規定</w:t>
      </w:r>
      <w:r>
        <w:rPr>
          <w:rFonts w:hAnsi="標楷體" w:hint="eastAsia"/>
        </w:rPr>
        <w:t>：「</w:t>
      </w:r>
      <w:r w:rsidRPr="00E62BE2">
        <w:rPr>
          <w:rFonts w:hAnsi="標楷體" w:hint="eastAsia"/>
        </w:rPr>
        <w:t>各機關因左列情形之一，得請求提出追加歲出預算︰一、依法律增加業務或事業致增加經費時。二、依法律增設新機關時。三、所辦事業因重大事故經費超過法定預算時。四、依有關法律應補列追加預算者。</w:t>
      </w:r>
      <w:r>
        <w:rPr>
          <w:rFonts w:hAnsi="標楷體" w:hint="eastAsia"/>
        </w:rPr>
        <w:t>」</w:t>
      </w:r>
    </w:p>
  </w:footnote>
  <w:footnote w:id="88">
    <w:p w14:paraId="7FE028A4" w14:textId="77777777" w:rsidR="00C26424" w:rsidRPr="002250C6" w:rsidRDefault="00C26424" w:rsidP="002250C6">
      <w:pPr>
        <w:pStyle w:val="142"/>
        <w:ind w:left="68" w:hangingChars="28" w:hanging="68"/>
        <w:jc w:val="both"/>
      </w:pPr>
      <w:r>
        <w:rPr>
          <w:rStyle w:val="afb"/>
        </w:rPr>
        <w:footnoteRef/>
      </w:r>
      <w:r>
        <w:rPr>
          <w:rFonts w:hAnsi="標楷體" w:hint="eastAsia"/>
        </w:rPr>
        <w:t>「</w:t>
      </w:r>
      <w:r w:rsidRPr="002250C6">
        <w:rPr>
          <w:rFonts w:hint="eastAsia"/>
        </w:rPr>
        <w:t>中央政府機關辦公廳舍建置審核原則</w:t>
      </w:r>
      <w:r>
        <w:rPr>
          <w:rFonts w:hAnsi="標楷體" w:hint="eastAsia"/>
        </w:rPr>
        <w:t>」</w:t>
      </w:r>
      <w:r w:rsidRPr="002250C6">
        <w:rPr>
          <w:rFonts w:hint="eastAsia"/>
        </w:rPr>
        <w:t>第8點</w:t>
      </w:r>
      <w:r>
        <w:rPr>
          <w:rFonts w:hint="eastAsia"/>
        </w:rPr>
        <w:t>規定</w:t>
      </w:r>
      <w:r w:rsidRPr="002250C6">
        <w:rPr>
          <w:rFonts w:hint="eastAsia"/>
        </w:rPr>
        <w:t>略以，「提報程序：</w:t>
      </w:r>
      <w:r w:rsidRPr="002250C6">
        <w:t>…</w:t>
      </w:r>
      <w:r w:rsidRPr="002250C6">
        <w:rPr>
          <w:rFonts w:hint="eastAsia"/>
        </w:rPr>
        <w:t>（二）提報機關應依下列程序報核，其擬具之評估報告及計畫應經中央主管機關審查：1、有新建或購買辦公廳舍需求者：應依序辦理三階段作業</w:t>
      </w:r>
      <w:r w:rsidRPr="002250C6">
        <w:t>…</w:t>
      </w:r>
      <w:r w:rsidRPr="002250C6">
        <w:rPr>
          <w:rFonts w:hint="eastAsia"/>
        </w:rPr>
        <w:t>2、有整建現有辦公廳舍需求者：</w:t>
      </w:r>
      <w:r w:rsidRPr="002250C6">
        <w:t>…</w:t>
      </w:r>
      <w:r w:rsidRPr="002250C6">
        <w:rPr>
          <w:rFonts w:hint="eastAsia"/>
        </w:rPr>
        <w:t>。」</w:t>
      </w:r>
    </w:p>
  </w:footnote>
  <w:footnote w:id="89">
    <w:p w14:paraId="6BA007E6" w14:textId="77777777" w:rsidR="00C26424" w:rsidRDefault="00C26424" w:rsidP="00051835">
      <w:pPr>
        <w:pStyle w:val="142"/>
        <w:ind w:left="224" w:hangingChars="92" w:hanging="224"/>
      </w:pPr>
      <w:r>
        <w:rPr>
          <w:rStyle w:val="afb"/>
        </w:rPr>
        <w:footnoteRef/>
      </w:r>
      <w:r>
        <w:t xml:space="preserve"> </w:t>
      </w:r>
      <w:r>
        <w:rPr>
          <w:rFonts w:hint="eastAsia"/>
        </w:rPr>
        <w:t>主計總處網站114年度中央政府總預算專區(網址：</w:t>
      </w:r>
      <w:hyperlink r:id="rId2" w:history="1">
        <w:r w:rsidRPr="00051835">
          <w:rPr>
            <w:rStyle w:val="affc"/>
          </w:rPr>
          <w:t>https://www.dgbas.gov.tw/News_Content.aspx?n=3625&amp;s=234914，最後查閱日</w:t>
        </w:r>
        <w:r w:rsidRPr="00051835">
          <w:rPr>
            <w:rStyle w:val="affc"/>
            <w:rFonts w:hint="eastAsia"/>
          </w:rPr>
          <w:t>：114</w:t>
        </w:r>
      </w:hyperlink>
      <w:r w:rsidRPr="00051835">
        <w:rPr>
          <w:rFonts w:hint="eastAsia"/>
        </w:rPr>
        <w:t>年8月20日</w:t>
      </w:r>
      <w:r>
        <w:rPr>
          <w:rFonts w:hint="eastAsia"/>
        </w:rPr>
        <w:t>)</w:t>
      </w:r>
    </w:p>
  </w:footnote>
  <w:footnote w:id="90">
    <w:p w14:paraId="755BF8CA" w14:textId="77777777" w:rsidR="00C26424" w:rsidRPr="00565D07" w:rsidRDefault="00C26424" w:rsidP="00565D07">
      <w:pPr>
        <w:pStyle w:val="142"/>
        <w:ind w:left="224" w:hangingChars="92" w:hanging="224"/>
      </w:pPr>
      <w:r>
        <w:rPr>
          <w:rStyle w:val="afb"/>
        </w:rPr>
        <w:footnoteRef/>
      </w:r>
      <w:r>
        <w:t xml:space="preserve"> </w:t>
      </w:r>
      <w:r>
        <w:rPr>
          <w:rFonts w:hint="eastAsia"/>
        </w:rPr>
        <w:t>總統府公報：</w:t>
      </w:r>
      <w:r w:rsidRPr="00565D07">
        <w:rPr>
          <w:rFonts w:hint="eastAsia"/>
        </w:rPr>
        <w:t>公布中華民國114年度中央政府總預算</w:t>
      </w:r>
      <w:r>
        <w:rPr>
          <w:rFonts w:hint="eastAsia"/>
        </w:rPr>
        <w:t>，</w:t>
      </w:r>
      <w:r w:rsidRPr="00565D07">
        <w:rPr>
          <w:rFonts w:hint="eastAsia"/>
        </w:rPr>
        <w:t>公布日期：114年03月21日</w:t>
      </w:r>
      <w:r>
        <w:rPr>
          <w:rFonts w:hint="eastAsia"/>
        </w:rPr>
        <w:t>，</w:t>
      </w:r>
      <w:r w:rsidRPr="00565D07">
        <w:rPr>
          <w:rFonts w:hint="eastAsia"/>
        </w:rPr>
        <w:t>號次：第7777號</w:t>
      </w:r>
      <w:r>
        <w:rPr>
          <w:rFonts w:hint="eastAsia"/>
        </w:rPr>
        <w:t>(網址：</w:t>
      </w:r>
      <w:hyperlink r:id="rId3" w:history="1">
        <w:r w:rsidRPr="00565D07">
          <w:rPr>
            <w:rStyle w:val="affc"/>
          </w:rPr>
          <w:t>https://www.president.gov.tw/Page/294/49802，最後查閱日</w:t>
        </w:r>
        <w:r w:rsidRPr="00565D07">
          <w:rPr>
            <w:rStyle w:val="affc"/>
            <w:rFonts w:hint="eastAsia"/>
          </w:rPr>
          <w:t>：114</w:t>
        </w:r>
      </w:hyperlink>
      <w:r w:rsidRPr="00565D07">
        <w:rPr>
          <w:rFonts w:hint="eastAsia"/>
        </w:rPr>
        <w:t>年8月20日</w:t>
      </w:r>
      <w:r>
        <w:rPr>
          <w:rFonts w:hint="eastAsia"/>
        </w:rPr>
        <w:t>)</w:t>
      </w:r>
    </w:p>
  </w:footnote>
  <w:footnote w:id="91">
    <w:p w14:paraId="64644F7F" w14:textId="77777777" w:rsidR="00C26424" w:rsidRDefault="00C26424" w:rsidP="003A1909">
      <w:pPr>
        <w:pStyle w:val="142"/>
        <w:ind w:left="195" w:hangingChars="80" w:hanging="195"/>
      </w:pPr>
      <w:r>
        <w:rPr>
          <w:rStyle w:val="afb"/>
        </w:rPr>
        <w:footnoteRef/>
      </w:r>
      <w:r>
        <w:t xml:space="preserve"> </w:t>
      </w:r>
      <w:r>
        <w:rPr>
          <w:rFonts w:hint="eastAsia"/>
        </w:rPr>
        <w:t>經洽主計總處表示，</w:t>
      </w:r>
      <w:r w:rsidRPr="003A1909">
        <w:rPr>
          <w:rFonts w:hint="eastAsia"/>
        </w:rPr>
        <w:t>配合財政收支劃分法於</w:t>
      </w:r>
      <w:r w:rsidRPr="003A1909">
        <w:t>114</w:t>
      </w:r>
      <w:r w:rsidRPr="003A1909">
        <w:rPr>
          <w:rFonts w:hint="eastAsia"/>
        </w:rPr>
        <w:t>年</w:t>
      </w:r>
      <w:r w:rsidRPr="003A1909">
        <w:t>3</w:t>
      </w:r>
      <w:r w:rsidRPr="003A1909">
        <w:rPr>
          <w:rFonts w:hint="eastAsia"/>
        </w:rPr>
        <w:t>月</w:t>
      </w:r>
      <w:r w:rsidRPr="003A1909">
        <w:t>21</w:t>
      </w:r>
      <w:r w:rsidRPr="003A1909">
        <w:rPr>
          <w:rFonts w:hint="eastAsia"/>
        </w:rPr>
        <w:t>日修正公布，</w:t>
      </w:r>
      <w:r>
        <w:rPr>
          <w:rFonts w:hint="eastAsia"/>
        </w:rPr>
        <w:t>該</w:t>
      </w:r>
      <w:r w:rsidRPr="003A1909">
        <w:rPr>
          <w:rFonts w:hint="eastAsia"/>
        </w:rPr>
        <w:t>總處前擬具「中央對直轄市及縣(市)政府補助辦法」修正草案，於</w:t>
      </w:r>
      <w:r>
        <w:rPr>
          <w:rFonts w:hint="eastAsia"/>
        </w:rPr>
        <w:t>114</w:t>
      </w:r>
      <w:r w:rsidRPr="003A1909">
        <w:rPr>
          <w:rFonts w:hint="eastAsia"/>
        </w:rPr>
        <w:t>年</w:t>
      </w:r>
      <w:r w:rsidRPr="003A1909">
        <w:t>6</w:t>
      </w:r>
      <w:r w:rsidRPr="003A1909">
        <w:rPr>
          <w:rFonts w:hint="eastAsia"/>
        </w:rPr>
        <w:t>月</w:t>
      </w:r>
      <w:r w:rsidRPr="003A1909">
        <w:t>2</w:t>
      </w:r>
      <w:r w:rsidRPr="003A1909">
        <w:rPr>
          <w:rFonts w:hint="eastAsia"/>
        </w:rPr>
        <w:t>日函請中央政府各機關及地方政府表示意見，復於</w:t>
      </w:r>
      <w:r>
        <w:rPr>
          <w:rFonts w:hint="eastAsia"/>
        </w:rPr>
        <w:t>同</w:t>
      </w:r>
      <w:r w:rsidRPr="003A1909">
        <w:rPr>
          <w:rFonts w:hint="eastAsia"/>
        </w:rPr>
        <w:t>年</w:t>
      </w:r>
      <w:r w:rsidRPr="003A1909">
        <w:t>8</w:t>
      </w:r>
      <w:r w:rsidRPr="003A1909">
        <w:rPr>
          <w:rFonts w:hint="eastAsia"/>
        </w:rPr>
        <w:t>月</w:t>
      </w:r>
      <w:r w:rsidRPr="003A1909">
        <w:t>14</w:t>
      </w:r>
      <w:r w:rsidRPr="003A1909">
        <w:rPr>
          <w:rFonts w:hint="eastAsia"/>
        </w:rPr>
        <w:t>日召開意見徵詢會議，刻正蒐整中央各機關及各直轄市、縣</w:t>
      </w:r>
      <w:r w:rsidRPr="003A1909">
        <w:t>(</w:t>
      </w:r>
      <w:r w:rsidRPr="003A1909">
        <w:rPr>
          <w:rFonts w:hint="eastAsia"/>
        </w:rPr>
        <w:t>市</w:t>
      </w:r>
      <w:r w:rsidRPr="003A1909">
        <w:t>)</w:t>
      </w:r>
      <w:r w:rsidRPr="003A1909">
        <w:rPr>
          <w:rFonts w:hint="eastAsia"/>
        </w:rPr>
        <w:t>政府意見，作為修正草案研擬之參考。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B0A51" w14:textId="77777777" w:rsidR="006557B6" w:rsidRDefault="006557B6">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98D73" w14:textId="77777777" w:rsidR="006557B6" w:rsidRPr="00E30B3B" w:rsidRDefault="006557B6"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680F5" w14:textId="77777777" w:rsidR="006557B6" w:rsidRDefault="006557B6">
    <w:pPr>
      <w:pStyle w:val="af4"/>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E58D7" w14:textId="77777777" w:rsidR="001A6490" w:rsidRDefault="001A6490" w:rsidP="00983B27">
    <w:pPr>
      <w:spacing w:line="240" w:lineRule="auto"/>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317F6" w14:textId="77777777" w:rsidR="001A6490" w:rsidRPr="00E30B3B" w:rsidRDefault="001A6490" w:rsidP="00E30B3B">
    <w:pPr>
      <w:pStyle w:val="af4"/>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D28BC" w14:textId="77777777" w:rsidR="001A6490" w:rsidRDefault="001A6490" w:rsidP="00337861">
    <w:pPr>
      <w:spacing w:line="240" w:lineRule="auto"/>
      <w:ind w:left="560" w:firstLine="56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C94D3" w14:textId="77777777" w:rsidR="001A6490" w:rsidRDefault="001A6490" w:rsidP="00D71B67">
    <w:pPr>
      <w:pStyle w:val="af4"/>
      <w:ind w:left="560" w:firstLine="40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37B7F" w14:textId="77777777" w:rsidR="001A6490" w:rsidRPr="00E30B3B" w:rsidRDefault="001A6490" w:rsidP="00E30B3B">
    <w:pPr>
      <w:pStyle w:val="af4"/>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463BA" w14:textId="77777777" w:rsidR="001A6490" w:rsidRDefault="001A6490" w:rsidP="00D71B67">
    <w:pPr>
      <w:pStyle w:val="af4"/>
      <w:ind w:left="560" w:firstLine="40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9B991" w14:textId="77777777" w:rsidR="001A6490" w:rsidRDefault="001A6490" w:rsidP="00FE713F">
    <w:pPr>
      <w:pStyle w:val="af4"/>
      <w:framePr w:wrap="around" w:vAnchor="text" w:hAnchor="margin" w:xAlign="right" w:y="1"/>
      <w:ind w:left="560" w:firstLine="400"/>
      <w:rPr>
        <w:rStyle w:val="affb"/>
      </w:rPr>
    </w:pPr>
    <w:r>
      <w:rPr>
        <w:rStyle w:val="affb"/>
      </w:rPr>
      <w:fldChar w:fldCharType="begin"/>
    </w:r>
    <w:r>
      <w:rPr>
        <w:rStyle w:val="affb"/>
      </w:rPr>
      <w:instrText xml:space="preserve">PAGE  </w:instrText>
    </w:r>
    <w:r>
      <w:rPr>
        <w:rStyle w:val="affb"/>
      </w:rPr>
      <w:fldChar w:fldCharType="end"/>
    </w:r>
  </w:p>
  <w:p w14:paraId="69B0B355" w14:textId="77777777" w:rsidR="001A6490" w:rsidRDefault="001A6490" w:rsidP="00FE713F">
    <w:pPr>
      <w:pStyle w:val="af4"/>
      <w:ind w:left="560" w:right="360" w:firstLine="40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AC9E1" w14:textId="77777777" w:rsidR="001A6490" w:rsidRPr="00E30B3B" w:rsidRDefault="001A6490" w:rsidP="00E30B3B">
    <w:pPr>
      <w:pStyle w:val="af4"/>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F84C8" w14:textId="77777777" w:rsidR="001A6490" w:rsidRDefault="001A6490" w:rsidP="00830F43">
    <w:pPr>
      <w:pStyle w:val="af4"/>
      <w:ind w:left="560" w:firstLine="40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4DC4D" w14:textId="77777777" w:rsidR="00893E2E" w:rsidRDefault="00893E2E" w:rsidP="004F2961">
    <w:pPr>
      <w:pStyle w:val="af4"/>
      <w:ind w:left="560" w:firstLine="40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68921" w14:textId="77777777" w:rsidR="00893E2E" w:rsidRPr="00E30B3B" w:rsidRDefault="00893E2E" w:rsidP="00E30B3B">
    <w:pPr>
      <w:pStyle w:val="af4"/>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29A69" w14:textId="77777777" w:rsidR="00893E2E" w:rsidRDefault="00893E2E" w:rsidP="004F2961">
    <w:pPr>
      <w:pStyle w:val="af4"/>
      <w:ind w:left="560" w:firstLine="40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6F54E" w14:textId="77777777" w:rsidR="00893E2E" w:rsidRDefault="00893E2E" w:rsidP="00F7108B">
    <w:pPr>
      <w:ind w:left="560" w:firstLine="56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EB1AE" w14:textId="77777777" w:rsidR="00893E2E" w:rsidRPr="00E30B3B" w:rsidRDefault="00893E2E" w:rsidP="00E30B3B">
    <w:pPr>
      <w:pStyle w:val="af4"/>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673B4" w14:textId="77777777" w:rsidR="00893E2E" w:rsidRDefault="00893E2E">
    <w:pPr>
      <w:pStyle w:val="af4"/>
      <w:ind w:left="560" w:firstLine="40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1EF37" w14:textId="77777777" w:rsidR="00893E2E" w:rsidRDefault="00893E2E" w:rsidP="00983B27">
    <w:pPr>
      <w:spacing w:line="240" w:lineRule="auto"/>
      <w:ind w:left="560" w:firstLine="56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2EAAB" w14:textId="77777777" w:rsidR="00893E2E" w:rsidRPr="00E30B3B" w:rsidRDefault="00893E2E" w:rsidP="00E30B3B">
    <w:pPr>
      <w:pStyle w:val="af4"/>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ED369" w14:textId="77777777" w:rsidR="00893E2E" w:rsidRDefault="00893E2E" w:rsidP="00337861">
    <w:pPr>
      <w:spacing w:line="240" w:lineRule="auto"/>
      <w:ind w:left="560" w:firstLine="56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B29A2" w14:textId="77777777" w:rsidR="00893E2E" w:rsidRDefault="00893E2E">
    <w:pPr>
      <w:pStyle w:val="af4"/>
      <w:ind w:left="560" w:firstLine="40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2E5CD" w14:textId="77777777" w:rsidR="00893E2E" w:rsidRPr="00E30B3B" w:rsidRDefault="00893E2E" w:rsidP="00E30B3B">
    <w:pPr>
      <w:pStyle w:val="af4"/>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45241" w14:textId="77777777" w:rsidR="00893E2E" w:rsidRDefault="00893E2E">
    <w:pPr>
      <w:pStyle w:val="af4"/>
      <w:ind w:left="560" w:firstLine="40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892DD" w14:textId="77777777" w:rsidR="00F90D1F" w:rsidRDefault="00F90D1F">
    <w:pPr>
      <w:pStyle w:val="af4"/>
      <w:ind w:left="560" w:firstLine="400"/>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ECC53" w14:textId="77777777" w:rsidR="00F90D1F" w:rsidRPr="00E30B3B" w:rsidRDefault="00F90D1F" w:rsidP="00E30B3B">
    <w:pPr>
      <w:pStyle w:val="af4"/>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0478E" w14:textId="77777777" w:rsidR="00F90D1F" w:rsidRDefault="00F90D1F">
    <w:pPr>
      <w:pStyle w:val="af4"/>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A4A56" w14:textId="77777777" w:rsidR="00F90D1F" w:rsidRDefault="00F90D1F" w:rsidP="00686961">
    <w:pPr>
      <w:pStyle w:val="af4"/>
      <w:framePr w:wrap="around" w:vAnchor="text" w:hAnchor="margin" w:xAlign="right" w:y="1"/>
      <w:ind w:left="560" w:firstLine="400"/>
      <w:rPr>
        <w:rStyle w:val="affb"/>
      </w:rPr>
    </w:pPr>
    <w:r>
      <w:rPr>
        <w:rStyle w:val="affb"/>
      </w:rPr>
      <w:fldChar w:fldCharType="begin"/>
    </w:r>
    <w:r>
      <w:rPr>
        <w:rStyle w:val="affb"/>
      </w:rPr>
      <w:instrText xml:space="preserve"> PAGE </w:instrText>
    </w:r>
    <w:r>
      <w:rPr>
        <w:rStyle w:val="affb"/>
      </w:rPr>
      <w:fldChar w:fldCharType="end"/>
    </w:r>
  </w:p>
  <w:p w14:paraId="37629711" w14:textId="77777777" w:rsidR="00F90D1F" w:rsidRDefault="00F90D1F" w:rsidP="00686961">
    <w:pPr>
      <w:pStyle w:val="af4"/>
      <w:ind w:left="560" w:right="360" w:firstLine="40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2B310" w14:textId="77777777" w:rsidR="00F90D1F" w:rsidRPr="00E30B3B" w:rsidRDefault="00F90D1F" w:rsidP="00E30B3B">
    <w:pPr>
      <w:pStyle w:val="af4"/>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30310" w14:textId="77777777" w:rsidR="00F90D1F" w:rsidRDefault="00F90D1F" w:rsidP="009879B9">
    <w:pPr>
      <w:pStyle w:val="af4"/>
      <w:ind w:left="560" w:firstLine="40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C59C6" w14:textId="77777777" w:rsidR="00F90D1F" w:rsidRDefault="00F90D1F">
    <w:pPr>
      <w:pStyle w:val="af4"/>
      <w:ind w:left="560" w:firstLine="40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8EE07" w14:textId="77777777" w:rsidR="00F90D1F" w:rsidRPr="00E30B3B" w:rsidRDefault="00F90D1F" w:rsidP="00E30B3B">
    <w:pPr>
      <w:pStyle w:val="af4"/>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95B42" w14:textId="77777777" w:rsidR="00F90D1F" w:rsidRDefault="00F90D1F">
    <w:pPr>
      <w:pStyle w:val="af4"/>
      <w:ind w:left="560" w:firstLine="40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2EC94" w14:textId="77777777" w:rsidR="00F90D1F" w:rsidRDefault="00F90D1F" w:rsidP="00983B27">
    <w:pPr>
      <w:spacing w:line="240" w:lineRule="auto"/>
      <w:ind w:left="560" w:firstLine="56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AC6AD" w14:textId="77777777" w:rsidR="00F90D1F" w:rsidRPr="00E30B3B" w:rsidRDefault="00F90D1F" w:rsidP="00E30B3B">
    <w:pPr>
      <w:pStyle w:val="af4"/>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99B1D" w14:textId="77777777" w:rsidR="00F90D1F" w:rsidRDefault="00F90D1F" w:rsidP="00337861">
    <w:pPr>
      <w:spacing w:line="240" w:lineRule="auto"/>
      <w:ind w:left="560" w:firstLine="560"/>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F228F" w14:textId="77777777" w:rsidR="00F37813" w:rsidRDefault="00F37813">
    <w:pPr>
      <w:pStyle w:val="af4"/>
      <w:ind w:left="560" w:firstLine="400"/>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152C4" w14:textId="77777777" w:rsidR="00F37813" w:rsidRPr="00E30B3B" w:rsidRDefault="00F37813" w:rsidP="00E30B3B">
    <w:pPr>
      <w:pStyle w:val="af4"/>
      <w:ind w:left="560" w:firstLine="400"/>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88A36" w14:textId="77777777" w:rsidR="00F37813" w:rsidRDefault="00F37813">
    <w:pPr>
      <w:pStyle w:val="af4"/>
      <w:ind w:left="560" w:firstLine="400"/>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C3672" w14:textId="77777777" w:rsidR="00F37813" w:rsidRDefault="00F37813" w:rsidP="00C4203F">
    <w:pPr>
      <w:pStyle w:val="af4"/>
      <w:ind w:left="560" w:firstLine="400"/>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F48DC" w14:textId="77777777" w:rsidR="00F37813" w:rsidRPr="00E30B3B" w:rsidRDefault="00F37813" w:rsidP="00E30B3B">
    <w:pPr>
      <w:pStyle w:val="af4"/>
      <w:ind w:left="560" w:firstLine="400"/>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8F70E" w14:textId="77777777" w:rsidR="00F37813" w:rsidRDefault="00F37813" w:rsidP="00C4203F">
    <w:pPr>
      <w:pStyle w:val="af4"/>
      <w:ind w:left="560" w:firstLine="400"/>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CF7A9" w14:textId="77777777" w:rsidR="00F37813" w:rsidRDefault="00F37813" w:rsidP="00983B27">
    <w:pPr>
      <w:spacing w:line="240" w:lineRule="auto"/>
      <w:ind w:left="560" w:firstLine="560"/>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5BCDA" w14:textId="77777777" w:rsidR="00F37813" w:rsidRPr="00E30B3B" w:rsidRDefault="00F37813" w:rsidP="00E30B3B">
    <w:pPr>
      <w:pStyle w:val="af4"/>
      <w:ind w:left="560" w:firstLine="400"/>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86F3F" w14:textId="77777777" w:rsidR="00F37813" w:rsidRDefault="00F37813" w:rsidP="00337861">
    <w:pPr>
      <w:spacing w:line="240" w:lineRule="auto"/>
      <w:ind w:left="560" w:firstLine="560"/>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4148" w14:textId="77777777" w:rsidR="00F37813" w:rsidRDefault="00F37813" w:rsidP="004A1126">
    <w:pPr>
      <w:pStyle w:val="af4"/>
      <w:ind w:left="560" w:firstLine="400"/>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D5700" w14:textId="77777777" w:rsidR="00F37813" w:rsidRPr="00E30B3B" w:rsidRDefault="00F37813" w:rsidP="00E30B3B">
    <w:pPr>
      <w:pStyle w:val="af4"/>
      <w:ind w:left="560" w:firstLine="400"/>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7C790" w14:textId="77777777" w:rsidR="00F37813" w:rsidRDefault="00F37813" w:rsidP="004A1126">
    <w:pPr>
      <w:pStyle w:val="af4"/>
      <w:ind w:left="560" w:firstLine="400"/>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BD591" w14:textId="77777777" w:rsidR="00273E24" w:rsidRDefault="00273E24" w:rsidP="00983B27">
    <w:pPr>
      <w:spacing w:line="240" w:lineRule="auto"/>
      <w:ind w:left="560" w:firstLine="560"/>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CF1D9" w14:textId="77777777" w:rsidR="00273E24" w:rsidRPr="00E30B3B" w:rsidRDefault="00273E24" w:rsidP="00E30B3B">
    <w:pPr>
      <w:pStyle w:val="af4"/>
      <w:ind w:left="560" w:firstLine="400"/>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D61F1" w14:textId="77777777" w:rsidR="00273E24" w:rsidRDefault="00273E24" w:rsidP="00337861">
    <w:pPr>
      <w:spacing w:line="240" w:lineRule="auto"/>
      <w:ind w:left="560" w:firstLine="560"/>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CC163" w14:textId="77777777" w:rsidR="00273E24" w:rsidRDefault="00273E24" w:rsidP="00D71B67">
    <w:pPr>
      <w:pStyle w:val="af4"/>
      <w:ind w:left="560" w:firstLine="400"/>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05C8B" w14:textId="77777777" w:rsidR="00273E24" w:rsidRPr="00E30B3B" w:rsidRDefault="00273E24" w:rsidP="00E30B3B">
    <w:pPr>
      <w:pStyle w:val="af4"/>
      <w:ind w:left="560" w:firstLine="400"/>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C814C" w14:textId="77777777" w:rsidR="00273E24" w:rsidRDefault="00273E24" w:rsidP="00D71B67">
    <w:pPr>
      <w:pStyle w:val="af4"/>
      <w:ind w:left="560" w:firstLine="400"/>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AB8C0" w14:textId="77777777" w:rsidR="00273E24" w:rsidRDefault="00273E24" w:rsidP="00983B27">
    <w:pPr>
      <w:spacing w:line="240" w:lineRule="auto"/>
      <w:ind w:left="560" w:firstLine="560"/>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E61A2" w14:textId="77777777" w:rsidR="00273E24" w:rsidRPr="00E30B3B" w:rsidRDefault="00273E24" w:rsidP="00E30B3B">
    <w:pPr>
      <w:pStyle w:val="af4"/>
      <w:ind w:left="560" w:firstLine="400"/>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19CC0" w14:textId="77777777" w:rsidR="00273E24" w:rsidRDefault="00273E24" w:rsidP="00337861">
    <w:pPr>
      <w:spacing w:line="240" w:lineRule="auto"/>
      <w:ind w:left="560" w:firstLine="560"/>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6519F" w14:textId="77777777" w:rsidR="00273E24" w:rsidRDefault="00273E24" w:rsidP="00983B27">
    <w:pPr>
      <w:spacing w:line="240" w:lineRule="auto"/>
      <w:ind w:left="560" w:firstLine="560"/>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630C8" w14:textId="77777777" w:rsidR="00273E24" w:rsidRPr="00E30B3B" w:rsidRDefault="00273E24" w:rsidP="00E30B3B">
    <w:pPr>
      <w:pStyle w:val="af4"/>
      <w:ind w:left="560" w:firstLine="400"/>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F1198" w14:textId="77777777" w:rsidR="00273E24" w:rsidRDefault="00273E24" w:rsidP="00337861">
    <w:pPr>
      <w:spacing w:line="240" w:lineRule="auto"/>
      <w:ind w:left="560" w:firstLine="560"/>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72229" w14:textId="77777777" w:rsidR="00812151" w:rsidRDefault="00812151" w:rsidP="00663016">
    <w:pPr>
      <w:pStyle w:val="af4"/>
      <w:ind w:left="560" w:firstLine="400"/>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6DF6A" w14:textId="77777777" w:rsidR="00812151" w:rsidRPr="00E30B3B" w:rsidRDefault="00812151" w:rsidP="00E30B3B">
    <w:pPr>
      <w:pStyle w:val="af4"/>
      <w:ind w:left="560" w:firstLine="400"/>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7B39C" w14:textId="77777777" w:rsidR="00812151" w:rsidRDefault="00812151" w:rsidP="00663016">
    <w:pPr>
      <w:pStyle w:val="af4"/>
      <w:ind w:left="560" w:firstLine="400"/>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7363A" w14:textId="77777777" w:rsidR="00812151" w:rsidRDefault="00812151" w:rsidP="00983B27">
    <w:pPr>
      <w:spacing w:line="240" w:lineRule="auto"/>
      <w:ind w:left="560" w:firstLine="560"/>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80B8A" w14:textId="77777777" w:rsidR="00812151" w:rsidRPr="00E30B3B" w:rsidRDefault="00812151" w:rsidP="00E30B3B">
    <w:pPr>
      <w:pStyle w:val="af4"/>
      <w:ind w:left="560" w:firstLine="400"/>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9AB47" w14:textId="77777777" w:rsidR="00812151" w:rsidRDefault="00812151" w:rsidP="00337861">
    <w:pPr>
      <w:spacing w:line="240" w:lineRule="auto"/>
      <w:ind w:left="560" w:firstLine="560"/>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0F743" w14:textId="77777777" w:rsidR="00812151" w:rsidRDefault="00812151" w:rsidP="00983B27">
    <w:pPr>
      <w:spacing w:line="240" w:lineRule="auto"/>
      <w:ind w:left="560" w:firstLine="560"/>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AA3F9" w14:textId="77777777" w:rsidR="00812151" w:rsidRPr="00E30B3B" w:rsidRDefault="00812151" w:rsidP="00E30B3B">
    <w:pPr>
      <w:pStyle w:val="af4"/>
      <w:ind w:left="560" w:firstLine="400"/>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E87A7" w14:textId="77777777" w:rsidR="00812151" w:rsidRDefault="00812151" w:rsidP="00337861">
    <w:pPr>
      <w:spacing w:line="240" w:lineRule="auto"/>
      <w:ind w:left="560" w:firstLine="560"/>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D9939" w14:textId="77777777" w:rsidR="00812151" w:rsidRDefault="00812151" w:rsidP="004A1126">
    <w:pPr>
      <w:pStyle w:val="af4"/>
      <w:ind w:left="560" w:firstLine="400"/>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63847" w14:textId="77777777" w:rsidR="00812151" w:rsidRPr="00E30B3B" w:rsidRDefault="00812151" w:rsidP="00E30B3B">
    <w:pPr>
      <w:pStyle w:val="af4"/>
      <w:ind w:left="560" w:firstLine="400"/>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6545D" w14:textId="77777777" w:rsidR="00812151" w:rsidRDefault="00812151" w:rsidP="004A1126">
    <w:pPr>
      <w:pStyle w:val="af4"/>
      <w:ind w:left="560" w:firstLine="400"/>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8AE8D" w14:textId="77777777" w:rsidR="009B69A3" w:rsidRDefault="009B69A3" w:rsidP="000E45C8">
    <w:pPr>
      <w:ind w:left="560" w:firstLine="560"/>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5CEA0" w14:textId="77777777" w:rsidR="009B69A3" w:rsidRPr="00E30B3B" w:rsidRDefault="009B69A3" w:rsidP="00E30B3B">
    <w:pPr>
      <w:pStyle w:val="af4"/>
      <w:ind w:left="560" w:firstLine="400"/>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52B98" w14:textId="77777777" w:rsidR="009B69A3" w:rsidRDefault="009B69A3" w:rsidP="000E45C8">
    <w:pPr>
      <w:ind w:left="560" w:firstLine="560"/>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D2CDC" w14:textId="77777777" w:rsidR="009B69A3" w:rsidRDefault="009B69A3">
    <w:pPr>
      <w:pStyle w:val="af4"/>
      <w:ind w:left="560" w:firstLine="400"/>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68BD9" w14:textId="77777777" w:rsidR="009B69A3" w:rsidRPr="00E30B3B" w:rsidRDefault="009B69A3" w:rsidP="00E30B3B">
    <w:pPr>
      <w:pStyle w:val="af4"/>
      <w:ind w:left="560" w:firstLine="400"/>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72888" w14:textId="77777777" w:rsidR="009B69A3" w:rsidRDefault="009B69A3">
    <w:pPr>
      <w:pStyle w:val="af4"/>
      <w:ind w:left="560" w:firstLine="400"/>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F96AF" w14:textId="77777777" w:rsidR="009B69A3" w:rsidRDefault="009B69A3" w:rsidP="004A1126">
    <w:pPr>
      <w:pStyle w:val="af4"/>
      <w:ind w:left="560" w:firstLine="400"/>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840FE" w14:textId="77777777" w:rsidR="009B69A3" w:rsidRPr="00E30B3B" w:rsidRDefault="009B69A3" w:rsidP="00E30B3B">
    <w:pPr>
      <w:pStyle w:val="af4"/>
      <w:ind w:left="560" w:firstLine="400"/>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07D63" w14:textId="77777777" w:rsidR="009B69A3" w:rsidRDefault="009B69A3" w:rsidP="004A1126">
    <w:pPr>
      <w:pStyle w:val="af4"/>
      <w:ind w:left="560" w:firstLine="400"/>
    </w:pPr>
  </w:p>
</w:hdr>
</file>

<file path=word/header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35A5F" w14:textId="77777777" w:rsidR="009B69A3" w:rsidRDefault="009B69A3" w:rsidP="00983B27">
    <w:pPr>
      <w:spacing w:line="240" w:lineRule="auto"/>
      <w:ind w:left="560" w:firstLine="560"/>
    </w:pPr>
  </w:p>
</w:hdr>
</file>

<file path=word/header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ECBB9" w14:textId="77777777" w:rsidR="009B69A3" w:rsidRPr="00E30B3B" w:rsidRDefault="009B69A3" w:rsidP="00E30B3B">
    <w:pPr>
      <w:pStyle w:val="af4"/>
      <w:ind w:left="560" w:firstLine="400"/>
    </w:pPr>
  </w:p>
</w:hdr>
</file>

<file path=word/header8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7F1DA" w14:textId="77777777" w:rsidR="009B69A3" w:rsidRDefault="009B69A3" w:rsidP="00337861">
    <w:pPr>
      <w:spacing w:line="240" w:lineRule="auto"/>
      <w:ind w:left="560" w:firstLine="560"/>
    </w:pPr>
  </w:p>
</w:hdr>
</file>

<file path=word/header8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6CD60" w14:textId="77777777" w:rsidR="00E30B3B" w:rsidRDefault="00E30B3B" w:rsidP="009F27B4">
    <w:pPr>
      <w:pStyle w:val="af4"/>
      <w:framePr w:wrap="around" w:vAnchor="text" w:hAnchor="margin" w:xAlign="right" w:y="1"/>
      <w:ind w:left="560" w:firstLine="400"/>
      <w:rPr>
        <w:rStyle w:val="affb"/>
      </w:rPr>
    </w:pPr>
    <w:r>
      <w:rPr>
        <w:rStyle w:val="affb"/>
      </w:rPr>
      <w:fldChar w:fldCharType="begin"/>
    </w:r>
    <w:r>
      <w:rPr>
        <w:rStyle w:val="affb"/>
      </w:rPr>
      <w:instrText xml:space="preserve">PAGE  </w:instrText>
    </w:r>
    <w:r>
      <w:rPr>
        <w:rStyle w:val="affb"/>
      </w:rPr>
      <w:fldChar w:fldCharType="end"/>
    </w:r>
  </w:p>
  <w:p w14:paraId="7ED1B8A2" w14:textId="77777777" w:rsidR="00E30B3B" w:rsidRDefault="00E30B3B" w:rsidP="00757823">
    <w:pPr>
      <w:pStyle w:val="af4"/>
      <w:ind w:left="560" w:rightChars="129" w:right="361" w:firstLine="400"/>
    </w:pPr>
  </w:p>
</w:hdr>
</file>

<file path=word/header8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7765F" w14:textId="77777777" w:rsidR="00E30B3B" w:rsidRPr="00E30B3B" w:rsidRDefault="00E30B3B" w:rsidP="00E30B3B">
    <w:pPr>
      <w:pStyle w:val="af4"/>
      <w:ind w:left="560" w:firstLine="400"/>
    </w:pPr>
  </w:p>
</w:hdr>
</file>

<file path=word/header8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6D691" w14:textId="77777777" w:rsidR="00E30B3B" w:rsidRDefault="00E30B3B" w:rsidP="009F27B4">
    <w:pPr>
      <w:pStyle w:val="af4"/>
      <w:ind w:left="560" w:firstLine="400"/>
    </w:pPr>
  </w:p>
</w:hdr>
</file>

<file path=word/header8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41D94" w14:textId="77777777" w:rsidR="00E30B3B" w:rsidRDefault="00E30B3B" w:rsidP="00645756">
    <w:pPr>
      <w:pStyle w:val="af4"/>
      <w:framePr w:wrap="around" w:vAnchor="text" w:hAnchor="margin" w:xAlign="right" w:y="1"/>
      <w:ind w:left="560" w:firstLine="400"/>
      <w:rPr>
        <w:rStyle w:val="affb"/>
      </w:rPr>
    </w:pPr>
    <w:r>
      <w:rPr>
        <w:rStyle w:val="affb"/>
      </w:rPr>
      <w:fldChar w:fldCharType="begin"/>
    </w:r>
    <w:r>
      <w:rPr>
        <w:rStyle w:val="affb"/>
      </w:rPr>
      <w:instrText xml:space="preserve"> PAGE </w:instrText>
    </w:r>
    <w:r>
      <w:rPr>
        <w:rStyle w:val="affb"/>
      </w:rPr>
      <w:fldChar w:fldCharType="end"/>
    </w:r>
  </w:p>
  <w:p w14:paraId="486F964D" w14:textId="77777777" w:rsidR="00E30B3B" w:rsidRDefault="00E30B3B" w:rsidP="00645756">
    <w:pPr>
      <w:pStyle w:val="af4"/>
      <w:ind w:left="560" w:rightChars="129" w:right="361" w:firstLine="400"/>
    </w:pPr>
  </w:p>
</w:hdr>
</file>

<file path=word/header8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BF544" w14:textId="77777777" w:rsidR="00E30B3B" w:rsidRPr="00E30B3B" w:rsidRDefault="00E30B3B" w:rsidP="00E30B3B">
    <w:pPr>
      <w:pStyle w:val="af4"/>
      <w:ind w:left="560" w:firstLine="400"/>
    </w:pPr>
  </w:p>
</w:hdr>
</file>

<file path=word/header9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F406C" w14:textId="77777777" w:rsidR="00E30B3B" w:rsidRDefault="00E30B3B" w:rsidP="00645756">
    <w:pPr>
      <w:pStyle w:val="af4"/>
      <w:ind w:left="560" w:firstLine="400"/>
    </w:pPr>
  </w:p>
</w:hdr>
</file>

<file path=word/header9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9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9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1040B"/>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56.xml"/><Relationship Id="rId21" Type="http://schemas.openxmlformats.org/officeDocument/2006/relationships/header" Target="header8.xml"/><Relationship Id="rId42" Type="http://schemas.openxmlformats.org/officeDocument/2006/relationships/header" Target="header18.xml"/><Relationship Id="rId47" Type="http://schemas.openxmlformats.org/officeDocument/2006/relationships/footer" Target="footer20.xml"/><Relationship Id="rId63" Type="http://schemas.openxmlformats.org/officeDocument/2006/relationships/header" Target="header29.xml"/><Relationship Id="rId68" Type="http://schemas.openxmlformats.org/officeDocument/2006/relationships/header" Target="header31.xml"/><Relationship Id="rId84" Type="http://schemas.openxmlformats.org/officeDocument/2006/relationships/header" Target="header39.xml"/><Relationship Id="rId89" Type="http://schemas.openxmlformats.org/officeDocument/2006/relationships/footer" Target="footer41.xml"/><Relationship Id="rId112" Type="http://schemas.openxmlformats.org/officeDocument/2006/relationships/footer" Target="footer52.xml"/><Relationship Id="rId133" Type="http://schemas.openxmlformats.org/officeDocument/2006/relationships/footer" Target="footer63.xml"/><Relationship Id="rId138" Type="http://schemas.openxmlformats.org/officeDocument/2006/relationships/header" Target="header66.xml"/><Relationship Id="rId154" Type="http://schemas.openxmlformats.org/officeDocument/2006/relationships/footer" Target="footer73.xml"/><Relationship Id="rId159" Type="http://schemas.openxmlformats.org/officeDocument/2006/relationships/header" Target="header77.xml"/><Relationship Id="rId175" Type="http://schemas.openxmlformats.org/officeDocument/2006/relationships/footer" Target="footer84.xml"/><Relationship Id="rId170" Type="http://schemas.openxmlformats.org/officeDocument/2006/relationships/header" Target="header82.xml"/><Relationship Id="rId191" Type="http://schemas.openxmlformats.org/officeDocument/2006/relationships/footer" Target="footer92.xml"/><Relationship Id="rId16" Type="http://schemas.openxmlformats.org/officeDocument/2006/relationships/footer" Target="footer4.xml"/><Relationship Id="rId107" Type="http://schemas.openxmlformats.org/officeDocument/2006/relationships/footer" Target="footer50.xml"/><Relationship Id="rId11" Type="http://schemas.openxmlformats.org/officeDocument/2006/relationships/footer" Target="footer2.xml"/><Relationship Id="rId32" Type="http://schemas.openxmlformats.org/officeDocument/2006/relationships/header" Target="header13.xml"/><Relationship Id="rId37" Type="http://schemas.openxmlformats.org/officeDocument/2006/relationships/footer" Target="footer15.xml"/><Relationship Id="rId53" Type="http://schemas.openxmlformats.org/officeDocument/2006/relationships/footer" Target="footer23.xml"/><Relationship Id="rId58" Type="http://schemas.openxmlformats.org/officeDocument/2006/relationships/footer" Target="footer25.xml"/><Relationship Id="rId74" Type="http://schemas.openxmlformats.org/officeDocument/2006/relationships/header" Target="header34.xml"/><Relationship Id="rId79" Type="http://schemas.openxmlformats.org/officeDocument/2006/relationships/footer" Target="footer36.xml"/><Relationship Id="rId102" Type="http://schemas.openxmlformats.org/officeDocument/2006/relationships/header" Target="header48.xml"/><Relationship Id="rId123" Type="http://schemas.openxmlformats.org/officeDocument/2006/relationships/header" Target="header59.xml"/><Relationship Id="rId128" Type="http://schemas.openxmlformats.org/officeDocument/2006/relationships/header" Target="header61.xml"/><Relationship Id="rId144" Type="http://schemas.openxmlformats.org/officeDocument/2006/relationships/header" Target="header69.xml"/><Relationship Id="rId149" Type="http://schemas.openxmlformats.org/officeDocument/2006/relationships/footer" Target="footer71.xml"/><Relationship Id="rId5" Type="http://schemas.openxmlformats.org/officeDocument/2006/relationships/webSettings" Target="webSettings.xml"/><Relationship Id="rId90" Type="http://schemas.openxmlformats.org/officeDocument/2006/relationships/header" Target="header42.xml"/><Relationship Id="rId95" Type="http://schemas.openxmlformats.org/officeDocument/2006/relationships/footer" Target="footer44.xml"/><Relationship Id="rId160" Type="http://schemas.openxmlformats.org/officeDocument/2006/relationships/footer" Target="footer76.xml"/><Relationship Id="rId165" Type="http://schemas.openxmlformats.org/officeDocument/2006/relationships/header" Target="header80.xml"/><Relationship Id="rId181" Type="http://schemas.openxmlformats.org/officeDocument/2006/relationships/footer" Target="footer87.xml"/><Relationship Id="rId186" Type="http://schemas.openxmlformats.org/officeDocument/2006/relationships/header" Target="header90.xml"/><Relationship Id="rId22" Type="http://schemas.openxmlformats.org/officeDocument/2006/relationships/footer" Target="footer7.xml"/><Relationship Id="rId27" Type="http://schemas.openxmlformats.org/officeDocument/2006/relationships/header" Target="header11.xml"/><Relationship Id="rId43" Type="http://schemas.openxmlformats.org/officeDocument/2006/relationships/footer" Target="footer18.xml"/><Relationship Id="rId48" Type="http://schemas.openxmlformats.org/officeDocument/2006/relationships/header" Target="header21.xml"/><Relationship Id="rId64" Type="http://schemas.openxmlformats.org/officeDocument/2006/relationships/footer" Target="footer28.xml"/><Relationship Id="rId69" Type="http://schemas.openxmlformats.org/officeDocument/2006/relationships/header" Target="header32.xml"/><Relationship Id="rId113" Type="http://schemas.openxmlformats.org/officeDocument/2006/relationships/footer" Target="footer53.xml"/><Relationship Id="rId118" Type="http://schemas.openxmlformats.org/officeDocument/2006/relationships/footer" Target="footer55.xml"/><Relationship Id="rId134" Type="http://schemas.openxmlformats.org/officeDocument/2006/relationships/header" Target="header64.xml"/><Relationship Id="rId139" Type="http://schemas.openxmlformats.org/officeDocument/2006/relationships/footer" Target="footer66.xml"/><Relationship Id="rId80" Type="http://schemas.openxmlformats.org/officeDocument/2006/relationships/header" Target="header37.xml"/><Relationship Id="rId85" Type="http://schemas.openxmlformats.org/officeDocument/2006/relationships/footer" Target="footer39.xml"/><Relationship Id="rId150" Type="http://schemas.openxmlformats.org/officeDocument/2006/relationships/header" Target="header72.xml"/><Relationship Id="rId155" Type="http://schemas.openxmlformats.org/officeDocument/2006/relationships/footer" Target="footer74.xml"/><Relationship Id="rId171" Type="http://schemas.openxmlformats.org/officeDocument/2006/relationships/header" Target="header83.xml"/><Relationship Id="rId176" Type="http://schemas.openxmlformats.org/officeDocument/2006/relationships/header" Target="header85.xml"/><Relationship Id="rId192" Type="http://schemas.openxmlformats.org/officeDocument/2006/relationships/header" Target="header93.xml"/><Relationship Id="rId12" Type="http://schemas.openxmlformats.org/officeDocument/2006/relationships/header" Target="header3.xml"/><Relationship Id="rId17" Type="http://schemas.openxmlformats.org/officeDocument/2006/relationships/footer" Target="footer5.xml"/><Relationship Id="rId33" Type="http://schemas.openxmlformats.org/officeDocument/2006/relationships/header" Target="header14.xml"/><Relationship Id="rId38" Type="http://schemas.openxmlformats.org/officeDocument/2006/relationships/header" Target="header16.xml"/><Relationship Id="rId59" Type="http://schemas.openxmlformats.org/officeDocument/2006/relationships/footer" Target="footer26.xml"/><Relationship Id="rId103" Type="http://schemas.openxmlformats.org/officeDocument/2006/relationships/footer" Target="footer48.xml"/><Relationship Id="rId108" Type="http://schemas.openxmlformats.org/officeDocument/2006/relationships/header" Target="header51.xml"/><Relationship Id="rId124" Type="http://schemas.openxmlformats.org/officeDocument/2006/relationships/footer" Target="footer58.xml"/><Relationship Id="rId129" Type="http://schemas.openxmlformats.org/officeDocument/2006/relationships/header" Target="header62.xml"/><Relationship Id="rId54" Type="http://schemas.openxmlformats.org/officeDocument/2006/relationships/header" Target="header24.xml"/><Relationship Id="rId70" Type="http://schemas.openxmlformats.org/officeDocument/2006/relationships/footer" Target="footer31.xml"/><Relationship Id="rId75" Type="http://schemas.openxmlformats.org/officeDocument/2006/relationships/header" Target="header35.xml"/><Relationship Id="rId91" Type="http://schemas.openxmlformats.org/officeDocument/2006/relationships/footer" Target="footer42.xml"/><Relationship Id="rId96" Type="http://schemas.openxmlformats.org/officeDocument/2006/relationships/header" Target="header45.xml"/><Relationship Id="rId140" Type="http://schemas.openxmlformats.org/officeDocument/2006/relationships/header" Target="header67.xml"/><Relationship Id="rId145" Type="http://schemas.openxmlformats.org/officeDocument/2006/relationships/footer" Target="footer69.xml"/><Relationship Id="rId161" Type="http://schemas.openxmlformats.org/officeDocument/2006/relationships/footer" Target="footer77.xml"/><Relationship Id="rId166" Type="http://schemas.openxmlformats.org/officeDocument/2006/relationships/footer" Target="footer79.xml"/><Relationship Id="rId182" Type="http://schemas.openxmlformats.org/officeDocument/2006/relationships/header" Target="header88.xml"/><Relationship Id="rId187" Type="http://schemas.openxmlformats.org/officeDocument/2006/relationships/footer" Target="footer90.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8.xml"/><Relationship Id="rId28" Type="http://schemas.openxmlformats.org/officeDocument/2006/relationships/footer" Target="footer10.xml"/><Relationship Id="rId49" Type="http://schemas.openxmlformats.org/officeDocument/2006/relationships/footer" Target="footer21.xml"/><Relationship Id="rId114" Type="http://schemas.openxmlformats.org/officeDocument/2006/relationships/header" Target="header54.xml"/><Relationship Id="rId119" Type="http://schemas.openxmlformats.org/officeDocument/2006/relationships/footer" Target="footer56.xml"/><Relationship Id="rId44" Type="http://schemas.openxmlformats.org/officeDocument/2006/relationships/header" Target="header19.xml"/><Relationship Id="rId60" Type="http://schemas.openxmlformats.org/officeDocument/2006/relationships/header" Target="header27.xml"/><Relationship Id="rId65" Type="http://schemas.openxmlformats.org/officeDocument/2006/relationships/footer" Target="footer29.xml"/><Relationship Id="rId81" Type="http://schemas.openxmlformats.org/officeDocument/2006/relationships/header" Target="header38.xml"/><Relationship Id="rId86" Type="http://schemas.openxmlformats.org/officeDocument/2006/relationships/header" Target="header40.xml"/><Relationship Id="rId130" Type="http://schemas.openxmlformats.org/officeDocument/2006/relationships/footer" Target="footer61.xml"/><Relationship Id="rId135" Type="http://schemas.openxmlformats.org/officeDocument/2006/relationships/header" Target="header65.xml"/><Relationship Id="rId151" Type="http://schemas.openxmlformats.org/officeDocument/2006/relationships/footer" Target="footer72.xml"/><Relationship Id="rId156" Type="http://schemas.openxmlformats.org/officeDocument/2006/relationships/header" Target="header75.xml"/><Relationship Id="rId177" Type="http://schemas.openxmlformats.org/officeDocument/2006/relationships/header" Target="header86.xml"/><Relationship Id="rId172" Type="http://schemas.openxmlformats.org/officeDocument/2006/relationships/footer" Target="footer82.xml"/><Relationship Id="rId193" Type="http://schemas.openxmlformats.org/officeDocument/2006/relationships/footer" Target="footer93.xm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header" Target="header17.xml"/><Relationship Id="rId109" Type="http://schemas.openxmlformats.org/officeDocument/2006/relationships/footer" Target="footer51.xml"/><Relationship Id="rId34" Type="http://schemas.openxmlformats.org/officeDocument/2006/relationships/footer" Target="footer13.xml"/><Relationship Id="rId50" Type="http://schemas.openxmlformats.org/officeDocument/2006/relationships/header" Target="header22.xml"/><Relationship Id="rId55" Type="http://schemas.openxmlformats.org/officeDocument/2006/relationships/footer" Target="footer24.xml"/><Relationship Id="rId76" Type="http://schemas.openxmlformats.org/officeDocument/2006/relationships/footer" Target="footer34.xml"/><Relationship Id="rId97" Type="http://schemas.openxmlformats.org/officeDocument/2006/relationships/footer" Target="footer45.xml"/><Relationship Id="rId104" Type="http://schemas.openxmlformats.org/officeDocument/2006/relationships/header" Target="header49.xml"/><Relationship Id="rId120" Type="http://schemas.openxmlformats.org/officeDocument/2006/relationships/header" Target="header57.xml"/><Relationship Id="rId125" Type="http://schemas.openxmlformats.org/officeDocument/2006/relationships/footer" Target="footer59.xml"/><Relationship Id="rId141" Type="http://schemas.openxmlformats.org/officeDocument/2006/relationships/header" Target="header68.xml"/><Relationship Id="rId146" Type="http://schemas.openxmlformats.org/officeDocument/2006/relationships/header" Target="header70.xml"/><Relationship Id="rId167" Type="http://schemas.openxmlformats.org/officeDocument/2006/relationships/footer" Target="footer80.xml"/><Relationship Id="rId188" Type="http://schemas.openxmlformats.org/officeDocument/2006/relationships/header" Target="header91.xml"/><Relationship Id="rId7" Type="http://schemas.openxmlformats.org/officeDocument/2006/relationships/endnotes" Target="endnotes.xml"/><Relationship Id="rId71" Type="http://schemas.openxmlformats.org/officeDocument/2006/relationships/footer" Target="footer32.xml"/><Relationship Id="rId92" Type="http://schemas.openxmlformats.org/officeDocument/2006/relationships/header" Target="header43.xml"/><Relationship Id="rId162" Type="http://schemas.openxmlformats.org/officeDocument/2006/relationships/header" Target="header78.xml"/><Relationship Id="rId183" Type="http://schemas.openxmlformats.org/officeDocument/2006/relationships/header" Target="header89.xml"/><Relationship Id="rId2" Type="http://schemas.openxmlformats.org/officeDocument/2006/relationships/numbering" Target="numbering.xml"/><Relationship Id="rId29" Type="http://schemas.openxmlformats.org/officeDocument/2006/relationships/footer" Target="footer11.xml"/><Relationship Id="rId24" Type="http://schemas.openxmlformats.org/officeDocument/2006/relationships/header" Target="header9.xml"/><Relationship Id="rId40" Type="http://schemas.openxmlformats.org/officeDocument/2006/relationships/footer" Target="footer16.xml"/><Relationship Id="rId45" Type="http://schemas.openxmlformats.org/officeDocument/2006/relationships/header" Target="header20.xml"/><Relationship Id="rId66" Type="http://schemas.openxmlformats.org/officeDocument/2006/relationships/header" Target="header30.xml"/><Relationship Id="rId87" Type="http://schemas.openxmlformats.org/officeDocument/2006/relationships/header" Target="header41.xml"/><Relationship Id="rId110" Type="http://schemas.openxmlformats.org/officeDocument/2006/relationships/header" Target="header52.xml"/><Relationship Id="rId115" Type="http://schemas.openxmlformats.org/officeDocument/2006/relationships/footer" Target="footer54.xml"/><Relationship Id="rId131" Type="http://schemas.openxmlformats.org/officeDocument/2006/relationships/footer" Target="footer62.xml"/><Relationship Id="rId136" Type="http://schemas.openxmlformats.org/officeDocument/2006/relationships/footer" Target="footer64.xml"/><Relationship Id="rId157" Type="http://schemas.openxmlformats.org/officeDocument/2006/relationships/footer" Target="footer75.xml"/><Relationship Id="rId178" Type="http://schemas.openxmlformats.org/officeDocument/2006/relationships/footer" Target="footer85.xml"/><Relationship Id="rId61" Type="http://schemas.openxmlformats.org/officeDocument/2006/relationships/footer" Target="footer27.xml"/><Relationship Id="rId82" Type="http://schemas.openxmlformats.org/officeDocument/2006/relationships/footer" Target="footer37.xml"/><Relationship Id="rId152" Type="http://schemas.openxmlformats.org/officeDocument/2006/relationships/header" Target="header73.xml"/><Relationship Id="rId173" Type="http://schemas.openxmlformats.org/officeDocument/2006/relationships/footer" Target="footer83.xml"/><Relationship Id="rId194" Type="http://schemas.openxmlformats.org/officeDocument/2006/relationships/fontTable" Target="fontTable.xml"/><Relationship Id="rId19" Type="http://schemas.openxmlformats.org/officeDocument/2006/relationships/footer" Target="footer6.xml"/><Relationship Id="rId14" Type="http://schemas.openxmlformats.org/officeDocument/2006/relationships/header" Target="header4.xml"/><Relationship Id="rId30" Type="http://schemas.openxmlformats.org/officeDocument/2006/relationships/header" Target="header12.xml"/><Relationship Id="rId35" Type="http://schemas.openxmlformats.org/officeDocument/2006/relationships/footer" Target="footer14.xml"/><Relationship Id="rId56" Type="http://schemas.openxmlformats.org/officeDocument/2006/relationships/header" Target="header25.xml"/><Relationship Id="rId77" Type="http://schemas.openxmlformats.org/officeDocument/2006/relationships/footer" Target="footer35.xml"/><Relationship Id="rId100" Type="http://schemas.openxmlformats.org/officeDocument/2006/relationships/footer" Target="footer46.xml"/><Relationship Id="rId105" Type="http://schemas.openxmlformats.org/officeDocument/2006/relationships/header" Target="header50.xml"/><Relationship Id="rId126" Type="http://schemas.openxmlformats.org/officeDocument/2006/relationships/header" Target="header60.xml"/><Relationship Id="rId147" Type="http://schemas.openxmlformats.org/officeDocument/2006/relationships/header" Target="header71.xml"/><Relationship Id="rId168" Type="http://schemas.openxmlformats.org/officeDocument/2006/relationships/header" Target="header81.xml"/><Relationship Id="rId8" Type="http://schemas.openxmlformats.org/officeDocument/2006/relationships/header" Target="header1.xml"/><Relationship Id="rId51" Type="http://schemas.openxmlformats.org/officeDocument/2006/relationships/header" Target="header23.xml"/><Relationship Id="rId72" Type="http://schemas.openxmlformats.org/officeDocument/2006/relationships/header" Target="header33.xml"/><Relationship Id="rId93" Type="http://schemas.openxmlformats.org/officeDocument/2006/relationships/header" Target="header44.xml"/><Relationship Id="rId98" Type="http://schemas.openxmlformats.org/officeDocument/2006/relationships/header" Target="header46.xml"/><Relationship Id="rId121" Type="http://schemas.openxmlformats.org/officeDocument/2006/relationships/footer" Target="footer57.xml"/><Relationship Id="rId142" Type="http://schemas.openxmlformats.org/officeDocument/2006/relationships/footer" Target="footer67.xml"/><Relationship Id="rId163" Type="http://schemas.openxmlformats.org/officeDocument/2006/relationships/footer" Target="footer78.xml"/><Relationship Id="rId184" Type="http://schemas.openxmlformats.org/officeDocument/2006/relationships/footer" Target="footer88.xml"/><Relationship Id="rId189" Type="http://schemas.openxmlformats.org/officeDocument/2006/relationships/header" Target="header92.xml"/><Relationship Id="rId3" Type="http://schemas.openxmlformats.org/officeDocument/2006/relationships/styles" Target="styles.xml"/><Relationship Id="rId25" Type="http://schemas.openxmlformats.org/officeDocument/2006/relationships/footer" Target="footer9.xml"/><Relationship Id="rId46" Type="http://schemas.openxmlformats.org/officeDocument/2006/relationships/footer" Target="footer19.xml"/><Relationship Id="rId67" Type="http://schemas.openxmlformats.org/officeDocument/2006/relationships/footer" Target="footer30.xml"/><Relationship Id="rId116" Type="http://schemas.openxmlformats.org/officeDocument/2006/relationships/header" Target="header55.xml"/><Relationship Id="rId137" Type="http://schemas.openxmlformats.org/officeDocument/2006/relationships/footer" Target="footer65.xml"/><Relationship Id="rId158" Type="http://schemas.openxmlformats.org/officeDocument/2006/relationships/header" Target="header76.xml"/><Relationship Id="rId20" Type="http://schemas.openxmlformats.org/officeDocument/2006/relationships/header" Target="header7.xml"/><Relationship Id="rId41" Type="http://schemas.openxmlformats.org/officeDocument/2006/relationships/footer" Target="footer17.xml"/><Relationship Id="rId62" Type="http://schemas.openxmlformats.org/officeDocument/2006/relationships/header" Target="header28.xml"/><Relationship Id="rId83" Type="http://schemas.openxmlformats.org/officeDocument/2006/relationships/footer" Target="footer38.xml"/><Relationship Id="rId88" Type="http://schemas.openxmlformats.org/officeDocument/2006/relationships/footer" Target="footer40.xml"/><Relationship Id="rId111" Type="http://schemas.openxmlformats.org/officeDocument/2006/relationships/header" Target="header53.xml"/><Relationship Id="rId132" Type="http://schemas.openxmlformats.org/officeDocument/2006/relationships/header" Target="header63.xml"/><Relationship Id="rId153" Type="http://schemas.openxmlformats.org/officeDocument/2006/relationships/header" Target="header74.xml"/><Relationship Id="rId174" Type="http://schemas.openxmlformats.org/officeDocument/2006/relationships/header" Target="header84.xml"/><Relationship Id="rId179" Type="http://schemas.openxmlformats.org/officeDocument/2006/relationships/footer" Target="footer86.xml"/><Relationship Id="rId195" Type="http://schemas.openxmlformats.org/officeDocument/2006/relationships/theme" Target="theme/theme1.xml"/><Relationship Id="rId190" Type="http://schemas.openxmlformats.org/officeDocument/2006/relationships/footer" Target="footer91.xml"/><Relationship Id="rId15" Type="http://schemas.openxmlformats.org/officeDocument/2006/relationships/header" Target="header5.xml"/><Relationship Id="rId36" Type="http://schemas.openxmlformats.org/officeDocument/2006/relationships/header" Target="header15.xml"/><Relationship Id="rId57" Type="http://schemas.openxmlformats.org/officeDocument/2006/relationships/header" Target="header26.xml"/><Relationship Id="rId106" Type="http://schemas.openxmlformats.org/officeDocument/2006/relationships/footer" Target="footer49.xml"/><Relationship Id="rId127" Type="http://schemas.openxmlformats.org/officeDocument/2006/relationships/footer" Target="footer60.xml"/><Relationship Id="rId10" Type="http://schemas.openxmlformats.org/officeDocument/2006/relationships/footer" Target="footer1.xml"/><Relationship Id="rId31" Type="http://schemas.openxmlformats.org/officeDocument/2006/relationships/footer" Target="footer12.xml"/><Relationship Id="rId52" Type="http://schemas.openxmlformats.org/officeDocument/2006/relationships/footer" Target="footer22.xml"/><Relationship Id="rId73" Type="http://schemas.openxmlformats.org/officeDocument/2006/relationships/footer" Target="footer33.xml"/><Relationship Id="rId78" Type="http://schemas.openxmlformats.org/officeDocument/2006/relationships/header" Target="header36.xml"/><Relationship Id="rId94" Type="http://schemas.openxmlformats.org/officeDocument/2006/relationships/footer" Target="footer43.xml"/><Relationship Id="rId99" Type="http://schemas.openxmlformats.org/officeDocument/2006/relationships/header" Target="header47.xml"/><Relationship Id="rId101" Type="http://schemas.openxmlformats.org/officeDocument/2006/relationships/footer" Target="footer47.xml"/><Relationship Id="rId122" Type="http://schemas.openxmlformats.org/officeDocument/2006/relationships/header" Target="header58.xml"/><Relationship Id="rId143" Type="http://schemas.openxmlformats.org/officeDocument/2006/relationships/footer" Target="footer68.xml"/><Relationship Id="rId148" Type="http://schemas.openxmlformats.org/officeDocument/2006/relationships/footer" Target="footer70.xml"/><Relationship Id="rId164" Type="http://schemas.openxmlformats.org/officeDocument/2006/relationships/header" Target="header79.xml"/><Relationship Id="rId169" Type="http://schemas.openxmlformats.org/officeDocument/2006/relationships/footer" Target="footer81.xml"/><Relationship Id="rId185" Type="http://schemas.openxmlformats.org/officeDocument/2006/relationships/footer" Target="footer89.xml"/><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header" Target="header87.xml"/><Relationship Id="rId26" Type="http://schemas.openxmlformats.org/officeDocument/2006/relationships/header" Target="header10.xml"/></Relationships>
</file>

<file path=word/_rels/footnotes.xml.rels><?xml version="1.0" encoding="UTF-8" standalone="yes"?>
<Relationships xmlns="http://schemas.openxmlformats.org/package/2006/relationships"><Relationship Id="rId3" Type="http://schemas.openxmlformats.org/officeDocument/2006/relationships/hyperlink" Target="https://www.president.gov.tw/Page/294/49802&#65292;&#26368;&#24460;&#26597;&#38321;&#26085;&#65306;114" TargetMode="External"/><Relationship Id="rId2" Type="http://schemas.openxmlformats.org/officeDocument/2006/relationships/hyperlink" Target="https://www.dgbas.gov.tw/News_Content.aspx?n=3625&amp;s=234914&#65292;&#26368;&#24460;&#26597;&#38321;&#26085;&#65306;114" TargetMode="External"/><Relationship Id="rId1" Type="http://schemas.openxmlformats.org/officeDocument/2006/relationships/hyperlink" Target="https://www.mohw.gov.tw/cp-16-82775-1.html&#65292;&#26368;&#24460;&#28687;&#35261;&#26085;&#26399;114&#24180;8&#26376;1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520FB-D1BB-4697-8F61-768FA66B0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26945</Words>
  <Characters>153590</Characters>
  <Application>Microsoft Office Word</Application>
  <DocSecurity>0</DocSecurity>
  <Lines>1279</Lines>
  <Paragraphs>360</Paragraphs>
  <ScaleCrop>false</ScaleCrop>
  <Company>HOME</Company>
  <LinksUpToDate>false</LinksUpToDate>
  <CharactersWithSpaces>180175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2025-08-22T03:49:00Z</dcterms:created>
  <dcterms:modified xsi:type="dcterms:W3CDTF">2025-08-22T03:49:00Z</dcterms:modified>
</cp:coreProperties>
</file>